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605FA" w14:textId="4B356660" w:rsidR="00BB14E3" w:rsidRDefault="00BB14E3" w:rsidP="00BB14E3">
      <w:pPr>
        <w:pStyle w:val="Title"/>
      </w:pPr>
      <w:r>
        <w:t>English Sta</w:t>
      </w:r>
      <w:r w:rsidR="00953251">
        <w:t xml:space="preserve">ndard </w:t>
      </w:r>
      <w:r>
        <w:t xml:space="preserve">(Year </w:t>
      </w:r>
      <w:r w:rsidR="00AB15F5">
        <w:t>11</w:t>
      </w:r>
      <w:r>
        <w:t>) – resource</w:t>
      </w:r>
      <w:r w:rsidR="003A6619">
        <w:t>s and activities</w:t>
      </w:r>
    </w:p>
    <w:p w14:paraId="0C38292E" w14:textId="4E63861B" w:rsidR="006820EF" w:rsidRDefault="00F23F30" w:rsidP="00DE0E0A">
      <w:pPr>
        <w:pStyle w:val="Subtitle"/>
      </w:pPr>
      <w:r>
        <w:t>11.1 – ‘</w:t>
      </w:r>
      <w:r w:rsidR="00AB15F5" w:rsidRPr="00AB15F5">
        <w:t xml:space="preserve">Reading to write: Transition to English </w:t>
      </w:r>
      <w:r w:rsidR="00AB15F5" w:rsidRPr="00C51F83">
        <w:t>Standard</w:t>
      </w:r>
      <w:r>
        <w:t>’</w:t>
      </w:r>
    </w:p>
    <w:p w14:paraId="61908B7F" w14:textId="75C6BE51" w:rsidR="006820EF" w:rsidRDefault="006820EF" w:rsidP="0024407E">
      <w:pPr>
        <w:pStyle w:val="FeatureBox2"/>
      </w:pPr>
      <w:r w:rsidRPr="00260829">
        <w:t>This document contains the</w:t>
      </w:r>
      <w:r>
        <w:t xml:space="preserve"> </w:t>
      </w:r>
      <w:r w:rsidRPr="00260829">
        <w:t>resources and activities</w:t>
      </w:r>
      <w:r w:rsidR="00FA4A62">
        <w:t xml:space="preserve"> that accompany</w:t>
      </w:r>
      <w:r w:rsidRPr="00260829">
        <w:t xml:space="preserve"> the teaching and learning program </w:t>
      </w:r>
      <w:r w:rsidR="002546BF">
        <w:t>‘</w:t>
      </w:r>
      <w:r w:rsidR="00AB15F5" w:rsidRPr="00AB15F5">
        <w:t xml:space="preserve">Reading to write: Transition to English </w:t>
      </w:r>
      <w:r w:rsidR="00AB15F5" w:rsidRPr="00C51F83">
        <w:t>Standard</w:t>
      </w:r>
      <w:r w:rsidR="002546BF" w:rsidRPr="00C51F83">
        <w:t>’</w:t>
      </w:r>
      <w:r w:rsidR="00953251">
        <w:t xml:space="preserve"> – Year 11, Term 1</w:t>
      </w:r>
      <w:r w:rsidRPr="002546BF">
        <w:t>.</w:t>
      </w:r>
    </w:p>
    <w:p w14:paraId="1E580564" w14:textId="03AC835D" w:rsidR="0008611F" w:rsidRPr="00E02717" w:rsidRDefault="0008611F" w:rsidP="00E02717">
      <w:r>
        <w:br w:type="page"/>
      </w:r>
    </w:p>
    <w:sdt>
      <w:sdtPr>
        <w:rPr>
          <w:rFonts w:eastAsiaTheme="minorEastAsia"/>
          <w:b/>
          <w:bCs w:val="0"/>
          <w:noProof/>
          <w:color w:val="auto"/>
          <w:sz w:val="22"/>
          <w:szCs w:val="22"/>
        </w:rPr>
        <w:id w:val="1115878957"/>
        <w:docPartObj>
          <w:docPartGallery w:val="Table of Contents"/>
          <w:docPartUnique/>
        </w:docPartObj>
      </w:sdtPr>
      <w:sdtEndPr/>
      <w:sdtContent>
        <w:p w14:paraId="33728591" w14:textId="71FBDFDB" w:rsidR="00FD44CF" w:rsidRDefault="00FD44CF" w:rsidP="00E02717">
          <w:pPr>
            <w:pStyle w:val="TOCHeading"/>
            <w:tabs>
              <w:tab w:val="left" w:pos="720"/>
              <w:tab w:val="left" w:pos="1440"/>
              <w:tab w:val="left" w:pos="2160"/>
              <w:tab w:val="left" w:pos="5384"/>
            </w:tabs>
          </w:pPr>
          <w:r>
            <w:t>Contents</w:t>
          </w:r>
        </w:p>
        <w:p w14:paraId="187BB02C" w14:textId="78DCBF12" w:rsidR="00CD6B35" w:rsidRDefault="7DAE3702">
          <w:pPr>
            <w:pStyle w:val="TOC1"/>
            <w:rPr>
              <w:rFonts w:asciiTheme="minorHAnsi" w:eastAsia="Batang" w:hAnsiTheme="minorHAnsi" w:cstheme="minorBidi"/>
              <w:b w:val="0"/>
              <w:kern w:val="2"/>
              <w:sz w:val="24"/>
              <w:lang w:eastAsia="ja-JP"/>
              <w14:ligatures w14:val="standardContextual"/>
            </w:rPr>
          </w:pPr>
          <w:r>
            <w:fldChar w:fldCharType="begin"/>
          </w:r>
          <w:r w:rsidR="004C1DED">
            <w:instrText>TOC \o "1-3" \z \u \h</w:instrText>
          </w:r>
          <w:r>
            <w:fldChar w:fldCharType="separate"/>
          </w:r>
          <w:hyperlink w:anchor="_Toc210127538" w:history="1">
            <w:r w:rsidR="00CD6B35" w:rsidRPr="00906A4F">
              <w:rPr>
                <w:rStyle w:val="Hyperlink"/>
              </w:rPr>
              <w:t>About this resource</w:t>
            </w:r>
            <w:r w:rsidR="00CD6B35">
              <w:rPr>
                <w:webHidden/>
              </w:rPr>
              <w:tab/>
            </w:r>
            <w:r w:rsidR="00CD6B35">
              <w:rPr>
                <w:webHidden/>
              </w:rPr>
              <w:fldChar w:fldCharType="begin"/>
            </w:r>
            <w:r w:rsidR="00CD6B35">
              <w:rPr>
                <w:webHidden/>
              </w:rPr>
              <w:instrText xml:space="preserve"> PAGEREF _Toc210127538 \h </w:instrText>
            </w:r>
            <w:r w:rsidR="00CD6B35">
              <w:rPr>
                <w:webHidden/>
              </w:rPr>
            </w:r>
            <w:r w:rsidR="00CD6B35">
              <w:rPr>
                <w:webHidden/>
              </w:rPr>
              <w:fldChar w:fldCharType="separate"/>
            </w:r>
            <w:r w:rsidR="00CD6B35">
              <w:rPr>
                <w:webHidden/>
              </w:rPr>
              <w:t>5</w:t>
            </w:r>
            <w:r w:rsidR="00CD6B35">
              <w:rPr>
                <w:webHidden/>
              </w:rPr>
              <w:fldChar w:fldCharType="end"/>
            </w:r>
          </w:hyperlink>
        </w:p>
        <w:p w14:paraId="5C224666" w14:textId="254D1860" w:rsidR="00CD6B35" w:rsidRDefault="00CD6B35">
          <w:pPr>
            <w:pStyle w:val="TOC2"/>
            <w:rPr>
              <w:rFonts w:asciiTheme="minorHAnsi" w:eastAsia="Batang" w:hAnsiTheme="minorHAnsi" w:cstheme="minorBidi"/>
              <w:kern w:val="2"/>
              <w:sz w:val="24"/>
              <w:lang w:eastAsia="ja-JP"/>
              <w14:ligatures w14:val="standardContextual"/>
            </w:rPr>
          </w:pPr>
          <w:hyperlink w:anchor="_Toc210127539" w:history="1">
            <w:r w:rsidRPr="00906A4F">
              <w:rPr>
                <w:rStyle w:val="Hyperlink"/>
              </w:rPr>
              <w:t>Purpose of this resource</w:t>
            </w:r>
            <w:r>
              <w:rPr>
                <w:webHidden/>
              </w:rPr>
              <w:tab/>
            </w:r>
            <w:r>
              <w:rPr>
                <w:webHidden/>
              </w:rPr>
              <w:fldChar w:fldCharType="begin"/>
            </w:r>
            <w:r>
              <w:rPr>
                <w:webHidden/>
              </w:rPr>
              <w:instrText xml:space="preserve"> PAGEREF _Toc210127539 \h </w:instrText>
            </w:r>
            <w:r>
              <w:rPr>
                <w:webHidden/>
              </w:rPr>
            </w:r>
            <w:r>
              <w:rPr>
                <w:webHidden/>
              </w:rPr>
              <w:fldChar w:fldCharType="separate"/>
            </w:r>
            <w:r>
              <w:rPr>
                <w:webHidden/>
              </w:rPr>
              <w:t>5</w:t>
            </w:r>
            <w:r>
              <w:rPr>
                <w:webHidden/>
              </w:rPr>
              <w:fldChar w:fldCharType="end"/>
            </w:r>
          </w:hyperlink>
        </w:p>
        <w:p w14:paraId="29F39CA9" w14:textId="15C8809F" w:rsidR="00CD6B35" w:rsidRDefault="00CD6B35">
          <w:pPr>
            <w:pStyle w:val="TOC2"/>
            <w:rPr>
              <w:rFonts w:asciiTheme="minorHAnsi" w:eastAsia="Batang" w:hAnsiTheme="minorHAnsi" w:cstheme="minorBidi"/>
              <w:kern w:val="2"/>
              <w:sz w:val="24"/>
              <w:lang w:eastAsia="ja-JP"/>
              <w14:ligatures w14:val="standardContextual"/>
            </w:rPr>
          </w:pPr>
          <w:hyperlink w:anchor="_Toc210127540" w:history="1">
            <w:r w:rsidRPr="00906A4F">
              <w:rPr>
                <w:rStyle w:val="Hyperlink"/>
              </w:rPr>
              <w:t>Target audience</w:t>
            </w:r>
            <w:r>
              <w:rPr>
                <w:webHidden/>
              </w:rPr>
              <w:tab/>
            </w:r>
            <w:r>
              <w:rPr>
                <w:webHidden/>
              </w:rPr>
              <w:fldChar w:fldCharType="begin"/>
            </w:r>
            <w:r>
              <w:rPr>
                <w:webHidden/>
              </w:rPr>
              <w:instrText xml:space="preserve"> PAGEREF _Toc210127540 \h </w:instrText>
            </w:r>
            <w:r>
              <w:rPr>
                <w:webHidden/>
              </w:rPr>
            </w:r>
            <w:r>
              <w:rPr>
                <w:webHidden/>
              </w:rPr>
              <w:fldChar w:fldCharType="separate"/>
            </w:r>
            <w:r>
              <w:rPr>
                <w:webHidden/>
              </w:rPr>
              <w:t>5</w:t>
            </w:r>
            <w:r>
              <w:rPr>
                <w:webHidden/>
              </w:rPr>
              <w:fldChar w:fldCharType="end"/>
            </w:r>
          </w:hyperlink>
        </w:p>
        <w:p w14:paraId="01CDBE90" w14:textId="0396A93E" w:rsidR="00CD6B35" w:rsidRDefault="00CD6B35">
          <w:pPr>
            <w:pStyle w:val="TOC2"/>
            <w:rPr>
              <w:rFonts w:asciiTheme="minorHAnsi" w:eastAsia="Batang" w:hAnsiTheme="minorHAnsi" w:cstheme="minorBidi"/>
              <w:kern w:val="2"/>
              <w:sz w:val="24"/>
              <w:lang w:eastAsia="ja-JP"/>
              <w14:ligatures w14:val="standardContextual"/>
            </w:rPr>
          </w:pPr>
          <w:hyperlink w:anchor="_Toc210127541" w:history="1">
            <w:r w:rsidRPr="00906A4F">
              <w:rPr>
                <w:rStyle w:val="Hyperlink"/>
              </w:rPr>
              <w:t>When and how to use</w:t>
            </w:r>
            <w:r>
              <w:rPr>
                <w:webHidden/>
              </w:rPr>
              <w:tab/>
            </w:r>
            <w:r>
              <w:rPr>
                <w:webHidden/>
              </w:rPr>
              <w:fldChar w:fldCharType="begin"/>
            </w:r>
            <w:r>
              <w:rPr>
                <w:webHidden/>
              </w:rPr>
              <w:instrText xml:space="preserve"> PAGEREF _Toc210127541 \h </w:instrText>
            </w:r>
            <w:r>
              <w:rPr>
                <w:webHidden/>
              </w:rPr>
            </w:r>
            <w:r>
              <w:rPr>
                <w:webHidden/>
              </w:rPr>
              <w:fldChar w:fldCharType="separate"/>
            </w:r>
            <w:r>
              <w:rPr>
                <w:webHidden/>
              </w:rPr>
              <w:t>6</w:t>
            </w:r>
            <w:r>
              <w:rPr>
                <w:webHidden/>
              </w:rPr>
              <w:fldChar w:fldCharType="end"/>
            </w:r>
          </w:hyperlink>
        </w:p>
        <w:p w14:paraId="4D145282" w14:textId="58A2AA9C" w:rsidR="00CD6B35" w:rsidRDefault="00CD6B35">
          <w:pPr>
            <w:pStyle w:val="TOC2"/>
            <w:rPr>
              <w:rFonts w:asciiTheme="minorHAnsi" w:eastAsia="Batang" w:hAnsiTheme="minorHAnsi" w:cstheme="minorBidi"/>
              <w:kern w:val="2"/>
              <w:sz w:val="24"/>
              <w:lang w:eastAsia="ja-JP"/>
              <w14:ligatures w14:val="standardContextual"/>
            </w:rPr>
          </w:pPr>
          <w:hyperlink w:anchor="_Toc210127542" w:history="1">
            <w:r w:rsidRPr="00906A4F">
              <w:rPr>
                <w:rStyle w:val="Hyperlink"/>
              </w:rPr>
              <w:t>Core texts and text requirements</w:t>
            </w:r>
            <w:r>
              <w:rPr>
                <w:webHidden/>
              </w:rPr>
              <w:tab/>
            </w:r>
            <w:r>
              <w:rPr>
                <w:webHidden/>
              </w:rPr>
              <w:fldChar w:fldCharType="begin"/>
            </w:r>
            <w:r>
              <w:rPr>
                <w:webHidden/>
              </w:rPr>
              <w:instrText xml:space="preserve"> PAGEREF _Toc210127542 \h </w:instrText>
            </w:r>
            <w:r>
              <w:rPr>
                <w:webHidden/>
              </w:rPr>
            </w:r>
            <w:r>
              <w:rPr>
                <w:webHidden/>
              </w:rPr>
              <w:fldChar w:fldCharType="separate"/>
            </w:r>
            <w:r>
              <w:rPr>
                <w:webHidden/>
              </w:rPr>
              <w:t>6</w:t>
            </w:r>
            <w:r>
              <w:rPr>
                <w:webHidden/>
              </w:rPr>
              <w:fldChar w:fldCharType="end"/>
            </w:r>
          </w:hyperlink>
        </w:p>
        <w:p w14:paraId="1FAE27E9" w14:textId="6091778F" w:rsidR="00CD6B35" w:rsidRDefault="00CD6B35">
          <w:pPr>
            <w:pStyle w:val="TOC1"/>
            <w:rPr>
              <w:rFonts w:asciiTheme="minorHAnsi" w:eastAsia="Batang" w:hAnsiTheme="minorHAnsi" w:cstheme="minorBidi"/>
              <w:b w:val="0"/>
              <w:kern w:val="2"/>
              <w:sz w:val="24"/>
              <w:lang w:eastAsia="ja-JP"/>
              <w14:ligatures w14:val="standardContextual"/>
            </w:rPr>
          </w:pPr>
          <w:hyperlink w:anchor="_Toc210127543" w:history="1">
            <w:r w:rsidRPr="00906A4F">
              <w:rPr>
                <w:rStyle w:val="Hyperlink"/>
              </w:rPr>
              <w:t>Pre-reading – supporting all learners</w:t>
            </w:r>
            <w:r>
              <w:rPr>
                <w:webHidden/>
              </w:rPr>
              <w:tab/>
            </w:r>
            <w:r>
              <w:rPr>
                <w:webHidden/>
              </w:rPr>
              <w:fldChar w:fldCharType="begin"/>
            </w:r>
            <w:r>
              <w:rPr>
                <w:webHidden/>
              </w:rPr>
              <w:instrText xml:space="preserve"> PAGEREF _Toc210127543 \h </w:instrText>
            </w:r>
            <w:r>
              <w:rPr>
                <w:webHidden/>
              </w:rPr>
            </w:r>
            <w:r>
              <w:rPr>
                <w:webHidden/>
              </w:rPr>
              <w:fldChar w:fldCharType="separate"/>
            </w:r>
            <w:r>
              <w:rPr>
                <w:webHidden/>
              </w:rPr>
              <w:t>7</w:t>
            </w:r>
            <w:r>
              <w:rPr>
                <w:webHidden/>
              </w:rPr>
              <w:fldChar w:fldCharType="end"/>
            </w:r>
          </w:hyperlink>
        </w:p>
        <w:p w14:paraId="773DE896" w14:textId="0D4B9048" w:rsidR="00CD6B35" w:rsidRDefault="00CD6B35">
          <w:pPr>
            <w:pStyle w:val="TOC2"/>
            <w:rPr>
              <w:rFonts w:asciiTheme="minorHAnsi" w:eastAsia="Batang" w:hAnsiTheme="minorHAnsi" w:cstheme="minorBidi"/>
              <w:kern w:val="2"/>
              <w:sz w:val="24"/>
              <w:lang w:eastAsia="ja-JP"/>
              <w14:ligatures w14:val="standardContextual"/>
            </w:rPr>
          </w:pPr>
          <w:hyperlink w:anchor="_Toc210127544" w:history="1">
            <w:r w:rsidRPr="00906A4F">
              <w:rPr>
                <w:rStyle w:val="Hyperlink"/>
              </w:rPr>
              <w:t>Approach to conceptual programming</w:t>
            </w:r>
            <w:r>
              <w:rPr>
                <w:webHidden/>
              </w:rPr>
              <w:tab/>
            </w:r>
            <w:r>
              <w:rPr>
                <w:webHidden/>
              </w:rPr>
              <w:fldChar w:fldCharType="begin"/>
            </w:r>
            <w:r>
              <w:rPr>
                <w:webHidden/>
              </w:rPr>
              <w:instrText xml:space="preserve"> PAGEREF _Toc210127544 \h </w:instrText>
            </w:r>
            <w:r>
              <w:rPr>
                <w:webHidden/>
              </w:rPr>
            </w:r>
            <w:r>
              <w:rPr>
                <w:webHidden/>
              </w:rPr>
              <w:fldChar w:fldCharType="separate"/>
            </w:r>
            <w:r>
              <w:rPr>
                <w:webHidden/>
              </w:rPr>
              <w:t>7</w:t>
            </w:r>
            <w:r>
              <w:rPr>
                <w:webHidden/>
              </w:rPr>
              <w:fldChar w:fldCharType="end"/>
            </w:r>
          </w:hyperlink>
        </w:p>
        <w:p w14:paraId="1D10C59F" w14:textId="1AD97AC4" w:rsidR="00CD6B35" w:rsidRDefault="00CD6B35">
          <w:pPr>
            <w:pStyle w:val="TOC2"/>
            <w:rPr>
              <w:rFonts w:asciiTheme="minorHAnsi" w:eastAsia="Batang" w:hAnsiTheme="minorHAnsi" w:cstheme="minorBidi"/>
              <w:kern w:val="2"/>
              <w:sz w:val="24"/>
              <w:lang w:eastAsia="ja-JP"/>
              <w14:ligatures w14:val="standardContextual"/>
            </w:rPr>
          </w:pPr>
          <w:hyperlink w:anchor="_Toc210127545" w:history="1">
            <w:r w:rsidRPr="00906A4F">
              <w:rPr>
                <w:rStyle w:val="Hyperlink"/>
              </w:rPr>
              <w:t>Links to prior learning</w:t>
            </w:r>
            <w:r>
              <w:rPr>
                <w:webHidden/>
              </w:rPr>
              <w:tab/>
            </w:r>
            <w:r>
              <w:rPr>
                <w:webHidden/>
              </w:rPr>
              <w:fldChar w:fldCharType="begin"/>
            </w:r>
            <w:r>
              <w:rPr>
                <w:webHidden/>
              </w:rPr>
              <w:instrText xml:space="preserve"> PAGEREF _Toc210127545 \h </w:instrText>
            </w:r>
            <w:r>
              <w:rPr>
                <w:webHidden/>
              </w:rPr>
            </w:r>
            <w:r>
              <w:rPr>
                <w:webHidden/>
              </w:rPr>
              <w:fldChar w:fldCharType="separate"/>
            </w:r>
            <w:r>
              <w:rPr>
                <w:webHidden/>
              </w:rPr>
              <w:t>7</w:t>
            </w:r>
            <w:r>
              <w:rPr>
                <w:webHidden/>
              </w:rPr>
              <w:fldChar w:fldCharType="end"/>
            </w:r>
          </w:hyperlink>
        </w:p>
        <w:p w14:paraId="277A1372" w14:textId="6266F373" w:rsidR="00CD6B35" w:rsidRDefault="00CD6B35">
          <w:pPr>
            <w:pStyle w:val="TOC1"/>
            <w:rPr>
              <w:rFonts w:asciiTheme="minorHAnsi" w:eastAsia="Batang" w:hAnsiTheme="minorHAnsi" w:cstheme="minorBidi"/>
              <w:b w:val="0"/>
              <w:kern w:val="2"/>
              <w:sz w:val="24"/>
              <w:lang w:eastAsia="ja-JP"/>
              <w14:ligatures w14:val="standardContextual"/>
            </w:rPr>
          </w:pPr>
          <w:hyperlink w:anchor="_Toc210127546" w:history="1">
            <w:r w:rsidRPr="00906A4F">
              <w:rPr>
                <w:rStyle w:val="Hyperlink"/>
              </w:rPr>
              <w:t>Phase 1 – engaging with the unit, the learning community and the focus area</w:t>
            </w:r>
            <w:r>
              <w:rPr>
                <w:webHidden/>
              </w:rPr>
              <w:tab/>
            </w:r>
            <w:r>
              <w:rPr>
                <w:webHidden/>
              </w:rPr>
              <w:fldChar w:fldCharType="begin"/>
            </w:r>
            <w:r>
              <w:rPr>
                <w:webHidden/>
              </w:rPr>
              <w:instrText xml:space="preserve"> PAGEREF _Toc210127546 \h </w:instrText>
            </w:r>
            <w:r>
              <w:rPr>
                <w:webHidden/>
              </w:rPr>
            </w:r>
            <w:r>
              <w:rPr>
                <w:webHidden/>
              </w:rPr>
              <w:fldChar w:fldCharType="separate"/>
            </w:r>
            <w:r>
              <w:rPr>
                <w:webHidden/>
              </w:rPr>
              <w:t>10</w:t>
            </w:r>
            <w:r>
              <w:rPr>
                <w:webHidden/>
              </w:rPr>
              <w:fldChar w:fldCharType="end"/>
            </w:r>
          </w:hyperlink>
        </w:p>
        <w:p w14:paraId="1148B61D" w14:textId="00294B85" w:rsidR="00CD6B35" w:rsidRDefault="00CD6B35">
          <w:pPr>
            <w:pStyle w:val="TOC2"/>
            <w:rPr>
              <w:rFonts w:asciiTheme="minorHAnsi" w:eastAsia="Batang" w:hAnsiTheme="minorHAnsi" w:cstheme="minorBidi"/>
              <w:kern w:val="2"/>
              <w:sz w:val="24"/>
              <w:lang w:eastAsia="ja-JP"/>
              <w14:ligatures w14:val="standardContextual"/>
            </w:rPr>
          </w:pPr>
          <w:hyperlink w:anchor="_Toc210127547" w:history="1">
            <w:r w:rsidRPr="00906A4F">
              <w:rPr>
                <w:rStyle w:val="Hyperlink"/>
              </w:rPr>
              <w:t>Phase 1, activity 1 – introduction to the focus area statement</w:t>
            </w:r>
            <w:r>
              <w:rPr>
                <w:webHidden/>
              </w:rPr>
              <w:tab/>
            </w:r>
            <w:r>
              <w:rPr>
                <w:webHidden/>
              </w:rPr>
              <w:fldChar w:fldCharType="begin"/>
            </w:r>
            <w:r>
              <w:rPr>
                <w:webHidden/>
              </w:rPr>
              <w:instrText xml:space="preserve"> PAGEREF _Toc210127547 \h </w:instrText>
            </w:r>
            <w:r>
              <w:rPr>
                <w:webHidden/>
              </w:rPr>
            </w:r>
            <w:r>
              <w:rPr>
                <w:webHidden/>
              </w:rPr>
              <w:fldChar w:fldCharType="separate"/>
            </w:r>
            <w:r>
              <w:rPr>
                <w:webHidden/>
              </w:rPr>
              <w:t>11</w:t>
            </w:r>
            <w:r>
              <w:rPr>
                <w:webHidden/>
              </w:rPr>
              <w:fldChar w:fldCharType="end"/>
            </w:r>
          </w:hyperlink>
        </w:p>
        <w:p w14:paraId="2D7F24C4" w14:textId="5E6EEC29" w:rsidR="00CD6B35" w:rsidRDefault="00CD6B35">
          <w:pPr>
            <w:pStyle w:val="TOC2"/>
            <w:rPr>
              <w:rFonts w:asciiTheme="minorHAnsi" w:eastAsia="Batang" w:hAnsiTheme="minorHAnsi" w:cstheme="minorBidi"/>
              <w:kern w:val="2"/>
              <w:sz w:val="24"/>
              <w:lang w:eastAsia="ja-JP"/>
              <w14:ligatures w14:val="standardContextual"/>
            </w:rPr>
          </w:pPr>
          <w:hyperlink w:anchor="_Toc210127548" w:history="1">
            <w:r w:rsidRPr="00906A4F">
              <w:rPr>
                <w:rStyle w:val="Hyperlink"/>
              </w:rPr>
              <w:t>Phase 1, resource 1 – introduction to the writing journal</w:t>
            </w:r>
            <w:r>
              <w:rPr>
                <w:webHidden/>
              </w:rPr>
              <w:tab/>
            </w:r>
            <w:r>
              <w:rPr>
                <w:webHidden/>
              </w:rPr>
              <w:fldChar w:fldCharType="begin"/>
            </w:r>
            <w:r>
              <w:rPr>
                <w:webHidden/>
              </w:rPr>
              <w:instrText xml:space="preserve"> PAGEREF _Toc210127548 \h </w:instrText>
            </w:r>
            <w:r>
              <w:rPr>
                <w:webHidden/>
              </w:rPr>
            </w:r>
            <w:r>
              <w:rPr>
                <w:webHidden/>
              </w:rPr>
              <w:fldChar w:fldCharType="separate"/>
            </w:r>
            <w:r>
              <w:rPr>
                <w:webHidden/>
              </w:rPr>
              <w:t>12</w:t>
            </w:r>
            <w:r>
              <w:rPr>
                <w:webHidden/>
              </w:rPr>
              <w:fldChar w:fldCharType="end"/>
            </w:r>
          </w:hyperlink>
        </w:p>
        <w:p w14:paraId="01B24FD2" w14:textId="6397679E" w:rsidR="00CD6B35" w:rsidRDefault="00CD6B35">
          <w:pPr>
            <w:pStyle w:val="TOC2"/>
            <w:rPr>
              <w:rFonts w:asciiTheme="minorHAnsi" w:eastAsia="Batang" w:hAnsiTheme="minorHAnsi" w:cstheme="minorBidi"/>
              <w:kern w:val="2"/>
              <w:sz w:val="24"/>
              <w:lang w:eastAsia="ja-JP"/>
              <w14:ligatures w14:val="standardContextual"/>
            </w:rPr>
          </w:pPr>
          <w:hyperlink w:anchor="_Toc210127549" w:history="1">
            <w:r w:rsidRPr="00906A4F">
              <w:rPr>
                <w:rStyle w:val="Hyperlink"/>
              </w:rPr>
              <w:t>Phase 1, activity 2 – compass points journal entry</w:t>
            </w:r>
            <w:r>
              <w:rPr>
                <w:webHidden/>
              </w:rPr>
              <w:tab/>
            </w:r>
            <w:r>
              <w:rPr>
                <w:webHidden/>
              </w:rPr>
              <w:fldChar w:fldCharType="begin"/>
            </w:r>
            <w:r>
              <w:rPr>
                <w:webHidden/>
              </w:rPr>
              <w:instrText xml:space="preserve"> PAGEREF _Toc210127549 \h </w:instrText>
            </w:r>
            <w:r>
              <w:rPr>
                <w:webHidden/>
              </w:rPr>
            </w:r>
            <w:r>
              <w:rPr>
                <w:webHidden/>
              </w:rPr>
              <w:fldChar w:fldCharType="separate"/>
            </w:r>
            <w:r>
              <w:rPr>
                <w:webHidden/>
              </w:rPr>
              <w:t>15</w:t>
            </w:r>
            <w:r>
              <w:rPr>
                <w:webHidden/>
              </w:rPr>
              <w:fldChar w:fldCharType="end"/>
            </w:r>
          </w:hyperlink>
        </w:p>
        <w:p w14:paraId="30ACCBE2" w14:textId="38078089" w:rsidR="00CD6B35" w:rsidRDefault="00CD6B35">
          <w:pPr>
            <w:pStyle w:val="TOC2"/>
            <w:rPr>
              <w:rFonts w:asciiTheme="minorHAnsi" w:eastAsia="Batang" w:hAnsiTheme="minorHAnsi" w:cstheme="minorBidi"/>
              <w:kern w:val="2"/>
              <w:sz w:val="24"/>
              <w:lang w:eastAsia="ja-JP"/>
              <w14:ligatures w14:val="standardContextual"/>
            </w:rPr>
          </w:pPr>
          <w:hyperlink w:anchor="_Toc210127550" w:history="1">
            <w:r w:rsidRPr="00906A4F">
              <w:rPr>
                <w:rStyle w:val="Hyperlink"/>
                <w:rFonts w:eastAsia="Arial"/>
              </w:rPr>
              <w:t>Phase 1, resource 2 – setting SMART reading and writing goals</w:t>
            </w:r>
            <w:r>
              <w:rPr>
                <w:webHidden/>
              </w:rPr>
              <w:tab/>
            </w:r>
            <w:r>
              <w:rPr>
                <w:webHidden/>
              </w:rPr>
              <w:fldChar w:fldCharType="begin"/>
            </w:r>
            <w:r>
              <w:rPr>
                <w:webHidden/>
              </w:rPr>
              <w:instrText xml:space="preserve"> PAGEREF _Toc210127550 \h </w:instrText>
            </w:r>
            <w:r>
              <w:rPr>
                <w:webHidden/>
              </w:rPr>
            </w:r>
            <w:r>
              <w:rPr>
                <w:webHidden/>
              </w:rPr>
              <w:fldChar w:fldCharType="separate"/>
            </w:r>
            <w:r>
              <w:rPr>
                <w:webHidden/>
              </w:rPr>
              <w:t>16</w:t>
            </w:r>
            <w:r>
              <w:rPr>
                <w:webHidden/>
              </w:rPr>
              <w:fldChar w:fldCharType="end"/>
            </w:r>
          </w:hyperlink>
        </w:p>
        <w:p w14:paraId="70167777" w14:textId="72026FDC" w:rsidR="00CD6B35" w:rsidRDefault="00CD6B35">
          <w:pPr>
            <w:pStyle w:val="TOC2"/>
            <w:rPr>
              <w:rFonts w:asciiTheme="minorHAnsi" w:eastAsia="Batang" w:hAnsiTheme="minorHAnsi" w:cstheme="minorBidi"/>
              <w:kern w:val="2"/>
              <w:sz w:val="24"/>
              <w:lang w:eastAsia="ja-JP"/>
              <w14:ligatures w14:val="standardContextual"/>
            </w:rPr>
          </w:pPr>
          <w:hyperlink w:anchor="_Toc210127551" w:history="1">
            <w:r w:rsidRPr="00906A4F">
              <w:rPr>
                <w:rStyle w:val="Hyperlink"/>
              </w:rPr>
              <w:t>Phase 1, activity 3 – thinking about reading and writing</w:t>
            </w:r>
            <w:r>
              <w:rPr>
                <w:webHidden/>
              </w:rPr>
              <w:tab/>
            </w:r>
            <w:r>
              <w:rPr>
                <w:webHidden/>
              </w:rPr>
              <w:fldChar w:fldCharType="begin"/>
            </w:r>
            <w:r>
              <w:rPr>
                <w:webHidden/>
              </w:rPr>
              <w:instrText xml:space="preserve"> PAGEREF _Toc210127551 \h </w:instrText>
            </w:r>
            <w:r>
              <w:rPr>
                <w:webHidden/>
              </w:rPr>
            </w:r>
            <w:r>
              <w:rPr>
                <w:webHidden/>
              </w:rPr>
              <w:fldChar w:fldCharType="separate"/>
            </w:r>
            <w:r>
              <w:rPr>
                <w:webHidden/>
              </w:rPr>
              <w:t>19</w:t>
            </w:r>
            <w:r>
              <w:rPr>
                <w:webHidden/>
              </w:rPr>
              <w:fldChar w:fldCharType="end"/>
            </w:r>
          </w:hyperlink>
        </w:p>
        <w:p w14:paraId="28F20352" w14:textId="6B1842E9" w:rsidR="00CD6B35" w:rsidRDefault="00CD6B35">
          <w:pPr>
            <w:pStyle w:val="TOC2"/>
            <w:rPr>
              <w:rFonts w:asciiTheme="minorHAnsi" w:eastAsia="Batang" w:hAnsiTheme="minorHAnsi" w:cstheme="minorBidi"/>
              <w:kern w:val="2"/>
              <w:sz w:val="24"/>
              <w:lang w:eastAsia="ja-JP"/>
              <w14:ligatures w14:val="standardContextual"/>
            </w:rPr>
          </w:pPr>
          <w:hyperlink w:anchor="_Toc210127552" w:history="1">
            <w:r w:rsidRPr="00906A4F">
              <w:rPr>
                <w:rStyle w:val="Hyperlink"/>
                <w:rFonts w:eastAsia="Arial"/>
              </w:rPr>
              <w:t>Phase 1, resource 3 – quotations and images about reading and writing</w:t>
            </w:r>
            <w:r>
              <w:rPr>
                <w:webHidden/>
              </w:rPr>
              <w:tab/>
            </w:r>
            <w:r>
              <w:rPr>
                <w:webHidden/>
              </w:rPr>
              <w:fldChar w:fldCharType="begin"/>
            </w:r>
            <w:r>
              <w:rPr>
                <w:webHidden/>
              </w:rPr>
              <w:instrText xml:space="preserve"> PAGEREF _Toc210127552 \h </w:instrText>
            </w:r>
            <w:r>
              <w:rPr>
                <w:webHidden/>
              </w:rPr>
            </w:r>
            <w:r>
              <w:rPr>
                <w:webHidden/>
              </w:rPr>
              <w:fldChar w:fldCharType="separate"/>
            </w:r>
            <w:r>
              <w:rPr>
                <w:webHidden/>
              </w:rPr>
              <w:t>21</w:t>
            </w:r>
            <w:r>
              <w:rPr>
                <w:webHidden/>
              </w:rPr>
              <w:fldChar w:fldCharType="end"/>
            </w:r>
          </w:hyperlink>
        </w:p>
        <w:p w14:paraId="67763AA0" w14:textId="5062C0B1" w:rsidR="00CD6B35" w:rsidRDefault="00CD6B35">
          <w:pPr>
            <w:pStyle w:val="TOC2"/>
            <w:rPr>
              <w:rFonts w:asciiTheme="minorHAnsi" w:eastAsia="Batang" w:hAnsiTheme="minorHAnsi" w:cstheme="minorBidi"/>
              <w:kern w:val="2"/>
              <w:sz w:val="24"/>
              <w:lang w:eastAsia="ja-JP"/>
              <w14:ligatures w14:val="standardContextual"/>
            </w:rPr>
          </w:pPr>
          <w:hyperlink w:anchor="_Toc210127553" w:history="1">
            <w:r w:rsidRPr="00906A4F">
              <w:rPr>
                <w:rStyle w:val="Hyperlink"/>
                <w:rFonts w:eastAsia="Arial"/>
              </w:rPr>
              <w:t xml:space="preserve">Phase 1, activity 4 – </w:t>
            </w:r>
            <w:r w:rsidRPr="00906A4F">
              <w:rPr>
                <w:rStyle w:val="Hyperlink"/>
              </w:rPr>
              <w:t>quotations</w:t>
            </w:r>
            <w:r w:rsidRPr="00906A4F">
              <w:rPr>
                <w:rStyle w:val="Hyperlink"/>
                <w:rFonts w:eastAsia="Arial"/>
              </w:rPr>
              <w:t xml:space="preserve"> and images about reading and writing gallery walk</w:t>
            </w:r>
            <w:r>
              <w:rPr>
                <w:webHidden/>
              </w:rPr>
              <w:tab/>
            </w:r>
            <w:r>
              <w:rPr>
                <w:webHidden/>
              </w:rPr>
              <w:fldChar w:fldCharType="begin"/>
            </w:r>
            <w:r>
              <w:rPr>
                <w:webHidden/>
              </w:rPr>
              <w:instrText xml:space="preserve"> PAGEREF _Toc210127553 \h </w:instrText>
            </w:r>
            <w:r>
              <w:rPr>
                <w:webHidden/>
              </w:rPr>
            </w:r>
            <w:r>
              <w:rPr>
                <w:webHidden/>
              </w:rPr>
              <w:fldChar w:fldCharType="separate"/>
            </w:r>
            <w:r>
              <w:rPr>
                <w:webHidden/>
              </w:rPr>
              <w:t>23</w:t>
            </w:r>
            <w:r>
              <w:rPr>
                <w:webHidden/>
              </w:rPr>
              <w:fldChar w:fldCharType="end"/>
            </w:r>
          </w:hyperlink>
        </w:p>
        <w:p w14:paraId="3DB40429" w14:textId="15E5F6E2" w:rsidR="00CD6B35" w:rsidRDefault="00CD6B35">
          <w:pPr>
            <w:pStyle w:val="TOC1"/>
            <w:rPr>
              <w:rFonts w:asciiTheme="minorHAnsi" w:eastAsia="Batang" w:hAnsiTheme="minorHAnsi" w:cstheme="minorBidi"/>
              <w:b w:val="0"/>
              <w:kern w:val="2"/>
              <w:sz w:val="24"/>
              <w:lang w:eastAsia="ja-JP"/>
              <w14:ligatures w14:val="standardContextual"/>
            </w:rPr>
          </w:pPr>
          <w:hyperlink w:anchor="_Toc210127554" w:history="1">
            <w:r w:rsidRPr="00906A4F">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_Toc210127554 \h </w:instrText>
            </w:r>
            <w:r>
              <w:rPr>
                <w:webHidden/>
              </w:rPr>
            </w:r>
            <w:r>
              <w:rPr>
                <w:webHidden/>
              </w:rPr>
              <w:fldChar w:fldCharType="separate"/>
            </w:r>
            <w:r>
              <w:rPr>
                <w:webHidden/>
              </w:rPr>
              <w:t>26</w:t>
            </w:r>
            <w:r>
              <w:rPr>
                <w:webHidden/>
              </w:rPr>
              <w:fldChar w:fldCharType="end"/>
            </w:r>
          </w:hyperlink>
        </w:p>
        <w:p w14:paraId="3E107249" w14:textId="674F8BF8" w:rsidR="00CD6B35" w:rsidRDefault="00CD6B35">
          <w:pPr>
            <w:pStyle w:val="TOC2"/>
            <w:rPr>
              <w:rFonts w:asciiTheme="minorHAnsi" w:eastAsia="Batang" w:hAnsiTheme="minorHAnsi" w:cstheme="minorBidi"/>
              <w:kern w:val="2"/>
              <w:sz w:val="24"/>
              <w:lang w:eastAsia="ja-JP"/>
              <w14:ligatures w14:val="standardContextual"/>
            </w:rPr>
          </w:pPr>
          <w:hyperlink w:anchor="_Toc210127555" w:history="1">
            <w:r w:rsidRPr="00906A4F">
              <w:rPr>
                <w:rStyle w:val="Hyperlink"/>
              </w:rPr>
              <w:t>Phase 2, activity 1 – the purpose of writing</w:t>
            </w:r>
            <w:r>
              <w:rPr>
                <w:webHidden/>
              </w:rPr>
              <w:tab/>
            </w:r>
            <w:r>
              <w:rPr>
                <w:webHidden/>
              </w:rPr>
              <w:fldChar w:fldCharType="begin"/>
            </w:r>
            <w:r>
              <w:rPr>
                <w:webHidden/>
              </w:rPr>
              <w:instrText xml:space="preserve"> PAGEREF _Toc210127555 \h </w:instrText>
            </w:r>
            <w:r>
              <w:rPr>
                <w:webHidden/>
              </w:rPr>
            </w:r>
            <w:r>
              <w:rPr>
                <w:webHidden/>
              </w:rPr>
              <w:fldChar w:fldCharType="separate"/>
            </w:r>
            <w:r>
              <w:rPr>
                <w:webHidden/>
              </w:rPr>
              <w:t>27</w:t>
            </w:r>
            <w:r>
              <w:rPr>
                <w:webHidden/>
              </w:rPr>
              <w:fldChar w:fldCharType="end"/>
            </w:r>
          </w:hyperlink>
        </w:p>
        <w:p w14:paraId="17FD28BF" w14:textId="786D33A0" w:rsidR="00CD6B35" w:rsidRDefault="00CD6B35">
          <w:pPr>
            <w:pStyle w:val="TOC2"/>
            <w:rPr>
              <w:rFonts w:asciiTheme="minorHAnsi" w:eastAsia="Batang" w:hAnsiTheme="minorHAnsi" w:cstheme="minorBidi"/>
              <w:kern w:val="2"/>
              <w:sz w:val="24"/>
              <w:lang w:eastAsia="ja-JP"/>
              <w14:ligatures w14:val="standardContextual"/>
            </w:rPr>
          </w:pPr>
          <w:hyperlink w:anchor="_Toc210127556" w:history="1">
            <w:r w:rsidRPr="00906A4F">
              <w:rPr>
                <w:rStyle w:val="Hyperlink"/>
              </w:rPr>
              <w:t>Phase 2, activity 2 – influences on Dalton’s writing</w:t>
            </w:r>
            <w:r>
              <w:rPr>
                <w:webHidden/>
              </w:rPr>
              <w:tab/>
            </w:r>
            <w:r>
              <w:rPr>
                <w:webHidden/>
              </w:rPr>
              <w:fldChar w:fldCharType="begin"/>
            </w:r>
            <w:r>
              <w:rPr>
                <w:webHidden/>
              </w:rPr>
              <w:instrText xml:space="preserve"> PAGEREF _Toc210127556 \h </w:instrText>
            </w:r>
            <w:r>
              <w:rPr>
                <w:webHidden/>
              </w:rPr>
            </w:r>
            <w:r>
              <w:rPr>
                <w:webHidden/>
              </w:rPr>
              <w:fldChar w:fldCharType="separate"/>
            </w:r>
            <w:r>
              <w:rPr>
                <w:webHidden/>
              </w:rPr>
              <w:t>30</w:t>
            </w:r>
            <w:r>
              <w:rPr>
                <w:webHidden/>
              </w:rPr>
              <w:fldChar w:fldCharType="end"/>
            </w:r>
          </w:hyperlink>
        </w:p>
        <w:p w14:paraId="6610F323" w14:textId="2E4D4229" w:rsidR="00CD6B35" w:rsidRDefault="00CD6B35">
          <w:pPr>
            <w:pStyle w:val="TOC2"/>
            <w:rPr>
              <w:rFonts w:asciiTheme="minorHAnsi" w:eastAsia="Batang" w:hAnsiTheme="minorHAnsi" w:cstheme="minorBidi"/>
              <w:kern w:val="2"/>
              <w:sz w:val="24"/>
              <w:lang w:eastAsia="ja-JP"/>
              <w14:ligatures w14:val="standardContextual"/>
            </w:rPr>
          </w:pPr>
          <w:hyperlink w:anchor="_Toc210127557" w:history="1">
            <w:r w:rsidRPr="00906A4F">
              <w:rPr>
                <w:rStyle w:val="Hyperlink"/>
                <w:rFonts w:eastAsiaTheme="majorEastAsia"/>
                <w:bCs/>
              </w:rPr>
              <w:t>Core formative task 1 – discursive response – the significance of reading and writing</w:t>
            </w:r>
            <w:r>
              <w:rPr>
                <w:webHidden/>
              </w:rPr>
              <w:tab/>
            </w:r>
            <w:r>
              <w:rPr>
                <w:webHidden/>
              </w:rPr>
              <w:fldChar w:fldCharType="begin"/>
            </w:r>
            <w:r>
              <w:rPr>
                <w:webHidden/>
              </w:rPr>
              <w:instrText xml:space="preserve"> PAGEREF _Toc210127557 \h </w:instrText>
            </w:r>
            <w:r>
              <w:rPr>
                <w:webHidden/>
              </w:rPr>
            </w:r>
            <w:r>
              <w:rPr>
                <w:webHidden/>
              </w:rPr>
              <w:fldChar w:fldCharType="separate"/>
            </w:r>
            <w:r>
              <w:rPr>
                <w:webHidden/>
              </w:rPr>
              <w:t>33</w:t>
            </w:r>
            <w:r>
              <w:rPr>
                <w:webHidden/>
              </w:rPr>
              <w:fldChar w:fldCharType="end"/>
            </w:r>
          </w:hyperlink>
        </w:p>
        <w:p w14:paraId="334C780E" w14:textId="62CD50FF" w:rsidR="00CD6B35" w:rsidRDefault="00CD6B35">
          <w:pPr>
            <w:pStyle w:val="TOC2"/>
            <w:rPr>
              <w:rFonts w:asciiTheme="minorHAnsi" w:eastAsia="Batang" w:hAnsiTheme="minorHAnsi" w:cstheme="minorBidi"/>
              <w:kern w:val="2"/>
              <w:sz w:val="24"/>
              <w:lang w:eastAsia="ja-JP"/>
              <w14:ligatures w14:val="standardContextual"/>
            </w:rPr>
          </w:pPr>
          <w:hyperlink w:anchor="_Toc210127558" w:history="1">
            <w:r w:rsidRPr="00906A4F">
              <w:rPr>
                <w:rStyle w:val="Hyperlink"/>
              </w:rPr>
              <w:t>Phase 2, resource 1 – Core formative task 1 support material menu</w:t>
            </w:r>
            <w:r>
              <w:rPr>
                <w:webHidden/>
              </w:rPr>
              <w:tab/>
            </w:r>
            <w:r>
              <w:rPr>
                <w:webHidden/>
              </w:rPr>
              <w:fldChar w:fldCharType="begin"/>
            </w:r>
            <w:r>
              <w:rPr>
                <w:webHidden/>
              </w:rPr>
              <w:instrText xml:space="preserve"> PAGEREF _Toc210127558 \h </w:instrText>
            </w:r>
            <w:r>
              <w:rPr>
                <w:webHidden/>
              </w:rPr>
            </w:r>
            <w:r>
              <w:rPr>
                <w:webHidden/>
              </w:rPr>
              <w:fldChar w:fldCharType="separate"/>
            </w:r>
            <w:r>
              <w:rPr>
                <w:webHidden/>
              </w:rPr>
              <w:t>34</w:t>
            </w:r>
            <w:r>
              <w:rPr>
                <w:webHidden/>
              </w:rPr>
              <w:fldChar w:fldCharType="end"/>
            </w:r>
          </w:hyperlink>
        </w:p>
        <w:p w14:paraId="17A691F9" w14:textId="6AD67CE4" w:rsidR="00CD6B35" w:rsidRDefault="00CD6B35">
          <w:pPr>
            <w:pStyle w:val="TOC2"/>
            <w:rPr>
              <w:rFonts w:asciiTheme="minorHAnsi" w:eastAsia="Batang" w:hAnsiTheme="minorHAnsi" w:cstheme="minorBidi"/>
              <w:kern w:val="2"/>
              <w:sz w:val="24"/>
              <w:lang w:eastAsia="ja-JP"/>
              <w14:ligatures w14:val="standardContextual"/>
            </w:rPr>
          </w:pPr>
          <w:hyperlink w:anchor="_Toc210127559" w:history="1">
            <w:r w:rsidRPr="00906A4F">
              <w:rPr>
                <w:rStyle w:val="Hyperlink"/>
              </w:rPr>
              <w:t>Phase 2, activity 3 – identifying the features of reflective writing</w:t>
            </w:r>
            <w:r>
              <w:rPr>
                <w:webHidden/>
              </w:rPr>
              <w:tab/>
            </w:r>
            <w:r>
              <w:rPr>
                <w:webHidden/>
              </w:rPr>
              <w:fldChar w:fldCharType="begin"/>
            </w:r>
            <w:r>
              <w:rPr>
                <w:webHidden/>
              </w:rPr>
              <w:instrText xml:space="preserve"> PAGEREF _Toc210127559 \h </w:instrText>
            </w:r>
            <w:r>
              <w:rPr>
                <w:webHidden/>
              </w:rPr>
            </w:r>
            <w:r>
              <w:rPr>
                <w:webHidden/>
              </w:rPr>
              <w:fldChar w:fldCharType="separate"/>
            </w:r>
            <w:r>
              <w:rPr>
                <w:webHidden/>
              </w:rPr>
              <w:t>39</w:t>
            </w:r>
            <w:r>
              <w:rPr>
                <w:webHidden/>
              </w:rPr>
              <w:fldChar w:fldCharType="end"/>
            </w:r>
          </w:hyperlink>
        </w:p>
        <w:p w14:paraId="6C3AAB9C" w14:textId="3A7D8B8D" w:rsidR="00CD6B35" w:rsidRDefault="00CD6B35">
          <w:pPr>
            <w:pStyle w:val="TOC2"/>
            <w:rPr>
              <w:rFonts w:asciiTheme="minorHAnsi" w:eastAsia="Batang" w:hAnsiTheme="minorHAnsi" w:cstheme="minorBidi"/>
              <w:kern w:val="2"/>
              <w:sz w:val="24"/>
              <w:lang w:eastAsia="ja-JP"/>
              <w14:ligatures w14:val="standardContextual"/>
            </w:rPr>
          </w:pPr>
          <w:hyperlink w:anchor="_Toc210127560" w:history="1">
            <w:r w:rsidRPr="00906A4F">
              <w:rPr>
                <w:rStyle w:val="Hyperlink"/>
              </w:rPr>
              <w:t>Phase 2, resource 2 – writing reflectively about reading experiences</w:t>
            </w:r>
            <w:r>
              <w:rPr>
                <w:webHidden/>
              </w:rPr>
              <w:tab/>
            </w:r>
            <w:r>
              <w:rPr>
                <w:webHidden/>
              </w:rPr>
              <w:fldChar w:fldCharType="begin"/>
            </w:r>
            <w:r>
              <w:rPr>
                <w:webHidden/>
              </w:rPr>
              <w:instrText xml:space="preserve"> PAGEREF _Toc210127560 \h </w:instrText>
            </w:r>
            <w:r>
              <w:rPr>
                <w:webHidden/>
              </w:rPr>
            </w:r>
            <w:r>
              <w:rPr>
                <w:webHidden/>
              </w:rPr>
              <w:fldChar w:fldCharType="separate"/>
            </w:r>
            <w:r>
              <w:rPr>
                <w:webHidden/>
              </w:rPr>
              <w:t>41</w:t>
            </w:r>
            <w:r>
              <w:rPr>
                <w:webHidden/>
              </w:rPr>
              <w:fldChar w:fldCharType="end"/>
            </w:r>
          </w:hyperlink>
        </w:p>
        <w:p w14:paraId="21D67BAE" w14:textId="532825FE" w:rsidR="00CD6B35" w:rsidRDefault="00CD6B35">
          <w:pPr>
            <w:pStyle w:val="TOC2"/>
            <w:rPr>
              <w:rFonts w:asciiTheme="minorHAnsi" w:eastAsia="Batang" w:hAnsiTheme="minorHAnsi" w:cstheme="minorBidi"/>
              <w:kern w:val="2"/>
              <w:sz w:val="24"/>
              <w:lang w:eastAsia="ja-JP"/>
              <w14:ligatures w14:val="standardContextual"/>
            </w:rPr>
          </w:pPr>
          <w:hyperlink w:anchor="_Toc210127561" w:history="1">
            <w:r w:rsidRPr="00906A4F">
              <w:rPr>
                <w:rStyle w:val="Hyperlink"/>
              </w:rPr>
              <w:t>Phase 2, resource 3 – Core text 1 – Dalton exploration stations</w:t>
            </w:r>
            <w:r>
              <w:rPr>
                <w:webHidden/>
              </w:rPr>
              <w:tab/>
            </w:r>
            <w:r>
              <w:rPr>
                <w:webHidden/>
              </w:rPr>
              <w:fldChar w:fldCharType="begin"/>
            </w:r>
            <w:r>
              <w:rPr>
                <w:webHidden/>
              </w:rPr>
              <w:instrText xml:space="preserve"> PAGEREF _Toc210127561 \h </w:instrText>
            </w:r>
            <w:r>
              <w:rPr>
                <w:webHidden/>
              </w:rPr>
            </w:r>
            <w:r>
              <w:rPr>
                <w:webHidden/>
              </w:rPr>
              <w:fldChar w:fldCharType="separate"/>
            </w:r>
            <w:r>
              <w:rPr>
                <w:webHidden/>
              </w:rPr>
              <w:t>45</w:t>
            </w:r>
            <w:r>
              <w:rPr>
                <w:webHidden/>
              </w:rPr>
              <w:fldChar w:fldCharType="end"/>
            </w:r>
          </w:hyperlink>
        </w:p>
        <w:p w14:paraId="3C538D5D" w14:textId="14A67343" w:rsidR="00CD6B35" w:rsidRDefault="00CD6B35">
          <w:pPr>
            <w:pStyle w:val="TOC2"/>
            <w:rPr>
              <w:rFonts w:asciiTheme="minorHAnsi" w:eastAsia="Batang" w:hAnsiTheme="minorHAnsi" w:cstheme="minorBidi"/>
              <w:kern w:val="2"/>
              <w:sz w:val="24"/>
              <w:lang w:eastAsia="ja-JP"/>
              <w14:ligatures w14:val="standardContextual"/>
            </w:rPr>
          </w:pPr>
          <w:hyperlink w:anchor="_Toc210127562" w:history="1">
            <w:r w:rsidRPr="00906A4F">
              <w:rPr>
                <w:rStyle w:val="Hyperlink"/>
              </w:rPr>
              <w:t>Phase 2, activity 4 – core text prediction sheet</w:t>
            </w:r>
            <w:r>
              <w:rPr>
                <w:webHidden/>
              </w:rPr>
              <w:tab/>
            </w:r>
            <w:r>
              <w:rPr>
                <w:webHidden/>
              </w:rPr>
              <w:fldChar w:fldCharType="begin"/>
            </w:r>
            <w:r>
              <w:rPr>
                <w:webHidden/>
              </w:rPr>
              <w:instrText xml:space="preserve"> PAGEREF _Toc210127562 \h </w:instrText>
            </w:r>
            <w:r>
              <w:rPr>
                <w:webHidden/>
              </w:rPr>
            </w:r>
            <w:r>
              <w:rPr>
                <w:webHidden/>
              </w:rPr>
              <w:fldChar w:fldCharType="separate"/>
            </w:r>
            <w:r>
              <w:rPr>
                <w:webHidden/>
              </w:rPr>
              <w:t>47</w:t>
            </w:r>
            <w:r>
              <w:rPr>
                <w:webHidden/>
              </w:rPr>
              <w:fldChar w:fldCharType="end"/>
            </w:r>
          </w:hyperlink>
        </w:p>
        <w:p w14:paraId="6C6309BD" w14:textId="3959147F" w:rsidR="00CD6B35" w:rsidRDefault="00CD6B35">
          <w:pPr>
            <w:pStyle w:val="TOC2"/>
            <w:rPr>
              <w:rFonts w:asciiTheme="minorHAnsi" w:eastAsia="Batang" w:hAnsiTheme="minorHAnsi" w:cstheme="minorBidi"/>
              <w:kern w:val="2"/>
              <w:sz w:val="24"/>
              <w:lang w:eastAsia="ja-JP"/>
              <w14:ligatures w14:val="standardContextual"/>
            </w:rPr>
          </w:pPr>
          <w:hyperlink w:anchor="_Toc210127563" w:history="1">
            <w:r w:rsidRPr="00906A4F">
              <w:rPr>
                <w:rStyle w:val="Hyperlink"/>
              </w:rPr>
              <w:t>Phase 2, activity 5 – gist, analysis, synthesis, elaboration</w:t>
            </w:r>
            <w:r>
              <w:rPr>
                <w:webHidden/>
              </w:rPr>
              <w:tab/>
            </w:r>
            <w:r>
              <w:rPr>
                <w:webHidden/>
              </w:rPr>
              <w:fldChar w:fldCharType="begin"/>
            </w:r>
            <w:r>
              <w:rPr>
                <w:webHidden/>
              </w:rPr>
              <w:instrText xml:space="preserve"> PAGEREF _Toc210127563 \h </w:instrText>
            </w:r>
            <w:r>
              <w:rPr>
                <w:webHidden/>
              </w:rPr>
            </w:r>
            <w:r>
              <w:rPr>
                <w:webHidden/>
              </w:rPr>
              <w:fldChar w:fldCharType="separate"/>
            </w:r>
            <w:r>
              <w:rPr>
                <w:webHidden/>
              </w:rPr>
              <w:t>49</w:t>
            </w:r>
            <w:r>
              <w:rPr>
                <w:webHidden/>
              </w:rPr>
              <w:fldChar w:fldCharType="end"/>
            </w:r>
          </w:hyperlink>
        </w:p>
        <w:p w14:paraId="2E799983" w14:textId="647DA08C" w:rsidR="00CD6B35" w:rsidRDefault="00CD6B35">
          <w:pPr>
            <w:pStyle w:val="TOC2"/>
            <w:rPr>
              <w:rFonts w:asciiTheme="minorHAnsi" w:eastAsia="Batang" w:hAnsiTheme="minorHAnsi" w:cstheme="minorBidi"/>
              <w:kern w:val="2"/>
              <w:sz w:val="24"/>
              <w:lang w:eastAsia="ja-JP"/>
              <w14:ligatures w14:val="standardContextual"/>
            </w:rPr>
          </w:pPr>
          <w:hyperlink w:anchor="_Toc210127564" w:history="1">
            <w:r w:rsidRPr="00906A4F">
              <w:rPr>
                <w:rStyle w:val="Hyperlink"/>
              </w:rPr>
              <w:t>Phase 2, resource 4 – Core text 2 – O’Neill exploration stations</w:t>
            </w:r>
            <w:r>
              <w:rPr>
                <w:webHidden/>
              </w:rPr>
              <w:tab/>
            </w:r>
            <w:r>
              <w:rPr>
                <w:webHidden/>
              </w:rPr>
              <w:fldChar w:fldCharType="begin"/>
            </w:r>
            <w:r>
              <w:rPr>
                <w:webHidden/>
              </w:rPr>
              <w:instrText xml:space="preserve"> PAGEREF _Toc210127564 \h </w:instrText>
            </w:r>
            <w:r>
              <w:rPr>
                <w:webHidden/>
              </w:rPr>
            </w:r>
            <w:r>
              <w:rPr>
                <w:webHidden/>
              </w:rPr>
              <w:fldChar w:fldCharType="separate"/>
            </w:r>
            <w:r>
              <w:rPr>
                <w:webHidden/>
              </w:rPr>
              <w:t>51</w:t>
            </w:r>
            <w:r>
              <w:rPr>
                <w:webHidden/>
              </w:rPr>
              <w:fldChar w:fldCharType="end"/>
            </w:r>
          </w:hyperlink>
        </w:p>
        <w:p w14:paraId="0A030831" w14:textId="0424AC40" w:rsidR="00CD6B35" w:rsidRDefault="00CD6B35">
          <w:pPr>
            <w:pStyle w:val="TOC2"/>
            <w:rPr>
              <w:rFonts w:asciiTheme="minorHAnsi" w:eastAsia="Batang" w:hAnsiTheme="minorHAnsi" w:cstheme="minorBidi"/>
              <w:kern w:val="2"/>
              <w:sz w:val="24"/>
              <w:lang w:eastAsia="ja-JP"/>
              <w14:ligatures w14:val="standardContextual"/>
            </w:rPr>
          </w:pPr>
          <w:hyperlink w:anchor="_Toc210127565" w:history="1">
            <w:r w:rsidRPr="00906A4F">
              <w:rPr>
                <w:rStyle w:val="Hyperlink"/>
              </w:rPr>
              <w:t>Phase 2, activity 6 – personal response to the core texts</w:t>
            </w:r>
            <w:r>
              <w:rPr>
                <w:webHidden/>
              </w:rPr>
              <w:tab/>
            </w:r>
            <w:r>
              <w:rPr>
                <w:webHidden/>
              </w:rPr>
              <w:fldChar w:fldCharType="begin"/>
            </w:r>
            <w:r>
              <w:rPr>
                <w:webHidden/>
              </w:rPr>
              <w:instrText xml:space="preserve"> PAGEREF _Toc210127565 \h </w:instrText>
            </w:r>
            <w:r>
              <w:rPr>
                <w:webHidden/>
              </w:rPr>
            </w:r>
            <w:r>
              <w:rPr>
                <w:webHidden/>
              </w:rPr>
              <w:fldChar w:fldCharType="separate"/>
            </w:r>
            <w:r>
              <w:rPr>
                <w:webHidden/>
              </w:rPr>
              <w:t>53</w:t>
            </w:r>
            <w:r>
              <w:rPr>
                <w:webHidden/>
              </w:rPr>
              <w:fldChar w:fldCharType="end"/>
            </w:r>
          </w:hyperlink>
        </w:p>
        <w:p w14:paraId="315DEBDC" w14:textId="6B0FC7B4" w:rsidR="00CD6B35" w:rsidRDefault="00CD6B35">
          <w:pPr>
            <w:pStyle w:val="TOC2"/>
            <w:rPr>
              <w:rFonts w:asciiTheme="minorHAnsi" w:eastAsia="Batang" w:hAnsiTheme="minorHAnsi" w:cstheme="minorBidi"/>
              <w:kern w:val="2"/>
              <w:sz w:val="24"/>
              <w:lang w:eastAsia="ja-JP"/>
              <w14:ligatures w14:val="standardContextual"/>
            </w:rPr>
          </w:pPr>
          <w:hyperlink w:anchor="_Toc210127566" w:history="1">
            <w:r w:rsidRPr="00906A4F">
              <w:rPr>
                <w:rStyle w:val="Hyperlink"/>
              </w:rPr>
              <w:t>Phase 2, resource 5 – deconstruction of key terms in the assessment notification</w:t>
            </w:r>
            <w:r>
              <w:rPr>
                <w:webHidden/>
              </w:rPr>
              <w:tab/>
            </w:r>
            <w:r>
              <w:rPr>
                <w:webHidden/>
              </w:rPr>
              <w:fldChar w:fldCharType="begin"/>
            </w:r>
            <w:r>
              <w:rPr>
                <w:webHidden/>
              </w:rPr>
              <w:instrText xml:space="preserve"> PAGEREF _Toc210127566 \h </w:instrText>
            </w:r>
            <w:r>
              <w:rPr>
                <w:webHidden/>
              </w:rPr>
            </w:r>
            <w:r>
              <w:rPr>
                <w:webHidden/>
              </w:rPr>
              <w:fldChar w:fldCharType="separate"/>
            </w:r>
            <w:r>
              <w:rPr>
                <w:webHidden/>
              </w:rPr>
              <w:t>55</w:t>
            </w:r>
            <w:r>
              <w:rPr>
                <w:webHidden/>
              </w:rPr>
              <w:fldChar w:fldCharType="end"/>
            </w:r>
          </w:hyperlink>
        </w:p>
        <w:p w14:paraId="7B2E2944" w14:textId="12B17237" w:rsidR="00CD6B35" w:rsidRDefault="00CD6B35">
          <w:pPr>
            <w:pStyle w:val="TOC2"/>
            <w:rPr>
              <w:rFonts w:asciiTheme="minorHAnsi" w:eastAsia="Batang" w:hAnsiTheme="minorHAnsi" w:cstheme="minorBidi"/>
              <w:kern w:val="2"/>
              <w:sz w:val="24"/>
              <w:lang w:eastAsia="ja-JP"/>
              <w14:ligatures w14:val="standardContextual"/>
            </w:rPr>
          </w:pPr>
          <w:hyperlink w:anchor="_Toc210127567" w:history="1">
            <w:r w:rsidRPr="00906A4F">
              <w:rPr>
                <w:rStyle w:val="Hyperlink"/>
              </w:rPr>
              <w:t>Phase 2, activity 7 – understanding the assessment task</w:t>
            </w:r>
            <w:r>
              <w:rPr>
                <w:webHidden/>
              </w:rPr>
              <w:tab/>
            </w:r>
            <w:r>
              <w:rPr>
                <w:webHidden/>
              </w:rPr>
              <w:fldChar w:fldCharType="begin"/>
            </w:r>
            <w:r>
              <w:rPr>
                <w:webHidden/>
              </w:rPr>
              <w:instrText xml:space="preserve"> PAGEREF _Toc210127567 \h </w:instrText>
            </w:r>
            <w:r>
              <w:rPr>
                <w:webHidden/>
              </w:rPr>
            </w:r>
            <w:r>
              <w:rPr>
                <w:webHidden/>
              </w:rPr>
              <w:fldChar w:fldCharType="separate"/>
            </w:r>
            <w:r>
              <w:rPr>
                <w:webHidden/>
              </w:rPr>
              <w:t>58</w:t>
            </w:r>
            <w:r>
              <w:rPr>
                <w:webHidden/>
              </w:rPr>
              <w:fldChar w:fldCharType="end"/>
            </w:r>
          </w:hyperlink>
        </w:p>
        <w:p w14:paraId="34F20772" w14:textId="4A9A8210" w:rsidR="00CD6B35" w:rsidRDefault="00CD6B35">
          <w:pPr>
            <w:pStyle w:val="TOC2"/>
            <w:rPr>
              <w:rFonts w:asciiTheme="minorHAnsi" w:eastAsia="Batang" w:hAnsiTheme="minorHAnsi" w:cstheme="minorBidi"/>
              <w:kern w:val="2"/>
              <w:sz w:val="24"/>
              <w:lang w:eastAsia="ja-JP"/>
              <w14:ligatures w14:val="standardContextual"/>
            </w:rPr>
          </w:pPr>
          <w:hyperlink w:anchor="_Toc210127568" w:history="1">
            <w:r w:rsidRPr="00906A4F">
              <w:rPr>
                <w:rStyle w:val="Hyperlink"/>
              </w:rPr>
              <w:t>Phase 2, resource 6 – how to isolate and deconstruct key terms of a question or prompt</w:t>
            </w:r>
            <w:r>
              <w:rPr>
                <w:webHidden/>
              </w:rPr>
              <w:tab/>
            </w:r>
            <w:r>
              <w:rPr>
                <w:webHidden/>
              </w:rPr>
              <w:fldChar w:fldCharType="begin"/>
            </w:r>
            <w:r>
              <w:rPr>
                <w:webHidden/>
              </w:rPr>
              <w:instrText xml:space="preserve"> PAGEREF _Toc210127568 \h </w:instrText>
            </w:r>
            <w:r>
              <w:rPr>
                <w:webHidden/>
              </w:rPr>
            </w:r>
            <w:r>
              <w:rPr>
                <w:webHidden/>
              </w:rPr>
              <w:fldChar w:fldCharType="separate"/>
            </w:r>
            <w:r>
              <w:rPr>
                <w:webHidden/>
              </w:rPr>
              <w:t>60</w:t>
            </w:r>
            <w:r>
              <w:rPr>
                <w:webHidden/>
              </w:rPr>
              <w:fldChar w:fldCharType="end"/>
            </w:r>
          </w:hyperlink>
        </w:p>
        <w:p w14:paraId="44147010" w14:textId="56C9A809" w:rsidR="00CD6B35" w:rsidRDefault="00CD6B35">
          <w:pPr>
            <w:pStyle w:val="TOC2"/>
            <w:rPr>
              <w:rFonts w:asciiTheme="minorHAnsi" w:eastAsia="Batang" w:hAnsiTheme="minorHAnsi" w:cstheme="minorBidi"/>
              <w:kern w:val="2"/>
              <w:sz w:val="24"/>
              <w:lang w:eastAsia="ja-JP"/>
              <w14:ligatures w14:val="standardContextual"/>
            </w:rPr>
          </w:pPr>
          <w:hyperlink w:anchor="_Toc210127569" w:history="1">
            <w:r w:rsidRPr="00906A4F">
              <w:rPr>
                <w:rStyle w:val="Hyperlink"/>
              </w:rPr>
              <w:t>Phase 2, activity 8 – marking criteria word clines</w:t>
            </w:r>
            <w:r>
              <w:rPr>
                <w:webHidden/>
              </w:rPr>
              <w:tab/>
            </w:r>
            <w:r>
              <w:rPr>
                <w:webHidden/>
              </w:rPr>
              <w:fldChar w:fldCharType="begin"/>
            </w:r>
            <w:r>
              <w:rPr>
                <w:webHidden/>
              </w:rPr>
              <w:instrText xml:space="preserve"> PAGEREF _Toc210127569 \h </w:instrText>
            </w:r>
            <w:r>
              <w:rPr>
                <w:webHidden/>
              </w:rPr>
            </w:r>
            <w:r>
              <w:rPr>
                <w:webHidden/>
              </w:rPr>
              <w:fldChar w:fldCharType="separate"/>
            </w:r>
            <w:r>
              <w:rPr>
                <w:webHidden/>
              </w:rPr>
              <w:t>65</w:t>
            </w:r>
            <w:r>
              <w:rPr>
                <w:webHidden/>
              </w:rPr>
              <w:fldChar w:fldCharType="end"/>
            </w:r>
          </w:hyperlink>
        </w:p>
        <w:p w14:paraId="5F1BF2DF" w14:textId="6B83EC2C" w:rsidR="00CD6B35" w:rsidRDefault="00CD6B35">
          <w:pPr>
            <w:pStyle w:val="TOC1"/>
            <w:rPr>
              <w:rFonts w:asciiTheme="minorHAnsi" w:eastAsia="Batang" w:hAnsiTheme="minorHAnsi" w:cstheme="minorBidi"/>
              <w:b w:val="0"/>
              <w:kern w:val="2"/>
              <w:sz w:val="24"/>
              <w:lang w:eastAsia="ja-JP"/>
              <w14:ligatures w14:val="standardContextual"/>
            </w:rPr>
          </w:pPr>
          <w:hyperlink w:anchor="_Toc210127570" w:history="1">
            <w:r w:rsidRPr="00906A4F">
              <w:rPr>
                <w:rStyle w:val="Hyperlink"/>
              </w:rPr>
              <w:t>Phase 3a – engaging personally, analytically and critically with texts – Core text 1 – ‘Dear Kath’ by Trent Dalton</w:t>
            </w:r>
            <w:r>
              <w:rPr>
                <w:webHidden/>
              </w:rPr>
              <w:tab/>
            </w:r>
            <w:r>
              <w:rPr>
                <w:webHidden/>
              </w:rPr>
              <w:fldChar w:fldCharType="begin"/>
            </w:r>
            <w:r>
              <w:rPr>
                <w:webHidden/>
              </w:rPr>
              <w:instrText xml:space="preserve"> PAGEREF _Toc210127570 \h </w:instrText>
            </w:r>
            <w:r>
              <w:rPr>
                <w:webHidden/>
              </w:rPr>
            </w:r>
            <w:r>
              <w:rPr>
                <w:webHidden/>
              </w:rPr>
              <w:fldChar w:fldCharType="separate"/>
            </w:r>
            <w:r>
              <w:rPr>
                <w:webHidden/>
              </w:rPr>
              <w:t>66</w:t>
            </w:r>
            <w:r>
              <w:rPr>
                <w:webHidden/>
              </w:rPr>
              <w:fldChar w:fldCharType="end"/>
            </w:r>
          </w:hyperlink>
        </w:p>
        <w:p w14:paraId="4E4145C7" w14:textId="3CD1EFC6" w:rsidR="00CD6B35" w:rsidRDefault="00CD6B35">
          <w:pPr>
            <w:pStyle w:val="TOC2"/>
            <w:rPr>
              <w:rFonts w:asciiTheme="minorHAnsi" w:eastAsia="Batang" w:hAnsiTheme="minorHAnsi" w:cstheme="minorBidi"/>
              <w:kern w:val="2"/>
              <w:sz w:val="24"/>
              <w:lang w:eastAsia="ja-JP"/>
              <w14:ligatures w14:val="standardContextual"/>
            </w:rPr>
          </w:pPr>
          <w:hyperlink w:anchor="_Toc210127571" w:history="1">
            <w:r w:rsidRPr="00906A4F">
              <w:rPr>
                <w:rStyle w:val="Hyperlink"/>
              </w:rPr>
              <w:t>Phase 3a, resource 1 – cultural and language demands of ‘Dear Kath’</w:t>
            </w:r>
            <w:r>
              <w:rPr>
                <w:webHidden/>
              </w:rPr>
              <w:tab/>
            </w:r>
            <w:r>
              <w:rPr>
                <w:webHidden/>
              </w:rPr>
              <w:fldChar w:fldCharType="begin"/>
            </w:r>
            <w:r>
              <w:rPr>
                <w:webHidden/>
              </w:rPr>
              <w:instrText xml:space="preserve"> PAGEREF _Toc210127571 \h </w:instrText>
            </w:r>
            <w:r>
              <w:rPr>
                <w:webHidden/>
              </w:rPr>
            </w:r>
            <w:r>
              <w:rPr>
                <w:webHidden/>
              </w:rPr>
              <w:fldChar w:fldCharType="separate"/>
            </w:r>
            <w:r>
              <w:rPr>
                <w:webHidden/>
              </w:rPr>
              <w:t>67</w:t>
            </w:r>
            <w:r>
              <w:rPr>
                <w:webHidden/>
              </w:rPr>
              <w:fldChar w:fldCharType="end"/>
            </w:r>
          </w:hyperlink>
        </w:p>
        <w:p w14:paraId="391ECB4B" w14:textId="59B362F3" w:rsidR="00CD6B35" w:rsidRDefault="00CD6B35">
          <w:pPr>
            <w:pStyle w:val="TOC2"/>
            <w:rPr>
              <w:rFonts w:asciiTheme="minorHAnsi" w:eastAsia="Batang" w:hAnsiTheme="minorHAnsi" w:cstheme="minorBidi"/>
              <w:kern w:val="2"/>
              <w:sz w:val="24"/>
              <w:lang w:eastAsia="ja-JP"/>
              <w14:ligatures w14:val="standardContextual"/>
            </w:rPr>
          </w:pPr>
          <w:hyperlink w:anchor="_Toc210127572" w:history="1">
            <w:r w:rsidRPr="00906A4F">
              <w:rPr>
                <w:rStyle w:val="Hyperlink"/>
              </w:rPr>
              <w:t>Phase 3a, activity 1 – cultural and language demands of ‘Dear Kath’</w:t>
            </w:r>
            <w:r>
              <w:rPr>
                <w:webHidden/>
              </w:rPr>
              <w:tab/>
            </w:r>
            <w:r>
              <w:rPr>
                <w:webHidden/>
              </w:rPr>
              <w:fldChar w:fldCharType="begin"/>
            </w:r>
            <w:r>
              <w:rPr>
                <w:webHidden/>
              </w:rPr>
              <w:instrText xml:space="preserve"> PAGEREF _Toc210127572 \h </w:instrText>
            </w:r>
            <w:r>
              <w:rPr>
                <w:webHidden/>
              </w:rPr>
            </w:r>
            <w:r>
              <w:rPr>
                <w:webHidden/>
              </w:rPr>
              <w:fldChar w:fldCharType="separate"/>
            </w:r>
            <w:r>
              <w:rPr>
                <w:webHidden/>
              </w:rPr>
              <w:t>71</w:t>
            </w:r>
            <w:r>
              <w:rPr>
                <w:webHidden/>
              </w:rPr>
              <w:fldChar w:fldCharType="end"/>
            </w:r>
          </w:hyperlink>
        </w:p>
        <w:p w14:paraId="6D69DA94" w14:textId="4BC1A2B6" w:rsidR="00CD6B35" w:rsidRDefault="00CD6B35">
          <w:pPr>
            <w:pStyle w:val="TOC2"/>
            <w:rPr>
              <w:rFonts w:asciiTheme="minorHAnsi" w:eastAsia="Batang" w:hAnsiTheme="minorHAnsi" w:cstheme="minorBidi"/>
              <w:kern w:val="2"/>
              <w:sz w:val="24"/>
              <w:lang w:eastAsia="ja-JP"/>
              <w14:ligatures w14:val="standardContextual"/>
            </w:rPr>
          </w:pPr>
          <w:hyperlink w:anchor="_Toc210127573" w:history="1">
            <w:r w:rsidRPr="00906A4F">
              <w:rPr>
                <w:rStyle w:val="Hyperlink"/>
              </w:rPr>
              <w:t>Phase 3a, resource 2 – strategically reading the core texts</w:t>
            </w:r>
            <w:r>
              <w:rPr>
                <w:webHidden/>
              </w:rPr>
              <w:tab/>
            </w:r>
            <w:r>
              <w:rPr>
                <w:webHidden/>
              </w:rPr>
              <w:fldChar w:fldCharType="begin"/>
            </w:r>
            <w:r>
              <w:rPr>
                <w:webHidden/>
              </w:rPr>
              <w:instrText xml:space="preserve"> PAGEREF _Toc210127573 \h </w:instrText>
            </w:r>
            <w:r>
              <w:rPr>
                <w:webHidden/>
              </w:rPr>
            </w:r>
            <w:r>
              <w:rPr>
                <w:webHidden/>
              </w:rPr>
              <w:fldChar w:fldCharType="separate"/>
            </w:r>
            <w:r>
              <w:rPr>
                <w:webHidden/>
              </w:rPr>
              <w:t>72</w:t>
            </w:r>
            <w:r>
              <w:rPr>
                <w:webHidden/>
              </w:rPr>
              <w:fldChar w:fldCharType="end"/>
            </w:r>
          </w:hyperlink>
        </w:p>
        <w:p w14:paraId="10F353E8" w14:textId="3A7FA37F" w:rsidR="00CD6B35" w:rsidRDefault="00CD6B35">
          <w:pPr>
            <w:pStyle w:val="TOC2"/>
            <w:rPr>
              <w:rFonts w:asciiTheme="minorHAnsi" w:eastAsia="Batang" w:hAnsiTheme="minorHAnsi" w:cstheme="minorBidi"/>
              <w:kern w:val="2"/>
              <w:sz w:val="24"/>
              <w:lang w:eastAsia="ja-JP"/>
              <w14:ligatures w14:val="standardContextual"/>
            </w:rPr>
          </w:pPr>
          <w:hyperlink w:anchor="_Toc210127574" w:history="1">
            <w:r w:rsidRPr="00906A4F">
              <w:rPr>
                <w:rStyle w:val="Hyperlink"/>
              </w:rPr>
              <w:t>Phase 3a, activity 2 – writing reflectively about the core text – student sample</w:t>
            </w:r>
            <w:r>
              <w:rPr>
                <w:webHidden/>
              </w:rPr>
              <w:tab/>
            </w:r>
            <w:r>
              <w:rPr>
                <w:webHidden/>
              </w:rPr>
              <w:fldChar w:fldCharType="begin"/>
            </w:r>
            <w:r>
              <w:rPr>
                <w:webHidden/>
              </w:rPr>
              <w:instrText xml:space="preserve"> PAGEREF _Toc210127574 \h </w:instrText>
            </w:r>
            <w:r>
              <w:rPr>
                <w:webHidden/>
              </w:rPr>
            </w:r>
            <w:r>
              <w:rPr>
                <w:webHidden/>
              </w:rPr>
              <w:fldChar w:fldCharType="separate"/>
            </w:r>
            <w:r>
              <w:rPr>
                <w:webHidden/>
              </w:rPr>
              <w:t>77</w:t>
            </w:r>
            <w:r>
              <w:rPr>
                <w:webHidden/>
              </w:rPr>
              <w:fldChar w:fldCharType="end"/>
            </w:r>
          </w:hyperlink>
        </w:p>
        <w:p w14:paraId="61E6B3BC" w14:textId="76B56C42" w:rsidR="00CD6B35" w:rsidRDefault="00CD6B35">
          <w:pPr>
            <w:pStyle w:val="TOC2"/>
            <w:rPr>
              <w:rFonts w:asciiTheme="minorHAnsi" w:eastAsia="Batang" w:hAnsiTheme="minorHAnsi" w:cstheme="minorBidi"/>
              <w:kern w:val="2"/>
              <w:sz w:val="24"/>
              <w:lang w:eastAsia="ja-JP"/>
              <w14:ligatures w14:val="standardContextual"/>
            </w:rPr>
          </w:pPr>
          <w:hyperlink w:anchor="_Toc210127575" w:history="1">
            <w:r w:rsidRPr="00906A4F">
              <w:rPr>
                <w:rStyle w:val="Hyperlink"/>
              </w:rPr>
              <w:t>Phase 3a, activity 3 – writing reflectively about reading experiences</w:t>
            </w:r>
            <w:r>
              <w:rPr>
                <w:webHidden/>
              </w:rPr>
              <w:tab/>
            </w:r>
            <w:r>
              <w:rPr>
                <w:webHidden/>
              </w:rPr>
              <w:fldChar w:fldCharType="begin"/>
            </w:r>
            <w:r>
              <w:rPr>
                <w:webHidden/>
              </w:rPr>
              <w:instrText xml:space="preserve"> PAGEREF _Toc210127575 \h </w:instrText>
            </w:r>
            <w:r>
              <w:rPr>
                <w:webHidden/>
              </w:rPr>
            </w:r>
            <w:r>
              <w:rPr>
                <w:webHidden/>
              </w:rPr>
              <w:fldChar w:fldCharType="separate"/>
            </w:r>
            <w:r>
              <w:rPr>
                <w:webHidden/>
              </w:rPr>
              <w:t>78</w:t>
            </w:r>
            <w:r>
              <w:rPr>
                <w:webHidden/>
              </w:rPr>
              <w:fldChar w:fldCharType="end"/>
            </w:r>
          </w:hyperlink>
        </w:p>
        <w:p w14:paraId="6A8A25EF" w14:textId="100E862F" w:rsidR="00CD6B35" w:rsidRDefault="00CD6B35">
          <w:pPr>
            <w:pStyle w:val="TOC2"/>
            <w:rPr>
              <w:rFonts w:asciiTheme="minorHAnsi" w:eastAsia="Batang" w:hAnsiTheme="minorHAnsi" w:cstheme="minorBidi"/>
              <w:kern w:val="2"/>
              <w:sz w:val="24"/>
              <w:lang w:eastAsia="ja-JP"/>
              <w14:ligatures w14:val="standardContextual"/>
            </w:rPr>
          </w:pPr>
          <w:hyperlink w:anchor="_Toc210127576" w:history="1">
            <w:r w:rsidRPr="00906A4F">
              <w:rPr>
                <w:rStyle w:val="Hyperlink"/>
              </w:rPr>
              <w:t>Phase 3a, activity 4 – admiration Frayer diagram</w:t>
            </w:r>
            <w:r>
              <w:rPr>
                <w:webHidden/>
              </w:rPr>
              <w:tab/>
            </w:r>
            <w:r>
              <w:rPr>
                <w:webHidden/>
              </w:rPr>
              <w:fldChar w:fldCharType="begin"/>
            </w:r>
            <w:r>
              <w:rPr>
                <w:webHidden/>
              </w:rPr>
              <w:instrText xml:space="preserve"> PAGEREF _Toc210127576 \h </w:instrText>
            </w:r>
            <w:r>
              <w:rPr>
                <w:webHidden/>
              </w:rPr>
            </w:r>
            <w:r>
              <w:rPr>
                <w:webHidden/>
              </w:rPr>
              <w:fldChar w:fldCharType="separate"/>
            </w:r>
            <w:r>
              <w:rPr>
                <w:webHidden/>
              </w:rPr>
              <w:t>80</w:t>
            </w:r>
            <w:r>
              <w:rPr>
                <w:webHidden/>
              </w:rPr>
              <w:fldChar w:fldCharType="end"/>
            </w:r>
          </w:hyperlink>
        </w:p>
        <w:p w14:paraId="50DE3E94" w14:textId="2FD9B7BF" w:rsidR="00CD6B35" w:rsidRDefault="00CD6B35">
          <w:pPr>
            <w:pStyle w:val="TOC2"/>
            <w:rPr>
              <w:rFonts w:asciiTheme="minorHAnsi" w:eastAsia="Batang" w:hAnsiTheme="minorHAnsi" w:cstheme="minorBidi"/>
              <w:kern w:val="2"/>
              <w:sz w:val="24"/>
              <w:lang w:eastAsia="ja-JP"/>
              <w14:ligatures w14:val="standardContextual"/>
            </w:rPr>
          </w:pPr>
          <w:hyperlink w:anchor="_Toc210127577" w:history="1">
            <w:r w:rsidRPr="00906A4F">
              <w:rPr>
                <w:rStyle w:val="Hyperlink"/>
              </w:rPr>
              <w:t>Phase 3a, activity 5 – exploring the imaginative features of ‘Dear Kath’</w:t>
            </w:r>
            <w:r>
              <w:rPr>
                <w:webHidden/>
              </w:rPr>
              <w:tab/>
            </w:r>
            <w:r>
              <w:rPr>
                <w:webHidden/>
              </w:rPr>
              <w:fldChar w:fldCharType="begin"/>
            </w:r>
            <w:r>
              <w:rPr>
                <w:webHidden/>
              </w:rPr>
              <w:instrText xml:space="preserve"> PAGEREF _Toc210127577 \h </w:instrText>
            </w:r>
            <w:r>
              <w:rPr>
                <w:webHidden/>
              </w:rPr>
            </w:r>
            <w:r>
              <w:rPr>
                <w:webHidden/>
              </w:rPr>
              <w:fldChar w:fldCharType="separate"/>
            </w:r>
            <w:r>
              <w:rPr>
                <w:webHidden/>
              </w:rPr>
              <w:t>83</w:t>
            </w:r>
            <w:r>
              <w:rPr>
                <w:webHidden/>
              </w:rPr>
              <w:fldChar w:fldCharType="end"/>
            </w:r>
          </w:hyperlink>
        </w:p>
        <w:p w14:paraId="79139E29" w14:textId="76C696A5" w:rsidR="00CD6B35" w:rsidRDefault="00CD6B35">
          <w:pPr>
            <w:pStyle w:val="TOC2"/>
            <w:rPr>
              <w:rFonts w:asciiTheme="minorHAnsi" w:eastAsia="Batang" w:hAnsiTheme="minorHAnsi" w:cstheme="minorBidi"/>
              <w:kern w:val="2"/>
              <w:sz w:val="24"/>
              <w:lang w:eastAsia="ja-JP"/>
              <w14:ligatures w14:val="standardContextual"/>
            </w:rPr>
          </w:pPr>
          <w:hyperlink w:anchor="_Toc210127578" w:history="1">
            <w:r w:rsidRPr="00906A4F">
              <w:rPr>
                <w:rStyle w:val="Hyperlink"/>
              </w:rPr>
              <w:t>Phase 3a, resource 3 – language devices that create connections</w:t>
            </w:r>
            <w:r>
              <w:rPr>
                <w:webHidden/>
              </w:rPr>
              <w:tab/>
            </w:r>
            <w:r>
              <w:rPr>
                <w:webHidden/>
              </w:rPr>
              <w:fldChar w:fldCharType="begin"/>
            </w:r>
            <w:r>
              <w:rPr>
                <w:webHidden/>
              </w:rPr>
              <w:instrText xml:space="preserve"> PAGEREF _Toc210127578 \h </w:instrText>
            </w:r>
            <w:r>
              <w:rPr>
                <w:webHidden/>
              </w:rPr>
            </w:r>
            <w:r>
              <w:rPr>
                <w:webHidden/>
              </w:rPr>
              <w:fldChar w:fldCharType="separate"/>
            </w:r>
            <w:r>
              <w:rPr>
                <w:webHidden/>
              </w:rPr>
              <w:t>86</w:t>
            </w:r>
            <w:r>
              <w:rPr>
                <w:webHidden/>
              </w:rPr>
              <w:fldChar w:fldCharType="end"/>
            </w:r>
          </w:hyperlink>
        </w:p>
        <w:p w14:paraId="00A78867" w14:textId="5B34C7F1" w:rsidR="00CD6B35" w:rsidRDefault="00CD6B35">
          <w:pPr>
            <w:pStyle w:val="TOC2"/>
            <w:rPr>
              <w:rFonts w:asciiTheme="minorHAnsi" w:eastAsia="Batang" w:hAnsiTheme="minorHAnsi" w:cstheme="minorBidi"/>
              <w:kern w:val="2"/>
              <w:sz w:val="24"/>
              <w:lang w:eastAsia="ja-JP"/>
              <w14:ligatures w14:val="standardContextual"/>
            </w:rPr>
          </w:pPr>
          <w:hyperlink w:anchor="_Toc210127579" w:history="1">
            <w:r w:rsidRPr="00906A4F">
              <w:rPr>
                <w:rStyle w:val="Hyperlink"/>
              </w:rPr>
              <w:t>Phase 3a, activity 6 – how connections are created in texts</w:t>
            </w:r>
            <w:r>
              <w:rPr>
                <w:webHidden/>
              </w:rPr>
              <w:tab/>
            </w:r>
            <w:r>
              <w:rPr>
                <w:webHidden/>
              </w:rPr>
              <w:fldChar w:fldCharType="begin"/>
            </w:r>
            <w:r>
              <w:rPr>
                <w:webHidden/>
              </w:rPr>
              <w:instrText xml:space="preserve"> PAGEREF _Toc210127579 \h </w:instrText>
            </w:r>
            <w:r>
              <w:rPr>
                <w:webHidden/>
              </w:rPr>
            </w:r>
            <w:r>
              <w:rPr>
                <w:webHidden/>
              </w:rPr>
              <w:fldChar w:fldCharType="separate"/>
            </w:r>
            <w:r>
              <w:rPr>
                <w:webHidden/>
              </w:rPr>
              <w:t>91</w:t>
            </w:r>
            <w:r>
              <w:rPr>
                <w:webHidden/>
              </w:rPr>
              <w:fldChar w:fldCharType="end"/>
            </w:r>
          </w:hyperlink>
        </w:p>
        <w:p w14:paraId="3628947C" w14:textId="4E9154FD" w:rsidR="00CD6B35" w:rsidRDefault="00CD6B35">
          <w:pPr>
            <w:pStyle w:val="TOC2"/>
            <w:rPr>
              <w:rFonts w:asciiTheme="minorHAnsi" w:eastAsia="Batang" w:hAnsiTheme="minorHAnsi" w:cstheme="minorBidi"/>
              <w:kern w:val="2"/>
              <w:sz w:val="24"/>
              <w:lang w:eastAsia="ja-JP"/>
              <w14:ligatures w14:val="standardContextual"/>
            </w:rPr>
          </w:pPr>
          <w:hyperlink w:anchor="_Toc210127580" w:history="1">
            <w:r w:rsidRPr="00906A4F">
              <w:rPr>
                <w:rStyle w:val="Hyperlink"/>
              </w:rPr>
              <w:t>Phase 3a, activity 7 – connections in Core text 1</w:t>
            </w:r>
            <w:r>
              <w:rPr>
                <w:webHidden/>
              </w:rPr>
              <w:tab/>
            </w:r>
            <w:r>
              <w:rPr>
                <w:webHidden/>
              </w:rPr>
              <w:fldChar w:fldCharType="begin"/>
            </w:r>
            <w:r>
              <w:rPr>
                <w:webHidden/>
              </w:rPr>
              <w:instrText xml:space="preserve"> PAGEREF _Toc210127580 \h </w:instrText>
            </w:r>
            <w:r>
              <w:rPr>
                <w:webHidden/>
              </w:rPr>
            </w:r>
            <w:r>
              <w:rPr>
                <w:webHidden/>
              </w:rPr>
              <w:fldChar w:fldCharType="separate"/>
            </w:r>
            <w:r>
              <w:rPr>
                <w:webHidden/>
              </w:rPr>
              <w:t>93</w:t>
            </w:r>
            <w:r>
              <w:rPr>
                <w:webHidden/>
              </w:rPr>
              <w:fldChar w:fldCharType="end"/>
            </w:r>
          </w:hyperlink>
        </w:p>
        <w:p w14:paraId="4DD5344F" w14:textId="2DCDB55D" w:rsidR="00CD6B35" w:rsidRDefault="00CD6B35">
          <w:pPr>
            <w:pStyle w:val="TOC2"/>
            <w:rPr>
              <w:rFonts w:asciiTheme="minorHAnsi" w:eastAsia="Batang" w:hAnsiTheme="minorHAnsi" w:cstheme="minorBidi"/>
              <w:kern w:val="2"/>
              <w:sz w:val="24"/>
              <w:lang w:eastAsia="ja-JP"/>
              <w14:ligatures w14:val="standardContextual"/>
            </w:rPr>
          </w:pPr>
          <w:hyperlink w:anchor="_Toc210127581" w:history="1">
            <w:r w:rsidRPr="00906A4F">
              <w:rPr>
                <w:rStyle w:val="Hyperlink"/>
              </w:rPr>
              <w:t>Phase 3a, activity 8 – symbolism of the typewriter</w:t>
            </w:r>
            <w:r>
              <w:rPr>
                <w:webHidden/>
              </w:rPr>
              <w:tab/>
            </w:r>
            <w:r>
              <w:rPr>
                <w:webHidden/>
              </w:rPr>
              <w:fldChar w:fldCharType="begin"/>
            </w:r>
            <w:r>
              <w:rPr>
                <w:webHidden/>
              </w:rPr>
              <w:instrText xml:space="preserve"> PAGEREF _Toc210127581 \h </w:instrText>
            </w:r>
            <w:r>
              <w:rPr>
                <w:webHidden/>
              </w:rPr>
            </w:r>
            <w:r>
              <w:rPr>
                <w:webHidden/>
              </w:rPr>
              <w:fldChar w:fldCharType="separate"/>
            </w:r>
            <w:r>
              <w:rPr>
                <w:webHidden/>
              </w:rPr>
              <w:t>95</w:t>
            </w:r>
            <w:r>
              <w:rPr>
                <w:webHidden/>
              </w:rPr>
              <w:fldChar w:fldCharType="end"/>
            </w:r>
          </w:hyperlink>
        </w:p>
        <w:p w14:paraId="0744A926" w14:textId="48E646D4" w:rsidR="00CD6B35" w:rsidRDefault="00CD6B35">
          <w:pPr>
            <w:pStyle w:val="TOC2"/>
            <w:rPr>
              <w:rFonts w:asciiTheme="minorHAnsi" w:eastAsia="Batang" w:hAnsiTheme="minorHAnsi" w:cstheme="minorBidi"/>
              <w:kern w:val="2"/>
              <w:sz w:val="24"/>
              <w:lang w:eastAsia="ja-JP"/>
              <w14:ligatures w14:val="standardContextual"/>
            </w:rPr>
          </w:pPr>
          <w:hyperlink w:anchor="_Toc210127582" w:history="1">
            <w:r w:rsidRPr="00906A4F">
              <w:rPr>
                <w:rStyle w:val="Hyperlink"/>
              </w:rPr>
              <w:t>Phase 3a, activity 9 – exploring perspectives on symbolism</w:t>
            </w:r>
            <w:r>
              <w:rPr>
                <w:webHidden/>
              </w:rPr>
              <w:tab/>
            </w:r>
            <w:r>
              <w:rPr>
                <w:webHidden/>
              </w:rPr>
              <w:fldChar w:fldCharType="begin"/>
            </w:r>
            <w:r>
              <w:rPr>
                <w:webHidden/>
              </w:rPr>
              <w:instrText xml:space="preserve"> PAGEREF _Toc210127582 \h </w:instrText>
            </w:r>
            <w:r>
              <w:rPr>
                <w:webHidden/>
              </w:rPr>
            </w:r>
            <w:r>
              <w:rPr>
                <w:webHidden/>
              </w:rPr>
              <w:fldChar w:fldCharType="separate"/>
            </w:r>
            <w:r>
              <w:rPr>
                <w:webHidden/>
              </w:rPr>
              <w:t>98</w:t>
            </w:r>
            <w:r>
              <w:rPr>
                <w:webHidden/>
              </w:rPr>
              <w:fldChar w:fldCharType="end"/>
            </w:r>
          </w:hyperlink>
        </w:p>
        <w:p w14:paraId="7019C03D" w14:textId="1465C74F" w:rsidR="00CD6B35" w:rsidRDefault="00CD6B35">
          <w:pPr>
            <w:pStyle w:val="TOC2"/>
            <w:rPr>
              <w:rFonts w:asciiTheme="minorHAnsi" w:eastAsia="Batang" w:hAnsiTheme="minorHAnsi" w:cstheme="minorBidi"/>
              <w:kern w:val="2"/>
              <w:sz w:val="24"/>
              <w:lang w:eastAsia="ja-JP"/>
              <w14:ligatures w14:val="standardContextual"/>
            </w:rPr>
          </w:pPr>
          <w:hyperlink w:anchor="_Toc210127583" w:history="1">
            <w:r w:rsidRPr="00906A4F">
              <w:rPr>
                <w:rStyle w:val="Hyperlink"/>
              </w:rPr>
              <w:t>Phase 3a, resource 4 – exploring perspectives on symbolism</w:t>
            </w:r>
            <w:r>
              <w:rPr>
                <w:webHidden/>
              </w:rPr>
              <w:tab/>
            </w:r>
            <w:r>
              <w:rPr>
                <w:webHidden/>
              </w:rPr>
              <w:fldChar w:fldCharType="begin"/>
            </w:r>
            <w:r>
              <w:rPr>
                <w:webHidden/>
              </w:rPr>
              <w:instrText xml:space="preserve"> PAGEREF _Toc210127583 \h </w:instrText>
            </w:r>
            <w:r>
              <w:rPr>
                <w:webHidden/>
              </w:rPr>
            </w:r>
            <w:r>
              <w:rPr>
                <w:webHidden/>
              </w:rPr>
              <w:fldChar w:fldCharType="separate"/>
            </w:r>
            <w:r>
              <w:rPr>
                <w:webHidden/>
              </w:rPr>
              <w:t>100</w:t>
            </w:r>
            <w:r>
              <w:rPr>
                <w:webHidden/>
              </w:rPr>
              <w:fldChar w:fldCharType="end"/>
            </w:r>
          </w:hyperlink>
        </w:p>
        <w:p w14:paraId="26F0CF29" w14:textId="38F78964" w:rsidR="00CD6B35" w:rsidRDefault="00CD6B35">
          <w:pPr>
            <w:pStyle w:val="TOC2"/>
            <w:rPr>
              <w:rFonts w:asciiTheme="minorHAnsi" w:eastAsia="Batang" w:hAnsiTheme="minorHAnsi" w:cstheme="minorBidi"/>
              <w:kern w:val="2"/>
              <w:sz w:val="24"/>
              <w:lang w:eastAsia="ja-JP"/>
              <w14:ligatures w14:val="standardContextual"/>
            </w:rPr>
          </w:pPr>
          <w:hyperlink w:anchor="_Toc210127584" w:history="1">
            <w:r w:rsidRPr="00906A4F">
              <w:rPr>
                <w:rStyle w:val="Hyperlink"/>
              </w:rPr>
              <w:t>Phase 3a, activity 10 – Dalton on the gift of the typewriter</w:t>
            </w:r>
            <w:r>
              <w:rPr>
                <w:webHidden/>
              </w:rPr>
              <w:tab/>
            </w:r>
            <w:r>
              <w:rPr>
                <w:webHidden/>
              </w:rPr>
              <w:fldChar w:fldCharType="begin"/>
            </w:r>
            <w:r>
              <w:rPr>
                <w:webHidden/>
              </w:rPr>
              <w:instrText xml:space="preserve"> PAGEREF _Toc210127584 \h </w:instrText>
            </w:r>
            <w:r>
              <w:rPr>
                <w:webHidden/>
              </w:rPr>
            </w:r>
            <w:r>
              <w:rPr>
                <w:webHidden/>
              </w:rPr>
              <w:fldChar w:fldCharType="separate"/>
            </w:r>
            <w:r>
              <w:rPr>
                <w:webHidden/>
              </w:rPr>
              <w:t>103</w:t>
            </w:r>
            <w:r>
              <w:rPr>
                <w:webHidden/>
              </w:rPr>
              <w:fldChar w:fldCharType="end"/>
            </w:r>
          </w:hyperlink>
        </w:p>
        <w:p w14:paraId="7F481A0D" w14:textId="45710971" w:rsidR="00CD6B35" w:rsidRDefault="00CD6B35">
          <w:pPr>
            <w:pStyle w:val="TOC2"/>
            <w:rPr>
              <w:rFonts w:asciiTheme="minorHAnsi" w:eastAsia="Batang" w:hAnsiTheme="minorHAnsi" w:cstheme="minorBidi"/>
              <w:kern w:val="2"/>
              <w:sz w:val="24"/>
              <w:lang w:eastAsia="ja-JP"/>
              <w14:ligatures w14:val="standardContextual"/>
            </w:rPr>
          </w:pPr>
          <w:hyperlink w:anchor="_Toc210127585" w:history="1">
            <w:r w:rsidRPr="00906A4F">
              <w:rPr>
                <w:rStyle w:val="Hyperlink"/>
              </w:rPr>
              <w:t>Phase 3a, activity 11 – imaginative writing about a gift</w:t>
            </w:r>
            <w:r>
              <w:rPr>
                <w:webHidden/>
              </w:rPr>
              <w:tab/>
            </w:r>
            <w:r>
              <w:rPr>
                <w:webHidden/>
              </w:rPr>
              <w:fldChar w:fldCharType="begin"/>
            </w:r>
            <w:r>
              <w:rPr>
                <w:webHidden/>
              </w:rPr>
              <w:instrText xml:space="preserve"> PAGEREF _Toc210127585 \h </w:instrText>
            </w:r>
            <w:r>
              <w:rPr>
                <w:webHidden/>
              </w:rPr>
            </w:r>
            <w:r>
              <w:rPr>
                <w:webHidden/>
              </w:rPr>
              <w:fldChar w:fldCharType="separate"/>
            </w:r>
            <w:r>
              <w:rPr>
                <w:webHidden/>
              </w:rPr>
              <w:t>106</w:t>
            </w:r>
            <w:r>
              <w:rPr>
                <w:webHidden/>
              </w:rPr>
              <w:fldChar w:fldCharType="end"/>
            </w:r>
          </w:hyperlink>
        </w:p>
        <w:p w14:paraId="0C1C73D7" w14:textId="1254C726" w:rsidR="00CD6B35" w:rsidRDefault="00CD6B35">
          <w:pPr>
            <w:pStyle w:val="TOC2"/>
            <w:rPr>
              <w:rFonts w:asciiTheme="minorHAnsi" w:eastAsia="Batang" w:hAnsiTheme="minorHAnsi" w:cstheme="minorBidi"/>
              <w:kern w:val="2"/>
              <w:sz w:val="24"/>
              <w:lang w:eastAsia="ja-JP"/>
              <w14:ligatures w14:val="standardContextual"/>
            </w:rPr>
          </w:pPr>
          <w:hyperlink w:anchor="_Toc210127586" w:history="1">
            <w:r w:rsidRPr="00906A4F">
              <w:rPr>
                <w:rStyle w:val="Hyperlink"/>
              </w:rPr>
              <w:t>Phase 3a, resource 5 – discursive language devices</w:t>
            </w:r>
            <w:r>
              <w:rPr>
                <w:webHidden/>
              </w:rPr>
              <w:tab/>
            </w:r>
            <w:r>
              <w:rPr>
                <w:webHidden/>
              </w:rPr>
              <w:fldChar w:fldCharType="begin"/>
            </w:r>
            <w:r>
              <w:rPr>
                <w:webHidden/>
              </w:rPr>
              <w:instrText xml:space="preserve"> PAGEREF _Toc210127586 \h </w:instrText>
            </w:r>
            <w:r>
              <w:rPr>
                <w:webHidden/>
              </w:rPr>
            </w:r>
            <w:r>
              <w:rPr>
                <w:webHidden/>
              </w:rPr>
              <w:fldChar w:fldCharType="separate"/>
            </w:r>
            <w:r>
              <w:rPr>
                <w:webHidden/>
              </w:rPr>
              <w:t>109</w:t>
            </w:r>
            <w:r>
              <w:rPr>
                <w:webHidden/>
              </w:rPr>
              <w:fldChar w:fldCharType="end"/>
            </w:r>
          </w:hyperlink>
        </w:p>
        <w:p w14:paraId="3A94B02F" w14:textId="209E6790" w:rsidR="00CD6B35" w:rsidRDefault="00CD6B35">
          <w:pPr>
            <w:pStyle w:val="TOC2"/>
            <w:rPr>
              <w:rFonts w:asciiTheme="minorHAnsi" w:eastAsia="Batang" w:hAnsiTheme="minorHAnsi" w:cstheme="minorBidi"/>
              <w:kern w:val="2"/>
              <w:sz w:val="24"/>
              <w:lang w:eastAsia="ja-JP"/>
              <w14:ligatures w14:val="standardContextual"/>
            </w:rPr>
          </w:pPr>
          <w:hyperlink w:anchor="_Toc210127587" w:history="1">
            <w:r w:rsidRPr="00906A4F">
              <w:rPr>
                <w:rStyle w:val="Hyperlink"/>
              </w:rPr>
              <w:t>Phase 3a, activity 12 – Dalton’s discursive choices</w:t>
            </w:r>
            <w:r>
              <w:rPr>
                <w:webHidden/>
              </w:rPr>
              <w:tab/>
            </w:r>
            <w:r>
              <w:rPr>
                <w:webHidden/>
              </w:rPr>
              <w:fldChar w:fldCharType="begin"/>
            </w:r>
            <w:r>
              <w:rPr>
                <w:webHidden/>
              </w:rPr>
              <w:instrText xml:space="preserve"> PAGEREF _Toc210127587 \h </w:instrText>
            </w:r>
            <w:r>
              <w:rPr>
                <w:webHidden/>
              </w:rPr>
            </w:r>
            <w:r>
              <w:rPr>
                <w:webHidden/>
              </w:rPr>
              <w:fldChar w:fldCharType="separate"/>
            </w:r>
            <w:r>
              <w:rPr>
                <w:webHidden/>
              </w:rPr>
              <w:t>111</w:t>
            </w:r>
            <w:r>
              <w:rPr>
                <w:webHidden/>
              </w:rPr>
              <w:fldChar w:fldCharType="end"/>
            </w:r>
          </w:hyperlink>
        </w:p>
        <w:p w14:paraId="7537D3F0" w14:textId="771F43B2" w:rsidR="00CD6B35" w:rsidRDefault="00CD6B35">
          <w:pPr>
            <w:pStyle w:val="TOC2"/>
            <w:rPr>
              <w:rFonts w:asciiTheme="minorHAnsi" w:eastAsia="Batang" w:hAnsiTheme="minorHAnsi" w:cstheme="minorBidi"/>
              <w:kern w:val="2"/>
              <w:sz w:val="24"/>
              <w:lang w:eastAsia="ja-JP"/>
              <w14:ligatures w14:val="standardContextual"/>
            </w:rPr>
          </w:pPr>
          <w:hyperlink w:anchor="_Toc210127588" w:history="1">
            <w:r w:rsidRPr="00906A4F">
              <w:rPr>
                <w:rStyle w:val="Hyperlink"/>
              </w:rPr>
              <w:t>Phase 3a, resource 6 – Dalton’s discursive choices</w:t>
            </w:r>
            <w:r>
              <w:rPr>
                <w:webHidden/>
              </w:rPr>
              <w:tab/>
            </w:r>
            <w:r>
              <w:rPr>
                <w:webHidden/>
              </w:rPr>
              <w:fldChar w:fldCharType="begin"/>
            </w:r>
            <w:r>
              <w:rPr>
                <w:webHidden/>
              </w:rPr>
              <w:instrText xml:space="preserve"> PAGEREF _Toc210127588 \h </w:instrText>
            </w:r>
            <w:r>
              <w:rPr>
                <w:webHidden/>
              </w:rPr>
            </w:r>
            <w:r>
              <w:rPr>
                <w:webHidden/>
              </w:rPr>
              <w:fldChar w:fldCharType="separate"/>
            </w:r>
            <w:r>
              <w:rPr>
                <w:webHidden/>
              </w:rPr>
              <w:t>112</w:t>
            </w:r>
            <w:r>
              <w:rPr>
                <w:webHidden/>
              </w:rPr>
              <w:fldChar w:fldCharType="end"/>
            </w:r>
          </w:hyperlink>
        </w:p>
        <w:p w14:paraId="79CA885C" w14:textId="72DD8784" w:rsidR="00CD6B35" w:rsidRDefault="00CD6B35">
          <w:pPr>
            <w:pStyle w:val="TOC2"/>
            <w:rPr>
              <w:rFonts w:asciiTheme="minorHAnsi" w:eastAsia="Batang" w:hAnsiTheme="minorHAnsi" w:cstheme="minorBidi"/>
              <w:kern w:val="2"/>
              <w:sz w:val="24"/>
              <w:lang w:eastAsia="ja-JP"/>
              <w14:ligatures w14:val="standardContextual"/>
            </w:rPr>
          </w:pPr>
          <w:hyperlink w:anchor="_Toc210127589" w:history="1">
            <w:r w:rsidRPr="00906A4F">
              <w:rPr>
                <w:rStyle w:val="Hyperlink"/>
              </w:rPr>
              <w:t>Core formative task 2 – discursive response – letter of gratitude</w:t>
            </w:r>
            <w:r>
              <w:rPr>
                <w:webHidden/>
              </w:rPr>
              <w:tab/>
            </w:r>
            <w:r>
              <w:rPr>
                <w:webHidden/>
              </w:rPr>
              <w:fldChar w:fldCharType="begin"/>
            </w:r>
            <w:r>
              <w:rPr>
                <w:webHidden/>
              </w:rPr>
              <w:instrText xml:space="preserve"> PAGEREF _Toc210127589 \h </w:instrText>
            </w:r>
            <w:r>
              <w:rPr>
                <w:webHidden/>
              </w:rPr>
            </w:r>
            <w:r>
              <w:rPr>
                <w:webHidden/>
              </w:rPr>
              <w:fldChar w:fldCharType="separate"/>
            </w:r>
            <w:r>
              <w:rPr>
                <w:webHidden/>
              </w:rPr>
              <w:t>114</w:t>
            </w:r>
            <w:r>
              <w:rPr>
                <w:webHidden/>
              </w:rPr>
              <w:fldChar w:fldCharType="end"/>
            </w:r>
          </w:hyperlink>
        </w:p>
        <w:p w14:paraId="69DE1A18" w14:textId="4884DFDE" w:rsidR="00CD6B35" w:rsidRDefault="00CD6B35">
          <w:pPr>
            <w:pStyle w:val="TOC2"/>
            <w:rPr>
              <w:rFonts w:asciiTheme="minorHAnsi" w:eastAsia="Batang" w:hAnsiTheme="minorHAnsi" w:cstheme="minorBidi"/>
              <w:kern w:val="2"/>
              <w:sz w:val="24"/>
              <w:lang w:eastAsia="ja-JP"/>
              <w14:ligatures w14:val="standardContextual"/>
            </w:rPr>
          </w:pPr>
          <w:hyperlink w:anchor="_Toc210127590" w:history="1">
            <w:r w:rsidRPr="00906A4F">
              <w:rPr>
                <w:rStyle w:val="Hyperlink"/>
              </w:rPr>
              <w:t>Phase 3a, resource 7 – Core formative task 2 support material menu</w:t>
            </w:r>
            <w:r>
              <w:rPr>
                <w:webHidden/>
              </w:rPr>
              <w:tab/>
            </w:r>
            <w:r>
              <w:rPr>
                <w:webHidden/>
              </w:rPr>
              <w:fldChar w:fldCharType="begin"/>
            </w:r>
            <w:r>
              <w:rPr>
                <w:webHidden/>
              </w:rPr>
              <w:instrText xml:space="preserve"> PAGEREF _Toc210127590 \h </w:instrText>
            </w:r>
            <w:r>
              <w:rPr>
                <w:webHidden/>
              </w:rPr>
            </w:r>
            <w:r>
              <w:rPr>
                <w:webHidden/>
              </w:rPr>
              <w:fldChar w:fldCharType="separate"/>
            </w:r>
            <w:r>
              <w:rPr>
                <w:webHidden/>
              </w:rPr>
              <w:t>118</w:t>
            </w:r>
            <w:r>
              <w:rPr>
                <w:webHidden/>
              </w:rPr>
              <w:fldChar w:fldCharType="end"/>
            </w:r>
          </w:hyperlink>
        </w:p>
        <w:p w14:paraId="089C017C" w14:textId="3E5B9DCC" w:rsidR="00CD6B35" w:rsidRDefault="00CD6B35">
          <w:pPr>
            <w:pStyle w:val="TOC2"/>
            <w:rPr>
              <w:rFonts w:asciiTheme="minorHAnsi" w:eastAsia="Batang" w:hAnsiTheme="minorHAnsi" w:cstheme="minorBidi"/>
              <w:kern w:val="2"/>
              <w:sz w:val="24"/>
              <w:lang w:eastAsia="ja-JP"/>
              <w14:ligatures w14:val="standardContextual"/>
            </w:rPr>
          </w:pPr>
          <w:hyperlink w:anchor="_Toc210127591" w:history="1">
            <w:r w:rsidRPr="00906A4F">
              <w:rPr>
                <w:rStyle w:val="Hyperlink"/>
              </w:rPr>
              <w:t>Phase 3a, resource 8 – sample letter of gratitude</w:t>
            </w:r>
            <w:r>
              <w:rPr>
                <w:webHidden/>
              </w:rPr>
              <w:tab/>
            </w:r>
            <w:r>
              <w:rPr>
                <w:webHidden/>
              </w:rPr>
              <w:fldChar w:fldCharType="begin"/>
            </w:r>
            <w:r>
              <w:rPr>
                <w:webHidden/>
              </w:rPr>
              <w:instrText xml:space="preserve"> PAGEREF _Toc210127591 \h </w:instrText>
            </w:r>
            <w:r>
              <w:rPr>
                <w:webHidden/>
              </w:rPr>
            </w:r>
            <w:r>
              <w:rPr>
                <w:webHidden/>
              </w:rPr>
              <w:fldChar w:fldCharType="separate"/>
            </w:r>
            <w:r>
              <w:rPr>
                <w:webHidden/>
              </w:rPr>
              <w:t>123</w:t>
            </w:r>
            <w:r>
              <w:rPr>
                <w:webHidden/>
              </w:rPr>
              <w:fldChar w:fldCharType="end"/>
            </w:r>
          </w:hyperlink>
        </w:p>
        <w:p w14:paraId="63F1A1B3" w14:textId="26714E4E" w:rsidR="00CD6B35" w:rsidRDefault="00CD6B35">
          <w:pPr>
            <w:pStyle w:val="TOC2"/>
            <w:rPr>
              <w:rFonts w:asciiTheme="minorHAnsi" w:eastAsia="Batang" w:hAnsiTheme="minorHAnsi" w:cstheme="minorBidi"/>
              <w:kern w:val="2"/>
              <w:sz w:val="24"/>
              <w:lang w:eastAsia="ja-JP"/>
              <w14:ligatures w14:val="standardContextual"/>
            </w:rPr>
          </w:pPr>
          <w:hyperlink w:anchor="_Toc210127592" w:history="1">
            <w:r w:rsidRPr="00906A4F">
              <w:rPr>
                <w:rStyle w:val="Hyperlink"/>
              </w:rPr>
              <w:t>Phase 3a, resource 9 – peer feedback rubric</w:t>
            </w:r>
            <w:r>
              <w:rPr>
                <w:webHidden/>
              </w:rPr>
              <w:tab/>
            </w:r>
            <w:r>
              <w:rPr>
                <w:webHidden/>
              </w:rPr>
              <w:fldChar w:fldCharType="begin"/>
            </w:r>
            <w:r>
              <w:rPr>
                <w:webHidden/>
              </w:rPr>
              <w:instrText xml:space="preserve"> PAGEREF _Toc210127592 \h </w:instrText>
            </w:r>
            <w:r>
              <w:rPr>
                <w:webHidden/>
              </w:rPr>
            </w:r>
            <w:r>
              <w:rPr>
                <w:webHidden/>
              </w:rPr>
              <w:fldChar w:fldCharType="separate"/>
            </w:r>
            <w:r>
              <w:rPr>
                <w:webHidden/>
              </w:rPr>
              <w:t>125</w:t>
            </w:r>
            <w:r>
              <w:rPr>
                <w:webHidden/>
              </w:rPr>
              <w:fldChar w:fldCharType="end"/>
            </w:r>
          </w:hyperlink>
        </w:p>
        <w:p w14:paraId="47D53DF2" w14:textId="1E8495D7" w:rsidR="00CD6B35" w:rsidRDefault="00CD6B35">
          <w:pPr>
            <w:pStyle w:val="TOC1"/>
            <w:rPr>
              <w:rFonts w:asciiTheme="minorHAnsi" w:eastAsia="Batang" w:hAnsiTheme="minorHAnsi" w:cstheme="minorBidi"/>
              <w:b w:val="0"/>
              <w:kern w:val="2"/>
              <w:sz w:val="24"/>
              <w:lang w:eastAsia="ja-JP"/>
              <w14:ligatures w14:val="standardContextual"/>
            </w:rPr>
          </w:pPr>
          <w:hyperlink w:anchor="_Toc210127593" w:history="1">
            <w:r w:rsidRPr="00906A4F">
              <w:rPr>
                <w:rStyle w:val="Hyperlink"/>
              </w:rPr>
              <w:t>Phase 3b – engaging personally, analytically and critically with texts – Core text 2 –‘The tent village at Musgrave Park’ by Lillian O’Neill</w:t>
            </w:r>
            <w:r>
              <w:rPr>
                <w:webHidden/>
              </w:rPr>
              <w:tab/>
            </w:r>
            <w:r>
              <w:rPr>
                <w:webHidden/>
              </w:rPr>
              <w:fldChar w:fldCharType="begin"/>
            </w:r>
            <w:r>
              <w:rPr>
                <w:webHidden/>
              </w:rPr>
              <w:instrText xml:space="preserve"> PAGEREF _Toc210127593 \h </w:instrText>
            </w:r>
            <w:r>
              <w:rPr>
                <w:webHidden/>
              </w:rPr>
            </w:r>
            <w:r>
              <w:rPr>
                <w:webHidden/>
              </w:rPr>
              <w:fldChar w:fldCharType="separate"/>
            </w:r>
            <w:r>
              <w:rPr>
                <w:webHidden/>
              </w:rPr>
              <w:t>128</w:t>
            </w:r>
            <w:r>
              <w:rPr>
                <w:webHidden/>
              </w:rPr>
              <w:fldChar w:fldCharType="end"/>
            </w:r>
          </w:hyperlink>
        </w:p>
        <w:p w14:paraId="5AB658A9" w14:textId="2D2AAB5B" w:rsidR="00CD6B35" w:rsidRDefault="00CD6B35">
          <w:pPr>
            <w:pStyle w:val="TOC2"/>
            <w:rPr>
              <w:rFonts w:asciiTheme="minorHAnsi" w:eastAsia="Batang" w:hAnsiTheme="minorHAnsi" w:cstheme="minorBidi"/>
              <w:kern w:val="2"/>
              <w:sz w:val="24"/>
              <w:lang w:eastAsia="ja-JP"/>
              <w14:ligatures w14:val="standardContextual"/>
            </w:rPr>
          </w:pPr>
          <w:hyperlink w:anchor="_Toc210127594" w:history="1">
            <w:r w:rsidRPr="00906A4F">
              <w:rPr>
                <w:rStyle w:val="Hyperlink"/>
              </w:rPr>
              <w:t>Phase 3b, activity 1 – Aboriginal Tent Embassy viewing task</w:t>
            </w:r>
            <w:r>
              <w:rPr>
                <w:webHidden/>
              </w:rPr>
              <w:tab/>
            </w:r>
            <w:r>
              <w:rPr>
                <w:webHidden/>
              </w:rPr>
              <w:fldChar w:fldCharType="begin"/>
            </w:r>
            <w:r>
              <w:rPr>
                <w:webHidden/>
              </w:rPr>
              <w:instrText xml:space="preserve"> PAGEREF _Toc210127594 \h </w:instrText>
            </w:r>
            <w:r>
              <w:rPr>
                <w:webHidden/>
              </w:rPr>
            </w:r>
            <w:r>
              <w:rPr>
                <w:webHidden/>
              </w:rPr>
              <w:fldChar w:fldCharType="separate"/>
            </w:r>
            <w:r>
              <w:rPr>
                <w:webHidden/>
              </w:rPr>
              <w:t>129</w:t>
            </w:r>
            <w:r>
              <w:rPr>
                <w:webHidden/>
              </w:rPr>
              <w:fldChar w:fldCharType="end"/>
            </w:r>
          </w:hyperlink>
        </w:p>
        <w:p w14:paraId="20742CE1" w14:textId="6C99C7DF" w:rsidR="00CD6B35" w:rsidRDefault="00CD6B35">
          <w:pPr>
            <w:pStyle w:val="TOC2"/>
            <w:rPr>
              <w:rFonts w:asciiTheme="minorHAnsi" w:eastAsia="Batang" w:hAnsiTheme="minorHAnsi" w:cstheme="minorBidi"/>
              <w:kern w:val="2"/>
              <w:sz w:val="24"/>
              <w:lang w:eastAsia="ja-JP"/>
              <w14:ligatures w14:val="standardContextual"/>
            </w:rPr>
          </w:pPr>
          <w:hyperlink w:anchor="_Toc210127595" w:history="1">
            <w:r w:rsidRPr="00906A4F">
              <w:rPr>
                <w:rStyle w:val="Hyperlink"/>
              </w:rPr>
              <w:t>Phase 3b, activity 2 – imaginative writing about a site of significance</w:t>
            </w:r>
            <w:r>
              <w:rPr>
                <w:webHidden/>
              </w:rPr>
              <w:tab/>
            </w:r>
            <w:r>
              <w:rPr>
                <w:webHidden/>
              </w:rPr>
              <w:fldChar w:fldCharType="begin"/>
            </w:r>
            <w:r>
              <w:rPr>
                <w:webHidden/>
              </w:rPr>
              <w:instrText xml:space="preserve"> PAGEREF _Toc210127595 \h </w:instrText>
            </w:r>
            <w:r>
              <w:rPr>
                <w:webHidden/>
              </w:rPr>
            </w:r>
            <w:r>
              <w:rPr>
                <w:webHidden/>
              </w:rPr>
              <w:fldChar w:fldCharType="separate"/>
            </w:r>
            <w:r>
              <w:rPr>
                <w:webHidden/>
              </w:rPr>
              <w:t>132</w:t>
            </w:r>
            <w:r>
              <w:rPr>
                <w:webHidden/>
              </w:rPr>
              <w:fldChar w:fldCharType="end"/>
            </w:r>
          </w:hyperlink>
        </w:p>
        <w:p w14:paraId="23EA7348" w14:textId="24680E8F" w:rsidR="00CD6B35" w:rsidRDefault="00CD6B35">
          <w:pPr>
            <w:pStyle w:val="TOC2"/>
            <w:rPr>
              <w:rFonts w:asciiTheme="minorHAnsi" w:eastAsia="Batang" w:hAnsiTheme="minorHAnsi" w:cstheme="minorBidi"/>
              <w:kern w:val="2"/>
              <w:sz w:val="24"/>
              <w:lang w:eastAsia="ja-JP"/>
              <w14:ligatures w14:val="standardContextual"/>
            </w:rPr>
          </w:pPr>
          <w:hyperlink w:anchor="_Toc210127596" w:history="1">
            <w:r w:rsidRPr="00906A4F">
              <w:rPr>
                <w:rStyle w:val="Hyperlink"/>
              </w:rPr>
              <w:t>Phase 3b, resource 1 – connotation, allusion and anaphora gallery walk</w:t>
            </w:r>
            <w:r>
              <w:rPr>
                <w:webHidden/>
              </w:rPr>
              <w:tab/>
            </w:r>
            <w:r>
              <w:rPr>
                <w:webHidden/>
              </w:rPr>
              <w:fldChar w:fldCharType="begin"/>
            </w:r>
            <w:r>
              <w:rPr>
                <w:webHidden/>
              </w:rPr>
              <w:instrText xml:space="preserve"> PAGEREF _Toc210127596 \h </w:instrText>
            </w:r>
            <w:r>
              <w:rPr>
                <w:webHidden/>
              </w:rPr>
            </w:r>
            <w:r>
              <w:rPr>
                <w:webHidden/>
              </w:rPr>
              <w:fldChar w:fldCharType="separate"/>
            </w:r>
            <w:r>
              <w:rPr>
                <w:webHidden/>
              </w:rPr>
              <w:t>136</w:t>
            </w:r>
            <w:r>
              <w:rPr>
                <w:webHidden/>
              </w:rPr>
              <w:fldChar w:fldCharType="end"/>
            </w:r>
          </w:hyperlink>
        </w:p>
        <w:p w14:paraId="745545D4" w14:textId="65B39141" w:rsidR="00CD6B35" w:rsidRDefault="00CD6B35">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7597" w:history="1">
            <w:r w:rsidRPr="00906A4F">
              <w:rPr>
                <w:rStyle w:val="Hyperlink"/>
                <w:noProof/>
              </w:rPr>
              <w:t>Station 1 – connotation</w:t>
            </w:r>
            <w:r>
              <w:rPr>
                <w:noProof/>
                <w:webHidden/>
              </w:rPr>
              <w:tab/>
            </w:r>
            <w:r>
              <w:rPr>
                <w:noProof/>
                <w:webHidden/>
              </w:rPr>
              <w:fldChar w:fldCharType="begin"/>
            </w:r>
            <w:r>
              <w:rPr>
                <w:noProof/>
                <w:webHidden/>
              </w:rPr>
              <w:instrText xml:space="preserve"> PAGEREF _Toc210127597 \h </w:instrText>
            </w:r>
            <w:r>
              <w:rPr>
                <w:noProof/>
                <w:webHidden/>
              </w:rPr>
            </w:r>
            <w:r>
              <w:rPr>
                <w:noProof/>
                <w:webHidden/>
              </w:rPr>
              <w:fldChar w:fldCharType="separate"/>
            </w:r>
            <w:r>
              <w:rPr>
                <w:noProof/>
                <w:webHidden/>
              </w:rPr>
              <w:t>136</w:t>
            </w:r>
            <w:r>
              <w:rPr>
                <w:noProof/>
                <w:webHidden/>
              </w:rPr>
              <w:fldChar w:fldCharType="end"/>
            </w:r>
          </w:hyperlink>
        </w:p>
        <w:p w14:paraId="0664CA75" w14:textId="695C3593" w:rsidR="00CD6B35" w:rsidRDefault="00CD6B35">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7598" w:history="1">
            <w:r w:rsidRPr="00906A4F">
              <w:rPr>
                <w:rStyle w:val="Hyperlink"/>
                <w:bCs/>
                <w:noProof/>
              </w:rPr>
              <w:t>Station 2 – allusion</w:t>
            </w:r>
            <w:r>
              <w:rPr>
                <w:noProof/>
                <w:webHidden/>
              </w:rPr>
              <w:tab/>
            </w:r>
            <w:r>
              <w:rPr>
                <w:noProof/>
                <w:webHidden/>
              </w:rPr>
              <w:fldChar w:fldCharType="begin"/>
            </w:r>
            <w:r>
              <w:rPr>
                <w:noProof/>
                <w:webHidden/>
              </w:rPr>
              <w:instrText xml:space="preserve"> PAGEREF _Toc210127598 \h </w:instrText>
            </w:r>
            <w:r>
              <w:rPr>
                <w:noProof/>
                <w:webHidden/>
              </w:rPr>
            </w:r>
            <w:r>
              <w:rPr>
                <w:noProof/>
                <w:webHidden/>
              </w:rPr>
              <w:fldChar w:fldCharType="separate"/>
            </w:r>
            <w:r>
              <w:rPr>
                <w:noProof/>
                <w:webHidden/>
              </w:rPr>
              <w:t>137</w:t>
            </w:r>
            <w:r>
              <w:rPr>
                <w:noProof/>
                <w:webHidden/>
              </w:rPr>
              <w:fldChar w:fldCharType="end"/>
            </w:r>
          </w:hyperlink>
        </w:p>
        <w:p w14:paraId="63B7A878" w14:textId="00855E76" w:rsidR="00CD6B35" w:rsidRDefault="00CD6B35">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7599" w:history="1">
            <w:r w:rsidRPr="00906A4F">
              <w:rPr>
                <w:rStyle w:val="Hyperlink"/>
                <w:noProof/>
              </w:rPr>
              <w:t>Station 3 – anaphora</w:t>
            </w:r>
            <w:r>
              <w:rPr>
                <w:noProof/>
                <w:webHidden/>
              </w:rPr>
              <w:tab/>
            </w:r>
            <w:r>
              <w:rPr>
                <w:noProof/>
                <w:webHidden/>
              </w:rPr>
              <w:fldChar w:fldCharType="begin"/>
            </w:r>
            <w:r>
              <w:rPr>
                <w:noProof/>
                <w:webHidden/>
              </w:rPr>
              <w:instrText xml:space="preserve"> PAGEREF _Toc210127599 \h </w:instrText>
            </w:r>
            <w:r>
              <w:rPr>
                <w:noProof/>
                <w:webHidden/>
              </w:rPr>
            </w:r>
            <w:r>
              <w:rPr>
                <w:noProof/>
                <w:webHidden/>
              </w:rPr>
              <w:fldChar w:fldCharType="separate"/>
            </w:r>
            <w:r>
              <w:rPr>
                <w:noProof/>
                <w:webHidden/>
              </w:rPr>
              <w:t>137</w:t>
            </w:r>
            <w:r>
              <w:rPr>
                <w:noProof/>
                <w:webHidden/>
              </w:rPr>
              <w:fldChar w:fldCharType="end"/>
            </w:r>
          </w:hyperlink>
        </w:p>
        <w:p w14:paraId="17C6E5C1" w14:textId="77035E34" w:rsidR="00CD6B35" w:rsidRDefault="00CD6B35">
          <w:pPr>
            <w:pStyle w:val="TOC2"/>
            <w:rPr>
              <w:rFonts w:asciiTheme="minorHAnsi" w:eastAsia="Batang" w:hAnsiTheme="minorHAnsi" w:cstheme="minorBidi"/>
              <w:kern w:val="2"/>
              <w:sz w:val="24"/>
              <w:lang w:eastAsia="ja-JP"/>
              <w14:ligatures w14:val="standardContextual"/>
            </w:rPr>
          </w:pPr>
          <w:hyperlink w:anchor="_Toc210127600" w:history="1">
            <w:r w:rsidRPr="00906A4F">
              <w:rPr>
                <w:rStyle w:val="Hyperlink"/>
              </w:rPr>
              <w:t>Phase 3b, activity 3 – unpacking language features in ‘The tent village at Musgrave Park’</w:t>
            </w:r>
            <w:r>
              <w:rPr>
                <w:webHidden/>
              </w:rPr>
              <w:tab/>
            </w:r>
            <w:r>
              <w:rPr>
                <w:webHidden/>
              </w:rPr>
              <w:fldChar w:fldCharType="begin"/>
            </w:r>
            <w:r>
              <w:rPr>
                <w:webHidden/>
              </w:rPr>
              <w:instrText xml:space="preserve"> PAGEREF _Toc210127600 \h </w:instrText>
            </w:r>
            <w:r>
              <w:rPr>
                <w:webHidden/>
              </w:rPr>
            </w:r>
            <w:r>
              <w:rPr>
                <w:webHidden/>
              </w:rPr>
              <w:fldChar w:fldCharType="separate"/>
            </w:r>
            <w:r>
              <w:rPr>
                <w:webHidden/>
              </w:rPr>
              <w:t>139</w:t>
            </w:r>
            <w:r>
              <w:rPr>
                <w:webHidden/>
              </w:rPr>
              <w:fldChar w:fldCharType="end"/>
            </w:r>
          </w:hyperlink>
        </w:p>
        <w:p w14:paraId="4468CEA4" w14:textId="14291145" w:rsidR="00CD6B35" w:rsidRDefault="00CD6B35">
          <w:pPr>
            <w:pStyle w:val="TOC2"/>
            <w:rPr>
              <w:rFonts w:asciiTheme="minorHAnsi" w:eastAsia="Batang" w:hAnsiTheme="minorHAnsi" w:cstheme="minorBidi"/>
              <w:kern w:val="2"/>
              <w:sz w:val="24"/>
              <w:lang w:eastAsia="ja-JP"/>
              <w14:ligatures w14:val="standardContextual"/>
            </w:rPr>
          </w:pPr>
          <w:hyperlink w:anchor="_Toc210127601" w:history="1">
            <w:r w:rsidRPr="00906A4F">
              <w:rPr>
                <w:rStyle w:val="Hyperlink"/>
              </w:rPr>
              <w:t>Phase 3b, resource 2 – punctuation marks used in writing</w:t>
            </w:r>
            <w:r>
              <w:rPr>
                <w:webHidden/>
              </w:rPr>
              <w:tab/>
            </w:r>
            <w:r>
              <w:rPr>
                <w:webHidden/>
              </w:rPr>
              <w:fldChar w:fldCharType="begin"/>
            </w:r>
            <w:r>
              <w:rPr>
                <w:webHidden/>
              </w:rPr>
              <w:instrText xml:space="preserve"> PAGEREF _Toc210127601 \h </w:instrText>
            </w:r>
            <w:r>
              <w:rPr>
                <w:webHidden/>
              </w:rPr>
            </w:r>
            <w:r>
              <w:rPr>
                <w:webHidden/>
              </w:rPr>
              <w:fldChar w:fldCharType="separate"/>
            </w:r>
            <w:r>
              <w:rPr>
                <w:webHidden/>
              </w:rPr>
              <w:t>141</w:t>
            </w:r>
            <w:r>
              <w:rPr>
                <w:webHidden/>
              </w:rPr>
              <w:fldChar w:fldCharType="end"/>
            </w:r>
          </w:hyperlink>
        </w:p>
        <w:p w14:paraId="03CC45E5" w14:textId="31CD8C6C" w:rsidR="00CD6B35" w:rsidRDefault="00CD6B35">
          <w:pPr>
            <w:pStyle w:val="TOC2"/>
            <w:rPr>
              <w:rFonts w:asciiTheme="minorHAnsi" w:eastAsia="Batang" w:hAnsiTheme="minorHAnsi" w:cstheme="minorBidi"/>
              <w:kern w:val="2"/>
              <w:sz w:val="24"/>
              <w:lang w:eastAsia="ja-JP"/>
              <w14:ligatures w14:val="standardContextual"/>
            </w:rPr>
          </w:pPr>
          <w:hyperlink w:anchor="_Toc210127602" w:history="1">
            <w:r w:rsidRPr="00906A4F">
              <w:rPr>
                <w:rStyle w:val="Hyperlink"/>
              </w:rPr>
              <w:t>Phase 3b, activity 4 – punctuation to create meaning in the core text</w:t>
            </w:r>
            <w:r>
              <w:rPr>
                <w:webHidden/>
              </w:rPr>
              <w:tab/>
            </w:r>
            <w:r>
              <w:rPr>
                <w:webHidden/>
              </w:rPr>
              <w:fldChar w:fldCharType="begin"/>
            </w:r>
            <w:r>
              <w:rPr>
                <w:webHidden/>
              </w:rPr>
              <w:instrText xml:space="preserve"> PAGEREF _Toc210127602 \h </w:instrText>
            </w:r>
            <w:r>
              <w:rPr>
                <w:webHidden/>
              </w:rPr>
            </w:r>
            <w:r>
              <w:rPr>
                <w:webHidden/>
              </w:rPr>
              <w:fldChar w:fldCharType="separate"/>
            </w:r>
            <w:r>
              <w:rPr>
                <w:webHidden/>
              </w:rPr>
              <w:t>143</w:t>
            </w:r>
            <w:r>
              <w:rPr>
                <w:webHidden/>
              </w:rPr>
              <w:fldChar w:fldCharType="end"/>
            </w:r>
          </w:hyperlink>
        </w:p>
        <w:p w14:paraId="4EA20D46" w14:textId="0EDCA7AD" w:rsidR="00CD6B35" w:rsidRDefault="00CD6B35">
          <w:pPr>
            <w:pStyle w:val="TOC2"/>
            <w:rPr>
              <w:rFonts w:asciiTheme="minorHAnsi" w:eastAsia="Batang" w:hAnsiTheme="minorHAnsi" w:cstheme="minorBidi"/>
              <w:kern w:val="2"/>
              <w:sz w:val="24"/>
              <w:lang w:eastAsia="ja-JP"/>
              <w14:ligatures w14:val="standardContextual"/>
            </w:rPr>
          </w:pPr>
          <w:hyperlink w:anchor="_Toc210127603" w:history="1">
            <w:r w:rsidRPr="00906A4F">
              <w:rPr>
                <w:rStyle w:val="Hyperlink"/>
              </w:rPr>
              <w:t>Phase 3b, resource 3 – O’Neill interview vocabulary</w:t>
            </w:r>
            <w:r>
              <w:rPr>
                <w:webHidden/>
              </w:rPr>
              <w:tab/>
            </w:r>
            <w:r>
              <w:rPr>
                <w:webHidden/>
              </w:rPr>
              <w:fldChar w:fldCharType="begin"/>
            </w:r>
            <w:r>
              <w:rPr>
                <w:webHidden/>
              </w:rPr>
              <w:instrText xml:space="preserve"> PAGEREF _Toc210127603 \h </w:instrText>
            </w:r>
            <w:r>
              <w:rPr>
                <w:webHidden/>
              </w:rPr>
            </w:r>
            <w:r>
              <w:rPr>
                <w:webHidden/>
              </w:rPr>
              <w:fldChar w:fldCharType="separate"/>
            </w:r>
            <w:r>
              <w:rPr>
                <w:webHidden/>
              </w:rPr>
              <w:t>145</w:t>
            </w:r>
            <w:r>
              <w:rPr>
                <w:webHidden/>
              </w:rPr>
              <w:fldChar w:fldCharType="end"/>
            </w:r>
          </w:hyperlink>
        </w:p>
        <w:p w14:paraId="39E42147" w14:textId="62FAB7D3" w:rsidR="00CD6B35" w:rsidRDefault="00CD6B35">
          <w:pPr>
            <w:pStyle w:val="TOC2"/>
            <w:rPr>
              <w:rFonts w:asciiTheme="minorHAnsi" w:eastAsia="Batang" w:hAnsiTheme="minorHAnsi" w:cstheme="minorBidi"/>
              <w:kern w:val="2"/>
              <w:sz w:val="24"/>
              <w:lang w:eastAsia="ja-JP"/>
              <w14:ligatures w14:val="standardContextual"/>
            </w:rPr>
          </w:pPr>
          <w:hyperlink w:anchor="_Toc210127604" w:history="1">
            <w:r w:rsidRPr="00906A4F">
              <w:rPr>
                <w:rStyle w:val="Hyperlink"/>
              </w:rPr>
              <w:t>Phase 3b, activity 5 – O’Neill on her writing process</w:t>
            </w:r>
            <w:r>
              <w:rPr>
                <w:webHidden/>
              </w:rPr>
              <w:tab/>
            </w:r>
            <w:r>
              <w:rPr>
                <w:webHidden/>
              </w:rPr>
              <w:fldChar w:fldCharType="begin"/>
            </w:r>
            <w:r>
              <w:rPr>
                <w:webHidden/>
              </w:rPr>
              <w:instrText xml:space="preserve"> PAGEREF _Toc210127604 \h </w:instrText>
            </w:r>
            <w:r>
              <w:rPr>
                <w:webHidden/>
              </w:rPr>
            </w:r>
            <w:r>
              <w:rPr>
                <w:webHidden/>
              </w:rPr>
              <w:fldChar w:fldCharType="separate"/>
            </w:r>
            <w:r>
              <w:rPr>
                <w:webHidden/>
              </w:rPr>
              <w:t>147</w:t>
            </w:r>
            <w:r>
              <w:rPr>
                <w:webHidden/>
              </w:rPr>
              <w:fldChar w:fldCharType="end"/>
            </w:r>
          </w:hyperlink>
        </w:p>
        <w:p w14:paraId="7FDD7B61" w14:textId="726CDC7F" w:rsidR="00CD6B35" w:rsidRDefault="00CD6B35">
          <w:pPr>
            <w:pStyle w:val="TOC2"/>
            <w:rPr>
              <w:rFonts w:asciiTheme="minorHAnsi" w:eastAsia="Batang" w:hAnsiTheme="minorHAnsi" w:cstheme="minorBidi"/>
              <w:kern w:val="2"/>
              <w:sz w:val="24"/>
              <w:lang w:eastAsia="ja-JP"/>
              <w14:ligatures w14:val="standardContextual"/>
            </w:rPr>
          </w:pPr>
          <w:hyperlink w:anchor="_Toc210127605" w:history="1">
            <w:r w:rsidRPr="00906A4F">
              <w:rPr>
                <w:rStyle w:val="Hyperlink"/>
              </w:rPr>
              <w:t>Phase 3b, activity 6 – co-constructing a paragraph for a lyric essay</w:t>
            </w:r>
            <w:r>
              <w:rPr>
                <w:webHidden/>
              </w:rPr>
              <w:tab/>
            </w:r>
            <w:r>
              <w:rPr>
                <w:webHidden/>
              </w:rPr>
              <w:fldChar w:fldCharType="begin"/>
            </w:r>
            <w:r>
              <w:rPr>
                <w:webHidden/>
              </w:rPr>
              <w:instrText xml:space="preserve"> PAGEREF _Toc210127605 \h </w:instrText>
            </w:r>
            <w:r>
              <w:rPr>
                <w:webHidden/>
              </w:rPr>
            </w:r>
            <w:r>
              <w:rPr>
                <w:webHidden/>
              </w:rPr>
              <w:fldChar w:fldCharType="separate"/>
            </w:r>
            <w:r>
              <w:rPr>
                <w:webHidden/>
              </w:rPr>
              <w:t>150</w:t>
            </w:r>
            <w:r>
              <w:rPr>
                <w:webHidden/>
              </w:rPr>
              <w:fldChar w:fldCharType="end"/>
            </w:r>
          </w:hyperlink>
        </w:p>
        <w:p w14:paraId="6ED3293A" w14:textId="0E227E31" w:rsidR="00CD6B35" w:rsidRDefault="00CD6B35">
          <w:pPr>
            <w:pStyle w:val="TOC2"/>
            <w:rPr>
              <w:rFonts w:asciiTheme="minorHAnsi" w:eastAsia="Batang" w:hAnsiTheme="minorHAnsi" w:cstheme="minorBidi"/>
              <w:kern w:val="2"/>
              <w:sz w:val="24"/>
              <w:lang w:eastAsia="ja-JP"/>
              <w14:ligatures w14:val="standardContextual"/>
            </w:rPr>
          </w:pPr>
          <w:hyperlink w:anchor="_Toc210127606" w:history="1">
            <w:r w:rsidRPr="00906A4F">
              <w:rPr>
                <w:rStyle w:val="Hyperlink"/>
              </w:rPr>
              <w:t>Phase 3b, activity 7 – writing for community</w:t>
            </w:r>
            <w:r>
              <w:rPr>
                <w:webHidden/>
              </w:rPr>
              <w:tab/>
            </w:r>
            <w:r>
              <w:rPr>
                <w:webHidden/>
              </w:rPr>
              <w:fldChar w:fldCharType="begin"/>
            </w:r>
            <w:r>
              <w:rPr>
                <w:webHidden/>
              </w:rPr>
              <w:instrText xml:space="preserve"> PAGEREF _Toc210127606 \h </w:instrText>
            </w:r>
            <w:r>
              <w:rPr>
                <w:webHidden/>
              </w:rPr>
            </w:r>
            <w:r>
              <w:rPr>
                <w:webHidden/>
              </w:rPr>
              <w:fldChar w:fldCharType="separate"/>
            </w:r>
            <w:r>
              <w:rPr>
                <w:webHidden/>
              </w:rPr>
              <w:t>152</w:t>
            </w:r>
            <w:r>
              <w:rPr>
                <w:webHidden/>
              </w:rPr>
              <w:fldChar w:fldCharType="end"/>
            </w:r>
          </w:hyperlink>
        </w:p>
        <w:p w14:paraId="35E192FA" w14:textId="7B2B18D6" w:rsidR="00CD6B35" w:rsidRDefault="00CD6B35">
          <w:pPr>
            <w:pStyle w:val="TOC2"/>
            <w:rPr>
              <w:rFonts w:asciiTheme="minorHAnsi" w:eastAsia="Batang" w:hAnsiTheme="minorHAnsi" w:cstheme="minorBidi"/>
              <w:kern w:val="2"/>
              <w:sz w:val="24"/>
              <w:lang w:eastAsia="ja-JP"/>
              <w14:ligatures w14:val="standardContextual"/>
            </w:rPr>
          </w:pPr>
          <w:hyperlink w:anchor="_Toc210127607" w:history="1">
            <w:r w:rsidRPr="00906A4F">
              <w:rPr>
                <w:rStyle w:val="Hyperlink"/>
              </w:rPr>
              <w:t>Core formative task 3 – persuasive response – complexities of community</w:t>
            </w:r>
            <w:r>
              <w:rPr>
                <w:webHidden/>
              </w:rPr>
              <w:tab/>
            </w:r>
            <w:r>
              <w:rPr>
                <w:webHidden/>
              </w:rPr>
              <w:fldChar w:fldCharType="begin"/>
            </w:r>
            <w:r>
              <w:rPr>
                <w:webHidden/>
              </w:rPr>
              <w:instrText xml:space="preserve"> PAGEREF _Toc210127607 \h </w:instrText>
            </w:r>
            <w:r>
              <w:rPr>
                <w:webHidden/>
              </w:rPr>
            </w:r>
            <w:r>
              <w:rPr>
                <w:webHidden/>
              </w:rPr>
              <w:fldChar w:fldCharType="separate"/>
            </w:r>
            <w:r>
              <w:rPr>
                <w:webHidden/>
              </w:rPr>
              <w:t>153</w:t>
            </w:r>
            <w:r>
              <w:rPr>
                <w:webHidden/>
              </w:rPr>
              <w:fldChar w:fldCharType="end"/>
            </w:r>
          </w:hyperlink>
        </w:p>
        <w:p w14:paraId="29D052DE" w14:textId="162E96E9" w:rsidR="00CD6B35" w:rsidRDefault="00CD6B35">
          <w:pPr>
            <w:pStyle w:val="TOC2"/>
            <w:rPr>
              <w:rFonts w:asciiTheme="minorHAnsi" w:eastAsia="Batang" w:hAnsiTheme="minorHAnsi" w:cstheme="minorBidi"/>
              <w:kern w:val="2"/>
              <w:sz w:val="24"/>
              <w:lang w:eastAsia="ja-JP"/>
              <w14:ligatures w14:val="standardContextual"/>
            </w:rPr>
          </w:pPr>
          <w:hyperlink w:anchor="_Toc210127608" w:history="1">
            <w:r w:rsidRPr="00906A4F">
              <w:rPr>
                <w:rStyle w:val="Hyperlink"/>
              </w:rPr>
              <w:t>Phase 3b, resource 4 – Core formative task 3 support material menu</w:t>
            </w:r>
            <w:r>
              <w:rPr>
                <w:webHidden/>
              </w:rPr>
              <w:tab/>
            </w:r>
            <w:r>
              <w:rPr>
                <w:webHidden/>
              </w:rPr>
              <w:fldChar w:fldCharType="begin"/>
            </w:r>
            <w:r>
              <w:rPr>
                <w:webHidden/>
              </w:rPr>
              <w:instrText xml:space="preserve"> PAGEREF _Toc210127608 \h </w:instrText>
            </w:r>
            <w:r>
              <w:rPr>
                <w:webHidden/>
              </w:rPr>
            </w:r>
            <w:r>
              <w:rPr>
                <w:webHidden/>
              </w:rPr>
              <w:fldChar w:fldCharType="separate"/>
            </w:r>
            <w:r>
              <w:rPr>
                <w:webHidden/>
              </w:rPr>
              <w:t>155</w:t>
            </w:r>
            <w:r>
              <w:rPr>
                <w:webHidden/>
              </w:rPr>
              <w:fldChar w:fldCharType="end"/>
            </w:r>
          </w:hyperlink>
        </w:p>
        <w:p w14:paraId="3807E484" w14:textId="4917A0EC" w:rsidR="00CD6B35" w:rsidRDefault="00CD6B35">
          <w:pPr>
            <w:pStyle w:val="TOC2"/>
            <w:rPr>
              <w:rFonts w:asciiTheme="minorHAnsi" w:eastAsia="Batang" w:hAnsiTheme="minorHAnsi" w:cstheme="minorBidi"/>
              <w:kern w:val="2"/>
              <w:sz w:val="24"/>
              <w:lang w:eastAsia="ja-JP"/>
              <w14:ligatures w14:val="standardContextual"/>
            </w:rPr>
          </w:pPr>
          <w:hyperlink w:anchor="_Toc210127609" w:history="1">
            <w:r w:rsidRPr="00906A4F">
              <w:rPr>
                <w:rStyle w:val="Hyperlink"/>
              </w:rPr>
              <w:t>Phase 3b, activity 8 – scaffolded writing support</w:t>
            </w:r>
            <w:r>
              <w:rPr>
                <w:webHidden/>
              </w:rPr>
              <w:tab/>
            </w:r>
            <w:r>
              <w:rPr>
                <w:webHidden/>
              </w:rPr>
              <w:fldChar w:fldCharType="begin"/>
            </w:r>
            <w:r>
              <w:rPr>
                <w:webHidden/>
              </w:rPr>
              <w:instrText xml:space="preserve"> PAGEREF _Toc210127609 \h </w:instrText>
            </w:r>
            <w:r>
              <w:rPr>
                <w:webHidden/>
              </w:rPr>
            </w:r>
            <w:r>
              <w:rPr>
                <w:webHidden/>
              </w:rPr>
              <w:fldChar w:fldCharType="separate"/>
            </w:r>
            <w:r>
              <w:rPr>
                <w:webHidden/>
              </w:rPr>
              <w:t>158</w:t>
            </w:r>
            <w:r>
              <w:rPr>
                <w:webHidden/>
              </w:rPr>
              <w:fldChar w:fldCharType="end"/>
            </w:r>
          </w:hyperlink>
        </w:p>
        <w:p w14:paraId="21D67BF0" w14:textId="56F96588" w:rsidR="00CD6B35" w:rsidRDefault="00CD6B35">
          <w:pPr>
            <w:pStyle w:val="TOC2"/>
            <w:rPr>
              <w:rFonts w:asciiTheme="minorHAnsi" w:eastAsia="Batang" w:hAnsiTheme="minorHAnsi" w:cstheme="minorBidi"/>
              <w:kern w:val="2"/>
              <w:sz w:val="24"/>
              <w:lang w:eastAsia="ja-JP"/>
              <w14:ligatures w14:val="standardContextual"/>
            </w:rPr>
          </w:pPr>
          <w:hyperlink w:anchor="_Toc210127610" w:history="1">
            <w:r w:rsidRPr="00906A4F">
              <w:rPr>
                <w:rStyle w:val="Hyperlink"/>
              </w:rPr>
              <w:t>Phase 3b, resource 5 – persuasive language devices</w:t>
            </w:r>
            <w:r>
              <w:rPr>
                <w:webHidden/>
              </w:rPr>
              <w:tab/>
            </w:r>
            <w:r>
              <w:rPr>
                <w:webHidden/>
              </w:rPr>
              <w:fldChar w:fldCharType="begin"/>
            </w:r>
            <w:r>
              <w:rPr>
                <w:webHidden/>
              </w:rPr>
              <w:instrText xml:space="preserve"> PAGEREF _Toc210127610 \h </w:instrText>
            </w:r>
            <w:r>
              <w:rPr>
                <w:webHidden/>
              </w:rPr>
            </w:r>
            <w:r>
              <w:rPr>
                <w:webHidden/>
              </w:rPr>
              <w:fldChar w:fldCharType="separate"/>
            </w:r>
            <w:r>
              <w:rPr>
                <w:webHidden/>
              </w:rPr>
              <w:t>161</w:t>
            </w:r>
            <w:r>
              <w:rPr>
                <w:webHidden/>
              </w:rPr>
              <w:fldChar w:fldCharType="end"/>
            </w:r>
          </w:hyperlink>
        </w:p>
        <w:p w14:paraId="3C5D73D0" w14:textId="2C1D7E19" w:rsidR="00CD6B35" w:rsidRDefault="00CD6B35">
          <w:pPr>
            <w:pStyle w:val="TOC2"/>
            <w:rPr>
              <w:rFonts w:asciiTheme="minorHAnsi" w:eastAsia="Batang" w:hAnsiTheme="minorHAnsi" w:cstheme="minorBidi"/>
              <w:kern w:val="2"/>
              <w:sz w:val="24"/>
              <w:lang w:eastAsia="ja-JP"/>
              <w14:ligatures w14:val="standardContextual"/>
            </w:rPr>
          </w:pPr>
          <w:hyperlink w:anchor="_Toc210127611" w:history="1">
            <w:r w:rsidRPr="00906A4F">
              <w:rPr>
                <w:rStyle w:val="Hyperlink"/>
              </w:rPr>
              <w:t>Phase 3b, activity 9 – applying persuasive devices</w:t>
            </w:r>
            <w:r>
              <w:rPr>
                <w:webHidden/>
              </w:rPr>
              <w:tab/>
            </w:r>
            <w:r>
              <w:rPr>
                <w:webHidden/>
              </w:rPr>
              <w:fldChar w:fldCharType="begin"/>
            </w:r>
            <w:r>
              <w:rPr>
                <w:webHidden/>
              </w:rPr>
              <w:instrText xml:space="preserve"> PAGEREF _Toc210127611 \h </w:instrText>
            </w:r>
            <w:r>
              <w:rPr>
                <w:webHidden/>
              </w:rPr>
            </w:r>
            <w:r>
              <w:rPr>
                <w:webHidden/>
              </w:rPr>
              <w:fldChar w:fldCharType="separate"/>
            </w:r>
            <w:r>
              <w:rPr>
                <w:webHidden/>
              </w:rPr>
              <w:t>163</w:t>
            </w:r>
            <w:r>
              <w:rPr>
                <w:webHidden/>
              </w:rPr>
              <w:fldChar w:fldCharType="end"/>
            </w:r>
          </w:hyperlink>
        </w:p>
        <w:p w14:paraId="6830D34B" w14:textId="521AB3B9" w:rsidR="00CD6B35" w:rsidRDefault="00CD6B35">
          <w:pPr>
            <w:pStyle w:val="TOC2"/>
            <w:rPr>
              <w:rFonts w:asciiTheme="minorHAnsi" w:eastAsia="Batang" w:hAnsiTheme="minorHAnsi" w:cstheme="minorBidi"/>
              <w:kern w:val="2"/>
              <w:sz w:val="24"/>
              <w:lang w:eastAsia="ja-JP"/>
              <w14:ligatures w14:val="standardContextual"/>
            </w:rPr>
          </w:pPr>
          <w:hyperlink w:anchor="_Toc210127612" w:history="1">
            <w:r w:rsidRPr="00906A4F">
              <w:rPr>
                <w:rStyle w:val="Hyperlink"/>
              </w:rPr>
              <w:t>Phase 3b, activity 10 – listening to O’Neill on paradox</w:t>
            </w:r>
            <w:r>
              <w:rPr>
                <w:webHidden/>
              </w:rPr>
              <w:tab/>
            </w:r>
            <w:r>
              <w:rPr>
                <w:webHidden/>
              </w:rPr>
              <w:fldChar w:fldCharType="begin"/>
            </w:r>
            <w:r>
              <w:rPr>
                <w:webHidden/>
              </w:rPr>
              <w:instrText xml:space="preserve"> PAGEREF _Toc210127612 \h </w:instrText>
            </w:r>
            <w:r>
              <w:rPr>
                <w:webHidden/>
              </w:rPr>
            </w:r>
            <w:r>
              <w:rPr>
                <w:webHidden/>
              </w:rPr>
              <w:fldChar w:fldCharType="separate"/>
            </w:r>
            <w:r>
              <w:rPr>
                <w:webHidden/>
              </w:rPr>
              <w:t>165</w:t>
            </w:r>
            <w:r>
              <w:rPr>
                <w:webHidden/>
              </w:rPr>
              <w:fldChar w:fldCharType="end"/>
            </w:r>
          </w:hyperlink>
        </w:p>
        <w:p w14:paraId="3426D131" w14:textId="3C229FD9" w:rsidR="00CD6B35" w:rsidRDefault="00CD6B35">
          <w:pPr>
            <w:pStyle w:val="TOC2"/>
            <w:rPr>
              <w:rFonts w:asciiTheme="minorHAnsi" w:eastAsia="Batang" w:hAnsiTheme="minorHAnsi" w:cstheme="minorBidi"/>
              <w:kern w:val="2"/>
              <w:sz w:val="24"/>
              <w:lang w:eastAsia="ja-JP"/>
              <w14:ligatures w14:val="standardContextual"/>
            </w:rPr>
          </w:pPr>
          <w:hyperlink w:anchor="_Toc210127613" w:history="1">
            <w:r w:rsidRPr="00906A4F">
              <w:rPr>
                <w:rStyle w:val="Hyperlink"/>
              </w:rPr>
              <w:t>Phase 3b, activity 11 – vulnerability Frayer diagram</w:t>
            </w:r>
            <w:r>
              <w:rPr>
                <w:webHidden/>
              </w:rPr>
              <w:tab/>
            </w:r>
            <w:r>
              <w:rPr>
                <w:webHidden/>
              </w:rPr>
              <w:fldChar w:fldCharType="begin"/>
            </w:r>
            <w:r>
              <w:rPr>
                <w:webHidden/>
              </w:rPr>
              <w:instrText xml:space="preserve"> PAGEREF _Toc210127613 \h </w:instrText>
            </w:r>
            <w:r>
              <w:rPr>
                <w:webHidden/>
              </w:rPr>
            </w:r>
            <w:r>
              <w:rPr>
                <w:webHidden/>
              </w:rPr>
              <w:fldChar w:fldCharType="separate"/>
            </w:r>
            <w:r>
              <w:rPr>
                <w:webHidden/>
              </w:rPr>
              <w:t>166</w:t>
            </w:r>
            <w:r>
              <w:rPr>
                <w:webHidden/>
              </w:rPr>
              <w:fldChar w:fldCharType="end"/>
            </w:r>
          </w:hyperlink>
        </w:p>
        <w:p w14:paraId="503422AF" w14:textId="1F5287B5" w:rsidR="00CD6B35" w:rsidRDefault="00CD6B35">
          <w:pPr>
            <w:pStyle w:val="TOC2"/>
            <w:rPr>
              <w:rFonts w:asciiTheme="minorHAnsi" w:eastAsia="Batang" w:hAnsiTheme="minorHAnsi" w:cstheme="minorBidi"/>
              <w:kern w:val="2"/>
              <w:sz w:val="24"/>
              <w:lang w:eastAsia="ja-JP"/>
              <w14:ligatures w14:val="standardContextual"/>
            </w:rPr>
          </w:pPr>
          <w:hyperlink w:anchor="_Toc210127614" w:history="1">
            <w:r w:rsidRPr="00906A4F">
              <w:rPr>
                <w:rStyle w:val="Hyperlink"/>
              </w:rPr>
              <w:t>Phase 3b, resource 6 – Dalton interview vocabulary</w:t>
            </w:r>
            <w:r>
              <w:rPr>
                <w:webHidden/>
              </w:rPr>
              <w:tab/>
            </w:r>
            <w:r>
              <w:rPr>
                <w:webHidden/>
              </w:rPr>
              <w:fldChar w:fldCharType="begin"/>
            </w:r>
            <w:r>
              <w:rPr>
                <w:webHidden/>
              </w:rPr>
              <w:instrText xml:space="preserve"> PAGEREF _Toc210127614 \h </w:instrText>
            </w:r>
            <w:r>
              <w:rPr>
                <w:webHidden/>
              </w:rPr>
            </w:r>
            <w:r>
              <w:rPr>
                <w:webHidden/>
              </w:rPr>
              <w:fldChar w:fldCharType="separate"/>
            </w:r>
            <w:r>
              <w:rPr>
                <w:webHidden/>
              </w:rPr>
              <w:t>167</w:t>
            </w:r>
            <w:r>
              <w:rPr>
                <w:webHidden/>
              </w:rPr>
              <w:fldChar w:fldCharType="end"/>
            </w:r>
          </w:hyperlink>
        </w:p>
        <w:p w14:paraId="7B238443" w14:textId="2507D90D" w:rsidR="00CD6B35" w:rsidRDefault="00CD6B35">
          <w:pPr>
            <w:pStyle w:val="TOC2"/>
            <w:rPr>
              <w:rFonts w:asciiTheme="minorHAnsi" w:eastAsia="Batang" w:hAnsiTheme="minorHAnsi" w:cstheme="minorBidi"/>
              <w:kern w:val="2"/>
              <w:sz w:val="24"/>
              <w:lang w:eastAsia="ja-JP"/>
              <w14:ligatures w14:val="standardContextual"/>
            </w:rPr>
          </w:pPr>
          <w:hyperlink w:anchor="_Toc210127615" w:history="1">
            <w:r w:rsidRPr="00906A4F">
              <w:rPr>
                <w:rStyle w:val="Hyperlink"/>
              </w:rPr>
              <w:t>Phase 3b, activity 12 – Dalton’s take on the importance of vulnerability</w:t>
            </w:r>
            <w:r>
              <w:rPr>
                <w:webHidden/>
              </w:rPr>
              <w:tab/>
            </w:r>
            <w:r>
              <w:rPr>
                <w:webHidden/>
              </w:rPr>
              <w:fldChar w:fldCharType="begin"/>
            </w:r>
            <w:r>
              <w:rPr>
                <w:webHidden/>
              </w:rPr>
              <w:instrText xml:space="preserve"> PAGEREF _Toc210127615 \h </w:instrText>
            </w:r>
            <w:r>
              <w:rPr>
                <w:webHidden/>
              </w:rPr>
            </w:r>
            <w:r>
              <w:rPr>
                <w:webHidden/>
              </w:rPr>
              <w:fldChar w:fldCharType="separate"/>
            </w:r>
            <w:r>
              <w:rPr>
                <w:webHidden/>
              </w:rPr>
              <w:t>169</w:t>
            </w:r>
            <w:r>
              <w:rPr>
                <w:webHidden/>
              </w:rPr>
              <w:fldChar w:fldCharType="end"/>
            </w:r>
          </w:hyperlink>
        </w:p>
        <w:p w14:paraId="1C9605BD" w14:textId="61E79F82" w:rsidR="00CD6B35" w:rsidRDefault="00CD6B35">
          <w:pPr>
            <w:pStyle w:val="TOC2"/>
            <w:rPr>
              <w:rFonts w:asciiTheme="minorHAnsi" w:eastAsia="Batang" w:hAnsiTheme="minorHAnsi" w:cstheme="minorBidi"/>
              <w:kern w:val="2"/>
              <w:sz w:val="24"/>
              <w:lang w:eastAsia="ja-JP"/>
              <w14:ligatures w14:val="standardContextual"/>
            </w:rPr>
          </w:pPr>
          <w:hyperlink w:anchor="_Toc210127616" w:history="1">
            <w:r w:rsidRPr="00906A4F">
              <w:rPr>
                <w:rStyle w:val="Hyperlink"/>
              </w:rPr>
              <w:t>Phase 3b, activity 13 – vulnerability and connections in Dalton and O’Neill Venn diagram</w:t>
            </w:r>
            <w:r>
              <w:rPr>
                <w:webHidden/>
              </w:rPr>
              <w:tab/>
            </w:r>
            <w:r>
              <w:rPr>
                <w:webHidden/>
              </w:rPr>
              <w:fldChar w:fldCharType="begin"/>
            </w:r>
            <w:r>
              <w:rPr>
                <w:webHidden/>
              </w:rPr>
              <w:instrText xml:space="preserve"> PAGEREF _Toc210127616 \h </w:instrText>
            </w:r>
            <w:r>
              <w:rPr>
                <w:webHidden/>
              </w:rPr>
            </w:r>
            <w:r>
              <w:rPr>
                <w:webHidden/>
              </w:rPr>
              <w:fldChar w:fldCharType="separate"/>
            </w:r>
            <w:r>
              <w:rPr>
                <w:webHidden/>
              </w:rPr>
              <w:t>171</w:t>
            </w:r>
            <w:r>
              <w:rPr>
                <w:webHidden/>
              </w:rPr>
              <w:fldChar w:fldCharType="end"/>
            </w:r>
          </w:hyperlink>
        </w:p>
        <w:p w14:paraId="4266DFD4" w14:textId="442C4485" w:rsidR="00CD6B35" w:rsidRDefault="00CD6B35">
          <w:pPr>
            <w:pStyle w:val="TOC2"/>
            <w:rPr>
              <w:rFonts w:asciiTheme="minorHAnsi" w:eastAsia="Batang" w:hAnsiTheme="minorHAnsi" w:cstheme="minorBidi"/>
              <w:kern w:val="2"/>
              <w:sz w:val="24"/>
              <w:lang w:eastAsia="ja-JP"/>
              <w14:ligatures w14:val="standardContextual"/>
            </w:rPr>
          </w:pPr>
          <w:hyperlink w:anchor="_Toc210127617" w:history="1">
            <w:r w:rsidRPr="00906A4F">
              <w:rPr>
                <w:rStyle w:val="Hyperlink"/>
              </w:rPr>
              <w:t>Phase 3b, activity 14 – writing imaginatively about vulnerability and connections</w:t>
            </w:r>
            <w:r>
              <w:rPr>
                <w:webHidden/>
              </w:rPr>
              <w:tab/>
            </w:r>
            <w:r>
              <w:rPr>
                <w:webHidden/>
              </w:rPr>
              <w:fldChar w:fldCharType="begin"/>
            </w:r>
            <w:r>
              <w:rPr>
                <w:webHidden/>
              </w:rPr>
              <w:instrText xml:space="preserve"> PAGEREF _Toc210127617 \h </w:instrText>
            </w:r>
            <w:r>
              <w:rPr>
                <w:webHidden/>
              </w:rPr>
            </w:r>
            <w:r>
              <w:rPr>
                <w:webHidden/>
              </w:rPr>
              <w:fldChar w:fldCharType="separate"/>
            </w:r>
            <w:r>
              <w:rPr>
                <w:webHidden/>
              </w:rPr>
              <w:t>174</w:t>
            </w:r>
            <w:r>
              <w:rPr>
                <w:webHidden/>
              </w:rPr>
              <w:fldChar w:fldCharType="end"/>
            </w:r>
          </w:hyperlink>
        </w:p>
        <w:p w14:paraId="7FA59C62" w14:textId="424AF71A" w:rsidR="00CD6B35" w:rsidRDefault="00CD6B35">
          <w:pPr>
            <w:pStyle w:val="TOC1"/>
            <w:rPr>
              <w:rFonts w:asciiTheme="minorHAnsi" w:eastAsia="Batang" w:hAnsiTheme="minorHAnsi" w:cstheme="minorBidi"/>
              <w:b w:val="0"/>
              <w:kern w:val="2"/>
              <w:sz w:val="24"/>
              <w:lang w:eastAsia="ja-JP"/>
              <w14:ligatures w14:val="standardContextual"/>
            </w:rPr>
          </w:pPr>
          <w:hyperlink w:anchor="_Toc210127618" w:history="1">
            <w:r w:rsidRPr="00906A4F">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_Toc210127618 \h </w:instrText>
            </w:r>
            <w:r>
              <w:rPr>
                <w:webHidden/>
              </w:rPr>
            </w:r>
            <w:r>
              <w:rPr>
                <w:webHidden/>
              </w:rPr>
              <w:fldChar w:fldCharType="separate"/>
            </w:r>
            <w:r>
              <w:rPr>
                <w:webHidden/>
              </w:rPr>
              <w:t>177</w:t>
            </w:r>
            <w:r>
              <w:rPr>
                <w:webHidden/>
              </w:rPr>
              <w:fldChar w:fldCharType="end"/>
            </w:r>
          </w:hyperlink>
        </w:p>
        <w:p w14:paraId="0F6D49AD" w14:textId="1CAC7DF3" w:rsidR="00CD6B35" w:rsidRDefault="00CD6B35">
          <w:pPr>
            <w:pStyle w:val="TOC1"/>
            <w:rPr>
              <w:rFonts w:asciiTheme="minorHAnsi" w:eastAsia="Batang" w:hAnsiTheme="minorHAnsi" w:cstheme="minorBidi"/>
              <w:b w:val="0"/>
              <w:kern w:val="2"/>
              <w:sz w:val="24"/>
              <w:lang w:eastAsia="ja-JP"/>
              <w14:ligatures w14:val="standardContextual"/>
            </w:rPr>
          </w:pPr>
          <w:hyperlink w:anchor="_Toc210127619" w:history="1">
            <w:r w:rsidRPr="00906A4F">
              <w:rPr>
                <w:rStyle w:val="Hyperlink"/>
              </w:rPr>
              <w:t>Phase 5 – composing critically and creatively in response to the focus area and texts</w:t>
            </w:r>
            <w:r>
              <w:rPr>
                <w:webHidden/>
              </w:rPr>
              <w:tab/>
            </w:r>
            <w:r>
              <w:rPr>
                <w:webHidden/>
              </w:rPr>
              <w:fldChar w:fldCharType="begin"/>
            </w:r>
            <w:r>
              <w:rPr>
                <w:webHidden/>
              </w:rPr>
              <w:instrText xml:space="preserve"> PAGEREF _Toc210127619 \h </w:instrText>
            </w:r>
            <w:r>
              <w:rPr>
                <w:webHidden/>
              </w:rPr>
            </w:r>
            <w:r>
              <w:rPr>
                <w:webHidden/>
              </w:rPr>
              <w:fldChar w:fldCharType="separate"/>
            </w:r>
            <w:r>
              <w:rPr>
                <w:webHidden/>
              </w:rPr>
              <w:t>178</w:t>
            </w:r>
            <w:r>
              <w:rPr>
                <w:webHidden/>
              </w:rPr>
              <w:fldChar w:fldCharType="end"/>
            </w:r>
          </w:hyperlink>
        </w:p>
        <w:p w14:paraId="6EB01EE1" w14:textId="67F789E6" w:rsidR="00CD6B35" w:rsidRDefault="00CD6B35">
          <w:pPr>
            <w:pStyle w:val="TOC1"/>
            <w:rPr>
              <w:rFonts w:asciiTheme="minorHAnsi" w:eastAsia="Batang" w:hAnsiTheme="minorHAnsi" w:cstheme="minorBidi"/>
              <w:b w:val="0"/>
              <w:kern w:val="2"/>
              <w:sz w:val="24"/>
              <w:lang w:eastAsia="ja-JP"/>
              <w14:ligatures w14:val="standardContextual"/>
            </w:rPr>
          </w:pPr>
          <w:hyperlink w:anchor="_Toc210127620" w:history="1">
            <w:r w:rsidRPr="00906A4F">
              <w:rPr>
                <w:rStyle w:val="Hyperlink"/>
              </w:rPr>
              <w:t>Phase 6 – preparing the assessment</w:t>
            </w:r>
            <w:r>
              <w:rPr>
                <w:webHidden/>
              </w:rPr>
              <w:tab/>
            </w:r>
            <w:r>
              <w:rPr>
                <w:webHidden/>
              </w:rPr>
              <w:fldChar w:fldCharType="begin"/>
            </w:r>
            <w:r>
              <w:rPr>
                <w:webHidden/>
              </w:rPr>
              <w:instrText xml:space="preserve"> PAGEREF _Toc210127620 \h </w:instrText>
            </w:r>
            <w:r>
              <w:rPr>
                <w:webHidden/>
              </w:rPr>
            </w:r>
            <w:r>
              <w:rPr>
                <w:webHidden/>
              </w:rPr>
              <w:fldChar w:fldCharType="separate"/>
            </w:r>
            <w:r>
              <w:rPr>
                <w:webHidden/>
              </w:rPr>
              <w:t>179</w:t>
            </w:r>
            <w:r>
              <w:rPr>
                <w:webHidden/>
              </w:rPr>
              <w:fldChar w:fldCharType="end"/>
            </w:r>
          </w:hyperlink>
        </w:p>
        <w:p w14:paraId="759D7DF1" w14:textId="1EABBA7F" w:rsidR="00CD6B35" w:rsidRDefault="00CD6B35">
          <w:pPr>
            <w:pStyle w:val="TOC2"/>
            <w:rPr>
              <w:rFonts w:asciiTheme="minorHAnsi" w:eastAsia="Batang" w:hAnsiTheme="minorHAnsi" w:cstheme="minorBidi"/>
              <w:kern w:val="2"/>
              <w:sz w:val="24"/>
              <w:lang w:eastAsia="ja-JP"/>
              <w14:ligatures w14:val="standardContextual"/>
            </w:rPr>
          </w:pPr>
          <w:hyperlink w:anchor="_Toc210127621" w:history="1">
            <w:r w:rsidRPr="00906A4F">
              <w:rPr>
                <w:rStyle w:val="Hyperlink"/>
              </w:rPr>
              <w:t>Phase 6, resource 1 – using an A-range response to inform understanding</w:t>
            </w:r>
            <w:r>
              <w:rPr>
                <w:webHidden/>
              </w:rPr>
              <w:tab/>
            </w:r>
            <w:r>
              <w:rPr>
                <w:webHidden/>
              </w:rPr>
              <w:fldChar w:fldCharType="begin"/>
            </w:r>
            <w:r>
              <w:rPr>
                <w:webHidden/>
              </w:rPr>
              <w:instrText xml:space="preserve"> PAGEREF _Toc210127621 \h </w:instrText>
            </w:r>
            <w:r>
              <w:rPr>
                <w:webHidden/>
              </w:rPr>
            </w:r>
            <w:r>
              <w:rPr>
                <w:webHidden/>
              </w:rPr>
              <w:fldChar w:fldCharType="separate"/>
            </w:r>
            <w:r>
              <w:rPr>
                <w:webHidden/>
              </w:rPr>
              <w:t>180</w:t>
            </w:r>
            <w:r>
              <w:rPr>
                <w:webHidden/>
              </w:rPr>
              <w:fldChar w:fldCharType="end"/>
            </w:r>
          </w:hyperlink>
        </w:p>
        <w:p w14:paraId="35F58F72" w14:textId="51ECEB2B" w:rsidR="00CD6B35" w:rsidRDefault="00CD6B35">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7622" w:history="1">
            <w:r w:rsidRPr="00906A4F">
              <w:rPr>
                <w:rStyle w:val="Hyperlink"/>
                <w:noProof/>
              </w:rPr>
              <w:t>Part A – discursive response</w:t>
            </w:r>
            <w:r>
              <w:rPr>
                <w:noProof/>
                <w:webHidden/>
              </w:rPr>
              <w:tab/>
            </w:r>
            <w:r>
              <w:rPr>
                <w:noProof/>
                <w:webHidden/>
              </w:rPr>
              <w:fldChar w:fldCharType="begin"/>
            </w:r>
            <w:r>
              <w:rPr>
                <w:noProof/>
                <w:webHidden/>
              </w:rPr>
              <w:instrText xml:space="preserve"> PAGEREF _Toc210127622 \h </w:instrText>
            </w:r>
            <w:r>
              <w:rPr>
                <w:noProof/>
                <w:webHidden/>
              </w:rPr>
            </w:r>
            <w:r>
              <w:rPr>
                <w:noProof/>
                <w:webHidden/>
              </w:rPr>
              <w:fldChar w:fldCharType="separate"/>
            </w:r>
            <w:r>
              <w:rPr>
                <w:noProof/>
                <w:webHidden/>
              </w:rPr>
              <w:t>180</w:t>
            </w:r>
            <w:r>
              <w:rPr>
                <w:noProof/>
                <w:webHidden/>
              </w:rPr>
              <w:fldChar w:fldCharType="end"/>
            </w:r>
          </w:hyperlink>
        </w:p>
        <w:p w14:paraId="288CDCDC" w14:textId="5FA3C417" w:rsidR="00CD6B35" w:rsidRDefault="00CD6B35">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7623" w:history="1">
            <w:r w:rsidRPr="00906A4F">
              <w:rPr>
                <w:rStyle w:val="Hyperlink"/>
                <w:noProof/>
              </w:rPr>
              <w:t>Part B – reflection</w:t>
            </w:r>
            <w:r>
              <w:rPr>
                <w:noProof/>
                <w:webHidden/>
              </w:rPr>
              <w:tab/>
            </w:r>
            <w:r>
              <w:rPr>
                <w:noProof/>
                <w:webHidden/>
              </w:rPr>
              <w:fldChar w:fldCharType="begin"/>
            </w:r>
            <w:r>
              <w:rPr>
                <w:noProof/>
                <w:webHidden/>
              </w:rPr>
              <w:instrText xml:space="preserve"> PAGEREF _Toc210127623 \h </w:instrText>
            </w:r>
            <w:r>
              <w:rPr>
                <w:noProof/>
                <w:webHidden/>
              </w:rPr>
            </w:r>
            <w:r>
              <w:rPr>
                <w:noProof/>
                <w:webHidden/>
              </w:rPr>
              <w:fldChar w:fldCharType="separate"/>
            </w:r>
            <w:r>
              <w:rPr>
                <w:noProof/>
                <w:webHidden/>
              </w:rPr>
              <w:t>181</w:t>
            </w:r>
            <w:r>
              <w:rPr>
                <w:noProof/>
                <w:webHidden/>
              </w:rPr>
              <w:fldChar w:fldCharType="end"/>
            </w:r>
          </w:hyperlink>
        </w:p>
        <w:p w14:paraId="3F01B299" w14:textId="1828FD79" w:rsidR="00CD6B35" w:rsidRDefault="00CD6B35">
          <w:pPr>
            <w:pStyle w:val="TOC2"/>
            <w:rPr>
              <w:rFonts w:asciiTheme="minorHAnsi" w:eastAsia="Batang" w:hAnsiTheme="minorHAnsi" w:cstheme="minorBidi"/>
              <w:kern w:val="2"/>
              <w:sz w:val="24"/>
              <w:lang w:eastAsia="ja-JP"/>
              <w14:ligatures w14:val="standardContextual"/>
            </w:rPr>
          </w:pPr>
          <w:hyperlink w:anchor="_Toc210127624" w:history="1">
            <w:r w:rsidRPr="00906A4F">
              <w:rPr>
                <w:rStyle w:val="Hyperlink"/>
              </w:rPr>
              <w:t>Phase 6, activity 1 – using the Part A marking guidelines and annotations to refine a work sample</w:t>
            </w:r>
            <w:r>
              <w:rPr>
                <w:webHidden/>
              </w:rPr>
              <w:tab/>
            </w:r>
            <w:r>
              <w:rPr>
                <w:webHidden/>
              </w:rPr>
              <w:fldChar w:fldCharType="begin"/>
            </w:r>
            <w:r>
              <w:rPr>
                <w:webHidden/>
              </w:rPr>
              <w:instrText xml:space="preserve"> PAGEREF _Toc210127624 \h </w:instrText>
            </w:r>
            <w:r>
              <w:rPr>
                <w:webHidden/>
              </w:rPr>
            </w:r>
            <w:r>
              <w:rPr>
                <w:webHidden/>
              </w:rPr>
              <w:fldChar w:fldCharType="separate"/>
            </w:r>
            <w:r>
              <w:rPr>
                <w:webHidden/>
              </w:rPr>
              <w:t>183</w:t>
            </w:r>
            <w:r>
              <w:rPr>
                <w:webHidden/>
              </w:rPr>
              <w:fldChar w:fldCharType="end"/>
            </w:r>
          </w:hyperlink>
        </w:p>
        <w:p w14:paraId="3F2D66C8" w14:textId="0B1F4960" w:rsidR="00CD6B35" w:rsidRDefault="00CD6B35">
          <w:pPr>
            <w:pStyle w:val="TOC2"/>
            <w:rPr>
              <w:rFonts w:asciiTheme="minorHAnsi" w:eastAsia="Batang" w:hAnsiTheme="minorHAnsi" w:cstheme="minorBidi"/>
              <w:kern w:val="2"/>
              <w:sz w:val="24"/>
              <w:lang w:eastAsia="ja-JP"/>
              <w14:ligatures w14:val="standardContextual"/>
            </w:rPr>
          </w:pPr>
          <w:hyperlink w:anchor="_Toc210127625" w:history="1">
            <w:r w:rsidRPr="00906A4F">
              <w:rPr>
                <w:rStyle w:val="Hyperlink"/>
              </w:rPr>
              <w:t>Phase 6, activity 2 – selecting a core formative task for refinement</w:t>
            </w:r>
            <w:r>
              <w:rPr>
                <w:webHidden/>
              </w:rPr>
              <w:tab/>
            </w:r>
            <w:r>
              <w:rPr>
                <w:webHidden/>
              </w:rPr>
              <w:fldChar w:fldCharType="begin"/>
            </w:r>
            <w:r>
              <w:rPr>
                <w:webHidden/>
              </w:rPr>
              <w:instrText xml:space="preserve"> PAGEREF _Toc210127625 \h </w:instrText>
            </w:r>
            <w:r>
              <w:rPr>
                <w:webHidden/>
              </w:rPr>
            </w:r>
            <w:r>
              <w:rPr>
                <w:webHidden/>
              </w:rPr>
              <w:fldChar w:fldCharType="separate"/>
            </w:r>
            <w:r>
              <w:rPr>
                <w:webHidden/>
              </w:rPr>
              <w:t>188</w:t>
            </w:r>
            <w:r>
              <w:rPr>
                <w:webHidden/>
              </w:rPr>
              <w:fldChar w:fldCharType="end"/>
            </w:r>
          </w:hyperlink>
        </w:p>
        <w:p w14:paraId="4BCCE045" w14:textId="426037C0" w:rsidR="00CD6B35" w:rsidRDefault="00CD6B35">
          <w:pPr>
            <w:pStyle w:val="TOC2"/>
            <w:rPr>
              <w:rFonts w:asciiTheme="minorHAnsi" w:eastAsia="Batang" w:hAnsiTheme="minorHAnsi" w:cstheme="minorBidi"/>
              <w:kern w:val="2"/>
              <w:sz w:val="24"/>
              <w:lang w:eastAsia="ja-JP"/>
              <w14:ligatures w14:val="standardContextual"/>
            </w:rPr>
          </w:pPr>
          <w:hyperlink w:anchor="_Toc210127626" w:history="1">
            <w:r w:rsidRPr="00906A4F">
              <w:rPr>
                <w:rStyle w:val="Hyperlink"/>
              </w:rPr>
              <w:t>Phase 6, activity 3 – using the Part B marking guidelines and annotations to refine a reflective work sample</w:t>
            </w:r>
            <w:r>
              <w:rPr>
                <w:webHidden/>
              </w:rPr>
              <w:tab/>
            </w:r>
            <w:r>
              <w:rPr>
                <w:webHidden/>
              </w:rPr>
              <w:fldChar w:fldCharType="begin"/>
            </w:r>
            <w:r>
              <w:rPr>
                <w:webHidden/>
              </w:rPr>
              <w:instrText xml:space="preserve"> PAGEREF _Toc210127626 \h </w:instrText>
            </w:r>
            <w:r>
              <w:rPr>
                <w:webHidden/>
              </w:rPr>
            </w:r>
            <w:r>
              <w:rPr>
                <w:webHidden/>
              </w:rPr>
              <w:fldChar w:fldCharType="separate"/>
            </w:r>
            <w:r>
              <w:rPr>
                <w:webHidden/>
              </w:rPr>
              <w:t>192</w:t>
            </w:r>
            <w:r>
              <w:rPr>
                <w:webHidden/>
              </w:rPr>
              <w:fldChar w:fldCharType="end"/>
            </w:r>
          </w:hyperlink>
        </w:p>
        <w:p w14:paraId="0DC49A33" w14:textId="5572AAFE" w:rsidR="00CD6B35" w:rsidRDefault="00CD6B35">
          <w:pPr>
            <w:pStyle w:val="TOC2"/>
            <w:rPr>
              <w:rFonts w:asciiTheme="minorHAnsi" w:eastAsia="Batang" w:hAnsiTheme="minorHAnsi" w:cstheme="minorBidi"/>
              <w:kern w:val="2"/>
              <w:sz w:val="24"/>
              <w:lang w:eastAsia="ja-JP"/>
              <w14:ligatures w14:val="standardContextual"/>
            </w:rPr>
          </w:pPr>
          <w:hyperlink w:anchor="_Toc210127627" w:history="1">
            <w:r w:rsidRPr="00906A4F">
              <w:rPr>
                <w:rStyle w:val="Hyperlink"/>
              </w:rPr>
              <w:t>Phase 6, activity 4 – reflective writing assessment scaffold</w:t>
            </w:r>
            <w:r>
              <w:rPr>
                <w:webHidden/>
              </w:rPr>
              <w:tab/>
            </w:r>
            <w:r>
              <w:rPr>
                <w:webHidden/>
              </w:rPr>
              <w:fldChar w:fldCharType="begin"/>
            </w:r>
            <w:r>
              <w:rPr>
                <w:webHidden/>
              </w:rPr>
              <w:instrText xml:space="preserve"> PAGEREF _Toc210127627 \h </w:instrText>
            </w:r>
            <w:r>
              <w:rPr>
                <w:webHidden/>
              </w:rPr>
            </w:r>
            <w:r>
              <w:rPr>
                <w:webHidden/>
              </w:rPr>
              <w:fldChar w:fldCharType="separate"/>
            </w:r>
            <w:r>
              <w:rPr>
                <w:webHidden/>
              </w:rPr>
              <w:t>196</w:t>
            </w:r>
            <w:r>
              <w:rPr>
                <w:webHidden/>
              </w:rPr>
              <w:fldChar w:fldCharType="end"/>
            </w:r>
          </w:hyperlink>
        </w:p>
        <w:p w14:paraId="4A5C55EB" w14:textId="21E69CCD" w:rsidR="00CD6B35" w:rsidRDefault="00CD6B35">
          <w:pPr>
            <w:pStyle w:val="TOC2"/>
            <w:rPr>
              <w:rFonts w:asciiTheme="minorHAnsi" w:eastAsia="Batang" w:hAnsiTheme="minorHAnsi" w:cstheme="minorBidi"/>
              <w:kern w:val="2"/>
              <w:sz w:val="24"/>
              <w:lang w:eastAsia="ja-JP"/>
              <w14:ligatures w14:val="standardContextual"/>
            </w:rPr>
          </w:pPr>
          <w:hyperlink w:anchor="_Toc210127628" w:history="1">
            <w:r w:rsidRPr="00906A4F">
              <w:rPr>
                <w:rStyle w:val="Hyperlink"/>
                <w:rFonts w:eastAsia="Yu Gothic Light"/>
                <w:bCs/>
              </w:rPr>
              <w:t>Phase 6, activity 5 – peer feedback on assessment Part B – reflection</w:t>
            </w:r>
            <w:r>
              <w:rPr>
                <w:webHidden/>
              </w:rPr>
              <w:tab/>
            </w:r>
            <w:r>
              <w:rPr>
                <w:webHidden/>
              </w:rPr>
              <w:fldChar w:fldCharType="begin"/>
            </w:r>
            <w:r>
              <w:rPr>
                <w:webHidden/>
              </w:rPr>
              <w:instrText xml:space="preserve"> PAGEREF _Toc210127628 \h </w:instrText>
            </w:r>
            <w:r>
              <w:rPr>
                <w:webHidden/>
              </w:rPr>
            </w:r>
            <w:r>
              <w:rPr>
                <w:webHidden/>
              </w:rPr>
              <w:fldChar w:fldCharType="separate"/>
            </w:r>
            <w:r>
              <w:rPr>
                <w:webHidden/>
              </w:rPr>
              <w:t>199</w:t>
            </w:r>
            <w:r>
              <w:rPr>
                <w:webHidden/>
              </w:rPr>
              <w:fldChar w:fldCharType="end"/>
            </w:r>
          </w:hyperlink>
        </w:p>
        <w:p w14:paraId="5358E579" w14:textId="2FA5507C" w:rsidR="00CD6B35" w:rsidRDefault="00CD6B35">
          <w:pPr>
            <w:pStyle w:val="TOC2"/>
            <w:rPr>
              <w:rFonts w:asciiTheme="minorHAnsi" w:eastAsia="Batang" w:hAnsiTheme="minorHAnsi" w:cstheme="minorBidi"/>
              <w:kern w:val="2"/>
              <w:sz w:val="24"/>
              <w:lang w:eastAsia="ja-JP"/>
              <w14:ligatures w14:val="standardContextual"/>
            </w:rPr>
          </w:pPr>
          <w:hyperlink w:anchor="_Toc210127629" w:history="1">
            <w:r w:rsidRPr="00906A4F">
              <w:rPr>
                <w:rStyle w:val="Hyperlink"/>
                <w:rFonts w:eastAsiaTheme="majorEastAsia"/>
                <w:bCs/>
              </w:rPr>
              <w:t>Phase 6, activity 6 – using the marking criteria to evaluate own work</w:t>
            </w:r>
            <w:r>
              <w:rPr>
                <w:webHidden/>
              </w:rPr>
              <w:tab/>
            </w:r>
            <w:r>
              <w:rPr>
                <w:webHidden/>
              </w:rPr>
              <w:fldChar w:fldCharType="begin"/>
            </w:r>
            <w:r>
              <w:rPr>
                <w:webHidden/>
              </w:rPr>
              <w:instrText xml:space="preserve"> PAGEREF _Toc210127629 \h </w:instrText>
            </w:r>
            <w:r>
              <w:rPr>
                <w:webHidden/>
              </w:rPr>
            </w:r>
            <w:r>
              <w:rPr>
                <w:webHidden/>
              </w:rPr>
              <w:fldChar w:fldCharType="separate"/>
            </w:r>
            <w:r>
              <w:rPr>
                <w:webHidden/>
              </w:rPr>
              <w:t>203</w:t>
            </w:r>
            <w:r>
              <w:rPr>
                <w:webHidden/>
              </w:rPr>
              <w:fldChar w:fldCharType="end"/>
            </w:r>
          </w:hyperlink>
        </w:p>
        <w:p w14:paraId="14682947" w14:textId="4296357C" w:rsidR="00CD6B35" w:rsidRDefault="00CD6B35">
          <w:pPr>
            <w:pStyle w:val="TOC2"/>
            <w:rPr>
              <w:rFonts w:asciiTheme="minorHAnsi" w:eastAsia="Batang" w:hAnsiTheme="minorHAnsi" w:cstheme="minorBidi"/>
              <w:kern w:val="2"/>
              <w:sz w:val="24"/>
              <w:lang w:eastAsia="ja-JP"/>
              <w14:ligatures w14:val="standardContextual"/>
            </w:rPr>
          </w:pPr>
          <w:hyperlink w:anchor="_Toc210127630" w:history="1">
            <w:r w:rsidRPr="00906A4F">
              <w:rPr>
                <w:rStyle w:val="Hyperlink"/>
              </w:rPr>
              <w:t>Core formative task 4 – personal reflection – the significance of reading and writing</w:t>
            </w:r>
            <w:r>
              <w:rPr>
                <w:webHidden/>
              </w:rPr>
              <w:tab/>
            </w:r>
            <w:r>
              <w:rPr>
                <w:webHidden/>
              </w:rPr>
              <w:fldChar w:fldCharType="begin"/>
            </w:r>
            <w:r>
              <w:rPr>
                <w:webHidden/>
              </w:rPr>
              <w:instrText xml:space="preserve"> PAGEREF _Toc210127630 \h </w:instrText>
            </w:r>
            <w:r>
              <w:rPr>
                <w:webHidden/>
              </w:rPr>
            </w:r>
            <w:r>
              <w:rPr>
                <w:webHidden/>
              </w:rPr>
              <w:fldChar w:fldCharType="separate"/>
            </w:r>
            <w:r>
              <w:rPr>
                <w:webHidden/>
              </w:rPr>
              <w:t>204</w:t>
            </w:r>
            <w:r>
              <w:rPr>
                <w:webHidden/>
              </w:rPr>
              <w:fldChar w:fldCharType="end"/>
            </w:r>
          </w:hyperlink>
        </w:p>
        <w:p w14:paraId="7B0445DB" w14:textId="58436608" w:rsidR="00CD6B35" w:rsidRDefault="00CD6B35">
          <w:pPr>
            <w:pStyle w:val="TOC2"/>
            <w:rPr>
              <w:rFonts w:asciiTheme="minorHAnsi" w:eastAsia="Batang" w:hAnsiTheme="minorHAnsi" w:cstheme="minorBidi"/>
              <w:kern w:val="2"/>
              <w:sz w:val="24"/>
              <w:lang w:eastAsia="ja-JP"/>
              <w14:ligatures w14:val="standardContextual"/>
            </w:rPr>
          </w:pPr>
          <w:hyperlink w:anchor="_Toc210127631" w:history="1">
            <w:r w:rsidRPr="00906A4F">
              <w:rPr>
                <w:rStyle w:val="Hyperlink"/>
              </w:rPr>
              <w:t>Phase 6, activity 7 – scaffold for Core formative task 4</w:t>
            </w:r>
            <w:r>
              <w:rPr>
                <w:webHidden/>
              </w:rPr>
              <w:tab/>
            </w:r>
            <w:r>
              <w:rPr>
                <w:webHidden/>
              </w:rPr>
              <w:fldChar w:fldCharType="begin"/>
            </w:r>
            <w:r>
              <w:rPr>
                <w:webHidden/>
              </w:rPr>
              <w:instrText xml:space="preserve"> PAGEREF _Toc210127631 \h </w:instrText>
            </w:r>
            <w:r>
              <w:rPr>
                <w:webHidden/>
              </w:rPr>
            </w:r>
            <w:r>
              <w:rPr>
                <w:webHidden/>
              </w:rPr>
              <w:fldChar w:fldCharType="separate"/>
            </w:r>
            <w:r>
              <w:rPr>
                <w:webHidden/>
              </w:rPr>
              <w:t>205</w:t>
            </w:r>
            <w:r>
              <w:rPr>
                <w:webHidden/>
              </w:rPr>
              <w:fldChar w:fldCharType="end"/>
            </w:r>
          </w:hyperlink>
        </w:p>
        <w:p w14:paraId="6DF8E42F" w14:textId="30A087E7" w:rsidR="00CD6B35" w:rsidRDefault="00CD6B35">
          <w:pPr>
            <w:pStyle w:val="TOC1"/>
            <w:rPr>
              <w:rFonts w:asciiTheme="minorHAnsi" w:eastAsia="Batang" w:hAnsiTheme="minorHAnsi" w:cstheme="minorBidi"/>
              <w:b w:val="0"/>
              <w:kern w:val="2"/>
              <w:sz w:val="24"/>
              <w:lang w:eastAsia="ja-JP"/>
              <w14:ligatures w14:val="standardContextual"/>
            </w:rPr>
          </w:pPr>
          <w:hyperlink w:anchor="_Toc210127632" w:history="1">
            <w:r w:rsidRPr="00906A4F">
              <w:rPr>
                <w:rStyle w:val="Hyperlink"/>
              </w:rPr>
              <w:t>References</w:t>
            </w:r>
            <w:r>
              <w:rPr>
                <w:webHidden/>
              </w:rPr>
              <w:tab/>
            </w:r>
            <w:r>
              <w:rPr>
                <w:webHidden/>
              </w:rPr>
              <w:fldChar w:fldCharType="begin"/>
            </w:r>
            <w:r>
              <w:rPr>
                <w:webHidden/>
              </w:rPr>
              <w:instrText xml:space="preserve"> PAGEREF _Toc210127632 \h </w:instrText>
            </w:r>
            <w:r>
              <w:rPr>
                <w:webHidden/>
              </w:rPr>
            </w:r>
            <w:r>
              <w:rPr>
                <w:webHidden/>
              </w:rPr>
              <w:fldChar w:fldCharType="separate"/>
            </w:r>
            <w:r>
              <w:rPr>
                <w:webHidden/>
              </w:rPr>
              <w:t>208</w:t>
            </w:r>
            <w:r>
              <w:rPr>
                <w:webHidden/>
              </w:rPr>
              <w:fldChar w:fldCharType="end"/>
            </w:r>
          </w:hyperlink>
        </w:p>
        <w:p w14:paraId="44C7A574" w14:textId="0056C235" w:rsidR="7DAE3702" w:rsidRDefault="7DAE3702" w:rsidP="7DAE3702">
          <w:pPr>
            <w:pStyle w:val="TOC1"/>
            <w:rPr>
              <w:rStyle w:val="Hyperlink"/>
            </w:rPr>
          </w:pPr>
          <w:r>
            <w:fldChar w:fldCharType="end"/>
          </w:r>
        </w:p>
      </w:sdtContent>
    </w:sdt>
    <w:p w14:paraId="76467DA1" w14:textId="77777777" w:rsidR="00FA4A62" w:rsidRPr="00282702" w:rsidRDefault="00FA4A62" w:rsidP="00FA4A62">
      <w:pPr>
        <w:pStyle w:val="FeatureBox2"/>
        <w:rPr>
          <w:rFonts w:eastAsia="Calibri"/>
          <w:bCs/>
        </w:rPr>
      </w:pPr>
      <w:r w:rsidRPr="00282702">
        <w:rPr>
          <w:rFonts w:eastAsia="Calibri"/>
          <w:b/>
          <w:bCs/>
        </w:rPr>
        <w:t>Updating the table of contents</w:t>
      </w:r>
    </w:p>
    <w:p w14:paraId="094E7E9B" w14:textId="77777777" w:rsidR="00FA4A62" w:rsidRPr="007F234B" w:rsidRDefault="00FA4A62" w:rsidP="00FA4A62">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235BB031" w14:textId="77777777" w:rsidR="00FA4A62" w:rsidRDefault="00FA4A62" w:rsidP="00FA4A62">
      <w:pPr>
        <w:pStyle w:val="FeatureBox2"/>
        <w:numPr>
          <w:ilvl w:val="0"/>
          <w:numId w:val="127"/>
        </w:numPr>
        <w:ind w:left="567" w:hanging="567"/>
      </w:pPr>
      <w:r w:rsidRPr="00282702">
        <w:t>Right click on the table and select ‘Update table of contents’ (in the browser version) or ‘Update field’ (in the desktop app). In the browser version, it will automatically update the entire table.</w:t>
      </w:r>
      <w:r>
        <w:t xml:space="preserve"> </w:t>
      </w:r>
    </w:p>
    <w:p w14:paraId="0F82FDE7" w14:textId="77777777" w:rsidR="00FA4A62" w:rsidRPr="00282702" w:rsidRDefault="00FA4A62" w:rsidP="00FA4A62">
      <w:pPr>
        <w:pStyle w:val="FeatureBox2"/>
        <w:numPr>
          <w:ilvl w:val="0"/>
          <w:numId w:val="127"/>
        </w:numPr>
        <w:ind w:left="567" w:hanging="567"/>
      </w:pPr>
      <w:r w:rsidRPr="00FC1620">
        <w:t>In the desktop app, you will then need to select ‘Update entire table’. Your table numbers should then update to reflect your changes.</w:t>
      </w:r>
    </w:p>
    <w:p w14:paraId="2354AEAC" w14:textId="77777777" w:rsidR="004E1D51" w:rsidRDefault="004E1D51">
      <w:pPr>
        <w:suppressAutoHyphens w:val="0"/>
        <w:spacing w:before="0" w:after="160" w:line="259" w:lineRule="auto"/>
        <w:rPr>
          <w:rFonts w:eastAsiaTheme="majorEastAsia"/>
          <w:bCs/>
          <w:color w:val="002664"/>
          <w:sz w:val="40"/>
          <w:szCs w:val="52"/>
        </w:rPr>
      </w:pPr>
      <w:r>
        <w:br w:type="page"/>
      </w:r>
    </w:p>
    <w:p w14:paraId="0918D05A" w14:textId="7116D70F" w:rsidR="00EA4101" w:rsidRDefault="00EA4101" w:rsidP="00F276B1">
      <w:pPr>
        <w:pStyle w:val="Heading1"/>
        <w:tabs>
          <w:tab w:val="center" w:pos="4819"/>
        </w:tabs>
        <w:spacing w:before="0" w:after="120"/>
      </w:pPr>
      <w:bookmarkStart w:id="0" w:name="_Toc210127538"/>
      <w:r w:rsidRPr="009856DB">
        <w:lastRenderedPageBreak/>
        <w:t>About</w:t>
      </w:r>
      <w:r w:rsidRPr="009F36CD">
        <w:t xml:space="preserve"> this resource</w:t>
      </w:r>
      <w:bookmarkEnd w:id="0"/>
    </w:p>
    <w:p w14:paraId="04845F10" w14:textId="7985B481" w:rsidR="002E38A5" w:rsidRDefault="002E38A5" w:rsidP="004136D7">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8">
        <w:r w:rsidR="00182D36" w:rsidRPr="009A0356">
          <w:rPr>
            <w:rStyle w:val="Hyperlink"/>
          </w:rPr>
          <w:t>English Standard 11–12 Syllabus</w:t>
        </w:r>
      </w:hyperlink>
      <w:r w:rsidR="00004C4C" w:rsidRPr="009A0356">
        <w:t xml:space="preserve"> (NESA 202</w:t>
      </w:r>
      <w:r w:rsidR="00182D36" w:rsidRPr="009A0356">
        <w:t>4</w:t>
      </w:r>
      <w:r w:rsidR="00004C4C" w:rsidRPr="009A0356">
        <w:rPr>
          <w:noProof/>
        </w:rPr>
        <w:t>).</w:t>
      </w:r>
      <w:r w:rsidR="00004C4C" w:rsidRPr="6D7FDA41">
        <w:rPr>
          <w:noProof/>
        </w:rPr>
        <w:t xml:space="preserve"> </w:t>
      </w:r>
      <w:r w:rsidRPr="002E38A5">
        <w:t xml:space="preserve">It provides an example of one way to approach </w:t>
      </w:r>
      <w:r w:rsidR="00004C4C">
        <w:t>resource and activity development t</w:t>
      </w:r>
      <w:r w:rsidRPr="002E38A5">
        <w:t>hrough a conceptual lens.</w:t>
      </w:r>
      <w:r w:rsidR="00542D2C">
        <w:t xml:space="preserve"> </w:t>
      </w:r>
      <w:r w:rsidR="00542D2C" w:rsidRPr="0088499D">
        <w:rPr>
          <w:rFonts w:eastAsia="Arial"/>
          <w:szCs w:val="22"/>
        </w:rPr>
        <w:t>The materials have been created by the English curriculum 7–12 team unless otherwise attributed.</w:t>
      </w:r>
      <w:r w:rsidR="00542D2C">
        <w:rPr>
          <w:rFonts w:eastAsia="Arial"/>
          <w:szCs w:val="22"/>
        </w:rPr>
        <w:t xml:space="preserve"> </w:t>
      </w:r>
      <w:r w:rsidR="00542D2C" w:rsidRPr="011C6751">
        <w:rPr>
          <w:rFonts w:eastAsia="Arial"/>
          <w:szCs w:val="22"/>
        </w:rPr>
        <w:t xml:space="preserve">More information is available via </w:t>
      </w:r>
      <w:hyperlink r:id="rId9" w:history="1">
        <w:r w:rsidR="00542D2C" w:rsidRPr="0040449E">
          <w:rPr>
            <w:rStyle w:val="Hyperlink"/>
            <w:rFonts w:eastAsia="Arial"/>
            <w:szCs w:val="22"/>
          </w:rPr>
          <w:t>How to use the sample senior English programs</w:t>
        </w:r>
      </w:hyperlink>
      <w:r w:rsidR="00542D2C" w:rsidRPr="0040449E">
        <w:t>.</w:t>
      </w:r>
    </w:p>
    <w:p w14:paraId="17FDC2CC" w14:textId="4210A9D5" w:rsidR="00EA4101" w:rsidRDefault="00EA4101" w:rsidP="00EA4101">
      <w:pPr>
        <w:pStyle w:val="Heading2"/>
      </w:pPr>
      <w:bookmarkStart w:id="1" w:name="_Toc210127539"/>
      <w:r w:rsidRPr="009F36CD">
        <w:t xml:space="preserve">Purpose of </w:t>
      </w:r>
      <w:r w:rsidR="00542D2C">
        <w:t xml:space="preserve">this </w:t>
      </w:r>
      <w:r w:rsidRPr="009F36CD">
        <w:t>resource</w:t>
      </w:r>
      <w:bookmarkEnd w:id="1"/>
    </w:p>
    <w:p w14:paraId="321FD250" w14:textId="20AABB31" w:rsidR="00E653AF" w:rsidRDefault="0079120E" w:rsidP="0079120E">
      <w:pPr>
        <w:rPr>
          <w:rFonts w:eastAsia="Arial"/>
          <w:noProof/>
          <w:szCs w:val="22"/>
        </w:rPr>
      </w:pPr>
      <w:r>
        <w:t>This resource</w:t>
      </w:r>
      <w:r w:rsidR="00542D2C">
        <w:t>s and activities</w:t>
      </w:r>
      <w:r>
        <w:t xml:space="preserve"> booklet is not a standalone resource</w:t>
      </w:r>
      <w:r w:rsidR="00542D2C">
        <w:t xml:space="preserve"> and aligns</w:t>
      </w:r>
      <w:r>
        <w:t xml:space="preserve"> with</w:t>
      </w:r>
      <w:r w:rsidRPr="0013173E">
        <w:t xml:space="preserve"> the </w:t>
      </w:r>
      <w:r w:rsidR="00E653AF">
        <w:t xml:space="preserve">following </w:t>
      </w:r>
      <w:r w:rsidR="00542D2C">
        <w:t xml:space="preserve">support </w:t>
      </w:r>
      <w:r w:rsidR="00E653AF">
        <w:t>materials</w:t>
      </w:r>
      <w:r w:rsidR="00542D2C">
        <w:t xml:space="preserve"> for the program ‘Reading to </w:t>
      </w:r>
      <w:proofErr w:type="gramStart"/>
      <w:r w:rsidR="00542D2C">
        <w:t>write:</w:t>
      </w:r>
      <w:proofErr w:type="gramEnd"/>
      <w:r w:rsidR="00542D2C">
        <w:t xml:space="preserve"> Transition to English Standard’</w:t>
      </w:r>
      <w:r w:rsidR="00E653AF">
        <w:t>:</w:t>
      </w:r>
    </w:p>
    <w:p w14:paraId="410CADB2" w14:textId="224E2545" w:rsidR="00011A8D" w:rsidRPr="00011A8D" w:rsidRDefault="00011A8D" w:rsidP="00011A8D">
      <w:pPr>
        <w:pStyle w:val="ListBullet"/>
      </w:pPr>
      <w:r w:rsidRPr="00011A8D">
        <w:rPr>
          <w:b/>
          <w:bCs/>
        </w:rPr>
        <w:t>Assessment resources</w:t>
      </w:r>
      <w:r w:rsidRPr="00542D2C">
        <w:t>:</w:t>
      </w:r>
      <w:r w:rsidRPr="00011A8D">
        <w:t xml:space="preserve"> Assessment</w:t>
      </w:r>
      <w:r>
        <w:t xml:space="preserve"> </w:t>
      </w:r>
      <w:r w:rsidRPr="00011A8D">
        <w:t>– 11.1; Student assessment samples – 11.1; Core formative tasks – 11.1</w:t>
      </w:r>
    </w:p>
    <w:p w14:paraId="58E3C7E7" w14:textId="2AF881C3" w:rsidR="00090D99" w:rsidRDefault="00011A8D" w:rsidP="00011A8D">
      <w:pPr>
        <w:pStyle w:val="ListBullet"/>
      </w:pPr>
      <w:r w:rsidRPr="00011A8D">
        <w:rPr>
          <w:b/>
          <w:bCs/>
        </w:rPr>
        <w:t>Program</w:t>
      </w:r>
      <w:r w:rsidR="00090D99">
        <w:rPr>
          <w:b/>
          <w:bCs/>
        </w:rPr>
        <w:t>ming resources</w:t>
      </w:r>
      <w:r w:rsidRPr="00542D2C">
        <w:t>:</w:t>
      </w:r>
      <w:r w:rsidRPr="00011A8D">
        <w:t xml:space="preserve"> Program – 11.1</w:t>
      </w:r>
    </w:p>
    <w:p w14:paraId="1E705B4F" w14:textId="1A96EA70" w:rsidR="00011A8D" w:rsidRPr="00011A8D" w:rsidRDefault="00090D99" w:rsidP="00011A8D">
      <w:pPr>
        <w:pStyle w:val="ListBullet"/>
      </w:pPr>
      <w:r w:rsidRPr="00090D99">
        <w:rPr>
          <w:b/>
          <w:bCs/>
        </w:rPr>
        <w:t>Resource and activities support in Word</w:t>
      </w:r>
      <w:r>
        <w:t>:</w:t>
      </w:r>
      <w:r w:rsidR="00011A8D" w:rsidRPr="00011A8D">
        <w:t xml:space="preserve"> Core texts – 11.1</w:t>
      </w:r>
    </w:p>
    <w:p w14:paraId="576BB0C7" w14:textId="1D6955A4" w:rsidR="00011A8D" w:rsidRPr="00011A8D" w:rsidRDefault="00011A8D" w:rsidP="00011A8D">
      <w:pPr>
        <w:pStyle w:val="ListBullet"/>
      </w:pPr>
      <w:r w:rsidRPr="00011A8D">
        <w:rPr>
          <w:b/>
          <w:bCs/>
        </w:rPr>
        <w:t>Resources and activities in PowerPoint</w:t>
      </w:r>
      <w:r w:rsidRPr="00542D2C">
        <w:t xml:space="preserve">: </w:t>
      </w:r>
      <w:r w:rsidR="00481EBB" w:rsidRPr="00481EBB">
        <w:t xml:space="preserve">Phase 2 – </w:t>
      </w:r>
      <w:r w:rsidR="00090D99">
        <w:t>r</w:t>
      </w:r>
      <w:r w:rsidR="00481EBB" w:rsidRPr="00481EBB">
        <w:t xml:space="preserve">eflective writing – 11.1; </w:t>
      </w:r>
      <w:r w:rsidR="005C6C96">
        <w:t>Phase 2 –</w:t>
      </w:r>
      <w:r w:rsidR="00DB0F00">
        <w:t xml:space="preserve"> In conversation – Dalton – discursive</w:t>
      </w:r>
      <w:r w:rsidR="00CE1A5E">
        <w:t xml:space="preserve"> – 11.1</w:t>
      </w:r>
      <w:r w:rsidR="00DB0F00">
        <w:t xml:space="preserve">; </w:t>
      </w:r>
      <w:r w:rsidR="00481EBB" w:rsidRPr="00481EBB">
        <w:t xml:space="preserve">Phase 3a – </w:t>
      </w:r>
      <w:r w:rsidR="00090D99">
        <w:t>t</w:t>
      </w:r>
      <w:r w:rsidR="00481EBB" w:rsidRPr="00481EBB">
        <w:t xml:space="preserve">ext annotations – Dalton – 11.1; Phase 3b – </w:t>
      </w:r>
      <w:r w:rsidR="00090D99">
        <w:t>t</w:t>
      </w:r>
      <w:r w:rsidR="00481EBB" w:rsidRPr="00481EBB">
        <w:t>ext annotations – O’Neill – 11.1; Phase 3b – O’Neill – lyric, persuasive and hybrid writing – 11.1; Phase 3b – In conversation – O’Neill – paradox – 11.1</w:t>
      </w:r>
    </w:p>
    <w:p w14:paraId="59699C48" w14:textId="12F92648" w:rsidR="00011A8D" w:rsidRPr="00011A8D" w:rsidRDefault="00011A8D" w:rsidP="00011A8D">
      <w:pPr>
        <w:pStyle w:val="ListBullet"/>
      </w:pPr>
      <w:r w:rsidRPr="00011A8D">
        <w:rPr>
          <w:b/>
          <w:bCs/>
        </w:rPr>
        <w:t>Scope and sequence</w:t>
      </w:r>
      <w:r w:rsidRPr="00542D2C">
        <w:t xml:space="preserve">: </w:t>
      </w:r>
      <w:r w:rsidRPr="00011A8D">
        <w:t xml:space="preserve">English </w:t>
      </w:r>
      <w:r w:rsidR="00205B51">
        <w:t>Standard</w:t>
      </w:r>
      <w:r w:rsidRPr="00011A8D">
        <w:t xml:space="preserve"> Year 11–12</w:t>
      </w:r>
    </w:p>
    <w:p w14:paraId="62986BA9" w14:textId="7B3E4D94" w:rsidR="00302C8D" w:rsidRPr="00011A8D" w:rsidRDefault="00C67A3C" w:rsidP="00C67A3C">
      <w:pPr>
        <w:pStyle w:val="ListBullet"/>
      </w:pPr>
      <w:r w:rsidRPr="00C67A3C">
        <w:rPr>
          <w:b/>
          <w:bCs/>
        </w:rPr>
        <w:t>Assessment schedule</w:t>
      </w:r>
      <w:r w:rsidRPr="00542D2C">
        <w:t>:</w:t>
      </w:r>
      <w:r w:rsidRPr="00C67A3C">
        <w:t xml:space="preserve"> English Standard Year 11–12.</w:t>
      </w:r>
    </w:p>
    <w:p w14:paraId="439D55C4" w14:textId="2A737F27" w:rsidR="00011A8D" w:rsidRPr="00011A8D" w:rsidRDefault="00011A8D" w:rsidP="00011A8D">
      <w:r w:rsidRPr="00011A8D">
        <w:rPr>
          <w:rFonts w:eastAsia="Arial"/>
          <w:szCs w:val="22"/>
        </w:rPr>
        <w:t xml:space="preserve">All documents associated with this resource can be found on the </w:t>
      </w:r>
      <w:hyperlink r:id="rId10" w:history="1">
        <w:r w:rsidRPr="00011A8D">
          <w:rPr>
            <w:rFonts w:eastAsia="Arial"/>
            <w:color w:val="2F5496" w:themeColor="accent1" w:themeShade="BF"/>
            <w:szCs w:val="22"/>
            <w:u w:val="single"/>
          </w:rPr>
          <w:t>Planning, programming and assessing English 11–12</w:t>
        </w:r>
      </w:hyperlink>
      <w:r w:rsidR="00090D99">
        <w:t xml:space="preserve"> webpage</w:t>
      </w:r>
      <w:r w:rsidRPr="00011A8D">
        <w:rPr>
          <w:rFonts w:eastAsia="Arial"/>
          <w:szCs w:val="22"/>
        </w:rPr>
        <w:t>.</w:t>
      </w:r>
    </w:p>
    <w:p w14:paraId="53656598" w14:textId="77777777" w:rsidR="00EA4101" w:rsidRDefault="00EA4101" w:rsidP="00EA4101">
      <w:pPr>
        <w:pStyle w:val="Heading2"/>
      </w:pPr>
      <w:bookmarkStart w:id="2" w:name="_Toc210127540"/>
      <w:r w:rsidRPr="009F36CD">
        <w:t>Target audience</w:t>
      </w:r>
      <w:bookmarkEnd w:id="2"/>
    </w:p>
    <w:p w14:paraId="79A5627E" w14:textId="112E657B" w:rsidR="00512401" w:rsidRPr="00512401" w:rsidRDefault="00512401" w:rsidP="00512401">
      <w:pPr>
        <w:rPr>
          <w:noProof/>
        </w:rPr>
      </w:pPr>
      <w:bookmarkStart w:id="3" w:name="_Toc145666042"/>
      <w:r w:rsidRPr="277DA6E3">
        <w:rPr>
          <w:noProof/>
        </w:rPr>
        <w:t xml:space="preserve">This </w:t>
      </w:r>
      <w:r w:rsidR="00090D99">
        <w:rPr>
          <w:noProof/>
        </w:rPr>
        <w:t>resource booklet</w:t>
      </w:r>
      <w:r w:rsidRPr="277DA6E3">
        <w:rPr>
          <w:noProof/>
        </w:rPr>
        <w:t xml:space="preserve"> </w:t>
      </w:r>
      <w:r>
        <w:rPr>
          <w:noProof/>
        </w:rPr>
        <w:t xml:space="preserve">is intended to support teachers and curriculum leaders as they develop contextually appropriate teaching and learning resources for the </w:t>
      </w:r>
      <w:hyperlink r:id="rId11" w:history="1">
        <w:r w:rsidR="00B00CC1" w:rsidRPr="00B00CC1">
          <w:rPr>
            <w:rStyle w:val="Hyperlink"/>
            <w:noProof/>
          </w:rPr>
          <w:t>English Standard 11–12 Syllabus</w:t>
        </w:r>
      </w:hyperlink>
      <w:r w:rsidRPr="00B00CC1">
        <w:rPr>
          <w:noProof/>
        </w:rPr>
        <w:t xml:space="preserve"> (NESA 202</w:t>
      </w:r>
      <w:r w:rsidR="00B00CC1" w:rsidRPr="00B00CC1">
        <w:rPr>
          <w:noProof/>
        </w:rPr>
        <w:t>4</w:t>
      </w:r>
      <w:r w:rsidRPr="00B00CC1">
        <w:rPr>
          <w:noProof/>
        </w:rPr>
        <w:t>).</w:t>
      </w:r>
      <w:r>
        <w:rPr>
          <w:noProof/>
        </w:rPr>
        <w:t xml:space="preserve"> </w:t>
      </w:r>
      <w:r w:rsidR="0057716F" w:rsidRPr="0066193F">
        <w:t>Teacher-facing material has been included as a ‘resource’, while student-facing material has been labelled ‘activity’ in this booklet.</w:t>
      </w:r>
      <w:bookmarkEnd w:id="3"/>
    </w:p>
    <w:p w14:paraId="724D5888" w14:textId="77777777" w:rsidR="00EA4101" w:rsidRDefault="00EA4101" w:rsidP="00EA4101">
      <w:pPr>
        <w:pStyle w:val="Heading2"/>
      </w:pPr>
      <w:bookmarkStart w:id="4" w:name="_Toc210127541"/>
      <w:r w:rsidRPr="009F36CD">
        <w:lastRenderedPageBreak/>
        <w:t>When and how to use</w:t>
      </w:r>
      <w:bookmarkEnd w:id="4"/>
    </w:p>
    <w:p w14:paraId="07F1DA8F" w14:textId="2DA33B1C" w:rsidR="0057716F" w:rsidRDefault="009115EC" w:rsidP="0057716F">
      <w:pPr>
        <w:rPr>
          <w:noProof/>
        </w:rPr>
      </w:pPr>
      <w:r>
        <w:t xml:space="preserve">These resources have been designed </w:t>
      </w:r>
      <w:r w:rsidRPr="00585E6B">
        <w:t xml:space="preserve">for Term </w:t>
      </w:r>
      <w:r w:rsidR="000D5F4D">
        <w:t>1</w:t>
      </w:r>
      <w:r w:rsidRPr="00585E6B">
        <w:t xml:space="preserve"> of Year</w:t>
      </w:r>
      <w:r w:rsidR="000D5F4D">
        <w:t xml:space="preserve"> 11</w:t>
      </w:r>
      <w:r w:rsidRPr="0066193F">
        <w:t xml:space="preserve">. </w:t>
      </w:r>
      <w:r w:rsidR="008D3C6D" w:rsidRPr="00E80BCB">
        <w:rPr>
          <w:noProof/>
        </w:rPr>
        <w:t>This resource booklet</w:t>
      </w:r>
      <w:r w:rsidR="0057716F" w:rsidRPr="00E80BCB">
        <w:rPr>
          <w:noProof/>
        </w:rPr>
        <w:t xml:space="preserve"> provides opportunities for the teacher to </w:t>
      </w:r>
      <w:r w:rsidR="008A687E" w:rsidRPr="00334145">
        <w:rPr>
          <w:noProof/>
        </w:rPr>
        <w:t>develop rapport with their class while getting to know their needs, interests and abilities</w:t>
      </w:r>
      <w:r w:rsidR="008A687E" w:rsidRPr="64281C6E">
        <w:rPr>
          <w:noProof/>
        </w:rPr>
        <w:t>.</w:t>
      </w:r>
      <w:r w:rsidR="008A687E">
        <w:rPr>
          <w:noProof/>
        </w:rPr>
        <w:t xml:space="preserve"> The program and associated materials can be used as a basis for the teacher’s own program, assessment or scope and sequence, or be used as an example of how the </w:t>
      </w:r>
      <w:hyperlink r:id="rId12" w:history="1">
        <w:r w:rsidR="008A687E" w:rsidRPr="008A687E">
          <w:rPr>
            <w:rStyle w:val="Hyperlink"/>
          </w:rPr>
          <w:t>English Standard 11–12 Syllabus</w:t>
        </w:r>
      </w:hyperlink>
      <w:r w:rsidR="008A687E" w:rsidRPr="00BB74B2">
        <w:rPr>
          <w:noProof/>
        </w:rPr>
        <w:t xml:space="preserve"> (NESA 2024)</w:t>
      </w:r>
      <w:r w:rsidR="008A687E">
        <w:rPr>
          <w:noProof/>
        </w:rPr>
        <w:t xml:space="preserve"> can be implemented.</w:t>
      </w:r>
    </w:p>
    <w:p w14:paraId="28D7B8D9" w14:textId="74A074D0" w:rsidR="0057716F" w:rsidRDefault="0057716F" w:rsidP="0057716F">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resources should be used with timeframes that are created by the teacher to meet the overall assessment schedules.</w:t>
      </w:r>
    </w:p>
    <w:p w14:paraId="17369A0E" w14:textId="4AAE522A" w:rsidR="00512401" w:rsidRDefault="00512401" w:rsidP="00512401">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0800167D" w14:textId="0CE7FC1B"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 xml:space="preserve">Teacher </w:t>
      </w:r>
      <w:proofErr w:type="gramStart"/>
      <w:r w:rsidRPr="00C64898">
        <w:rPr>
          <w:b/>
          <w:bCs/>
        </w:rPr>
        <w:t>note</w:t>
      </w:r>
      <w:proofErr w:type="gramEnd"/>
      <w:r w:rsidRPr="00D72D61">
        <w:t>:</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4DCCAC86" w14:textId="1C92DFD0" w:rsidR="00C64898" w:rsidRPr="005641A7" w:rsidRDefault="00C64898" w:rsidP="00C64898">
      <w:pPr>
        <w:pBdr>
          <w:top w:val="single" w:sz="24" w:space="10" w:color="FFB8C2"/>
          <w:left w:val="single" w:sz="24" w:space="10" w:color="FFB8C2"/>
          <w:bottom w:val="single" w:sz="24" w:space="10" w:color="FFB8C2"/>
          <w:right w:val="single" w:sz="24" w:space="10" w:color="FFB8C2"/>
        </w:pBdr>
        <w:shd w:val="clear" w:color="auto" w:fill="FFB8C2"/>
      </w:pPr>
      <w:r>
        <w:rPr>
          <w:b/>
          <w:bCs/>
        </w:rPr>
        <w:t>Student</w:t>
      </w:r>
      <w:r w:rsidRPr="00C64898">
        <w:rPr>
          <w:b/>
          <w:bCs/>
        </w:rPr>
        <w:t xml:space="preserve"> note</w:t>
      </w:r>
      <w:r w:rsidRPr="00D72D61">
        <w:t xml:space="preserv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These notes could be edited or modified to suit the needs of students within your context.</w:t>
      </w:r>
    </w:p>
    <w:p w14:paraId="2D268D57" w14:textId="77777777" w:rsidR="00223FAF" w:rsidRDefault="00223FAF" w:rsidP="00223FAF">
      <w:pPr>
        <w:pStyle w:val="Heading2"/>
        <w:spacing w:before="240"/>
      </w:pPr>
      <w:bookmarkStart w:id="5" w:name="_Toc145666048"/>
      <w:bookmarkStart w:id="6" w:name="_Toc151447414"/>
      <w:bookmarkStart w:id="7" w:name="_Toc151632394"/>
      <w:bookmarkStart w:id="8" w:name="_Toc171679719"/>
      <w:bookmarkStart w:id="9" w:name="_Toc210127542"/>
      <w:r>
        <w:t>Core texts and text requirements</w:t>
      </w:r>
      <w:bookmarkEnd w:id="5"/>
      <w:bookmarkEnd w:id="6"/>
      <w:bookmarkEnd w:id="7"/>
      <w:bookmarkEnd w:id="8"/>
      <w:bookmarkEnd w:id="9"/>
    </w:p>
    <w:p w14:paraId="34022325" w14:textId="77777777" w:rsidR="000D5F4D" w:rsidRDefault="000D5F4D" w:rsidP="00E32C10">
      <w:pPr>
        <w:rPr>
          <w:bCs/>
        </w:rPr>
      </w:pPr>
      <w:r w:rsidRPr="000D5F4D">
        <w:t>The core texts and their alignment to the text requirements are provided in their entirety or as the licenced extracts in the Core texts booklet. The name and details of each text, the syllabus requirement being addressed, points of note and a succinct overview of the texts and the reasons for their use in the teaching and learning program is provided.</w:t>
      </w:r>
    </w:p>
    <w:p w14:paraId="64955CBB" w14:textId="27A38C6D" w:rsidR="008A687E" w:rsidRDefault="008A687E" w:rsidP="00F25D18">
      <w:pPr>
        <w:pStyle w:val="Heading1"/>
        <w:spacing w:after="0"/>
      </w:pPr>
      <w:bookmarkStart w:id="10" w:name="_Toc210127543"/>
      <w:r>
        <w:lastRenderedPageBreak/>
        <w:t>Pre-reading</w:t>
      </w:r>
      <w:r w:rsidR="00F11D7D">
        <w:t xml:space="preserve"> – supporting all learners</w:t>
      </w:r>
      <w:bookmarkEnd w:id="10"/>
    </w:p>
    <w:p w14:paraId="42E0D9BE" w14:textId="77777777" w:rsidR="00387C09" w:rsidRDefault="00387C09" w:rsidP="00387C09">
      <w:pPr>
        <w:spacing w:afterLines="120" w:after="288"/>
      </w:pPr>
      <w:r>
        <w:t>The resources contained in this section are designed to support teachers in preparing for this teaching and learning program.</w:t>
      </w:r>
      <w:bookmarkStart w:id="11" w:name="_Toc166768191"/>
      <w:bookmarkStart w:id="12" w:name="_Toc169692690"/>
    </w:p>
    <w:p w14:paraId="25CE2310" w14:textId="40425ACF" w:rsidR="00541F5C" w:rsidRDefault="000D0D91" w:rsidP="00F25D18">
      <w:pPr>
        <w:pStyle w:val="Heading2"/>
      </w:pPr>
      <w:bookmarkStart w:id="13" w:name="_Toc210127544"/>
      <w:bookmarkEnd w:id="11"/>
      <w:bookmarkEnd w:id="12"/>
      <w:r>
        <w:t>A</w:t>
      </w:r>
      <w:r w:rsidR="00541F5C">
        <w:t>pproach to conceptual programming</w:t>
      </w:r>
      <w:bookmarkEnd w:id="13"/>
    </w:p>
    <w:p w14:paraId="2BCB7650" w14:textId="5EEC6779" w:rsidR="00F11D7D" w:rsidRPr="00C46851" w:rsidRDefault="00F11D7D" w:rsidP="00F11D7D">
      <w:r>
        <w:t xml:space="preserve">Below is a graphic demonstrating the lead and supporting concepts at the heart of the ‘Reading to </w:t>
      </w:r>
      <w:proofErr w:type="gramStart"/>
      <w:r>
        <w:t>write:</w:t>
      </w:r>
      <w:proofErr w:type="gramEnd"/>
      <w:r>
        <w:t xml:space="preserve"> Transition to English Standard’ sample materials.</w:t>
      </w:r>
    </w:p>
    <w:p w14:paraId="295D3208" w14:textId="21156C62" w:rsidR="00721662" w:rsidRDefault="00721662" w:rsidP="00721662">
      <w:pPr>
        <w:pStyle w:val="Caption"/>
      </w:pPr>
      <w:r>
        <w:t xml:space="preserve">Figure </w:t>
      </w:r>
      <w:r w:rsidR="004478FC">
        <w:fldChar w:fldCharType="begin"/>
      </w:r>
      <w:r w:rsidR="004478FC">
        <w:instrText xml:space="preserve"> SEQ Figure \* ARABIC </w:instrText>
      </w:r>
      <w:r w:rsidR="004478FC">
        <w:fldChar w:fldCharType="separate"/>
      </w:r>
      <w:r w:rsidR="004702C1">
        <w:rPr>
          <w:noProof/>
        </w:rPr>
        <w:t>1</w:t>
      </w:r>
      <w:r w:rsidR="004478FC">
        <w:fldChar w:fldCharType="end"/>
      </w:r>
      <w:r>
        <w:t xml:space="preserve"> – conceptual programming outline</w:t>
      </w:r>
      <w:r w:rsidR="000D542F">
        <w:t xml:space="preserve"> for ‘Reading to write: Transition to English Standard’</w:t>
      </w:r>
    </w:p>
    <w:p w14:paraId="3E45FE38" w14:textId="5A8A05E1" w:rsidR="000D542F" w:rsidRPr="000D542F" w:rsidRDefault="000D542F" w:rsidP="000D542F">
      <w:r w:rsidRPr="000D542F">
        <w:rPr>
          <w:noProof/>
        </w:rPr>
        <w:drawing>
          <wp:inline distT="0" distB="0" distL="0" distR="0" wp14:anchorId="7C106293" wp14:editId="1A302501">
            <wp:extent cx="4054191" cy="4000847"/>
            <wp:effectExtent l="0" t="0" r="3810" b="0"/>
            <wp:docPr id="1839251942"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1942" name="Picture 1" descr="Conceptual programming triangle showing the lead concept, supporting concepts and assessment in focus."/>
                    <pic:cNvPicPr/>
                  </pic:nvPicPr>
                  <pic:blipFill>
                    <a:blip r:embed="rId13"/>
                    <a:stretch>
                      <a:fillRect/>
                    </a:stretch>
                  </pic:blipFill>
                  <pic:spPr>
                    <a:xfrm>
                      <a:off x="0" y="0"/>
                      <a:ext cx="4054191" cy="4000847"/>
                    </a:xfrm>
                    <a:prstGeom prst="rect">
                      <a:avLst/>
                    </a:prstGeom>
                  </pic:spPr>
                </pic:pic>
              </a:graphicData>
            </a:graphic>
          </wp:inline>
        </w:drawing>
      </w:r>
    </w:p>
    <w:p w14:paraId="17C3137C" w14:textId="16CF7F10" w:rsidR="00882909" w:rsidRDefault="000D0D91" w:rsidP="00BE1B56">
      <w:pPr>
        <w:pStyle w:val="Heading2"/>
      </w:pPr>
      <w:bookmarkStart w:id="14" w:name="_Toc210127545"/>
      <w:bookmarkStart w:id="15" w:name="_Toc169692693"/>
      <w:r>
        <w:t>L</w:t>
      </w:r>
      <w:r w:rsidR="00882909">
        <w:t>inks to prior learning</w:t>
      </w:r>
      <w:bookmarkEnd w:id="14"/>
    </w:p>
    <w:p w14:paraId="15C23887" w14:textId="7717FC4E" w:rsidR="00882909" w:rsidRDefault="00882909" w:rsidP="00882909">
      <w:r>
        <w:t xml:space="preserve">The table below provides a summary of links to prior learning resources from </w:t>
      </w:r>
      <w:hyperlink r:id="rId14" w:history="1">
        <w:r w:rsidRPr="00C47FAF">
          <w:rPr>
            <w:rStyle w:val="Hyperlink"/>
          </w:rPr>
          <w:t>Planning, programming and assessing English 7–10</w:t>
        </w:r>
      </w:hyperlink>
      <w:r>
        <w:t>. Should students require additional support or revision of certain skills and knowledge, you may wish to review these resources.</w:t>
      </w:r>
    </w:p>
    <w:p w14:paraId="08FA0191" w14:textId="6231CC22" w:rsidR="00D72D61" w:rsidRDefault="00D72D61" w:rsidP="00381831">
      <w:pPr>
        <w:pStyle w:val="Caption"/>
      </w:pPr>
      <w:r>
        <w:lastRenderedPageBreak/>
        <w:t xml:space="preserve">Table </w:t>
      </w:r>
      <w:r>
        <w:fldChar w:fldCharType="begin"/>
      </w:r>
      <w:r>
        <w:instrText xml:space="preserve"> SEQ Table \* ARABIC </w:instrText>
      </w:r>
      <w:r>
        <w:fldChar w:fldCharType="separate"/>
      </w:r>
      <w:r w:rsidR="004702C1">
        <w:rPr>
          <w:noProof/>
        </w:rPr>
        <w:t>1</w:t>
      </w:r>
      <w:r>
        <w:fldChar w:fldCharType="end"/>
      </w:r>
      <w:r>
        <w:t xml:space="preserve"> –</w:t>
      </w:r>
      <w:r w:rsidR="001C0BA8">
        <w:t xml:space="preserve"> link to prior learning of skills and knowledge in English Stages 4 and 5</w:t>
      </w:r>
    </w:p>
    <w:tbl>
      <w:tblPr>
        <w:tblStyle w:val="Tableheader"/>
        <w:tblW w:w="0" w:type="auto"/>
        <w:tblLook w:val="04A0" w:firstRow="1" w:lastRow="0" w:firstColumn="1" w:lastColumn="0" w:noHBand="0" w:noVBand="1"/>
        <w:tblDescription w:val="A table with links to prior learning in Stages 4 and 5."/>
      </w:tblPr>
      <w:tblGrid>
        <w:gridCol w:w="4814"/>
        <w:gridCol w:w="4814"/>
      </w:tblGrid>
      <w:tr w:rsidR="00FF4FA0" w14:paraId="5D4763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D8042F" w14:textId="77777777" w:rsidR="00AD7C60" w:rsidRDefault="00AD7C60">
            <w:r>
              <w:t>Skill or knowledge</w:t>
            </w:r>
          </w:p>
        </w:tc>
        <w:tc>
          <w:tcPr>
            <w:tcW w:w="4814" w:type="dxa"/>
          </w:tcPr>
          <w:p w14:paraId="11254150" w14:textId="77777777" w:rsidR="00AD7C60" w:rsidRDefault="00AD7C60">
            <w:pPr>
              <w:cnfStyle w:val="100000000000" w:firstRow="1" w:lastRow="0" w:firstColumn="0" w:lastColumn="0" w:oddVBand="0" w:evenVBand="0" w:oddHBand="0" w:evenHBand="0" w:firstRowFirstColumn="0" w:firstRowLastColumn="0" w:lastRowFirstColumn="0" w:lastRowLastColumn="0"/>
            </w:pPr>
            <w:r>
              <w:t>Link to resource</w:t>
            </w:r>
          </w:p>
        </w:tc>
      </w:tr>
      <w:tr w:rsidR="00FF4FA0" w14:paraId="00EF0A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6BDD30B" w14:textId="5DAD88E4" w:rsidR="00AD7C60" w:rsidRPr="00251906" w:rsidRDefault="00AD7C60">
            <w:pPr>
              <w:rPr>
                <w:b w:val="0"/>
                <w:bCs/>
              </w:rPr>
            </w:pPr>
            <w:r>
              <w:t>Engaging in critical thinking</w:t>
            </w:r>
            <w:r>
              <w:rPr>
                <w:b w:val="0"/>
                <w:bCs/>
              </w:rPr>
              <w:t xml:space="preserve"> – a series of critical thinking routines, including Circle of viewpoints, Gallery walks, Jigsaw, Peer discussion and conferencing, Think</w:t>
            </w:r>
            <w:r w:rsidR="001C0BA8">
              <w:rPr>
                <w:b w:val="0"/>
                <w:bCs/>
              </w:rPr>
              <w:t>-</w:t>
            </w:r>
            <w:r>
              <w:rPr>
                <w:b w:val="0"/>
                <w:bCs/>
              </w:rPr>
              <w:t>Pair</w:t>
            </w:r>
            <w:r w:rsidR="001C0BA8">
              <w:rPr>
                <w:b w:val="0"/>
                <w:bCs/>
              </w:rPr>
              <w:t>-</w:t>
            </w:r>
            <w:r>
              <w:rPr>
                <w:b w:val="0"/>
                <w:bCs/>
              </w:rPr>
              <w:t>Share.</w:t>
            </w:r>
          </w:p>
        </w:tc>
        <w:tc>
          <w:tcPr>
            <w:tcW w:w="4814" w:type="dxa"/>
          </w:tcPr>
          <w:p w14:paraId="0B56184D" w14:textId="33BE4F3C" w:rsidR="00AD7C60" w:rsidRDefault="00AD7C60">
            <w:pPr>
              <w:cnfStyle w:val="000000100000" w:firstRow="0" w:lastRow="0" w:firstColumn="0" w:lastColumn="0" w:oddVBand="0" w:evenVBand="0" w:oddHBand="1" w:evenHBand="0" w:firstRowFirstColumn="0" w:firstRowLastColumn="0" w:lastRowFirstColumn="0" w:lastRowLastColumn="0"/>
            </w:pPr>
            <w:r>
              <w:t xml:space="preserve">A range of resources are summarised and showcased on </w:t>
            </w:r>
            <w:hyperlink r:id="rId15" w:history="1">
              <w:r w:rsidRPr="0072236B">
                <w:rPr>
                  <w:rStyle w:val="Hyperlink"/>
                </w:rPr>
                <w:t>Engaging in critical thinking in English 7–10</w:t>
              </w:r>
            </w:hyperlink>
            <w:r>
              <w:t>.</w:t>
            </w:r>
          </w:p>
        </w:tc>
      </w:tr>
      <w:tr w:rsidR="00FF4FA0" w14:paraId="5B26F35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72CA1B" w14:textId="25B649CD" w:rsidR="00AD7C60" w:rsidRPr="0072236B" w:rsidRDefault="00AD7C60">
            <w:pPr>
              <w:rPr>
                <w:b w:val="0"/>
                <w:bCs/>
              </w:rPr>
            </w:pPr>
            <w:r>
              <w:t>Group tasks</w:t>
            </w:r>
            <w:r w:rsidRPr="003A063E">
              <w:rPr>
                <w:b w:val="0"/>
                <w:bCs/>
              </w:rPr>
              <w:t xml:space="preserve"> – </w:t>
            </w:r>
            <w:r>
              <w:rPr>
                <w:b w:val="0"/>
                <w:bCs/>
              </w:rPr>
              <w:t>including advice on effectively grouping students, facilitating group work that requires technology, managing respectful group interactions, monitoring collaboration and fairness and discussion prompts.</w:t>
            </w:r>
          </w:p>
        </w:tc>
        <w:tc>
          <w:tcPr>
            <w:tcW w:w="4814" w:type="dxa"/>
          </w:tcPr>
          <w:p w14:paraId="67C06671" w14:textId="40C34C23" w:rsidR="00AD7C60" w:rsidRDefault="00AD7C60">
            <w:pPr>
              <w:cnfStyle w:val="000000010000" w:firstRow="0" w:lastRow="0" w:firstColumn="0" w:lastColumn="0" w:oddVBand="0" w:evenVBand="0" w:oddHBand="0" w:evenHBand="1" w:firstRowFirstColumn="0" w:firstRowLastColumn="0" w:lastRowFirstColumn="0" w:lastRowLastColumn="0"/>
            </w:pPr>
            <w:r>
              <w:t xml:space="preserve">An overview of information about, including resources and activities dedicated to group work can be found on </w:t>
            </w:r>
            <w:hyperlink r:id="rId16" w:history="1">
              <w:r w:rsidRPr="003151E3">
                <w:rPr>
                  <w:rStyle w:val="Hyperlink"/>
                </w:rPr>
                <w:t>Group tasks in English 7–10</w:t>
              </w:r>
            </w:hyperlink>
            <w:r>
              <w:t>.</w:t>
            </w:r>
          </w:p>
        </w:tc>
      </w:tr>
      <w:tr w:rsidR="00FF4FA0" w14:paraId="29049B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53095C" w14:textId="268E425C" w:rsidR="00AD7C60" w:rsidRPr="003151E3" w:rsidRDefault="00AD7C60">
            <w:pPr>
              <w:rPr>
                <w:b w:val="0"/>
                <w:bCs/>
              </w:rPr>
            </w:pPr>
            <w:r>
              <w:t>Developing writing in English 7–10</w:t>
            </w:r>
            <w:r w:rsidRPr="003A063E">
              <w:rPr>
                <w:b w:val="0"/>
                <w:bCs/>
              </w:rPr>
              <w:t xml:space="preserve"> </w:t>
            </w:r>
            <w:r>
              <w:rPr>
                <w:b w:val="0"/>
                <w:bCs/>
              </w:rPr>
              <w:t>– offers examples of key writing skills at the word-level, sentence-level and text-level.</w:t>
            </w:r>
          </w:p>
        </w:tc>
        <w:tc>
          <w:tcPr>
            <w:tcW w:w="4814" w:type="dxa"/>
          </w:tcPr>
          <w:p w14:paraId="0C9AC858" w14:textId="5EA30724" w:rsidR="00AD7C60" w:rsidRDefault="00AD7C60">
            <w:pPr>
              <w:cnfStyle w:val="000000100000" w:firstRow="0" w:lastRow="0" w:firstColumn="0" w:lastColumn="0" w:oddVBand="0" w:evenVBand="0" w:oddHBand="1" w:evenHBand="0" w:firstRowFirstColumn="0" w:firstRowLastColumn="0" w:lastRowFirstColumn="0" w:lastRowLastColumn="0"/>
            </w:pPr>
            <w:r>
              <w:t xml:space="preserve">Visit </w:t>
            </w:r>
            <w:hyperlink r:id="rId17" w:history="1">
              <w:r w:rsidRPr="000D5725">
                <w:rPr>
                  <w:rStyle w:val="Hyperlink"/>
                </w:rPr>
                <w:t>Developing writing in English 7–10</w:t>
              </w:r>
            </w:hyperlink>
            <w:r>
              <w:t xml:space="preserve"> for support for teaching grammar-in-context for students to compose tasks contained within this unit.</w:t>
            </w:r>
          </w:p>
        </w:tc>
      </w:tr>
      <w:tr w:rsidR="00EF714E" w14:paraId="41FDB5F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BB2BC2E" w14:textId="2FF0F72C" w:rsidR="00EF714E" w:rsidRDefault="00DB63C0">
            <w:r>
              <w:t>D</w:t>
            </w:r>
            <w:r w:rsidR="00EF714E">
              <w:t>iscursive writing</w:t>
            </w:r>
            <w:r w:rsidR="00EF714E" w:rsidRPr="003A063E">
              <w:rPr>
                <w:b w:val="0"/>
                <w:bCs/>
              </w:rPr>
              <w:t xml:space="preserve"> </w:t>
            </w:r>
            <w:r w:rsidR="00EF714E">
              <w:rPr>
                <w:b w:val="0"/>
                <w:bCs/>
              </w:rPr>
              <w:t xml:space="preserve">– </w:t>
            </w:r>
            <w:r>
              <w:rPr>
                <w:b w:val="0"/>
                <w:bCs/>
              </w:rPr>
              <w:t xml:space="preserve">for composing discursive responses and </w:t>
            </w:r>
            <w:r w:rsidR="00EF714E">
              <w:rPr>
                <w:b w:val="0"/>
                <w:bCs/>
              </w:rPr>
              <w:t>provid</w:t>
            </w:r>
            <w:r w:rsidR="007E1267">
              <w:rPr>
                <w:b w:val="0"/>
                <w:bCs/>
              </w:rPr>
              <w:t>ing</w:t>
            </w:r>
            <w:r w:rsidR="00EF714E">
              <w:rPr>
                <w:b w:val="0"/>
                <w:bCs/>
              </w:rPr>
              <w:t xml:space="preserve"> advice </w:t>
            </w:r>
            <w:r w:rsidR="007E1267">
              <w:rPr>
                <w:b w:val="0"/>
                <w:bCs/>
              </w:rPr>
              <w:t>to</w:t>
            </w:r>
            <w:r w:rsidR="00EF714E">
              <w:rPr>
                <w:b w:val="0"/>
                <w:bCs/>
              </w:rPr>
              <w:t xml:space="preserve"> students about cohesive devices, comparing and contrasting, writing complex sentences, experimenting with tense, modality, temporal and causal connective</w:t>
            </w:r>
            <w:r w:rsidR="00FE23CC">
              <w:rPr>
                <w:b w:val="0"/>
                <w:bCs/>
              </w:rPr>
              <w:t>s</w:t>
            </w:r>
            <w:r w:rsidR="00EF714E">
              <w:rPr>
                <w:b w:val="0"/>
                <w:bCs/>
              </w:rPr>
              <w:t>, use of rhetorical questions and conversational tone</w:t>
            </w:r>
            <w:r w:rsidR="003A063E">
              <w:rPr>
                <w:b w:val="0"/>
                <w:bCs/>
              </w:rPr>
              <w:t>.</w:t>
            </w:r>
          </w:p>
        </w:tc>
        <w:tc>
          <w:tcPr>
            <w:tcW w:w="4814" w:type="dxa"/>
          </w:tcPr>
          <w:p w14:paraId="62E9E4DC" w14:textId="0CBF450D" w:rsidR="00EF714E" w:rsidRDefault="00EF714E">
            <w:pPr>
              <w:cnfStyle w:val="000000010000" w:firstRow="0" w:lastRow="0" w:firstColumn="0" w:lastColumn="0" w:oddVBand="0" w:evenVBand="0" w:oddHBand="0" w:evenHBand="1" w:firstRowFirstColumn="0" w:firstRowLastColumn="0" w:lastRowFirstColumn="0" w:lastRowLastColumn="0"/>
            </w:pPr>
            <w:r>
              <w:t xml:space="preserve">Explore </w:t>
            </w:r>
            <w:hyperlink r:id="rId18" w:history="1">
              <w:r w:rsidRPr="005D30E5">
                <w:rPr>
                  <w:rStyle w:val="Hyperlink"/>
                </w:rPr>
                <w:t xml:space="preserve">Shakespeare retold – </w:t>
              </w:r>
              <w:r w:rsidR="00FE23CC">
                <w:rPr>
                  <w:rStyle w:val="Hyperlink"/>
                </w:rPr>
                <w:t xml:space="preserve">Year </w:t>
              </w:r>
              <w:r w:rsidRPr="005D30E5">
                <w:rPr>
                  <w:rStyle w:val="Hyperlink"/>
                </w:rPr>
                <w:t>10</w:t>
              </w:r>
              <w:r w:rsidR="00FE23CC">
                <w:rPr>
                  <w:rStyle w:val="Hyperlink"/>
                </w:rPr>
                <w:t xml:space="preserve">, Term </w:t>
              </w:r>
              <w:r w:rsidRPr="005D30E5">
                <w:rPr>
                  <w:rStyle w:val="Hyperlink"/>
                </w:rPr>
                <w:t>3</w:t>
              </w:r>
            </w:hyperlink>
            <w:r w:rsidR="00FE23CC">
              <w:t>,</w:t>
            </w:r>
            <w:r>
              <w:t xml:space="preserve"> </w:t>
            </w:r>
            <w:r w:rsidRPr="00A05736">
              <w:rPr>
                <w:b/>
                <w:bCs/>
              </w:rPr>
              <w:t>Phase 6 – features of discursive writing –</w:t>
            </w:r>
            <w:r w:rsidR="00FE23CC">
              <w:rPr>
                <w:b/>
                <w:bCs/>
              </w:rPr>
              <w:t xml:space="preserve"> 10.3</w:t>
            </w:r>
            <w:r w:rsidRPr="00BC1038">
              <w:t xml:space="preserve"> PowerPoint </w:t>
            </w:r>
            <w:r>
              <w:t>to assist students in the revision of key grammatical features needed for the assessment task.</w:t>
            </w:r>
          </w:p>
        </w:tc>
      </w:tr>
      <w:tr w:rsidR="00FF4FA0" w14:paraId="685043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BF396F" w14:textId="0D3E525C" w:rsidR="00AD7C60" w:rsidRPr="00E06752" w:rsidRDefault="00AD7C60">
            <w:pPr>
              <w:rPr>
                <w:b w:val="0"/>
                <w:bCs/>
              </w:rPr>
            </w:pPr>
            <w:r>
              <w:t>Imaginative writing</w:t>
            </w:r>
            <w:r>
              <w:rPr>
                <w:b w:val="0"/>
                <w:bCs/>
              </w:rPr>
              <w:t xml:space="preserve"> – for composing short fiction, including planning for imaginative writing and preparing to compose an appropriation.</w:t>
            </w:r>
          </w:p>
        </w:tc>
        <w:tc>
          <w:tcPr>
            <w:tcW w:w="4814" w:type="dxa"/>
          </w:tcPr>
          <w:p w14:paraId="330B31BA" w14:textId="4ECA1577" w:rsidR="00AD7C60" w:rsidRPr="00BC1038" w:rsidRDefault="00FE23CC">
            <w:pPr>
              <w:cnfStyle w:val="000000100000" w:firstRow="0" w:lastRow="0" w:firstColumn="0" w:lastColumn="0" w:oddVBand="0" w:evenVBand="0" w:oddHBand="1" w:evenHBand="0" w:firstRowFirstColumn="0" w:firstRowLastColumn="0" w:lastRowFirstColumn="0" w:lastRowLastColumn="0"/>
            </w:pPr>
            <w:r>
              <w:t xml:space="preserve">Access </w:t>
            </w:r>
            <w:hyperlink r:id="rId19" w:history="1">
              <w:r w:rsidR="00AD7C60" w:rsidRPr="00793683">
                <w:rPr>
                  <w:rStyle w:val="Hyperlink"/>
                </w:rPr>
                <w:t>Representation of life experience</w:t>
              </w:r>
              <w:r>
                <w:rPr>
                  <w:rStyle w:val="Hyperlink"/>
                </w:rPr>
                <w:t>s</w:t>
              </w:r>
              <w:r w:rsidR="00AD7C60" w:rsidRPr="00793683">
                <w:rPr>
                  <w:rStyle w:val="Hyperlink"/>
                </w:rPr>
                <w:t xml:space="preserve"> – </w:t>
              </w:r>
              <w:r>
                <w:rPr>
                  <w:rStyle w:val="Hyperlink"/>
                </w:rPr>
                <w:t xml:space="preserve">Year </w:t>
              </w:r>
              <w:r w:rsidR="00AD7C60" w:rsidRPr="00793683">
                <w:rPr>
                  <w:rStyle w:val="Hyperlink"/>
                </w:rPr>
                <w:t>9</w:t>
              </w:r>
              <w:r>
                <w:rPr>
                  <w:rStyle w:val="Hyperlink"/>
                </w:rPr>
                <w:t xml:space="preserve">, Term </w:t>
              </w:r>
              <w:r w:rsidR="00AD7C60" w:rsidRPr="00793683">
                <w:rPr>
                  <w:rStyle w:val="Hyperlink"/>
                </w:rPr>
                <w:t>1</w:t>
              </w:r>
            </w:hyperlink>
            <w:r>
              <w:t>,</w:t>
            </w:r>
            <w:r w:rsidR="00AD7C60">
              <w:t xml:space="preserve"> </w:t>
            </w:r>
            <w:r w:rsidR="00AD7C60" w:rsidRPr="00A05736">
              <w:rPr>
                <w:b/>
                <w:bCs/>
              </w:rPr>
              <w:t>Phase 3, activity 3 – preparing to write</w:t>
            </w:r>
            <w:r w:rsidR="00AD7C60" w:rsidRPr="00BC1038">
              <w:t xml:space="preserve"> to explore a model adaptation of a fairytale.</w:t>
            </w:r>
          </w:p>
          <w:p w14:paraId="4F7F78F6" w14:textId="25B9F57D" w:rsidR="00AD7C60" w:rsidRDefault="00FE23CC">
            <w:pPr>
              <w:cnfStyle w:val="000000100000" w:firstRow="0" w:lastRow="0" w:firstColumn="0" w:lastColumn="0" w:oddVBand="0" w:evenVBand="0" w:oddHBand="1" w:evenHBand="0" w:firstRowFirstColumn="0" w:firstRowLastColumn="0" w:lastRowFirstColumn="0" w:lastRowLastColumn="0"/>
            </w:pPr>
            <w:r>
              <w:t xml:space="preserve">And </w:t>
            </w:r>
            <w:hyperlink r:id="rId20" w:history="1">
              <w:r w:rsidR="00AD7C60" w:rsidRPr="00793683">
                <w:rPr>
                  <w:rStyle w:val="Hyperlink"/>
                </w:rPr>
                <w:t xml:space="preserve">Exploring the speculative – </w:t>
              </w:r>
              <w:r>
                <w:rPr>
                  <w:rStyle w:val="Hyperlink"/>
                </w:rPr>
                <w:t xml:space="preserve">Year </w:t>
              </w:r>
              <w:r w:rsidR="00AD7C60" w:rsidRPr="00793683">
                <w:rPr>
                  <w:rStyle w:val="Hyperlink"/>
                </w:rPr>
                <w:t>9</w:t>
              </w:r>
              <w:r>
                <w:rPr>
                  <w:rStyle w:val="Hyperlink"/>
                </w:rPr>
                <w:t>, Term</w:t>
              </w:r>
              <w:r w:rsidR="004702C1">
                <w:rPr>
                  <w:rStyle w:val="Hyperlink"/>
                </w:rPr>
                <w:t> </w:t>
              </w:r>
              <w:r w:rsidR="00AD7C60" w:rsidRPr="00793683">
                <w:rPr>
                  <w:rStyle w:val="Hyperlink"/>
                </w:rPr>
                <w:t>4</w:t>
              </w:r>
            </w:hyperlink>
            <w:r>
              <w:t>,</w:t>
            </w:r>
            <w:r w:rsidR="00AD7C60" w:rsidRPr="00E7348F">
              <w:t xml:space="preserve"> </w:t>
            </w:r>
            <w:r w:rsidR="00AD7C60" w:rsidRPr="00A05736">
              <w:rPr>
                <w:b/>
                <w:bCs/>
              </w:rPr>
              <w:t xml:space="preserve">Phase 5, activity </w:t>
            </w:r>
            <w:r w:rsidR="00195CDC">
              <w:rPr>
                <w:b/>
                <w:bCs/>
              </w:rPr>
              <w:t>3</w:t>
            </w:r>
            <w:r w:rsidR="00AD7C60" w:rsidRPr="00A05736">
              <w:rPr>
                <w:b/>
                <w:bCs/>
              </w:rPr>
              <w:t xml:space="preserve"> – planning for imaginative writing</w:t>
            </w:r>
            <w:r w:rsidR="00AD7C60" w:rsidRPr="00E7348F">
              <w:t>.</w:t>
            </w:r>
          </w:p>
        </w:tc>
      </w:tr>
      <w:tr w:rsidR="00FF4FA0" w14:paraId="41817B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285AFA" w14:textId="100EF426" w:rsidR="00AD7C60" w:rsidRPr="00D14621" w:rsidRDefault="00F52BB5">
            <w:pPr>
              <w:rPr>
                <w:b w:val="0"/>
                <w:bCs/>
              </w:rPr>
            </w:pPr>
            <w:r>
              <w:lastRenderedPageBreak/>
              <w:t xml:space="preserve">Persuasive </w:t>
            </w:r>
            <w:r w:rsidR="00AD7C60">
              <w:t>writing</w:t>
            </w:r>
            <w:r w:rsidR="00AD7C60" w:rsidRPr="003A063E">
              <w:rPr>
                <w:b w:val="0"/>
                <w:bCs/>
              </w:rPr>
              <w:t xml:space="preserve"> – </w:t>
            </w:r>
            <w:r w:rsidR="00141496" w:rsidRPr="00290D93">
              <w:rPr>
                <w:b w:val="0"/>
                <w:bCs/>
              </w:rPr>
              <w:t>for composing persuasi</w:t>
            </w:r>
            <w:r w:rsidR="00290D93" w:rsidRPr="00290D93">
              <w:rPr>
                <w:b w:val="0"/>
                <w:bCs/>
              </w:rPr>
              <w:t>ve responses</w:t>
            </w:r>
            <w:r w:rsidR="00290D93" w:rsidRPr="003A063E">
              <w:rPr>
                <w:b w:val="0"/>
                <w:bCs/>
              </w:rPr>
              <w:t xml:space="preserve">, </w:t>
            </w:r>
            <w:r w:rsidR="00AD7C60">
              <w:rPr>
                <w:b w:val="0"/>
                <w:bCs/>
              </w:rPr>
              <w:t xml:space="preserve">including advice for </w:t>
            </w:r>
            <w:r w:rsidR="00141496">
              <w:rPr>
                <w:b w:val="0"/>
                <w:bCs/>
              </w:rPr>
              <w:t xml:space="preserve">how to </w:t>
            </w:r>
            <w:r w:rsidR="008D7E1A">
              <w:rPr>
                <w:b w:val="0"/>
                <w:bCs/>
              </w:rPr>
              <w:t>create a personal v</w:t>
            </w:r>
            <w:r w:rsidR="00865E7D">
              <w:rPr>
                <w:b w:val="0"/>
                <w:bCs/>
              </w:rPr>
              <w:t>oice, the use of language features</w:t>
            </w:r>
            <w:r w:rsidR="00575F3A">
              <w:rPr>
                <w:b w:val="0"/>
                <w:bCs/>
              </w:rPr>
              <w:t>, including analogy, rhetorical questions</w:t>
            </w:r>
            <w:r w:rsidR="00E30261">
              <w:rPr>
                <w:b w:val="0"/>
                <w:bCs/>
              </w:rPr>
              <w:t>, modality and the rule of 3.</w:t>
            </w:r>
          </w:p>
        </w:tc>
        <w:tc>
          <w:tcPr>
            <w:tcW w:w="4814" w:type="dxa"/>
          </w:tcPr>
          <w:p w14:paraId="29371731" w14:textId="4032634F" w:rsidR="00AD7C60" w:rsidRDefault="00F848D5">
            <w:pPr>
              <w:cnfStyle w:val="000000010000" w:firstRow="0" w:lastRow="0" w:firstColumn="0" w:lastColumn="0" w:oddVBand="0" w:evenVBand="0" w:oddHBand="0" w:evenHBand="1" w:firstRowFirstColumn="0" w:firstRowLastColumn="0" w:lastRowFirstColumn="0" w:lastRowLastColumn="0"/>
            </w:pPr>
            <w:hyperlink r:id="rId21" w:history="1">
              <w:r w:rsidRPr="00F848D5">
                <w:rPr>
                  <w:rStyle w:val="Hyperlink"/>
                </w:rPr>
                <w:t xml:space="preserve">Representation of life experiences – </w:t>
              </w:r>
              <w:r w:rsidR="00195CDC">
                <w:rPr>
                  <w:rStyle w:val="Hyperlink"/>
                </w:rPr>
                <w:t xml:space="preserve">Year </w:t>
              </w:r>
              <w:r w:rsidRPr="00F848D5">
                <w:rPr>
                  <w:rStyle w:val="Hyperlink"/>
                </w:rPr>
                <w:t>9</w:t>
              </w:r>
              <w:r w:rsidR="00195CDC">
                <w:rPr>
                  <w:rStyle w:val="Hyperlink"/>
                </w:rPr>
                <w:t xml:space="preserve">, Term </w:t>
              </w:r>
              <w:r w:rsidRPr="00F848D5">
                <w:rPr>
                  <w:rStyle w:val="Hyperlink"/>
                </w:rPr>
                <w:t>1</w:t>
              </w:r>
            </w:hyperlink>
            <w:r w:rsidR="00195CDC">
              <w:t>,</w:t>
            </w:r>
            <w:r w:rsidR="00AD7C60">
              <w:t xml:space="preserve"> </w:t>
            </w:r>
            <w:r w:rsidR="00AD7C60" w:rsidRPr="00A05736">
              <w:rPr>
                <w:b/>
                <w:bCs/>
              </w:rPr>
              <w:t xml:space="preserve">Phase </w:t>
            </w:r>
            <w:r w:rsidR="009830E9" w:rsidRPr="00A05736">
              <w:rPr>
                <w:b/>
                <w:bCs/>
              </w:rPr>
              <w:t>1</w:t>
            </w:r>
            <w:r w:rsidR="00AD7C60" w:rsidRPr="00A05736">
              <w:rPr>
                <w:b/>
                <w:bCs/>
              </w:rPr>
              <w:t xml:space="preserve">, activity </w:t>
            </w:r>
            <w:r w:rsidR="009830E9" w:rsidRPr="00A05736">
              <w:rPr>
                <w:b/>
                <w:bCs/>
              </w:rPr>
              <w:t>1</w:t>
            </w:r>
            <w:r w:rsidR="00AD7C60" w:rsidRPr="00A05736">
              <w:rPr>
                <w:b/>
                <w:bCs/>
              </w:rPr>
              <w:t xml:space="preserve"> – </w:t>
            </w:r>
            <w:r w:rsidR="009830E9" w:rsidRPr="00A05736">
              <w:rPr>
                <w:b/>
                <w:bCs/>
              </w:rPr>
              <w:t>exploring the effectiveness of texts</w:t>
            </w:r>
            <w:r w:rsidR="008D7E1A">
              <w:t xml:space="preserve">, </w:t>
            </w:r>
            <w:r w:rsidR="008D7E1A" w:rsidRPr="00A05736">
              <w:rPr>
                <w:b/>
                <w:bCs/>
              </w:rPr>
              <w:t>Phase 1, activity 2 – personal voice</w:t>
            </w:r>
            <w:r w:rsidR="008D7E1A">
              <w:t xml:space="preserve"> </w:t>
            </w:r>
            <w:r w:rsidR="00AD7C60">
              <w:t xml:space="preserve">and </w:t>
            </w:r>
            <w:r w:rsidR="001C23E5" w:rsidRPr="00A05736">
              <w:rPr>
                <w:b/>
                <w:bCs/>
              </w:rPr>
              <w:t xml:space="preserve">Core formative </w:t>
            </w:r>
            <w:r w:rsidR="00FF4FA0" w:rsidRPr="00A05736">
              <w:rPr>
                <w:b/>
                <w:bCs/>
              </w:rPr>
              <w:t>task 3 – experimenting with language features</w:t>
            </w:r>
            <w:r w:rsidR="00AD7C60">
              <w:t>.</w:t>
            </w:r>
          </w:p>
        </w:tc>
      </w:tr>
      <w:tr w:rsidR="00131004" w14:paraId="47B205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4E8EC53" w14:textId="27F21667" w:rsidR="00131004" w:rsidRDefault="00131004">
            <w:r w:rsidRPr="00131004">
              <w:t>Hybrid writing</w:t>
            </w:r>
            <w:r w:rsidRPr="003A063E">
              <w:rPr>
                <w:b w:val="0"/>
                <w:bCs/>
              </w:rPr>
              <w:t xml:space="preserve"> – </w:t>
            </w:r>
            <w:r w:rsidRPr="00131004">
              <w:rPr>
                <w:b w:val="0"/>
                <w:bCs/>
              </w:rPr>
              <w:t>for composing responses that draw on a range of different forms, including planning</w:t>
            </w:r>
            <w:r>
              <w:rPr>
                <w:b w:val="0"/>
                <w:bCs/>
              </w:rPr>
              <w:t xml:space="preserve"> of responses</w:t>
            </w:r>
            <w:r w:rsidRPr="00131004">
              <w:rPr>
                <w:b w:val="0"/>
                <w:bCs/>
              </w:rPr>
              <w:t>, the use of figurative language devices in writing and reflecting on the use of hybrid elements in a response.</w:t>
            </w:r>
          </w:p>
        </w:tc>
        <w:tc>
          <w:tcPr>
            <w:tcW w:w="4814" w:type="dxa"/>
          </w:tcPr>
          <w:p w14:paraId="66BEFB0D" w14:textId="126AA721" w:rsidR="00131004" w:rsidRDefault="00131004">
            <w:pPr>
              <w:cnfStyle w:val="000000100000" w:firstRow="0" w:lastRow="0" w:firstColumn="0" w:lastColumn="0" w:oddVBand="0" w:evenVBand="0" w:oddHBand="1" w:evenHBand="0" w:firstRowFirstColumn="0" w:firstRowLastColumn="0" w:lastRowFirstColumn="0" w:lastRowLastColumn="0"/>
            </w:pPr>
            <w:hyperlink r:id="rId22" w:history="1">
              <w:r w:rsidRPr="00131004">
                <w:rPr>
                  <w:rStyle w:val="Hyperlink"/>
                </w:rPr>
                <w:t xml:space="preserve">Representation of life experiences – </w:t>
              </w:r>
              <w:r w:rsidR="00195CDC">
                <w:rPr>
                  <w:rStyle w:val="Hyperlink"/>
                </w:rPr>
                <w:t xml:space="preserve">Year </w:t>
              </w:r>
              <w:r w:rsidRPr="00131004">
                <w:rPr>
                  <w:rStyle w:val="Hyperlink"/>
                </w:rPr>
                <w:t>9</w:t>
              </w:r>
              <w:r w:rsidR="00195CDC">
                <w:rPr>
                  <w:rStyle w:val="Hyperlink"/>
                </w:rPr>
                <w:t xml:space="preserve"> Term </w:t>
              </w:r>
              <w:r w:rsidRPr="00131004">
                <w:rPr>
                  <w:rStyle w:val="Hyperlink"/>
                </w:rPr>
                <w:t>1</w:t>
              </w:r>
            </w:hyperlink>
            <w:r w:rsidR="00195CDC">
              <w:t>,</w:t>
            </w:r>
            <w:r w:rsidRPr="00131004">
              <w:t xml:space="preserve"> </w:t>
            </w:r>
            <w:r w:rsidRPr="00A05736">
              <w:rPr>
                <w:b/>
                <w:bCs/>
              </w:rPr>
              <w:t>Phase 2, activity 1 – hybrid texts</w:t>
            </w:r>
            <w:r w:rsidR="00195CDC" w:rsidRPr="00A05736">
              <w:t>,</w:t>
            </w:r>
            <w:r w:rsidRPr="00131004">
              <w:t xml:space="preserve"> </w:t>
            </w:r>
            <w:r w:rsidRPr="00A05736">
              <w:rPr>
                <w:b/>
                <w:bCs/>
              </w:rPr>
              <w:t>Phase 2, activity 2 – exploring an imaginative hybrid text</w:t>
            </w:r>
            <w:r w:rsidR="00195CDC">
              <w:t xml:space="preserve"> and </w:t>
            </w:r>
            <w:proofErr w:type="gramStart"/>
            <w:r w:rsidR="00195CDC">
              <w:t xml:space="preserve">the </w:t>
            </w:r>
            <w:r w:rsidRPr="00131004">
              <w:t xml:space="preserve"> </w:t>
            </w:r>
            <w:r w:rsidRPr="00A05736">
              <w:rPr>
                <w:b/>
                <w:bCs/>
              </w:rPr>
              <w:t>Representation</w:t>
            </w:r>
            <w:proofErr w:type="gramEnd"/>
            <w:r w:rsidRPr="00A05736">
              <w:rPr>
                <w:b/>
                <w:bCs/>
              </w:rPr>
              <w:t xml:space="preserve"> of life experiences – imaginative response and reflection </w:t>
            </w:r>
            <w:r w:rsidR="00A9316C" w:rsidRPr="00A05736">
              <w:rPr>
                <w:b/>
                <w:bCs/>
              </w:rPr>
              <w:t>assessment notification</w:t>
            </w:r>
            <w:r w:rsidRPr="00131004">
              <w:t>.</w:t>
            </w:r>
          </w:p>
        </w:tc>
      </w:tr>
      <w:tr w:rsidR="001165FB" w14:paraId="711C662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A8A2D0" w14:textId="773CEA4E" w:rsidR="001165FB" w:rsidRPr="001165FB" w:rsidRDefault="001165FB">
            <w:pPr>
              <w:rPr>
                <w:b w:val="0"/>
                <w:bCs/>
              </w:rPr>
            </w:pPr>
            <w:r w:rsidRPr="001165FB">
              <w:t>Reflective writing</w:t>
            </w:r>
            <w:r>
              <w:rPr>
                <w:b w:val="0"/>
                <w:bCs/>
              </w:rPr>
              <w:t xml:space="preserve"> – for composing reflective responses</w:t>
            </w:r>
            <w:r w:rsidR="006B74DA">
              <w:rPr>
                <w:b w:val="0"/>
                <w:bCs/>
              </w:rPr>
              <w:t>, including the</w:t>
            </w:r>
            <w:r w:rsidR="009678F8">
              <w:rPr>
                <w:b w:val="0"/>
                <w:bCs/>
              </w:rPr>
              <w:t xml:space="preserve"> process of reflection and the </w:t>
            </w:r>
            <w:r w:rsidR="006B74DA">
              <w:rPr>
                <w:b w:val="0"/>
                <w:bCs/>
              </w:rPr>
              <w:t>language feat</w:t>
            </w:r>
            <w:r w:rsidR="009678F8">
              <w:rPr>
                <w:b w:val="0"/>
                <w:bCs/>
              </w:rPr>
              <w:t>u</w:t>
            </w:r>
            <w:r w:rsidR="006B74DA">
              <w:rPr>
                <w:b w:val="0"/>
                <w:bCs/>
              </w:rPr>
              <w:t xml:space="preserve">res </w:t>
            </w:r>
            <w:r w:rsidR="0078473B">
              <w:rPr>
                <w:b w:val="0"/>
                <w:bCs/>
              </w:rPr>
              <w:t xml:space="preserve">of the form, including </w:t>
            </w:r>
            <w:r w:rsidR="001D52FE">
              <w:rPr>
                <w:b w:val="0"/>
                <w:bCs/>
              </w:rPr>
              <w:t>the use of verbs, modality and use of past tense.</w:t>
            </w:r>
          </w:p>
        </w:tc>
        <w:tc>
          <w:tcPr>
            <w:tcW w:w="4814" w:type="dxa"/>
          </w:tcPr>
          <w:p w14:paraId="29E224CE" w14:textId="5E01B4E3" w:rsidR="001165FB" w:rsidRDefault="006B74DA">
            <w:pPr>
              <w:cnfStyle w:val="000000010000" w:firstRow="0" w:lastRow="0" w:firstColumn="0" w:lastColumn="0" w:oddVBand="0" w:evenVBand="0" w:oddHBand="0" w:evenHBand="1" w:firstRowFirstColumn="0" w:firstRowLastColumn="0" w:lastRowFirstColumn="0" w:lastRowLastColumn="0"/>
            </w:pPr>
            <w:hyperlink r:id="rId23" w:history="1">
              <w:r w:rsidRPr="00F848D5">
                <w:rPr>
                  <w:rStyle w:val="Hyperlink"/>
                </w:rPr>
                <w:t xml:space="preserve">Representation of life experiences – </w:t>
              </w:r>
              <w:r w:rsidR="00A9316C">
                <w:rPr>
                  <w:rStyle w:val="Hyperlink"/>
                </w:rPr>
                <w:t xml:space="preserve">Year </w:t>
              </w:r>
              <w:r w:rsidRPr="00F848D5">
                <w:rPr>
                  <w:rStyle w:val="Hyperlink"/>
                </w:rPr>
                <w:t>9</w:t>
              </w:r>
              <w:r w:rsidR="00A9316C">
                <w:rPr>
                  <w:rStyle w:val="Hyperlink"/>
                </w:rPr>
                <w:t xml:space="preserve">, Term </w:t>
              </w:r>
              <w:r w:rsidRPr="00F848D5">
                <w:rPr>
                  <w:rStyle w:val="Hyperlink"/>
                </w:rPr>
                <w:t>1</w:t>
              </w:r>
            </w:hyperlink>
            <w:r w:rsidR="00A9316C">
              <w:t>,</w:t>
            </w:r>
            <w:r>
              <w:t xml:space="preserve"> </w:t>
            </w:r>
            <w:r w:rsidRPr="00A05736">
              <w:rPr>
                <w:b/>
                <w:bCs/>
              </w:rPr>
              <w:t>Phase 5, resource 1 – the language of reflection</w:t>
            </w:r>
            <w:r w:rsidR="00C86FDB">
              <w:t>.</w:t>
            </w:r>
          </w:p>
          <w:p w14:paraId="1A7AB91E" w14:textId="51892B40" w:rsidR="00C86FDB" w:rsidRDefault="00B62371">
            <w:pPr>
              <w:cnfStyle w:val="000000010000" w:firstRow="0" w:lastRow="0" w:firstColumn="0" w:lastColumn="0" w:oddVBand="0" w:evenVBand="0" w:oddHBand="0" w:evenHBand="1" w:firstRowFirstColumn="0" w:firstRowLastColumn="0" w:lastRowFirstColumn="0" w:lastRowLastColumn="0"/>
            </w:pPr>
            <w:hyperlink r:id="rId24" w:history="1">
              <w:r w:rsidRPr="00B62371">
                <w:rPr>
                  <w:rStyle w:val="Hyperlink"/>
                </w:rPr>
                <w:t xml:space="preserve">Digital stories – </w:t>
              </w:r>
              <w:r w:rsidR="00A9316C">
                <w:rPr>
                  <w:rStyle w:val="Hyperlink"/>
                </w:rPr>
                <w:t xml:space="preserve">Year </w:t>
              </w:r>
              <w:r w:rsidRPr="00B62371">
                <w:rPr>
                  <w:rStyle w:val="Hyperlink"/>
                </w:rPr>
                <w:t>10</w:t>
              </w:r>
              <w:r w:rsidR="00A9316C">
                <w:rPr>
                  <w:rStyle w:val="Hyperlink"/>
                </w:rPr>
                <w:t xml:space="preserve">, Term </w:t>
              </w:r>
              <w:r w:rsidRPr="00B62371">
                <w:rPr>
                  <w:rStyle w:val="Hyperlink"/>
                </w:rPr>
                <w:t>4</w:t>
              </w:r>
            </w:hyperlink>
            <w:r w:rsidR="00A9316C">
              <w:t>,</w:t>
            </w:r>
            <w:r w:rsidR="005A36F6">
              <w:t xml:space="preserve"> </w:t>
            </w:r>
            <w:r w:rsidR="005A36F6" w:rsidRPr="00A05736">
              <w:rPr>
                <w:b/>
                <w:bCs/>
              </w:rPr>
              <w:t>Phase 5</w:t>
            </w:r>
            <w:r w:rsidR="00F21571" w:rsidRPr="00A05736">
              <w:rPr>
                <w:b/>
                <w:bCs/>
              </w:rPr>
              <w:t xml:space="preserve"> –</w:t>
            </w:r>
            <w:r w:rsidR="005A36F6" w:rsidRPr="00A05736">
              <w:rPr>
                <w:b/>
                <w:bCs/>
              </w:rPr>
              <w:t xml:space="preserve"> reflective writing</w:t>
            </w:r>
            <w:r w:rsidR="00F21571" w:rsidRPr="00A05736">
              <w:rPr>
                <w:b/>
                <w:bCs/>
              </w:rPr>
              <w:t xml:space="preserve"> – 10.4</w:t>
            </w:r>
            <w:r w:rsidR="00684A95">
              <w:t xml:space="preserve"> PowerPoint</w:t>
            </w:r>
            <w:r w:rsidR="005A36F6">
              <w:t xml:space="preserve">, </w:t>
            </w:r>
            <w:r w:rsidRPr="00A05736">
              <w:rPr>
                <w:b/>
                <w:bCs/>
              </w:rPr>
              <w:t>Phase 5, activity 6 – What is reflective writing?</w:t>
            </w:r>
            <w:r w:rsidR="00684A95">
              <w:t xml:space="preserve"> and</w:t>
            </w:r>
            <w:r w:rsidR="005D5981">
              <w:t xml:space="preserve"> </w:t>
            </w:r>
            <w:r w:rsidR="005D5981" w:rsidRPr="00A05736">
              <w:rPr>
                <w:b/>
                <w:bCs/>
              </w:rPr>
              <w:t>Phase 5, activity 7 – comparing reflective</w:t>
            </w:r>
            <w:r w:rsidR="00684A95" w:rsidRPr="00A05736">
              <w:rPr>
                <w:b/>
                <w:bCs/>
              </w:rPr>
              <w:t xml:space="preserve"> writing</w:t>
            </w:r>
            <w:r w:rsidR="005D5981" w:rsidRPr="00A05736">
              <w:rPr>
                <w:b/>
                <w:bCs/>
              </w:rPr>
              <w:t xml:space="preserve"> responses</w:t>
            </w:r>
            <w:r w:rsidR="005A36F6">
              <w:t>.</w:t>
            </w:r>
          </w:p>
        </w:tc>
      </w:tr>
      <w:tr w:rsidR="00FF4FA0" w14:paraId="0215FC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70BE9C" w14:textId="41728F66" w:rsidR="00AD7C60" w:rsidRPr="005D664C" w:rsidRDefault="00AD7C60">
            <w:pPr>
              <w:rPr>
                <w:b w:val="0"/>
                <w:bCs/>
              </w:rPr>
            </w:pPr>
            <w:r>
              <w:t>Tips for embedding quotations</w:t>
            </w:r>
            <w:r>
              <w:rPr>
                <w:b w:val="0"/>
                <w:bCs/>
              </w:rPr>
              <w:t xml:space="preserve"> – this essential skill plays a crucial role in reinforcing student arguments and providing credibility to their perspectives.</w:t>
            </w:r>
          </w:p>
        </w:tc>
        <w:tc>
          <w:tcPr>
            <w:tcW w:w="4814" w:type="dxa"/>
          </w:tcPr>
          <w:p w14:paraId="434D2876" w14:textId="2840AA92" w:rsidR="00AD7C60" w:rsidRDefault="00AD7C60">
            <w:pPr>
              <w:cnfStyle w:val="000000100000" w:firstRow="0" w:lastRow="0" w:firstColumn="0" w:lastColumn="0" w:oddVBand="0" w:evenVBand="0" w:oddHBand="1" w:evenHBand="0" w:firstRowFirstColumn="0" w:firstRowLastColumn="0" w:lastRowFirstColumn="0" w:lastRowLastColumn="0"/>
            </w:pPr>
            <w:hyperlink r:id="rId25" w:anchor=":~:text=Constructing%20analytical%20sentences-,Text%2Dlevel,-Examples%20of%20some" w:history="1">
              <w:r w:rsidRPr="00340FB5">
                <w:rPr>
                  <w:rStyle w:val="Hyperlink"/>
                </w:rPr>
                <w:t>Text-level</w:t>
              </w:r>
            </w:hyperlink>
            <w:r w:rsidRPr="00CE5D56">
              <w:t xml:space="preserve"> advice includ</w:t>
            </w:r>
            <w:r>
              <w:t>es</w:t>
            </w:r>
            <w:r w:rsidRPr="00CE5D56">
              <w:t xml:space="preserve"> Embedding evidence where you can explore tips for embedding quotations</w:t>
            </w:r>
            <w:r>
              <w:t xml:space="preserve"> such as how to use quotation marks, ellipsis and how to include longer quotations.</w:t>
            </w:r>
          </w:p>
        </w:tc>
      </w:tr>
    </w:tbl>
    <w:p w14:paraId="7C4252D5" w14:textId="20D49E21" w:rsidR="00BE1B56" w:rsidRDefault="00BE1B56" w:rsidP="00882909">
      <w:pPr>
        <w:rPr>
          <w:sz w:val="40"/>
          <w:szCs w:val="52"/>
        </w:rPr>
      </w:pPr>
      <w:r>
        <w:br w:type="page"/>
      </w:r>
    </w:p>
    <w:p w14:paraId="48B28102" w14:textId="302608E1" w:rsidR="00826CAC" w:rsidRDefault="720828D6" w:rsidP="009F1492">
      <w:pPr>
        <w:pStyle w:val="Heading1"/>
        <w:spacing w:after="0"/>
      </w:pPr>
      <w:bookmarkStart w:id="16" w:name="_Toc210127546"/>
      <w:r>
        <w:lastRenderedPageBreak/>
        <w:t xml:space="preserve">Phase 1 – </w:t>
      </w:r>
      <w:bookmarkEnd w:id="15"/>
      <w:r w:rsidR="00D72D61">
        <w:t>e</w:t>
      </w:r>
      <w:r w:rsidR="6010A24C">
        <w:t>ngaging with the unit, the learning community and the focus area</w:t>
      </w:r>
      <w:bookmarkEnd w:id="16"/>
    </w:p>
    <w:p w14:paraId="60A4C99B" w14:textId="6FE0000E" w:rsidR="00466B1E" w:rsidRDefault="00867031" w:rsidP="001E3321">
      <w:pPr>
        <w:pStyle w:val="FeatureBox2"/>
      </w:pPr>
      <w:r>
        <w:t xml:space="preserve">In the </w:t>
      </w:r>
      <w:r w:rsidRPr="007336A9">
        <w:t>‘</w:t>
      </w:r>
      <w:r w:rsidR="00684A95">
        <w:t>e</w:t>
      </w:r>
      <w:r w:rsidRPr="00AB40F9">
        <w:t>ngaging with the unit, the learning community and the focus area</w:t>
      </w:r>
      <w:r>
        <w:t>’ phase</w:t>
      </w:r>
      <w:r w:rsidR="006A5CDE">
        <w:t>,</w:t>
      </w:r>
      <w:r>
        <w:t xml:space="preserve"> students focus on </w:t>
      </w:r>
      <w:r w:rsidR="00466B1E" w:rsidRPr="00466B1E">
        <w:t xml:space="preserve">building vocabulary and understanding of the concepts of style, code and convention and context through the exploration of metalanguage and its connection to key concepts within the </w:t>
      </w:r>
      <w:r w:rsidR="005B2281">
        <w:t xml:space="preserve">Reading to write: Transition to </w:t>
      </w:r>
      <w:r w:rsidR="00466B1E" w:rsidRPr="00466B1E">
        <w:t>English Standard focus area. This phase aims to engage students by establishing an understanding of the focus area requirements and promoting personal connections to the learning material.</w:t>
      </w:r>
    </w:p>
    <w:p w14:paraId="2CD7280F" w14:textId="6583DFB5" w:rsidR="001E3321" w:rsidRDefault="001E3321" w:rsidP="001E3321">
      <w:pPr>
        <w:pStyle w:val="FeatureBox2"/>
      </w:pPr>
      <w:r>
        <w:t>Students begin by reflecting on the focus area description. Collaborative learning supports students to articulate their initial observations and questions. This fosters a sense of community as students engage with the texts, allowing them to identify what they will learn and the skills they will develop. Students familiarise themselves with the key vocabulary associated with the focus area, deepening their understanding of the terminology and its relevance.</w:t>
      </w:r>
    </w:p>
    <w:p w14:paraId="55289EBD" w14:textId="342C58C2" w:rsidR="001E3321" w:rsidRDefault="001E3321" w:rsidP="001E3321">
      <w:pPr>
        <w:pStyle w:val="FeatureBox2"/>
      </w:pPr>
      <w:r>
        <w:t>The introduction of writing journals serves as a significant tool for personal reflection and expression. Students use these journals to experiment with language and document their progress as writers. Through structured activities, students articulate their thoughts, goals and concerns regarding their learning journey, setting the stage for meaningful engagement with reading and writing.</w:t>
      </w:r>
    </w:p>
    <w:p w14:paraId="125EA9F4" w14:textId="2455CA05" w:rsidR="001E3321" w:rsidRDefault="001E3321" w:rsidP="001E3321">
      <w:pPr>
        <w:pStyle w:val="FeatureBox2"/>
      </w:pPr>
      <w:r>
        <w:t>Finally, students</w:t>
      </w:r>
      <w:r w:rsidRPr="00EB5E64">
        <w:rPr>
          <w:rFonts w:ascii="Segoe UI" w:hAnsi="Segoe UI" w:cs="Segoe UI"/>
          <w:sz w:val="18"/>
          <w:szCs w:val="18"/>
        </w:rPr>
        <w:t xml:space="preserve"> </w:t>
      </w:r>
      <w:r w:rsidRPr="00EB5E64">
        <w:t xml:space="preserve">access their prior knowledge and </w:t>
      </w:r>
      <w:r w:rsidR="00C65AF3">
        <w:t xml:space="preserve">connect personally to the </w:t>
      </w:r>
      <w:r w:rsidR="005B29F3">
        <w:t>acts</w:t>
      </w:r>
      <w:r w:rsidR="00C65AF3">
        <w:t xml:space="preserve"> of </w:t>
      </w:r>
      <w:r w:rsidRPr="00EB5E64">
        <w:t>reading and writing</w:t>
      </w:r>
      <w:r>
        <w:t xml:space="preserve">. </w:t>
      </w:r>
      <w:r w:rsidR="0001746B">
        <w:t>They share insights and engage in critical thinking as they begin to engage with the focus area statement and the unit.</w:t>
      </w:r>
      <w:r>
        <w:t xml:space="preserve"> This collaborative approach not only deepens their understanding of the relationship between reading and writing but also cultivates a supportive learning environment that encourages exploration and self-expression.</w:t>
      </w:r>
    </w:p>
    <w:p w14:paraId="7A0D48D0" w14:textId="2F25E570" w:rsidR="009508AE" w:rsidRDefault="001E3321" w:rsidP="0067122F">
      <w:pPr>
        <w:pStyle w:val="FeatureBox2"/>
      </w:pPr>
      <w:r>
        <w:t>Overall, this phase is designed to pique students</w:t>
      </w:r>
      <w:r w:rsidR="0098071E">
        <w:t>’</w:t>
      </w:r>
      <w:r>
        <w:t xml:space="preserve"> curiosity and establish a strong foundation for their ongoing learning in English </w:t>
      </w:r>
      <w:r w:rsidR="008576E2">
        <w:t>Standard</w:t>
      </w:r>
      <w:r>
        <w:t>.</w:t>
      </w:r>
    </w:p>
    <w:p w14:paraId="578B6454" w14:textId="77777777" w:rsidR="00826CAC" w:rsidRDefault="00826CAC" w:rsidP="00826CAC">
      <w:pPr>
        <w:suppressAutoHyphens w:val="0"/>
        <w:spacing w:before="0" w:after="160" w:line="259" w:lineRule="auto"/>
        <w:rPr>
          <w:rFonts w:eastAsia="Arial"/>
          <w:bCs/>
          <w:color w:val="002664"/>
          <w:sz w:val="36"/>
          <w:szCs w:val="48"/>
        </w:rPr>
      </w:pPr>
      <w:r>
        <w:rPr>
          <w:rFonts w:eastAsia="Arial"/>
        </w:rPr>
        <w:br w:type="page"/>
      </w:r>
    </w:p>
    <w:p w14:paraId="3E10AE5D" w14:textId="77777777" w:rsidR="00FA1FFC" w:rsidRDefault="005D576A" w:rsidP="00A60663">
      <w:pPr>
        <w:pStyle w:val="Heading2"/>
      </w:pPr>
      <w:bookmarkStart w:id="17" w:name="_Toc210127547"/>
      <w:bookmarkStart w:id="18" w:name="_Toc169692694"/>
      <w:r>
        <w:lastRenderedPageBreak/>
        <w:t xml:space="preserve">Phase 1, activity 1 – </w:t>
      </w:r>
      <w:r w:rsidR="00A60663">
        <w:t>introduction to the focus area statement</w:t>
      </w:r>
      <w:bookmarkEnd w:id="17"/>
    </w:p>
    <w:p w14:paraId="165D0A0A" w14:textId="0A33D67F" w:rsidR="008C6AB8" w:rsidRDefault="00FA1FFC" w:rsidP="00FA1FFC">
      <w:pPr>
        <w:pStyle w:val="FeatureBox2"/>
      </w:pPr>
      <w:r>
        <w:rPr>
          <w:b/>
          <w:bCs/>
        </w:rPr>
        <w:t xml:space="preserve">Teacher </w:t>
      </w:r>
      <w:proofErr w:type="gramStart"/>
      <w:r>
        <w:rPr>
          <w:b/>
          <w:bCs/>
        </w:rPr>
        <w:t>note</w:t>
      </w:r>
      <w:proofErr w:type="gramEnd"/>
      <w:r w:rsidRPr="003A063E">
        <w:t xml:space="preserve">: </w:t>
      </w:r>
      <w:r>
        <w:t xml:space="preserve">this activity is designed to support students engage with the focus area statement of </w:t>
      </w:r>
      <w:r w:rsidR="00741DED">
        <w:t xml:space="preserve">‘Reading to </w:t>
      </w:r>
      <w:proofErr w:type="gramStart"/>
      <w:r w:rsidR="00741DED">
        <w:t>write:</w:t>
      </w:r>
      <w:proofErr w:type="gramEnd"/>
      <w:r w:rsidR="00741DED">
        <w:t xml:space="preserve"> Transition to English Standard’. Use your professional judgement when </w:t>
      </w:r>
      <w:r w:rsidR="0054080E">
        <w:t xml:space="preserve">determining if students should be grouped in pairs, or small groups of 3 </w:t>
      </w:r>
      <w:r w:rsidR="001D3D2D">
        <w:t>to</w:t>
      </w:r>
      <w:r w:rsidR="0054080E">
        <w:t xml:space="preserve"> 4 students.</w:t>
      </w:r>
    </w:p>
    <w:p w14:paraId="43BBAB14" w14:textId="01B86DDA" w:rsidR="00CF71C1" w:rsidRDefault="00AC4176" w:rsidP="007A059D">
      <w:pPr>
        <w:pStyle w:val="ListNumber"/>
      </w:pPr>
      <w:r>
        <w:t>Read</w:t>
      </w:r>
      <w:r w:rsidR="00143F5B">
        <w:t xml:space="preserve"> through the ‘</w:t>
      </w:r>
      <w:r>
        <w:t>R</w:t>
      </w:r>
      <w:r w:rsidR="00143F5B">
        <w:t xml:space="preserve">eading to write: </w:t>
      </w:r>
      <w:r>
        <w:t>Transition to English Standard’</w:t>
      </w:r>
      <w:r w:rsidR="00143F5B">
        <w:t xml:space="preserve"> focus area description</w:t>
      </w:r>
      <w:r>
        <w:t>.</w:t>
      </w:r>
      <w:r w:rsidR="00CF71C1">
        <w:t xml:space="preserve"> In your English book record</w:t>
      </w:r>
    </w:p>
    <w:p w14:paraId="594451B8" w14:textId="52A86F80" w:rsidR="00CF71C1" w:rsidRDefault="00CF71C1" w:rsidP="00CF71C1">
      <w:pPr>
        <w:pStyle w:val="ListNumber2"/>
      </w:pPr>
      <w:r>
        <w:t>what this description makes you see</w:t>
      </w:r>
    </w:p>
    <w:p w14:paraId="48987BFF" w14:textId="03026860" w:rsidR="00CF71C1" w:rsidRDefault="00CF71C1" w:rsidP="00CF71C1">
      <w:pPr>
        <w:pStyle w:val="ListNumber2"/>
      </w:pPr>
      <w:r>
        <w:t>what this description makes you think</w:t>
      </w:r>
    </w:p>
    <w:p w14:paraId="2F396DBB" w14:textId="59FAAFE8" w:rsidR="005D576A" w:rsidRDefault="00CF71C1" w:rsidP="00CF71C1">
      <w:pPr>
        <w:pStyle w:val="ListNumber2"/>
      </w:pPr>
      <w:r>
        <w:t>what this description makes you wonder.</w:t>
      </w:r>
    </w:p>
    <w:p w14:paraId="062EE148" w14:textId="221C8809" w:rsidR="007A059D" w:rsidRDefault="00F12D0E" w:rsidP="007A059D">
      <w:pPr>
        <w:pStyle w:val="ListNumber"/>
      </w:pPr>
      <w:r>
        <w:t xml:space="preserve">Identify key terms and phrases in the focus area description you are unfamiliar with. Work with a partner to develop a definition for these terms. </w:t>
      </w:r>
      <w:r w:rsidR="002600E8">
        <w:t xml:space="preserve">What do you think this term will look like in your own learning? </w:t>
      </w:r>
      <w:r>
        <w:t>An example has been completed in the table below.</w:t>
      </w:r>
    </w:p>
    <w:p w14:paraId="205DED89" w14:textId="31890D07" w:rsidR="001E3F39" w:rsidRDefault="001E3F39" w:rsidP="001E3F39">
      <w:pPr>
        <w:pStyle w:val="Caption"/>
      </w:pPr>
      <w:r>
        <w:t xml:space="preserve">Table </w:t>
      </w:r>
      <w:r>
        <w:fldChar w:fldCharType="begin"/>
      </w:r>
      <w:r>
        <w:instrText xml:space="preserve"> SEQ Table \* ARABIC </w:instrText>
      </w:r>
      <w:r>
        <w:fldChar w:fldCharType="separate"/>
      </w:r>
      <w:r w:rsidR="004702C1">
        <w:rPr>
          <w:noProof/>
        </w:rPr>
        <w:t>2</w:t>
      </w:r>
      <w:r>
        <w:fldChar w:fldCharType="end"/>
      </w:r>
      <w:r>
        <w:t xml:space="preserve"> – example of unfamiliar terms</w:t>
      </w:r>
    </w:p>
    <w:tbl>
      <w:tblPr>
        <w:tblStyle w:val="Tableheader"/>
        <w:tblW w:w="0" w:type="auto"/>
        <w:tblLook w:val="04A0" w:firstRow="1" w:lastRow="0" w:firstColumn="1" w:lastColumn="0" w:noHBand="0" w:noVBand="1"/>
        <w:tblDescription w:val="Three column table featuring an example of an unfamiliar term from the 'Reading to write: Transition to English Standard' focus area description."/>
      </w:tblPr>
      <w:tblGrid>
        <w:gridCol w:w="1980"/>
        <w:gridCol w:w="3827"/>
        <w:gridCol w:w="3821"/>
      </w:tblGrid>
      <w:tr w:rsidR="00F12D0E" w14:paraId="3F0F4DAD" w14:textId="77777777" w:rsidTr="001D3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7E647A" w14:textId="2C807941" w:rsidR="00F12D0E" w:rsidRDefault="002600E8" w:rsidP="00F12D0E">
            <w:pPr>
              <w:pStyle w:val="ListNumber"/>
              <w:numPr>
                <w:ilvl w:val="0"/>
                <w:numId w:val="0"/>
              </w:numPr>
            </w:pPr>
            <w:r>
              <w:t>Term</w:t>
            </w:r>
          </w:p>
        </w:tc>
        <w:tc>
          <w:tcPr>
            <w:tcW w:w="3827" w:type="dxa"/>
          </w:tcPr>
          <w:p w14:paraId="15E15C63" w14:textId="39C01C04" w:rsidR="00F12D0E" w:rsidRDefault="002600E8" w:rsidP="00F12D0E">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Definition</w:t>
            </w:r>
          </w:p>
        </w:tc>
        <w:tc>
          <w:tcPr>
            <w:tcW w:w="3821" w:type="dxa"/>
          </w:tcPr>
          <w:p w14:paraId="01A2010F" w14:textId="0898CFD0" w:rsidR="00F12D0E" w:rsidRDefault="002600E8" w:rsidP="00F12D0E">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What this will look like in my learning</w:t>
            </w:r>
          </w:p>
        </w:tc>
      </w:tr>
      <w:tr w:rsidR="00F12D0E" w14:paraId="1258F677" w14:textId="77777777" w:rsidTr="001D3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23CCA6" w14:textId="63EC69E0" w:rsidR="00F12D0E" w:rsidRDefault="001E3F39" w:rsidP="00F12D0E">
            <w:pPr>
              <w:pStyle w:val="ListNumber"/>
              <w:numPr>
                <w:ilvl w:val="0"/>
                <w:numId w:val="0"/>
              </w:numPr>
            </w:pPr>
            <w:r>
              <w:t>Quality texts</w:t>
            </w:r>
          </w:p>
        </w:tc>
        <w:tc>
          <w:tcPr>
            <w:tcW w:w="3827" w:type="dxa"/>
          </w:tcPr>
          <w:p w14:paraId="7D6EE9B2" w14:textId="6398657A" w:rsidR="00F12D0E" w:rsidRDefault="001E3F39" w:rsidP="00F12D0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Written works that </w:t>
            </w:r>
            <w:r w:rsidR="00D17B01">
              <w:t>are considered to have</w:t>
            </w:r>
            <w:r>
              <w:t xml:space="preserve"> some literary qualities.</w:t>
            </w:r>
          </w:p>
        </w:tc>
        <w:tc>
          <w:tcPr>
            <w:tcW w:w="3821" w:type="dxa"/>
          </w:tcPr>
          <w:p w14:paraId="2308595C" w14:textId="4924A55D" w:rsidR="00F12D0E" w:rsidRDefault="00C221B3" w:rsidP="00F12D0E">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Reading and engaging with texts that are thought to be appropriate for study in senior English.</w:t>
            </w:r>
          </w:p>
        </w:tc>
      </w:tr>
    </w:tbl>
    <w:p w14:paraId="5125814A" w14:textId="3E1959BE" w:rsidR="00F12D0E" w:rsidRDefault="00C221B3" w:rsidP="007A059D">
      <w:pPr>
        <w:pStyle w:val="ListNumber"/>
      </w:pPr>
      <w:r>
        <w:t xml:space="preserve">Share your list of unfamiliar terms with </w:t>
      </w:r>
      <w:r w:rsidR="00FA45BC">
        <w:t>another pair or small group. Add to your own list any terms or definitions you did not identify.</w:t>
      </w:r>
    </w:p>
    <w:p w14:paraId="59C5C7EC" w14:textId="77777777" w:rsidR="002600E8" w:rsidRDefault="002600E8">
      <w:pPr>
        <w:suppressAutoHyphens w:val="0"/>
        <w:spacing w:before="0" w:after="160" w:line="259" w:lineRule="auto"/>
        <w:rPr>
          <w:rFonts w:eastAsiaTheme="majorEastAsia"/>
          <w:bCs/>
          <w:color w:val="002664"/>
          <w:sz w:val="36"/>
          <w:szCs w:val="48"/>
        </w:rPr>
      </w:pPr>
      <w:r>
        <w:br w:type="page"/>
      </w:r>
    </w:p>
    <w:p w14:paraId="69349D44" w14:textId="3B9B8EE5" w:rsidR="00886734" w:rsidRDefault="00886734" w:rsidP="00886734">
      <w:pPr>
        <w:pStyle w:val="Heading2"/>
        <w:rPr>
          <w:highlight w:val="yellow"/>
        </w:rPr>
      </w:pPr>
      <w:bookmarkStart w:id="19" w:name="_Toc210127548"/>
      <w:r>
        <w:lastRenderedPageBreak/>
        <w:t xml:space="preserve">Phase </w:t>
      </w:r>
      <w:r w:rsidR="00BB567F">
        <w:t>1</w:t>
      </w:r>
      <w:r>
        <w:t xml:space="preserve">, resource </w:t>
      </w:r>
      <w:r w:rsidR="004A1C2E" w:rsidRPr="005D7705">
        <w:t>1</w:t>
      </w:r>
      <w:r>
        <w:t xml:space="preserve"> – </w:t>
      </w:r>
      <w:r w:rsidR="00BB567F" w:rsidRPr="005D7705">
        <w:t>introduction to the writing journal</w:t>
      </w:r>
      <w:bookmarkEnd w:id="19"/>
    </w:p>
    <w:p w14:paraId="0A30EFAA" w14:textId="1B5B0204" w:rsidR="000C0669" w:rsidRDefault="000C0669" w:rsidP="000C0669">
      <w:pPr>
        <w:pStyle w:val="FeatureBox2"/>
      </w:pPr>
      <w:r w:rsidRPr="00BF7AD4">
        <w:rPr>
          <w:b/>
          <w:bCs/>
        </w:rPr>
        <w:t xml:space="preserve">Teacher </w:t>
      </w:r>
      <w:proofErr w:type="gramStart"/>
      <w:r w:rsidRPr="00BF7AD4">
        <w:rPr>
          <w:b/>
          <w:bCs/>
        </w:rPr>
        <w:t>note</w:t>
      </w:r>
      <w:proofErr w:type="gramEnd"/>
      <w:r w:rsidRPr="003A063E">
        <w:t>:</w:t>
      </w:r>
      <w:r>
        <w:t xml:space="preserve"> </w:t>
      </w:r>
      <w:r w:rsidR="00045A13" w:rsidRPr="00045A13">
        <w:t>the writing journal is a crucial tool for students in this focus area, promoting language development and personal expression. It offers a space to reflect on learning, experiment with vocabulary and sentence structures, and engage critically with texts. Through regular journal entries throughout the program, students will enhance their writing skills, develop their unique voice and deepen their understanding of language, empowering them to articulate their thoughts and feelings effectively in both written and spoken forms.</w:t>
      </w:r>
    </w:p>
    <w:p w14:paraId="2D213E9B" w14:textId="2B7E3B2C" w:rsidR="00BB567F" w:rsidRPr="00D20FEB" w:rsidRDefault="00BB567F" w:rsidP="00BB567F">
      <w:pPr>
        <w:rPr>
          <w:b/>
          <w:bCs/>
        </w:rPr>
      </w:pPr>
      <w:r w:rsidRPr="00D20FEB">
        <w:rPr>
          <w:b/>
          <w:bCs/>
        </w:rPr>
        <w:t xml:space="preserve">Purpose of the </w:t>
      </w:r>
      <w:r w:rsidR="00307A6A">
        <w:rPr>
          <w:b/>
          <w:bCs/>
        </w:rPr>
        <w:t>w</w:t>
      </w:r>
      <w:r w:rsidRPr="00D20FEB">
        <w:rPr>
          <w:b/>
          <w:bCs/>
        </w:rPr>
        <w:t xml:space="preserve">riting </w:t>
      </w:r>
      <w:r w:rsidR="00307A6A">
        <w:rPr>
          <w:b/>
          <w:bCs/>
        </w:rPr>
        <w:t>j</w:t>
      </w:r>
      <w:r w:rsidRPr="00D20FEB">
        <w:rPr>
          <w:b/>
          <w:bCs/>
        </w:rPr>
        <w:t>ournal</w:t>
      </w:r>
    </w:p>
    <w:p w14:paraId="0D4A9DE3" w14:textId="0D690151" w:rsidR="00BB567F" w:rsidRDefault="00BB567F" w:rsidP="00BB567F">
      <w:r>
        <w:t>The writing journal is an essential tool designed to enhance students</w:t>
      </w:r>
      <w:r w:rsidR="00DC30A2">
        <w:t>’</w:t>
      </w:r>
      <w:r>
        <w:t xml:space="preserve"> language development and personal expression. It provides a dedicated space for students to reflect on their learning, experiment with new vocabulary and engage critically with texts, ultimately helping them articulate their thoughts and feelings effectively.</w:t>
      </w:r>
    </w:p>
    <w:p w14:paraId="0297BFE5" w14:textId="2FD07A49" w:rsidR="00BB567F" w:rsidRPr="00D20FEB" w:rsidRDefault="00BB567F" w:rsidP="00BB567F">
      <w:pPr>
        <w:rPr>
          <w:b/>
          <w:bCs/>
        </w:rPr>
      </w:pPr>
      <w:r w:rsidRPr="00D20FEB">
        <w:rPr>
          <w:b/>
          <w:bCs/>
        </w:rPr>
        <w:t xml:space="preserve">Introducing the </w:t>
      </w:r>
      <w:r w:rsidR="00307A6A">
        <w:rPr>
          <w:b/>
          <w:bCs/>
        </w:rPr>
        <w:t>w</w:t>
      </w:r>
      <w:r w:rsidRPr="00D20FEB">
        <w:rPr>
          <w:b/>
          <w:bCs/>
        </w:rPr>
        <w:t xml:space="preserve">riting </w:t>
      </w:r>
      <w:r w:rsidR="00307A6A">
        <w:rPr>
          <w:b/>
          <w:bCs/>
        </w:rPr>
        <w:t>j</w:t>
      </w:r>
      <w:r w:rsidRPr="00D20FEB">
        <w:rPr>
          <w:b/>
          <w:bCs/>
        </w:rPr>
        <w:t>ournal</w:t>
      </w:r>
    </w:p>
    <w:p w14:paraId="12A97109" w14:textId="7DC793F4" w:rsidR="00BB567F" w:rsidRDefault="00BB567F" w:rsidP="0024407E">
      <w:pPr>
        <w:pStyle w:val="ListNumber"/>
        <w:numPr>
          <w:ilvl w:val="0"/>
          <w:numId w:val="103"/>
        </w:numPr>
      </w:pPr>
      <w:r>
        <w:t xml:space="preserve">Explain the </w:t>
      </w:r>
      <w:r w:rsidR="005724FB">
        <w:t>c</w:t>
      </w:r>
      <w:r>
        <w:t>oncept</w:t>
      </w:r>
      <w:r w:rsidR="007B4B74">
        <w:t>.</w:t>
      </w:r>
    </w:p>
    <w:p w14:paraId="09622CA2" w14:textId="6DCC263C" w:rsidR="00BB567F" w:rsidRDefault="00BB567F" w:rsidP="00BB567F">
      <w:r>
        <w:t>Begin by explaining to students the purpose of the writing journal. Emphasise that it is a safe space for them to explore their ideas, document their learning journey and practi</w:t>
      </w:r>
      <w:r w:rsidR="00DC30A2">
        <w:t>s</w:t>
      </w:r>
      <w:r>
        <w:t>e their writing skills. Highlight the importance of personal expression and reflection in their language development.</w:t>
      </w:r>
    </w:p>
    <w:p w14:paraId="3BFF5BDE" w14:textId="54F0A404" w:rsidR="00BB567F" w:rsidRDefault="00BB567F" w:rsidP="00BE71AB">
      <w:pPr>
        <w:pStyle w:val="ListNumber"/>
      </w:pPr>
      <w:r>
        <w:t xml:space="preserve">Set </w:t>
      </w:r>
      <w:r w:rsidR="005724FB">
        <w:t>e</w:t>
      </w:r>
      <w:r>
        <w:t>xpectations</w:t>
      </w:r>
      <w:r w:rsidR="007B4B74">
        <w:t>.</w:t>
      </w:r>
      <w:r w:rsidR="00BE71AB">
        <w:t xml:space="preserve"> </w:t>
      </w:r>
      <w:r w:rsidRPr="007B4B74">
        <w:t>Outline</w:t>
      </w:r>
      <w:r>
        <w:t xml:space="preserve"> clear expectations for the writing journal, including</w:t>
      </w:r>
    </w:p>
    <w:p w14:paraId="4E743188" w14:textId="7D01CE93" w:rsidR="00BB567F" w:rsidRDefault="00DC30A2" w:rsidP="00FE303B">
      <w:pPr>
        <w:pStyle w:val="ListNumber2"/>
        <w:numPr>
          <w:ilvl w:val="0"/>
          <w:numId w:val="54"/>
        </w:numPr>
      </w:pPr>
      <w:r>
        <w:t>f</w:t>
      </w:r>
      <w:r w:rsidR="00BB567F">
        <w:t>requency of entries (</w:t>
      </w:r>
      <w:r w:rsidR="00BE71AB">
        <w:t>for example,</w:t>
      </w:r>
      <w:r w:rsidR="00BB567F">
        <w:t xml:space="preserve"> daily</w:t>
      </w:r>
      <w:r w:rsidR="00BE71AB">
        <w:t xml:space="preserve"> or</w:t>
      </w:r>
      <w:r w:rsidR="00BB567F">
        <w:t xml:space="preserve"> weekly)</w:t>
      </w:r>
    </w:p>
    <w:p w14:paraId="5A9D1F19" w14:textId="55EA0654" w:rsidR="00BB567F" w:rsidRDefault="00DC30A2" w:rsidP="00D3040C">
      <w:pPr>
        <w:pStyle w:val="ListNumber2"/>
      </w:pPr>
      <w:r>
        <w:t>l</w:t>
      </w:r>
      <w:r w:rsidR="00BB567F">
        <w:t>ength of entries (</w:t>
      </w:r>
      <w:r w:rsidR="00BE71AB">
        <w:t xml:space="preserve">for example, </w:t>
      </w:r>
      <w:r w:rsidR="00BB567F">
        <w:t xml:space="preserve">a paragraph or </w:t>
      </w:r>
      <w:r w:rsidR="00BE71AB">
        <w:t>2</w:t>
      </w:r>
      <w:r w:rsidR="00BB567F">
        <w:t>)</w:t>
      </w:r>
    </w:p>
    <w:p w14:paraId="3DD9FAAD" w14:textId="72D0D070" w:rsidR="00BB567F" w:rsidRDefault="00DC30A2" w:rsidP="00D3040C">
      <w:pPr>
        <w:pStyle w:val="ListNumber2"/>
      </w:pPr>
      <w:r>
        <w:t>t</w:t>
      </w:r>
      <w:r w:rsidR="00BB567F">
        <w:t>ypes of writing (</w:t>
      </w:r>
      <w:r w:rsidR="00BE71AB">
        <w:t>for example</w:t>
      </w:r>
      <w:r>
        <w:t>,</w:t>
      </w:r>
      <w:r w:rsidR="00BB567F">
        <w:t xml:space="preserve"> reflections, </w:t>
      </w:r>
      <w:r w:rsidR="00530B60">
        <w:t xml:space="preserve">personal </w:t>
      </w:r>
      <w:r w:rsidR="00BB567F">
        <w:t>response</w:t>
      </w:r>
      <w:r>
        <w:t>)</w:t>
      </w:r>
      <w:r w:rsidR="005724FB">
        <w:t>.</w:t>
      </w:r>
    </w:p>
    <w:p w14:paraId="18ADA469" w14:textId="7715ACBB" w:rsidR="00313BAA" w:rsidRPr="007B4B74" w:rsidRDefault="00313BAA" w:rsidP="0067418E">
      <w:pPr>
        <w:pStyle w:val="ListNumber"/>
        <w:rPr>
          <w:rStyle w:val="Strong"/>
          <w:b w:val="0"/>
          <w:bCs w:val="0"/>
        </w:rPr>
      </w:pPr>
      <w:r w:rsidRPr="007B4B74">
        <w:rPr>
          <w:rStyle w:val="Strong"/>
          <w:b w:val="0"/>
          <w:bCs w:val="0"/>
        </w:rPr>
        <w:t>Clarify purpose of entries</w:t>
      </w:r>
      <w:r w:rsidR="00BE71AB">
        <w:rPr>
          <w:rStyle w:val="Strong"/>
          <w:b w:val="0"/>
          <w:bCs w:val="0"/>
        </w:rPr>
        <w:t>.</w:t>
      </w:r>
    </w:p>
    <w:p w14:paraId="2136DE47" w14:textId="5F8EC8AF" w:rsidR="00313BAA" w:rsidRPr="00313BAA" w:rsidRDefault="00313BAA" w:rsidP="001A634D">
      <w:pPr>
        <w:pStyle w:val="ListNumber2"/>
        <w:numPr>
          <w:ilvl w:val="0"/>
          <w:numId w:val="45"/>
        </w:numPr>
        <w:rPr>
          <w:rStyle w:val="Strong"/>
        </w:rPr>
      </w:pPr>
      <w:r w:rsidRPr="00D3040C">
        <w:rPr>
          <w:rStyle w:val="Strong"/>
          <w:b w:val="0"/>
          <w:bCs w:val="0"/>
        </w:rPr>
        <w:t xml:space="preserve">The writing journal will not be formally marked; however, teachers might use the journal writing process to support </w:t>
      </w:r>
      <w:r w:rsidR="009A0F7C" w:rsidRPr="00D3040C">
        <w:rPr>
          <w:rStyle w:val="Strong"/>
          <w:b w:val="0"/>
          <w:bCs w:val="0"/>
        </w:rPr>
        <w:t>students</w:t>
      </w:r>
      <w:r w:rsidRPr="00D3040C">
        <w:rPr>
          <w:rStyle w:val="Strong"/>
          <w:b w:val="0"/>
          <w:bCs w:val="0"/>
        </w:rPr>
        <w:t xml:space="preserve"> when drafting and planning core formative tasks.</w:t>
      </w:r>
    </w:p>
    <w:p w14:paraId="1C847557" w14:textId="47EE4087" w:rsidR="00313BAA" w:rsidRPr="00313BAA" w:rsidRDefault="00313BAA" w:rsidP="00D3040C">
      <w:pPr>
        <w:pStyle w:val="ListNumber2"/>
        <w:rPr>
          <w:rStyle w:val="Strong"/>
        </w:rPr>
      </w:pPr>
      <w:r>
        <w:rPr>
          <w:rStyle w:val="Strong"/>
          <w:b w:val="0"/>
          <w:bCs w:val="0"/>
        </w:rPr>
        <w:t>J</w:t>
      </w:r>
      <w:r w:rsidRPr="00313BAA">
        <w:rPr>
          <w:rStyle w:val="Strong"/>
          <w:b w:val="0"/>
          <w:bCs w:val="0"/>
        </w:rPr>
        <w:t xml:space="preserve">ournal entries </w:t>
      </w:r>
      <w:r w:rsidR="00DA7F6A">
        <w:rPr>
          <w:rStyle w:val="Strong"/>
          <w:b w:val="0"/>
          <w:bCs w:val="0"/>
        </w:rPr>
        <w:t>might be used by teacher</w:t>
      </w:r>
      <w:r w:rsidR="009A0F7C">
        <w:rPr>
          <w:rStyle w:val="Strong"/>
          <w:b w:val="0"/>
          <w:bCs w:val="0"/>
        </w:rPr>
        <w:t>s</w:t>
      </w:r>
      <w:r w:rsidR="00DA7F6A">
        <w:rPr>
          <w:rStyle w:val="Strong"/>
          <w:b w:val="0"/>
          <w:bCs w:val="0"/>
        </w:rPr>
        <w:t xml:space="preserve"> to help them support </w:t>
      </w:r>
      <w:r w:rsidR="009A0F7C">
        <w:rPr>
          <w:rStyle w:val="Strong"/>
          <w:b w:val="0"/>
          <w:bCs w:val="0"/>
        </w:rPr>
        <w:t>students</w:t>
      </w:r>
      <w:r w:rsidR="00DA7F6A">
        <w:rPr>
          <w:rStyle w:val="Strong"/>
          <w:b w:val="0"/>
          <w:bCs w:val="0"/>
        </w:rPr>
        <w:t xml:space="preserve"> in </w:t>
      </w:r>
      <w:r w:rsidRPr="00313BAA">
        <w:rPr>
          <w:rStyle w:val="Strong"/>
          <w:b w:val="0"/>
          <w:bCs w:val="0"/>
        </w:rPr>
        <w:t>refin</w:t>
      </w:r>
      <w:r w:rsidR="00DA7F6A">
        <w:rPr>
          <w:rStyle w:val="Strong"/>
          <w:b w:val="0"/>
          <w:bCs w:val="0"/>
        </w:rPr>
        <w:t>ing</w:t>
      </w:r>
      <w:r w:rsidRPr="00313BAA">
        <w:rPr>
          <w:rStyle w:val="Strong"/>
          <w:b w:val="0"/>
          <w:bCs w:val="0"/>
        </w:rPr>
        <w:t xml:space="preserve"> </w:t>
      </w:r>
      <w:r w:rsidR="009A0F7C">
        <w:rPr>
          <w:rStyle w:val="Strong"/>
          <w:b w:val="0"/>
          <w:bCs w:val="0"/>
        </w:rPr>
        <w:t>their</w:t>
      </w:r>
      <w:r w:rsidRPr="00313BAA">
        <w:rPr>
          <w:rStyle w:val="Strong"/>
          <w:b w:val="0"/>
          <w:bCs w:val="0"/>
        </w:rPr>
        <w:t xml:space="preserve"> writing</w:t>
      </w:r>
      <w:r w:rsidRPr="003A063E">
        <w:rPr>
          <w:rStyle w:val="Strong"/>
          <w:b w:val="0"/>
          <w:bCs w:val="0"/>
        </w:rPr>
        <w:t>.</w:t>
      </w:r>
    </w:p>
    <w:p w14:paraId="6E7291CA" w14:textId="5F67DDAE" w:rsidR="00BB567F" w:rsidRPr="005724FB" w:rsidRDefault="00BB567F" w:rsidP="00BB567F">
      <w:pPr>
        <w:rPr>
          <w:b/>
          <w:bCs/>
        </w:rPr>
      </w:pPr>
      <w:r w:rsidRPr="005724FB">
        <w:rPr>
          <w:b/>
          <w:bCs/>
        </w:rPr>
        <w:lastRenderedPageBreak/>
        <w:t xml:space="preserve">Using the </w:t>
      </w:r>
      <w:r w:rsidR="00F919E9">
        <w:rPr>
          <w:b/>
          <w:bCs/>
        </w:rPr>
        <w:t>w</w:t>
      </w:r>
      <w:r w:rsidRPr="005724FB">
        <w:rPr>
          <w:b/>
          <w:bCs/>
        </w:rPr>
        <w:t xml:space="preserve">riting </w:t>
      </w:r>
      <w:r w:rsidR="00F919E9">
        <w:rPr>
          <w:b/>
          <w:bCs/>
        </w:rPr>
        <w:t>j</w:t>
      </w:r>
      <w:r w:rsidRPr="005724FB">
        <w:rPr>
          <w:b/>
          <w:bCs/>
        </w:rPr>
        <w:t>ournal</w:t>
      </w:r>
    </w:p>
    <w:p w14:paraId="6F5CA41F" w14:textId="7D8F4B05" w:rsidR="00BB567F" w:rsidRDefault="00BB567F" w:rsidP="0024407E">
      <w:pPr>
        <w:pStyle w:val="ListNumber"/>
        <w:numPr>
          <w:ilvl w:val="0"/>
          <w:numId w:val="104"/>
        </w:numPr>
      </w:pPr>
      <w:r w:rsidRPr="00BE71AB">
        <w:t xml:space="preserve">Regular </w:t>
      </w:r>
      <w:r w:rsidR="005724FB" w:rsidRPr="00BE71AB">
        <w:t>w</w:t>
      </w:r>
      <w:r w:rsidRPr="00BE71AB">
        <w:t xml:space="preserve">riting </w:t>
      </w:r>
      <w:r w:rsidR="005724FB" w:rsidRPr="00BE71AB">
        <w:t>p</w:t>
      </w:r>
      <w:r w:rsidRPr="00BE71AB">
        <w:t>rompts</w:t>
      </w:r>
      <w:r w:rsidR="00BE71AB">
        <w:t xml:space="preserve">. </w:t>
      </w:r>
      <w:r w:rsidR="008C2C54">
        <w:t>Provide regular writing</w:t>
      </w:r>
      <w:r w:rsidR="00F95618">
        <w:t xml:space="preserve"> prompts</w:t>
      </w:r>
      <w:r w:rsidR="008C2C54">
        <w:t>, in addition to those</w:t>
      </w:r>
      <w:r w:rsidR="00F95618">
        <w:t xml:space="preserve"> called out in the program</w:t>
      </w:r>
      <w:r w:rsidR="008C2C54">
        <w:t>,</w:t>
      </w:r>
      <w:r>
        <w:t xml:space="preserve"> to guide students in their journal entries. Prompts can include</w:t>
      </w:r>
    </w:p>
    <w:p w14:paraId="50113438" w14:textId="042F72BC" w:rsidR="00BB567F" w:rsidRDefault="007B4B74" w:rsidP="00797F2F">
      <w:pPr>
        <w:pStyle w:val="ListNumber2"/>
        <w:numPr>
          <w:ilvl w:val="0"/>
          <w:numId w:val="8"/>
        </w:numPr>
      </w:pPr>
      <w:r>
        <w:t>r</w:t>
      </w:r>
      <w:r w:rsidR="00BB567F">
        <w:t>eflecting on a specific text read in class</w:t>
      </w:r>
    </w:p>
    <w:p w14:paraId="3F0D2508" w14:textId="6634FD5F" w:rsidR="00BB567F" w:rsidRDefault="007B4B74" w:rsidP="009B33BD">
      <w:pPr>
        <w:pStyle w:val="ListNumber2"/>
      </w:pPr>
      <w:r>
        <w:t>e</w:t>
      </w:r>
      <w:r w:rsidR="00BB567F">
        <w:t>xploring a new vocabulary word and using it in a sentence</w:t>
      </w:r>
    </w:p>
    <w:p w14:paraId="765271D4" w14:textId="19E907F8" w:rsidR="00BB567F" w:rsidRDefault="007B4B74" w:rsidP="009B33BD">
      <w:pPr>
        <w:pStyle w:val="ListNumber2"/>
      </w:pPr>
      <w:r>
        <w:t>r</w:t>
      </w:r>
      <w:r w:rsidR="00BB567F">
        <w:t>esponding to a discussion or group activity</w:t>
      </w:r>
      <w:r w:rsidR="00F95618">
        <w:t>.</w:t>
      </w:r>
    </w:p>
    <w:p w14:paraId="3C3BE97C" w14:textId="2B0D82CB" w:rsidR="005724FB" w:rsidRDefault="005724FB" w:rsidP="009B33BD">
      <w:pPr>
        <w:pStyle w:val="ListNumber"/>
      </w:pPr>
      <w:r w:rsidRPr="00BE71AB">
        <w:t xml:space="preserve">Model an </w:t>
      </w:r>
      <w:r w:rsidR="00F95618" w:rsidRPr="00BE71AB">
        <w:t>e</w:t>
      </w:r>
      <w:r w:rsidRPr="00BE71AB">
        <w:t>ntry</w:t>
      </w:r>
      <w:r w:rsidR="00BE71AB">
        <w:t xml:space="preserve">. </w:t>
      </w:r>
      <w:r>
        <w:t>Provide a model entry to demonstrate what a journal entry might look like. Highlight how to incorporate personal thoughts, feelings and the specifics of any prompt.</w:t>
      </w:r>
    </w:p>
    <w:p w14:paraId="5C499BB7" w14:textId="17804B5B" w:rsidR="009B33BD" w:rsidRDefault="009B33BD" w:rsidP="009B33BD">
      <w:pPr>
        <w:pStyle w:val="Caption"/>
      </w:pPr>
      <w:r>
        <w:t xml:space="preserve">Table </w:t>
      </w:r>
      <w:r>
        <w:fldChar w:fldCharType="begin"/>
      </w:r>
      <w:r>
        <w:instrText xml:space="preserve"> SEQ Table \* ARABIC </w:instrText>
      </w:r>
      <w:r>
        <w:fldChar w:fldCharType="separate"/>
      </w:r>
      <w:r w:rsidR="004702C1">
        <w:rPr>
          <w:noProof/>
        </w:rPr>
        <w:t>3</w:t>
      </w:r>
      <w:r>
        <w:fldChar w:fldCharType="end"/>
      </w:r>
      <w:r>
        <w:t xml:space="preserve"> – model journal entry</w:t>
      </w:r>
    </w:p>
    <w:tbl>
      <w:tblPr>
        <w:tblStyle w:val="Tableheader"/>
        <w:tblW w:w="0" w:type="auto"/>
        <w:tblLook w:val="04A0" w:firstRow="1" w:lastRow="0" w:firstColumn="1" w:lastColumn="0" w:noHBand="0" w:noVBand="1"/>
        <w:tblDescription w:val="This table contains a model journal entry that can be shared as an example with students."/>
      </w:tblPr>
      <w:tblGrid>
        <w:gridCol w:w="9628"/>
      </w:tblGrid>
      <w:tr w:rsidR="009B33BD" w14:paraId="267D344F" w14:textId="77777777" w:rsidTr="009B3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F70D3E0" w14:textId="268781AE" w:rsidR="009B33BD" w:rsidRDefault="009B33BD" w:rsidP="009B33BD">
            <w:pPr>
              <w:pStyle w:val="ListNumber"/>
              <w:numPr>
                <w:ilvl w:val="0"/>
                <w:numId w:val="0"/>
              </w:numPr>
            </w:pPr>
            <w:r>
              <w:t>Model journal entry</w:t>
            </w:r>
          </w:p>
        </w:tc>
      </w:tr>
      <w:tr w:rsidR="009B33BD" w14:paraId="0DAF690E" w14:textId="77777777" w:rsidTr="009B3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11076B7" w14:textId="55038056" w:rsidR="00F81730" w:rsidRPr="00F81730" w:rsidRDefault="00F81730" w:rsidP="00F81730">
            <w:pPr>
              <w:rPr>
                <w:b w:val="0"/>
                <w:bCs/>
              </w:rPr>
            </w:pPr>
            <w:r w:rsidRPr="00F81730">
              <w:rPr>
                <w:b w:val="0"/>
                <w:bCs/>
              </w:rPr>
              <w:t xml:space="preserve">As I sit down to write my first journal entry of Year 11, I feel a mix of excitement and </w:t>
            </w:r>
            <w:r>
              <w:rPr>
                <w:b w:val="0"/>
                <w:bCs/>
              </w:rPr>
              <w:t>nerves</w:t>
            </w:r>
            <w:r w:rsidRPr="00F81730">
              <w:rPr>
                <w:b w:val="0"/>
                <w:bCs/>
              </w:rPr>
              <w:t xml:space="preserve">. This year feels </w:t>
            </w:r>
            <w:proofErr w:type="gramStart"/>
            <w:r>
              <w:rPr>
                <w:b w:val="0"/>
                <w:bCs/>
              </w:rPr>
              <w:t>really important</w:t>
            </w:r>
            <w:proofErr w:type="gramEnd"/>
            <w:r>
              <w:rPr>
                <w:b w:val="0"/>
                <w:bCs/>
              </w:rPr>
              <w:t xml:space="preserve">, </w:t>
            </w:r>
            <w:r w:rsidRPr="00F81730">
              <w:rPr>
                <w:b w:val="0"/>
                <w:bCs/>
              </w:rPr>
              <w:t xml:space="preserve">like a bridge between high school and whatever comes next. I’m </w:t>
            </w:r>
            <w:r>
              <w:rPr>
                <w:b w:val="0"/>
                <w:bCs/>
              </w:rPr>
              <w:t>keen</w:t>
            </w:r>
            <w:r w:rsidRPr="00F81730">
              <w:rPr>
                <w:b w:val="0"/>
                <w:bCs/>
              </w:rPr>
              <w:t xml:space="preserve"> to dive deeper into our </w:t>
            </w:r>
            <w:r w:rsidR="00052B8A">
              <w:rPr>
                <w:b w:val="0"/>
                <w:bCs/>
              </w:rPr>
              <w:t>‘</w:t>
            </w:r>
            <w:r>
              <w:rPr>
                <w:b w:val="0"/>
                <w:bCs/>
              </w:rPr>
              <w:t>R</w:t>
            </w:r>
            <w:r w:rsidRPr="00F81730">
              <w:rPr>
                <w:b w:val="0"/>
                <w:bCs/>
              </w:rPr>
              <w:t>eading</w:t>
            </w:r>
            <w:r>
              <w:rPr>
                <w:b w:val="0"/>
                <w:bCs/>
              </w:rPr>
              <w:t xml:space="preserve"> to write</w:t>
            </w:r>
            <w:r w:rsidR="00052B8A">
              <w:rPr>
                <w:b w:val="0"/>
                <w:bCs/>
              </w:rPr>
              <w:t>’</w:t>
            </w:r>
            <w:r w:rsidRPr="00F81730">
              <w:rPr>
                <w:b w:val="0"/>
                <w:bCs/>
              </w:rPr>
              <w:t xml:space="preserve"> focus area, but I also worry about the challenges that lie ahead. Will I be able to keep up with the workload</w:t>
            </w:r>
            <w:r w:rsidR="00052B8A">
              <w:rPr>
                <w:b w:val="0"/>
                <w:bCs/>
              </w:rPr>
              <w:t xml:space="preserve"> of senior school</w:t>
            </w:r>
            <w:r w:rsidRPr="00F81730">
              <w:rPr>
                <w:b w:val="0"/>
                <w:bCs/>
              </w:rPr>
              <w:t>? Will I understand the texts</w:t>
            </w:r>
            <w:r w:rsidR="00052B8A">
              <w:rPr>
                <w:b w:val="0"/>
                <w:bCs/>
              </w:rPr>
              <w:t xml:space="preserve"> we have to read</w:t>
            </w:r>
            <w:r w:rsidRPr="00F81730">
              <w:rPr>
                <w:b w:val="0"/>
                <w:bCs/>
              </w:rPr>
              <w:t xml:space="preserve"> on a deeper level, or will I struggle to connect with them?</w:t>
            </w:r>
          </w:p>
          <w:p w14:paraId="37B68BA8" w14:textId="77777777" w:rsidR="00F81730" w:rsidRPr="00F81730" w:rsidRDefault="00F81730" w:rsidP="00F81730">
            <w:pPr>
              <w:rPr>
                <w:b w:val="0"/>
                <w:bCs/>
              </w:rPr>
            </w:pPr>
            <w:r w:rsidRPr="00F81730">
              <w:rPr>
                <w:b w:val="0"/>
                <w:bCs/>
              </w:rPr>
              <w:t>Reflecting on my previous experiences with reading, I realise how much I’ve grown. I used to see it as a chore, but now I find joy in exploring different perspectives and ideas. I hope this year will allow me to refine my analytical skills and express my thoughts more clearly.</w:t>
            </w:r>
          </w:p>
          <w:p w14:paraId="2C4C7EF6" w14:textId="484FC116" w:rsidR="009B33BD" w:rsidRDefault="00F81730" w:rsidP="00F81730">
            <w:r w:rsidRPr="00F81730">
              <w:rPr>
                <w:b w:val="0"/>
                <w:bCs/>
              </w:rPr>
              <w:t xml:space="preserve">There’s a sense of responsibility that comes with </w:t>
            </w:r>
            <w:r w:rsidR="0068046A">
              <w:rPr>
                <w:b w:val="0"/>
                <w:bCs/>
              </w:rPr>
              <w:t>moving into Year 11</w:t>
            </w:r>
            <w:r w:rsidRPr="00F81730">
              <w:rPr>
                <w:b w:val="0"/>
                <w:bCs/>
              </w:rPr>
              <w:t>. I want to make the most of my time</w:t>
            </w:r>
            <w:r w:rsidR="008C0B53">
              <w:rPr>
                <w:b w:val="0"/>
                <w:bCs/>
              </w:rPr>
              <w:t>,</w:t>
            </w:r>
            <w:r w:rsidRPr="00F81730">
              <w:rPr>
                <w:b w:val="0"/>
                <w:bCs/>
              </w:rPr>
              <w:t xml:space="preserve"> </w:t>
            </w:r>
            <w:r w:rsidR="008C0B53">
              <w:rPr>
                <w:b w:val="0"/>
                <w:bCs/>
              </w:rPr>
              <w:t>study and do my best</w:t>
            </w:r>
            <w:r w:rsidRPr="00F81730">
              <w:rPr>
                <w:b w:val="0"/>
                <w:bCs/>
              </w:rPr>
              <w:t>. I’m ready to embrace the</w:t>
            </w:r>
            <w:r w:rsidR="008C0B53">
              <w:rPr>
                <w:b w:val="0"/>
                <w:bCs/>
              </w:rPr>
              <w:t xml:space="preserve"> challenge</w:t>
            </w:r>
            <w:r w:rsidRPr="00F81730">
              <w:rPr>
                <w:b w:val="0"/>
                <w:bCs/>
              </w:rPr>
              <w:t>, even if it means stepping out of my comfort zone.</w:t>
            </w:r>
          </w:p>
        </w:tc>
      </w:tr>
    </w:tbl>
    <w:p w14:paraId="3234864D" w14:textId="3C9FD9A8" w:rsidR="00BB567F" w:rsidRPr="009B33BD" w:rsidRDefault="00BB567F" w:rsidP="009B33BD">
      <w:pPr>
        <w:pStyle w:val="ListNumber"/>
      </w:pPr>
      <w:r w:rsidRPr="009B33BD">
        <w:t xml:space="preserve">Encourage </w:t>
      </w:r>
      <w:r w:rsidR="00F95618" w:rsidRPr="009B33BD">
        <w:t>e</w:t>
      </w:r>
      <w:r w:rsidRPr="009B33BD">
        <w:t>xperimentation</w:t>
      </w:r>
      <w:r w:rsidR="00BE71AB" w:rsidRPr="009B33BD">
        <w:t xml:space="preserve">. </w:t>
      </w:r>
      <w:r w:rsidRPr="009B33BD">
        <w:t>Encourage students to experiment with language in their journal. This can involve trying out new sentence structures, using descriptive language and incorporating rhetorical devices. Remind them that the journal is a space for practi</w:t>
      </w:r>
      <w:r w:rsidR="00DF08C3">
        <w:t>s</w:t>
      </w:r>
      <w:r w:rsidRPr="009B33BD">
        <w:t>e, where mistakes are part of the learning process.</w:t>
      </w:r>
    </w:p>
    <w:p w14:paraId="7EAD64E7" w14:textId="04557B93" w:rsidR="00BB567F" w:rsidRPr="009B33BD" w:rsidRDefault="00BB567F" w:rsidP="009B33BD">
      <w:pPr>
        <w:pStyle w:val="ListNumber"/>
      </w:pPr>
      <w:r w:rsidRPr="009B33BD">
        <w:t xml:space="preserve">Share and </w:t>
      </w:r>
      <w:r w:rsidR="00BE71AB" w:rsidRPr="009B33BD">
        <w:t>d</w:t>
      </w:r>
      <w:r w:rsidRPr="009B33BD">
        <w:t>iscuss</w:t>
      </w:r>
      <w:r w:rsidR="00BE71AB" w:rsidRPr="009B33BD">
        <w:t xml:space="preserve">. </w:t>
      </w:r>
      <w:r w:rsidR="00DF1999" w:rsidRPr="009B33BD">
        <w:t xml:space="preserve">Create opportunities for students to share their journal entries in small groups or with the class. When asking students to share, keep in mind the content of the writing and use your professional judgement when asking students to share. This is especially important if students choose to write about a personal experience. This promotes </w:t>
      </w:r>
      <w:r w:rsidR="00DF1999" w:rsidRPr="009B33BD">
        <w:lastRenderedPageBreak/>
        <w:t>a sense of community and allows students to learn from each other. Encourage constructive feedback and discussion around their writing.</w:t>
      </w:r>
    </w:p>
    <w:p w14:paraId="0528C2F5" w14:textId="5B6DE1A3" w:rsidR="000C7B48" w:rsidRPr="009B33BD" w:rsidRDefault="00BB567F" w:rsidP="009B33BD">
      <w:pPr>
        <w:pStyle w:val="ListNumber"/>
      </w:pPr>
      <w:r w:rsidRPr="009B33BD">
        <w:t xml:space="preserve">Reflect on </w:t>
      </w:r>
      <w:r w:rsidR="00BE71AB" w:rsidRPr="009B33BD">
        <w:t>p</w:t>
      </w:r>
      <w:r w:rsidRPr="009B33BD">
        <w:t>rogress</w:t>
      </w:r>
      <w:r w:rsidR="00BE71AB" w:rsidRPr="009B33BD">
        <w:t xml:space="preserve">. </w:t>
      </w:r>
      <w:r w:rsidRPr="009B33BD">
        <w:t>Periodically, have students review their journal entries to reflect on their growth as writers and language learners. This can include identifying improvements in their vocabulary, sentence structures and overall writing style.</w:t>
      </w:r>
    </w:p>
    <w:p w14:paraId="3409145B" w14:textId="77777777" w:rsidR="000C7B48" w:rsidRDefault="000C7B48">
      <w:pPr>
        <w:suppressAutoHyphens w:val="0"/>
        <w:spacing w:before="0" w:after="160" w:line="259" w:lineRule="auto"/>
      </w:pPr>
      <w:r>
        <w:br w:type="page"/>
      </w:r>
    </w:p>
    <w:p w14:paraId="68E04C17" w14:textId="7706F7A2" w:rsidR="001B6BA8" w:rsidRDefault="000C7B48" w:rsidP="000C7B48">
      <w:pPr>
        <w:pStyle w:val="Heading2"/>
      </w:pPr>
      <w:bookmarkStart w:id="20" w:name="_Toc210127549"/>
      <w:r>
        <w:lastRenderedPageBreak/>
        <w:t xml:space="preserve">Phase 1, activity </w:t>
      </w:r>
      <w:r w:rsidR="00CA6DF8">
        <w:t>2</w:t>
      </w:r>
      <w:r>
        <w:t xml:space="preserve"> – compass points </w:t>
      </w:r>
      <w:r w:rsidR="001B6BA8">
        <w:t>journal entry</w:t>
      </w:r>
      <w:bookmarkEnd w:id="20"/>
    </w:p>
    <w:p w14:paraId="0D003757" w14:textId="7B2ACB75" w:rsidR="00CC12E4" w:rsidRDefault="001B6BA8" w:rsidP="001B6BA8">
      <w:pPr>
        <w:pStyle w:val="FeatureBox2"/>
      </w:pPr>
      <w:r w:rsidRPr="001B6BA8">
        <w:rPr>
          <w:b/>
          <w:bCs/>
        </w:rPr>
        <w:t xml:space="preserve">Teacher </w:t>
      </w:r>
      <w:proofErr w:type="gramStart"/>
      <w:r w:rsidRPr="001B6BA8">
        <w:rPr>
          <w:b/>
          <w:bCs/>
        </w:rPr>
        <w:t>note</w:t>
      </w:r>
      <w:proofErr w:type="gramEnd"/>
      <w:r w:rsidRPr="003A063E">
        <w:t xml:space="preserve">: </w:t>
      </w:r>
      <w:r>
        <w:t>this activity is to be completed as</w:t>
      </w:r>
      <w:r w:rsidR="00DC286A">
        <w:t xml:space="preserve"> a</w:t>
      </w:r>
      <w:r>
        <w:t xml:space="preserve"> s</w:t>
      </w:r>
      <w:r w:rsidR="00DC286A">
        <w:t>tudent’s</w:t>
      </w:r>
      <w:r>
        <w:t xml:space="preserve"> first entry in their writing journal</w:t>
      </w:r>
      <w:r w:rsidR="00E85DFB">
        <w:t xml:space="preserve">. It is designed to consolidate their engagement with and understanding of the </w:t>
      </w:r>
      <w:r w:rsidR="00CC12E4">
        <w:t>focus area.</w:t>
      </w:r>
    </w:p>
    <w:p w14:paraId="320FCB7A" w14:textId="357F2E57" w:rsidR="00002D93" w:rsidRDefault="00B6498B" w:rsidP="00392E30">
      <w:pPr>
        <w:pStyle w:val="FeatureBox3"/>
      </w:pPr>
      <w:r w:rsidRPr="0039317C">
        <w:rPr>
          <w:b/>
          <w:bCs/>
        </w:rPr>
        <w:t>Student note</w:t>
      </w:r>
      <w:r w:rsidRPr="003D41CB">
        <w:t>:</w:t>
      </w:r>
      <w:r>
        <w:t xml:space="preserve"> the compass point</w:t>
      </w:r>
      <w:r w:rsidR="0039317C">
        <w:t>s thinking routine is designed to support you to engage more deeply with your personal response to information.</w:t>
      </w:r>
      <w:r w:rsidR="00392E30">
        <w:t xml:space="preserve"> </w:t>
      </w:r>
      <w:r w:rsidR="007B4B74">
        <w:t>Each point in the compass represents</w:t>
      </w:r>
      <w:r w:rsidR="006079BE">
        <w:t xml:space="preserve"> an area of thought</w:t>
      </w:r>
      <w:r w:rsidR="00D47B62">
        <w:t>. These are outlined below:</w:t>
      </w:r>
    </w:p>
    <w:p w14:paraId="0393B84D" w14:textId="1BE3827F" w:rsidR="00002D93" w:rsidRDefault="00392E30" w:rsidP="00A05736">
      <w:pPr>
        <w:pStyle w:val="FeatureBox3"/>
        <w:numPr>
          <w:ilvl w:val="0"/>
          <w:numId w:val="128"/>
        </w:numPr>
        <w:ind w:left="567" w:hanging="567"/>
      </w:pPr>
      <w:r>
        <w:t>N: need</w:t>
      </w:r>
    </w:p>
    <w:p w14:paraId="2B4AF206" w14:textId="0C932233" w:rsidR="00392E30" w:rsidRDefault="00392E30" w:rsidP="00A05736">
      <w:pPr>
        <w:pStyle w:val="FeatureBox3"/>
        <w:numPr>
          <w:ilvl w:val="0"/>
          <w:numId w:val="128"/>
        </w:numPr>
        <w:ind w:left="567" w:hanging="567"/>
      </w:pPr>
      <w:r>
        <w:t>E: excites</w:t>
      </w:r>
    </w:p>
    <w:p w14:paraId="074551EE" w14:textId="62610209" w:rsidR="00392E30" w:rsidRDefault="00392E30" w:rsidP="00A05736">
      <w:pPr>
        <w:pStyle w:val="FeatureBox3"/>
        <w:numPr>
          <w:ilvl w:val="0"/>
          <w:numId w:val="128"/>
        </w:numPr>
        <w:ind w:left="567" w:hanging="567"/>
      </w:pPr>
      <w:r>
        <w:t>S: stance or opinion</w:t>
      </w:r>
    </w:p>
    <w:p w14:paraId="658CDB8C" w14:textId="63EE3737" w:rsidR="00392E30" w:rsidRPr="00392E30" w:rsidRDefault="00392E30" w:rsidP="00A05736">
      <w:pPr>
        <w:pStyle w:val="FeatureBox3"/>
        <w:numPr>
          <w:ilvl w:val="0"/>
          <w:numId w:val="128"/>
        </w:numPr>
        <w:ind w:left="567" w:hanging="567"/>
      </w:pPr>
      <w:r>
        <w:t>W: worries</w:t>
      </w:r>
      <w:r w:rsidR="003D41CB">
        <w:t>.</w:t>
      </w:r>
    </w:p>
    <w:p w14:paraId="5A3527F1" w14:textId="42CC19D6" w:rsidR="00CC12E4" w:rsidRDefault="00CC12E4" w:rsidP="0039317C">
      <w:r>
        <w:t>Complete the following activity as the first entry in your writing journal. Where possible, try to use the language of the focus area in your responses.</w:t>
      </w:r>
    </w:p>
    <w:p w14:paraId="257D3495" w14:textId="230C7013" w:rsidR="00B6498B" w:rsidRPr="00542B65" w:rsidRDefault="00B6498B" w:rsidP="00FE303B">
      <w:pPr>
        <w:pStyle w:val="ListNumber"/>
        <w:numPr>
          <w:ilvl w:val="0"/>
          <w:numId w:val="87"/>
        </w:numPr>
      </w:pPr>
      <w:r w:rsidRPr="00542B65">
        <w:t>N</w:t>
      </w:r>
      <w:r w:rsidR="00002D93" w:rsidRPr="00542B65">
        <w:t xml:space="preserve"> </w:t>
      </w:r>
      <w:r w:rsidRPr="00542B65">
        <w:t>– What do you need to know more about the focus area to feel confident in your learning?</w:t>
      </w:r>
    </w:p>
    <w:p w14:paraId="4F56F6D8" w14:textId="39F11224" w:rsidR="00B6498B" w:rsidRPr="00542B65" w:rsidRDefault="00B6498B" w:rsidP="00542B65">
      <w:pPr>
        <w:pStyle w:val="ListNumber"/>
      </w:pPr>
      <w:r w:rsidRPr="00542B65">
        <w:t>E</w:t>
      </w:r>
      <w:r w:rsidR="00D47B62" w:rsidRPr="00542B65">
        <w:t xml:space="preserve"> </w:t>
      </w:r>
      <w:r w:rsidRPr="00542B65">
        <w:t>– What excites you about exploring the themes and skills outlined in the focus area?</w:t>
      </w:r>
    </w:p>
    <w:p w14:paraId="56489795" w14:textId="3C0F9B49" w:rsidR="00B6498B" w:rsidRPr="00542B65" w:rsidRDefault="00B6498B" w:rsidP="00542B65">
      <w:pPr>
        <w:pStyle w:val="ListNumber"/>
      </w:pPr>
      <w:r w:rsidRPr="00542B65">
        <w:t>S</w:t>
      </w:r>
      <w:r w:rsidR="00D47B62" w:rsidRPr="00542B65">
        <w:t xml:space="preserve"> </w:t>
      </w:r>
      <w:r w:rsidRPr="00542B65">
        <w:t>– What is your initial stance on the focus area? How do you think it will impact your writing and language development?</w:t>
      </w:r>
    </w:p>
    <w:p w14:paraId="2282174A" w14:textId="496F8F81" w:rsidR="00886734" w:rsidRPr="001B6BA8" w:rsidRDefault="00B6498B" w:rsidP="00542B65">
      <w:pPr>
        <w:pStyle w:val="ListNumber"/>
      </w:pPr>
      <w:r w:rsidRPr="00542B65">
        <w:t>W</w:t>
      </w:r>
      <w:r w:rsidR="00002D93" w:rsidRPr="00542B65">
        <w:t xml:space="preserve"> </w:t>
      </w:r>
      <w:r w:rsidRPr="00542B65">
        <w:t>– What worries do you have regarding the focus area? Are there any aspects that you think you will find challenging?</w:t>
      </w:r>
      <w:r w:rsidR="00886734" w:rsidRPr="001B6BA8">
        <w:br w:type="page"/>
      </w:r>
    </w:p>
    <w:p w14:paraId="1E45B16B" w14:textId="1EC25C08" w:rsidR="003F16FD" w:rsidRDefault="003F16FD" w:rsidP="003F16FD">
      <w:pPr>
        <w:pStyle w:val="Heading2"/>
        <w:rPr>
          <w:rFonts w:eastAsia="Arial"/>
        </w:rPr>
      </w:pPr>
      <w:bookmarkStart w:id="21" w:name="_Toc210127550"/>
      <w:r>
        <w:rPr>
          <w:rFonts w:eastAsia="Arial"/>
        </w:rPr>
        <w:lastRenderedPageBreak/>
        <w:t xml:space="preserve">Phase </w:t>
      </w:r>
      <w:r w:rsidR="00AA6162">
        <w:rPr>
          <w:rFonts w:eastAsia="Arial"/>
        </w:rPr>
        <w:t>1,</w:t>
      </w:r>
      <w:r>
        <w:rPr>
          <w:rFonts w:eastAsia="Arial"/>
        </w:rPr>
        <w:t xml:space="preserve"> </w:t>
      </w:r>
      <w:r w:rsidR="00AA6162">
        <w:rPr>
          <w:rFonts w:eastAsia="Arial"/>
        </w:rPr>
        <w:t>resource</w:t>
      </w:r>
      <w:r>
        <w:rPr>
          <w:rFonts w:eastAsia="Arial"/>
        </w:rPr>
        <w:t xml:space="preserve"> </w:t>
      </w:r>
      <w:r w:rsidR="00BC4623">
        <w:rPr>
          <w:rFonts w:eastAsia="Arial"/>
        </w:rPr>
        <w:t>2</w:t>
      </w:r>
      <w:r>
        <w:rPr>
          <w:rFonts w:eastAsia="Arial"/>
        </w:rPr>
        <w:t xml:space="preserve"> –</w:t>
      </w:r>
      <w:r w:rsidR="00D06E67">
        <w:rPr>
          <w:rFonts w:eastAsia="Arial"/>
        </w:rPr>
        <w:t xml:space="preserve"> </w:t>
      </w:r>
      <w:r w:rsidR="00D06E67" w:rsidRPr="00D06E67">
        <w:rPr>
          <w:rFonts w:eastAsia="Arial"/>
        </w:rPr>
        <w:t xml:space="preserve">setting SMART </w:t>
      </w:r>
      <w:r w:rsidR="00053146">
        <w:rPr>
          <w:rFonts w:eastAsia="Arial"/>
        </w:rPr>
        <w:t xml:space="preserve">reading and writing </w:t>
      </w:r>
      <w:r w:rsidR="00D06E67" w:rsidRPr="00D06E67">
        <w:rPr>
          <w:rFonts w:eastAsia="Arial"/>
        </w:rPr>
        <w:t>goals</w:t>
      </w:r>
      <w:bookmarkEnd w:id="21"/>
    </w:p>
    <w:p w14:paraId="72B4181B" w14:textId="7FBE5AA6" w:rsidR="003F16FD" w:rsidRPr="00A32B9E" w:rsidRDefault="003F16FD" w:rsidP="003F16FD">
      <w:pPr>
        <w:pStyle w:val="FeatureBox2"/>
        <w:rPr>
          <w:b/>
          <w:bCs/>
        </w:rPr>
      </w:pPr>
      <w:r w:rsidRPr="00BF7AD4">
        <w:rPr>
          <w:b/>
          <w:bCs/>
        </w:rPr>
        <w:t>Teacher note</w:t>
      </w:r>
      <w:r w:rsidRPr="003A063E">
        <w:t>:</w:t>
      </w:r>
      <w:r>
        <w:t xml:space="preserve"> </w:t>
      </w:r>
      <w:r w:rsidR="00A32B9E">
        <w:t xml:space="preserve">for further information about goal setting, visit </w:t>
      </w:r>
      <w:hyperlink r:id="rId26" w:anchor="Summary1" w:history="1">
        <w:r w:rsidR="003E395C">
          <w:rPr>
            <w:rStyle w:val="Hyperlink"/>
          </w:rPr>
          <w:t>Growth goal setting – what works best in practice</w:t>
        </w:r>
      </w:hyperlink>
      <w:r w:rsidR="00A32B9E" w:rsidRPr="00A32B9E">
        <w:t>.</w:t>
      </w:r>
    </w:p>
    <w:p w14:paraId="506312A4" w14:textId="199F3490" w:rsidR="0069281F" w:rsidRPr="0069281F" w:rsidRDefault="0069281F" w:rsidP="0069281F">
      <w:pPr>
        <w:rPr>
          <w:b/>
          <w:bCs/>
        </w:rPr>
      </w:pPr>
      <w:r w:rsidRPr="0069281F">
        <w:rPr>
          <w:b/>
          <w:bCs/>
        </w:rPr>
        <w:t>Preparation</w:t>
      </w:r>
    </w:p>
    <w:p w14:paraId="03ECC6CD" w14:textId="4BF8AB8B" w:rsidR="00496A5E" w:rsidRDefault="0069281F" w:rsidP="0069281F">
      <w:r w:rsidRPr="0069281F">
        <w:t>Before meeting</w:t>
      </w:r>
      <w:r w:rsidR="00496A5E">
        <w:t xml:space="preserve"> with the teacher</w:t>
      </w:r>
      <w:r w:rsidRPr="0069281F">
        <w:t xml:space="preserve">, students review their </w:t>
      </w:r>
      <w:r w:rsidR="001D7281">
        <w:t>c</w:t>
      </w:r>
      <w:r w:rsidRPr="0069281F">
        <w:t xml:space="preserve">ompass </w:t>
      </w:r>
      <w:r w:rsidR="001D7281">
        <w:t>p</w:t>
      </w:r>
      <w:r w:rsidRPr="0069281F">
        <w:t>oints reflections and consider potential learning goals for both reading and writing, guided by the SMART criteria (Specific, Measurable, Achievable, Relevant, Time-bound).</w:t>
      </w:r>
      <w:r w:rsidR="00E63890">
        <w:t xml:space="preserve"> </w:t>
      </w:r>
      <w:r w:rsidR="00496A5E">
        <w:t>You may choose to provide students with a scaffold such as the</w:t>
      </w:r>
      <w:r w:rsidR="001D7281">
        <w:t xml:space="preserve"> one</w:t>
      </w:r>
      <w:r w:rsidR="00496A5E">
        <w:t xml:space="preserve"> </w:t>
      </w:r>
      <w:r w:rsidR="00434E10">
        <w:t>in the table below.</w:t>
      </w:r>
      <w:r w:rsidR="00A316F1">
        <w:t xml:space="preserve"> A</w:t>
      </w:r>
      <w:r w:rsidR="009C7985">
        <w:t>n</w:t>
      </w:r>
      <w:r w:rsidR="00A316F1">
        <w:t xml:space="preserve"> example has been provided for each </w:t>
      </w:r>
      <w:r w:rsidR="009C7985">
        <w:t>goal component.</w:t>
      </w:r>
    </w:p>
    <w:p w14:paraId="4999D782" w14:textId="2FC993DA" w:rsidR="00E65C8B" w:rsidRDefault="00E65C8B" w:rsidP="00E65C8B">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w:t>
      </w:r>
      <w:r w:rsidR="00020585">
        <w:rPr>
          <w:noProof/>
        </w:rPr>
        <w:fldChar w:fldCharType="end"/>
      </w:r>
      <w:r>
        <w:t xml:space="preserve"> – SMART goal scaffold</w:t>
      </w:r>
      <w:r w:rsidR="009A36D4">
        <w:t xml:space="preserve"> and examples</w:t>
      </w:r>
    </w:p>
    <w:tbl>
      <w:tblPr>
        <w:tblStyle w:val="Tableheader"/>
        <w:tblW w:w="0" w:type="auto"/>
        <w:tblLook w:val="04A0" w:firstRow="1" w:lastRow="0" w:firstColumn="1" w:lastColumn="0" w:noHBand="0" w:noVBand="1"/>
        <w:tblDescription w:val="A table to support the writing of SMART reading and writing goals. The first column contains SMART prompts and the following columns provide models. "/>
      </w:tblPr>
      <w:tblGrid>
        <w:gridCol w:w="2122"/>
        <w:gridCol w:w="3685"/>
        <w:gridCol w:w="3821"/>
      </w:tblGrid>
      <w:tr w:rsidR="00B70A08" w14:paraId="133FA2E6" w14:textId="77777777" w:rsidTr="004B7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1E5222" w14:textId="1DD9DE92" w:rsidR="00E65C8B" w:rsidRDefault="00E65C8B" w:rsidP="00E65C8B">
            <w:r w:rsidRPr="003250D0">
              <w:t xml:space="preserve">Goal </w:t>
            </w:r>
            <w:r w:rsidR="003A063E">
              <w:t>c</w:t>
            </w:r>
            <w:r w:rsidRPr="003250D0">
              <w:t>omponents</w:t>
            </w:r>
          </w:p>
        </w:tc>
        <w:tc>
          <w:tcPr>
            <w:tcW w:w="3685" w:type="dxa"/>
          </w:tcPr>
          <w:p w14:paraId="7441A5EF" w14:textId="4A3C502B" w:rsidR="00E65C8B" w:rsidRDefault="00E65C8B" w:rsidP="00E65C8B">
            <w:pPr>
              <w:cnfStyle w:val="100000000000" w:firstRow="1" w:lastRow="0" w:firstColumn="0" w:lastColumn="0" w:oddVBand="0" w:evenVBand="0" w:oddHBand="0" w:evenHBand="0" w:firstRowFirstColumn="0" w:firstRowLastColumn="0" w:lastRowFirstColumn="0" w:lastRowLastColumn="0"/>
            </w:pPr>
            <w:r w:rsidRPr="003250D0">
              <w:t xml:space="preserve">Reading </w:t>
            </w:r>
            <w:r w:rsidR="003A063E">
              <w:t>g</w:t>
            </w:r>
            <w:r w:rsidRPr="003250D0">
              <w:t>oal</w:t>
            </w:r>
          </w:p>
        </w:tc>
        <w:tc>
          <w:tcPr>
            <w:tcW w:w="3821" w:type="dxa"/>
          </w:tcPr>
          <w:p w14:paraId="1587BBE3" w14:textId="06DC6641" w:rsidR="00E65C8B" w:rsidRDefault="00E65C8B" w:rsidP="00E65C8B">
            <w:pPr>
              <w:cnfStyle w:val="100000000000" w:firstRow="1" w:lastRow="0" w:firstColumn="0" w:lastColumn="0" w:oddVBand="0" w:evenVBand="0" w:oddHBand="0" w:evenHBand="0" w:firstRowFirstColumn="0" w:firstRowLastColumn="0" w:lastRowFirstColumn="0" w:lastRowLastColumn="0"/>
            </w:pPr>
            <w:r w:rsidRPr="003250D0">
              <w:t xml:space="preserve">Writing </w:t>
            </w:r>
            <w:r w:rsidR="003A063E">
              <w:t>g</w:t>
            </w:r>
            <w:r w:rsidRPr="003250D0">
              <w:t>oal</w:t>
            </w:r>
          </w:p>
        </w:tc>
      </w:tr>
      <w:tr w:rsidR="00B70A08" w14:paraId="7C2922AC"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83465A" w14:textId="77777777" w:rsidR="00E65C8B" w:rsidRDefault="00E65C8B" w:rsidP="00E65C8B">
            <w:pPr>
              <w:rPr>
                <w:b w:val="0"/>
              </w:rPr>
            </w:pPr>
            <w:r w:rsidRPr="003250D0">
              <w:t>Specific</w:t>
            </w:r>
          </w:p>
          <w:p w14:paraId="0B590436" w14:textId="072EBDCB" w:rsidR="00E65C8B" w:rsidRDefault="00E65C8B" w:rsidP="00E65C8B">
            <w:r w:rsidRPr="003250D0">
              <w:t>What exactly do you want to achieve in your reading?</w:t>
            </w:r>
          </w:p>
        </w:tc>
        <w:tc>
          <w:tcPr>
            <w:tcW w:w="3685" w:type="dxa"/>
          </w:tcPr>
          <w:p w14:paraId="710336FF" w14:textId="27D6F6CB"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want to improve my ability to _______________ (</w:t>
            </w:r>
            <w:r w:rsidR="006E5231">
              <w:t>for example</w:t>
            </w:r>
            <w:r w:rsidRPr="003250D0">
              <w:t>, identify themes, summarise texts).</w:t>
            </w:r>
          </w:p>
        </w:tc>
        <w:tc>
          <w:tcPr>
            <w:tcW w:w="3821" w:type="dxa"/>
          </w:tcPr>
          <w:p w14:paraId="2361DB5C" w14:textId="6FDEA1EC"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want to improve my writing skills by _______________ (</w:t>
            </w:r>
            <w:r w:rsidR="006E5231">
              <w:t>for example</w:t>
            </w:r>
            <w:r w:rsidRPr="003250D0">
              <w:t xml:space="preserve">, using persuasive </w:t>
            </w:r>
            <w:r w:rsidR="00C47350">
              <w:t>language devices</w:t>
            </w:r>
            <w:r w:rsidRPr="003250D0">
              <w:t>, enhancing sentence structure).</w:t>
            </w:r>
          </w:p>
        </w:tc>
      </w:tr>
      <w:tr w:rsidR="009C7985" w14:paraId="1266F132"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C08D23" w14:textId="701316EB" w:rsidR="009C7985" w:rsidRPr="003250D0" w:rsidRDefault="005904A6" w:rsidP="009C7985">
            <w:r>
              <w:t>Example</w:t>
            </w:r>
          </w:p>
        </w:tc>
        <w:tc>
          <w:tcPr>
            <w:tcW w:w="3685" w:type="dxa"/>
          </w:tcPr>
          <w:p w14:paraId="57F34EEE" w14:textId="3350785E" w:rsidR="009C7985" w:rsidRPr="003250D0" w:rsidRDefault="009C7985" w:rsidP="00E65C8B">
            <w:pPr>
              <w:cnfStyle w:val="000000010000" w:firstRow="0" w:lastRow="0" w:firstColumn="0" w:lastColumn="0" w:oddVBand="0" w:evenVBand="0" w:oddHBand="0" w:evenHBand="1" w:firstRowFirstColumn="0" w:firstRowLastColumn="0" w:lastRowFirstColumn="0" w:lastRowLastColumn="0"/>
            </w:pPr>
            <w:r w:rsidRPr="003250D0">
              <w:t xml:space="preserve">I want to improve my ability to </w:t>
            </w:r>
            <w:r w:rsidR="00B25CB8">
              <w:t xml:space="preserve">identify the key themes and ideas </w:t>
            </w:r>
            <w:r w:rsidR="00AF0C26">
              <w:t>in works of fiction.</w:t>
            </w:r>
          </w:p>
        </w:tc>
        <w:tc>
          <w:tcPr>
            <w:tcW w:w="3821" w:type="dxa"/>
          </w:tcPr>
          <w:p w14:paraId="2C27EAC9" w14:textId="79698FCC" w:rsidR="009C7985" w:rsidRPr="003250D0" w:rsidRDefault="00AF0C26" w:rsidP="00E65C8B">
            <w:pPr>
              <w:cnfStyle w:val="000000010000" w:firstRow="0" w:lastRow="0" w:firstColumn="0" w:lastColumn="0" w:oddVBand="0" w:evenVBand="0" w:oddHBand="0" w:evenHBand="1" w:firstRowFirstColumn="0" w:firstRowLastColumn="0" w:lastRowFirstColumn="0" w:lastRowLastColumn="0"/>
            </w:pPr>
            <w:r>
              <w:t>I want to improve my writing skills by using a greater number of persuasive devices correctly.</w:t>
            </w:r>
          </w:p>
        </w:tc>
      </w:tr>
      <w:tr w:rsidR="00B70A08" w14:paraId="3CED2394"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26FE42" w14:textId="77777777" w:rsidR="00E65C8B" w:rsidRDefault="00E65C8B" w:rsidP="00E65C8B">
            <w:pPr>
              <w:rPr>
                <w:b w:val="0"/>
              </w:rPr>
            </w:pPr>
            <w:r w:rsidRPr="003250D0">
              <w:t>Measurable</w:t>
            </w:r>
          </w:p>
          <w:p w14:paraId="512420E9" w14:textId="22B64A11" w:rsidR="00E65C8B" w:rsidRDefault="00E65C8B" w:rsidP="00E65C8B">
            <w:r w:rsidRPr="003250D0">
              <w:t>How will you measure your progress?</w:t>
            </w:r>
          </w:p>
        </w:tc>
        <w:tc>
          <w:tcPr>
            <w:tcW w:w="3685" w:type="dxa"/>
          </w:tcPr>
          <w:p w14:paraId="720F715E" w14:textId="053CBA37"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will measure my progress by _______________ (</w:t>
            </w:r>
            <w:r w:rsidR="00D5562A">
              <w:t>for example</w:t>
            </w:r>
            <w:r w:rsidRPr="003250D0">
              <w:t xml:space="preserve">, reading </w:t>
            </w:r>
            <w:r w:rsidR="005904A6">
              <w:t xml:space="preserve">2 </w:t>
            </w:r>
            <w:r w:rsidR="00134E17">
              <w:t>novels</w:t>
            </w:r>
            <w:r w:rsidRPr="003250D0">
              <w:t>, completing summaries).</w:t>
            </w:r>
          </w:p>
        </w:tc>
        <w:tc>
          <w:tcPr>
            <w:tcW w:w="3821" w:type="dxa"/>
          </w:tcPr>
          <w:p w14:paraId="557D2479" w14:textId="504B7CEA"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will measure my progress by _______________ (</w:t>
            </w:r>
            <w:r w:rsidR="006E5231">
              <w:t>for example</w:t>
            </w:r>
            <w:r w:rsidRPr="003250D0">
              <w:t xml:space="preserve">, completing </w:t>
            </w:r>
            <w:r w:rsidR="00134E17">
              <w:t>3</w:t>
            </w:r>
            <w:r w:rsidRPr="003250D0">
              <w:t xml:space="preserve"> assignments, incorporating new </w:t>
            </w:r>
            <w:r w:rsidR="00C47350">
              <w:t>language devices</w:t>
            </w:r>
            <w:r w:rsidRPr="003250D0">
              <w:t>).</w:t>
            </w:r>
          </w:p>
        </w:tc>
      </w:tr>
      <w:tr w:rsidR="005904A6" w14:paraId="221CCED5"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4595C8" w14:textId="38A0F95C" w:rsidR="005904A6" w:rsidRPr="003250D0" w:rsidRDefault="005904A6" w:rsidP="00E65C8B">
            <w:r>
              <w:t>Example</w:t>
            </w:r>
          </w:p>
        </w:tc>
        <w:tc>
          <w:tcPr>
            <w:tcW w:w="3685" w:type="dxa"/>
          </w:tcPr>
          <w:p w14:paraId="0D900269" w14:textId="79B3C6EF" w:rsidR="005904A6" w:rsidRPr="003250D0" w:rsidRDefault="00B25CB8" w:rsidP="00E65C8B">
            <w:pPr>
              <w:cnfStyle w:val="000000010000" w:firstRow="0" w:lastRow="0" w:firstColumn="0" w:lastColumn="0" w:oddVBand="0" w:evenVBand="0" w:oddHBand="0" w:evenHBand="1" w:firstRowFirstColumn="0" w:firstRowLastColumn="0" w:lastRowFirstColumn="0" w:lastRowLastColumn="0"/>
            </w:pPr>
            <w:r>
              <w:t xml:space="preserve">I will measure my progress by </w:t>
            </w:r>
            <w:r>
              <w:lastRenderedPageBreak/>
              <w:t>reading 2 novels.</w:t>
            </w:r>
          </w:p>
        </w:tc>
        <w:tc>
          <w:tcPr>
            <w:tcW w:w="3821" w:type="dxa"/>
          </w:tcPr>
          <w:p w14:paraId="68B92712" w14:textId="3A1FAAD0" w:rsidR="005904A6" w:rsidRPr="003250D0" w:rsidRDefault="00AF0C26" w:rsidP="00E65C8B">
            <w:pPr>
              <w:cnfStyle w:val="000000010000" w:firstRow="0" w:lastRow="0" w:firstColumn="0" w:lastColumn="0" w:oddVBand="0" w:evenVBand="0" w:oddHBand="0" w:evenHBand="1" w:firstRowFirstColumn="0" w:firstRowLastColumn="0" w:lastRowFirstColumn="0" w:lastRowLastColumn="0"/>
            </w:pPr>
            <w:r>
              <w:lastRenderedPageBreak/>
              <w:t xml:space="preserve">I will measure my progress by </w:t>
            </w:r>
            <w:r w:rsidR="009A36D4">
              <w:lastRenderedPageBreak/>
              <w:t>incorporating new language devices in my writing.</w:t>
            </w:r>
          </w:p>
        </w:tc>
      </w:tr>
      <w:tr w:rsidR="00B70A08" w14:paraId="149A4188"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060661" w14:textId="77777777" w:rsidR="00E65C8B" w:rsidRDefault="00E65C8B" w:rsidP="00E65C8B">
            <w:pPr>
              <w:rPr>
                <w:b w:val="0"/>
              </w:rPr>
            </w:pPr>
            <w:r w:rsidRPr="003250D0">
              <w:lastRenderedPageBreak/>
              <w:t>Achievable</w:t>
            </w:r>
          </w:p>
          <w:p w14:paraId="707AB4A3" w14:textId="0C12A187" w:rsidR="00E65C8B" w:rsidRDefault="00E65C8B" w:rsidP="00E65C8B">
            <w:r w:rsidRPr="003250D0">
              <w:t>Is this goal realistic for you?</w:t>
            </w:r>
          </w:p>
        </w:tc>
        <w:tc>
          <w:tcPr>
            <w:tcW w:w="3685" w:type="dxa"/>
          </w:tcPr>
          <w:p w14:paraId="2E70C32F" w14:textId="7DC755AF"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can achieve this goal because _______________ (</w:t>
            </w:r>
            <w:r w:rsidR="00D5562A">
              <w:t>for example,</w:t>
            </w:r>
            <w:r w:rsidR="00D5562A" w:rsidRPr="003250D0">
              <w:t xml:space="preserve"> </w:t>
            </w:r>
            <w:r w:rsidRPr="003250D0">
              <w:t>I have time to read, I enjoy reading).</w:t>
            </w:r>
          </w:p>
        </w:tc>
        <w:tc>
          <w:tcPr>
            <w:tcW w:w="3821" w:type="dxa"/>
          </w:tcPr>
          <w:p w14:paraId="36FCA031" w14:textId="7B040AC6"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can achieve this goal because _______________ (</w:t>
            </w:r>
            <w:r w:rsidR="006E5231">
              <w:t>for example,</w:t>
            </w:r>
            <w:r w:rsidR="006E5231" w:rsidRPr="003250D0">
              <w:t xml:space="preserve"> </w:t>
            </w:r>
            <w:r w:rsidRPr="003250D0">
              <w:t>I have support, I can practi</w:t>
            </w:r>
            <w:r w:rsidR="001D7281">
              <w:t>s</w:t>
            </w:r>
            <w:r w:rsidRPr="003250D0">
              <w:t>e regularly).</w:t>
            </w:r>
          </w:p>
        </w:tc>
      </w:tr>
      <w:tr w:rsidR="005904A6" w14:paraId="028C944C"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D55E62" w14:textId="5DF16F7E" w:rsidR="005904A6" w:rsidRPr="003250D0" w:rsidRDefault="005904A6" w:rsidP="00E65C8B">
            <w:r>
              <w:t>Example</w:t>
            </w:r>
          </w:p>
        </w:tc>
        <w:tc>
          <w:tcPr>
            <w:tcW w:w="3685" w:type="dxa"/>
          </w:tcPr>
          <w:p w14:paraId="5292C385" w14:textId="3EDD611E" w:rsidR="005904A6" w:rsidRPr="003250D0" w:rsidRDefault="005E2391" w:rsidP="00E65C8B">
            <w:pPr>
              <w:cnfStyle w:val="000000010000" w:firstRow="0" w:lastRow="0" w:firstColumn="0" w:lastColumn="0" w:oddVBand="0" w:evenVBand="0" w:oddHBand="0" w:evenHBand="1" w:firstRowFirstColumn="0" w:firstRowLastColumn="0" w:lastRowFirstColumn="0" w:lastRowLastColumn="0"/>
            </w:pPr>
            <w:r>
              <w:t>I can achieve this goal because I enjoy reading.</w:t>
            </w:r>
          </w:p>
        </w:tc>
        <w:tc>
          <w:tcPr>
            <w:tcW w:w="3821" w:type="dxa"/>
          </w:tcPr>
          <w:p w14:paraId="6363B110" w14:textId="1F4B8988" w:rsidR="005904A6" w:rsidRPr="003250D0" w:rsidRDefault="005E2391" w:rsidP="00E65C8B">
            <w:pPr>
              <w:cnfStyle w:val="000000010000" w:firstRow="0" w:lastRow="0" w:firstColumn="0" w:lastColumn="0" w:oddVBand="0" w:evenVBand="0" w:oddHBand="0" w:evenHBand="1" w:firstRowFirstColumn="0" w:firstRowLastColumn="0" w:lastRowFirstColumn="0" w:lastRowLastColumn="0"/>
            </w:pPr>
            <w:r>
              <w:t xml:space="preserve">I can achieve this goal </w:t>
            </w:r>
            <w:r w:rsidR="00971F5D">
              <w:t xml:space="preserve">because my older brother can help </w:t>
            </w:r>
            <w:r w:rsidR="009A36D4">
              <w:t>support me and check my writing.</w:t>
            </w:r>
          </w:p>
        </w:tc>
      </w:tr>
      <w:tr w:rsidR="00B70A08" w14:paraId="5E9AD112"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FE944F" w14:textId="77777777" w:rsidR="00E65C8B" w:rsidRDefault="00E65C8B" w:rsidP="00E65C8B">
            <w:pPr>
              <w:rPr>
                <w:b w:val="0"/>
              </w:rPr>
            </w:pPr>
            <w:r w:rsidRPr="003250D0">
              <w:t>Relevant</w:t>
            </w:r>
          </w:p>
          <w:p w14:paraId="7CD0CE0D" w14:textId="5E28D949" w:rsidR="00E65C8B" w:rsidRDefault="00E65C8B" w:rsidP="00E65C8B">
            <w:r w:rsidRPr="003250D0">
              <w:t>Why is this goal important for your learning?</w:t>
            </w:r>
          </w:p>
        </w:tc>
        <w:tc>
          <w:tcPr>
            <w:tcW w:w="3685" w:type="dxa"/>
          </w:tcPr>
          <w:p w14:paraId="717DCC25" w14:textId="5DF0AC33"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This goal is important because _______________ (</w:t>
            </w:r>
            <w:r w:rsidR="00D5562A">
              <w:t>for example,</w:t>
            </w:r>
            <w:r w:rsidR="00D5562A" w:rsidRPr="003250D0">
              <w:t xml:space="preserve"> </w:t>
            </w:r>
            <w:r w:rsidRPr="003250D0">
              <w:t>it will help me understand texts better, it will improve my grades).</w:t>
            </w:r>
          </w:p>
        </w:tc>
        <w:tc>
          <w:tcPr>
            <w:tcW w:w="3821" w:type="dxa"/>
          </w:tcPr>
          <w:p w14:paraId="020D985D" w14:textId="3F66F0B0"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This goal is important because _______________ (</w:t>
            </w:r>
            <w:r w:rsidR="006E5231">
              <w:t>for example,</w:t>
            </w:r>
            <w:r w:rsidR="006E5231" w:rsidRPr="003250D0">
              <w:t xml:space="preserve"> </w:t>
            </w:r>
            <w:r w:rsidRPr="003250D0">
              <w:t xml:space="preserve">it will help me express my ideas more clearly, it will improve my writing </w:t>
            </w:r>
            <w:r w:rsidR="00853746">
              <w:t>results</w:t>
            </w:r>
            <w:r w:rsidRPr="003250D0">
              <w:t>).</w:t>
            </w:r>
          </w:p>
        </w:tc>
      </w:tr>
      <w:tr w:rsidR="005904A6" w14:paraId="5C834C6A"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929BF8" w14:textId="65AFD1C6" w:rsidR="005904A6" w:rsidRPr="003250D0" w:rsidRDefault="005904A6" w:rsidP="00E65C8B">
            <w:r>
              <w:t>Example</w:t>
            </w:r>
          </w:p>
        </w:tc>
        <w:tc>
          <w:tcPr>
            <w:tcW w:w="3685" w:type="dxa"/>
          </w:tcPr>
          <w:p w14:paraId="08767481" w14:textId="45AC1026" w:rsidR="005904A6" w:rsidRPr="003250D0" w:rsidRDefault="005B541A" w:rsidP="00E65C8B">
            <w:pPr>
              <w:cnfStyle w:val="000000010000" w:firstRow="0" w:lastRow="0" w:firstColumn="0" w:lastColumn="0" w:oddVBand="0" w:evenVBand="0" w:oddHBand="0" w:evenHBand="1" w:firstRowFirstColumn="0" w:firstRowLastColumn="0" w:lastRowFirstColumn="0" w:lastRowLastColumn="0"/>
            </w:pPr>
            <w:r>
              <w:t>This goal is important because it will help me to</w:t>
            </w:r>
            <w:r w:rsidR="009A36D4">
              <w:t xml:space="preserve"> understand texts better.</w:t>
            </w:r>
          </w:p>
        </w:tc>
        <w:tc>
          <w:tcPr>
            <w:tcW w:w="3821" w:type="dxa"/>
          </w:tcPr>
          <w:p w14:paraId="436032A2" w14:textId="7D05C914" w:rsidR="005904A6" w:rsidRPr="003250D0" w:rsidRDefault="009A36D4" w:rsidP="00E65C8B">
            <w:pPr>
              <w:cnfStyle w:val="000000010000" w:firstRow="0" w:lastRow="0" w:firstColumn="0" w:lastColumn="0" w:oddVBand="0" w:evenVBand="0" w:oddHBand="0" w:evenHBand="1" w:firstRowFirstColumn="0" w:firstRowLastColumn="0" w:lastRowFirstColumn="0" w:lastRowLastColumn="0"/>
            </w:pPr>
            <w:r>
              <w:t>This goal is important because it will improve the way I create meaning in my writing.</w:t>
            </w:r>
          </w:p>
        </w:tc>
      </w:tr>
      <w:tr w:rsidR="00B70A08" w14:paraId="35D7D7A6"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33B348" w14:textId="77777777" w:rsidR="00E65C8B" w:rsidRDefault="00E65C8B" w:rsidP="00E65C8B">
            <w:pPr>
              <w:rPr>
                <w:b w:val="0"/>
              </w:rPr>
            </w:pPr>
            <w:r w:rsidRPr="003250D0">
              <w:t>Time-bound</w:t>
            </w:r>
          </w:p>
          <w:p w14:paraId="74537C99" w14:textId="0C3E4BBD" w:rsidR="00E65C8B" w:rsidRDefault="00E65C8B" w:rsidP="00E65C8B">
            <w:r w:rsidRPr="003250D0">
              <w:t>When do you want to achieve this goal?</w:t>
            </w:r>
          </w:p>
        </w:tc>
        <w:tc>
          <w:tcPr>
            <w:tcW w:w="3685" w:type="dxa"/>
          </w:tcPr>
          <w:p w14:paraId="41E0015A" w14:textId="0F1BE030"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want to achieve this goal by _______________ (</w:t>
            </w:r>
            <w:r w:rsidR="00D5562A">
              <w:t>for example</w:t>
            </w:r>
            <w:r w:rsidRPr="003250D0">
              <w:t xml:space="preserve">, the end of the term, in </w:t>
            </w:r>
            <w:r w:rsidR="005B541A">
              <w:t xml:space="preserve">4 </w:t>
            </w:r>
            <w:r w:rsidRPr="003250D0">
              <w:t>weeks).</w:t>
            </w:r>
          </w:p>
        </w:tc>
        <w:tc>
          <w:tcPr>
            <w:tcW w:w="3821" w:type="dxa"/>
          </w:tcPr>
          <w:p w14:paraId="49A0B8A1" w14:textId="2A67F4F7"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I want to achieve this goal by _______________ (</w:t>
            </w:r>
            <w:r w:rsidR="006E5231">
              <w:t>for example,</w:t>
            </w:r>
            <w:r w:rsidR="006E5231" w:rsidRPr="003250D0">
              <w:t xml:space="preserve"> </w:t>
            </w:r>
            <w:r w:rsidRPr="003250D0">
              <w:t xml:space="preserve">the end of the month, in </w:t>
            </w:r>
            <w:r w:rsidR="005B541A">
              <w:t>6</w:t>
            </w:r>
            <w:r w:rsidRPr="003250D0">
              <w:t xml:space="preserve"> weeks).</w:t>
            </w:r>
          </w:p>
        </w:tc>
      </w:tr>
      <w:tr w:rsidR="005904A6" w14:paraId="67F6C65B"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A4D9C3" w14:textId="0ABB4814" w:rsidR="005904A6" w:rsidRPr="003250D0" w:rsidRDefault="005904A6" w:rsidP="00E65C8B">
            <w:r>
              <w:t>Example</w:t>
            </w:r>
          </w:p>
        </w:tc>
        <w:tc>
          <w:tcPr>
            <w:tcW w:w="3685" w:type="dxa"/>
          </w:tcPr>
          <w:p w14:paraId="2442F997" w14:textId="1DFD26A4" w:rsidR="005904A6" w:rsidRPr="003250D0" w:rsidRDefault="005B541A" w:rsidP="00E65C8B">
            <w:pPr>
              <w:cnfStyle w:val="000000010000" w:firstRow="0" w:lastRow="0" w:firstColumn="0" w:lastColumn="0" w:oddVBand="0" w:evenVBand="0" w:oddHBand="0" w:evenHBand="1" w:firstRowFirstColumn="0" w:firstRowLastColumn="0" w:lastRowFirstColumn="0" w:lastRowLastColumn="0"/>
            </w:pPr>
            <w:r>
              <w:t>I want to achieve this goal by the end of term.</w:t>
            </w:r>
          </w:p>
        </w:tc>
        <w:tc>
          <w:tcPr>
            <w:tcW w:w="3821" w:type="dxa"/>
          </w:tcPr>
          <w:p w14:paraId="386DD0FA" w14:textId="71A86608" w:rsidR="005904A6" w:rsidRPr="003250D0" w:rsidRDefault="005B541A" w:rsidP="00E65C8B">
            <w:pPr>
              <w:cnfStyle w:val="000000010000" w:firstRow="0" w:lastRow="0" w:firstColumn="0" w:lastColumn="0" w:oddVBand="0" w:evenVBand="0" w:oddHBand="0" w:evenHBand="1" w:firstRowFirstColumn="0" w:firstRowLastColumn="0" w:lastRowFirstColumn="0" w:lastRowLastColumn="0"/>
            </w:pPr>
            <w:r>
              <w:t>I want to achieve this goal in 4 weeks, by the end of the month.</w:t>
            </w:r>
          </w:p>
        </w:tc>
      </w:tr>
      <w:tr w:rsidR="00B70A08" w14:paraId="16428C7A" w14:textId="77777777" w:rsidTr="004B7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78C902" w14:textId="651E521A" w:rsidR="00E65C8B" w:rsidRDefault="00E65C8B" w:rsidP="00E65C8B">
            <w:r w:rsidRPr="003250D0">
              <w:t xml:space="preserve">Finalised </w:t>
            </w:r>
            <w:r w:rsidR="001D7281">
              <w:t>g</w:t>
            </w:r>
            <w:r w:rsidRPr="003250D0">
              <w:t>oal</w:t>
            </w:r>
          </w:p>
        </w:tc>
        <w:tc>
          <w:tcPr>
            <w:tcW w:w="3685" w:type="dxa"/>
          </w:tcPr>
          <w:p w14:paraId="18C41311" w14:textId="3951EA07"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t xml:space="preserve">I will improve my ability to _______________ by _______________ (specific actions) and measure my progress </w:t>
            </w:r>
            <w:r w:rsidRPr="003250D0">
              <w:lastRenderedPageBreak/>
              <w:t>by _______________ (how you will track progress) by _______________ (time frame).</w:t>
            </w:r>
          </w:p>
        </w:tc>
        <w:tc>
          <w:tcPr>
            <w:tcW w:w="3821" w:type="dxa"/>
          </w:tcPr>
          <w:p w14:paraId="351C35A3" w14:textId="0ECC5B62" w:rsidR="00E65C8B" w:rsidRDefault="00E65C8B" w:rsidP="00E65C8B">
            <w:pPr>
              <w:cnfStyle w:val="000000100000" w:firstRow="0" w:lastRow="0" w:firstColumn="0" w:lastColumn="0" w:oddVBand="0" w:evenVBand="0" w:oddHBand="1" w:evenHBand="0" w:firstRowFirstColumn="0" w:firstRowLastColumn="0" w:lastRowFirstColumn="0" w:lastRowLastColumn="0"/>
            </w:pPr>
            <w:r w:rsidRPr="003250D0">
              <w:lastRenderedPageBreak/>
              <w:t xml:space="preserve">I will improve my writing skills by _______________ (specific actions) and measure my progress by _______________ (how you will </w:t>
            </w:r>
            <w:r w:rsidRPr="003250D0">
              <w:lastRenderedPageBreak/>
              <w:t>track progress) by _______________ (time frame).</w:t>
            </w:r>
          </w:p>
        </w:tc>
      </w:tr>
      <w:tr w:rsidR="00B70A08" w14:paraId="64777A77" w14:textId="77777777" w:rsidTr="004B7E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9F52A9" w14:textId="7375EC1E" w:rsidR="00853746" w:rsidRPr="003250D0" w:rsidRDefault="00853746" w:rsidP="00853746">
            <w:r>
              <w:lastRenderedPageBreak/>
              <w:t>Example</w:t>
            </w:r>
          </w:p>
        </w:tc>
        <w:tc>
          <w:tcPr>
            <w:tcW w:w="3685" w:type="dxa"/>
          </w:tcPr>
          <w:p w14:paraId="5C32F8F5" w14:textId="67C14971" w:rsidR="00853746" w:rsidRPr="003250D0" w:rsidRDefault="00853746" w:rsidP="00E65C8B">
            <w:pPr>
              <w:cnfStyle w:val="000000010000" w:firstRow="0" w:lastRow="0" w:firstColumn="0" w:lastColumn="0" w:oddVBand="0" w:evenVBand="0" w:oddHBand="0" w:evenHBand="1" w:firstRowFirstColumn="0" w:firstRowLastColumn="0" w:lastRowFirstColumn="0" w:lastRowLastColumn="0"/>
            </w:pPr>
            <w:r w:rsidRPr="00853746">
              <w:t xml:space="preserve">I will improve my ability to identify themes by reading </w:t>
            </w:r>
            <w:r w:rsidR="00243168">
              <w:t>2</w:t>
            </w:r>
            <w:r w:rsidRPr="00853746">
              <w:t xml:space="preserve"> </w:t>
            </w:r>
            <w:r w:rsidR="005B541A">
              <w:t>novels</w:t>
            </w:r>
            <w:r w:rsidR="00B62547">
              <w:t xml:space="preserve"> </w:t>
            </w:r>
            <w:r w:rsidRPr="00853746">
              <w:t>and writing a summary of each by the end of the term.</w:t>
            </w:r>
          </w:p>
        </w:tc>
        <w:tc>
          <w:tcPr>
            <w:tcW w:w="3821" w:type="dxa"/>
          </w:tcPr>
          <w:p w14:paraId="2A85A77F" w14:textId="65925DAE" w:rsidR="00853746" w:rsidRPr="003250D0" w:rsidRDefault="00434E10" w:rsidP="00E65C8B">
            <w:pPr>
              <w:cnfStyle w:val="000000010000" w:firstRow="0" w:lastRow="0" w:firstColumn="0" w:lastColumn="0" w:oddVBand="0" w:evenVBand="0" w:oddHBand="0" w:evenHBand="1" w:firstRowFirstColumn="0" w:firstRowLastColumn="0" w:lastRowFirstColumn="0" w:lastRowLastColumn="0"/>
            </w:pPr>
            <w:r w:rsidRPr="00434E10">
              <w:t xml:space="preserve">I will improve my writing skills by using </w:t>
            </w:r>
            <w:r w:rsidR="00243168">
              <w:t>5</w:t>
            </w:r>
            <w:r w:rsidRPr="00434E10">
              <w:t xml:space="preserve"> new persuasive </w:t>
            </w:r>
            <w:r>
              <w:t>devices</w:t>
            </w:r>
            <w:r w:rsidRPr="00434E10">
              <w:t xml:space="preserve"> in my assignments</w:t>
            </w:r>
            <w:r w:rsidR="00B62547">
              <w:t>. I will</w:t>
            </w:r>
            <w:r w:rsidRPr="00434E10">
              <w:t xml:space="preserve"> measur</w:t>
            </w:r>
            <w:r w:rsidR="00B62547">
              <w:t>e</w:t>
            </w:r>
            <w:r w:rsidRPr="00434E10">
              <w:t xml:space="preserve"> my progress by reviewing my feedback from the teacher </w:t>
            </w:r>
            <w:r w:rsidR="004C2275">
              <w:t>by</w:t>
            </w:r>
            <w:r w:rsidRPr="00434E10">
              <w:t xml:space="preserve"> the end of the month.</w:t>
            </w:r>
          </w:p>
        </w:tc>
      </w:tr>
    </w:tbl>
    <w:p w14:paraId="38C25557" w14:textId="30FE6565" w:rsidR="0069281F" w:rsidRPr="0069281F" w:rsidRDefault="0069281F" w:rsidP="0069281F">
      <w:r w:rsidRPr="00496A5E">
        <w:rPr>
          <w:b/>
          <w:bCs/>
        </w:rPr>
        <w:t>One-on-</w:t>
      </w:r>
      <w:r w:rsidR="00C2149F">
        <w:rPr>
          <w:b/>
          <w:bCs/>
        </w:rPr>
        <w:t>o</w:t>
      </w:r>
      <w:r w:rsidRPr="00496A5E">
        <w:rPr>
          <w:b/>
          <w:bCs/>
        </w:rPr>
        <w:t xml:space="preserve">ne </w:t>
      </w:r>
      <w:r w:rsidR="00C2149F">
        <w:rPr>
          <w:b/>
          <w:bCs/>
        </w:rPr>
        <w:t>d</w:t>
      </w:r>
      <w:r w:rsidRPr="00496A5E">
        <w:rPr>
          <w:b/>
          <w:bCs/>
        </w:rPr>
        <w:t>iscussion</w:t>
      </w:r>
      <w:r w:rsidRPr="0069281F">
        <w:t xml:space="preserve"> (5 minutes per student):</w:t>
      </w:r>
    </w:p>
    <w:p w14:paraId="395FE6CB" w14:textId="6440EBC6" w:rsidR="0069281F" w:rsidRPr="0069281F" w:rsidRDefault="00C2149F" w:rsidP="0069281F">
      <w:r>
        <w:t xml:space="preserve">Discuss </w:t>
      </w:r>
      <w:r w:rsidR="0069281F" w:rsidRPr="0069281F">
        <w:t xml:space="preserve">the student’s insights from the </w:t>
      </w:r>
      <w:r w:rsidR="00776D95">
        <w:t>c</w:t>
      </w:r>
      <w:r w:rsidR="0069281F" w:rsidRPr="0069281F">
        <w:t xml:space="preserve">ompass </w:t>
      </w:r>
      <w:r w:rsidR="00776D95">
        <w:t>p</w:t>
      </w:r>
      <w:r w:rsidR="0069281F" w:rsidRPr="0069281F">
        <w:t xml:space="preserve">oints routine and collaboratively refine a specific reading goal </w:t>
      </w:r>
      <w:r>
        <w:t xml:space="preserve">and writing </w:t>
      </w:r>
      <w:r w:rsidR="00776D95">
        <w:t xml:space="preserve">goal </w:t>
      </w:r>
      <w:r w:rsidR="0069281F" w:rsidRPr="0069281F">
        <w:t>using the SMART framework. Students write their finalised SMART goals in their writing journals, ensuring they are clear and achievable.</w:t>
      </w:r>
    </w:p>
    <w:p w14:paraId="584018BD" w14:textId="3682CFDE" w:rsidR="0069281F" w:rsidRPr="00616BF0" w:rsidRDefault="0069281F" w:rsidP="00616BF0">
      <w:r>
        <w:br w:type="page"/>
      </w:r>
    </w:p>
    <w:p w14:paraId="26E860D6" w14:textId="5DF19321" w:rsidR="00025CBC" w:rsidRPr="00025CBC" w:rsidRDefault="00025CBC" w:rsidP="00025CBC">
      <w:pPr>
        <w:pStyle w:val="Heading2"/>
      </w:pPr>
      <w:bookmarkStart w:id="22" w:name="_Toc210127551"/>
      <w:r w:rsidRPr="00025CBC">
        <w:lastRenderedPageBreak/>
        <w:t xml:space="preserve">Phase </w:t>
      </w:r>
      <w:r w:rsidR="00616BF0">
        <w:t>1</w:t>
      </w:r>
      <w:r w:rsidR="005D7705">
        <w:t>,</w:t>
      </w:r>
      <w:r w:rsidRPr="00025CBC">
        <w:t xml:space="preserve"> activity </w:t>
      </w:r>
      <w:r w:rsidR="00CA6DF8">
        <w:t>3</w:t>
      </w:r>
      <w:r w:rsidRPr="00025CBC">
        <w:t xml:space="preserve"> –</w:t>
      </w:r>
      <w:r w:rsidR="00093E3D">
        <w:t xml:space="preserve"> </w:t>
      </w:r>
      <w:r w:rsidR="00905FEC">
        <w:t>thinking about reading and writing</w:t>
      </w:r>
      <w:bookmarkEnd w:id="22"/>
    </w:p>
    <w:p w14:paraId="65CD3466" w14:textId="32BA7E7A" w:rsidR="00DF17B5" w:rsidRDefault="00025CBC" w:rsidP="00616BF0">
      <w:pPr>
        <w:pStyle w:val="FeatureBox2"/>
      </w:pPr>
      <w:r w:rsidRPr="00BF7AD4">
        <w:rPr>
          <w:b/>
          <w:bCs/>
        </w:rPr>
        <w:t>Teacher note</w:t>
      </w:r>
      <w:r w:rsidRPr="004D42CB">
        <w:t>:</w:t>
      </w:r>
      <w:r>
        <w:t xml:space="preserve"> </w:t>
      </w:r>
      <w:bookmarkStart w:id="23" w:name="_Toc169692706"/>
      <w:bookmarkEnd w:id="18"/>
      <w:r w:rsidR="00432383" w:rsidRPr="00432383">
        <w:t xml:space="preserve">the Cornell note-taking method has been explored in detail in </w:t>
      </w:r>
      <w:hyperlink r:id="rId27" w:history="1">
        <w:r w:rsidR="00432383" w:rsidRPr="00C241CB">
          <w:rPr>
            <w:rStyle w:val="Hyperlink"/>
          </w:rPr>
          <w:t>Year 9 Term 2 – Shining a new (stage) light</w:t>
        </w:r>
      </w:hyperlink>
      <w:r w:rsidR="00432383" w:rsidRPr="00432383">
        <w:t xml:space="preserve"> in </w:t>
      </w:r>
      <w:r w:rsidR="00CD4546" w:rsidRPr="00CD4546">
        <w:rPr>
          <w:b/>
          <w:bCs/>
        </w:rPr>
        <w:t>Phase 5, resource 1 – Cornell note taking</w:t>
      </w:r>
      <w:r w:rsidR="00432383" w:rsidRPr="00432383">
        <w:t>.</w:t>
      </w:r>
    </w:p>
    <w:p w14:paraId="5B80BA8D" w14:textId="1A9C2D2A" w:rsidR="00DF17B5" w:rsidRDefault="00227244" w:rsidP="00616BF0">
      <w:pPr>
        <w:pStyle w:val="FeatureBox2"/>
      </w:pPr>
      <w:r>
        <w:t xml:space="preserve">For the second part of this activity, provide each group with a blank A3 sized </w:t>
      </w:r>
      <w:hyperlink r:id="rId28" w:history="1">
        <w:r w:rsidRPr="0002074B">
          <w:rPr>
            <w:rStyle w:val="Hyperlink"/>
          </w:rPr>
          <w:t>Frayer</w:t>
        </w:r>
        <w:r w:rsidR="0002074B" w:rsidRPr="0002074B">
          <w:rPr>
            <w:rStyle w:val="Hyperlink"/>
          </w:rPr>
          <w:t xml:space="preserve"> diagram</w:t>
        </w:r>
      </w:hyperlink>
      <w:r w:rsidR="0002074B">
        <w:t>.</w:t>
      </w:r>
    </w:p>
    <w:p w14:paraId="4E0F9756" w14:textId="37C9C0B4" w:rsidR="00616BF0" w:rsidRPr="00616BF0" w:rsidRDefault="00E7446C" w:rsidP="00616BF0">
      <w:pPr>
        <w:pStyle w:val="FeatureBox2"/>
      </w:pPr>
      <w:r>
        <w:t>At the conclusion of the activity, collect all complete</w:t>
      </w:r>
      <w:r w:rsidR="00006CDA">
        <w:t>d</w:t>
      </w:r>
      <w:r>
        <w:t xml:space="preserve"> Frayer diagrams </w:t>
      </w:r>
      <w:r w:rsidR="00A3406D">
        <w:t>and copy and distribute</w:t>
      </w:r>
      <w:r w:rsidR="00006CDA">
        <w:t xml:space="preserve"> them</w:t>
      </w:r>
      <w:r w:rsidR="00A3406D">
        <w:t xml:space="preserve"> so each student </w:t>
      </w:r>
      <w:r w:rsidR="00712063">
        <w:t xml:space="preserve">has a copy. Alternatively, these could be shared on </w:t>
      </w:r>
      <w:r w:rsidR="00361ACA">
        <w:t>a digital classroom platform.</w:t>
      </w:r>
    </w:p>
    <w:p w14:paraId="4D6010D7" w14:textId="78E8A170" w:rsidR="005162A8" w:rsidRPr="000F6141" w:rsidRDefault="005162A8" w:rsidP="000F6141">
      <w:r w:rsidRPr="000F6141">
        <w:t xml:space="preserve">You will be assigned a group and a video to watch. </w:t>
      </w:r>
      <w:r w:rsidR="009F531F" w:rsidRPr="000F6141">
        <w:t>Your group will be assigned a video focused on either reading or writing.</w:t>
      </w:r>
    </w:p>
    <w:p w14:paraId="449491D9" w14:textId="4CFA6B95" w:rsidR="00616BF0" w:rsidRPr="00B003A5" w:rsidRDefault="00FB1EA7" w:rsidP="001A634D">
      <w:pPr>
        <w:pStyle w:val="ListNumber"/>
        <w:numPr>
          <w:ilvl w:val="0"/>
          <w:numId w:val="2"/>
        </w:numPr>
      </w:pPr>
      <w:r w:rsidRPr="00FB1EA7">
        <w:t xml:space="preserve">Watch </w:t>
      </w:r>
      <w:r w:rsidR="00E33CC8">
        <w:t>the assigned video and take notes using the table below.</w:t>
      </w:r>
    </w:p>
    <w:p w14:paraId="58FA4842" w14:textId="50EB262C" w:rsidR="00BC5FCF" w:rsidRDefault="00BC5FCF" w:rsidP="00BC5FCF">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w:t>
      </w:r>
      <w:r w:rsidR="00020585">
        <w:rPr>
          <w:noProof/>
        </w:rPr>
        <w:fldChar w:fldCharType="end"/>
      </w:r>
      <w:r>
        <w:t xml:space="preserve"> – </w:t>
      </w:r>
      <w:r w:rsidR="00A803CB">
        <w:t xml:space="preserve">Cornell </w:t>
      </w:r>
      <w:r w:rsidR="00F91835">
        <w:t>note</w:t>
      </w:r>
      <w:r w:rsidR="00006CDA">
        <w:t>-t</w:t>
      </w:r>
      <w:r w:rsidR="00F91835">
        <w:t>aking</w:t>
      </w:r>
      <w:r w:rsidR="00A803CB">
        <w:t xml:space="preserve"> </w:t>
      </w:r>
      <w:r w:rsidR="00870F57">
        <w:t>template</w:t>
      </w:r>
    </w:p>
    <w:tbl>
      <w:tblPr>
        <w:tblStyle w:val="Tableheader"/>
        <w:tblW w:w="9948" w:type="dxa"/>
        <w:tblLayout w:type="fixed"/>
        <w:tblLook w:val="06A0" w:firstRow="1" w:lastRow="0" w:firstColumn="1" w:lastColumn="0" w:noHBand="1" w:noVBand="1"/>
        <w:tblDescription w:val="A Cornell note-taking template for students to respond to the video."/>
      </w:tblPr>
      <w:tblGrid>
        <w:gridCol w:w="2336"/>
        <w:gridCol w:w="7612"/>
      </w:tblGrid>
      <w:tr w:rsidR="00186F1D" w14:paraId="26472FFF" w14:textId="77777777" w:rsidTr="00B207D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36" w:type="dxa"/>
          </w:tcPr>
          <w:p w14:paraId="00BA2418" w14:textId="5968F478" w:rsidR="00186F1D" w:rsidRDefault="00186F1D">
            <w:r>
              <w:t>Key words, comments and questions</w:t>
            </w:r>
          </w:p>
        </w:tc>
        <w:tc>
          <w:tcPr>
            <w:tcW w:w="7612" w:type="dxa"/>
          </w:tcPr>
          <w:p w14:paraId="00076AEA" w14:textId="406D0353" w:rsidR="00186F1D" w:rsidRDefault="00186F1D">
            <w:pPr>
              <w:cnfStyle w:val="100000000000" w:firstRow="1" w:lastRow="0" w:firstColumn="0" w:lastColumn="0" w:oddVBand="0" w:evenVBand="0" w:oddHBand="0" w:evenHBand="0" w:firstRowFirstColumn="0" w:firstRowLastColumn="0" w:lastRowFirstColumn="0" w:lastRowLastColumn="0"/>
            </w:pPr>
            <w:r>
              <w:t>Topic:</w:t>
            </w:r>
          </w:p>
          <w:p w14:paraId="379D3D58" w14:textId="7016D3EC" w:rsidR="00186F1D" w:rsidRDefault="00186F1D">
            <w:pPr>
              <w:cnfStyle w:val="100000000000" w:firstRow="1" w:lastRow="0" w:firstColumn="0" w:lastColumn="0" w:oddVBand="0" w:evenVBand="0" w:oddHBand="0" w:evenHBand="0" w:firstRowFirstColumn="0" w:firstRowLastColumn="0" w:lastRowFirstColumn="0" w:lastRowLastColumn="0"/>
            </w:pPr>
            <w:r>
              <w:t>Text</w:t>
            </w:r>
            <w:r w:rsidR="0095282D">
              <w:t xml:space="preserve"> </w:t>
            </w:r>
            <w:r w:rsidR="00903175">
              <w:t>name</w:t>
            </w:r>
            <w:r>
              <w:t>:</w:t>
            </w:r>
          </w:p>
        </w:tc>
      </w:tr>
      <w:tr w:rsidR="00186F1D" w14:paraId="1697FF7E" w14:textId="77777777" w:rsidTr="00B207D5">
        <w:trPr>
          <w:trHeight w:val="2006"/>
        </w:trPr>
        <w:tc>
          <w:tcPr>
            <w:cnfStyle w:val="001000000000" w:firstRow="0" w:lastRow="0" w:firstColumn="1" w:lastColumn="0" w:oddVBand="0" w:evenVBand="0" w:oddHBand="0" w:evenHBand="0" w:firstRowFirstColumn="0" w:firstRowLastColumn="0" w:lastRowFirstColumn="0" w:lastRowLastColumn="0"/>
            <w:tcW w:w="2336" w:type="dxa"/>
          </w:tcPr>
          <w:p w14:paraId="140920DB" w14:textId="77777777" w:rsidR="00186F1D" w:rsidRDefault="00186F1D">
            <w:r>
              <w:t>New language and its definition (make sure the definition is relevant to the topic)</w:t>
            </w:r>
          </w:p>
        </w:tc>
        <w:tc>
          <w:tcPr>
            <w:tcW w:w="7612" w:type="dxa"/>
          </w:tcPr>
          <w:p w14:paraId="3D3E3585" w14:textId="77777777" w:rsidR="00186F1D" w:rsidRDefault="00186F1D">
            <w:pPr>
              <w:cnfStyle w:val="000000000000" w:firstRow="0" w:lastRow="0" w:firstColumn="0" w:lastColumn="0" w:oddVBand="0" w:evenVBand="0" w:oddHBand="0" w:evenHBand="0" w:firstRowFirstColumn="0" w:firstRowLastColumn="0" w:lastRowFirstColumn="0" w:lastRowLastColumn="0"/>
            </w:pPr>
          </w:p>
        </w:tc>
      </w:tr>
      <w:tr w:rsidR="00186F1D" w14:paraId="50D03F39" w14:textId="77777777" w:rsidTr="00B207D5">
        <w:trPr>
          <w:trHeight w:val="2006"/>
        </w:trPr>
        <w:tc>
          <w:tcPr>
            <w:cnfStyle w:val="001000000000" w:firstRow="0" w:lastRow="0" w:firstColumn="1" w:lastColumn="0" w:oddVBand="0" w:evenVBand="0" w:oddHBand="0" w:evenHBand="0" w:firstRowFirstColumn="0" w:firstRowLastColumn="0" w:lastRowFirstColumn="0" w:lastRowLastColumn="0"/>
            <w:tcW w:w="2336" w:type="dxa"/>
          </w:tcPr>
          <w:p w14:paraId="603145E2" w14:textId="77777777" w:rsidR="00186F1D" w:rsidRDefault="00186F1D">
            <w:r>
              <w:t>Most important ideas</w:t>
            </w:r>
          </w:p>
        </w:tc>
        <w:tc>
          <w:tcPr>
            <w:tcW w:w="7612" w:type="dxa"/>
          </w:tcPr>
          <w:p w14:paraId="5D52E962" w14:textId="77777777" w:rsidR="00186F1D" w:rsidRDefault="00186F1D">
            <w:pPr>
              <w:cnfStyle w:val="000000000000" w:firstRow="0" w:lastRow="0" w:firstColumn="0" w:lastColumn="0" w:oddVBand="0" w:evenVBand="0" w:oddHBand="0" w:evenHBand="0" w:firstRowFirstColumn="0" w:firstRowLastColumn="0" w:lastRowFirstColumn="0" w:lastRowLastColumn="0"/>
            </w:pPr>
          </w:p>
        </w:tc>
      </w:tr>
      <w:tr w:rsidR="00186F1D" w14:paraId="046F993B" w14:textId="77777777" w:rsidTr="00B207D5">
        <w:trPr>
          <w:trHeight w:val="2006"/>
        </w:trPr>
        <w:tc>
          <w:tcPr>
            <w:cnfStyle w:val="001000000000" w:firstRow="0" w:lastRow="0" w:firstColumn="1" w:lastColumn="0" w:oddVBand="0" w:evenVBand="0" w:oddHBand="0" w:evenHBand="0" w:firstRowFirstColumn="0" w:firstRowLastColumn="0" w:lastRowFirstColumn="0" w:lastRowLastColumn="0"/>
            <w:tcW w:w="2336" w:type="dxa"/>
          </w:tcPr>
          <w:p w14:paraId="601659C1" w14:textId="563A11C0" w:rsidR="00186F1D" w:rsidRDefault="00186F1D">
            <w:r>
              <w:lastRenderedPageBreak/>
              <w:t xml:space="preserve">Summary – </w:t>
            </w:r>
            <w:r w:rsidR="00006CDA">
              <w:t>W</w:t>
            </w:r>
            <w:r>
              <w:t>hat have I learn</w:t>
            </w:r>
            <w:r w:rsidR="00006CDA">
              <w:t>ed</w:t>
            </w:r>
            <w:r>
              <w:t>?</w:t>
            </w:r>
          </w:p>
        </w:tc>
        <w:tc>
          <w:tcPr>
            <w:tcW w:w="7612" w:type="dxa"/>
          </w:tcPr>
          <w:p w14:paraId="547E181B" w14:textId="77777777" w:rsidR="00186F1D" w:rsidRDefault="00186F1D">
            <w:pPr>
              <w:cnfStyle w:val="000000000000" w:firstRow="0" w:lastRow="0" w:firstColumn="0" w:lastColumn="0" w:oddVBand="0" w:evenVBand="0" w:oddHBand="0" w:evenHBand="0" w:firstRowFirstColumn="0" w:firstRowLastColumn="0" w:lastRowFirstColumn="0" w:lastRowLastColumn="0"/>
            </w:pPr>
          </w:p>
        </w:tc>
      </w:tr>
    </w:tbl>
    <w:p w14:paraId="51369763" w14:textId="77777777" w:rsidR="00DC5AE6" w:rsidRDefault="002E3B9B" w:rsidP="001A634D">
      <w:pPr>
        <w:pStyle w:val="ListNumber"/>
        <w:numPr>
          <w:ilvl w:val="0"/>
          <w:numId w:val="1"/>
        </w:numPr>
      </w:pPr>
      <w:r w:rsidRPr="002E3B9B">
        <w:t>Discuss the notes you took with your group and use the A3 Frayer diagram provided by your teacher to organise and consolidate your notes. Write the word ‘reading’ or ‘writing’ in the centre of the diagram and arrange your group’s notes under the appropriate headings. This completed diagram will help guide your discussion with another group that explored a different mode.</w:t>
      </w:r>
    </w:p>
    <w:p w14:paraId="538B78B9" w14:textId="0D172F46" w:rsidR="002E3B9B" w:rsidRDefault="002E3B9B" w:rsidP="001A634D">
      <w:pPr>
        <w:pStyle w:val="ListNumber"/>
        <w:numPr>
          <w:ilvl w:val="0"/>
          <w:numId w:val="1"/>
        </w:numPr>
      </w:pPr>
      <w:r w:rsidRPr="002E3B9B">
        <w:t>Assign each group member to present a different section of the diagram during the sharing session.</w:t>
      </w:r>
    </w:p>
    <w:p w14:paraId="3A428425" w14:textId="04A5466D" w:rsidR="00616BF0" w:rsidRPr="002E3B9B" w:rsidRDefault="002E3B9B" w:rsidP="001A634D">
      <w:pPr>
        <w:pStyle w:val="ListNumber"/>
        <w:numPr>
          <w:ilvl w:val="0"/>
          <w:numId w:val="1"/>
        </w:numPr>
      </w:pPr>
      <w:r w:rsidRPr="002E3B9B">
        <w:t>Your teacher will pair your group with another group that watched a different video. Take turns presenting your Frayer diagram to each other. This may include asking questions and answering them, which can help refine or add to your Frayer diagrams.</w:t>
      </w:r>
      <w:r w:rsidR="00616BF0" w:rsidRPr="002E3B9B">
        <w:rPr>
          <w:rFonts w:eastAsia="Arial"/>
        </w:rPr>
        <w:br w:type="page"/>
      </w:r>
    </w:p>
    <w:p w14:paraId="5A0C3342" w14:textId="24DBC5F2" w:rsidR="003F16FD" w:rsidRDefault="003F16FD" w:rsidP="003F16FD">
      <w:pPr>
        <w:pStyle w:val="Heading2"/>
        <w:rPr>
          <w:rFonts w:eastAsia="Arial"/>
        </w:rPr>
      </w:pPr>
      <w:bookmarkStart w:id="24" w:name="_Toc210127552"/>
      <w:r>
        <w:rPr>
          <w:rFonts w:eastAsia="Arial"/>
        </w:rPr>
        <w:lastRenderedPageBreak/>
        <w:t xml:space="preserve">Phase </w:t>
      </w:r>
      <w:r w:rsidR="0041267F">
        <w:rPr>
          <w:rFonts w:eastAsia="Arial"/>
        </w:rPr>
        <w:t>1</w:t>
      </w:r>
      <w:r>
        <w:rPr>
          <w:rFonts w:eastAsia="Arial"/>
        </w:rPr>
        <w:t xml:space="preserve">, </w:t>
      </w:r>
      <w:r w:rsidR="00A7716D">
        <w:rPr>
          <w:rFonts w:eastAsia="Arial"/>
        </w:rPr>
        <w:t>resource</w:t>
      </w:r>
      <w:r>
        <w:rPr>
          <w:rFonts w:eastAsia="Arial"/>
        </w:rPr>
        <w:t xml:space="preserve"> </w:t>
      </w:r>
      <w:r w:rsidR="00C2530F">
        <w:rPr>
          <w:rFonts w:eastAsia="Arial"/>
        </w:rPr>
        <w:t>3</w:t>
      </w:r>
      <w:r>
        <w:rPr>
          <w:rFonts w:eastAsia="Arial"/>
        </w:rPr>
        <w:t xml:space="preserve"> – </w:t>
      </w:r>
      <w:r w:rsidR="002B716C" w:rsidRPr="002B716C">
        <w:rPr>
          <w:rFonts w:eastAsia="Arial"/>
        </w:rPr>
        <w:t>quot</w:t>
      </w:r>
      <w:r w:rsidR="00F712E5">
        <w:rPr>
          <w:rFonts w:eastAsia="Arial"/>
        </w:rPr>
        <w:t>ation</w:t>
      </w:r>
      <w:r w:rsidR="002B716C" w:rsidRPr="002B716C">
        <w:rPr>
          <w:rFonts w:eastAsia="Arial"/>
        </w:rPr>
        <w:t>s and images about reading and writing</w:t>
      </w:r>
      <w:bookmarkEnd w:id="24"/>
    </w:p>
    <w:p w14:paraId="211741AC" w14:textId="6215F03C" w:rsidR="003F16FD" w:rsidRDefault="003F16FD" w:rsidP="003F16FD">
      <w:pPr>
        <w:pStyle w:val="FeatureBox2"/>
      </w:pPr>
      <w:r w:rsidRPr="00BF7AD4">
        <w:rPr>
          <w:b/>
          <w:bCs/>
        </w:rPr>
        <w:t xml:space="preserve">Teacher </w:t>
      </w:r>
      <w:proofErr w:type="gramStart"/>
      <w:r w:rsidRPr="00BF7AD4">
        <w:rPr>
          <w:b/>
          <w:bCs/>
        </w:rPr>
        <w:t>note</w:t>
      </w:r>
      <w:r w:rsidRPr="004D42CB">
        <w:t>:</w:t>
      </w:r>
      <w:proofErr w:type="gramEnd"/>
      <w:r>
        <w:t xml:space="preserve"> </w:t>
      </w:r>
      <w:r w:rsidR="001948E2" w:rsidRPr="001948E2">
        <w:t xml:space="preserve">set up </w:t>
      </w:r>
      <w:r w:rsidR="000B2C94">
        <w:t>6</w:t>
      </w:r>
      <w:r w:rsidR="001948E2" w:rsidRPr="001948E2">
        <w:t xml:space="preserve"> stations with </w:t>
      </w:r>
      <w:r w:rsidR="00A93556">
        <w:t>quot</w:t>
      </w:r>
      <w:r w:rsidR="00F712E5">
        <w:t>ation</w:t>
      </w:r>
      <w:r w:rsidR="00A93556">
        <w:t xml:space="preserve">s and images about reading and writing, some examples have been provided below. </w:t>
      </w:r>
      <w:r w:rsidR="00D31D60">
        <w:t>For the Dalton</w:t>
      </w:r>
      <w:r w:rsidR="00596A95">
        <w:t xml:space="preserve"> and O’Neill</w:t>
      </w:r>
      <w:r w:rsidR="00D31D60">
        <w:t xml:space="preserve"> quot</w:t>
      </w:r>
      <w:r w:rsidR="00F712E5">
        <w:t>ation</w:t>
      </w:r>
      <w:r w:rsidR="00596A95">
        <w:t>s</w:t>
      </w:r>
      <w:r w:rsidR="00D31D60">
        <w:t>, consider using the audio from the interview.</w:t>
      </w:r>
    </w:p>
    <w:p w14:paraId="68970A11" w14:textId="23C5FC73" w:rsidR="000846CC" w:rsidRPr="00DC54D7" w:rsidRDefault="00947D14" w:rsidP="00DC54D7">
      <w:pPr>
        <w:rPr>
          <w:rStyle w:val="Strong"/>
        </w:rPr>
      </w:pPr>
      <w:r w:rsidRPr="00DC54D7">
        <w:rPr>
          <w:rStyle w:val="Strong"/>
        </w:rPr>
        <w:t>Quot</w:t>
      </w:r>
      <w:r w:rsidR="00AC2CA0">
        <w:rPr>
          <w:rStyle w:val="Strong"/>
        </w:rPr>
        <w:t>ation</w:t>
      </w:r>
      <w:r w:rsidRPr="00DC54D7">
        <w:rPr>
          <w:rStyle w:val="Strong"/>
        </w:rPr>
        <w:t>s</w:t>
      </w:r>
      <w:r w:rsidR="00DC54D7">
        <w:rPr>
          <w:rStyle w:val="Strong"/>
        </w:rPr>
        <w:t xml:space="preserve"> and visuals</w:t>
      </w:r>
      <w:r w:rsidRPr="00DC54D7">
        <w:rPr>
          <w:rStyle w:val="Strong"/>
        </w:rPr>
        <w:t xml:space="preserve"> about reading</w:t>
      </w:r>
    </w:p>
    <w:p w14:paraId="4D6BFE7F" w14:textId="0DAFCA71" w:rsidR="00EE613F" w:rsidRDefault="00D6212C" w:rsidP="00611E8B">
      <w:r>
        <w:t>‘</w:t>
      </w:r>
      <w:r w:rsidR="00EE613F">
        <w:t>Reading is a passport to countless adventures.</w:t>
      </w:r>
      <w:r>
        <w:t>’</w:t>
      </w:r>
      <w:r w:rsidR="00EE613F">
        <w:t xml:space="preserve"> – Anonymous</w:t>
      </w:r>
    </w:p>
    <w:p w14:paraId="702611C9" w14:textId="3DF8E69B" w:rsidR="00EE613F" w:rsidRDefault="00D6212C" w:rsidP="00611E8B">
      <w:r>
        <w:t>‘</w:t>
      </w:r>
      <w:r w:rsidR="00EE613F">
        <w:t>A reader lives a thousand lives before he dies. The man who never reads lives only one.</w:t>
      </w:r>
      <w:r>
        <w:t>’</w:t>
      </w:r>
      <w:r w:rsidR="00EE613F">
        <w:t xml:space="preserve"> – George R.R. Martin</w:t>
      </w:r>
    </w:p>
    <w:p w14:paraId="28E90E82" w14:textId="25C069CB" w:rsidR="00EE613F" w:rsidRPr="00EE613F" w:rsidRDefault="00D6212C" w:rsidP="00611E8B">
      <w:r>
        <w:t>‘</w:t>
      </w:r>
      <w:r w:rsidR="00EE613F" w:rsidRPr="00EE613F">
        <w:t>Books are a uniquely portable magic.</w:t>
      </w:r>
      <w:r>
        <w:t>’</w:t>
      </w:r>
      <w:r w:rsidR="00EE613F" w:rsidRPr="00EE613F">
        <w:t xml:space="preserve"> – Stephen King</w:t>
      </w:r>
    </w:p>
    <w:p w14:paraId="0FDE5BDC" w14:textId="4CC0B037" w:rsidR="00EE613F" w:rsidRPr="00EE613F" w:rsidRDefault="00D6212C" w:rsidP="00611E8B">
      <w:r>
        <w:t>‘</w:t>
      </w:r>
      <w:r w:rsidR="00EE613F" w:rsidRPr="00EE613F">
        <w:t>Reading is to the mind what exercise is to the body.</w:t>
      </w:r>
      <w:r>
        <w:t>’</w:t>
      </w:r>
      <w:r w:rsidR="00EE613F" w:rsidRPr="00EE613F">
        <w:t xml:space="preserve"> – Joseph Addison</w:t>
      </w:r>
    </w:p>
    <w:p w14:paraId="34408C26" w14:textId="67196E42" w:rsidR="000E3950" w:rsidRDefault="000E3950" w:rsidP="000E3950">
      <w:pPr>
        <w:pStyle w:val="Caption"/>
      </w:pPr>
      <w:r>
        <w:t xml:space="preserve">Figure </w:t>
      </w:r>
      <w:r w:rsidR="004478FC">
        <w:fldChar w:fldCharType="begin"/>
      </w:r>
      <w:r w:rsidR="004478FC">
        <w:instrText xml:space="preserve"> SEQ Figure \* ARABIC </w:instrText>
      </w:r>
      <w:r w:rsidR="004478FC">
        <w:fldChar w:fldCharType="separate"/>
      </w:r>
      <w:r w:rsidR="004702C1">
        <w:rPr>
          <w:noProof/>
        </w:rPr>
        <w:t>2</w:t>
      </w:r>
      <w:r w:rsidR="004478FC">
        <w:fldChar w:fldCharType="end"/>
      </w:r>
      <w:r>
        <w:t xml:space="preserve"> – </w:t>
      </w:r>
      <w:hyperlink r:id="rId29" w:history="1">
        <w:r w:rsidRPr="003E4C10">
          <w:rPr>
            <w:rStyle w:val="Hyperlink"/>
          </w:rPr>
          <w:t>silhouette of child sitting behind tree during sunset</w:t>
        </w:r>
      </w:hyperlink>
      <w:r w:rsidRPr="003E4C10">
        <w:t xml:space="preserve"> by Aaron Burden on </w:t>
      </w:r>
      <w:proofErr w:type="spellStart"/>
      <w:r w:rsidRPr="003E4C10">
        <w:t>Unsplash</w:t>
      </w:r>
      <w:proofErr w:type="spellEnd"/>
    </w:p>
    <w:p w14:paraId="35514216" w14:textId="22533637" w:rsidR="00EE613F" w:rsidRDefault="005B7B81" w:rsidP="00EE613F">
      <w:r>
        <w:rPr>
          <w:noProof/>
        </w:rPr>
        <w:drawing>
          <wp:inline distT="0" distB="0" distL="0" distR="0" wp14:anchorId="1F227991" wp14:editId="3408343F">
            <wp:extent cx="2253432" cy="1689503"/>
            <wp:effectExtent l="0" t="0" r="0" b="6350"/>
            <wp:docPr id="1094360751" name="Picture 2" descr="Silhouette of a child sitting behind a tree reading during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60751" name="Picture 2" descr="Silhouette of a child sitting behind a tree reading during suns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295" cy="1699147"/>
                    </a:xfrm>
                    <a:prstGeom prst="rect">
                      <a:avLst/>
                    </a:prstGeom>
                    <a:noFill/>
                  </pic:spPr>
                </pic:pic>
              </a:graphicData>
            </a:graphic>
          </wp:inline>
        </w:drawing>
      </w:r>
    </w:p>
    <w:p w14:paraId="3F0A4597" w14:textId="23595C87" w:rsidR="00CE39C2" w:rsidRDefault="00CE39C2" w:rsidP="00A05736">
      <w:pPr>
        <w:pStyle w:val="Imageattributioncaption"/>
      </w:pPr>
      <w:r w:rsidRPr="00CE39C2">
        <w:t xml:space="preserve">Image licensed under </w:t>
      </w:r>
      <w:hyperlink r:id="rId31" w:tgtFrame="_blank" w:history="1">
        <w:proofErr w:type="spellStart"/>
        <w:r w:rsidRPr="00CE39C2">
          <w:rPr>
            <w:rStyle w:val="Hyperlink"/>
          </w:rPr>
          <w:t>Unsplash</w:t>
        </w:r>
        <w:proofErr w:type="spellEnd"/>
        <w:r w:rsidRPr="00CE39C2">
          <w:rPr>
            <w:rStyle w:val="Hyperlink"/>
          </w:rPr>
          <w:t xml:space="preserve"> License</w:t>
        </w:r>
      </w:hyperlink>
      <w:r w:rsidRPr="00CE39C2">
        <w:t>.</w:t>
      </w:r>
    </w:p>
    <w:p w14:paraId="181B8403" w14:textId="3598A23D" w:rsidR="00947D14" w:rsidRPr="00DC54D7" w:rsidRDefault="00947D14" w:rsidP="00611E8B">
      <w:pPr>
        <w:keepNext/>
        <w:rPr>
          <w:rStyle w:val="Strong"/>
        </w:rPr>
      </w:pPr>
      <w:r w:rsidRPr="00DC54D7">
        <w:rPr>
          <w:rStyle w:val="Strong"/>
        </w:rPr>
        <w:t>Quot</w:t>
      </w:r>
      <w:r w:rsidR="00E31C70">
        <w:rPr>
          <w:rStyle w:val="Strong"/>
        </w:rPr>
        <w:t>ation</w:t>
      </w:r>
      <w:r w:rsidRPr="00DC54D7">
        <w:rPr>
          <w:rStyle w:val="Strong"/>
        </w:rPr>
        <w:t xml:space="preserve">s </w:t>
      </w:r>
      <w:r w:rsidR="00DC54D7">
        <w:rPr>
          <w:rStyle w:val="Strong"/>
        </w:rPr>
        <w:t xml:space="preserve">and visuals </w:t>
      </w:r>
      <w:r w:rsidRPr="00DC54D7">
        <w:rPr>
          <w:rStyle w:val="Strong"/>
        </w:rPr>
        <w:t>about writing</w:t>
      </w:r>
    </w:p>
    <w:p w14:paraId="1DF0B46A" w14:textId="14C6AB71" w:rsidR="00F8357C" w:rsidRPr="00F8357C" w:rsidRDefault="00D6212C" w:rsidP="00611E8B">
      <w:r>
        <w:t>‘</w:t>
      </w:r>
      <w:r w:rsidR="00F8357C" w:rsidRPr="00F8357C">
        <w:t>Writing is the painting of the voice.</w:t>
      </w:r>
      <w:r>
        <w:t>’</w:t>
      </w:r>
      <w:r w:rsidR="00F8357C" w:rsidRPr="00F8357C">
        <w:t xml:space="preserve"> – Voltaire</w:t>
      </w:r>
    </w:p>
    <w:p w14:paraId="2D50FA5E" w14:textId="6F2C0853" w:rsidR="00F8357C" w:rsidRPr="00F8357C" w:rsidRDefault="00D6212C" w:rsidP="00611E8B">
      <w:r>
        <w:t>‘</w:t>
      </w:r>
      <w:r w:rsidR="00F8357C" w:rsidRPr="00F8357C">
        <w:t>The first draft is just you telling yourself the story.</w:t>
      </w:r>
      <w:r>
        <w:t>’</w:t>
      </w:r>
      <w:r w:rsidR="00F8357C" w:rsidRPr="00F8357C">
        <w:t xml:space="preserve"> – Terry Pratchett</w:t>
      </w:r>
    </w:p>
    <w:p w14:paraId="1F084294" w14:textId="3A0556B6" w:rsidR="00F8357C" w:rsidRDefault="00D6212C" w:rsidP="00611E8B">
      <w:r>
        <w:t>‘</w:t>
      </w:r>
      <w:r w:rsidR="00F8357C" w:rsidRPr="00F8357C">
        <w:t>You can make anything by writing.</w:t>
      </w:r>
      <w:r>
        <w:t>’</w:t>
      </w:r>
      <w:r w:rsidR="00F8357C" w:rsidRPr="00F8357C">
        <w:t xml:space="preserve"> – C.S. Lewis</w:t>
      </w:r>
    </w:p>
    <w:p w14:paraId="3C1C67E3" w14:textId="4D5F5A03" w:rsidR="00DC54D7" w:rsidRDefault="00D6212C" w:rsidP="00611E8B">
      <w:r>
        <w:t>‘</w:t>
      </w:r>
      <w:r w:rsidR="00DC54D7" w:rsidRPr="00DC54D7">
        <w:t>Writing is an exploration. You start from nothing and learn as you go.</w:t>
      </w:r>
      <w:r>
        <w:t>’</w:t>
      </w:r>
      <w:r w:rsidR="00DC54D7" w:rsidRPr="00DC54D7">
        <w:t xml:space="preserve"> – E.L. Doctorow</w:t>
      </w:r>
    </w:p>
    <w:p w14:paraId="1A0B19C3" w14:textId="796B035B" w:rsidR="00596A95" w:rsidRDefault="00596A95" w:rsidP="00611E8B">
      <w:r>
        <w:lastRenderedPageBreak/>
        <w:t>‘</w:t>
      </w:r>
      <w:r w:rsidRPr="002B30F5">
        <w:t xml:space="preserve">Just write with </w:t>
      </w:r>
      <w:proofErr w:type="gramStart"/>
      <w:r w:rsidRPr="002B30F5">
        <w:t>all of</w:t>
      </w:r>
      <w:proofErr w:type="gramEnd"/>
      <w:r w:rsidRPr="002B30F5">
        <w:t xml:space="preserve"> your heart. Like never let this betrayal of a thing called the brain in until you</w:t>
      </w:r>
      <w:r w:rsidR="00611E8B">
        <w:t>’</w:t>
      </w:r>
      <w:r w:rsidRPr="002B30F5">
        <w:t xml:space="preserve">ve finished your first draft. Like, like, do not let this thing in the brain. You know, </w:t>
      </w:r>
      <w:proofErr w:type="gramStart"/>
      <w:r w:rsidRPr="002B30F5">
        <w:t>writing</w:t>
      </w:r>
      <w:r w:rsidR="00611E8B">
        <w:t>’</w:t>
      </w:r>
      <w:r w:rsidRPr="002B30F5">
        <w:t>s</w:t>
      </w:r>
      <w:proofErr w:type="gramEnd"/>
      <w:r w:rsidRPr="002B30F5">
        <w:t xml:space="preserve"> got nothing to do with this thing up here. It</w:t>
      </w:r>
      <w:r w:rsidR="00611E8B">
        <w:t>’</w:t>
      </w:r>
      <w:r w:rsidRPr="002B30F5">
        <w:t>s all to do with the thing down in your chest, your heart, and, and it will get you through that first, I call it the muscle draft because the heart is a muscle and it</w:t>
      </w:r>
      <w:r w:rsidR="00611E8B">
        <w:t>’</w:t>
      </w:r>
      <w:r w:rsidRPr="002B30F5">
        <w:t>s like, you should be writing this thing.</w:t>
      </w:r>
      <w:r>
        <w:t>’ – Trent Dalton</w:t>
      </w:r>
    </w:p>
    <w:p w14:paraId="7245D432" w14:textId="5575879A" w:rsidR="00F635C7" w:rsidRDefault="00B91674" w:rsidP="00611E8B">
      <w:proofErr w:type="gramStart"/>
      <w:r>
        <w:t>‘</w:t>
      </w:r>
      <w:r w:rsidRPr="00B91674">
        <w:t> But</w:t>
      </w:r>
      <w:proofErr w:type="gramEnd"/>
      <w:r w:rsidRPr="00B91674">
        <w:t xml:space="preserve"> I think that</w:t>
      </w:r>
      <w:r w:rsidR="00611E8B">
        <w:t>’</w:t>
      </w:r>
      <w:r w:rsidRPr="00B91674">
        <w:t>s sometimes where the magic lies for stories is that you, you know, get inspiration from these tiny little minute details. And then through your research and through, I guess experimenting and writing, then it becomes something bigger.</w:t>
      </w:r>
      <w:r>
        <w:t>’ – Lillian O’Neill</w:t>
      </w:r>
    </w:p>
    <w:p w14:paraId="31B0C9BC" w14:textId="55C2AA68" w:rsidR="009B35A4" w:rsidRDefault="009B35A4" w:rsidP="009B35A4">
      <w:pPr>
        <w:pStyle w:val="Caption"/>
      </w:pPr>
      <w:r>
        <w:t xml:space="preserve">Figure </w:t>
      </w:r>
      <w:r w:rsidR="004478FC">
        <w:fldChar w:fldCharType="begin"/>
      </w:r>
      <w:r w:rsidR="004478FC">
        <w:instrText xml:space="preserve"> SEQ Figure \* ARABIC </w:instrText>
      </w:r>
      <w:r w:rsidR="004478FC">
        <w:fldChar w:fldCharType="separate"/>
      </w:r>
      <w:r w:rsidR="004702C1">
        <w:rPr>
          <w:noProof/>
        </w:rPr>
        <w:t>3</w:t>
      </w:r>
      <w:r w:rsidR="004478FC">
        <w:fldChar w:fldCharType="end"/>
      </w:r>
      <w:r>
        <w:t xml:space="preserve"> – </w:t>
      </w:r>
      <w:hyperlink r:id="rId32" w:history="1">
        <w:r w:rsidR="000334EC" w:rsidRPr="00BB036E">
          <w:rPr>
            <w:rStyle w:val="Hyperlink"/>
          </w:rPr>
          <w:t>unnamed</w:t>
        </w:r>
      </w:hyperlink>
      <w:r w:rsidR="000334EC">
        <w:t xml:space="preserve"> by Gallen-</w:t>
      </w:r>
      <w:proofErr w:type="spellStart"/>
      <w:r w:rsidR="000334EC">
        <w:t>Kallelan</w:t>
      </w:r>
      <w:proofErr w:type="spellEnd"/>
      <w:r w:rsidR="000334EC">
        <w:t xml:space="preserve"> </w:t>
      </w:r>
      <w:proofErr w:type="spellStart"/>
      <w:r w:rsidR="000334EC">
        <w:t>Museon</w:t>
      </w:r>
      <w:proofErr w:type="spellEnd"/>
      <w:r w:rsidR="000334EC">
        <w:t xml:space="preserve"> on </w:t>
      </w:r>
      <w:proofErr w:type="spellStart"/>
      <w:r w:rsidR="000334EC">
        <w:t>Unsplash</w:t>
      </w:r>
      <w:proofErr w:type="spellEnd"/>
    </w:p>
    <w:p w14:paraId="1F28519C" w14:textId="282223C7" w:rsidR="00611E8B" w:rsidRPr="00611E8B" w:rsidRDefault="00F635C7" w:rsidP="00611E8B">
      <w:pPr>
        <w:rPr>
          <w:rFonts w:eastAsia="Arial"/>
          <w:color w:val="002664"/>
          <w:sz w:val="36"/>
          <w:szCs w:val="48"/>
        </w:rPr>
      </w:pPr>
      <w:r>
        <w:rPr>
          <w:noProof/>
        </w:rPr>
        <w:drawing>
          <wp:inline distT="0" distB="0" distL="0" distR="0" wp14:anchorId="4E8A8994" wp14:editId="54BC089A">
            <wp:extent cx="2498368" cy="1838645"/>
            <wp:effectExtent l="0" t="0" r="0" b="9525"/>
            <wp:docPr id="487128081" name="Picture 1" descr="Typewriter on a table with a lamp and papers spread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28081" name="Picture 1" descr="Typewriter on a table with a lamp and papers spread around 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6699" cy="1852135"/>
                    </a:xfrm>
                    <a:prstGeom prst="rect">
                      <a:avLst/>
                    </a:prstGeom>
                    <a:noFill/>
                  </pic:spPr>
                </pic:pic>
              </a:graphicData>
            </a:graphic>
          </wp:inline>
        </w:drawing>
      </w:r>
    </w:p>
    <w:p w14:paraId="468CAD48" w14:textId="2897A068" w:rsidR="00611E8B" w:rsidRDefault="00611E8B" w:rsidP="00611E8B">
      <w:pPr>
        <w:pStyle w:val="Imageattributioncaption"/>
      </w:pPr>
      <w:r w:rsidRPr="00CE39C2">
        <w:t xml:space="preserve">Image licensed under </w:t>
      </w:r>
      <w:hyperlink r:id="rId34" w:tgtFrame="_blank" w:history="1">
        <w:proofErr w:type="spellStart"/>
        <w:r w:rsidRPr="00CE39C2">
          <w:rPr>
            <w:rStyle w:val="Hyperlink"/>
          </w:rPr>
          <w:t>Unsplash</w:t>
        </w:r>
        <w:proofErr w:type="spellEnd"/>
        <w:r w:rsidRPr="00CE39C2">
          <w:rPr>
            <w:rStyle w:val="Hyperlink"/>
          </w:rPr>
          <w:t xml:space="preserve"> License</w:t>
        </w:r>
      </w:hyperlink>
      <w:r w:rsidRPr="00CE39C2">
        <w:t>.</w:t>
      </w:r>
    </w:p>
    <w:p w14:paraId="28BCBB4A" w14:textId="77777777" w:rsidR="005E3887" w:rsidRDefault="005E3887" w:rsidP="00D16DB4">
      <w:pPr>
        <w:pStyle w:val="Heading2"/>
        <w:rPr>
          <w:rFonts w:eastAsia="Arial"/>
        </w:rPr>
        <w:sectPr w:rsidR="005E3887" w:rsidSect="0024407E">
          <w:headerReference w:type="default" r:id="rId35"/>
          <w:footerReference w:type="default" r:id="rId36"/>
          <w:headerReference w:type="first" r:id="rId37"/>
          <w:footerReference w:type="first" r:id="rId38"/>
          <w:pgSz w:w="11906" w:h="16838" w:code="9"/>
          <w:pgMar w:top="1134" w:right="1134" w:bottom="1134" w:left="1134" w:header="709" w:footer="709" w:gutter="0"/>
          <w:pgNumType w:start="0"/>
          <w:cols w:space="708"/>
          <w:titlePg/>
          <w:docGrid w:linePitch="360"/>
        </w:sectPr>
      </w:pPr>
    </w:p>
    <w:p w14:paraId="091C1496" w14:textId="1D2D7116" w:rsidR="00D16DB4" w:rsidRDefault="00D16DB4" w:rsidP="00D16DB4">
      <w:pPr>
        <w:pStyle w:val="Heading2"/>
        <w:rPr>
          <w:rFonts w:eastAsia="Arial"/>
        </w:rPr>
      </w:pPr>
      <w:bookmarkStart w:id="25" w:name="_Toc210127553"/>
      <w:r>
        <w:rPr>
          <w:rFonts w:eastAsia="Arial"/>
        </w:rPr>
        <w:lastRenderedPageBreak/>
        <w:t xml:space="preserve">Phase 1, activity </w:t>
      </w:r>
      <w:r w:rsidR="00CA6DF8">
        <w:rPr>
          <w:rFonts w:eastAsia="Arial"/>
        </w:rPr>
        <w:t>4</w:t>
      </w:r>
      <w:r>
        <w:rPr>
          <w:rFonts w:eastAsia="Arial"/>
        </w:rPr>
        <w:t xml:space="preserve"> – </w:t>
      </w:r>
      <w:r w:rsidR="003153CC">
        <w:t>quotations</w:t>
      </w:r>
      <w:r w:rsidRPr="002B716C">
        <w:rPr>
          <w:rFonts w:eastAsia="Arial"/>
        </w:rPr>
        <w:t xml:space="preserve"> and images about reading and writing</w:t>
      </w:r>
      <w:r>
        <w:rPr>
          <w:rFonts w:eastAsia="Arial"/>
        </w:rPr>
        <w:t xml:space="preserve"> gallery walk</w:t>
      </w:r>
      <w:bookmarkEnd w:id="25"/>
    </w:p>
    <w:p w14:paraId="0A33CC18" w14:textId="77777777" w:rsidR="004D42CB" w:rsidRDefault="00A42E37" w:rsidP="00A42E37">
      <w:pPr>
        <w:pStyle w:val="FeatureBox2"/>
      </w:pPr>
      <w:r w:rsidRPr="00BF7AD4">
        <w:rPr>
          <w:b/>
          <w:bCs/>
        </w:rPr>
        <w:t xml:space="preserve">Teacher </w:t>
      </w:r>
      <w:proofErr w:type="gramStart"/>
      <w:r w:rsidRPr="00BF7AD4">
        <w:rPr>
          <w:b/>
          <w:bCs/>
        </w:rPr>
        <w:t>note</w:t>
      </w:r>
      <w:r w:rsidRPr="004D42CB">
        <w:t>:</w:t>
      </w:r>
      <w:proofErr w:type="gramEnd"/>
      <w:r>
        <w:t xml:space="preserve"> </w:t>
      </w:r>
      <w:r w:rsidR="00FA278F" w:rsidRPr="00FA278F">
        <w:t xml:space="preserve">set up stations with different </w:t>
      </w:r>
      <w:r w:rsidR="00FA278F">
        <w:t>quot</w:t>
      </w:r>
      <w:r w:rsidR="003153CC">
        <w:t>ation</w:t>
      </w:r>
      <w:r w:rsidR="00FA278F">
        <w:t>s and images related to reading and writing</w:t>
      </w:r>
      <w:r w:rsidR="00517C95">
        <w:t xml:space="preserve"> from </w:t>
      </w:r>
      <w:r w:rsidR="00FA278F" w:rsidRPr="00517C95">
        <w:rPr>
          <w:b/>
          <w:bCs/>
        </w:rPr>
        <w:t xml:space="preserve">Phase 1, resource </w:t>
      </w:r>
      <w:r w:rsidR="0060161F">
        <w:rPr>
          <w:b/>
          <w:bCs/>
        </w:rPr>
        <w:t>3</w:t>
      </w:r>
      <w:r w:rsidR="00FA278F" w:rsidRPr="00517C95">
        <w:rPr>
          <w:b/>
          <w:bCs/>
        </w:rPr>
        <w:t xml:space="preserve"> – </w:t>
      </w:r>
      <w:r w:rsidR="003153CC" w:rsidRPr="004D42CB">
        <w:rPr>
          <w:b/>
          <w:bCs/>
        </w:rPr>
        <w:t>quotations</w:t>
      </w:r>
      <w:r w:rsidR="00517C95" w:rsidRPr="00517C95">
        <w:rPr>
          <w:rFonts w:eastAsia="Arial"/>
          <w:b/>
          <w:bCs/>
        </w:rPr>
        <w:t xml:space="preserve"> and images about reading and writing</w:t>
      </w:r>
      <w:r w:rsidR="00FA278F" w:rsidRPr="00FA278F">
        <w:t xml:space="preserve">. </w:t>
      </w:r>
      <w:r w:rsidR="006A7FE6">
        <w:t xml:space="preserve">The number of stations and combination of </w:t>
      </w:r>
      <w:r w:rsidR="003153CC">
        <w:t>quotations</w:t>
      </w:r>
      <w:r w:rsidR="006A7FE6">
        <w:t xml:space="preserve"> and visuals are at teacher discretion. </w:t>
      </w:r>
      <w:r w:rsidR="002204AC" w:rsidRPr="00FA278F">
        <w:t xml:space="preserve">When using </w:t>
      </w:r>
      <w:r w:rsidR="002204AC">
        <w:t>this</w:t>
      </w:r>
      <w:r w:rsidR="002204AC" w:rsidRPr="00FA278F">
        <w:t xml:space="preserve"> with your class, adapt the table provided below to include the number of rows required for the activity</w:t>
      </w:r>
      <w:r w:rsidR="006D604E">
        <w:t xml:space="preserve"> and populate the first column with the selected quot</w:t>
      </w:r>
      <w:r w:rsidR="00EE26D6">
        <w:t>ations</w:t>
      </w:r>
      <w:r w:rsidR="006D604E">
        <w:t xml:space="preserve"> and visuals</w:t>
      </w:r>
      <w:r w:rsidR="002204AC" w:rsidRPr="00FA278F">
        <w:t>. Expand the size of the cells to allow space for students to record their responses.</w:t>
      </w:r>
    </w:p>
    <w:p w14:paraId="5144B398" w14:textId="2C67C9F0" w:rsidR="00A42E37" w:rsidRDefault="00FA278F" w:rsidP="00A42E37">
      <w:pPr>
        <w:pStyle w:val="FeatureBox2"/>
      </w:pPr>
      <w:r w:rsidRPr="00FA278F">
        <w:t xml:space="preserve">Issue students with the table below to complete as they move from station to station as a part of their gallery walk. Communicate to students the amount of time they should spend at each station and edit the instructions below to reflect this. A model for </w:t>
      </w:r>
      <w:r w:rsidR="00B16B8A">
        <w:t xml:space="preserve">a </w:t>
      </w:r>
      <w:r w:rsidR="003153CC">
        <w:t>quotation</w:t>
      </w:r>
      <w:r w:rsidR="00B16B8A">
        <w:t xml:space="preserve"> has been provided</w:t>
      </w:r>
      <w:r w:rsidRPr="00FA278F">
        <w:t>, or you could view</w:t>
      </w:r>
      <w:r w:rsidR="00B16B8A">
        <w:t xml:space="preserve"> and </w:t>
      </w:r>
      <w:r w:rsidRPr="00FA278F">
        <w:t>discuss the examples provided as a class.</w:t>
      </w:r>
    </w:p>
    <w:p w14:paraId="6FAC0785" w14:textId="4002489D" w:rsidR="00970A0A" w:rsidRPr="00970A0A" w:rsidRDefault="00970A0A" w:rsidP="00970A0A">
      <w:r w:rsidRPr="00970A0A">
        <w:t xml:space="preserve">For this activity you will move around the different stations set up in the classroom. As you move from station to station, you will explore a range of </w:t>
      </w:r>
      <w:r w:rsidR="00C138EE">
        <w:t>quotations</w:t>
      </w:r>
      <w:r>
        <w:t xml:space="preserve"> and visuals related to reading and writing</w:t>
      </w:r>
      <w:r w:rsidRPr="00970A0A">
        <w:t>.</w:t>
      </w:r>
    </w:p>
    <w:p w14:paraId="43D52D67" w14:textId="71F251B2" w:rsidR="00970A0A" w:rsidRDefault="00970A0A" w:rsidP="00724AB8">
      <w:r w:rsidRPr="00970A0A">
        <w:t xml:space="preserve">You will have </w:t>
      </w:r>
      <w:r w:rsidR="003000AC">
        <w:t>4</w:t>
      </w:r>
      <w:r w:rsidRPr="00970A0A">
        <w:t xml:space="preserve"> minutes at each statio</w:t>
      </w:r>
      <w:r w:rsidR="008464A9">
        <w:t>n.</w:t>
      </w:r>
    </w:p>
    <w:p w14:paraId="3606BF02" w14:textId="72E87A96" w:rsidR="008464A9" w:rsidRDefault="008464A9" w:rsidP="004D42CB">
      <w:pPr>
        <w:pStyle w:val="ListNumber"/>
        <w:numPr>
          <w:ilvl w:val="0"/>
          <w:numId w:val="105"/>
        </w:numPr>
      </w:pPr>
      <w:r>
        <w:t>Read the quot</w:t>
      </w:r>
      <w:r w:rsidR="003153CC">
        <w:t>ation</w:t>
      </w:r>
      <w:r>
        <w:t xml:space="preserve"> o</w:t>
      </w:r>
      <w:r w:rsidR="00EA2102">
        <w:t>r</w:t>
      </w:r>
      <w:r>
        <w:t xml:space="preserve"> view the visual.</w:t>
      </w:r>
    </w:p>
    <w:p w14:paraId="6D282671" w14:textId="70A5AA96" w:rsidR="00970A0A" w:rsidRPr="00970A0A" w:rsidRDefault="00AA6AA3" w:rsidP="001A634D">
      <w:pPr>
        <w:pStyle w:val="ListNumber"/>
        <w:numPr>
          <w:ilvl w:val="0"/>
          <w:numId w:val="3"/>
        </w:numPr>
      </w:pPr>
      <w:r>
        <w:t>In your English book, c</w:t>
      </w:r>
      <w:r w:rsidR="008464A9">
        <w:t>omplete the See, Think, Wonder columns</w:t>
      </w:r>
      <w:r w:rsidR="008E660A">
        <w:t xml:space="preserve">. </w:t>
      </w:r>
      <w:r w:rsidR="0076465C">
        <w:t>Two examples</w:t>
      </w:r>
      <w:r w:rsidR="00970A0A" w:rsidRPr="00970A0A">
        <w:t xml:space="preserve"> ha</w:t>
      </w:r>
      <w:r w:rsidR="0076465C">
        <w:t>ve</w:t>
      </w:r>
      <w:r w:rsidR="00970A0A" w:rsidRPr="00970A0A">
        <w:t xml:space="preserve"> been provided in the table below.</w:t>
      </w:r>
    </w:p>
    <w:p w14:paraId="7DB63F68" w14:textId="712308DD" w:rsidR="00A42E37" w:rsidRDefault="00A42E37" w:rsidP="00970A0A">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6</w:t>
      </w:r>
      <w:r w:rsidR="00020585">
        <w:rPr>
          <w:noProof/>
        </w:rPr>
        <w:fldChar w:fldCharType="end"/>
      </w:r>
      <w:r>
        <w:t xml:space="preserve"> </w:t>
      </w:r>
      <w:r w:rsidR="00050C60">
        <w:t>–</w:t>
      </w:r>
      <w:r>
        <w:t xml:space="preserve"> example table</w:t>
      </w:r>
    </w:p>
    <w:tbl>
      <w:tblPr>
        <w:tblStyle w:val="Tableheader"/>
        <w:tblW w:w="5000" w:type="pct"/>
        <w:tblLayout w:type="fixed"/>
        <w:tblLook w:val="04A0" w:firstRow="1" w:lastRow="0" w:firstColumn="1" w:lastColumn="0" w:noHBand="0" w:noVBand="1"/>
        <w:tblDescription w:val="See, Think, Wonder table about reading and writing. "/>
      </w:tblPr>
      <w:tblGrid>
        <w:gridCol w:w="2634"/>
        <w:gridCol w:w="3976"/>
        <w:gridCol w:w="3976"/>
        <w:gridCol w:w="3976"/>
      </w:tblGrid>
      <w:tr w:rsidR="00C72C65" w14:paraId="03595705" w14:textId="110FAAFF" w:rsidTr="00C8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53AB82CC" w14:textId="16082617" w:rsidR="00A07DDF" w:rsidRDefault="00C138EE" w:rsidP="009839AC">
            <w:r>
              <w:t>Quotation</w:t>
            </w:r>
            <w:r w:rsidR="00A07DDF">
              <w:t xml:space="preserve"> or visual</w:t>
            </w:r>
          </w:p>
        </w:tc>
        <w:tc>
          <w:tcPr>
            <w:tcW w:w="1365" w:type="pct"/>
          </w:tcPr>
          <w:p w14:paraId="75C5BC6D" w14:textId="1E8E28B1" w:rsidR="00A07DDF" w:rsidRDefault="00A07DDF" w:rsidP="009839AC">
            <w:pPr>
              <w:cnfStyle w:val="100000000000" w:firstRow="1" w:lastRow="0" w:firstColumn="0" w:lastColumn="0" w:oddVBand="0" w:evenVBand="0" w:oddHBand="0" w:evenHBand="0" w:firstRowFirstColumn="0" w:firstRowLastColumn="0" w:lastRowFirstColumn="0" w:lastRowLastColumn="0"/>
            </w:pPr>
            <w:r>
              <w:t xml:space="preserve">See – </w:t>
            </w:r>
            <w:r w:rsidR="009A54AE">
              <w:t>w</w:t>
            </w:r>
            <w:r>
              <w:t>rite down the subject(s) of the image, the colours and the mood</w:t>
            </w:r>
          </w:p>
        </w:tc>
        <w:tc>
          <w:tcPr>
            <w:tcW w:w="1365" w:type="pct"/>
          </w:tcPr>
          <w:p w14:paraId="3DDA8627" w14:textId="43DD41CD" w:rsidR="00A07DDF" w:rsidRDefault="00A07DDF" w:rsidP="009839AC">
            <w:pPr>
              <w:cnfStyle w:val="100000000000" w:firstRow="1" w:lastRow="0" w:firstColumn="0" w:lastColumn="0" w:oddVBand="0" w:evenVBand="0" w:oddHBand="0" w:evenHBand="0" w:firstRowFirstColumn="0" w:firstRowLastColumn="0" w:lastRowFirstColumn="0" w:lastRowLastColumn="0"/>
            </w:pPr>
            <w:r>
              <w:t xml:space="preserve">Think – </w:t>
            </w:r>
            <w:r w:rsidR="005B7DCB">
              <w:t>W</w:t>
            </w:r>
            <w:r>
              <w:t>hat does this make you think about?</w:t>
            </w:r>
            <w:r w:rsidR="00F00B5C">
              <w:t xml:space="preserve"> Why?</w:t>
            </w:r>
          </w:p>
        </w:tc>
        <w:tc>
          <w:tcPr>
            <w:tcW w:w="1365" w:type="pct"/>
          </w:tcPr>
          <w:p w14:paraId="0559105C" w14:textId="1B42CC69" w:rsidR="00A07DDF" w:rsidRDefault="00A07DDF" w:rsidP="009839AC">
            <w:pPr>
              <w:cnfStyle w:val="100000000000" w:firstRow="1" w:lastRow="0" w:firstColumn="0" w:lastColumn="0" w:oddVBand="0" w:evenVBand="0" w:oddHBand="0" w:evenHBand="0" w:firstRowFirstColumn="0" w:firstRowLastColumn="0" w:lastRowFirstColumn="0" w:lastRowLastColumn="0"/>
            </w:pPr>
            <w:r>
              <w:t xml:space="preserve">Wonder – </w:t>
            </w:r>
            <w:r w:rsidR="005B7DCB">
              <w:t>W</w:t>
            </w:r>
            <w:r>
              <w:t>hat does this make you wonder?</w:t>
            </w:r>
          </w:p>
        </w:tc>
      </w:tr>
      <w:tr w:rsidR="00C72C65" w14:paraId="67C78A0D" w14:textId="4E56CD2E" w:rsidTr="00C8410D">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904" w:type="pct"/>
          </w:tcPr>
          <w:p w14:paraId="156C0DEC" w14:textId="08A45D55" w:rsidR="00A07DDF" w:rsidRPr="00703933" w:rsidRDefault="00D6212C" w:rsidP="00A524A0">
            <w:pPr>
              <w:rPr>
                <w:bCs/>
              </w:rPr>
            </w:pPr>
            <w:r>
              <w:rPr>
                <w:bCs/>
              </w:rPr>
              <w:t>‘</w:t>
            </w:r>
            <w:r w:rsidR="008E660A" w:rsidRPr="008E660A">
              <w:rPr>
                <w:bCs/>
              </w:rPr>
              <w:t>Reading is a passport to countless adventures.</w:t>
            </w:r>
            <w:r>
              <w:rPr>
                <w:bCs/>
              </w:rPr>
              <w:t>’</w:t>
            </w:r>
            <w:r w:rsidR="008E660A" w:rsidRPr="008E660A">
              <w:rPr>
                <w:bCs/>
              </w:rPr>
              <w:t xml:space="preserve"> – Anonymous</w:t>
            </w:r>
          </w:p>
        </w:tc>
        <w:tc>
          <w:tcPr>
            <w:tcW w:w="1365" w:type="pct"/>
          </w:tcPr>
          <w:p w14:paraId="2942EC0E" w14:textId="3A7264BE" w:rsidR="006009A0" w:rsidRDefault="006009A0" w:rsidP="006009A0">
            <w:pPr>
              <w:pStyle w:val="ListBullet"/>
              <w:cnfStyle w:val="000000100000" w:firstRow="0" w:lastRow="0" w:firstColumn="0" w:lastColumn="0" w:oddVBand="0" w:evenVBand="0" w:oddHBand="1" w:evenHBand="0" w:firstRowFirstColumn="0" w:firstRowLastColumn="0" w:lastRowFirstColumn="0" w:lastRowLastColumn="0"/>
            </w:pPr>
            <w:r>
              <w:t>A</w:t>
            </w:r>
            <w:r w:rsidR="009C3632">
              <w:t xml:space="preserve"> pile of different passports</w:t>
            </w:r>
            <w:r w:rsidR="00D605C5">
              <w:t>, with one or 2 open to show pages covered with</w:t>
            </w:r>
            <w:r w:rsidR="00B50C9A">
              <w:t xml:space="preserve"> stamps</w:t>
            </w:r>
            <w:r>
              <w:t>. Some stamps are made of single words or images</w:t>
            </w:r>
            <w:r w:rsidR="002D627C">
              <w:t>.</w:t>
            </w:r>
          </w:p>
          <w:p w14:paraId="05A2B631" w14:textId="42C9D295" w:rsidR="006009A0" w:rsidRDefault="009C3632" w:rsidP="006009A0">
            <w:pPr>
              <w:pStyle w:val="ListBullet"/>
              <w:cnfStyle w:val="000000100000" w:firstRow="0" w:lastRow="0" w:firstColumn="0" w:lastColumn="0" w:oddVBand="0" w:evenVBand="0" w:oddHBand="1" w:evenHBand="0" w:firstRowFirstColumn="0" w:firstRowLastColumn="0" w:lastRowFirstColumn="0" w:lastRowLastColumn="0"/>
            </w:pPr>
            <w:r>
              <w:t>The colours I see are black, navy and burgundy, like the passports</w:t>
            </w:r>
            <w:r w:rsidR="00D605C5">
              <w:t xml:space="preserve"> I am familiar with</w:t>
            </w:r>
            <w:r w:rsidR="002D627C">
              <w:t>.</w:t>
            </w:r>
          </w:p>
          <w:p w14:paraId="6D5EC590" w14:textId="53A07605" w:rsidR="006009A0" w:rsidRPr="00A524A0" w:rsidRDefault="006009A0" w:rsidP="006009A0">
            <w:pPr>
              <w:pStyle w:val="ListBullet"/>
              <w:cnfStyle w:val="000000100000" w:firstRow="0" w:lastRow="0" w:firstColumn="0" w:lastColumn="0" w:oddVBand="0" w:evenVBand="0" w:oddHBand="1" w:evenHBand="0" w:firstRowFirstColumn="0" w:firstRowLastColumn="0" w:lastRowFirstColumn="0" w:lastRowLastColumn="0"/>
            </w:pPr>
            <w:r>
              <w:t>There is a sense of great possibility</w:t>
            </w:r>
            <w:r w:rsidR="002D627C">
              <w:t>.</w:t>
            </w:r>
          </w:p>
        </w:tc>
        <w:tc>
          <w:tcPr>
            <w:tcW w:w="1365" w:type="pct"/>
          </w:tcPr>
          <w:p w14:paraId="3FA9E55D" w14:textId="1E461570" w:rsidR="00534433" w:rsidRDefault="00534433" w:rsidP="00F3544C">
            <w:pPr>
              <w:pStyle w:val="ListBullet"/>
              <w:cnfStyle w:val="000000100000" w:firstRow="0" w:lastRow="0" w:firstColumn="0" w:lastColumn="0" w:oddVBand="0" w:evenVBand="0" w:oddHBand="1" w:evenHBand="0" w:firstRowFirstColumn="0" w:firstRowLastColumn="0" w:lastRowFirstColumn="0" w:lastRowLastColumn="0"/>
            </w:pPr>
            <w:r w:rsidRPr="00534433">
              <w:t>Reading lets us see different cultures and times</w:t>
            </w:r>
            <w:r w:rsidR="002D627C">
              <w:t>.</w:t>
            </w:r>
          </w:p>
          <w:p w14:paraId="1B6FEEFB" w14:textId="4DDC7A21" w:rsidR="00A07DDF" w:rsidRDefault="00534433" w:rsidP="00F3544C">
            <w:pPr>
              <w:pStyle w:val="ListBullet"/>
              <w:cnfStyle w:val="000000100000" w:firstRow="0" w:lastRow="0" w:firstColumn="0" w:lastColumn="0" w:oddVBand="0" w:evenVBand="0" w:oddHBand="1" w:evenHBand="0" w:firstRowFirstColumn="0" w:firstRowLastColumn="0" w:lastRowFirstColumn="0" w:lastRowLastColumn="0"/>
            </w:pPr>
            <w:r w:rsidRPr="00534433">
              <w:t>Shows us many different stories we can explore</w:t>
            </w:r>
            <w:r w:rsidR="002D627C">
              <w:t>.</w:t>
            </w:r>
          </w:p>
          <w:p w14:paraId="040CD619" w14:textId="01B12E2D" w:rsidR="002F43D8" w:rsidRDefault="002F43D8" w:rsidP="00F3544C">
            <w:pPr>
              <w:pStyle w:val="ListBullet"/>
              <w:cnfStyle w:val="000000100000" w:firstRow="0" w:lastRow="0" w:firstColumn="0" w:lastColumn="0" w:oddVBand="0" w:evenVBand="0" w:oddHBand="1" w:evenHBand="0" w:firstRowFirstColumn="0" w:firstRowLastColumn="0" w:lastRowFirstColumn="0" w:lastRowLastColumn="0"/>
            </w:pPr>
            <w:r w:rsidRPr="002F43D8">
              <w:t>Reading allows us to travel to new places and meet different characters without leaving home</w:t>
            </w:r>
            <w:r w:rsidR="002D627C">
              <w:t>.</w:t>
            </w:r>
          </w:p>
          <w:p w14:paraId="67CE134E" w14:textId="783BBBB6" w:rsidR="002F43D8" w:rsidRPr="00A524A0" w:rsidRDefault="002F43D8" w:rsidP="00F3544C">
            <w:pPr>
              <w:pStyle w:val="ListBullet"/>
              <w:cnfStyle w:val="000000100000" w:firstRow="0" w:lastRow="0" w:firstColumn="0" w:lastColumn="0" w:oddVBand="0" w:evenVBand="0" w:oddHBand="1" w:evenHBand="0" w:firstRowFirstColumn="0" w:firstRowLastColumn="0" w:lastRowFirstColumn="0" w:lastRowLastColumn="0"/>
            </w:pPr>
            <w:r w:rsidRPr="002F43D8">
              <w:t>It makes me think about how stories can teach us about the world and different people.</w:t>
            </w:r>
          </w:p>
        </w:tc>
        <w:tc>
          <w:tcPr>
            <w:tcW w:w="1365" w:type="pct"/>
          </w:tcPr>
          <w:p w14:paraId="73E27FB3" w14:textId="77777777" w:rsidR="005A0A1B" w:rsidRDefault="00F3544C" w:rsidP="005A0A1B">
            <w:pPr>
              <w:pStyle w:val="ListBullet"/>
              <w:cnfStyle w:val="000000100000" w:firstRow="0" w:lastRow="0" w:firstColumn="0" w:lastColumn="0" w:oddVBand="0" w:evenVBand="0" w:oddHBand="1" w:evenHBand="0" w:firstRowFirstColumn="0" w:firstRowLastColumn="0" w:lastRowFirstColumn="0" w:lastRowLastColumn="0"/>
            </w:pPr>
            <w:r w:rsidRPr="00F3544C">
              <w:t>What books are important to people?</w:t>
            </w:r>
          </w:p>
          <w:p w14:paraId="06311A0C" w14:textId="3FBA9492" w:rsidR="005A0A1B" w:rsidRDefault="005A0A1B" w:rsidP="005A0A1B">
            <w:pPr>
              <w:pStyle w:val="ListBullet"/>
              <w:cnfStyle w:val="000000100000" w:firstRow="0" w:lastRow="0" w:firstColumn="0" w:lastColumn="0" w:oddVBand="0" w:evenVBand="0" w:oddHBand="1" w:evenHBand="0" w:firstRowFirstColumn="0" w:firstRowLastColumn="0" w:lastRowFirstColumn="0" w:lastRowLastColumn="0"/>
            </w:pPr>
            <w:r w:rsidRPr="005A0A1B">
              <w:t>What specific adventures have people experienced through books?</w:t>
            </w:r>
          </w:p>
          <w:p w14:paraId="3C13086D" w14:textId="0CE3764D" w:rsidR="00A07DDF" w:rsidRPr="00A524A0" w:rsidRDefault="005A0A1B" w:rsidP="005A0A1B">
            <w:pPr>
              <w:pStyle w:val="ListBullet"/>
              <w:cnfStyle w:val="000000100000" w:firstRow="0" w:lastRow="0" w:firstColumn="0" w:lastColumn="0" w:oddVBand="0" w:evenVBand="0" w:oddHBand="1" w:evenHBand="0" w:firstRowFirstColumn="0" w:firstRowLastColumn="0" w:lastRowFirstColumn="0" w:lastRowLastColumn="0"/>
            </w:pPr>
            <w:r w:rsidRPr="005A0A1B">
              <w:t>Which books have had the most impact on people</w:t>
            </w:r>
            <w:r w:rsidR="0076465C">
              <w:t>’</w:t>
            </w:r>
            <w:r w:rsidRPr="005A0A1B">
              <w:t>s lives?</w:t>
            </w:r>
          </w:p>
        </w:tc>
      </w:tr>
      <w:tr w:rsidR="00C72C65" w14:paraId="256AFDD1" w14:textId="22BE33CA" w:rsidTr="00C8410D">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904" w:type="pct"/>
          </w:tcPr>
          <w:p w14:paraId="47CCB3CB" w14:textId="3C7F456B" w:rsidR="000B1BF5" w:rsidRPr="004702C1" w:rsidRDefault="000B1BF5" w:rsidP="004702C1">
            <w:pPr>
              <w:pStyle w:val="Imageattributioncaption"/>
            </w:pPr>
            <w:r w:rsidRPr="004702C1">
              <w:t xml:space="preserve">Figure </w:t>
            </w:r>
            <w:r w:rsidR="004478FC" w:rsidRPr="004702C1">
              <w:fldChar w:fldCharType="begin"/>
            </w:r>
            <w:r w:rsidR="004478FC" w:rsidRPr="004702C1">
              <w:instrText xml:space="preserve"> SEQ Figure \* ARABIC </w:instrText>
            </w:r>
            <w:r w:rsidR="004478FC" w:rsidRPr="004702C1">
              <w:fldChar w:fldCharType="separate"/>
            </w:r>
            <w:r w:rsidR="004702C1" w:rsidRPr="004702C1">
              <w:t>4</w:t>
            </w:r>
            <w:r w:rsidR="004478FC" w:rsidRPr="004702C1">
              <w:fldChar w:fldCharType="end"/>
            </w:r>
            <w:r w:rsidRPr="004702C1">
              <w:t xml:space="preserve"> - unnamed by Gallen-</w:t>
            </w:r>
            <w:proofErr w:type="spellStart"/>
            <w:r w:rsidRPr="004702C1">
              <w:t>Kallelan</w:t>
            </w:r>
            <w:proofErr w:type="spellEnd"/>
            <w:r w:rsidRPr="004702C1">
              <w:t xml:space="preserve"> </w:t>
            </w:r>
            <w:proofErr w:type="spellStart"/>
            <w:r w:rsidRPr="004702C1">
              <w:t>Museon</w:t>
            </w:r>
            <w:proofErr w:type="spellEnd"/>
            <w:r w:rsidRPr="004702C1">
              <w:t xml:space="preserve"> on </w:t>
            </w:r>
            <w:proofErr w:type="spellStart"/>
            <w:r w:rsidRPr="004702C1">
              <w:t>Unsplash</w:t>
            </w:r>
            <w:proofErr w:type="spellEnd"/>
          </w:p>
          <w:p w14:paraId="5105CDCC" w14:textId="77777777" w:rsidR="00A07DDF" w:rsidRDefault="00375A66" w:rsidP="009839AC">
            <w:pPr>
              <w:rPr>
                <w:b w:val="0"/>
                <w:bCs/>
              </w:rPr>
            </w:pPr>
            <w:r>
              <w:rPr>
                <w:bCs/>
                <w:noProof/>
              </w:rPr>
              <w:lastRenderedPageBreak/>
              <w:drawing>
                <wp:inline distT="0" distB="0" distL="0" distR="0" wp14:anchorId="7DB7E5E3" wp14:editId="2D171529">
                  <wp:extent cx="1460785" cy="1075919"/>
                  <wp:effectExtent l="0" t="0" r="6350" b="0"/>
                  <wp:docPr id="432518798" name="Picture 4" descr="Typewriter on a table with a lamp and papers spread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18798" name="Picture 4" descr="Typewriter on a table with a lamp and papers spread around i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8753" cy="1089153"/>
                          </a:xfrm>
                          <a:prstGeom prst="rect">
                            <a:avLst/>
                          </a:prstGeom>
                          <a:noFill/>
                        </pic:spPr>
                      </pic:pic>
                    </a:graphicData>
                  </a:graphic>
                </wp:inline>
              </w:drawing>
            </w:r>
          </w:p>
          <w:p w14:paraId="6D07F215" w14:textId="105FA8BD" w:rsidR="0076465C" w:rsidRDefault="0076465C" w:rsidP="0076465C">
            <w:pPr>
              <w:pStyle w:val="Imageattributioncaption"/>
              <w:rPr>
                <w:bCs/>
              </w:rPr>
            </w:pPr>
            <w:r w:rsidRPr="00CE39C2">
              <w:t xml:space="preserve">Image licensed under </w:t>
            </w:r>
            <w:hyperlink r:id="rId40" w:tgtFrame="_blank" w:history="1">
              <w:proofErr w:type="spellStart"/>
              <w:r w:rsidRPr="00CE39C2">
                <w:rPr>
                  <w:rStyle w:val="Hyperlink"/>
                </w:rPr>
                <w:t>Unsplash</w:t>
              </w:r>
              <w:proofErr w:type="spellEnd"/>
              <w:r w:rsidRPr="00CE39C2">
                <w:rPr>
                  <w:rStyle w:val="Hyperlink"/>
                </w:rPr>
                <w:t xml:space="preserve"> License</w:t>
              </w:r>
            </w:hyperlink>
            <w:r>
              <w:t>.</w:t>
            </w:r>
          </w:p>
        </w:tc>
        <w:tc>
          <w:tcPr>
            <w:tcW w:w="1365" w:type="pct"/>
          </w:tcPr>
          <w:p w14:paraId="35A9948D" w14:textId="05452894" w:rsidR="00E61383" w:rsidRDefault="00E61383" w:rsidP="00E61383">
            <w:pPr>
              <w:pStyle w:val="ListBullet"/>
              <w:cnfStyle w:val="000000010000" w:firstRow="0" w:lastRow="0" w:firstColumn="0" w:lastColumn="0" w:oddVBand="0" w:evenVBand="0" w:oddHBand="0" w:evenHBand="1" w:firstRowFirstColumn="0" w:firstRowLastColumn="0" w:lastRowFirstColumn="0" w:lastRowLastColumn="0"/>
            </w:pPr>
            <w:r w:rsidRPr="00E61383">
              <w:lastRenderedPageBreak/>
              <w:t xml:space="preserve">A round wooden table with a lamp casting </w:t>
            </w:r>
            <w:proofErr w:type="gramStart"/>
            <w:r w:rsidRPr="00E61383">
              <w:t>shadows</w:t>
            </w:r>
            <w:proofErr w:type="gramEnd"/>
            <w:r w:rsidR="002D627C">
              <w:t>.</w:t>
            </w:r>
          </w:p>
          <w:p w14:paraId="21B6D3A4" w14:textId="49325A08" w:rsidR="00E61383" w:rsidRDefault="00E61383" w:rsidP="00E61383">
            <w:pPr>
              <w:pStyle w:val="ListBullet"/>
              <w:cnfStyle w:val="000000010000" w:firstRow="0" w:lastRow="0" w:firstColumn="0" w:lastColumn="0" w:oddVBand="0" w:evenVBand="0" w:oddHBand="0" w:evenHBand="1" w:firstRowFirstColumn="0" w:firstRowLastColumn="0" w:lastRowFirstColumn="0" w:lastRowLastColumn="0"/>
            </w:pPr>
            <w:r w:rsidRPr="00E61383">
              <w:t>Papers scattered everywhere, with a typewriter and pens on the table</w:t>
            </w:r>
            <w:r w:rsidR="002D627C">
              <w:t>.</w:t>
            </w:r>
          </w:p>
          <w:p w14:paraId="64DEF5E7" w14:textId="2BB4D272" w:rsidR="00A07DDF" w:rsidRPr="00A524A0" w:rsidRDefault="00E61383" w:rsidP="00E61383">
            <w:pPr>
              <w:pStyle w:val="ListBullet"/>
              <w:cnfStyle w:val="000000010000" w:firstRow="0" w:lastRow="0" w:firstColumn="0" w:lastColumn="0" w:oddVBand="0" w:evenVBand="0" w:oddHBand="0" w:evenHBand="1" w:firstRowFirstColumn="0" w:firstRowLastColumn="0" w:lastRowFirstColumn="0" w:lastRowLastColumn="0"/>
            </w:pPr>
            <w:r w:rsidRPr="00E61383">
              <w:lastRenderedPageBreak/>
              <w:t>The image is in black and white, giving it a classic and mysterious mood</w:t>
            </w:r>
            <w:r w:rsidR="002D627C">
              <w:t>.</w:t>
            </w:r>
          </w:p>
        </w:tc>
        <w:tc>
          <w:tcPr>
            <w:tcW w:w="1365" w:type="pct"/>
          </w:tcPr>
          <w:p w14:paraId="382C02B4" w14:textId="5F9F3BE5" w:rsidR="00A76588"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lastRenderedPageBreak/>
              <w:t>This makes me think about the process of writing and creating stories</w:t>
            </w:r>
            <w:r w:rsidR="002D627C">
              <w:t>.</w:t>
            </w:r>
          </w:p>
          <w:p w14:paraId="61F4070B" w14:textId="52FA1908" w:rsidR="00A07DDF"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t xml:space="preserve">It suggests a writer deep in thought, working late into the </w:t>
            </w:r>
            <w:r w:rsidRPr="00A76588">
              <w:lastRenderedPageBreak/>
              <w:t>night</w:t>
            </w:r>
            <w:r w:rsidR="002D627C">
              <w:t>.</w:t>
            </w:r>
          </w:p>
          <w:p w14:paraId="588C9CDF" w14:textId="7AC9A0EC" w:rsidR="00375A66" w:rsidRPr="00A524A0" w:rsidRDefault="00375A66" w:rsidP="00A76588">
            <w:pPr>
              <w:pStyle w:val="ListBullet"/>
              <w:cnfStyle w:val="000000010000" w:firstRow="0" w:lastRow="0" w:firstColumn="0" w:lastColumn="0" w:oddVBand="0" w:evenVBand="0" w:oddHBand="0" w:evenHBand="1" w:firstRowFirstColumn="0" w:firstRowLastColumn="0" w:lastRowFirstColumn="0" w:lastRowLastColumn="0"/>
            </w:pPr>
            <w:r>
              <w:t xml:space="preserve">That writing </w:t>
            </w:r>
            <w:r w:rsidR="00453A0F">
              <w:t>is a solitary act</w:t>
            </w:r>
            <w:r w:rsidR="002D627C">
              <w:t>.</w:t>
            </w:r>
          </w:p>
        </w:tc>
        <w:tc>
          <w:tcPr>
            <w:tcW w:w="1365" w:type="pct"/>
          </w:tcPr>
          <w:p w14:paraId="4DB85582" w14:textId="77777777" w:rsidR="00A76588"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lastRenderedPageBreak/>
              <w:t>What stories are being written or imagined at this table?</w:t>
            </w:r>
          </w:p>
          <w:p w14:paraId="5850F588" w14:textId="3726C49D" w:rsidR="00A07DDF"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rsidRPr="00A76588">
              <w:t>What inspires someone to write and create in such an environment?</w:t>
            </w:r>
          </w:p>
          <w:p w14:paraId="2D864103" w14:textId="76BA6442" w:rsidR="00A76588" w:rsidRPr="00A524A0" w:rsidRDefault="00A76588" w:rsidP="00A76588">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Why </w:t>
            </w:r>
            <w:r w:rsidR="002D7BCE">
              <w:t xml:space="preserve">are </w:t>
            </w:r>
            <w:r w:rsidR="00375A66">
              <w:t xml:space="preserve">they not using </w:t>
            </w:r>
            <w:r w:rsidR="002D7BCE">
              <w:t xml:space="preserve">modern </w:t>
            </w:r>
            <w:r w:rsidR="00375A66">
              <w:t>technolog</w:t>
            </w:r>
            <w:r w:rsidR="002D7BCE">
              <w:t>ies?</w:t>
            </w:r>
          </w:p>
        </w:tc>
      </w:tr>
    </w:tbl>
    <w:p w14:paraId="6EBD81B8" w14:textId="1B644985" w:rsidR="000F5F57" w:rsidRPr="008A1D0E" w:rsidRDefault="000F5F57" w:rsidP="008A1D0E">
      <w:pPr>
        <w:suppressAutoHyphens w:val="0"/>
        <w:spacing w:before="0" w:after="160" w:line="259" w:lineRule="auto"/>
        <w:rPr>
          <w:rFonts w:eastAsia="Arial"/>
          <w:bCs/>
          <w:color w:val="002664"/>
          <w:sz w:val="36"/>
          <w:szCs w:val="48"/>
        </w:rPr>
        <w:sectPr w:rsidR="000F5F57" w:rsidRPr="008A1D0E" w:rsidSect="00EE1350">
          <w:pgSz w:w="16838" w:h="11906" w:orient="landscape" w:code="9"/>
          <w:pgMar w:top="1134" w:right="1134" w:bottom="1134" w:left="1134" w:header="709" w:footer="709" w:gutter="0"/>
          <w:cols w:space="708"/>
          <w:docGrid w:linePitch="360"/>
        </w:sectPr>
      </w:pPr>
    </w:p>
    <w:p w14:paraId="2D9DC2A5" w14:textId="15AF2DD4" w:rsidR="00537879" w:rsidRDefault="00537879" w:rsidP="00A903A5">
      <w:pPr>
        <w:pStyle w:val="Heading1"/>
        <w:spacing w:before="0" w:after="0"/>
      </w:pPr>
      <w:bookmarkStart w:id="26" w:name="_Toc210127554"/>
      <w:r>
        <w:lastRenderedPageBreak/>
        <w:t xml:space="preserve">Phase 2 – </w:t>
      </w:r>
      <w:bookmarkEnd w:id="23"/>
      <w:r w:rsidR="00D72D61">
        <w:t>d</w:t>
      </w:r>
      <w:r w:rsidR="0026651C" w:rsidRPr="007D535E">
        <w:t>iscovering and engaging with the conceptual heart of the focus area and the connection to the texts</w:t>
      </w:r>
      <w:bookmarkEnd w:id="26"/>
    </w:p>
    <w:p w14:paraId="43D42386" w14:textId="7C7DD4EF" w:rsidR="000E4CE7" w:rsidRDefault="00FB19D2" w:rsidP="000E4CE7">
      <w:pPr>
        <w:pStyle w:val="FeatureBox2"/>
      </w:pPr>
      <w:r>
        <w:t xml:space="preserve">In the ‘discovering and engaging with the conceptual heart of the focus area and the connection to the texts’ phase, students understand how different writing forms serve various audiences and contexts. </w:t>
      </w:r>
      <w:r w:rsidR="000E4CE7">
        <w:t>Through student-centred discussions, they reflect on personal and social reasons for writing, connecting their experiences to a range of textual forms. Activities like text analysis and collaborative discussions activate prior learning and deepen understanding of the processes and features of persuasive, discursive, reflective and imaginative writing.</w:t>
      </w:r>
    </w:p>
    <w:p w14:paraId="5B41C041" w14:textId="77777777" w:rsidR="00683340" w:rsidRDefault="000E4CE7" w:rsidP="00683340">
      <w:pPr>
        <w:pStyle w:val="FeatureBox2"/>
      </w:pPr>
      <w:r>
        <w:t>Students also examine their relationships with reading and writing by sharing significant works, fostering community and critical thinking. Formative tasks, such as composing a discursive response on the importance of reading and writing, help them apply their learning and reflect on their development as writers. Introducing core texts at this stage sparks interest and lays the groundwork for deeper analysis in later phases.</w:t>
      </w:r>
    </w:p>
    <w:p w14:paraId="2D384D0E" w14:textId="48EB9638" w:rsidR="00683340" w:rsidRDefault="00683340" w:rsidP="00683340">
      <w:pPr>
        <w:pStyle w:val="FeatureBox2"/>
      </w:pPr>
      <w:r>
        <w:t>Students explore the requirements of the assessment task, reflecting on their strengths and establishing goals to support their success in the task.</w:t>
      </w:r>
    </w:p>
    <w:p w14:paraId="739B53CF" w14:textId="77777777" w:rsidR="000E4CE7" w:rsidRDefault="000E4CE7" w:rsidP="000E4CE7">
      <w:pPr>
        <w:pStyle w:val="FeatureBox2"/>
      </w:pPr>
      <w:r>
        <w:t>Overall, this phase fosters critical engagement with both the conceptual and practical aspects of writing, setting the stage for students to develop their personal voice and confidence as they navigate the complexities of various text forms.</w:t>
      </w:r>
    </w:p>
    <w:p w14:paraId="7FD3749F" w14:textId="77777777" w:rsidR="00A903A5" w:rsidRDefault="00A903A5">
      <w:pPr>
        <w:suppressAutoHyphens w:val="0"/>
        <w:spacing w:before="0" w:after="160" w:line="259" w:lineRule="auto"/>
        <w:rPr>
          <w:rStyle w:val="Strong"/>
          <w:rFonts w:eastAsiaTheme="majorEastAsia"/>
          <w:b w:val="0"/>
          <w:bCs w:val="0"/>
          <w:color w:val="002664"/>
          <w:sz w:val="36"/>
          <w:szCs w:val="48"/>
        </w:rPr>
      </w:pPr>
      <w:bookmarkStart w:id="27" w:name="_Toc166768201"/>
      <w:bookmarkStart w:id="28" w:name="_Toc152189590"/>
      <w:bookmarkStart w:id="29" w:name="_Toc169692716"/>
      <w:r>
        <w:rPr>
          <w:rStyle w:val="Strong"/>
          <w:b w:val="0"/>
        </w:rPr>
        <w:br w:type="page"/>
      </w:r>
    </w:p>
    <w:p w14:paraId="1085D5D9" w14:textId="30ABCAD7" w:rsidR="002A54A0" w:rsidRDefault="003D1E33" w:rsidP="00BE2D5A">
      <w:pPr>
        <w:pStyle w:val="Heading2"/>
      </w:pPr>
      <w:bookmarkStart w:id="30" w:name="_Toc210127555"/>
      <w:r w:rsidRPr="007C317A">
        <w:rPr>
          <w:rStyle w:val="Strong"/>
          <w:b w:val="0"/>
        </w:rPr>
        <w:lastRenderedPageBreak/>
        <w:t xml:space="preserve">Phase </w:t>
      </w:r>
      <w:r>
        <w:rPr>
          <w:rStyle w:val="Strong"/>
          <w:b w:val="0"/>
        </w:rPr>
        <w:t>2</w:t>
      </w:r>
      <w:r w:rsidRPr="007C317A">
        <w:rPr>
          <w:rStyle w:val="Strong"/>
          <w:b w:val="0"/>
        </w:rPr>
        <w:t xml:space="preserve">, </w:t>
      </w:r>
      <w:r w:rsidR="00CE3363">
        <w:rPr>
          <w:rStyle w:val="Strong"/>
          <w:b w:val="0"/>
        </w:rPr>
        <w:t>activity</w:t>
      </w:r>
      <w:r w:rsidRPr="007C317A">
        <w:rPr>
          <w:rStyle w:val="Strong"/>
          <w:b w:val="0"/>
        </w:rPr>
        <w:t xml:space="preserve"> </w:t>
      </w:r>
      <w:r w:rsidR="00D56558">
        <w:rPr>
          <w:rStyle w:val="Strong"/>
          <w:b w:val="0"/>
        </w:rPr>
        <w:t>1</w:t>
      </w:r>
      <w:r w:rsidRPr="007C317A">
        <w:rPr>
          <w:rStyle w:val="Strong"/>
          <w:b w:val="0"/>
        </w:rPr>
        <w:t xml:space="preserve"> – </w:t>
      </w:r>
      <w:r w:rsidR="00CE3363">
        <w:rPr>
          <w:rStyle w:val="Strong"/>
          <w:b w:val="0"/>
        </w:rPr>
        <w:t xml:space="preserve">the </w:t>
      </w:r>
      <w:r w:rsidR="00A3085C">
        <w:rPr>
          <w:rStyle w:val="Strong"/>
          <w:b w:val="0"/>
        </w:rPr>
        <w:t>purpose of writing</w:t>
      </w:r>
      <w:bookmarkEnd w:id="30"/>
    </w:p>
    <w:p w14:paraId="3EA637FD" w14:textId="77777777" w:rsidR="00783207" w:rsidRDefault="005908C8" w:rsidP="00783207">
      <w:pPr>
        <w:pStyle w:val="FeatureBox2"/>
      </w:pPr>
      <w:r w:rsidRPr="00F96F77">
        <w:rPr>
          <w:b/>
          <w:bCs/>
        </w:rPr>
        <w:t xml:space="preserve">Teacher </w:t>
      </w:r>
      <w:proofErr w:type="gramStart"/>
      <w:r w:rsidRPr="00F96F77">
        <w:rPr>
          <w:b/>
          <w:bCs/>
        </w:rPr>
        <w:t>note</w:t>
      </w:r>
      <w:r w:rsidRPr="00450D2A">
        <w:t>:</w:t>
      </w:r>
      <w:proofErr w:type="gramEnd"/>
      <w:r>
        <w:t xml:space="preserve"> edit the prompts in</w:t>
      </w:r>
      <w:r w:rsidR="00986FA0">
        <w:t xml:space="preserve"> the </w:t>
      </w:r>
      <w:r w:rsidR="00783207">
        <w:t>second step of this activity</w:t>
      </w:r>
      <w:r>
        <w:t xml:space="preserve"> to ensure suitability for your context and student needs.</w:t>
      </w:r>
    </w:p>
    <w:p w14:paraId="487B6E36" w14:textId="03F08EE2" w:rsidR="00A3085C" w:rsidRDefault="00994A58" w:rsidP="00450D2A">
      <w:pPr>
        <w:pStyle w:val="ListNumber"/>
        <w:numPr>
          <w:ilvl w:val="0"/>
          <w:numId w:val="106"/>
        </w:numPr>
      </w:pPr>
      <w:r w:rsidRPr="00994A58">
        <w:t>Read</w:t>
      </w:r>
      <w:r>
        <w:t xml:space="preserve"> the information below about the </w:t>
      </w:r>
      <w:r w:rsidR="00666FD8">
        <w:t>common purposes for writing.</w:t>
      </w:r>
    </w:p>
    <w:p w14:paraId="4114E693" w14:textId="3F3DB9FD" w:rsidR="00732B78" w:rsidRDefault="00732B78" w:rsidP="00732B78">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7</w:t>
      </w:r>
      <w:r w:rsidR="00020585">
        <w:rPr>
          <w:noProof/>
        </w:rPr>
        <w:fldChar w:fldCharType="end"/>
      </w:r>
      <w:r>
        <w:t xml:space="preserve"> – common purposes for writing</w:t>
      </w:r>
    </w:p>
    <w:tbl>
      <w:tblPr>
        <w:tblStyle w:val="Tableheader"/>
        <w:tblW w:w="0" w:type="auto"/>
        <w:tblLook w:val="04A0" w:firstRow="1" w:lastRow="0" w:firstColumn="1" w:lastColumn="0" w:noHBand="0" w:noVBand="1"/>
        <w:tblDescription w:val="Table provides examples, purpose and audience for the common purposes of writing."/>
      </w:tblPr>
      <w:tblGrid>
        <w:gridCol w:w="1413"/>
        <w:gridCol w:w="3609"/>
        <w:gridCol w:w="2304"/>
        <w:gridCol w:w="2304"/>
      </w:tblGrid>
      <w:tr w:rsidR="00C72C65" w14:paraId="74F6B80C" w14:textId="717EC1B5" w:rsidTr="0056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06EF94" w14:textId="7D763714" w:rsidR="00AC5490" w:rsidRDefault="00AC5490" w:rsidP="00B736CB">
            <w:r w:rsidRPr="004916B9">
              <w:t>Purpose</w:t>
            </w:r>
          </w:p>
        </w:tc>
        <w:tc>
          <w:tcPr>
            <w:tcW w:w="3609" w:type="dxa"/>
          </w:tcPr>
          <w:p w14:paraId="2221CDF2" w14:textId="7D3DF0A0" w:rsidR="00AC5490" w:rsidRDefault="00AC5490" w:rsidP="00B736CB">
            <w:pPr>
              <w:cnfStyle w:val="100000000000" w:firstRow="1" w:lastRow="0" w:firstColumn="0" w:lastColumn="0" w:oddVBand="0" w:evenVBand="0" w:oddHBand="0" w:evenHBand="0" w:firstRowFirstColumn="0" w:firstRowLastColumn="0" w:lastRowFirstColumn="0" w:lastRowLastColumn="0"/>
            </w:pPr>
            <w:r w:rsidRPr="004916B9">
              <w:t>T</w:t>
            </w:r>
            <w:r w:rsidR="00541D5C">
              <w:t xml:space="preserve">ype of text </w:t>
            </w:r>
            <w:r w:rsidR="00F16BD8" w:rsidRPr="004916B9">
              <w:t>exampl</w:t>
            </w:r>
            <w:r w:rsidR="00F16BD8" w:rsidRPr="00427C79">
              <w:rPr>
                <w:bCs/>
              </w:rPr>
              <w:t>e</w:t>
            </w:r>
            <w:r w:rsidR="00427C79" w:rsidRPr="00427C79">
              <w:rPr>
                <w:bCs/>
              </w:rPr>
              <w:t>s</w:t>
            </w:r>
          </w:p>
        </w:tc>
        <w:tc>
          <w:tcPr>
            <w:tcW w:w="2304" w:type="dxa"/>
          </w:tcPr>
          <w:p w14:paraId="05E673D7" w14:textId="32D86EE0" w:rsidR="00AC5490" w:rsidRDefault="00AC5490" w:rsidP="00B736CB">
            <w:pPr>
              <w:cnfStyle w:val="100000000000" w:firstRow="1" w:lastRow="0" w:firstColumn="0" w:lastColumn="0" w:oddVBand="0" w:evenVBand="0" w:oddHBand="0" w:evenHBand="0" w:firstRowFirstColumn="0" w:firstRowLastColumn="0" w:lastRowFirstColumn="0" w:lastRowLastColumn="0"/>
            </w:pPr>
            <w:r w:rsidRPr="004916B9">
              <w:t xml:space="preserve">Common </w:t>
            </w:r>
            <w:r w:rsidR="00F2152E">
              <w:t>f</w:t>
            </w:r>
            <w:r w:rsidRPr="004916B9">
              <w:t>eatures</w:t>
            </w:r>
          </w:p>
        </w:tc>
        <w:tc>
          <w:tcPr>
            <w:tcW w:w="2304" w:type="dxa"/>
          </w:tcPr>
          <w:p w14:paraId="26DA3D2F" w14:textId="2D7032F7" w:rsidR="00AC5490" w:rsidRPr="004916B9" w:rsidRDefault="00AC5490" w:rsidP="00B736CB">
            <w:pPr>
              <w:cnfStyle w:val="100000000000" w:firstRow="1" w:lastRow="0" w:firstColumn="0" w:lastColumn="0" w:oddVBand="0" w:evenVBand="0" w:oddHBand="0" w:evenHBand="0" w:firstRowFirstColumn="0" w:firstRowLastColumn="0" w:lastRowFirstColumn="0" w:lastRowLastColumn="0"/>
            </w:pPr>
            <w:r>
              <w:t>Audience</w:t>
            </w:r>
          </w:p>
        </w:tc>
      </w:tr>
      <w:tr w:rsidR="00C72C65" w14:paraId="46D9E12B" w14:textId="387098C7" w:rsidTr="0056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FFA65C" w14:textId="2250DB87" w:rsidR="00AC5490" w:rsidRDefault="00AC5490" w:rsidP="00B736CB">
            <w:r w:rsidRPr="004916B9">
              <w:t>Persuade</w:t>
            </w:r>
          </w:p>
        </w:tc>
        <w:tc>
          <w:tcPr>
            <w:tcW w:w="3609" w:type="dxa"/>
          </w:tcPr>
          <w:p w14:paraId="659DF6F4" w14:textId="297CCB87" w:rsidR="00AC5490" w:rsidRDefault="00910409" w:rsidP="00B736CB">
            <w:pPr>
              <w:cnfStyle w:val="000000100000" w:firstRow="0" w:lastRow="0" w:firstColumn="0" w:lastColumn="0" w:oddVBand="0" w:evenVBand="0" w:oddHBand="1" w:evenHBand="0" w:firstRowFirstColumn="0" w:firstRowLastColumn="0" w:lastRowFirstColumn="0" w:lastRowLastColumn="0"/>
            </w:pPr>
            <w:r>
              <w:t>O</w:t>
            </w:r>
            <w:r w:rsidR="00AC5490" w:rsidRPr="00B379F5">
              <w:t>pinion pieces</w:t>
            </w:r>
            <w:r w:rsidR="000936C8">
              <w:t>, newspaper or magazine editorials</w:t>
            </w:r>
            <w:r w:rsidR="00427C79">
              <w:t>, commercials</w:t>
            </w:r>
            <w:r w:rsidR="00AC5490" w:rsidRPr="00B379F5">
              <w:t xml:space="preserve"> and </w:t>
            </w:r>
            <w:r w:rsidR="00455EAA">
              <w:t xml:space="preserve">political or issue-based </w:t>
            </w:r>
            <w:r w:rsidR="00AC5490" w:rsidRPr="00B379F5">
              <w:t>speeches.</w:t>
            </w:r>
          </w:p>
        </w:tc>
        <w:tc>
          <w:tcPr>
            <w:tcW w:w="2304" w:type="dxa"/>
          </w:tcPr>
          <w:p w14:paraId="7817DF2E" w14:textId="619BE8BA" w:rsidR="00AC5490" w:rsidRDefault="00AC5490" w:rsidP="00B736CB">
            <w:pPr>
              <w:cnfStyle w:val="000000100000" w:firstRow="0" w:lastRow="0" w:firstColumn="0" w:lastColumn="0" w:oddVBand="0" w:evenVBand="0" w:oddHBand="1" w:evenHBand="0" w:firstRowFirstColumn="0" w:firstRowLastColumn="0" w:lastRowFirstColumn="0" w:lastRowLastColumn="0"/>
            </w:pPr>
            <w:r w:rsidRPr="004916B9">
              <w:t>Strong argument, rhetorical devices, emotive language</w:t>
            </w:r>
          </w:p>
        </w:tc>
        <w:tc>
          <w:tcPr>
            <w:tcW w:w="2304" w:type="dxa"/>
          </w:tcPr>
          <w:p w14:paraId="52A1CC3B" w14:textId="20901251" w:rsidR="00AC5490" w:rsidRPr="004916B9" w:rsidRDefault="0056428E" w:rsidP="00B736CB">
            <w:pPr>
              <w:cnfStyle w:val="000000100000" w:firstRow="0" w:lastRow="0" w:firstColumn="0" w:lastColumn="0" w:oddVBand="0" w:evenVBand="0" w:oddHBand="1" w:evenHBand="0" w:firstRowFirstColumn="0" w:firstRowLastColumn="0" w:lastRowFirstColumn="0" w:lastRowLastColumn="0"/>
            </w:pPr>
            <w:r w:rsidRPr="0056428E">
              <w:t>General public, decision-makers</w:t>
            </w:r>
          </w:p>
        </w:tc>
      </w:tr>
      <w:tr w:rsidR="00C72C65" w14:paraId="358A63BB" w14:textId="717F4F94" w:rsidTr="0056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FA01965" w14:textId="754B9C07" w:rsidR="00AC5490" w:rsidRDefault="00AC5490" w:rsidP="00B736CB">
            <w:r w:rsidRPr="004916B9">
              <w:t>Disc</w:t>
            </w:r>
            <w:r w:rsidR="00E4500F">
              <w:t>uss</w:t>
            </w:r>
          </w:p>
        </w:tc>
        <w:tc>
          <w:tcPr>
            <w:tcW w:w="3609" w:type="dxa"/>
          </w:tcPr>
          <w:p w14:paraId="2BFB0B50" w14:textId="5A6A3D3E" w:rsidR="00AC5490" w:rsidRDefault="00910409" w:rsidP="00B736CB">
            <w:pPr>
              <w:cnfStyle w:val="000000010000" w:firstRow="0" w:lastRow="0" w:firstColumn="0" w:lastColumn="0" w:oddVBand="0" w:evenVBand="0" w:oddHBand="0" w:evenHBand="1" w:firstRowFirstColumn="0" w:firstRowLastColumn="0" w:lastRowFirstColumn="0" w:lastRowLastColumn="0"/>
            </w:pPr>
            <w:r>
              <w:t>B</w:t>
            </w:r>
            <w:r w:rsidR="00AC5490">
              <w:t>alanced articles or discussions</w:t>
            </w:r>
            <w:r w:rsidR="00C110BC">
              <w:t xml:space="preserve">, these may include feature articles, </w:t>
            </w:r>
            <w:r w:rsidR="00455EAA">
              <w:t>essays, speeches</w:t>
            </w:r>
            <w:r w:rsidR="00AC5490">
              <w:t>.</w:t>
            </w:r>
          </w:p>
        </w:tc>
        <w:tc>
          <w:tcPr>
            <w:tcW w:w="2304" w:type="dxa"/>
          </w:tcPr>
          <w:p w14:paraId="58EDCAD0" w14:textId="1E3EFA05" w:rsidR="00AC5490" w:rsidRDefault="00AC5490" w:rsidP="00B736CB">
            <w:pPr>
              <w:cnfStyle w:val="000000010000" w:firstRow="0" w:lastRow="0" w:firstColumn="0" w:lastColumn="0" w:oddVBand="0" w:evenVBand="0" w:oddHBand="0" w:evenHBand="1" w:firstRowFirstColumn="0" w:firstRowLastColumn="0" w:lastRowFirstColumn="0" w:lastRowLastColumn="0"/>
            </w:pPr>
            <w:r w:rsidRPr="004916B9">
              <w:t>Multiple perspectives, formal tone, logical structure</w:t>
            </w:r>
          </w:p>
        </w:tc>
        <w:tc>
          <w:tcPr>
            <w:tcW w:w="2304" w:type="dxa"/>
          </w:tcPr>
          <w:p w14:paraId="3C1CDDBF" w14:textId="5B9FA16F" w:rsidR="00AC5490" w:rsidRPr="004916B9" w:rsidRDefault="0056428E" w:rsidP="00B736CB">
            <w:pPr>
              <w:cnfStyle w:val="000000010000" w:firstRow="0" w:lastRow="0" w:firstColumn="0" w:lastColumn="0" w:oddVBand="0" w:evenVBand="0" w:oddHBand="0" w:evenHBand="1" w:firstRowFirstColumn="0" w:firstRowLastColumn="0" w:lastRowFirstColumn="0" w:lastRowLastColumn="0"/>
            </w:pPr>
            <w:r w:rsidRPr="0056428E">
              <w:t>Readers seeking information, academic audiences</w:t>
            </w:r>
          </w:p>
        </w:tc>
      </w:tr>
      <w:tr w:rsidR="00C72C65" w14:paraId="0983F1B6" w14:textId="1115E7BA" w:rsidTr="00564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20D26E" w14:textId="710A5AF2" w:rsidR="00AC5490" w:rsidRDefault="00AC5490" w:rsidP="00B736CB">
            <w:r w:rsidRPr="004916B9">
              <w:t>Reflect</w:t>
            </w:r>
          </w:p>
        </w:tc>
        <w:tc>
          <w:tcPr>
            <w:tcW w:w="3609" w:type="dxa"/>
          </w:tcPr>
          <w:p w14:paraId="1B35831B" w14:textId="55F44737" w:rsidR="00AC5490" w:rsidRDefault="00910409" w:rsidP="00B736CB">
            <w:pPr>
              <w:cnfStyle w:val="000000100000" w:firstRow="0" w:lastRow="0" w:firstColumn="0" w:lastColumn="0" w:oddVBand="0" w:evenVBand="0" w:oddHBand="1" w:evenHBand="0" w:firstRowFirstColumn="0" w:firstRowLastColumn="0" w:lastRowFirstColumn="0" w:lastRowLastColumn="0"/>
            </w:pPr>
            <w:r>
              <w:t>O</w:t>
            </w:r>
            <w:r w:rsidR="00AC5490">
              <w:t>ften personal and introspective, such as journal entries or personal responses.</w:t>
            </w:r>
          </w:p>
        </w:tc>
        <w:tc>
          <w:tcPr>
            <w:tcW w:w="2304" w:type="dxa"/>
          </w:tcPr>
          <w:p w14:paraId="6EF35EAC" w14:textId="537FDE3C" w:rsidR="00AC5490" w:rsidRDefault="00AC5490" w:rsidP="00B736CB">
            <w:pPr>
              <w:cnfStyle w:val="000000100000" w:firstRow="0" w:lastRow="0" w:firstColumn="0" w:lastColumn="0" w:oddVBand="0" w:evenVBand="0" w:oddHBand="1" w:evenHBand="0" w:firstRowFirstColumn="0" w:firstRowLastColumn="0" w:lastRowFirstColumn="0" w:lastRowLastColumn="0"/>
            </w:pPr>
            <w:r w:rsidRPr="004916B9">
              <w:t>First person, introspective tone, personal insights</w:t>
            </w:r>
          </w:p>
        </w:tc>
        <w:tc>
          <w:tcPr>
            <w:tcW w:w="2304" w:type="dxa"/>
          </w:tcPr>
          <w:p w14:paraId="1067944E" w14:textId="3B11D18B" w:rsidR="00AC5490" w:rsidRPr="004916B9" w:rsidRDefault="0056428E" w:rsidP="00B736CB">
            <w:pPr>
              <w:cnfStyle w:val="000000100000" w:firstRow="0" w:lastRow="0" w:firstColumn="0" w:lastColumn="0" w:oddVBand="0" w:evenVBand="0" w:oddHBand="1" w:evenHBand="0" w:firstRowFirstColumn="0" w:firstRowLastColumn="0" w:lastRowFirstColumn="0" w:lastRowLastColumn="0"/>
            </w:pPr>
            <w:r w:rsidRPr="0056428E">
              <w:t>Self, peers, educators</w:t>
            </w:r>
          </w:p>
        </w:tc>
      </w:tr>
      <w:tr w:rsidR="00C72C65" w14:paraId="29F45884" w14:textId="4A191E35" w:rsidTr="0056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DC8519" w14:textId="48921F42" w:rsidR="00AC5490" w:rsidRDefault="00E4500F" w:rsidP="00B736CB">
            <w:r>
              <w:t>Entertain</w:t>
            </w:r>
          </w:p>
        </w:tc>
        <w:tc>
          <w:tcPr>
            <w:tcW w:w="3609" w:type="dxa"/>
          </w:tcPr>
          <w:p w14:paraId="17EAC97B" w14:textId="025EDA80" w:rsidR="00AC5490" w:rsidRDefault="00910409" w:rsidP="00B736CB">
            <w:pPr>
              <w:cnfStyle w:val="000000010000" w:firstRow="0" w:lastRow="0" w:firstColumn="0" w:lastColumn="0" w:oddVBand="0" w:evenVBand="0" w:oddHBand="0" w:evenHBand="1" w:firstRowFirstColumn="0" w:firstRowLastColumn="0" w:lastRowFirstColumn="0" w:lastRowLastColumn="0"/>
            </w:pPr>
            <w:r>
              <w:t>C</w:t>
            </w:r>
            <w:r w:rsidR="00AC5490">
              <w:t xml:space="preserve">reative pieces like </w:t>
            </w:r>
            <w:r w:rsidR="005D798D">
              <w:t>novels, short stories</w:t>
            </w:r>
            <w:r w:rsidR="00AC5490">
              <w:t xml:space="preserve"> or descriptive narratives</w:t>
            </w:r>
            <w:r w:rsidR="00450D2A">
              <w:t>.</w:t>
            </w:r>
          </w:p>
        </w:tc>
        <w:tc>
          <w:tcPr>
            <w:tcW w:w="2304" w:type="dxa"/>
          </w:tcPr>
          <w:p w14:paraId="25402C68" w14:textId="717907AD" w:rsidR="00AC5490" w:rsidRDefault="00AC5490" w:rsidP="00B736CB">
            <w:pPr>
              <w:cnfStyle w:val="000000010000" w:firstRow="0" w:lastRow="0" w:firstColumn="0" w:lastColumn="0" w:oddVBand="0" w:evenVBand="0" w:oddHBand="0" w:evenHBand="1" w:firstRowFirstColumn="0" w:firstRowLastColumn="0" w:lastRowFirstColumn="0" w:lastRowLastColumn="0"/>
            </w:pPr>
            <w:r w:rsidRPr="004916B9">
              <w:t>Descriptive language, character, setting, plot</w:t>
            </w:r>
          </w:p>
        </w:tc>
        <w:tc>
          <w:tcPr>
            <w:tcW w:w="2304" w:type="dxa"/>
          </w:tcPr>
          <w:p w14:paraId="40A8A6D4" w14:textId="2075E879" w:rsidR="00AC5490" w:rsidRPr="004916B9" w:rsidRDefault="0056428E" w:rsidP="00B736CB">
            <w:pPr>
              <w:cnfStyle w:val="000000010000" w:firstRow="0" w:lastRow="0" w:firstColumn="0" w:lastColumn="0" w:oddVBand="0" w:evenVBand="0" w:oddHBand="0" w:evenHBand="1" w:firstRowFirstColumn="0" w:firstRowLastColumn="0" w:lastRowFirstColumn="0" w:lastRowLastColumn="0"/>
            </w:pPr>
            <w:r w:rsidRPr="0056428E">
              <w:t>General public, readers of fiction</w:t>
            </w:r>
          </w:p>
        </w:tc>
      </w:tr>
    </w:tbl>
    <w:p w14:paraId="5173464F" w14:textId="0BF115C7" w:rsidR="00986FA0" w:rsidRDefault="00986FA0" w:rsidP="00450D2A">
      <w:pPr>
        <w:pStyle w:val="ListNumber"/>
      </w:pPr>
      <w:r w:rsidRPr="008F532E">
        <w:t>Read each text</w:t>
      </w:r>
      <w:r>
        <w:t xml:space="preserve"> in the tables </w:t>
      </w:r>
      <w:r w:rsidRPr="008F532E">
        <w:t>below. Identify whether it is persuasive, discursive, reflective or imaginative. Highlight or underline key words or phrases that helped you decide</w:t>
      </w:r>
      <w:r>
        <w:t xml:space="preserve"> annotating these for common features. An example has been completed for you.</w:t>
      </w:r>
    </w:p>
    <w:p w14:paraId="3D117EDD" w14:textId="6AA6EED5" w:rsidR="00EA5B01" w:rsidRDefault="00EA5B01" w:rsidP="00EA5B01">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8</w:t>
      </w:r>
      <w:r w:rsidR="00020585">
        <w:rPr>
          <w:noProof/>
        </w:rPr>
        <w:fldChar w:fldCharType="end"/>
      </w:r>
      <w:r>
        <w:t xml:space="preserve"> – identifying purpose</w:t>
      </w:r>
    </w:p>
    <w:tbl>
      <w:tblPr>
        <w:tblStyle w:val="Tableheader"/>
        <w:tblW w:w="9786" w:type="dxa"/>
        <w:tblLook w:val="04A0" w:firstRow="1" w:lastRow="0" w:firstColumn="1" w:lastColumn="0" w:noHBand="0" w:noVBand="1"/>
        <w:tblDescription w:val="This table contains sample texts and space for students to identify the purpose and any key words."/>
      </w:tblPr>
      <w:tblGrid>
        <w:gridCol w:w="2689"/>
        <w:gridCol w:w="1275"/>
        <w:gridCol w:w="5822"/>
      </w:tblGrid>
      <w:tr w:rsidR="00B70A08" w14:paraId="53981107" w14:textId="77777777" w:rsidTr="003A7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B15384" w14:textId="4CCBEE96" w:rsidR="00BA3AD5" w:rsidRDefault="00BA3AD5" w:rsidP="00665284">
            <w:pPr>
              <w:pStyle w:val="ListNumber"/>
              <w:numPr>
                <w:ilvl w:val="0"/>
                <w:numId w:val="0"/>
              </w:numPr>
            </w:pPr>
            <w:r>
              <w:t>Text</w:t>
            </w:r>
          </w:p>
        </w:tc>
        <w:tc>
          <w:tcPr>
            <w:tcW w:w="1275" w:type="dxa"/>
          </w:tcPr>
          <w:p w14:paraId="11DDAC2C" w14:textId="3823FC8F" w:rsidR="00BA3AD5" w:rsidRDefault="00BA3AD5" w:rsidP="0066528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Purpose</w:t>
            </w:r>
          </w:p>
        </w:tc>
        <w:tc>
          <w:tcPr>
            <w:tcW w:w="5822" w:type="dxa"/>
          </w:tcPr>
          <w:p w14:paraId="0022D6D3" w14:textId="502D2200" w:rsidR="00BA3AD5" w:rsidRDefault="004E3BC2" w:rsidP="0066528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Key words or phrases</w:t>
            </w:r>
          </w:p>
        </w:tc>
      </w:tr>
      <w:tr w:rsidR="00986FA0" w14:paraId="151C46CF" w14:textId="77777777" w:rsidTr="003A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5E5BEA" w14:textId="39F6C79C" w:rsidR="00986FA0" w:rsidRPr="009E124A" w:rsidRDefault="00986FA0" w:rsidP="009E124A">
            <w:pPr>
              <w:rPr>
                <w:bCs/>
              </w:rPr>
            </w:pPr>
            <w:r w:rsidRPr="00634468">
              <w:rPr>
                <w:b w:val="0"/>
                <w:bCs/>
              </w:rPr>
              <w:t xml:space="preserve">While smartphones keep us connected, their overuse in schools may </w:t>
            </w:r>
            <w:proofErr w:type="gramStart"/>
            <w:r w:rsidRPr="00634468">
              <w:rPr>
                <w:b w:val="0"/>
                <w:bCs/>
              </w:rPr>
              <w:t>actually reduce</w:t>
            </w:r>
            <w:proofErr w:type="gramEnd"/>
            <w:r w:rsidRPr="00634468">
              <w:rPr>
                <w:b w:val="0"/>
                <w:bCs/>
              </w:rPr>
              <w:t xml:space="preserve"> student focus and academic performance ...</w:t>
            </w:r>
          </w:p>
        </w:tc>
        <w:tc>
          <w:tcPr>
            <w:tcW w:w="1275" w:type="dxa"/>
          </w:tcPr>
          <w:p w14:paraId="38F907DC" w14:textId="2149215B" w:rsidR="00986FA0" w:rsidRDefault="00986FA0" w:rsidP="004E3BC2">
            <w:pPr>
              <w:cnfStyle w:val="000000100000" w:firstRow="0" w:lastRow="0" w:firstColumn="0" w:lastColumn="0" w:oddVBand="0" w:evenVBand="0" w:oddHBand="1" w:evenHBand="0" w:firstRowFirstColumn="0" w:firstRowLastColumn="0" w:lastRowFirstColumn="0" w:lastRowLastColumn="0"/>
            </w:pPr>
            <w:r>
              <w:t>Persuade</w:t>
            </w:r>
          </w:p>
        </w:tc>
        <w:tc>
          <w:tcPr>
            <w:tcW w:w="5822" w:type="dxa"/>
          </w:tcPr>
          <w:p w14:paraId="2F94D548" w14:textId="77777777" w:rsidR="00986FA0" w:rsidRDefault="00986FA0" w:rsidP="00986FA0">
            <w:pPr>
              <w:pStyle w:val="ListBullet"/>
              <w:cnfStyle w:val="000000100000" w:firstRow="0" w:lastRow="0" w:firstColumn="0" w:lastColumn="0" w:oddVBand="0" w:evenVBand="0" w:oddHBand="1" w:evenHBand="0" w:firstRowFirstColumn="0" w:firstRowLastColumn="0" w:lastRowFirstColumn="0" w:lastRowLastColumn="0"/>
            </w:pPr>
            <w:r>
              <w:t>‘</w:t>
            </w:r>
            <w:proofErr w:type="gramStart"/>
            <w:r>
              <w:t>keep</w:t>
            </w:r>
            <w:proofErr w:type="gramEnd"/>
            <w:r>
              <w:t xml:space="preserve"> us connected’: this compromise shows balance – the writer acknowledges the other side before making their argument. It is a common persuasive technique.</w:t>
            </w:r>
          </w:p>
          <w:p w14:paraId="44AF5352" w14:textId="3ADD2C64" w:rsidR="00986FA0" w:rsidRDefault="00986FA0" w:rsidP="00986FA0">
            <w:pPr>
              <w:pStyle w:val="ListBullet"/>
              <w:cnfStyle w:val="000000100000" w:firstRow="0" w:lastRow="0" w:firstColumn="0" w:lastColumn="0" w:oddVBand="0" w:evenVBand="0" w:oddHBand="1" w:evenHBand="0" w:firstRowFirstColumn="0" w:firstRowLastColumn="0" w:lastRowFirstColumn="0" w:lastRowLastColumn="0"/>
            </w:pPr>
            <w:r>
              <w:t>‘</w:t>
            </w:r>
            <w:proofErr w:type="gramStart"/>
            <w:r>
              <w:t>overuse</w:t>
            </w:r>
            <w:proofErr w:type="gramEnd"/>
            <w:r>
              <w:t>,’ ‘reduce student focus’ and ‘academic performance’</w:t>
            </w:r>
            <w:r w:rsidR="009548F3">
              <w:t xml:space="preserve"> </w:t>
            </w:r>
            <w:r>
              <w:t>are loaded terms that suggest a problem. ‘Overuse’</w:t>
            </w:r>
            <w:r w:rsidR="005B6CF2">
              <w:t xml:space="preserve"> –</w:t>
            </w:r>
            <w:r>
              <w:t xml:space="preserve"> negative connotation, helps persuade the reader. ‘Reduce focus’ and ‘academic performance’</w:t>
            </w:r>
            <w:r w:rsidR="005B6CF2">
              <w:t xml:space="preserve"> – </w:t>
            </w:r>
            <w:r>
              <w:t>appeals to reason and logic, show cause and effect (if we use phones too much, we won’t do well at school). This is persuasive language that targets concern about learning.</w:t>
            </w:r>
          </w:p>
        </w:tc>
      </w:tr>
      <w:tr w:rsidR="00B70A08" w14:paraId="3EF04413" w14:textId="77777777" w:rsidTr="003A7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D2121D" w14:textId="49350618" w:rsidR="00BA3AD5" w:rsidRPr="009E124A" w:rsidRDefault="004E3BC2" w:rsidP="009E124A">
            <w:pPr>
              <w:rPr>
                <w:b w:val="0"/>
                <w:bCs/>
              </w:rPr>
            </w:pPr>
            <w:r w:rsidRPr="009E124A">
              <w:rPr>
                <w:b w:val="0"/>
                <w:bCs/>
              </w:rPr>
              <w:t>All students should be allowed to choose their own clothes. School uniforms stop self-expression. Young people need to learn how to make their own choices.</w:t>
            </w:r>
          </w:p>
        </w:tc>
        <w:tc>
          <w:tcPr>
            <w:tcW w:w="1275" w:type="dxa"/>
          </w:tcPr>
          <w:p w14:paraId="150D98DC" w14:textId="77777777" w:rsidR="00BA3AD5" w:rsidRDefault="00BA3AD5" w:rsidP="004E3BC2">
            <w:pPr>
              <w:cnfStyle w:val="000000010000" w:firstRow="0" w:lastRow="0" w:firstColumn="0" w:lastColumn="0" w:oddVBand="0" w:evenVBand="0" w:oddHBand="0" w:evenHBand="1" w:firstRowFirstColumn="0" w:firstRowLastColumn="0" w:lastRowFirstColumn="0" w:lastRowLastColumn="0"/>
            </w:pPr>
          </w:p>
        </w:tc>
        <w:tc>
          <w:tcPr>
            <w:tcW w:w="5822" w:type="dxa"/>
          </w:tcPr>
          <w:p w14:paraId="45ADFDD9" w14:textId="77777777" w:rsidR="00BA3AD5" w:rsidRDefault="00BA3AD5" w:rsidP="004E3BC2">
            <w:pPr>
              <w:cnfStyle w:val="000000010000" w:firstRow="0" w:lastRow="0" w:firstColumn="0" w:lastColumn="0" w:oddVBand="0" w:evenVBand="0" w:oddHBand="0" w:evenHBand="1" w:firstRowFirstColumn="0" w:firstRowLastColumn="0" w:lastRowFirstColumn="0" w:lastRowLastColumn="0"/>
            </w:pPr>
          </w:p>
        </w:tc>
      </w:tr>
      <w:tr w:rsidR="00B70A08" w14:paraId="5CACA468" w14:textId="77777777" w:rsidTr="003A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70695E" w14:textId="1907A98B" w:rsidR="00BA3AD5" w:rsidRPr="009E124A" w:rsidRDefault="004E3BC2" w:rsidP="004E3BC2">
            <w:pPr>
              <w:rPr>
                <w:b w:val="0"/>
                <w:bCs/>
              </w:rPr>
            </w:pPr>
            <w:r w:rsidRPr="009E124A">
              <w:rPr>
                <w:b w:val="0"/>
                <w:bCs/>
              </w:rPr>
              <w:t>The hallway was dark and cold. She moved slowly, her hand shaking as she opened the old door. Something was waiting on the other side</w:t>
            </w:r>
            <w:r w:rsidR="00450D2A">
              <w:rPr>
                <w:b w:val="0"/>
                <w:bCs/>
              </w:rPr>
              <w:t>.</w:t>
            </w:r>
          </w:p>
        </w:tc>
        <w:tc>
          <w:tcPr>
            <w:tcW w:w="1275" w:type="dxa"/>
          </w:tcPr>
          <w:p w14:paraId="4D86F42B" w14:textId="77777777" w:rsidR="00BA3AD5" w:rsidRDefault="00BA3AD5" w:rsidP="004E3BC2">
            <w:pPr>
              <w:cnfStyle w:val="000000100000" w:firstRow="0" w:lastRow="0" w:firstColumn="0" w:lastColumn="0" w:oddVBand="0" w:evenVBand="0" w:oddHBand="1" w:evenHBand="0" w:firstRowFirstColumn="0" w:firstRowLastColumn="0" w:lastRowFirstColumn="0" w:lastRowLastColumn="0"/>
            </w:pPr>
          </w:p>
        </w:tc>
        <w:tc>
          <w:tcPr>
            <w:tcW w:w="5822" w:type="dxa"/>
          </w:tcPr>
          <w:p w14:paraId="4D51F83A" w14:textId="77777777" w:rsidR="00BA3AD5" w:rsidRDefault="00BA3AD5" w:rsidP="004E3BC2">
            <w:pPr>
              <w:cnfStyle w:val="000000100000" w:firstRow="0" w:lastRow="0" w:firstColumn="0" w:lastColumn="0" w:oddVBand="0" w:evenVBand="0" w:oddHBand="1" w:evenHBand="0" w:firstRowFirstColumn="0" w:firstRowLastColumn="0" w:lastRowFirstColumn="0" w:lastRowLastColumn="0"/>
            </w:pPr>
          </w:p>
        </w:tc>
      </w:tr>
      <w:tr w:rsidR="00B70A08" w14:paraId="6D01E14C" w14:textId="77777777" w:rsidTr="003A7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62C13BA" w14:textId="73058857" w:rsidR="00BA3AD5" w:rsidRPr="009E124A" w:rsidRDefault="004E3BC2" w:rsidP="004E3BC2">
            <w:pPr>
              <w:rPr>
                <w:b w:val="0"/>
                <w:bCs/>
              </w:rPr>
            </w:pPr>
            <w:r w:rsidRPr="009E124A">
              <w:rPr>
                <w:b w:val="0"/>
                <w:bCs/>
              </w:rPr>
              <w:t xml:space="preserve">Some people believe phones should be banned in classrooms. Others say they can be </w:t>
            </w:r>
            <w:r w:rsidRPr="009E124A">
              <w:rPr>
                <w:b w:val="0"/>
                <w:bCs/>
              </w:rPr>
              <w:lastRenderedPageBreak/>
              <w:t>helpful for learning. The best solution may be to set clear rules.</w:t>
            </w:r>
          </w:p>
        </w:tc>
        <w:tc>
          <w:tcPr>
            <w:tcW w:w="1275" w:type="dxa"/>
          </w:tcPr>
          <w:p w14:paraId="43FDC0A1" w14:textId="77777777" w:rsidR="00BA3AD5" w:rsidRDefault="00BA3AD5" w:rsidP="004E3BC2">
            <w:pPr>
              <w:cnfStyle w:val="000000010000" w:firstRow="0" w:lastRow="0" w:firstColumn="0" w:lastColumn="0" w:oddVBand="0" w:evenVBand="0" w:oddHBand="0" w:evenHBand="1" w:firstRowFirstColumn="0" w:firstRowLastColumn="0" w:lastRowFirstColumn="0" w:lastRowLastColumn="0"/>
            </w:pPr>
          </w:p>
        </w:tc>
        <w:tc>
          <w:tcPr>
            <w:tcW w:w="5822" w:type="dxa"/>
          </w:tcPr>
          <w:p w14:paraId="78D3B634" w14:textId="77777777" w:rsidR="00BA3AD5" w:rsidRDefault="00BA3AD5" w:rsidP="004E3BC2">
            <w:pPr>
              <w:cnfStyle w:val="000000010000" w:firstRow="0" w:lastRow="0" w:firstColumn="0" w:lastColumn="0" w:oddVBand="0" w:evenVBand="0" w:oddHBand="0" w:evenHBand="1" w:firstRowFirstColumn="0" w:firstRowLastColumn="0" w:lastRowFirstColumn="0" w:lastRowLastColumn="0"/>
            </w:pPr>
          </w:p>
        </w:tc>
      </w:tr>
      <w:tr w:rsidR="00B70A08" w14:paraId="12EA5EE2" w14:textId="77777777" w:rsidTr="003A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2D1CE9" w14:textId="49EDA9C9" w:rsidR="00BA3AD5" w:rsidRPr="009E124A" w:rsidRDefault="004E3BC2" w:rsidP="004E3BC2">
            <w:pPr>
              <w:rPr>
                <w:b w:val="0"/>
                <w:bCs/>
              </w:rPr>
            </w:pPr>
            <w:r w:rsidRPr="009E124A">
              <w:rPr>
                <w:b w:val="0"/>
                <w:bCs/>
              </w:rPr>
              <w:t>I remember the first time I spoke English in public. My hands were shaking. But when I finished, people clapped. That moment gave me confidence.</w:t>
            </w:r>
          </w:p>
        </w:tc>
        <w:tc>
          <w:tcPr>
            <w:tcW w:w="1275" w:type="dxa"/>
          </w:tcPr>
          <w:p w14:paraId="69BB2408" w14:textId="77777777" w:rsidR="00BA3AD5" w:rsidRDefault="00BA3AD5" w:rsidP="004E3BC2">
            <w:pPr>
              <w:cnfStyle w:val="000000100000" w:firstRow="0" w:lastRow="0" w:firstColumn="0" w:lastColumn="0" w:oddVBand="0" w:evenVBand="0" w:oddHBand="1" w:evenHBand="0" w:firstRowFirstColumn="0" w:firstRowLastColumn="0" w:lastRowFirstColumn="0" w:lastRowLastColumn="0"/>
            </w:pPr>
          </w:p>
        </w:tc>
        <w:tc>
          <w:tcPr>
            <w:tcW w:w="5822" w:type="dxa"/>
          </w:tcPr>
          <w:p w14:paraId="4B623DD1" w14:textId="77777777" w:rsidR="00BA3AD5" w:rsidRDefault="00BA3AD5" w:rsidP="004E3BC2">
            <w:pPr>
              <w:cnfStyle w:val="000000100000" w:firstRow="0" w:lastRow="0" w:firstColumn="0" w:lastColumn="0" w:oddVBand="0" w:evenVBand="0" w:oddHBand="1" w:evenHBand="0" w:firstRowFirstColumn="0" w:firstRowLastColumn="0" w:lastRowFirstColumn="0" w:lastRowLastColumn="0"/>
            </w:pPr>
          </w:p>
        </w:tc>
      </w:tr>
    </w:tbl>
    <w:p w14:paraId="17BDC4DA" w14:textId="70A47F3E" w:rsidR="00624E3A" w:rsidRDefault="00071D33" w:rsidP="0000043F">
      <w:pPr>
        <w:pStyle w:val="ListNumber"/>
      </w:pPr>
      <w:r w:rsidRPr="00071D33">
        <w:t>Use the sentence starters to help you write about your writing experience.</w:t>
      </w:r>
      <w:r>
        <w:t xml:space="preserve"> </w:t>
      </w:r>
      <w:r w:rsidR="004E3BC2">
        <w:t>Complete this in your English book.</w:t>
      </w:r>
    </w:p>
    <w:p w14:paraId="754ED303" w14:textId="44374779" w:rsidR="00071D33" w:rsidRDefault="00071D33" w:rsidP="00450D2A">
      <w:pPr>
        <w:pStyle w:val="ListNumber2"/>
        <w:numPr>
          <w:ilvl w:val="0"/>
          <w:numId w:val="107"/>
        </w:numPr>
      </w:pPr>
      <w:r>
        <w:t>One kind of writing I enjoy is … because …</w:t>
      </w:r>
    </w:p>
    <w:p w14:paraId="272D8734" w14:textId="0BC32047" w:rsidR="00071D33" w:rsidRDefault="00071D33" w:rsidP="00634468">
      <w:pPr>
        <w:pStyle w:val="ListNumber2"/>
      </w:pPr>
      <w:r>
        <w:t>One kind of writing I find difficult is … because …</w:t>
      </w:r>
    </w:p>
    <w:p w14:paraId="481D1710" w14:textId="78D074A1" w:rsidR="00A91E86" w:rsidRPr="00830EC8" w:rsidRDefault="00071D33" w:rsidP="00634468">
      <w:pPr>
        <w:pStyle w:val="ListNumber2"/>
      </w:pPr>
      <w:r>
        <w:t>This term, I want to improve my writing by …</w:t>
      </w:r>
    </w:p>
    <w:p w14:paraId="13ADFB85" w14:textId="77777777" w:rsidR="00D05A79" w:rsidRDefault="00D05A79">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435B7CA7" w14:textId="4012E855" w:rsidR="00F75D4A" w:rsidRDefault="00F75D4A" w:rsidP="00B60178">
      <w:pPr>
        <w:pStyle w:val="Heading2"/>
      </w:pPr>
      <w:bookmarkStart w:id="31" w:name="_Toc210127556"/>
      <w:r w:rsidRPr="00F75D4A">
        <w:lastRenderedPageBreak/>
        <w:t xml:space="preserve">Phase 2, activity </w:t>
      </w:r>
      <w:r w:rsidR="00AC5462">
        <w:t>2</w:t>
      </w:r>
      <w:r w:rsidRPr="00F75D4A">
        <w:t xml:space="preserve"> – </w:t>
      </w:r>
      <w:r>
        <w:t>i</w:t>
      </w:r>
      <w:r w:rsidRPr="00F75D4A">
        <w:t>nfluences on Dalton’s writing</w:t>
      </w:r>
      <w:bookmarkEnd w:id="31"/>
    </w:p>
    <w:p w14:paraId="512636D7" w14:textId="3687F3FB" w:rsidR="00284C6B" w:rsidRDefault="00284C6B" w:rsidP="00284C6B">
      <w:pPr>
        <w:pStyle w:val="FeatureBox2"/>
      </w:pPr>
      <w:r w:rsidRPr="00284C6B">
        <w:rPr>
          <w:b/>
          <w:bCs/>
        </w:rPr>
        <w:t xml:space="preserve">Teacher </w:t>
      </w:r>
      <w:proofErr w:type="gramStart"/>
      <w:r w:rsidRPr="00284C6B">
        <w:rPr>
          <w:b/>
          <w:bCs/>
        </w:rPr>
        <w:t>note</w:t>
      </w:r>
      <w:r w:rsidRPr="00450D2A">
        <w:t>:</w:t>
      </w:r>
      <w:proofErr w:type="gramEnd"/>
      <w:r>
        <w:t xml:space="preserve"> there </w:t>
      </w:r>
      <w:r w:rsidR="003003EC">
        <w:t>are</w:t>
      </w:r>
      <w:r w:rsidR="00A012A0">
        <w:t xml:space="preserve"> research</w:t>
      </w:r>
      <w:r w:rsidR="005066A0">
        <w:t xml:space="preserve"> and listening</w:t>
      </w:r>
      <w:r>
        <w:t xml:space="preserve"> element</w:t>
      </w:r>
      <w:r w:rsidR="003003EC">
        <w:t>s</w:t>
      </w:r>
      <w:r>
        <w:t xml:space="preserve"> to this activity.</w:t>
      </w:r>
      <w:r w:rsidR="00630D58">
        <w:t xml:space="preserve"> </w:t>
      </w:r>
      <w:r w:rsidR="001367C7">
        <w:t>This activity can</w:t>
      </w:r>
      <w:r w:rsidR="00887703">
        <w:t xml:space="preserve"> be completed by students independently or in small groups</w:t>
      </w:r>
      <w:r w:rsidR="00C531E0">
        <w:t>,</w:t>
      </w:r>
      <w:r w:rsidR="00887703">
        <w:t xml:space="preserve"> as outlined below. Edit the instructions to reflect the option that </w:t>
      </w:r>
      <w:r w:rsidR="00765EDB">
        <w:t>best suits your context</w:t>
      </w:r>
      <w:r w:rsidR="00887703">
        <w:t>.</w:t>
      </w:r>
      <w:r w:rsidR="00AE0DE1">
        <w:t xml:space="preserve"> </w:t>
      </w:r>
      <w:r w:rsidR="00A012A0">
        <w:t>Depending on student need, you may model the locating and answering of a question.</w:t>
      </w:r>
    </w:p>
    <w:p w14:paraId="072FA72D" w14:textId="645C6409" w:rsidR="00E23ABD" w:rsidRDefault="00E23ABD" w:rsidP="00E23ABD">
      <w:r>
        <w:t xml:space="preserve">You will listen to an extract from the </w:t>
      </w:r>
      <w:proofErr w:type="gramStart"/>
      <w:r w:rsidRPr="005B2281">
        <w:rPr>
          <w:i/>
          <w:iCs/>
        </w:rPr>
        <w:t>In</w:t>
      </w:r>
      <w:proofErr w:type="gramEnd"/>
      <w:r w:rsidRPr="005B2281">
        <w:rPr>
          <w:i/>
          <w:iCs/>
        </w:rPr>
        <w:t xml:space="preserve"> conversation with writers – Dalton – Part 3 – On inspiration</w:t>
      </w:r>
      <w:r w:rsidRPr="00A05736">
        <w:t xml:space="preserve"> </w:t>
      </w:r>
      <w:r w:rsidRPr="000D019D">
        <w:t>(</w:t>
      </w:r>
      <w:r w:rsidR="0000043F">
        <w:t xml:space="preserve">from </w:t>
      </w:r>
      <w:r w:rsidRPr="000D019D">
        <w:t>2:41–8:23)</w:t>
      </w:r>
      <w:r w:rsidRPr="00EE2860">
        <w:t xml:space="preserve"> podcast</w:t>
      </w:r>
      <w:r>
        <w:t xml:space="preserve"> with Trent Dalton where he talks about some of the influences on his work. In small groups, answer your assigned question to demonstrate </w:t>
      </w:r>
      <w:proofErr w:type="gramStart"/>
      <w:r>
        <w:t>your</w:t>
      </w:r>
      <w:proofErr w:type="gramEnd"/>
      <w:r>
        <w:t xml:space="preserve"> understanding. Follow the steps below.</w:t>
      </w:r>
    </w:p>
    <w:p w14:paraId="38CE77BF" w14:textId="4D9F6DB9" w:rsidR="00762C8C" w:rsidRDefault="00554A04" w:rsidP="001A634D">
      <w:pPr>
        <w:pStyle w:val="ListNumber"/>
        <w:numPr>
          <w:ilvl w:val="0"/>
          <w:numId w:val="34"/>
        </w:numPr>
      </w:pPr>
      <w:r>
        <w:t xml:space="preserve">Read your assigned question </w:t>
      </w:r>
      <w:r w:rsidR="005A6D16">
        <w:t xml:space="preserve">and </w:t>
      </w:r>
      <w:r w:rsidR="0020609B">
        <w:t>highlight</w:t>
      </w:r>
      <w:r w:rsidR="009F7813">
        <w:t xml:space="preserve"> key words or phrases you </w:t>
      </w:r>
      <w:r w:rsidR="00095163">
        <w:t>are listening for information related to.</w:t>
      </w:r>
    </w:p>
    <w:p w14:paraId="3756F87F" w14:textId="7A088A7D" w:rsidR="00D55C2E" w:rsidRDefault="00FD4172" w:rsidP="001A634D">
      <w:pPr>
        <w:pStyle w:val="ListNumber"/>
        <w:numPr>
          <w:ilvl w:val="0"/>
          <w:numId w:val="34"/>
        </w:numPr>
      </w:pPr>
      <w:r w:rsidRPr="00FD4172">
        <w:t>Liste</w:t>
      </w:r>
      <w:r>
        <w:t xml:space="preserve">n to </w:t>
      </w:r>
      <w:r w:rsidR="00762C8C">
        <w:t>the podcast extract.</w:t>
      </w:r>
    </w:p>
    <w:p w14:paraId="00D19FB1" w14:textId="51FCD288" w:rsidR="003F222D" w:rsidRDefault="00362A59" w:rsidP="001A634D">
      <w:pPr>
        <w:pStyle w:val="ListNumber"/>
        <w:numPr>
          <w:ilvl w:val="0"/>
          <w:numId w:val="34"/>
        </w:numPr>
      </w:pPr>
      <w:r>
        <w:t xml:space="preserve">Listen to the </w:t>
      </w:r>
      <w:r w:rsidR="00762C8C">
        <w:t>podcast extract</w:t>
      </w:r>
      <w:r w:rsidR="008659A7">
        <w:t xml:space="preserve"> for a s</w:t>
      </w:r>
      <w:r w:rsidR="000E207F">
        <w:t>econd time</w:t>
      </w:r>
      <w:r w:rsidR="0020609B">
        <w:t xml:space="preserve"> and</w:t>
      </w:r>
      <w:r w:rsidR="00D002B8">
        <w:t>, in your English book,</w:t>
      </w:r>
      <w:r w:rsidR="0020609B">
        <w:t xml:space="preserve"> take notes to support you in developing your answer. Note</w:t>
      </w:r>
      <w:r w:rsidR="0000043F">
        <w:t>:</w:t>
      </w:r>
      <w:r w:rsidR="0020609B">
        <w:t xml:space="preserve"> you may need to listen to sections </w:t>
      </w:r>
      <w:r w:rsidR="00C847F4">
        <w:t>more than twice.</w:t>
      </w:r>
    </w:p>
    <w:p w14:paraId="53F0036C" w14:textId="4221A7EB" w:rsidR="003F222D" w:rsidRPr="00EA5B01" w:rsidRDefault="003F222D" w:rsidP="00EA5B01">
      <w:pPr>
        <w:rPr>
          <w:rStyle w:val="Strong"/>
        </w:rPr>
      </w:pPr>
      <w:r w:rsidRPr="00EA5B01">
        <w:rPr>
          <w:rStyle w:val="Strong"/>
        </w:rPr>
        <w:t>Questions</w:t>
      </w:r>
    </w:p>
    <w:p w14:paraId="07C55A85" w14:textId="34C90879" w:rsidR="00794F42" w:rsidRDefault="0044527D" w:rsidP="001A634D">
      <w:pPr>
        <w:pStyle w:val="ListNumber"/>
        <w:numPr>
          <w:ilvl w:val="0"/>
          <w:numId w:val="44"/>
        </w:numPr>
      </w:pPr>
      <w:r>
        <w:t xml:space="preserve">Dalton mentions </w:t>
      </w:r>
      <w:r w:rsidR="004659B2">
        <w:t>several</w:t>
      </w:r>
      <w:r>
        <w:t xml:space="preserve"> writers who have influenced him</w:t>
      </w:r>
      <w:r w:rsidR="00794F42">
        <w:t>.</w:t>
      </w:r>
      <w:r>
        <w:t xml:space="preserve"> Complete the table below by </w:t>
      </w:r>
      <w:r w:rsidR="007E157E">
        <w:t xml:space="preserve">first </w:t>
      </w:r>
      <w:r>
        <w:t>researching each writer</w:t>
      </w:r>
      <w:r w:rsidR="00402314">
        <w:t>.</w:t>
      </w:r>
      <w:r w:rsidR="007E157E">
        <w:t xml:space="preserve"> </w:t>
      </w:r>
      <w:r w:rsidR="00402314">
        <w:t>T</w:t>
      </w:r>
      <w:r w:rsidR="007E157E">
        <w:t>hen</w:t>
      </w:r>
      <w:r w:rsidR="00402314">
        <w:t>,</w:t>
      </w:r>
      <w:r w:rsidR="007E157E">
        <w:t xml:space="preserve"> draw on the interview to identify </w:t>
      </w:r>
      <w:r>
        <w:t>the influence they have had on Dalton. See the example below.</w:t>
      </w:r>
    </w:p>
    <w:p w14:paraId="1D11DA83" w14:textId="39D97663" w:rsidR="006D18DE" w:rsidRDefault="006D18DE" w:rsidP="006D18DE">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9</w:t>
      </w:r>
      <w:r w:rsidR="00020585">
        <w:rPr>
          <w:noProof/>
        </w:rPr>
        <w:fldChar w:fldCharType="end"/>
      </w:r>
      <w:r>
        <w:t xml:space="preserve"> – writers who have influenced Dalton</w:t>
      </w:r>
    </w:p>
    <w:tbl>
      <w:tblPr>
        <w:tblStyle w:val="Tableheader"/>
        <w:tblW w:w="0" w:type="auto"/>
        <w:tblLook w:val="04A0" w:firstRow="1" w:lastRow="0" w:firstColumn="1" w:lastColumn="0" w:noHBand="0" w:noVBand="1"/>
        <w:tblDescription w:val="A table of writers with a section to list who they are and the influence they have had on Dalton."/>
      </w:tblPr>
      <w:tblGrid>
        <w:gridCol w:w="1635"/>
        <w:gridCol w:w="4881"/>
        <w:gridCol w:w="3057"/>
      </w:tblGrid>
      <w:tr w:rsidR="00D754DF" w:rsidRPr="00DF6395" w14:paraId="50B3DFED" w14:textId="7FA0F223" w:rsidTr="00B86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3823CE73" w14:textId="77777777" w:rsidR="00DF6395" w:rsidRPr="00DF6395" w:rsidRDefault="00DF6395" w:rsidP="00C531E0">
            <w:r w:rsidRPr="00DF6395">
              <w:t>Writer</w:t>
            </w:r>
          </w:p>
        </w:tc>
        <w:tc>
          <w:tcPr>
            <w:tcW w:w="4881" w:type="dxa"/>
          </w:tcPr>
          <w:p w14:paraId="1912F5FF" w14:textId="2E057BE8" w:rsidR="00DF6395" w:rsidRPr="00DF6395" w:rsidRDefault="00DF6395" w:rsidP="00C531E0">
            <w:pPr>
              <w:cnfStyle w:val="100000000000" w:firstRow="1" w:lastRow="0" w:firstColumn="0" w:lastColumn="0" w:oddVBand="0" w:evenVBand="0" w:oddHBand="0" w:evenHBand="0" w:firstRowFirstColumn="0" w:firstRowLastColumn="0" w:lastRowFirstColumn="0" w:lastRowLastColumn="0"/>
            </w:pPr>
            <w:r>
              <w:t xml:space="preserve">Who </w:t>
            </w:r>
            <w:r w:rsidR="00497C46">
              <w:t>are</w:t>
            </w:r>
            <w:r w:rsidR="00C531E0">
              <w:t xml:space="preserve"> </w:t>
            </w:r>
            <w:r w:rsidR="005C3B03">
              <w:t>they</w:t>
            </w:r>
            <w:r w:rsidR="00497C46">
              <w:t>?</w:t>
            </w:r>
          </w:p>
        </w:tc>
        <w:tc>
          <w:tcPr>
            <w:tcW w:w="3057" w:type="dxa"/>
          </w:tcPr>
          <w:p w14:paraId="5C7629AA" w14:textId="6F2C95F6" w:rsidR="00DF6395" w:rsidRPr="00DF6395" w:rsidRDefault="00DF6395" w:rsidP="00C531E0">
            <w:pPr>
              <w:cnfStyle w:val="100000000000" w:firstRow="1" w:lastRow="0" w:firstColumn="0" w:lastColumn="0" w:oddVBand="0" w:evenVBand="0" w:oddHBand="0" w:evenHBand="0" w:firstRowFirstColumn="0" w:firstRowLastColumn="0" w:lastRowFirstColumn="0" w:lastRowLastColumn="0"/>
            </w:pPr>
            <w:r>
              <w:t>Influence on Dalton</w:t>
            </w:r>
          </w:p>
        </w:tc>
      </w:tr>
      <w:tr w:rsidR="00D754DF" w:rsidRPr="00DF6395" w14:paraId="3605AAFC" w14:textId="41662C1C" w:rsidTr="00B8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1FA2723F" w14:textId="7561C17D" w:rsidR="00DF6395" w:rsidRPr="00DF6395" w:rsidRDefault="009030A6" w:rsidP="00C531E0">
            <w:r>
              <w:t xml:space="preserve">Ernest </w:t>
            </w:r>
            <w:r w:rsidR="00DF6395" w:rsidRPr="00DF6395">
              <w:t>Hemmingway</w:t>
            </w:r>
          </w:p>
        </w:tc>
        <w:tc>
          <w:tcPr>
            <w:tcW w:w="4881" w:type="dxa"/>
          </w:tcPr>
          <w:p w14:paraId="6680ED78" w14:textId="6B2590A2" w:rsidR="00DF6395" w:rsidRPr="00DF6395" w:rsidRDefault="00DF6466" w:rsidP="00C531E0">
            <w:pPr>
              <w:cnfStyle w:val="000000100000" w:firstRow="0" w:lastRow="0" w:firstColumn="0" w:lastColumn="0" w:oddVBand="0" w:evenVBand="0" w:oddHBand="1" w:evenHBand="0" w:firstRowFirstColumn="0" w:firstRowLastColumn="0" w:lastRowFirstColumn="0" w:lastRowLastColumn="0"/>
            </w:pPr>
            <w:r w:rsidRPr="00DF6466">
              <w:t xml:space="preserve">Ernest Hemingway was an American writer and journalist famous for his simple and direct writing style. He is known for novels like </w:t>
            </w:r>
            <w:r w:rsidR="00755D66">
              <w:t>‘</w:t>
            </w:r>
            <w:r w:rsidRPr="00DF6466">
              <w:t>The Old Man and the Sea</w:t>
            </w:r>
            <w:r w:rsidR="00755D66">
              <w:t>’</w:t>
            </w:r>
            <w:r w:rsidRPr="00DF6466">
              <w:t xml:space="preserve"> and </w:t>
            </w:r>
            <w:r w:rsidR="00755D66">
              <w:t>‘</w:t>
            </w:r>
            <w:r w:rsidRPr="00DF6466">
              <w:t>A Farewell to Arms</w:t>
            </w:r>
            <w:r w:rsidR="009C0764">
              <w:t>’</w:t>
            </w:r>
            <w:r w:rsidRPr="00DF6466">
              <w:t>, which often tell stories about love, loss and the struggles of life, reflecting his own experiences as a soldier and traveller.</w:t>
            </w:r>
          </w:p>
        </w:tc>
        <w:tc>
          <w:tcPr>
            <w:tcW w:w="3057" w:type="dxa"/>
          </w:tcPr>
          <w:p w14:paraId="01A9B31C" w14:textId="77777777" w:rsidR="00DF6395" w:rsidRDefault="000B4BB5" w:rsidP="00826137">
            <w:pPr>
              <w:pStyle w:val="ListBullet"/>
              <w:cnfStyle w:val="000000100000" w:firstRow="0" w:lastRow="0" w:firstColumn="0" w:lastColumn="0" w:oddVBand="0" w:evenVBand="0" w:oddHBand="1" w:evenHBand="0" w:firstRowFirstColumn="0" w:firstRowLastColumn="0" w:lastRowFirstColumn="0" w:lastRowLastColumn="0"/>
            </w:pPr>
            <w:r>
              <w:t>Writing about truth</w:t>
            </w:r>
          </w:p>
          <w:p w14:paraId="07B6FD73" w14:textId="4923B57C" w:rsidR="004659B2" w:rsidRPr="00DF6395" w:rsidRDefault="004659B2" w:rsidP="00826137">
            <w:pPr>
              <w:pStyle w:val="ListBullet"/>
              <w:cnfStyle w:val="000000100000" w:firstRow="0" w:lastRow="0" w:firstColumn="0" w:lastColumn="0" w:oddVBand="0" w:evenVBand="0" w:oddHBand="1" w:evenHBand="0" w:firstRowFirstColumn="0" w:firstRowLastColumn="0" w:lastRowFirstColumn="0" w:lastRowLastColumn="0"/>
            </w:pPr>
            <w:r>
              <w:t>Influenced the style of his writing in the early days of his career</w:t>
            </w:r>
          </w:p>
        </w:tc>
      </w:tr>
      <w:tr w:rsidR="00D754DF" w:rsidRPr="00DF6395" w14:paraId="6FC0FF20" w14:textId="68738F11" w:rsidTr="00B86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127D660F" w14:textId="48D4849E" w:rsidR="00DF6395" w:rsidRPr="00DF6395" w:rsidRDefault="0044527D" w:rsidP="00C531E0">
            <w:r>
              <w:lastRenderedPageBreak/>
              <w:t xml:space="preserve">Jack </w:t>
            </w:r>
            <w:r w:rsidR="00DF6395" w:rsidRPr="00DF6395">
              <w:t>Kerouac</w:t>
            </w:r>
          </w:p>
        </w:tc>
        <w:tc>
          <w:tcPr>
            <w:tcW w:w="4881" w:type="dxa"/>
          </w:tcPr>
          <w:p w14:paraId="50892B82" w14:textId="77777777"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c>
          <w:tcPr>
            <w:tcW w:w="3057" w:type="dxa"/>
          </w:tcPr>
          <w:p w14:paraId="34446F1F" w14:textId="0EBF00AA"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r>
      <w:tr w:rsidR="00D754DF" w:rsidRPr="00DF6395" w14:paraId="0D4652BC" w14:textId="1C4A847F" w:rsidTr="00B8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A0858DF" w14:textId="282FD3AE" w:rsidR="00DF6395" w:rsidRPr="00DF6395" w:rsidRDefault="00DF6395" w:rsidP="00C531E0">
            <w:r w:rsidRPr="00DF6395">
              <w:t>William Burroughs</w:t>
            </w:r>
          </w:p>
        </w:tc>
        <w:tc>
          <w:tcPr>
            <w:tcW w:w="4881" w:type="dxa"/>
          </w:tcPr>
          <w:p w14:paraId="5E920732" w14:textId="77777777"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c>
          <w:tcPr>
            <w:tcW w:w="3057" w:type="dxa"/>
          </w:tcPr>
          <w:p w14:paraId="71C9C4D0" w14:textId="60CAC91B"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r>
      <w:tr w:rsidR="00D754DF" w:rsidRPr="00DF6395" w14:paraId="0DDE0E1D" w14:textId="6016DAEB" w:rsidTr="00B86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DE0A31A" w14:textId="42381656" w:rsidR="00DF6395" w:rsidRPr="00DF6395" w:rsidRDefault="00DF6395" w:rsidP="00C531E0">
            <w:r w:rsidRPr="00DF6395">
              <w:t>Geraldine Brooks</w:t>
            </w:r>
          </w:p>
        </w:tc>
        <w:tc>
          <w:tcPr>
            <w:tcW w:w="4881" w:type="dxa"/>
          </w:tcPr>
          <w:p w14:paraId="1FFE31D0" w14:textId="77777777"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c>
          <w:tcPr>
            <w:tcW w:w="3057" w:type="dxa"/>
          </w:tcPr>
          <w:p w14:paraId="67D95830" w14:textId="45BDDE19"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r>
      <w:tr w:rsidR="00D754DF" w:rsidRPr="00DF6395" w14:paraId="40DD5A6C" w14:textId="22E7746E" w:rsidTr="00B8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1AD03711" w14:textId="77777777" w:rsidR="00DF6395" w:rsidRPr="00DF6395" w:rsidRDefault="00DF6395" w:rsidP="00C531E0">
            <w:r w:rsidRPr="00DF6395">
              <w:t> Kurt Vonnegut</w:t>
            </w:r>
          </w:p>
        </w:tc>
        <w:tc>
          <w:tcPr>
            <w:tcW w:w="4881" w:type="dxa"/>
          </w:tcPr>
          <w:p w14:paraId="75C92789" w14:textId="77777777"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c>
          <w:tcPr>
            <w:tcW w:w="3057" w:type="dxa"/>
          </w:tcPr>
          <w:p w14:paraId="246A771B" w14:textId="42A602E0"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r>
      <w:tr w:rsidR="00D754DF" w:rsidRPr="00DF6395" w14:paraId="420D46A3" w14:textId="44A57D4E" w:rsidTr="00B86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06E2B382" w14:textId="35A93C89" w:rsidR="00DF6395" w:rsidRPr="00DF6395" w:rsidRDefault="00DF6395" w:rsidP="00C531E0">
            <w:r w:rsidRPr="00DF6395">
              <w:t>Emily Dick</w:t>
            </w:r>
            <w:r w:rsidR="00516764">
              <w:t>in</w:t>
            </w:r>
            <w:r w:rsidRPr="00DF6395">
              <w:t>son</w:t>
            </w:r>
          </w:p>
        </w:tc>
        <w:tc>
          <w:tcPr>
            <w:tcW w:w="4881" w:type="dxa"/>
          </w:tcPr>
          <w:p w14:paraId="5DA54FEE" w14:textId="77777777"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c>
          <w:tcPr>
            <w:tcW w:w="3057" w:type="dxa"/>
          </w:tcPr>
          <w:p w14:paraId="1BC4F0C8" w14:textId="6EC383D4"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r>
      <w:tr w:rsidR="00D754DF" w:rsidRPr="00DF6395" w14:paraId="624F167D" w14:textId="5F8E1D10" w:rsidTr="00B8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125BAED7" w14:textId="51596B3E" w:rsidR="00DF6395" w:rsidRPr="00DF6395" w:rsidRDefault="00DF6395" w:rsidP="00C531E0">
            <w:r w:rsidRPr="00DF6395">
              <w:t>Walt Whitman</w:t>
            </w:r>
          </w:p>
        </w:tc>
        <w:tc>
          <w:tcPr>
            <w:tcW w:w="4881" w:type="dxa"/>
          </w:tcPr>
          <w:p w14:paraId="34E95627" w14:textId="77777777"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c>
          <w:tcPr>
            <w:tcW w:w="3057" w:type="dxa"/>
          </w:tcPr>
          <w:p w14:paraId="69FDE57F" w14:textId="1E2963E0"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r>
      <w:tr w:rsidR="00D754DF" w:rsidRPr="00DF6395" w14:paraId="2836B40C" w14:textId="584E3CED" w:rsidTr="00B86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0F1EB5F2" w14:textId="4127D21C" w:rsidR="00DF6395" w:rsidRPr="00DF6395" w:rsidRDefault="0044527D" w:rsidP="00C531E0">
            <w:r>
              <w:t xml:space="preserve">William </w:t>
            </w:r>
            <w:r w:rsidR="00DF6395" w:rsidRPr="00DF6395">
              <w:t>Shakespeare</w:t>
            </w:r>
          </w:p>
        </w:tc>
        <w:tc>
          <w:tcPr>
            <w:tcW w:w="4881" w:type="dxa"/>
          </w:tcPr>
          <w:p w14:paraId="189A2C32" w14:textId="77777777"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c>
          <w:tcPr>
            <w:tcW w:w="3057" w:type="dxa"/>
          </w:tcPr>
          <w:p w14:paraId="4C84351A" w14:textId="27CDAE08"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r>
      <w:tr w:rsidR="00D754DF" w:rsidRPr="00DF6395" w14:paraId="599529BB" w14:textId="51C03B80" w:rsidTr="00B86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5A5ED80" w14:textId="77777777" w:rsidR="00DF6395" w:rsidRPr="00DF6395" w:rsidRDefault="00DF6395" w:rsidP="00C531E0">
            <w:r w:rsidRPr="00DF6395">
              <w:t>Steve Toltz</w:t>
            </w:r>
          </w:p>
        </w:tc>
        <w:tc>
          <w:tcPr>
            <w:tcW w:w="4881" w:type="dxa"/>
          </w:tcPr>
          <w:p w14:paraId="1B626B91" w14:textId="77777777"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c>
          <w:tcPr>
            <w:tcW w:w="3057" w:type="dxa"/>
          </w:tcPr>
          <w:p w14:paraId="56B7759D" w14:textId="6C08744C" w:rsidR="00DF6395" w:rsidRPr="00DF6395" w:rsidRDefault="00DF6395" w:rsidP="00C531E0">
            <w:pPr>
              <w:cnfStyle w:val="000000100000" w:firstRow="0" w:lastRow="0" w:firstColumn="0" w:lastColumn="0" w:oddVBand="0" w:evenVBand="0" w:oddHBand="1" w:evenHBand="0" w:firstRowFirstColumn="0" w:firstRowLastColumn="0" w:lastRowFirstColumn="0" w:lastRowLastColumn="0"/>
            </w:pPr>
          </w:p>
        </w:tc>
      </w:tr>
      <w:tr w:rsidR="00D754DF" w:rsidRPr="00DF6395" w14:paraId="174048F1" w14:textId="01D853A4" w:rsidTr="00B86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4A6EC9CB" w14:textId="77777777" w:rsidR="00DF6395" w:rsidRPr="00DF6395" w:rsidRDefault="00DF6395" w:rsidP="00C531E0">
            <w:r w:rsidRPr="00DF6395">
              <w:t>Marcus Zusak</w:t>
            </w:r>
          </w:p>
        </w:tc>
        <w:tc>
          <w:tcPr>
            <w:tcW w:w="4881" w:type="dxa"/>
          </w:tcPr>
          <w:p w14:paraId="462555CE" w14:textId="77777777"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c>
          <w:tcPr>
            <w:tcW w:w="3057" w:type="dxa"/>
          </w:tcPr>
          <w:p w14:paraId="630D643D" w14:textId="0ACF1A01" w:rsidR="00DF6395" w:rsidRPr="00DF6395" w:rsidRDefault="00DF6395" w:rsidP="00C531E0">
            <w:pPr>
              <w:cnfStyle w:val="000000010000" w:firstRow="0" w:lastRow="0" w:firstColumn="0" w:lastColumn="0" w:oddVBand="0" w:evenVBand="0" w:oddHBand="0" w:evenHBand="1" w:firstRowFirstColumn="0" w:firstRowLastColumn="0" w:lastRowFirstColumn="0" w:lastRowLastColumn="0"/>
            </w:pPr>
          </w:p>
        </w:tc>
      </w:tr>
    </w:tbl>
    <w:p w14:paraId="35A28440" w14:textId="67006955" w:rsidR="009B2BF2" w:rsidRPr="00917D82" w:rsidRDefault="005772FE" w:rsidP="001A634D">
      <w:pPr>
        <w:pStyle w:val="ListNumber"/>
        <w:numPr>
          <w:ilvl w:val="0"/>
          <w:numId w:val="44"/>
        </w:numPr>
      </w:pPr>
      <w:r w:rsidRPr="00917D82">
        <w:t xml:space="preserve">What type of stories </w:t>
      </w:r>
      <w:r w:rsidR="00516764" w:rsidRPr="00917D82">
        <w:t>has</w:t>
      </w:r>
      <w:r w:rsidRPr="00917D82">
        <w:t xml:space="preserve"> Dalton</w:t>
      </w:r>
      <w:r w:rsidR="00516764" w:rsidRPr="00917D82">
        <w:t xml:space="preserve"> been </w:t>
      </w:r>
      <w:r w:rsidRPr="00917D82">
        <w:t>drawn to reading and why?</w:t>
      </w:r>
    </w:p>
    <w:p w14:paraId="4D6D6615" w14:textId="0FED1C76" w:rsidR="00DC2286" w:rsidRPr="00917D82" w:rsidRDefault="00DC2286" w:rsidP="001A634D">
      <w:pPr>
        <w:pStyle w:val="ListNumber"/>
        <w:numPr>
          <w:ilvl w:val="0"/>
          <w:numId w:val="44"/>
        </w:numPr>
      </w:pPr>
      <w:r w:rsidRPr="00917D82">
        <w:t xml:space="preserve">How </w:t>
      </w:r>
      <w:r w:rsidR="00CF5378" w:rsidRPr="00917D82">
        <w:t>have events in his life change</w:t>
      </w:r>
      <w:r w:rsidR="00516764" w:rsidRPr="00917D82">
        <w:t>d</w:t>
      </w:r>
      <w:r w:rsidR="00CF5378" w:rsidRPr="00917D82">
        <w:t xml:space="preserve"> what he reads? Give an example to support your answer.</w:t>
      </w:r>
    </w:p>
    <w:p w14:paraId="386F112B" w14:textId="1A1809ED" w:rsidR="00CF5378" w:rsidRPr="00917D82" w:rsidRDefault="00192718" w:rsidP="001A634D">
      <w:pPr>
        <w:pStyle w:val="ListNumber"/>
        <w:numPr>
          <w:ilvl w:val="0"/>
          <w:numId w:val="44"/>
        </w:numPr>
      </w:pPr>
      <w:r w:rsidRPr="00917D82">
        <w:t>Which writers motivate Dalton the most? Why?</w:t>
      </w:r>
      <w:r w:rsidR="005253DB" w:rsidRPr="00917D82">
        <w:t xml:space="preserve"> Give an example to support your answer.</w:t>
      </w:r>
    </w:p>
    <w:p w14:paraId="3251E6FE" w14:textId="77777777" w:rsidR="000C50B4" w:rsidRDefault="000C50B4">
      <w:pPr>
        <w:suppressAutoHyphens w:val="0"/>
        <w:spacing w:before="0" w:after="160" w:line="259" w:lineRule="auto"/>
        <w:rPr>
          <w:b/>
          <w:bCs/>
        </w:rPr>
      </w:pPr>
      <w:r>
        <w:rPr>
          <w:b/>
          <w:bCs/>
        </w:rPr>
        <w:br w:type="page"/>
      </w:r>
    </w:p>
    <w:p w14:paraId="73EB07F3" w14:textId="4885065D" w:rsidR="00FD4172" w:rsidRDefault="00612B06" w:rsidP="00612B06">
      <w:pPr>
        <w:rPr>
          <w:b/>
          <w:bCs/>
        </w:rPr>
      </w:pPr>
      <w:r w:rsidRPr="00612B06">
        <w:rPr>
          <w:b/>
          <w:bCs/>
        </w:rPr>
        <w:lastRenderedPageBreak/>
        <w:t>Give one, get one</w:t>
      </w:r>
    </w:p>
    <w:p w14:paraId="00BD261C" w14:textId="0ECE116D" w:rsidR="00C11BB1" w:rsidRPr="006B3C72" w:rsidRDefault="00A301DF" w:rsidP="00612B06">
      <w:r w:rsidRPr="006B3C72">
        <w:t xml:space="preserve">Once you have finalised your answer, you will need to </w:t>
      </w:r>
      <w:r w:rsidR="009F0861">
        <w:t>share</w:t>
      </w:r>
      <w:r w:rsidRPr="006B3C72">
        <w:t xml:space="preserve"> with your peers to </w:t>
      </w:r>
      <w:r w:rsidR="00C11BB1" w:rsidRPr="006B3C72">
        <w:t>collect answers for the remaining questions. Follow the steps below to do this.</w:t>
      </w:r>
    </w:p>
    <w:p w14:paraId="0D5F0893" w14:textId="63BF33C9" w:rsidR="00C11BB1" w:rsidRDefault="00D92EB5" w:rsidP="00450D2A">
      <w:pPr>
        <w:pStyle w:val="ListNumber"/>
        <w:numPr>
          <w:ilvl w:val="0"/>
          <w:numId w:val="108"/>
        </w:numPr>
      </w:pPr>
      <w:r>
        <w:t>Move around the classroom and find a peer who was not a part of your original group</w:t>
      </w:r>
      <w:r w:rsidR="00AC1D75">
        <w:t xml:space="preserve"> to interact with</w:t>
      </w:r>
      <w:r w:rsidR="00555EB1">
        <w:t>.</w:t>
      </w:r>
    </w:p>
    <w:p w14:paraId="2A83F823" w14:textId="1401494C" w:rsidR="00555EB1" w:rsidRDefault="00E9060F" w:rsidP="00450D2A">
      <w:pPr>
        <w:pStyle w:val="ListNumber2"/>
        <w:numPr>
          <w:ilvl w:val="0"/>
          <w:numId w:val="109"/>
        </w:numPr>
      </w:pPr>
      <w:r w:rsidRPr="00E9060F">
        <w:t xml:space="preserve">For each interaction, </w:t>
      </w:r>
      <w:r>
        <w:t>‘</w:t>
      </w:r>
      <w:r w:rsidRPr="00E9060F">
        <w:t>give</w:t>
      </w:r>
      <w:r>
        <w:t>’</w:t>
      </w:r>
      <w:r w:rsidRPr="00E9060F">
        <w:t xml:space="preserve"> </w:t>
      </w:r>
      <w:r>
        <w:t>your answer</w:t>
      </w:r>
      <w:r w:rsidRPr="00E9060F">
        <w:t xml:space="preserve"> and </w:t>
      </w:r>
      <w:r w:rsidR="00917D82">
        <w:t>‘</w:t>
      </w:r>
      <w:r w:rsidRPr="00E9060F">
        <w:t>get</w:t>
      </w:r>
      <w:r w:rsidR="007D7B81">
        <w:t>’</w:t>
      </w:r>
      <w:r w:rsidRPr="00E9060F">
        <w:t xml:space="preserve"> </w:t>
      </w:r>
      <w:r w:rsidR="007D7B81">
        <w:t>an answer you were missing</w:t>
      </w:r>
      <w:r w:rsidRPr="00E9060F">
        <w:t xml:space="preserve"> in return.</w:t>
      </w:r>
      <w:r w:rsidR="009062FD">
        <w:t xml:space="preserve"> Ask clarifying questions as </w:t>
      </w:r>
      <w:r w:rsidR="00917D82">
        <w:t>required</w:t>
      </w:r>
      <w:r w:rsidR="009062FD">
        <w:t>.</w:t>
      </w:r>
    </w:p>
    <w:p w14:paraId="5C252074" w14:textId="576B867C" w:rsidR="009062FD" w:rsidRDefault="007D7B81" w:rsidP="00C531E0">
      <w:pPr>
        <w:pStyle w:val="ListNumber2"/>
      </w:pPr>
      <w:r>
        <w:t>Repeat this process until you have answers to all the questions.</w:t>
      </w:r>
    </w:p>
    <w:p w14:paraId="73511D3A" w14:textId="00E88671" w:rsidR="009062FD" w:rsidRPr="00612B06" w:rsidRDefault="009062FD" w:rsidP="00450D2A">
      <w:pPr>
        <w:pStyle w:val="ListNumber"/>
        <w:numPr>
          <w:ilvl w:val="0"/>
          <w:numId w:val="108"/>
        </w:numPr>
      </w:pPr>
      <w:r>
        <w:t>Read the answers you have received and listen to the audio again, refining or adding to the answers.</w:t>
      </w:r>
    </w:p>
    <w:p w14:paraId="7BF86A42" w14:textId="77777777" w:rsidR="009062FD" w:rsidRDefault="009062FD">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2C389D5F" w14:textId="77777777" w:rsidR="00F205F9" w:rsidRDefault="00F205F9" w:rsidP="00F205F9">
      <w:pPr>
        <w:keepNext/>
        <w:keepLines/>
        <w:spacing w:before="360"/>
        <w:outlineLvl w:val="1"/>
        <w:rPr>
          <w:rFonts w:eastAsiaTheme="majorEastAsia"/>
          <w:bCs/>
          <w:color w:val="002664"/>
          <w:sz w:val="36"/>
          <w:szCs w:val="48"/>
        </w:rPr>
      </w:pPr>
      <w:bookmarkStart w:id="32" w:name="_Toc210127557"/>
      <w:bookmarkEnd w:id="27"/>
      <w:r w:rsidRPr="004D3753">
        <w:rPr>
          <w:rFonts w:eastAsiaTheme="majorEastAsia"/>
          <w:bCs/>
          <w:color w:val="002664"/>
          <w:sz w:val="36"/>
          <w:szCs w:val="48"/>
        </w:rPr>
        <w:lastRenderedPageBreak/>
        <w:t>Core formative task 1 – discursive response – the significance of reading and writing</w:t>
      </w:r>
      <w:bookmarkEnd w:id="32"/>
    </w:p>
    <w:p w14:paraId="12FA0BCC" w14:textId="13CE358A" w:rsidR="00F205F9" w:rsidRDefault="00F205F9" w:rsidP="00F205F9">
      <w:r w:rsidRPr="00B72229">
        <w:t xml:space="preserve">The purpose of this task is to pique </w:t>
      </w:r>
      <w:r>
        <w:t xml:space="preserve">your </w:t>
      </w:r>
      <w:r w:rsidRPr="00B72229">
        <w:t xml:space="preserve">interest and encourage </w:t>
      </w:r>
      <w:r>
        <w:t>you</w:t>
      </w:r>
      <w:r w:rsidRPr="00B72229">
        <w:t xml:space="preserve"> to view </w:t>
      </w:r>
      <w:r>
        <w:t>yourself</w:t>
      </w:r>
      <w:r w:rsidRPr="00B72229">
        <w:t xml:space="preserve"> as active participants in the process of reading and writing. </w:t>
      </w:r>
      <w:r>
        <w:t>Complete this task in your writing journal.</w:t>
      </w:r>
    </w:p>
    <w:p w14:paraId="1DA35320" w14:textId="52C90270" w:rsidR="00F205F9" w:rsidRPr="00021248" w:rsidRDefault="00F205F9" w:rsidP="00F205F9">
      <w:pPr>
        <w:pStyle w:val="FeatureBox3"/>
        <w:rPr>
          <w:b/>
          <w:bCs/>
        </w:rPr>
      </w:pPr>
      <w:r w:rsidRPr="00021248">
        <w:rPr>
          <w:b/>
          <w:bCs/>
        </w:rPr>
        <w:t>Student note</w:t>
      </w:r>
      <w:r w:rsidRPr="00450D2A">
        <w:t xml:space="preserve">: </w:t>
      </w:r>
      <w:r w:rsidRPr="00DC551C">
        <w:t>to assist you in gathering your ideas for this task, draw on your annotations of the focus area description, activities</w:t>
      </w:r>
      <w:r>
        <w:t xml:space="preserve"> completed so </w:t>
      </w:r>
      <w:r w:rsidR="005B2281">
        <w:t>far,</w:t>
      </w:r>
      <w:r w:rsidRPr="00DC551C">
        <w:t xml:space="preserve"> and notes recorded in your writing journal</w:t>
      </w:r>
      <w:r>
        <w:t>.</w:t>
      </w:r>
    </w:p>
    <w:p w14:paraId="1DB8A714" w14:textId="5DB4919F" w:rsidR="00F205F9" w:rsidRPr="00B72229" w:rsidRDefault="00F205F9" w:rsidP="00450D2A">
      <w:pPr>
        <w:pStyle w:val="ListNumber"/>
        <w:numPr>
          <w:ilvl w:val="0"/>
          <w:numId w:val="110"/>
        </w:numPr>
      </w:pPr>
      <w:r>
        <w:t>C</w:t>
      </w:r>
      <w:r w:rsidRPr="00B72229">
        <w:t>ompose a 300</w:t>
      </w:r>
      <w:r>
        <w:t xml:space="preserve"> to </w:t>
      </w:r>
      <w:r w:rsidRPr="00B72229">
        <w:t xml:space="preserve">500-word </w:t>
      </w:r>
      <w:r>
        <w:t xml:space="preserve">discursive </w:t>
      </w:r>
      <w:r w:rsidRPr="00B72229">
        <w:t>response</w:t>
      </w:r>
      <w:r>
        <w:t xml:space="preserve"> </w:t>
      </w:r>
      <w:r w:rsidRPr="00B72229">
        <w:t>to the following statement.</w:t>
      </w:r>
    </w:p>
    <w:p w14:paraId="4FEE636F" w14:textId="2A6144C2" w:rsidR="00F205F9" w:rsidRPr="00B72229" w:rsidRDefault="00F205F9" w:rsidP="00F205F9">
      <w:pPr>
        <w:pStyle w:val="FeatureBox"/>
      </w:pPr>
      <w:r w:rsidRPr="00B72229">
        <w:t>Explore your understanding of the</w:t>
      </w:r>
      <w:r w:rsidR="0030521F">
        <w:t xml:space="preserve"> complex and </w:t>
      </w:r>
      <w:r w:rsidRPr="00B72229">
        <w:t>significan</w:t>
      </w:r>
      <w:r w:rsidR="0030521F">
        <w:t>t relationship of</w:t>
      </w:r>
      <w:r w:rsidRPr="00B72229">
        <w:t xml:space="preserve"> reading to writ</w:t>
      </w:r>
      <w:r w:rsidR="0030521F">
        <w:t>e</w:t>
      </w:r>
      <w:r w:rsidRPr="00B72229">
        <w:t>.</w:t>
      </w:r>
    </w:p>
    <w:p w14:paraId="076989DF" w14:textId="77777777" w:rsidR="00F205F9" w:rsidRPr="00B72229" w:rsidRDefault="00F205F9" w:rsidP="00450D2A">
      <w:pPr>
        <w:pStyle w:val="ListNumber"/>
      </w:pPr>
      <w:r>
        <w:t>U</w:t>
      </w:r>
      <w:r w:rsidRPr="00B72229">
        <w:t xml:space="preserve">se the prompts below to guide </w:t>
      </w:r>
      <w:r>
        <w:t>your</w:t>
      </w:r>
      <w:r w:rsidRPr="00B72229">
        <w:t xml:space="preserve"> response.</w:t>
      </w:r>
    </w:p>
    <w:p w14:paraId="76DADCBE" w14:textId="77777777" w:rsidR="00F205F9" w:rsidRDefault="00F205F9" w:rsidP="001A634D">
      <w:pPr>
        <w:pStyle w:val="ListNumber2"/>
        <w:numPr>
          <w:ilvl w:val="0"/>
          <w:numId w:val="23"/>
        </w:numPr>
      </w:pPr>
      <w:r>
        <w:t>D</w:t>
      </w:r>
      <w:r w:rsidRPr="00B72229">
        <w:t>escribe your current relationship with reading and writing. How do you think they have impacted upon each other in your life as a writer?</w:t>
      </w:r>
    </w:p>
    <w:p w14:paraId="45534FB9" w14:textId="07971766" w:rsidR="00F205F9" w:rsidRDefault="00F205F9" w:rsidP="00F205F9">
      <w:pPr>
        <w:pStyle w:val="ListNumber2"/>
      </w:pPr>
      <w:r>
        <w:t>R</w:t>
      </w:r>
      <w:r w:rsidRPr="00B72229">
        <w:t>eflect on specific experiences where reading has influenced your writing or sparked</w:t>
      </w:r>
      <w:r w:rsidR="003C6F2B">
        <w:t xml:space="preserve"> or stifled</w:t>
      </w:r>
      <w:r w:rsidRPr="00B72229">
        <w:t xml:space="preserve"> your creativity. Share example</w:t>
      </w:r>
      <w:r w:rsidR="000D635A">
        <w:t>s</w:t>
      </w:r>
      <w:r w:rsidRPr="00B72229">
        <w:t xml:space="preserve"> </w:t>
      </w:r>
      <w:r w:rsidR="009F4FE0">
        <w:t xml:space="preserve">of </w:t>
      </w:r>
      <w:r w:rsidRPr="00B72229">
        <w:t>moment</w:t>
      </w:r>
      <w:r w:rsidR="00242514">
        <w:t>s</w:t>
      </w:r>
      <w:r w:rsidRPr="00B72229">
        <w:t xml:space="preserve"> that stand out to you.</w:t>
      </w:r>
    </w:p>
    <w:p w14:paraId="282638DC" w14:textId="72C6BC53" w:rsidR="00F205F9" w:rsidRDefault="00F205F9" w:rsidP="00F205F9">
      <w:pPr>
        <w:pStyle w:val="ListNumber2"/>
      </w:pPr>
      <w:r>
        <w:t>C</w:t>
      </w:r>
      <w:r w:rsidRPr="00B72229">
        <w:t>hoose one text that you have read that you feel has particularly influenced you as a writer. Explain its impact on your writing style or approach. Identify a specific element of the text that has added to</w:t>
      </w:r>
      <w:r w:rsidR="00242514">
        <w:t>,</w:t>
      </w:r>
      <w:r>
        <w:t xml:space="preserve"> challenged</w:t>
      </w:r>
      <w:r w:rsidR="00242514">
        <w:t xml:space="preserve"> or enhanced</w:t>
      </w:r>
      <w:r w:rsidRPr="00B72229">
        <w:t xml:space="preserve"> your understanding of how you can experiment</w:t>
      </w:r>
      <w:r>
        <w:t xml:space="preserve"> </w:t>
      </w:r>
      <w:r w:rsidRPr="00B72229">
        <w:t>with writing.</w:t>
      </w:r>
    </w:p>
    <w:p w14:paraId="03C646C9" w14:textId="194835BC" w:rsidR="00E357E2" w:rsidRDefault="00E357E2" w:rsidP="00934F3F">
      <w:pPr>
        <w:pStyle w:val="ListNumber2"/>
      </w:pPr>
      <w:r w:rsidRPr="00E357E2">
        <w:t>How do you think a more thorough understanding of the process of reading to write as a creative and critical process can support you as a Stage 6 English student?</w:t>
      </w:r>
    </w:p>
    <w:p w14:paraId="617DE5C6" w14:textId="7F34012C" w:rsidR="00934F3F" w:rsidRPr="00E357E2" w:rsidRDefault="00773984" w:rsidP="00934F3F">
      <w:pPr>
        <w:pStyle w:val="ListNumber2"/>
      </w:pPr>
      <w:r>
        <w:t>Create and use a planning, drafting and revision structure.</w:t>
      </w:r>
    </w:p>
    <w:p w14:paraId="0D12D627" w14:textId="53E76DBB" w:rsidR="00F205F9" w:rsidRPr="00450D2A" w:rsidRDefault="00F205F9" w:rsidP="00450D2A">
      <w:pPr>
        <w:pStyle w:val="ListNumber"/>
        <w:rPr>
          <w:rStyle w:val="Strong"/>
          <w:b w:val="0"/>
          <w:bCs w:val="0"/>
        </w:rPr>
      </w:pPr>
      <w:r>
        <w:t>Submit your response for teacher feedback.</w:t>
      </w:r>
    </w:p>
    <w:p w14:paraId="26AE418E" w14:textId="77777777" w:rsidR="00F205F9" w:rsidRDefault="00F205F9" w:rsidP="00F205F9">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0ACBA50B" w14:textId="42D6530B" w:rsidR="00FC50FF" w:rsidRDefault="00FC50FF" w:rsidP="00FC50FF">
      <w:pPr>
        <w:pStyle w:val="Heading2"/>
        <w:rPr>
          <w:rStyle w:val="Strong"/>
          <w:b w:val="0"/>
        </w:rPr>
      </w:pPr>
      <w:bookmarkStart w:id="33" w:name="_Toc210127558"/>
      <w:r w:rsidRPr="007C317A">
        <w:rPr>
          <w:rStyle w:val="Strong"/>
          <w:b w:val="0"/>
        </w:rPr>
        <w:lastRenderedPageBreak/>
        <w:t xml:space="preserve">Phase </w:t>
      </w:r>
      <w:r>
        <w:rPr>
          <w:rStyle w:val="Strong"/>
          <w:b w:val="0"/>
        </w:rPr>
        <w:t>2</w:t>
      </w:r>
      <w:r w:rsidRPr="007C317A">
        <w:rPr>
          <w:rStyle w:val="Strong"/>
          <w:b w:val="0"/>
        </w:rPr>
        <w:t xml:space="preserve">, resource </w:t>
      </w:r>
      <w:r>
        <w:rPr>
          <w:rStyle w:val="Strong"/>
          <w:b w:val="0"/>
        </w:rPr>
        <w:t>1</w:t>
      </w:r>
      <w:r w:rsidRPr="007C317A">
        <w:rPr>
          <w:rStyle w:val="Strong"/>
          <w:b w:val="0"/>
        </w:rPr>
        <w:t xml:space="preserve"> – </w:t>
      </w:r>
      <w:r>
        <w:rPr>
          <w:rStyle w:val="Strong"/>
          <w:b w:val="0"/>
        </w:rPr>
        <w:t>Core formative task 1 support material menu</w:t>
      </w:r>
      <w:bookmarkEnd w:id="33"/>
    </w:p>
    <w:p w14:paraId="41874873" w14:textId="490A00AC" w:rsidR="00FC50FF" w:rsidRPr="007C317A" w:rsidRDefault="00FC50FF" w:rsidP="00FC50FF">
      <w:pPr>
        <w:pStyle w:val="FeatureBox2"/>
      </w:pPr>
      <w:r w:rsidRPr="00B10C51">
        <w:rPr>
          <w:b/>
          <w:bCs/>
        </w:rPr>
        <w:t xml:space="preserve">Teacher </w:t>
      </w:r>
      <w:proofErr w:type="gramStart"/>
      <w:r w:rsidRPr="00B10C51">
        <w:rPr>
          <w:b/>
          <w:bCs/>
        </w:rPr>
        <w:t>note</w:t>
      </w:r>
      <w:r w:rsidRPr="00450D2A">
        <w:t>:</w:t>
      </w:r>
      <w:proofErr w:type="gramEnd"/>
      <w:r>
        <w:t xml:space="preserve"> </w:t>
      </w:r>
      <w:r w:rsidR="007A28AD">
        <w:rPr>
          <w:b/>
          <w:bCs/>
        </w:rPr>
        <w:t>Pre-reading – links to prior</w:t>
      </w:r>
      <w:r w:rsidR="007A28AD" w:rsidRPr="007F7BDD">
        <w:rPr>
          <w:b/>
          <w:bCs/>
        </w:rPr>
        <w:t xml:space="preserve"> learning</w:t>
      </w:r>
      <w:r w:rsidR="007F7BDD">
        <w:t xml:space="preserve"> can be drawn upon to pre-test students or activate their prior knowledge. Y</w:t>
      </w:r>
      <w:r w:rsidRPr="007F7BDD">
        <w:t>ou</w:t>
      </w:r>
      <w:r>
        <w:t xml:space="preserve"> may choose to provide </w:t>
      </w:r>
      <w:proofErr w:type="gramStart"/>
      <w:r>
        <w:t>some</w:t>
      </w:r>
      <w:proofErr w:type="gramEnd"/>
      <w:r>
        <w:t xml:space="preserve"> or </w:t>
      </w:r>
      <w:proofErr w:type="gramStart"/>
      <w:r>
        <w:t>all of</w:t>
      </w:r>
      <w:proofErr w:type="gramEnd"/>
      <w:r>
        <w:t xml:space="preserve"> th</w:t>
      </w:r>
      <w:r w:rsidR="007F7BDD">
        <w:t>e</w:t>
      </w:r>
      <w:r>
        <w:t xml:space="preserve"> support material</w:t>
      </w:r>
      <w:r w:rsidR="007F7BDD">
        <w:t xml:space="preserve"> identified below</w:t>
      </w:r>
      <w:r>
        <w:t xml:space="preserve"> to students. Edit and adapt to suit the needs of your students, some suggestions for implementation have been made below.</w:t>
      </w:r>
      <w:r w:rsidR="00873093">
        <w:t xml:space="preserve"> To support students in providing feedback </w:t>
      </w:r>
      <w:r w:rsidR="008A2765">
        <w:t xml:space="preserve">to each other, draw from the </w:t>
      </w:r>
      <w:hyperlink r:id="rId41" w:history="1">
        <w:r w:rsidR="008A2765" w:rsidRPr="00C84AAA">
          <w:rPr>
            <w:rStyle w:val="Hyperlink"/>
          </w:rPr>
          <w:t>peer feedback</w:t>
        </w:r>
      </w:hyperlink>
      <w:r w:rsidR="008A2765">
        <w:t xml:space="preserve"> strategies on the Digital </w:t>
      </w:r>
      <w:r w:rsidR="009F4FE0">
        <w:t>L</w:t>
      </w:r>
      <w:r w:rsidR="008A2765">
        <w:t xml:space="preserve">earning </w:t>
      </w:r>
      <w:r w:rsidR="009F4FE0">
        <w:t>S</w:t>
      </w:r>
      <w:r w:rsidR="008A2765">
        <w:t>elector.</w:t>
      </w:r>
    </w:p>
    <w:p w14:paraId="7DF3391E" w14:textId="18214D48" w:rsidR="00FC50FF" w:rsidRDefault="00FC50FF" w:rsidP="00FC50FF">
      <w:pPr>
        <w:pStyle w:val="ListNumber"/>
        <w:numPr>
          <w:ilvl w:val="0"/>
          <w:numId w:val="0"/>
        </w:numPr>
        <w:rPr>
          <w:rStyle w:val="Strong"/>
          <w:b w:val="0"/>
          <w:bCs w:val="0"/>
        </w:rPr>
      </w:pPr>
      <w:r w:rsidRPr="00E268F6">
        <w:rPr>
          <w:rStyle w:val="Strong"/>
          <w:b w:val="0"/>
          <w:bCs w:val="0"/>
        </w:rPr>
        <w:t>Below are some support</w:t>
      </w:r>
      <w:r>
        <w:rPr>
          <w:rStyle w:val="Strong"/>
          <w:b w:val="0"/>
          <w:bCs w:val="0"/>
        </w:rPr>
        <w:t xml:space="preserve"> materials and strategies</w:t>
      </w:r>
      <w:r w:rsidRPr="00E268F6">
        <w:rPr>
          <w:rStyle w:val="Strong"/>
          <w:b w:val="0"/>
          <w:bCs w:val="0"/>
        </w:rPr>
        <w:t xml:space="preserve"> to assist </w:t>
      </w:r>
      <w:r w:rsidR="00773984">
        <w:rPr>
          <w:rStyle w:val="Strong"/>
          <w:b w:val="0"/>
          <w:bCs w:val="0"/>
        </w:rPr>
        <w:t>you</w:t>
      </w:r>
      <w:r w:rsidRPr="00E268F6">
        <w:rPr>
          <w:rStyle w:val="Strong"/>
          <w:b w:val="0"/>
          <w:bCs w:val="0"/>
        </w:rPr>
        <w:t xml:space="preserve"> in completing </w:t>
      </w:r>
      <w:r w:rsidR="00773984">
        <w:rPr>
          <w:rStyle w:val="Strong"/>
          <w:b w:val="0"/>
          <w:bCs w:val="0"/>
        </w:rPr>
        <w:t>your</w:t>
      </w:r>
      <w:r w:rsidRPr="00E268F6">
        <w:rPr>
          <w:rStyle w:val="Strong"/>
          <w:b w:val="0"/>
          <w:bCs w:val="0"/>
        </w:rPr>
        <w:t xml:space="preserve"> composition</w:t>
      </w:r>
      <w:r>
        <w:rPr>
          <w:rStyle w:val="Strong"/>
          <w:b w:val="0"/>
          <w:bCs w:val="0"/>
        </w:rPr>
        <w:t xml:space="preserve"> for Core formative task 1.</w:t>
      </w:r>
    </w:p>
    <w:p w14:paraId="76E32FD4" w14:textId="77777777" w:rsidR="00FC50FF" w:rsidRDefault="00FC50FF" w:rsidP="00FC50FF">
      <w:pPr>
        <w:pStyle w:val="ListNumber"/>
        <w:numPr>
          <w:ilvl w:val="0"/>
          <w:numId w:val="0"/>
        </w:numPr>
        <w:rPr>
          <w:rStyle w:val="Strong"/>
        </w:rPr>
      </w:pPr>
      <w:r>
        <w:rPr>
          <w:rStyle w:val="Strong"/>
        </w:rPr>
        <w:t>Guided brainstorming</w:t>
      </w:r>
    </w:p>
    <w:p w14:paraId="04AEC2A4" w14:textId="543A82E1" w:rsidR="00FC50FF" w:rsidRDefault="00FC50FF" w:rsidP="00FC50FF">
      <w:pPr>
        <w:pStyle w:val="ListBullet"/>
        <w:numPr>
          <w:ilvl w:val="0"/>
          <w:numId w:val="0"/>
        </w:numPr>
        <w:rPr>
          <w:rStyle w:val="Strong"/>
          <w:b w:val="0"/>
          <w:bCs w:val="0"/>
        </w:rPr>
      </w:pPr>
      <w:r>
        <w:rPr>
          <w:rStyle w:val="Strong"/>
          <w:b w:val="0"/>
          <w:bCs w:val="0"/>
        </w:rPr>
        <w:t xml:space="preserve">To </w:t>
      </w:r>
      <w:r w:rsidR="007174E3">
        <w:rPr>
          <w:rStyle w:val="Strong"/>
          <w:b w:val="0"/>
          <w:bCs w:val="0"/>
        </w:rPr>
        <w:t>assist you</w:t>
      </w:r>
      <w:r>
        <w:rPr>
          <w:rStyle w:val="Strong"/>
          <w:b w:val="0"/>
          <w:bCs w:val="0"/>
        </w:rPr>
        <w:t xml:space="preserve"> </w:t>
      </w:r>
      <w:r w:rsidR="007174E3">
        <w:rPr>
          <w:rStyle w:val="Strong"/>
          <w:b w:val="0"/>
          <w:bCs w:val="0"/>
        </w:rPr>
        <w:t>to</w:t>
      </w:r>
      <w:r>
        <w:rPr>
          <w:rStyle w:val="Strong"/>
          <w:b w:val="0"/>
          <w:bCs w:val="0"/>
        </w:rPr>
        <w:t xml:space="preserve"> gather initial ideas for the task</w:t>
      </w:r>
      <w:r w:rsidR="007174E3">
        <w:rPr>
          <w:rStyle w:val="Strong"/>
          <w:b w:val="0"/>
          <w:bCs w:val="0"/>
        </w:rPr>
        <w:t>, your teacher may</w:t>
      </w:r>
      <w:r>
        <w:rPr>
          <w:rStyle w:val="Strong"/>
          <w:b w:val="0"/>
          <w:bCs w:val="0"/>
        </w:rPr>
        <w:t>:</w:t>
      </w:r>
    </w:p>
    <w:p w14:paraId="3F6DD356" w14:textId="3014EE97" w:rsidR="00FC50FF" w:rsidRPr="00C06AAE" w:rsidRDefault="006343AB" w:rsidP="00FC50FF">
      <w:pPr>
        <w:pStyle w:val="ListBullet"/>
        <w:rPr>
          <w:rStyle w:val="Strong"/>
          <w:b w:val="0"/>
          <w:bCs w:val="0"/>
        </w:rPr>
      </w:pPr>
      <w:r>
        <w:rPr>
          <w:rStyle w:val="Strong"/>
          <w:b w:val="0"/>
          <w:bCs w:val="0"/>
        </w:rPr>
        <w:t>F</w:t>
      </w:r>
      <w:r w:rsidR="00FC50FF" w:rsidRPr="00C06AAE">
        <w:rPr>
          <w:rStyle w:val="Strong"/>
          <w:b w:val="0"/>
          <w:bCs w:val="0"/>
        </w:rPr>
        <w:t xml:space="preserve">acilitate a brainstorming session where </w:t>
      </w:r>
      <w:r w:rsidR="007174E3">
        <w:rPr>
          <w:rStyle w:val="Strong"/>
          <w:b w:val="0"/>
          <w:bCs w:val="0"/>
        </w:rPr>
        <w:t>you</w:t>
      </w:r>
      <w:r w:rsidR="00FC50FF" w:rsidRPr="00C06AAE">
        <w:rPr>
          <w:rStyle w:val="Strong"/>
          <w:b w:val="0"/>
          <w:bCs w:val="0"/>
        </w:rPr>
        <w:t xml:space="preserve"> can generate ideas based on the prompt. </w:t>
      </w:r>
      <w:r w:rsidR="007174E3">
        <w:rPr>
          <w:rStyle w:val="Strong"/>
          <w:b w:val="0"/>
          <w:bCs w:val="0"/>
        </w:rPr>
        <w:t>T</w:t>
      </w:r>
      <w:r w:rsidR="00FC50FF" w:rsidRPr="00C06AAE">
        <w:rPr>
          <w:rStyle w:val="Strong"/>
          <w:b w:val="0"/>
          <w:bCs w:val="0"/>
        </w:rPr>
        <w:t xml:space="preserve">hink about </w:t>
      </w:r>
      <w:r w:rsidR="007174E3">
        <w:rPr>
          <w:rStyle w:val="Strong"/>
          <w:b w:val="0"/>
          <w:bCs w:val="0"/>
        </w:rPr>
        <w:t>your</w:t>
      </w:r>
      <w:r w:rsidR="00FC50FF" w:rsidRPr="00C06AAE">
        <w:rPr>
          <w:rStyle w:val="Strong"/>
          <w:b w:val="0"/>
          <w:bCs w:val="0"/>
        </w:rPr>
        <w:t xml:space="preserve"> experiences with reading and writing.</w:t>
      </w:r>
    </w:p>
    <w:p w14:paraId="73516833" w14:textId="70A40BD6" w:rsidR="00FC50FF" w:rsidRPr="00C06AAE" w:rsidRDefault="006343AB" w:rsidP="00FC50FF">
      <w:pPr>
        <w:pStyle w:val="ListBullet"/>
        <w:rPr>
          <w:rStyle w:val="Strong"/>
          <w:b w:val="0"/>
          <w:bCs w:val="0"/>
        </w:rPr>
      </w:pPr>
      <w:r>
        <w:rPr>
          <w:rStyle w:val="Strong"/>
          <w:b w:val="0"/>
          <w:bCs w:val="0"/>
        </w:rPr>
        <w:t>P</w:t>
      </w:r>
      <w:r w:rsidR="00FC50FF" w:rsidRPr="00C06AAE">
        <w:rPr>
          <w:rStyle w:val="Strong"/>
          <w:b w:val="0"/>
          <w:bCs w:val="0"/>
        </w:rPr>
        <w:t xml:space="preserve">rovide </w:t>
      </w:r>
      <w:hyperlink r:id="rId42" w:history="1">
        <w:r w:rsidR="00FC50FF" w:rsidRPr="009D6380">
          <w:rPr>
            <w:rStyle w:val="Hyperlink"/>
          </w:rPr>
          <w:t>Graphic organisers</w:t>
        </w:r>
      </w:hyperlink>
      <w:r w:rsidR="00FC50FF">
        <w:rPr>
          <w:rStyle w:val="Strong"/>
          <w:b w:val="0"/>
          <w:bCs w:val="0"/>
        </w:rPr>
        <w:t xml:space="preserve"> </w:t>
      </w:r>
      <w:r w:rsidR="00FC50FF" w:rsidRPr="00C06AAE">
        <w:rPr>
          <w:rStyle w:val="Strong"/>
          <w:b w:val="0"/>
          <w:bCs w:val="0"/>
        </w:rPr>
        <w:t xml:space="preserve">to help </w:t>
      </w:r>
      <w:r w:rsidR="007174E3">
        <w:rPr>
          <w:rStyle w:val="Strong"/>
          <w:b w:val="0"/>
          <w:bCs w:val="0"/>
        </w:rPr>
        <w:t>you</w:t>
      </w:r>
      <w:r w:rsidR="00FC50FF" w:rsidRPr="00C06AAE">
        <w:rPr>
          <w:rStyle w:val="Strong"/>
          <w:b w:val="0"/>
          <w:bCs w:val="0"/>
        </w:rPr>
        <w:t xml:space="preserve"> visually map out </w:t>
      </w:r>
      <w:r w:rsidR="007174E3">
        <w:rPr>
          <w:rStyle w:val="Strong"/>
          <w:b w:val="0"/>
          <w:bCs w:val="0"/>
        </w:rPr>
        <w:t>your</w:t>
      </w:r>
      <w:r w:rsidR="00FC50FF" w:rsidRPr="00C06AAE">
        <w:rPr>
          <w:rStyle w:val="Strong"/>
          <w:b w:val="0"/>
          <w:bCs w:val="0"/>
        </w:rPr>
        <w:t xml:space="preserve"> thoughts and ideas.</w:t>
      </w:r>
    </w:p>
    <w:p w14:paraId="15176431" w14:textId="77777777" w:rsidR="00FC50FF" w:rsidRDefault="00FC50FF" w:rsidP="00FC50FF">
      <w:pPr>
        <w:pStyle w:val="ListNumber"/>
        <w:numPr>
          <w:ilvl w:val="0"/>
          <w:numId w:val="0"/>
        </w:numPr>
        <w:rPr>
          <w:rStyle w:val="Strong"/>
        </w:rPr>
      </w:pPr>
      <w:r>
        <w:rPr>
          <w:rStyle w:val="Strong"/>
        </w:rPr>
        <w:t>Vocabulary support</w:t>
      </w:r>
    </w:p>
    <w:p w14:paraId="3D6B626D" w14:textId="0169A85B" w:rsidR="00FC50FF" w:rsidRDefault="00FC50FF" w:rsidP="00FC50FF">
      <w:pPr>
        <w:pStyle w:val="ListBullet"/>
        <w:numPr>
          <w:ilvl w:val="0"/>
          <w:numId w:val="0"/>
        </w:numPr>
      </w:pPr>
      <w:r>
        <w:t xml:space="preserve">You </w:t>
      </w:r>
      <w:r w:rsidR="007174E3">
        <w:t>could</w:t>
      </w:r>
      <w:r>
        <w:t xml:space="preserve"> us</w:t>
      </w:r>
      <w:r w:rsidR="007174E3">
        <w:t>e</w:t>
      </w:r>
      <w:r>
        <w:t xml:space="preserve"> the table below to:</w:t>
      </w:r>
    </w:p>
    <w:p w14:paraId="5BABB308" w14:textId="7F042896" w:rsidR="00FC50FF" w:rsidRPr="00443ADE" w:rsidRDefault="006343AB" w:rsidP="00FC50FF">
      <w:pPr>
        <w:pStyle w:val="ListBullet"/>
      </w:pPr>
      <w:r>
        <w:t>F</w:t>
      </w:r>
      <w:r w:rsidR="007174E3">
        <w:t xml:space="preserve">urther develop </w:t>
      </w:r>
      <w:r w:rsidR="002337A4">
        <w:t>the vocabulary required for this core formative task</w:t>
      </w:r>
      <w:r w:rsidR="00FC50FF" w:rsidRPr="00443ADE">
        <w:t xml:space="preserve">. </w:t>
      </w:r>
      <w:r w:rsidR="002337A4">
        <w:t>Read</w:t>
      </w:r>
      <w:r w:rsidR="00FC50FF" w:rsidRPr="00443ADE">
        <w:t xml:space="preserve"> each term, </w:t>
      </w:r>
      <w:r w:rsidR="002337A4">
        <w:t>its</w:t>
      </w:r>
      <w:r w:rsidR="00FC50FF" w:rsidRPr="00443ADE">
        <w:t xml:space="preserve"> definitions and examples. </w:t>
      </w:r>
      <w:r w:rsidR="002337A4">
        <w:t>A</w:t>
      </w:r>
      <w:r w:rsidR="00FC50FF" w:rsidRPr="00443ADE">
        <w:t xml:space="preserve">sk questions if </w:t>
      </w:r>
      <w:r w:rsidR="002337A4">
        <w:t>you</w:t>
      </w:r>
      <w:r w:rsidR="00FC50FF" w:rsidRPr="00443ADE">
        <w:t xml:space="preserve"> need </w:t>
      </w:r>
      <w:r w:rsidR="002337A4">
        <w:t xml:space="preserve">any of these words </w:t>
      </w:r>
      <w:r w:rsidR="00FC50FF" w:rsidRPr="00443ADE">
        <w:t>clarif</w:t>
      </w:r>
      <w:r w:rsidR="002337A4">
        <w:t>ied</w:t>
      </w:r>
      <w:r w:rsidR="00FC50FF" w:rsidRPr="00443ADE">
        <w:t>.</w:t>
      </w:r>
    </w:p>
    <w:p w14:paraId="65002607" w14:textId="5D95FAD3" w:rsidR="00FC50FF" w:rsidRPr="00443ADE" w:rsidRDefault="006343AB" w:rsidP="00FC50FF">
      <w:pPr>
        <w:pStyle w:val="ListBullet"/>
      </w:pPr>
      <w:r>
        <w:t>C</w:t>
      </w:r>
      <w:r w:rsidR="00FC50FF">
        <w:t>reate</w:t>
      </w:r>
      <w:r w:rsidR="00FC50FF" w:rsidRPr="00443ADE">
        <w:t xml:space="preserve"> flashcards or visual aids for the vocabulary words to reinforce the meanings</w:t>
      </w:r>
      <w:r w:rsidR="002337A4">
        <w:t xml:space="preserve"> of these words</w:t>
      </w:r>
      <w:r w:rsidR="00FC50FF" w:rsidRPr="00443ADE">
        <w:t>.</w:t>
      </w:r>
    </w:p>
    <w:p w14:paraId="51BFB881" w14:textId="70932FC6" w:rsidR="00FC50FF" w:rsidRDefault="00FC50FF" w:rsidP="00FC50FF">
      <w:pPr>
        <w:pStyle w:val="Caption"/>
      </w:pPr>
      <w:r>
        <w:t xml:space="preserve">Table </w:t>
      </w:r>
      <w:r>
        <w:fldChar w:fldCharType="begin"/>
      </w:r>
      <w:r>
        <w:instrText xml:space="preserve"> SEQ Table \* ARABIC </w:instrText>
      </w:r>
      <w:r>
        <w:fldChar w:fldCharType="separate"/>
      </w:r>
      <w:r w:rsidR="004702C1">
        <w:rPr>
          <w:noProof/>
        </w:rPr>
        <w:t>10</w:t>
      </w:r>
      <w:r>
        <w:rPr>
          <w:noProof/>
        </w:rPr>
        <w:fldChar w:fldCharType="end"/>
      </w:r>
      <w:r>
        <w:t xml:space="preserve"> – vocabulary support for Core formative task 1</w:t>
      </w:r>
    </w:p>
    <w:tbl>
      <w:tblPr>
        <w:tblStyle w:val="Tableheader"/>
        <w:tblW w:w="0" w:type="auto"/>
        <w:tblLook w:val="04A0" w:firstRow="1" w:lastRow="0" w:firstColumn="1" w:lastColumn="0" w:noHBand="0" w:noVBand="1"/>
        <w:tblDescription w:val="A table of terms with definitons, example sentences and synonymns."/>
      </w:tblPr>
      <w:tblGrid>
        <w:gridCol w:w="1696"/>
        <w:gridCol w:w="2835"/>
        <w:gridCol w:w="3261"/>
        <w:gridCol w:w="1836"/>
      </w:tblGrid>
      <w:tr w:rsidR="00C72C65" w14:paraId="5EE24B9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15FE29" w14:textId="77777777" w:rsidR="00FC50FF" w:rsidRDefault="00FC50FF">
            <w:pPr>
              <w:rPr>
                <w:rStyle w:val="Strong"/>
              </w:rPr>
            </w:pPr>
            <w:r w:rsidRPr="00374312">
              <w:t>Word/Phrase</w:t>
            </w:r>
          </w:p>
        </w:tc>
        <w:tc>
          <w:tcPr>
            <w:tcW w:w="2835" w:type="dxa"/>
          </w:tcPr>
          <w:p w14:paraId="3DC447CE" w14:textId="77777777" w:rsidR="00FC50FF" w:rsidRDefault="00FC50FF">
            <w:pPr>
              <w:pStyle w:val="ListNumber"/>
              <w:numPr>
                <w:ilvl w:val="0"/>
                <w:numId w:val="0"/>
              </w:numPr>
              <w:cnfStyle w:val="100000000000" w:firstRow="1" w:lastRow="0" w:firstColumn="0" w:lastColumn="0" w:oddVBand="0" w:evenVBand="0" w:oddHBand="0" w:evenHBand="0" w:firstRowFirstColumn="0" w:firstRowLastColumn="0" w:lastRowFirstColumn="0" w:lastRowLastColumn="0"/>
              <w:rPr>
                <w:rStyle w:val="Strong"/>
              </w:rPr>
            </w:pPr>
            <w:r w:rsidRPr="00374312">
              <w:t>Definition</w:t>
            </w:r>
          </w:p>
        </w:tc>
        <w:tc>
          <w:tcPr>
            <w:tcW w:w="3261" w:type="dxa"/>
          </w:tcPr>
          <w:p w14:paraId="2E038CAB" w14:textId="77777777" w:rsidR="00FC50FF" w:rsidRDefault="00FC50FF">
            <w:pPr>
              <w:pStyle w:val="ListNumber"/>
              <w:numPr>
                <w:ilvl w:val="0"/>
                <w:numId w:val="0"/>
              </w:numPr>
              <w:cnfStyle w:val="100000000000" w:firstRow="1" w:lastRow="0" w:firstColumn="0" w:lastColumn="0" w:oddVBand="0" w:evenVBand="0" w:oddHBand="0" w:evenHBand="0" w:firstRowFirstColumn="0" w:firstRowLastColumn="0" w:lastRowFirstColumn="0" w:lastRowLastColumn="0"/>
              <w:rPr>
                <w:rStyle w:val="Strong"/>
              </w:rPr>
            </w:pPr>
            <w:r w:rsidRPr="00374312">
              <w:t xml:space="preserve">Example </w:t>
            </w:r>
            <w:r>
              <w:t>s</w:t>
            </w:r>
            <w:r w:rsidRPr="00374312">
              <w:t>entence</w:t>
            </w:r>
          </w:p>
        </w:tc>
        <w:tc>
          <w:tcPr>
            <w:tcW w:w="1836" w:type="dxa"/>
          </w:tcPr>
          <w:p w14:paraId="59384600" w14:textId="7731E02D" w:rsidR="00FC50FF" w:rsidRDefault="00FC50FF">
            <w:pPr>
              <w:pStyle w:val="ListNumber"/>
              <w:numPr>
                <w:ilvl w:val="0"/>
                <w:numId w:val="0"/>
              </w:numPr>
              <w:cnfStyle w:val="100000000000" w:firstRow="1" w:lastRow="0" w:firstColumn="0" w:lastColumn="0" w:oddVBand="0" w:evenVBand="0" w:oddHBand="0" w:evenHBand="0" w:firstRowFirstColumn="0" w:firstRowLastColumn="0" w:lastRowFirstColumn="0" w:lastRowLastColumn="0"/>
              <w:rPr>
                <w:rStyle w:val="Strong"/>
              </w:rPr>
            </w:pPr>
            <w:r>
              <w:rPr>
                <w:rStyle w:val="Strong"/>
                <w:b/>
              </w:rPr>
              <w:t>Synonyms</w:t>
            </w:r>
          </w:p>
        </w:tc>
      </w:tr>
      <w:tr w:rsidR="00C72C65" w14:paraId="70B56C5E" w14:textId="77777777">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696" w:type="dxa"/>
          </w:tcPr>
          <w:p w14:paraId="2A7A8E50" w14:textId="65441384" w:rsidR="00FC50FF" w:rsidRDefault="000D5F34">
            <w:pPr>
              <w:pStyle w:val="ListNumber"/>
              <w:numPr>
                <w:ilvl w:val="0"/>
                <w:numId w:val="0"/>
              </w:numPr>
              <w:rPr>
                <w:rStyle w:val="Strong"/>
              </w:rPr>
            </w:pPr>
            <w:r>
              <w:t>s</w:t>
            </w:r>
            <w:r w:rsidR="00FC50FF" w:rsidRPr="0028540C">
              <w:t>ignificance</w:t>
            </w:r>
          </w:p>
        </w:tc>
        <w:tc>
          <w:tcPr>
            <w:tcW w:w="2835" w:type="dxa"/>
          </w:tcPr>
          <w:p w14:paraId="3AB25E37" w14:textId="77777777"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The importance or meaning of something.</w:t>
            </w:r>
          </w:p>
        </w:tc>
        <w:tc>
          <w:tcPr>
            <w:tcW w:w="3261" w:type="dxa"/>
          </w:tcPr>
          <w:p w14:paraId="67D544F0" w14:textId="1C89FD03"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The significance of reading is that it broadens our minds</w:t>
            </w:r>
            <w:r w:rsidR="00067DB1">
              <w:t>, allowing us to see the world in different ways</w:t>
            </w:r>
            <w:r w:rsidRPr="0028540C">
              <w:t>.</w:t>
            </w:r>
          </w:p>
        </w:tc>
        <w:tc>
          <w:tcPr>
            <w:tcW w:w="1836" w:type="dxa"/>
          </w:tcPr>
          <w:p w14:paraId="7BC286AC" w14:textId="5D012731"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 xml:space="preserve">Importance, </w:t>
            </w:r>
            <w:r w:rsidR="00831146">
              <w:t>m</w:t>
            </w:r>
            <w:r w:rsidRPr="0028540C">
              <w:t xml:space="preserve">eaning, </w:t>
            </w:r>
            <w:r w:rsidR="00831146">
              <w:t>v</w:t>
            </w:r>
            <w:r w:rsidRPr="0028540C">
              <w:t>alue</w:t>
            </w:r>
          </w:p>
        </w:tc>
      </w:tr>
      <w:tr w:rsidR="00C72C65" w14:paraId="03E8D34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0B43F6" w14:textId="3FBBE18A" w:rsidR="00FC50FF" w:rsidRDefault="000D5F34">
            <w:pPr>
              <w:pStyle w:val="ListNumber"/>
              <w:numPr>
                <w:ilvl w:val="0"/>
                <w:numId w:val="0"/>
              </w:numPr>
              <w:rPr>
                <w:rStyle w:val="Strong"/>
              </w:rPr>
            </w:pPr>
            <w:r>
              <w:lastRenderedPageBreak/>
              <w:t>r</w:t>
            </w:r>
            <w:r w:rsidR="00FC50FF" w:rsidRPr="0028540C">
              <w:t>elationship</w:t>
            </w:r>
          </w:p>
        </w:tc>
        <w:tc>
          <w:tcPr>
            <w:tcW w:w="2835" w:type="dxa"/>
          </w:tcPr>
          <w:p w14:paraId="7A3B3145" w14:textId="77777777"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The way in which </w:t>
            </w:r>
            <w:r>
              <w:t>2</w:t>
            </w:r>
            <w:r w:rsidRPr="0028540C">
              <w:t xml:space="preserve"> or more things are connected or affect each other.</w:t>
            </w:r>
          </w:p>
        </w:tc>
        <w:tc>
          <w:tcPr>
            <w:tcW w:w="3261" w:type="dxa"/>
          </w:tcPr>
          <w:p w14:paraId="4BDE1C7A" w14:textId="31BC2731"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My relationship with writing has grown stronger through reading</w:t>
            </w:r>
            <w:r w:rsidR="006D6AF7">
              <w:t>, resulting in me understanding more deeply how reading can affect the way I write</w:t>
            </w:r>
            <w:r w:rsidRPr="0028540C">
              <w:t>.</w:t>
            </w:r>
          </w:p>
        </w:tc>
        <w:tc>
          <w:tcPr>
            <w:tcW w:w="1836" w:type="dxa"/>
          </w:tcPr>
          <w:p w14:paraId="22F74A44" w14:textId="0A0A91F2"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Connection, </w:t>
            </w:r>
            <w:r w:rsidR="00831146">
              <w:t>l</w:t>
            </w:r>
            <w:r w:rsidRPr="0028540C">
              <w:t xml:space="preserve">ink, </w:t>
            </w:r>
            <w:r w:rsidR="00831146">
              <w:t>a</w:t>
            </w:r>
            <w:r w:rsidRPr="0028540C">
              <w:t>ssociation</w:t>
            </w:r>
          </w:p>
        </w:tc>
      </w:tr>
      <w:tr w:rsidR="00C72C65" w14:paraId="4C90F2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FEADC1" w14:textId="0DB1E5A7" w:rsidR="00FC50FF" w:rsidRDefault="000D5F34">
            <w:pPr>
              <w:pStyle w:val="ListNumber"/>
              <w:numPr>
                <w:ilvl w:val="0"/>
                <w:numId w:val="0"/>
              </w:numPr>
              <w:rPr>
                <w:rStyle w:val="Strong"/>
              </w:rPr>
            </w:pPr>
            <w:r>
              <w:t>i</w:t>
            </w:r>
            <w:r w:rsidR="00FC50FF" w:rsidRPr="0028540C">
              <w:t>nfluence</w:t>
            </w:r>
          </w:p>
        </w:tc>
        <w:tc>
          <w:tcPr>
            <w:tcW w:w="2835" w:type="dxa"/>
          </w:tcPr>
          <w:p w14:paraId="665C7FDB" w14:textId="77777777"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The effect that one thing has on another.</w:t>
            </w:r>
          </w:p>
        </w:tc>
        <w:tc>
          <w:tcPr>
            <w:tcW w:w="3261" w:type="dxa"/>
          </w:tcPr>
          <w:p w14:paraId="05A1DDFD" w14:textId="6F469286"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 xml:space="preserve">Reading has </w:t>
            </w:r>
            <w:r w:rsidR="00EC46CF">
              <w:t xml:space="preserve">had </w:t>
            </w:r>
            <w:r w:rsidRPr="0028540C">
              <w:t>a strong influence on my writing style</w:t>
            </w:r>
            <w:r w:rsidR="00EC46CF">
              <w:t xml:space="preserve">, </w:t>
            </w:r>
            <w:r w:rsidR="00944FDB">
              <w:t>inform</w:t>
            </w:r>
            <w:r w:rsidR="00EC46CF">
              <w:t>ing the</w:t>
            </w:r>
            <w:r w:rsidR="00944FDB">
              <w:t xml:space="preserve"> language I choose and the way I structure sentences.</w:t>
            </w:r>
          </w:p>
        </w:tc>
        <w:tc>
          <w:tcPr>
            <w:tcW w:w="1836" w:type="dxa"/>
          </w:tcPr>
          <w:p w14:paraId="2DCDD5D4" w14:textId="4011D99C"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 xml:space="preserve">Impact, </w:t>
            </w:r>
            <w:r w:rsidR="00831146">
              <w:t>e</w:t>
            </w:r>
            <w:r w:rsidRPr="0028540C">
              <w:t xml:space="preserve">ffect, </w:t>
            </w:r>
            <w:r w:rsidR="00831146">
              <w:t>s</w:t>
            </w:r>
            <w:r w:rsidRPr="0028540C">
              <w:t>way</w:t>
            </w:r>
          </w:p>
        </w:tc>
      </w:tr>
      <w:tr w:rsidR="00C72C65" w14:paraId="32EA7FA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A91DC4" w14:textId="026E8423" w:rsidR="00FC50FF" w:rsidRDefault="000D5F34">
            <w:pPr>
              <w:pStyle w:val="ListNumber"/>
              <w:numPr>
                <w:ilvl w:val="0"/>
                <w:numId w:val="0"/>
              </w:numPr>
              <w:rPr>
                <w:rStyle w:val="Strong"/>
              </w:rPr>
            </w:pPr>
            <w:r>
              <w:t>c</w:t>
            </w:r>
            <w:r w:rsidR="00FC50FF" w:rsidRPr="0028540C">
              <w:t>reativity</w:t>
            </w:r>
          </w:p>
        </w:tc>
        <w:tc>
          <w:tcPr>
            <w:tcW w:w="2835" w:type="dxa"/>
          </w:tcPr>
          <w:p w14:paraId="45E7D6B9" w14:textId="77777777"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The ability to produce original and unusual ideas or things.</w:t>
            </w:r>
          </w:p>
        </w:tc>
        <w:tc>
          <w:tcPr>
            <w:tcW w:w="3261" w:type="dxa"/>
          </w:tcPr>
          <w:p w14:paraId="6A254E0C" w14:textId="1ACCA7CB"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Creativity is essential for both writing and art</w:t>
            </w:r>
            <w:r w:rsidR="0056612B">
              <w:t xml:space="preserve"> as it provides people the</w:t>
            </w:r>
            <w:r w:rsidR="00CF1FA0">
              <w:t xml:space="preserve"> opportunity to experiment</w:t>
            </w:r>
            <w:r w:rsidRPr="0028540C">
              <w:t>.</w:t>
            </w:r>
          </w:p>
        </w:tc>
        <w:tc>
          <w:tcPr>
            <w:tcW w:w="1836" w:type="dxa"/>
          </w:tcPr>
          <w:p w14:paraId="34301035" w14:textId="4B85C3F6"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Imagination, </w:t>
            </w:r>
            <w:r w:rsidR="00831146">
              <w:t>i</w:t>
            </w:r>
            <w:r w:rsidRPr="0028540C">
              <w:t xml:space="preserve">nnovation, </w:t>
            </w:r>
            <w:r w:rsidR="00831146">
              <w:t>o</w:t>
            </w:r>
            <w:r w:rsidRPr="0028540C">
              <w:t>riginality</w:t>
            </w:r>
          </w:p>
        </w:tc>
      </w:tr>
      <w:tr w:rsidR="00C72C65" w14:paraId="4A8F82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30A8B9" w14:textId="14B94EC2" w:rsidR="00FC50FF" w:rsidRDefault="000D5F34">
            <w:pPr>
              <w:pStyle w:val="ListNumber"/>
              <w:numPr>
                <w:ilvl w:val="0"/>
                <w:numId w:val="0"/>
              </w:numPr>
              <w:rPr>
                <w:rStyle w:val="Strong"/>
              </w:rPr>
            </w:pPr>
            <w:r>
              <w:t>e</w:t>
            </w:r>
            <w:r w:rsidR="00FC50FF" w:rsidRPr="0028540C">
              <w:t>xperiment</w:t>
            </w:r>
          </w:p>
        </w:tc>
        <w:tc>
          <w:tcPr>
            <w:tcW w:w="2835" w:type="dxa"/>
          </w:tcPr>
          <w:p w14:paraId="0AC5A6BD" w14:textId="77777777"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To try out new ideas or methods to see what works best.</w:t>
            </w:r>
          </w:p>
        </w:tc>
        <w:tc>
          <w:tcPr>
            <w:tcW w:w="3261" w:type="dxa"/>
          </w:tcPr>
          <w:p w14:paraId="5B9A58DB" w14:textId="1030DAD2"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I like to experiment with different writing styles</w:t>
            </w:r>
            <w:r w:rsidR="00CF1FA0">
              <w:t xml:space="preserve"> to see what works for me</w:t>
            </w:r>
            <w:r w:rsidRPr="0028540C">
              <w:t>.</w:t>
            </w:r>
          </w:p>
        </w:tc>
        <w:tc>
          <w:tcPr>
            <w:tcW w:w="1836" w:type="dxa"/>
          </w:tcPr>
          <w:p w14:paraId="4B4FAC3D" w14:textId="10F79B3A"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 xml:space="preserve">Test, </w:t>
            </w:r>
            <w:r w:rsidR="00831146">
              <w:t>t</w:t>
            </w:r>
            <w:r w:rsidRPr="0028540C">
              <w:t xml:space="preserve">rial, </w:t>
            </w:r>
            <w:r w:rsidR="00831146">
              <w:t>e</w:t>
            </w:r>
            <w:r w:rsidRPr="0028540C">
              <w:t>xplore</w:t>
            </w:r>
          </w:p>
        </w:tc>
      </w:tr>
      <w:tr w:rsidR="00C72C65" w14:paraId="7F784E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8CF50E" w14:textId="7240165A" w:rsidR="00FC50FF" w:rsidRDefault="000D5F34">
            <w:pPr>
              <w:pStyle w:val="ListNumber"/>
              <w:numPr>
                <w:ilvl w:val="0"/>
                <w:numId w:val="0"/>
              </w:numPr>
              <w:rPr>
                <w:rStyle w:val="Strong"/>
              </w:rPr>
            </w:pPr>
            <w:r>
              <w:t>r</w:t>
            </w:r>
            <w:r w:rsidR="00FC50FF" w:rsidRPr="0028540C">
              <w:t>eflect</w:t>
            </w:r>
          </w:p>
        </w:tc>
        <w:tc>
          <w:tcPr>
            <w:tcW w:w="2835" w:type="dxa"/>
          </w:tcPr>
          <w:p w14:paraId="00A21486" w14:textId="77777777"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To think deeply or carefully about something.</w:t>
            </w:r>
          </w:p>
        </w:tc>
        <w:tc>
          <w:tcPr>
            <w:tcW w:w="3261" w:type="dxa"/>
          </w:tcPr>
          <w:p w14:paraId="64FA04A9" w14:textId="3FD9C812"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I need to reflect on my experiences </w:t>
            </w:r>
            <w:r w:rsidR="00CF1FA0">
              <w:t>as a</w:t>
            </w:r>
            <w:r w:rsidRPr="0028540C">
              <w:t xml:space="preserve"> read</w:t>
            </w:r>
            <w:r w:rsidR="00CF1FA0">
              <w:t xml:space="preserve">er to see how these </w:t>
            </w:r>
            <w:r w:rsidR="00B75C81">
              <w:t>might influence the way I see the world around me</w:t>
            </w:r>
            <w:r w:rsidRPr="0028540C">
              <w:t>.</w:t>
            </w:r>
          </w:p>
        </w:tc>
        <w:tc>
          <w:tcPr>
            <w:tcW w:w="1836" w:type="dxa"/>
          </w:tcPr>
          <w:p w14:paraId="6691B923" w14:textId="620DDC99"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Contemplate, </w:t>
            </w:r>
            <w:r w:rsidR="00831146">
              <w:t>c</w:t>
            </w:r>
            <w:r w:rsidRPr="0028540C">
              <w:t xml:space="preserve">onsider, </w:t>
            </w:r>
            <w:r w:rsidR="00831146">
              <w:t>p</w:t>
            </w:r>
            <w:r w:rsidRPr="0028540C">
              <w:t>onder</w:t>
            </w:r>
          </w:p>
        </w:tc>
      </w:tr>
      <w:tr w:rsidR="00C72C65" w14:paraId="3E7E45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6F3051" w14:textId="51CB2F9B" w:rsidR="00FC50FF" w:rsidRDefault="000D5F34">
            <w:pPr>
              <w:pStyle w:val="ListNumber"/>
              <w:numPr>
                <w:ilvl w:val="0"/>
                <w:numId w:val="0"/>
              </w:numPr>
              <w:rPr>
                <w:rStyle w:val="Strong"/>
              </w:rPr>
            </w:pPr>
            <w:r>
              <w:t>a</w:t>
            </w:r>
            <w:r w:rsidR="00FC50FF" w:rsidRPr="0028540C">
              <w:t>necdote</w:t>
            </w:r>
          </w:p>
        </w:tc>
        <w:tc>
          <w:tcPr>
            <w:tcW w:w="2835" w:type="dxa"/>
          </w:tcPr>
          <w:p w14:paraId="559D7BCD" w14:textId="77777777"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A short, interesting story about a real incident or person.</w:t>
            </w:r>
          </w:p>
        </w:tc>
        <w:tc>
          <w:tcPr>
            <w:tcW w:w="3261" w:type="dxa"/>
          </w:tcPr>
          <w:p w14:paraId="15A3424A" w14:textId="029C9C74"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I shared an anecdote about my first favourite book</w:t>
            </w:r>
            <w:r w:rsidR="00976DAD">
              <w:t>, which really started me on my journey as a reader</w:t>
            </w:r>
            <w:r w:rsidRPr="0028540C">
              <w:t>.</w:t>
            </w:r>
          </w:p>
        </w:tc>
        <w:tc>
          <w:tcPr>
            <w:tcW w:w="1836" w:type="dxa"/>
          </w:tcPr>
          <w:p w14:paraId="3332CA0E" w14:textId="3BD8545D"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 xml:space="preserve">Story, </w:t>
            </w:r>
            <w:r w:rsidR="00831146">
              <w:t>t</w:t>
            </w:r>
            <w:r w:rsidRPr="0028540C">
              <w:t xml:space="preserve">ale, </w:t>
            </w:r>
            <w:r w:rsidR="00831146">
              <w:t>n</w:t>
            </w:r>
            <w:r w:rsidRPr="0028540C">
              <w:t>arrative</w:t>
            </w:r>
          </w:p>
        </w:tc>
      </w:tr>
      <w:tr w:rsidR="00C72C65" w14:paraId="494800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3414CD" w14:textId="20B0A854" w:rsidR="00FC50FF" w:rsidRDefault="000D5F34">
            <w:pPr>
              <w:pStyle w:val="ListNumber"/>
              <w:numPr>
                <w:ilvl w:val="0"/>
                <w:numId w:val="0"/>
              </w:numPr>
              <w:rPr>
                <w:rStyle w:val="Strong"/>
              </w:rPr>
            </w:pPr>
            <w:r>
              <w:t>p</w:t>
            </w:r>
            <w:r w:rsidR="00FC50FF" w:rsidRPr="0028540C">
              <w:t>erspective</w:t>
            </w:r>
          </w:p>
        </w:tc>
        <w:tc>
          <w:tcPr>
            <w:tcW w:w="2835" w:type="dxa"/>
          </w:tcPr>
          <w:p w14:paraId="220EC0CF" w14:textId="5F82FFB8"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A particular attitude </w:t>
            </w:r>
            <w:r w:rsidRPr="0028540C">
              <w:lastRenderedPageBreak/>
              <w:t>toward</w:t>
            </w:r>
            <w:r w:rsidR="00412472">
              <w:t>s</w:t>
            </w:r>
            <w:r w:rsidRPr="0028540C">
              <w:t xml:space="preserve"> or way of regarding something.</w:t>
            </w:r>
          </w:p>
        </w:tc>
        <w:tc>
          <w:tcPr>
            <w:tcW w:w="3261" w:type="dxa"/>
          </w:tcPr>
          <w:p w14:paraId="2B0791DA" w14:textId="12071149"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lastRenderedPageBreak/>
              <w:t xml:space="preserve">Reading different genres gives </w:t>
            </w:r>
            <w:r w:rsidRPr="0028540C">
              <w:lastRenderedPageBreak/>
              <w:t>me a new perspective</w:t>
            </w:r>
            <w:r w:rsidR="00234554">
              <w:t xml:space="preserve"> of how </w:t>
            </w:r>
            <w:r w:rsidR="00C2649F">
              <w:t>others see the world and the opportunities of composing a text</w:t>
            </w:r>
            <w:r w:rsidRPr="0028540C">
              <w:t>.</w:t>
            </w:r>
          </w:p>
        </w:tc>
        <w:tc>
          <w:tcPr>
            <w:tcW w:w="1836" w:type="dxa"/>
          </w:tcPr>
          <w:p w14:paraId="5C732B11" w14:textId="4BB6DE82"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lastRenderedPageBreak/>
              <w:t xml:space="preserve">Viewpoint, </w:t>
            </w:r>
            <w:r w:rsidR="00831146">
              <w:lastRenderedPageBreak/>
              <w:t>a</w:t>
            </w:r>
            <w:r w:rsidRPr="0028540C">
              <w:t xml:space="preserve">ngle, </w:t>
            </w:r>
            <w:r w:rsidR="00831146">
              <w:t>o</w:t>
            </w:r>
            <w:r w:rsidRPr="0028540C">
              <w:t>utlook</w:t>
            </w:r>
          </w:p>
        </w:tc>
      </w:tr>
      <w:tr w:rsidR="00C72C65" w14:paraId="3FDD6C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5A031B" w14:textId="24AEFB08" w:rsidR="00FC50FF" w:rsidRDefault="000D5F34">
            <w:pPr>
              <w:pStyle w:val="ListNumber"/>
              <w:numPr>
                <w:ilvl w:val="0"/>
                <w:numId w:val="0"/>
              </w:numPr>
              <w:rPr>
                <w:rStyle w:val="Strong"/>
              </w:rPr>
            </w:pPr>
            <w:r>
              <w:lastRenderedPageBreak/>
              <w:t>l</w:t>
            </w:r>
            <w:r w:rsidR="00FC50FF" w:rsidRPr="0028540C">
              <w:t xml:space="preserve">anguage </w:t>
            </w:r>
            <w:r w:rsidR="00FC50FF">
              <w:t>d</w:t>
            </w:r>
            <w:r w:rsidR="00FC50FF" w:rsidRPr="0028540C">
              <w:t xml:space="preserve">evices and </w:t>
            </w:r>
            <w:r w:rsidR="00FC50FF">
              <w:t>s</w:t>
            </w:r>
            <w:r w:rsidR="00FC50FF" w:rsidRPr="0028540C">
              <w:t>tyle</w:t>
            </w:r>
          </w:p>
        </w:tc>
        <w:tc>
          <w:tcPr>
            <w:tcW w:w="2835" w:type="dxa"/>
          </w:tcPr>
          <w:p w14:paraId="1A361AEC" w14:textId="77777777"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 xml:space="preserve">Specific methods or </w:t>
            </w:r>
            <w:r>
              <w:t>devices</w:t>
            </w:r>
            <w:r w:rsidRPr="0028540C">
              <w:t xml:space="preserve"> used in writing to convey meaning or effect.</w:t>
            </w:r>
          </w:p>
        </w:tc>
        <w:tc>
          <w:tcPr>
            <w:tcW w:w="3261" w:type="dxa"/>
          </w:tcPr>
          <w:p w14:paraId="28B389BB" w14:textId="45B7F50F"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The author</w:t>
            </w:r>
            <w:r w:rsidR="00412472">
              <w:t>’</w:t>
            </w:r>
            <w:r w:rsidRPr="0028540C">
              <w:t xml:space="preserve">s use of metaphors enhances the </w:t>
            </w:r>
            <w:r w:rsidR="00234554">
              <w:t>emotional quality of the scene, effectively drawing the reader into the world of the text</w:t>
            </w:r>
            <w:r w:rsidRPr="0028540C">
              <w:t>.</w:t>
            </w:r>
          </w:p>
        </w:tc>
        <w:tc>
          <w:tcPr>
            <w:tcW w:w="1836" w:type="dxa"/>
          </w:tcPr>
          <w:p w14:paraId="0AB7950B" w14:textId="47AAAADE"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Literary</w:t>
            </w:r>
            <w:r w:rsidR="00831146">
              <w:t xml:space="preserve"> or </w:t>
            </w:r>
            <w:r w:rsidR="00067DB1">
              <w:t>figurative</w:t>
            </w:r>
            <w:r w:rsidRPr="0028540C">
              <w:t xml:space="preserve"> </w:t>
            </w:r>
            <w:r w:rsidR="00831146">
              <w:t>d</w:t>
            </w:r>
            <w:r w:rsidRPr="0028540C">
              <w:t xml:space="preserve">evices, </w:t>
            </w:r>
            <w:r w:rsidR="00831146">
              <w:t>s</w:t>
            </w:r>
            <w:r w:rsidRPr="0028540C">
              <w:t>tyle</w:t>
            </w:r>
            <w:r>
              <w:t xml:space="preserve"> </w:t>
            </w:r>
          </w:p>
        </w:tc>
      </w:tr>
      <w:tr w:rsidR="00C72C65" w14:paraId="597B5F2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A23D4C" w14:textId="438D84CA" w:rsidR="00FC50FF" w:rsidRDefault="000D5F34">
            <w:pPr>
              <w:pStyle w:val="ListNumber"/>
              <w:numPr>
                <w:ilvl w:val="0"/>
                <w:numId w:val="0"/>
              </w:numPr>
              <w:rPr>
                <w:rStyle w:val="Strong"/>
              </w:rPr>
            </w:pPr>
            <w:r>
              <w:t>e</w:t>
            </w:r>
            <w:r w:rsidR="00FC50FF" w:rsidRPr="0028540C">
              <w:t>xpress</w:t>
            </w:r>
          </w:p>
        </w:tc>
        <w:tc>
          <w:tcPr>
            <w:tcW w:w="2835" w:type="dxa"/>
          </w:tcPr>
          <w:p w14:paraId="671658E2" w14:textId="5DC46610"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To convey thoughts or feelings in words, art or other forms.</w:t>
            </w:r>
          </w:p>
        </w:tc>
        <w:tc>
          <w:tcPr>
            <w:tcW w:w="3261" w:type="dxa"/>
          </w:tcPr>
          <w:p w14:paraId="5F5CD2DB" w14:textId="771B5D86"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Writing allows</w:t>
            </w:r>
            <w:r>
              <w:t xml:space="preserve"> </w:t>
            </w:r>
            <w:r w:rsidRPr="0028540C">
              <w:t>me to express my emotions</w:t>
            </w:r>
            <w:r w:rsidR="00B75C81">
              <w:t xml:space="preserve"> and gives me clarity </w:t>
            </w:r>
            <w:r w:rsidR="00DD5E2F">
              <w:t>about</w:t>
            </w:r>
            <w:r w:rsidR="00BB6273">
              <w:t xml:space="preserve"> experiences</w:t>
            </w:r>
            <w:r w:rsidRPr="0028540C">
              <w:t>.</w:t>
            </w:r>
          </w:p>
        </w:tc>
        <w:tc>
          <w:tcPr>
            <w:tcW w:w="1836" w:type="dxa"/>
          </w:tcPr>
          <w:p w14:paraId="071205F6" w14:textId="501F253B"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Communicate, </w:t>
            </w:r>
            <w:r w:rsidR="00067DB1">
              <w:t>c</w:t>
            </w:r>
            <w:r w:rsidRPr="0028540C">
              <w:t xml:space="preserve">onvey, </w:t>
            </w:r>
            <w:r w:rsidR="00067DB1">
              <w:t>a</w:t>
            </w:r>
            <w:r w:rsidRPr="0028540C">
              <w:t>rticulate</w:t>
            </w:r>
          </w:p>
        </w:tc>
      </w:tr>
      <w:tr w:rsidR="00C72C65" w14:paraId="69252B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FDF1CB" w14:textId="5E04A4BE" w:rsidR="00FC50FF" w:rsidRDefault="000D5F34">
            <w:pPr>
              <w:pStyle w:val="ListNumber"/>
              <w:numPr>
                <w:ilvl w:val="0"/>
                <w:numId w:val="0"/>
              </w:numPr>
              <w:rPr>
                <w:rStyle w:val="Strong"/>
              </w:rPr>
            </w:pPr>
            <w:r>
              <w:t>n</w:t>
            </w:r>
            <w:r w:rsidR="00FC50FF" w:rsidRPr="0028540C">
              <w:t>arrative</w:t>
            </w:r>
          </w:p>
        </w:tc>
        <w:tc>
          <w:tcPr>
            <w:tcW w:w="2835" w:type="dxa"/>
          </w:tcPr>
          <w:p w14:paraId="6531F367" w14:textId="77777777"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A spoken or written account of connected events; a story.</w:t>
            </w:r>
          </w:p>
        </w:tc>
        <w:tc>
          <w:tcPr>
            <w:tcW w:w="3261" w:type="dxa"/>
          </w:tcPr>
          <w:p w14:paraId="48539D98" w14:textId="0F676E72"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The narrative explores themes of love and loss</w:t>
            </w:r>
            <w:r w:rsidR="00BB6273">
              <w:t xml:space="preserve">, highlighting for the reader </w:t>
            </w:r>
            <w:r w:rsidR="00E0483D">
              <w:t>how closely the 2 can be connected</w:t>
            </w:r>
            <w:r w:rsidRPr="0028540C">
              <w:t>.</w:t>
            </w:r>
          </w:p>
        </w:tc>
        <w:tc>
          <w:tcPr>
            <w:tcW w:w="1836" w:type="dxa"/>
          </w:tcPr>
          <w:p w14:paraId="4AD1AEA1" w14:textId="5FB1A804" w:rsidR="00FC50FF" w:rsidRDefault="00FC50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28540C">
              <w:t xml:space="preserve">Story, </w:t>
            </w:r>
            <w:r w:rsidR="00067DB1">
              <w:t>t</w:t>
            </w:r>
            <w:r w:rsidRPr="0028540C">
              <w:t xml:space="preserve">ale, </w:t>
            </w:r>
            <w:r w:rsidR="00067DB1">
              <w:t>a</w:t>
            </w:r>
            <w:r w:rsidRPr="0028540C">
              <w:t>ccount</w:t>
            </w:r>
          </w:p>
        </w:tc>
      </w:tr>
      <w:tr w:rsidR="00C72C65" w14:paraId="76359D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F860FB" w14:textId="3A204F66" w:rsidR="00FC50FF" w:rsidRDefault="000D5F34">
            <w:pPr>
              <w:pStyle w:val="ListNumber"/>
              <w:numPr>
                <w:ilvl w:val="0"/>
                <w:numId w:val="0"/>
              </w:numPr>
              <w:rPr>
                <w:rStyle w:val="Strong"/>
              </w:rPr>
            </w:pPr>
            <w:r>
              <w:t>e</w:t>
            </w:r>
            <w:r w:rsidR="00FC50FF" w:rsidRPr="0028540C">
              <w:t>xplore</w:t>
            </w:r>
          </w:p>
        </w:tc>
        <w:tc>
          <w:tcPr>
            <w:tcW w:w="2835" w:type="dxa"/>
          </w:tcPr>
          <w:p w14:paraId="40AD6243" w14:textId="77777777"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To investigate or examine something thoroughly.</w:t>
            </w:r>
          </w:p>
        </w:tc>
        <w:tc>
          <w:tcPr>
            <w:tcW w:w="3261" w:type="dxa"/>
          </w:tcPr>
          <w:p w14:paraId="569F7F74" w14:textId="59ED2F9B"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I want to explore writing</w:t>
            </w:r>
            <w:r w:rsidR="004053B5">
              <w:t xml:space="preserve"> in a range of genres so I can play and experiment with the</w:t>
            </w:r>
            <w:r w:rsidR="00573BE6">
              <w:t xml:space="preserve"> unique</w:t>
            </w:r>
            <w:r w:rsidR="004053B5">
              <w:t xml:space="preserve"> features</w:t>
            </w:r>
            <w:r w:rsidR="00573BE6">
              <w:t xml:space="preserve"> of each</w:t>
            </w:r>
            <w:r w:rsidRPr="0028540C">
              <w:t>.</w:t>
            </w:r>
          </w:p>
        </w:tc>
        <w:tc>
          <w:tcPr>
            <w:tcW w:w="1836" w:type="dxa"/>
          </w:tcPr>
          <w:p w14:paraId="3FE95A2F" w14:textId="7035B19C" w:rsidR="00FC50FF" w:rsidRDefault="00FC50FF">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8540C">
              <w:t xml:space="preserve">Investigate, </w:t>
            </w:r>
            <w:r w:rsidR="00067DB1">
              <w:t>e</w:t>
            </w:r>
            <w:r w:rsidRPr="0028540C">
              <w:t xml:space="preserve">xamine, </w:t>
            </w:r>
            <w:r w:rsidR="00067DB1">
              <w:t>d</w:t>
            </w:r>
            <w:r w:rsidRPr="0028540C">
              <w:t>iscover</w:t>
            </w:r>
          </w:p>
        </w:tc>
      </w:tr>
    </w:tbl>
    <w:p w14:paraId="01D9F5F3" w14:textId="77777777" w:rsidR="00FC50FF" w:rsidRDefault="00FC50FF" w:rsidP="00FC50FF">
      <w:pPr>
        <w:pStyle w:val="ListNumber"/>
        <w:numPr>
          <w:ilvl w:val="0"/>
          <w:numId w:val="0"/>
        </w:numPr>
        <w:rPr>
          <w:rStyle w:val="Strong"/>
        </w:rPr>
      </w:pPr>
      <w:r>
        <w:rPr>
          <w:rStyle w:val="Strong"/>
        </w:rPr>
        <w:t>Writing s</w:t>
      </w:r>
      <w:r w:rsidRPr="00246FB2">
        <w:rPr>
          <w:rStyle w:val="Strong"/>
        </w:rPr>
        <w:t>caffold</w:t>
      </w:r>
    </w:p>
    <w:p w14:paraId="21BD219A" w14:textId="52125723" w:rsidR="00FC50FF" w:rsidRDefault="00FE7ED9" w:rsidP="00FC50FF">
      <w:pPr>
        <w:pStyle w:val="ListBullet"/>
        <w:numPr>
          <w:ilvl w:val="0"/>
          <w:numId w:val="0"/>
        </w:numPr>
      </w:pPr>
      <w:r>
        <w:t xml:space="preserve">The following table provides a guide as to how you could structure your response. It is not the only </w:t>
      </w:r>
      <w:r w:rsidR="00097E3A">
        <w:t xml:space="preserve">way you could </w:t>
      </w:r>
      <w:r>
        <w:t xml:space="preserve">structure </w:t>
      </w:r>
      <w:r w:rsidR="00097E3A">
        <w:t>the response.</w:t>
      </w:r>
      <w:r>
        <w:t xml:space="preserve"> </w:t>
      </w:r>
      <w:r w:rsidR="00FC50FF">
        <w:t xml:space="preserve">You may consider using </w:t>
      </w:r>
      <w:r>
        <w:t>it</w:t>
      </w:r>
      <w:r w:rsidR="00FC50FF">
        <w:t xml:space="preserve"> to:</w:t>
      </w:r>
    </w:p>
    <w:p w14:paraId="6FBEDEDF" w14:textId="528C65DA" w:rsidR="00FC50FF" w:rsidRPr="00625D0A" w:rsidRDefault="00496C5E" w:rsidP="00FC50FF">
      <w:pPr>
        <w:pStyle w:val="ListBullet"/>
      </w:pPr>
      <w:r>
        <w:t>deepen your understanding of the purpose of</w:t>
      </w:r>
      <w:r w:rsidR="00844C34">
        <w:t xml:space="preserve"> each section </w:t>
      </w:r>
      <w:r w:rsidR="00FC50FF" w:rsidRPr="00625D0A">
        <w:t>(introduction, body paragraphs, conclusion) and how they contribute to a cohesive response</w:t>
      </w:r>
    </w:p>
    <w:p w14:paraId="0878FE43" w14:textId="736B3264" w:rsidR="00FC50FF" w:rsidRPr="00625D0A" w:rsidRDefault="00496C5E" w:rsidP="00FC50FF">
      <w:pPr>
        <w:pStyle w:val="ListBullet"/>
      </w:pPr>
      <w:r>
        <w:t>inform your structure</w:t>
      </w:r>
      <w:r w:rsidR="00474A8A">
        <w:t xml:space="preserve"> in each section</w:t>
      </w:r>
      <w:r w:rsidR="00FC50FF" w:rsidRPr="00625D0A">
        <w:t>.</w:t>
      </w:r>
    </w:p>
    <w:p w14:paraId="24BEFD86" w14:textId="55245DA7" w:rsidR="00FC50FF" w:rsidRDefault="00FC50FF" w:rsidP="00FC50FF">
      <w:pPr>
        <w:pStyle w:val="Caption"/>
      </w:pPr>
      <w:r>
        <w:lastRenderedPageBreak/>
        <w:t xml:space="preserve">Table </w:t>
      </w:r>
      <w:r>
        <w:fldChar w:fldCharType="begin"/>
      </w:r>
      <w:r>
        <w:instrText xml:space="preserve"> SEQ Table \* ARABIC </w:instrText>
      </w:r>
      <w:r>
        <w:fldChar w:fldCharType="separate"/>
      </w:r>
      <w:r w:rsidR="004702C1">
        <w:rPr>
          <w:noProof/>
        </w:rPr>
        <w:t>11</w:t>
      </w:r>
      <w:r>
        <w:rPr>
          <w:noProof/>
        </w:rPr>
        <w:fldChar w:fldCharType="end"/>
      </w:r>
      <w:r>
        <w:t xml:space="preserve"> – Core formative task 1 writing scaffold</w:t>
      </w:r>
    </w:p>
    <w:tbl>
      <w:tblPr>
        <w:tblStyle w:val="Tableheader"/>
        <w:tblW w:w="5000" w:type="pct"/>
        <w:tblLook w:val="04A0" w:firstRow="1" w:lastRow="0" w:firstColumn="1" w:lastColumn="0" w:noHBand="0" w:noVBand="1"/>
        <w:tblDescription w:val="A scaffold to support student writing. First column has section of response, second column includes writing prompts."/>
      </w:tblPr>
      <w:tblGrid>
        <w:gridCol w:w="1659"/>
        <w:gridCol w:w="7971"/>
      </w:tblGrid>
      <w:tr w:rsidR="00573BE6" w14:paraId="48A8D855" w14:textId="77777777" w:rsidTr="00573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tcPr>
          <w:p w14:paraId="4E10C576" w14:textId="77777777" w:rsidR="00573BE6" w:rsidRDefault="00573BE6">
            <w:pPr>
              <w:pStyle w:val="ListNumber"/>
              <w:numPr>
                <w:ilvl w:val="0"/>
                <w:numId w:val="0"/>
              </w:numPr>
            </w:pPr>
            <w:r w:rsidRPr="00487DDF">
              <w:t>Section</w:t>
            </w:r>
          </w:p>
        </w:tc>
        <w:tc>
          <w:tcPr>
            <w:tcW w:w="3537" w:type="pct"/>
          </w:tcPr>
          <w:p w14:paraId="74741A27" w14:textId="38D313FE" w:rsidR="00573BE6" w:rsidRDefault="00573BE6">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487DDF">
              <w:t>Descrip</w:t>
            </w:r>
            <w:r>
              <w:t>t</w:t>
            </w:r>
            <w:r w:rsidR="006D5A6E">
              <w:t>ion</w:t>
            </w:r>
          </w:p>
        </w:tc>
      </w:tr>
      <w:tr w:rsidR="00573BE6" w14:paraId="0DDA0A0C" w14:textId="77777777" w:rsidTr="0057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tcPr>
          <w:p w14:paraId="1080055B" w14:textId="77777777" w:rsidR="00573BE6" w:rsidRDefault="00573BE6">
            <w:pPr>
              <w:pStyle w:val="ListNumber"/>
              <w:numPr>
                <w:ilvl w:val="0"/>
                <w:numId w:val="0"/>
              </w:numPr>
            </w:pPr>
            <w:r w:rsidRPr="00487DDF">
              <w:t>Introduction</w:t>
            </w:r>
          </w:p>
        </w:tc>
        <w:tc>
          <w:tcPr>
            <w:tcW w:w="3537" w:type="pct"/>
          </w:tcPr>
          <w:p w14:paraId="1A5A2AAF" w14:textId="2C122C53"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487DDF">
              <w:t>Start with a sentence about why reading and writing are important to you</w:t>
            </w:r>
            <w:r>
              <w:t>.</w:t>
            </w:r>
          </w:p>
          <w:p w14:paraId="10243F03" w14:textId="77777777"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487DDF">
              <w:t>Briefly mention how they are connected.</w:t>
            </w:r>
          </w:p>
          <w:p w14:paraId="59921BD9" w14:textId="77777777"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5B15E8">
              <w:t>Use personal anecdotes to illustrate your points</w:t>
            </w:r>
            <w:r>
              <w:t xml:space="preserve"> where appropriate.</w:t>
            </w:r>
          </w:p>
        </w:tc>
      </w:tr>
      <w:tr w:rsidR="00573BE6" w14:paraId="520752C0" w14:textId="77777777" w:rsidTr="0057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tcPr>
          <w:p w14:paraId="00C024E9" w14:textId="6F2C4791" w:rsidR="00573BE6" w:rsidRDefault="00573BE6">
            <w:pPr>
              <w:pStyle w:val="ListNumber"/>
              <w:numPr>
                <w:ilvl w:val="0"/>
                <w:numId w:val="0"/>
              </w:numPr>
            </w:pPr>
            <w:r w:rsidRPr="00487DDF">
              <w:t xml:space="preserve">Body </w:t>
            </w:r>
            <w:r w:rsidR="00412472">
              <w:t>p</w:t>
            </w:r>
            <w:r w:rsidRPr="00487DDF">
              <w:t>aragraph 1</w:t>
            </w:r>
          </w:p>
        </w:tc>
        <w:tc>
          <w:tcPr>
            <w:tcW w:w="3537" w:type="pct"/>
          </w:tcPr>
          <w:p w14:paraId="6654BB1C" w14:textId="77777777" w:rsidR="00573BE6" w:rsidRDefault="00573BE6">
            <w:pPr>
              <w:pStyle w:val="ListBullet"/>
              <w:cnfStyle w:val="000000010000" w:firstRow="0" w:lastRow="0" w:firstColumn="0" w:lastColumn="0" w:oddVBand="0" w:evenVBand="0" w:oddHBand="0" w:evenHBand="1" w:firstRowFirstColumn="0" w:firstRowLastColumn="0" w:lastRowFirstColumn="0" w:lastRowLastColumn="0"/>
            </w:pPr>
            <w:r w:rsidRPr="00487DDF">
              <w:t>Describe your relationship with reading and writing</w:t>
            </w:r>
            <w:r>
              <w:t>.</w:t>
            </w:r>
          </w:p>
          <w:p w14:paraId="5B9B116A" w14:textId="77777777" w:rsidR="00573BE6" w:rsidRDefault="00573BE6">
            <w:pPr>
              <w:pStyle w:val="ListBullet"/>
              <w:cnfStyle w:val="000000010000" w:firstRow="0" w:lastRow="0" w:firstColumn="0" w:lastColumn="0" w:oddVBand="0" w:evenVBand="0" w:oddHBand="0" w:evenHBand="1" w:firstRowFirstColumn="0" w:firstRowLastColumn="0" w:lastRowFirstColumn="0" w:lastRowLastColumn="0"/>
            </w:pPr>
            <w:r w:rsidRPr="00487DDF">
              <w:t>Explain how they have impacted each other in your life.</w:t>
            </w:r>
          </w:p>
        </w:tc>
      </w:tr>
      <w:tr w:rsidR="00573BE6" w14:paraId="5698EB2E" w14:textId="77777777" w:rsidTr="0057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tcPr>
          <w:p w14:paraId="7DFE708E" w14:textId="10C26AAF" w:rsidR="00573BE6" w:rsidRDefault="00573BE6">
            <w:pPr>
              <w:pStyle w:val="ListNumber"/>
              <w:numPr>
                <w:ilvl w:val="0"/>
                <w:numId w:val="0"/>
              </w:numPr>
            </w:pPr>
            <w:r w:rsidRPr="00487DDF">
              <w:t xml:space="preserve">Body </w:t>
            </w:r>
            <w:r w:rsidR="00412472">
              <w:t>p</w:t>
            </w:r>
            <w:r w:rsidRPr="00487DDF">
              <w:t>aragraph 2</w:t>
            </w:r>
          </w:p>
        </w:tc>
        <w:tc>
          <w:tcPr>
            <w:tcW w:w="3537" w:type="pct"/>
          </w:tcPr>
          <w:p w14:paraId="2530EB81" w14:textId="77777777"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487DDF">
              <w:t>Reflect on a specific experience where reading influenced your writing.</w:t>
            </w:r>
          </w:p>
          <w:p w14:paraId="60C76756" w14:textId="77777777"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487DDF">
              <w:t>Share a moment that stands out to you.</w:t>
            </w:r>
          </w:p>
        </w:tc>
      </w:tr>
      <w:tr w:rsidR="00573BE6" w14:paraId="25D4723C" w14:textId="77777777" w:rsidTr="0057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tcPr>
          <w:p w14:paraId="4383384D" w14:textId="0D83695C" w:rsidR="00573BE6" w:rsidRDefault="00573BE6">
            <w:pPr>
              <w:pStyle w:val="ListNumber"/>
              <w:numPr>
                <w:ilvl w:val="0"/>
                <w:numId w:val="0"/>
              </w:numPr>
            </w:pPr>
            <w:r w:rsidRPr="00487DDF">
              <w:t xml:space="preserve">Body </w:t>
            </w:r>
            <w:r w:rsidR="00412472">
              <w:t>p</w:t>
            </w:r>
            <w:r w:rsidRPr="00487DDF">
              <w:t>aragraph 3</w:t>
            </w:r>
          </w:p>
        </w:tc>
        <w:tc>
          <w:tcPr>
            <w:tcW w:w="3537" w:type="pct"/>
          </w:tcPr>
          <w:p w14:paraId="1C13ADBA" w14:textId="77777777" w:rsidR="00573BE6" w:rsidRDefault="00573BE6">
            <w:pPr>
              <w:pStyle w:val="ListBullet"/>
              <w:cnfStyle w:val="000000010000" w:firstRow="0" w:lastRow="0" w:firstColumn="0" w:lastColumn="0" w:oddVBand="0" w:evenVBand="0" w:oddHBand="0" w:evenHBand="1" w:firstRowFirstColumn="0" w:firstRowLastColumn="0" w:lastRowFirstColumn="0" w:lastRowLastColumn="0"/>
            </w:pPr>
            <w:r w:rsidRPr="00487DDF">
              <w:t>Choose one text that has influenced you as a writer</w:t>
            </w:r>
          </w:p>
          <w:p w14:paraId="39FC848C" w14:textId="22964F84" w:rsidR="00573BE6" w:rsidRDefault="00573BE6">
            <w:pPr>
              <w:pStyle w:val="ListBullet"/>
              <w:cnfStyle w:val="000000010000" w:firstRow="0" w:lastRow="0" w:firstColumn="0" w:lastColumn="0" w:oddVBand="0" w:evenVBand="0" w:oddHBand="0" w:evenHBand="1" w:firstRowFirstColumn="0" w:firstRowLastColumn="0" w:lastRowFirstColumn="0" w:lastRowLastColumn="0"/>
            </w:pPr>
            <w:r w:rsidRPr="00487DDF">
              <w:t>Explain how this text impacted your writing style</w:t>
            </w:r>
            <w:r>
              <w:t>.</w:t>
            </w:r>
          </w:p>
          <w:p w14:paraId="2775CFBE" w14:textId="77777777" w:rsidR="00573BE6" w:rsidRDefault="00573BE6">
            <w:pPr>
              <w:pStyle w:val="ListBullet"/>
              <w:cnfStyle w:val="000000010000" w:firstRow="0" w:lastRow="0" w:firstColumn="0" w:lastColumn="0" w:oddVBand="0" w:evenVBand="0" w:oddHBand="0" w:evenHBand="1" w:firstRowFirstColumn="0" w:firstRowLastColumn="0" w:lastRowFirstColumn="0" w:lastRowLastColumn="0"/>
            </w:pPr>
            <w:r w:rsidRPr="00487DDF">
              <w:t>Identify an element of the text that helped you understand writing better.</w:t>
            </w:r>
          </w:p>
          <w:p w14:paraId="6DAF808A" w14:textId="39A70A52" w:rsidR="00573BE6" w:rsidRDefault="00573BE6">
            <w:pPr>
              <w:pStyle w:val="ListBullet"/>
              <w:cnfStyle w:val="000000010000" w:firstRow="0" w:lastRow="0" w:firstColumn="0" w:lastColumn="0" w:oddVBand="0" w:evenVBand="0" w:oddHBand="0" w:evenHBand="1" w:firstRowFirstColumn="0" w:firstRowLastColumn="0" w:lastRowFirstColumn="0" w:lastRowLastColumn="0"/>
            </w:pPr>
            <w:r w:rsidRPr="00D53EBE">
              <w:t xml:space="preserve">Mention </w:t>
            </w:r>
            <w:r w:rsidR="00904954">
              <w:t xml:space="preserve">any specific </w:t>
            </w:r>
            <w:r w:rsidR="00C138EE">
              <w:t>quotations</w:t>
            </w:r>
            <w:r w:rsidRPr="00D53EBE">
              <w:t xml:space="preserve"> from the text that </w:t>
            </w:r>
            <w:r w:rsidR="00904954">
              <w:t>stand out to you</w:t>
            </w:r>
            <w:r w:rsidR="00A42CB1">
              <w:t xml:space="preserve"> as a reader and writer</w:t>
            </w:r>
            <w:r w:rsidRPr="00D53EBE">
              <w:t>.</w:t>
            </w:r>
          </w:p>
        </w:tc>
      </w:tr>
      <w:tr w:rsidR="00573BE6" w14:paraId="439DBC2A" w14:textId="77777777" w:rsidTr="0057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tcPr>
          <w:p w14:paraId="622F2264" w14:textId="056DA13A" w:rsidR="00573BE6" w:rsidRDefault="00573BE6">
            <w:pPr>
              <w:pStyle w:val="ListNumber"/>
              <w:numPr>
                <w:ilvl w:val="0"/>
                <w:numId w:val="0"/>
              </w:numPr>
            </w:pPr>
            <w:r w:rsidRPr="00487DDF">
              <w:t xml:space="preserve">Body </w:t>
            </w:r>
            <w:r w:rsidR="00412472">
              <w:t>p</w:t>
            </w:r>
            <w:r w:rsidRPr="00487DDF">
              <w:t>aragraph 4</w:t>
            </w:r>
          </w:p>
        </w:tc>
        <w:tc>
          <w:tcPr>
            <w:tcW w:w="3537" w:type="pct"/>
          </w:tcPr>
          <w:p w14:paraId="45473D51" w14:textId="77777777"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487DDF">
              <w:t>Discuss how this understanding will help you as a Stage 6 English student.</w:t>
            </w:r>
          </w:p>
          <w:p w14:paraId="59082CA2" w14:textId="77777777"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AE7800">
              <w:t>Reflect on the skills you want to develop further based on your reading experiences.</w:t>
            </w:r>
          </w:p>
          <w:p w14:paraId="29A52562" w14:textId="77777777" w:rsidR="00573BE6" w:rsidRDefault="00573BE6">
            <w:pPr>
              <w:pStyle w:val="ListBullet"/>
              <w:cnfStyle w:val="000000100000" w:firstRow="0" w:lastRow="0" w:firstColumn="0" w:lastColumn="0" w:oddVBand="0" w:evenVBand="0" w:oddHBand="1" w:evenHBand="0" w:firstRowFirstColumn="0" w:firstRowLastColumn="0" w:lastRowFirstColumn="0" w:lastRowLastColumn="0"/>
            </w:pPr>
            <w:r w:rsidRPr="00AE7800">
              <w:t>Consider how diverse texts can enhance your writing and understanding of different perspectives.</w:t>
            </w:r>
          </w:p>
        </w:tc>
      </w:tr>
      <w:tr w:rsidR="00573BE6" w14:paraId="1D9EB773" w14:textId="77777777" w:rsidTr="00573B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pct"/>
          </w:tcPr>
          <w:p w14:paraId="15486A95" w14:textId="77777777" w:rsidR="00573BE6" w:rsidRDefault="00573BE6">
            <w:pPr>
              <w:pStyle w:val="ListNumber"/>
              <w:numPr>
                <w:ilvl w:val="0"/>
                <w:numId w:val="0"/>
              </w:numPr>
            </w:pPr>
            <w:r w:rsidRPr="00487DDF">
              <w:t>Conclusion</w:t>
            </w:r>
          </w:p>
        </w:tc>
        <w:tc>
          <w:tcPr>
            <w:tcW w:w="3537" w:type="pct"/>
          </w:tcPr>
          <w:p w14:paraId="162D8902" w14:textId="77777777" w:rsidR="00573BE6" w:rsidRDefault="00573BE6">
            <w:pPr>
              <w:pStyle w:val="ListBullet"/>
              <w:cnfStyle w:val="000000010000" w:firstRow="0" w:lastRow="0" w:firstColumn="0" w:lastColumn="0" w:oddVBand="0" w:evenVBand="0" w:oddHBand="0" w:evenHBand="1" w:firstRowFirstColumn="0" w:firstRowLastColumn="0" w:lastRowFirstColumn="0" w:lastRowLastColumn="0"/>
            </w:pPr>
            <w:r w:rsidRPr="00487DDF">
              <w:t>Summarise your main points about the significance of reading and writing.</w:t>
            </w:r>
          </w:p>
        </w:tc>
      </w:tr>
    </w:tbl>
    <w:p w14:paraId="6CF08214" w14:textId="38458501" w:rsidR="00FC50FF" w:rsidRPr="008E056A" w:rsidRDefault="00FC50FF" w:rsidP="00FC50FF">
      <w:pPr>
        <w:rPr>
          <w:b/>
          <w:bCs/>
        </w:rPr>
      </w:pPr>
      <w:r w:rsidRPr="008E056A">
        <w:rPr>
          <w:b/>
          <w:bCs/>
        </w:rPr>
        <w:t>Peer feedback</w:t>
      </w:r>
    </w:p>
    <w:p w14:paraId="61BB2828" w14:textId="43F4A188" w:rsidR="00FC50FF" w:rsidRDefault="00FC50FF" w:rsidP="00FC50FF">
      <w:r>
        <w:t xml:space="preserve">Once </w:t>
      </w:r>
      <w:r w:rsidR="00C80E03">
        <w:t>you</w:t>
      </w:r>
      <w:r>
        <w:t xml:space="preserve"> have completed</w:t>
      </w:r>
      <w:r w:rsidR="00C80E03">
        <w:t xml:space="preserve"> your</w:t>
      </w:r>
      <w:r>
        <w:t xml:space="preserve"> planning or </w:t>
      </w:r>
      <w:r w:rsidR="00C80E03">
        <w:t xml:space="preserve">the </w:t>
      </w:r>
      <w:r>
        <w:t>draft composition, you might</w:t>
      </w:r>
      <w:r w:rsidR="00654103">
        <w:t xml:space="preserve"> work with a partner or in a small group to</w:t>
      </w:r>
      <w:r>
        <w:t>:</w:t>
      </w:r>
    </w:p>
    <w:p w14:paraId="64008023" w14:textId="49A3AB2B" w:rsidR="00FC50FF" w:rsidRDefault="008B3DB3" w:rsidP="00FC50FF">
      <w:pPr>
        <w:pStyle w:val="ListBullet"/>
      </w:pPr>
      <w:r>
        <w:t>S</w:t>
      </w:r>
      <w:r w:rsidR="00FC50FF">
        <w:t xml:space="preserve">hare </w:t>
      </w:r>
      <w:r w:rsidR="00C80E03">
        <w:t>your</w:t>
      </w:r>
      <w:r w:rsidR="00FC50FF">
        <w:t xml:space="preserve"> thoughts and ideas. </w:t>
      </w:r>
      <w:r w:rsidR="00654103">
        <w:t>A</w:t>
      </w:r>
      <w:r w:rsidR="00FC50FF">
        <w:t xml:space="preserve">sk each other questions and provide constructive feedback on </w:t>
      </w:r>
      <w:r w:rsidR="00654103">
        <w:t>each other’s</w:t>
      </w:r>
      <w:r w:rsidR="00FC50FF">
        <w:t xml:space="preserve"> drafts.</w:t>
      </w:r>
    </w:p>
    <w:p w14:paraId="0240B75A" w14:textId="26EA6943" w:rsidR="00FC50FF" w:rsidRPr="00237E9C" w:rsidRDefault="008B3DB3" w:rsidP="00FC50FF">
      <w:pPr>
        <w:pStyle w:val="ListBullet"/>
      </w:pPr>
      <w:r>
        <w:lastRenderedPageBreak/>
        <w:t>R</w:t>
      </w:r>
      <w:r w:rsidR="00FC50FF">
        <w:t>ead each other’s work and offer suggestions for improvement. You</w:t>
      </w:r>
      <w:r w:rsidR="00654103">
        <w:t xml:space="preserve">r teacher </w:t>
      </w:r>
      <w:r w:rsidR="00FC50FF">
        <w:t xml:space="preserve">may </w:t>
      </w:r>
      <w:r w:rsidR="00873093">
        <w:t>provide you with an approach to offering feedback.</w:t>
      </w:r>
    </w:p>
    <w:p w14:paraId="07C6BC1C" w14:textId="77777777" w:rsidR="00FC50FF" w:rsidRDefault="00FC50FF" w:rsidP="00FC50FF">
      <w:pPr>
        <w:suppressAutoHyphens w:val="0"/>
        <w:spacing w:before="0" w:after="160" w:line="259" w:lineRule="auto"/>
        <w:rPr>
          <w:rFonts w:eastAsiaTheme="majorEastAsia"/>
          <w:bCs/>
          <w:color w:val="002664"/>
          <w:sz w:val="36"/>
          <w:szCs w:val="48"/>
        </w:rPr>
      </w:pPr>
      <w:r>
        <w:br w:type="page"/>
      </w:r>
    </w:p>
    <w:p w14:paraId="3A6E540B" w14:textId="13EC4955" w:rsidR="0080096E" w:rsidRDefault="003857C8" w:rsidP="00CC5982">
      <w:pPr>
        <w:pStyle w:val="Heading2"/>
        <w:rPr>
          <w:rStyle w:val="Strong"/>
          <w:b w:val="0"/>
        </w:rPr>
      </w:pPr>
      <w:bookmarkStart w:id="34" w:name="_Toc210127559"/>
      <w:r w:rsidRPr="003857C8">
        <w:rPr>
          <w:rStyle w:val="Strong"/>
          <w:b w:val="0"/>
        </w:rPr>
        <w:lastRenderedPageBreak/>
        <w:t>Phase 2, activity 3 – identifying the features of reflective writing</w:t>
      </w:r>
      <w:bookmarkEnd w:id="34"/>
    </w:p>
    <w:p w14:paraId="3C3EF5CC" w14:textId="09D5049D" w:rsidR="00250ECF" w:rsidRDefault="0080096E" w:rsidP="0080096E">
      <w:pPr>
        <w:pStyle w:val="FeatureBox2"/>
        <w:rPr>
          <w:rStyle w:val="Strong"/>
          <w:bCs w:val="0"/>
        </w:rPr>
      </w:pPr>
      <w:r w:rsidRPr="0080096E">
        <w:rPr>
          <w:rStyle w:val="Strong"/>
          <w:bCs w:val="0"/>
        </w:rPr>
        <w:t xml:space="preserve">Teacher </w:t>
      </w:r>
      <w:proofErr w:type="gramStart"/>
      <w:r w:rsidRPr="0080096E">
        <w:rPr>
          <w:rStyle w:val="Strong"/>
          <w:bCs w:val="0"/>
        </w:rPr>
        <w:t>note</w:t>
      </w:r>
      <w:proofErr w:type="gramEnd"/>
      <w:r w:rsidRPr="00CE2453">
        <w:rPr>
          <w:rStyle w:val="Strong"/>
          <w:b w:val="0"/>
        </w:rPr>
        <w:t>:</w:t>
      </w:r>
      <w:r w:rsidRPr="0080096E">
        <w:rPr>
          <w:rStyle w:val="Strong"/>
          <w:b w:val="0"/>
        </w:rPr>
        <w:t xml:space="preserve"> this activity is designed to be completed in conjunction with </w:t>
      </w:r>
      <w:r w:rsidRPr="0080096E">
        <w:rPr>
          <w:rStyle w:val="Strong"/>
          <w:bCs w:val="0"/>
        </w:rPr>
        <w:t>Phase 2, resource 2 – writing reflectively about reading</w:t>
      </w:r>
      <w:r w:rsidR="008B3DB3">
        <w:rPr>
          <w:rStyle w:val="Strong"/>
          <w:bCs w:val="0"/>
        </w:rPr>
        <w:t xml:space="preserve"> experiences</w:t>
      </w:r>
      <w:r w:rsidRPr="0080096E">
        <w:rPr>
          <w:rStyle w:val="Strong"/>
          <w:b w:val="0"/>
        </w:rPr>
        <w:t xml:space="preserve"> and the PowerPoint </w:t>
      </w:r>
      <w:r w:rsidRPr="0080096E">
        <w:rPr>
          <w:rStyle w:val="Strong"/>
          <w:bCs w:val="0"/>
        </w:rPr>
        <w:t xml:space="preserve">Phase 2 – </w:t>
      </w:r>
      <w:r w:rsidR="00CE2453">
        <w:rPr>
          <w:rStyle w:val="Strong"/>
          <w:bCs w:val="0"/>
        </w:rPr>
        <w:t>r</w:t>
      </w:r>
      <w:r w:rsidRPr="0080096E">
        <w:rPr>
          <w:rStyle w:val="Strong"/>
          <w:bCs w:val="0"/>
        </w:rPr>
        <w:t>eflective writing – 11.1</w:t>
      </w:r>
      <w:r w:rsidRPr="00CE2453">
        <w:rPr>
          <w:rStyle w:val="Strong"/>
          <w:b w:val="0"/>
        </w:rPr>
        <w:t>.</w:t>
      </w:r>
    </w:p>
    <w:p w14:paraId="77695A4E" w14:textId="08852B33" w:rsidR="00250ECF" w:rsidRPr="00CE2453" w:rsidRDefault="00250ECF" w:rsidP="00CE2453">
      <w:pPr>
        <w:pStyle w:val="ListNumber"/>
        <w:numPr>
          <w:ilvl w:val="0"/>
          <w:numId w:val="111"/>
        </w:numPr>
        <w:rPr>
          <w:rStyle w:val="Strong"/>
          <w:b w:val="0"/>
        </w:rPr>
      </w:pPr>
      <w:r w:rsidRPr="00FE2C93">
        <w:t>Read</w:t>
      </w:r>
      <w:r w:rsidRPr="00CE2453">
        <w:rPr>
          <w:rStyle w:val="Strong"/>
          <w:b w:val="0"/>
        </w:rPr>
        <w:t xml:space="preserve"> through the following reflection of a reader and their journey</w:t>
      </w:r>
      <w:r w:rsidR="00BA4DA4" w:rsidRPr="00CE2453">
        <w:rPr>
          <w:rStyle w:val="Strong"/>
          <w:b w:val="0"/>
        </w:rPr>
        <w:t>.</w:t>
      </w:r>
    </w:p>
    <w:p w14:paraId="7DD089ED" w14:textId="175166C1" w:rsidR="00645914" w:rsidRDefault="00645914" w:rsidP="00645914">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12</w:t>
      </w:r>
      <w:r w:rsidR="00020585">
        <w:rPr>
          <w:noProof/>
        </w:rPr>
        <w:fldChar w:fldCharType="end"/>
      </w:r>
      <w:r>
        <w:t xml:space="preserve"> – reflective writing sample – ‘My journey as a reader’</w:t>
      </w:r>
    </w:p>
    <w:tbl>
      <w:tblPr>
        <w:tblStyle w:val="Tableheader"/>
        <w:tblW w:w="0" w:type="auto"/>
        <w:tblLook w:val="04A0" w:firstRow="1" w:lastRow="0" w:firstColumn="1" w:lastColumn="0" w:noHBand="0" w:noVBand="1"/>
        <w:tblDescription w:val="This table features a sample of reflective writing."/>
      </w:tblPr>
      <w:tblGrid>
        <w:gridCol w:w="9628"/>
      </w:tblGrid>
      <w:tr w:rsidR="00A66AD1" w14:paraId="63ACAAF3" w14:textId="77777777" w:rsidTr="00A66A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5CDCFE1" w14:textId="7B4A6022" w:rsidR="00A66AD1" w:rsidRDefault="00A66AD1" w:rsidP="00A66AD1">
            <w:pPr>
              <w:pStyle w:val="ListNumber"/>
              <w:numPr>
                <w:ilvl w:val="0"/>
                <w:numId w:val="0"/>
              </w:numPr>
              <w:rPr>
                <w:rStyle w:val="Strong"/>
                <w:b/>
              </w:rPr>
            </w:pPr>
            <w:r>
              <w:rPr>
                <w:rStyle w:val="Strong"/>
                <w:b/>
              </w:rPr>
              <w:t>My journey as a reader</w:t>
            </w:r>
          </w:p>
        </w:tc>
      </w:tr>
      <w:tr w:rsidR="00A66AD1" w14:paraId="61F6B278" w14:textId="77777777" w:rsidTr="00A66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03B106D" w14:textId="518E8D68" w:rsidR="00645914" w:rsidRPr="00645914" w:rsidRDefault="00645914" w:rsidP="00645914">
            <w:pPr>
              <w:rPr>
                <w:rStyle w:val="Strong"/>
                <w:bCs w:val="0"/>
              </w:rPr>
            </w:pPr>
            <w:r w:rsidRPr="00645914">
              <w:rPr>
                <w:rStyle w:val="Strong"/>
                <w:bCs w:val="0"/>
              </w:rPr>
              <w:t xml:space="preserve">Reading has been a significant part of my life, shaping who I am and how I see the world. I still remember the first book that truly captivated me – </w:t>
            </w:r>
            <w:r w:rsidRPr="00FF35A1">
              <w:rPr>
                <w:rStyle w:val="Strong"/>
                <w:bCs w:val="0"/>
                <w:i/>
                <w:iCs/>
              </w:rPr>
              <w:t>Anne of Green Gables</w:t>
            </w:r>
            <w:r w:rsidRPr="00645914">
              <w:rPr>
                <w:rStyle w:val="Strong"/>
                <w:bCs w:val="0"/>
              </w:rPr>
              <w:t>. I was about 8, and the charm of Anne</w:t>
            </w:r>
            <w:r w:rsidR="008B3DB3">
              <w:rPr>
                <w:rStyle w:val="Strong"/>
                <w:bCs w:val="0"/>
              </w:rPr>
              <w:t>’</w:t>
            </w:r>
            <w:r w:rsidRPr="00645914">
              <w:rPr>
                <w:rStyle w:val="Strong"/>
                <w:bCs w:val="0"/>
              </w:rPr>
              <w:t>s adventures transported me to a place where imagination knew no bounds. That feeling of escapism sparked a love for reading that has only grown over the years.</w:t>
            </w:r>
          </w:p>
          <w:p w14:paraId="14F1F82C" w14:textId="77777777" w:rsidR="00645914" w:rsidRPr="00645914" w:rsidRDefault="00645914" w:rsidP="00645914">
            <w:pPr>
              <w:rPr>
                <w:rStyle w:val="Strong"/>
                <w:bCs w:val="0"/>
              </w:rPr>
            </w:pPr>
            <w:r w:rsidRPr="00645914">
              <w:rPr>
                <w:rStyle w:val="Strong"/>
                <w:bCs w:val="0"/>
              </w:rPr>
              <w:t xml:space="preserve">As I grew older, my taste in books evolved. I found myself drawn to a range of genres, from fantasy and science fiction to biographies and historical fiction. Each book became a window into different lives and experiences, allowing me to travel the world without leaving my room. I remember </w:t>
            </w:r>
            <w:r w:rsidRPr="00FF35A1">
              <w:rPr>
                <w:rStyle w:val="Strong"/>
                <w:bCs w:val="0"/>
                <w:i/>
                <w:iCs/>
              </w:rPr>
              <w:t>The Hate U Give</w:t>
            </w:r>
            <w:r w:rsidRPr="00645914">
              <w:rPr>
                <w:rStyle w:val="Strong"/>
                <w:bCs w:val="0"/>
              </w:rPr>
              <w:t xml:space="preserve"> as an important piece of literature in my life. Its powerful themes of race and identity opened my eyes to the struggles many </w:t>
            </w:r>
            <w:proofErr w:type="gramStart"/>
            <w:r w:rsidRPr="00645914">
              <w:rPr>
                <w:rStyle w:val="Strong"/>
                <w:bCs w:val="0"/>
              </w:rPr>
              <w:t>face</w:t>
            </w:r>
            <w:proofErr w:type="gramEnd"/>
            <w:r w:rsidRPr="00645914">
              <w:rPr>
                <w:rStyle w:val="Strong"/>
                <w:bCs w:val="0"/>
              </w:rPr>
              <w:t xml:space="preserve"> in society. It made me reflect on my own privileges and the importance of empathy.</w:t>
            </w:r>
          </w:p>
          <w:p w14:paraId="21CA69E8" w14:textId="77777777" w:rsidR="00645914" w:rsidRPr="00645914" w:rsidRDefault="00645914" w:rsidP="00645914">
            <w:pPr>
              <w:rPr>
                <w:rStyle w:val="Strong"/>
                <w:bCs w:val="0"/>
              </w:rPr>
            </w:pPr>
            <w:r w:rsidRPr="00645914">
              <w:rPr>
                <w:rStyle w:val="Strong"/>
                <w:bCs w:val="0"/>
              </w:rPr>
              <w:t xml:space="preserve">Reading has also been a source of comfort during tough times. Whenever I felt overwhelmed by school or personal challenges, I could always turn to a good book. The characters became my companions, and their journeys reminded me that I wasn’t alone in my struggles. In moments of anxiety or uncertainty, diving into a story was like finding </w:t>
            </w:r>
            <w:proofErr w:type="gramStart"/>
            <w:r w:rsidRPr="00645914">
              <w:rPr>
                <w:rStyle w:val="Strong"/>
                <w:bCs w:val="0"/>
              </w:rPr>
              <w:t>a safe haven</w:t>
            </w:r>
            <w:proofErr w:type="gramEnd"/>
            <w:r w:rsidRPr="00645914">
              <w:rPr>
                <w:rStyle w:val="Strong"/>
                <w:bCs w:val="0"/>
              </w:rPr>
              <w:t>.</w:t>
            </w:r>
          </w:p>
          <w:p w14:paraId="6D4DAC6A" w14:textId="77777777" w:rsidR="00645914" w:rsidRPr="00645914" w:rsidRDefault="00645914" w:rsidP="00645914">
            <w:pPr>
              <w:rPr>
                <w:rStyle w:val="Strong"/>
                <w:bCs w:val="0"/>
              </w:rPr>
            </w:pPr>
            <w:r w:rsidRPr="00645914">
              <w:rPr>
                <w:rStyle w:val="Strong"/>
                <w:bCs w:val="0"/>
              </w:rPr>
              <w:t>Moreover, books have helped me give voice to my thoughts and feelings. They’ve taught me the beauty of language and the importance of expressing myself. Writing, too, became a passion, as I tried to emulate the authors I admired.</w:t>
            </w:r>
          </w:p>
          <w:p w14:paraId="72271FAA" w14:textId="4C1EA345" w:rsidR="00A66AD1" w:rsidRPr="00645914" w:rsidRDefault="00645914" w:rsidP="00645914">
            <w:pPr>
              <w:pStyle w:val="ListNumber"/>
              <w:numPr>
                <w:ilvl w:val="0"/>
                <w:numId w:val="0"/>
              </w:numPr>
              <w:rPr>
                <w:rStyle w:val="Strong"/>
                <w:bCs w:val="0"/>
              </w:rPr>
            </w:pPr>
            <w:r w:rsidRPr="00645914">
              <w:rPr>
                <w:rStyle w:val="Strong"/>
                <w:bCs w:val="0"/>
              </w:rPr>
              <w:t>In short, reading has enriched my life in countless ways. It has fuelled my imagination, broadened my perspective and provided solace during stormy days. As I step into adulthood, I know that the stories I</w:t>
            </w:r>
            <w:r w:rsidR="00316E94">
              <w:rPr>
                <w:rStyle w:val="Strong"/>
                <w:bCs w:val="0"/>
              </w:rPr>
              <w:t>’</w:t>
            </w:r>
            <w:r w:rsidRPr="00645914">
              <w:rPr>
                <w:rStyle w:val="Strong"/>
                <w:bCs w:val="0"/>
              </w:rPr>
              <w:t>ve read will continue to guide me and inspire my journey ahead.</w:t>
            </w:r>
          </w:p>
        </w:tc>
      </w:tr>
    </w:tbl>
    <w:p w14:paraId="49801980" w14:textId="44F59D90" w:rsidR="00A94EA1" w:rsidRPr="00A94EA1" w:rsidRDefault="00A94EA1" w:rsidP="00FE2C93">
      <w:pPr>
        <w:pStyle w:val="ListNumber"/>
        <w:rPr>
          <w:rStyle w:val="Strong"/>
          <w:b w:val="0"/>
        </w:rPr>
      </w:pPr>
      <w:r w:rsidRPr="00FE2C93">
        <w:lastRenderedPageBreak/>
        <w:t>Re</w:t>
      </w:r>
      <w:r w:rsidR="00503D21">
        <w:rPr>
          <w:rStyle w:val="Strong"/>
          <w:b w:val="0"/>
        </w:rPr>
        <w:t>-</w:t>
      </w:r>
      <w:r w:rsidRPr="00A94EA1">
        <w:rPr>
          <w:rStyle w:val="Strong"/>
          <w:b w:val="0"/>
        </w:rPr>
        <w:t>read the reflective piece as you complete the following questions in your English book</w:t>
      </w:r>
      <w:r w:rsidR="00316E94">
        <w:rPr>
          <w:rStyle w:val="Strong"/>
          <w:b w:val="0"/>
        </w:rPr>
        <w:t>.</w:t>
      </w:r>
    </w:p>
    <w:p w14:paraId="525F2189" w14:textId="7DD00634" w:rsidR="00A94EA1" w:rsidRPr="00CE2453" w:rsidRDefault="00A94EA1" w:rsidP="00CE2453">
      <w:pPr>
        <w:pStyle w:val="ListNumber2"/>
        <w:numPr>
          <w:ilvl w:val="0"/>
          <w:numId w:val="112"/>
        </w:numPr>
        <w:rPr>
          <w:rStyle w:val="Strong"/>
          <w:b w:val="0"/>
        </w:rPr>
      </w:pPr>
      <w:r w:rsidRPr="00CE2453">
        <w:rPr>
          <w:rStyle w:val="Strong"/>
          <w:b w:val="0"/>
        </w:rPr>
        <w:t>Identify 3 features of reflective writing used in this piece.</w:t>
      </w:r>
    </w:p>
    <w:p w14:paraId="26965D09" w14:textId="77777777" w:rsidR="00A94EA1" w:rsidRPr="00A94EA1" w:rsidRDefault="00A94EA1" w:rsidP="00A94EA1">
      <w:pPr>
        <w:pStyle w:val="ListNumber2"/>
        <w:rPr>
          <w:rStyle w:val="Strong"/>
          <w:b w:val="0"/>
        </w:rPr>
      </w:pPr>
      <w:r w:rsidRPr="00A94EA1">
        <w:rPr>
          <w:rStyle w:val="Strong"/>
          <w:b w:val="0"/>
        </w:rPr>
        <w:t>Identify the role each of these features play in expressing the author’s experience, growth or insights into their experience.</w:t>
      </w:r>
    </w:p>
    <w:p w14:paraId="717BFB0F" w14:textId="77777777" w:rsidR="00A94EA1" w:rsidRPr="00A94EA1" w:rsidRDefault="00A94EA1" w:rsidP="00A94EA1">
      <w:pPr>
        <w:pStyle w:val="ListNumber2"/>
        <w:rPr>
          <w:rStyle w:val="Strong"/>
          <w:b w:val="0"/>
        </w:rPr>
      </w:pPr>
      <w:r w:rsidRPr="00A94EA1">
        <w:rPr>
          <w:rStyle w:val="Strong"/>
          <w:b w:val="0"/>
        </w:rPr>
        <w:t>In 100 to 150 words, discuss how these features allow the author to engage the audience. How do they provide insight into their experiences as a reader?</w:t>
      </w:r>
    </w:p>
    <w:p w14:paraId="33C7DE82" w14:textId="5FBEF80D" w:rsidR="00ED16FF" w:rsidRDefault="00ED16FF" w:rsidP="00FE303B">
      <w:pPr>
        <w:pStyle w:val="ListNumber"/>
        <w:numPr>
          <w:ilvl w:val="0"/>
          <w:numId w:val="50"/>
        </w:numPr>
        <w:rPr>
          <w:rStyle w:val="Strong"/>
          <w:rFonts w:eastAsiaTheme="majorEastAsia"/>
          <w:b w:val="0"/>
          <w:bCs w:val="0"/>
          <w:color w:val="002664"/>
          <w:sz w:val="36"/>
          <w:szCs w:val="48"/>
        </w:rPr>
      </w:pPr>
      <w:r>
        <w:rPr>
          <w:rStyle w:val="Strong"/>
          <w:b w:val="0"/>
        </w:rPr>
        <w:br w:type="page"/>
      </w:r>
    </w:p>
    <w:p w14:paraId="263B4407" w14:textId="3735844C" w:rsidR="00267630" w:rsidRDefault="00267630" w:rsidP="00267630">
      <w:pPr>
        <w:pStyle w:val="Heading2"/>
      </w:pPr>
      <w:bookmarkStart w:id="35" w:name="_Toc210127560"/>
      <w:r w:rsidRPr="007C173D">
        <w:lastRenderedPageBreak/>
        <w:t xml:space="preserve">Phase </w:t>
      </w:r>
      <w:r>
        <w:t>2</w:t>
      </w:r>
      <w:r w:rsidRPr="007C173D">
        <w:t xml:space="preserve">, </w:t>
      </w:r>
      <w:r>
        <w:t>resource</w:t>
      </w:r>
      <w:r w:rsidRPr="007C173D">
        <w:t xml:space="preserve"> </w:t>
      </w:r>
      <w:r w:rsidR="00FC50FF">
        <w:t>2</w:t>
      </w:r>
      <w:r w:rsidRPr="0010099A">
        <w:t xml:space="preserve"> – writing reflectively about reading experiences</w:t>
      </w:r>
      <w:bookmarkEnd w:id="35"/>
    </w:p>
    <w:p w14:paraId="4AAD81E1" w14:textId="4E6A7CA9" w:rsidR="00267630" w:rsidRDefault="00267630" w:rsidP="00267630">
      <w:pPr>
        <w:pStyle w:val="FeatureBox2"/>
      </w:pPr>
      <w:r w:rsidRPr="00805FF7">
        <w:rPr>
          <w:b/>
          <w:bCs/>
        </w:rPr>
        <w:t xml:space="preserve">Teacher </w:t>
      </w:r>
      <w:proofErr w:type="gramStart"/>
      <w:r w:rsidRPr="00805FF7">
        <w:rPr>
          <w:b/>
          <w:bCs/>
        </w:rPr>
        <w:t>note</w:t>
      </w:r>
      <w:proofErr w:type="gramEnd"/>
      <w:r w:rsidRPr="00CE2453">
        <w:t>:</w:t>
      </w:r>
      <w:r>
        <w:t xml:space="preserve"> </w:t>
      </w:r>
      <w:r w:rsidR="00456500">
        <w:t xml:space="preserve">the PowerPoint </w:t>
      </w:r>
      <w:r w:rsidR="00456500" w:rsidRPr="00456500">
        <w:rPr>
          <w:b/>
          <w:bCs/>
        </w:rPr>
        <w:t xml:space="preserve">Phase 2 – </w:t>
      </w:r>
      <w:r w:rsidR="00CE2453">
        <w:rPr>
          <w:b/>
          <w:bCs/>
        </w:rPr>
        <w:t>r</w:t>
      </w:r>
      <w:r w:rsidR="00456500" w:rsidRPr="00456500">
        <w:rPr>
          <w:b/>
          <w:bCs/>
        </w:rPr>
        <w:t>eflective writing – 11.1</w:t>
      </w:r>
      <w:r w:rsidR="00456500" w:rsidRPr="00CE2453">
        <w:t xml:space="preserve"> </w:t>
      </w:r>
      <w:r w:rsidR="00456500">
        <w:t xml:space="preserve">has been designed to </w:t>
      </w:r>
      <w:r w:rsidR="00405855">
        <w:t>accompany this resource.</w:t>
      </w:r>
      <w:r w:rsidR="00456500">
        <w:t xml:space="preserve"> </w:t>
      </w:r>
      <w:r w:rsidR="00405855">
        <w:t xml:space="preserve">The </w:t>
      </w:r>
      <w:r>
        <w:t>checklist</w:t>
      </w:r>
      <w:r w:rsidR="00405855">
        <w:t xml:space="preserve"> below</w:t>
      </w:r>
      <w:r>
        <w:t xml:space="preserve"> is adapted from </w:t>
      </w:r>
      <w:proofErr w:type="spellStart"/>
      <w:r>
        <w:t>Dené</w:t>
      </w:r>
      <w:proofErr w:type="spellEnd"/>
      <w:r>
        <w:t xml:space="preserve"> </w:t>
      </w:r>
      <w:proofErr w:type="spellStart"/>
      <w:r>
        <w:t>Poth</w:t>
      </w:r>
      <w:proofErr w:type="spellEnd"/>
      <w:r>
        <w:t xml:space="preserve"> R (2023).</w:t>
      </w:r>
      <w:r w:rsidR="00FE2C93">
        <w:t xml:space="preserve"> </w:t>
      </w:r>
      <w:r w:rsidR="007D1A02">
        <w:t>The word bank can be used with your class as required.</w:t>
      </w:r>
    </w:p>
    <w:p w14:paraId="40CB046A" w14:textId="77777777" w:rsidR="00267630" w:rsidRDefault="00267630" w:rsidP="00267630">
      <w:r w:rsidRPr="00805FF7">
        <w:rPr>
          <w:b/>
          <w:bCs/>
        </w:rPr>
        <w:t>Reflective writing</w:t>
      </w:r>
      <w:r>
        <w:t xml:space="preserve"> is writing critically and analytically about a topic and identifying how you will use your new knowledge in the future.</w:t>
      </w:r>
    </w:p>
    <w:p w14:paraId="477522A3" w14:textId="77777777" w:rsidR="00267630" w:rsidRDefault="00267630" w:rsidP="00267630">
      <w:r>
        <w:t>The benefits of reflection and reflective writing are that they:</w:t>
      </w:r>
    </w:p>
    <w:p w14:paraId="73BE8FAB" w14:textId="77777777" w:rsidR="00267630" w:rsidRPr="00805FF7" w:rsidRDefault="00267630" w:rsidP="00267630">
      <w:pPr>
        <w:pStyle w:val="ListBullet"/>
      </w:pPr>
      <w:r w:rsidRPr="00805FF7">
        <w:t>help you identify your own strengths and areas for improvements</w:t>
      </w:r>
    </w:p>
    <w:p w14:paraId="709A85C2" w14:textId="77777777" w:rsidR="00267630" w:rsidRPr="00805FF7" w:rsidRDefault="00267630" w:rsidP="00267630">
      <w:pPr>
        <w:pStyle w:val="ListBullet"/>
      </w:pPr>
      <w:r w:rsidRPr="00805FF7">
        <w:t>help you set goals and strategies for improvement</w:t>
      </w:r>
    </w:p>
    <w:p w14:paraId="730A6061" w14:textId="77777777" w:rsidR="00267630" w:rsidRPr="00805FF7" w:rsidRDefault="00267630" w:rsidP="00267630">
      <w:pPr>
        <w:pStyle w:val="ListBullet"/>
      </w:pPr>
      <w:r w:rsidRPr="00805FF7">
        <w:t>give you ownership over your own learning</w:t>
      </w:r>
    </w:p>
    <w:p w14:paraId="702061A5" w14:textId="77777777" w:rsidR="00267630" w:rsidRPr="00805FF7" w:rsidRDefault="00267630" w:rsidP="00267630">
      <w:pPr>
        <w:pStyle w:val="ListBullet"/>
      </w:pPr>
      <w:r w:rsidRPr="00805FF7">
        <w:t>help you self-reflect in everything you do.</w:t>
      </w:r>
    </w:p>
    <w:p w14:paraId="254EF340" w14:textId="77777777" w:rsidR="00267630" w:rsidRPr="00805FF7" w:rsidRDefault="00267630" w:rsidP="00267630">
      <w:pPr>
        <w:rPr>
          <w:b/>
          <w:bCs/>
        </w:rPr>
      </w:pPr>
      <w:r w:rsidRPr="00805FF7">
        <w:rPr>
          <w:b/>
          <w:bCs/>
        </w:rPr>
        <w:t>Checklist for reflective writing</w:t>
      </w:r>
    </w:p>
    <w:p w14:paraId="60D69EE9" w14:textId="77777777" w:rsidR="00267630" w:rsidRDefault="00267630" w:rsidP="006B0DA4">
      <w:r>
        <w:t>When you are writing reflectively, make sure you:</w:t>
      </w:r>
    </w:p>
    <w:p w14:paraId="249B477C" w14:textId="77777777" w:rsidR="00267630" w:rsidRDefault="00267630" w:rsidP="00267630">
      <w:pPr>
        <w:pStyle w:val="ListBullet"/>
      </w:pPr>
      <w:r>
        <w:t>write in the first person</w:t>
      </w:r>
    </w:p>
    <w:p w14:paraId="741216AB" w14:textId="499C36FE" w:rsidR="00267630" w:rsidRDefault="008F55F5" w:rsidP="00267630">
      <w:pPr>
        <w:pStyle w:val="ListBullet"/>
      </w:pPr>
      <w:r>
        <w:t>explain</w:t>
      </w:r>
      <w:r w:rsidR="00267630">
        <w:t xml:space="preserve"> your ideas</w:t>
      </w:r>
      <w:r w:rsidR="00A6209C">
        <w:t xml:space="preserve"> and understanding of texts using textual references</w:t>
      </w:r>
    </w:p>
    <w:p w14:paraId="74FC87EB" w14:textId="77777777" w:rsidR="00267630" w:rsidRDefault="00267630" w:rsidP="00267630">
      <w:pPr>
        <w:pStyle w:val="ListBullet"/>
      </w:pPr>
      <w:r>
        <w:t>are subjective and personal based on your informed understanding of concepts and texts</w:t>
      </w:r>
    </w:p>
    <w:p w14:paraId="16F72E7F" w14:textId="77777777" w:rsidR="00267630" w:rsidRDefault="00267630" w:rsidP="00267630">
      <w:pPr>
        <w:pStyle w:val="ListBullet"/>
      </w:pPr>
      <w:r>
        <w:t>feel free to challenge assumptions and question practices.</w:t>
      </w:r>
    </w:p>
    <w:p w14:paraId="24502DC1" w14:textId="43AF09B1" w:rsidR="003051EE" w:rsidRDefault="00B54250" w:rsidP="003051EE">
      <w:pPr>
        <w:rPr>
          <w:b/>
          <w:bCs/>
        </w:rPr>
      </w:pPr>
      <w:r w:rsidRPr="00B54250">
        <w:rPr>
          <w:b/>
          <w:bCs/>
        </w:rPr>
        <w:t>Language of reflection</w:t>
      </w:r>
    </w:p>
    <w:p w14:paraId="66262293" w14:textId="03152824" w:rsidR="00B54250" w:rsidRDefault="00402660" w:rsidP="003051EE">
      <w:r w:rsidRPr="00B05B60">
        <w:t xml:space="preserve">When you write reflectively, the language you use can help </w:t>
      </w:r>
      <w:r w:rsidR="00B05B60" w:rsidRPr="00B05B60">
        <w:t>add meaning</w:t>
      </w:r>
      <w:r w:rsidR="00312E9E">
        <w:t xml:space="preserve"> to</w:t>
      </w:r>
      <w:r w:rsidR="00B05B60" w:rsidRPr="00B05B60">
        <w:t xml:space="preserve"> and increase clarity</w:t>
      </w:r>
      <w:r w:rsidR="00312E9E">
        <w:t xml:space="preserve"> of your writing</w:t>
      </w:r>
      <w:r w:rsidR="00B05B60" w:rsidRPr="00B05B60">
        <w:t xml:space="preserve">. The word bank below contains </w:t>
      </w:r>
      <w:r w:rsidR="00761083">
        <w:t xml:space="preserve">words you may choose to use or experiment with </w:t>
      </w:r>
      <w:r w:rsidR="00BC7F40">
        <w:t>as you</w:t>
      </w:r>
      <w:r w:rsidR="007D1A02">
        <w:t xml:space="preserve"> write reflective responses.</w:t>
      </w:r>
    </w:p>
    <w:p w14:paraId="23BF75CF" w14:textId="06C74698" w:rsidR="00267630" w:rsidRDefault="00267630" w:rsidP="00267630">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13</w:t>
      </w:r>
      <w:r w:rsidR="00020585">
        <w:rPr>
          <w:noProof/>
        </w:rPr>
        <w:fldChar w:fldCharType="end"/>
      </w:r>
      <w:r>
        <w:t xml:space="preserve"> – reflection vocabulary bank</w:t>
      </w:r>
    </w:p>
    <w:tbl>
      <w:tblPr>
        <w:tblStyle w:val="Tableheader"/>
        <w:tblW w:w="9634" w:type="dxa"/>
        <w:tblLook w:val="04A0" w:firstRow="1" w:lastRow="0" w:firstColumn="1" w:lastColumn="0" w:noHBand="0" w:noVBand="1"/>
        <w:tblDescription w:val="Two column table. It features reflective words appropriate to different types of reflection."/>
      </w:tblPr>
      <w:tblGrid>
        <w:gridCol w:w="1838"/>
        <w:gridCol w:w="7796"/>
      </w:tblGrid>
      <w:tr w:rsidR="00267630" w14:paraId="262540E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CC32A9" w14:textId="77777777" w:rsidR="00267630" w:rsidRDefault="00267630">
            <w:r>
              <w:t>Type of reflection</w:t>
            </w:r>
          </w:p>
        </w:tc>
        <w:tc>
          <w:tcPr>
            <w:tcW w:w="7796" w:type="dxa"/>
          </w:tcPr>
          <w:p w14:paraId="61C037B0" w14:textId="0E71AE0C" w:rsidR="00267630" w:rsidRDefault="00267630">
            <w:pPr>
              <w:cnfStyle w:val="100000000000" w:firstRow="1" w:lastRow="0" w:firstColumn="0" w:lastColumn="0" w:oddVBand="0" w:evenVBand="0" w:oddHBand="0" w:evenHBand="0" w:firstRowFirstColumn="0" w:firstRowLastColumn="0" w:lastRowFirstColumn="0" w:lastRowLastColumn="0"/>
            </w:pPr>
            <w:r>
              <w:t>Reflective words and definitions</w:t>
            </w:r>
          </w:p>
        </w:tc>
      </w:tr>
      <w:tr w:rsidR="00267630" w14:paraId="3F532F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383303" w14:textId="77777777" w:rsidR="00267630" w:rsidRPr="009D1F41" w:rsidRDefault="00267630">
            <w:r w:rsidRPr="009D1F41">
              <w:t xml:space="preserve">On </w:t>
            </w:r>
            <w:r>
              <w:t>u</w:t>
            </w:r>
            <w:r w:rsidRPr="009D1F41">
              <w:t xml:space="preserve">nderstanding and </w:t>
            </w:r>
            <w:r>
              <w:t>i</w:t>
            </w:r>
            <w:r w:rsidRPr="009D1F41">
              <w:t>nsight</w:t>
            </w:r>
          </w:p>
        </w:tc>
        <w:tc>
          <w:tcPr>
            <w:tcW w:w="7796" w:type="dxa"/>
          </w:tcPr>
          <w:p w14:paraId="4D09EA68" w14:textId="3C66ABCF"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Insightful – </w:t>
            </w:r>
            <w:r w:rsidR="002F67B4">
              <w:t>s</w:t>
            </w:r>
            <w:r>
              <w:t>omething that gives a deep understanding.</w:t>
            </w:r>
          </w:p>
          <w:p w14:paraId="10727C6A" w14:textId="49D9FC51"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Revealing – </w:t>
            </w:r>
            <w:r w:rsidR="002F67B4">
              <w:t>s</w:t>
            </w:r>
            <w:r>
              <w:t>howing something that was hidden or not obvious.</w:t>
            </w:r>
          </w:p>
          <w:p w14:paraId="131B9FD0" w14:textId="4AB17A47"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Thought-provoking – </w:t>
            </w:r>
            <w:r w:rsidR="002F67B4">
              <w:t>m</w:t>
            </w:r>
            <w:r>
              <w:t>aking you think deeply about something.</w:t>
            </w:r>
          </w:p>
          <w:p w14:paraId="25CEB5F9" w14:textId="15ACE13E"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Illuminating – </w:t>
            </w:r>
            <w:r w:rsidR="002F67B4">
              <w:t>h</w:t>
            </w:r>
            <w:r>
              <w:t>elping to understand something clearly.</w:t>
            </w:r>
          </w:p>
          <w:p w14:paraId="0627C8E8" w14:textId="2449CD22" w:rsidR="00267630" w:rsidRPr="00F569CA"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Perceptive – </w:t>
            </w:r>
            <w:r w:rsidR="002F67B4">
              <w:t>h</w:t>
            </w:r>
            <w:r>
              <w:t>aving a good understanding or insight about something.</w:t>
            </w:r>
          </w:p>
        </w:tc>
      </w:tr>
      <w:tr w:rsidR="00267630" w14:paraId="552AB16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578BBA" w14:textId="77777777" w:rsidR="00267630" w:rsidRPr="008F444C" w:rsidRDefault="00267630">
            <w:r w:rsidRPr="008F444C">
              <w:t xml:space="preserve">On </w:t>
            </w:r>
            <w:r>
              <w:t>e</w:t>
            </w:r>
            <w:r w:rsidRPr="008F444C">
              <w:t xml:space="preserve">motional </w:t>
            </w:r>
            <w:r>
              <w:t>r</w:t>
            </w:r>
            <w:r w:rsidRPr="008F444C">
              <w:t>esponse</w:t>
            </w:r>
          </w:p>
        </w:tc>
        <w:tc>
          <w:tcPr>
            <w:tcW w:w="7796" w:type="dxa"/>
          </w:tcPr>
          <w:p w14:paraId="3A986704" w14:textId="3E4F6160"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Moved or moving – </w:t>
            </w:r>
            <w:r w:rsidR="002F67B4">
              <w:t>f</w:t>
            </w:r>
            <w:r>
              <w:t>eeling strong emotions.</w:t>
            </w:r>
          </w:p>
          <w:p w14:paraId="03B4D574" w14:textId="0657796B"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Stirred or stirring – </w:t>
            </w:r>
            <w:r w:rsidR="002F67B4">
              <w:t>c</w:t>
            </w:r>
            <w:r>
              <w:t>ausing strong feelings or emotions.</w:t>
            </w:r>
          </w:p>
          <w:p w14:paraId="4B6D842E" w14:textId="64D9B3AB"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Touched or touching – </w:t>
            </w:r>
            <w:r w:rsidR="002F67B4">
              <w:t>f</w:t>
            </w:r>
            <w:r>
              <w:t>eeling emotional or affected in a positive way.</w:t>
            </w:r>
          </w:p>
          <w:p w14:paraId="4374A5AA" w14:textId="0ECE9100"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Overwhelmed or overwhelming – </w:t>
            </w:r>
            <w:r w:rsidR="002F67B4">
              <w:t>f</w:t>
            </w:r>
            <w:r>
              <w:t>eeling a lot of strong emotions at once.</w:t>
            </w:r>
          </w:p>
          <w:p w14:paraId="6D043323" w14:textId="259D535D" w:rsidR="00267630" w:rsidRPr="00F569CA"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Affected or affecting – </w:t>
            </w:r>
            <w:r w:rsidR="00F202D1">
              <w:t>h</w:t>
            </w:r>
            <w:r>
              <w:t>aving an influence on your feelings.</w:t>
            </w:r>
          </w:p>
        </w:tc>
      </w:tr>
      <w:tr w:rsidR="00267630" w14:paraId="730B00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E3FD8D" w14:textId="77777777" w:rsidR="00267630" w:rsidRPr="00965787" w:rsidRDefault="00267630">
            <w:r w:rsidRPr="00965787">
              <w:t xml:space="preserve">On </w:t>
            </w:r>
            <w:r>
              <w:t>c</w:t>
            </w:r>
            <w:r w:rsidRPr="00965787">
              <w:t>onnections</w:t>
            </w:r>
          </w:p>
        </w:tc>
        <w:tc>
          <w:tcPr>
            <w:tcW w:w="7796" w:type="dxa"/>
          </w:tcPr>
          <w:p w14:paraId="0282FB38" w14:textId="1F93F0A0"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Resonated or resonating – </w:t>
            </w:r>
            <w:r w:rsidR="00F202D1">
              <w:t>r</w:t>
            </w:r>
            <w:r>
              <w:t>elating to something in a deep way.</w:t>
            </w:r>
          </w:p>
          <w:p w14:paraId="75EC4385" w14:textId="0982FBCD"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Echoed or echoing – </w:t>
            </w:r>
            <w:r w:rsidR="00F202D1">
              <w:t>r</w:t>
            </w:r>
            <w:r>
              <w:t>epeating or reflecting similar feelings or ideas.</w:t>
            </w:r>
          </w:p>
          <w:p w14:paraId="03E73DA8" w14:textId="01029A81"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Aligned or aligning – </w:t>
            </w:r>
            <w:r w:rsidR="00F202D1">
              <w:t>m</w:t>
            </w:r>
            <w:r>
              <w:t xml:space="preserve">atching or </w:t>
            </w:r>
            <w:proofErr w:type="gramStart"/>
            <w:r>
              <w:t>being in agreement</w:t>
            </w:r>
            <w:proofErr w:type="gramEnd"/>
            <w:r>
              <w:t xml:space="preserve"> with something.</w:t>
            </w:r>
          </w:p>
          <w:p w14:paraId="593515A5" w14:textId="5BEDEEB9"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Paralleled or paralleling – </w:t>
            </w:r>
            <w:proofErr w:type="gramStart"/>
            <w:r w:rsidR="00F202D1">
              <w:t>s</w:t>
            </w:r>
            <w:r>
              <w:t>imilar to</w:t>
            </w:r>
            <w:proofErr w:type="gramEnd"/>
            <w:r>
              <w:t xml:space="preserve"> something else.</w:t>
            </w:r>
          </w:p>
          <w:p w14:paraId="648C3CF2" w14:textId="51EC2153" w:rsidR="00267630" w:rsidRPr="00C32816"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Intersected or intersecting – </w:t>
            </w:r>
            <w:r w:rsidR="00F202D1">
              <w:t>m</w:t>
            </w:r>
            <w:r>
              <w:t>eeting or overlapping with something else.</w:t>
            </w:r>
          </w:p>
        </w:tc>
      </w:tr>
      <w:tr w:rsidR="00267630" w14:paraId="78A313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14BBFE" w14:textId="77777777" w:rsidR="00267630" w:rsidRPr="00CF6F96" w:rsidRDefault="00267630">
            <w:r w:rsidRPr="0020282C">
              <w:t xml:space="preserve">On </w:t>
            </w:r>
            <w:r>
              <w:t>a</w:t>
            </w:r>
            <w:r w:rsidRPr="0020282C">
              <w:t xml:space="preserve">ppreciation and </w:t>
            </w:r>
            <w:r>
              <w:t>v</w:t>
            </w:r>
            <w:r w:rsidRPr="0020282C">
              <w:t>alue</w:t>
            </w:r>
          </w:p>
        </w:tc>
        <w:tc>
          <w:tcPr>
            <w:tcW w:w="7796" w:type="dxa"/>
          </w:tcPr>
          <w:p w14:paraId="1E7CA9C3" w14:textId="566695F8"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Valuable –</w:t>
            </w:r>
            <w:r w:rsidR="005D3B65">
              <w:rPr>
                <w:lang w:eastAsia="en-AU"/>
              </w:rPr>
              <w:t xml:space="preserve"> being</w:t>
            </w:r>
            <w:r>
              <w:rPr>
                <w:lang w:eastAsia="en-AU"/>
              </w:rPr>
              <w:t xml:space="preserve"> </w:t>
            </w:r>
            <w:r w:rsidR="00F202D1">
              <w:rPr>
                <w:lang w:eastAsia="en-AU"/>
              </w:rPr>
              <w:t>i</w:t>
            </w:r>
            <w:r>
              <w:rPr>
                <w:lang w:eastAsia="en-AU"/>
              </w:rPr>
              <w:t>mportant or useful.</w:t>
            </w:r>
          </w:p>
          <w:p w14:paraId="2F8950F1" w14:textId="6929BAF0"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Meaningful – </w:t>
            </w:r>
            <w:r w:rsidR="00F202D1">
              <w:rPr>
                <w:lang w:eastAsia="en-AU"/>
              </w:rPr>
              <w:t>h</w:t>
            </w:r>
            <w:r>
              <w:rPr>
                <w:lang w:eastAsia="en-AU"/>
              </w:rPr>
              <w:t>aving significance or purpose.</w:t>
            </w:r>
          </w:p>
          <w:p w14:paraId="41F302BF" w14:textId="00F57217"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Rewarding – </w:t>
            </w:r>
            <w:r w:rsidR="00F202D1">
              <w:rPr>
                <w:lang w:eastAsia="en-AU"/>
              </w:rPr>
              <w:t>g</w:t>
            </w:r>
            <w:r>
              <w:rPr>
                <w:lang w:eastAsia="en-AU"/>
              </w:rPr>
              <w:t>iving a sense of achievement or satisfaction.</w:t>
            </w:r>
          </w:p>
          <w:p w14:paraId="22BD2105" w14:textId="1546CEAD"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Significant – </w:t>
            </w:r>
            <w:r w:rsidR="00821159">
              <w:rPr>
                <w:lang w:eastAsia="en-AU"/>
              </w:rPr>
              <w:t xml:space="preserve">having </w:t>
            </w:r>
            <w:r w:rsidR="00F202D1">
              <w:rPr>
                <w:lang w:eastAsia="en-AU"/>
              </w:rPr>
              <w:t>i</w:t>
            </w:r>
            <w:r>
              <w:rPr>
                <w:lang w:eastAsia="en-AU"/>
              </w:rPr>
              <w:t>mportan</w:t>
            </w:r>
            <w:r w:rsidR="00821159">
              <w:rPr>
                <w:lang w:eastAsia="en-AU"/>
              </w:rPr>
              <w:t>ce</w:t>
            </w:r>
            <w:r>
              <w:rPr>
                <w:lang w:eastAsia="en-AU"/>
              </w:rPr>
              <w:t xml:space="preserve"> or</w:t>
            </w:r>
            <w:r w:rsidR="00821159">
              <w:rPr>
                <w:lang w:eastAsia="en-AU"/>
              </w:rPr>
              <w:t xml:space="preserve"> being</w:t>
            </w:r>
            <w:r>
              <w:rPr>
                <w:lang w:eastAsia="en-AU"/>
              </w:rPr>
              <w:t xml:space="preserve"> noteworthy.</w:t>
            </w:r>
          </w:p>
          <w:p w14:paraId="4CA8892B" w14:textId="5B1D9C65" w:rsidR="00267630" w:rsidRPr="00533706"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Enlightening – </w:t>
            </w:r>
            <w:r w:rsidR="009D0957">
              <w:rPr>
                <w:lang w:eastAsia="en-AU"/>
              </w:rPr>
              <w:t>p</w:t>
            </w:r>
            <w:r>
              <w:rPr>
                <w:lang w:eastAsia="en-AU"/>
              </w:rPr>
              <w:t>roviding knowledge or understanding.</w:t>
            </w:r>
          </w:p>
        </w:tc>
      </w:tr>
      <w:tr w:rsidR="00267630" w14:paraId="42ABF3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426A76" w14:textId="77777777" w:rsidR="00267630" w:rsidRPr="0020282C" w:rsidRDefault="00267630">
            <w:r w:rsidRPr="004E7942">
              <w:t xml:space="preserve">On </w:t>
            </w:r>
            <w:r>
              <w:t>c</w:t>
            </w:r>
            <w:r w:rsidRPr="004E7942">
              <w:t xml:space="preserve">omplexity </w:t>
            </w:r>
            <w:r w:rsidRPr="004E7942">
              <w:lastRenderedPageBreak/>
              <w:t xml:space="preserve">and </w:t>
            </w:r>
            <w:r>
              <w:t>d</w:t>
            </w:r>
            <w:r w:rsidRPr="004E7942">
              <w:t>epth</w:t>
            </w:r>
          </w:p>
        </w:tc>
        <w:tc>
          <w:tcPr>
            <w:tcW w:w="7796" w:type="dxa"/>
          </w:tcPr>
          <w:p w14:paraId="45FB0875" w14:textId="6AC74497"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Complex – </w:t>
            </w:r>
            <w:r w:rsidR="009D0957">
              <w:t>ha</w:t>
            </w:r>
            <w:r>
              <w:t>ving many parts or difficult to understand.</w:t>
            </w:r>
          </w:p>
          <w:p w14:paraId="4A80574E" w14:textId="799F5415"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Layered – </w:t>
            </w:r>
            <w:r w:rsidR="009D0957">
              <w:t>h</w:t>
            </w:r>
            <w:r>
              <w:t>aving different levels or aspects.</w:t>
            </w:r>
          </w:p>
          <w:p w14:paraId="38A22D45" w14:textId="706993F3"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Nuanced – </w:t>
            </w:r>
            <w:r w:rsidR="009D0957">
              <w:t>s</w:t>
            </w:r>
            <w:r>
              <w:t>howing subtle differences or details.</w:t>
            </w:r>
          </w:p>
          <w:p w14:paraId="40AF730D" w14:textId="4F69E616" w:rsidR="00267630"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Profound – </w:t>
            </w:r>
            <w:r w:rsidR="00821159">
              <w:t xml:space="preserve">being </w:t>
            </w:r>
            <w:r w:rsidR="009D0957">
              <w:t>v</w:t>
            </w:r>
            <w:r>
              <w:t>ery deep or serious.</w:t>
            </w:r>
          </w:p>
          <w:p w14:paraId="25DDA266" w14:textId="31CA3DFC" w:rsidR="00267630" w:rsidRPr="005E20C5" w:rsidRDefault="00267630">
            <w:pPr>
              <w:pStyle w:val="ListBullet"/>
              <w:cnfStyle w:val="000000100000" w:firstRow="0" w:lastRow="0" w:firstColumn="0" w:lastColumn="0" w:oddVBand="0" w:evenVBand="0" w:oddHBand="1" w:evenHBand="0" w:firstRowFirstColumn="0" w:firstRowLastColumn="0" w:lastRowFirstColumn="0" w:lastRowLastColumn="0"/>
            </w:pPr>
            <w:r>
              <w:t xml:space="preserve">Deep – </w:t>
            </w:r>
            <w:r w:rsidR="009D0957">
              <w:t>h</w:t>
            </w:r>
            <w:r>
              <w:t>aving a lot of meaning or significance.</w:t>
            </w:r>
          </w:p>
        </w:tc>
      </w:tr>
      <w:tr w:rsidR="00267630" w14:paraId="47D2ADD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A49F49" w14:textId="77777777" w:rsidR="00267630" w:rsidRPr="0020282C" w:rsidRDefault="00267630">
            <w:r w:rsidRPr="001C1F1C">
              <w:lastRenderedPageBreak/>
              <w:t xml:space="preserve">On </w:t>
            </w:r>
            <w:r>
              <w:t>p</w:t>
            </w:r>
            <w:r w:rsidRPr="001C1F1C">
              <w:t xml:space="preserve">ersonal </w:t>
            </w:r>
            <w:r>
              <w:t>g</w:t>
            </w:r>
            <w:r w:rsidRPr="001C1F1C">
              <w:t xml:space="preserve">rowth and </w:t>
            </w:r>
            <w:r>
              <w:t>c</w:t>
            </w:r>
            <w:r w:rsidRPr="001C1F1C">
              <w:t>hange</w:t>
            </w:r>
          </w:p>
        </w:tc>
        <w:tc>
          <w:tcPr>
            <w:tcW w:w="7796" w:type="dxa"/>
          </w:tcPr>
          <w:p w14:paraId="1B7FA590" w14:textId="1A05A6F6"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Transformed or transforming – </w:t>
            </w:r>
            <w:r w:rsidR="009D0957">
              <w:t>c</w:t>
            </w:r>
            <w:r>
              <w:t>hanged completely in a positive way.</w:t>
            </w:r>
          </w:p>
          <w:p w14:paraId="0AFF4A53" w14:textId="65E2DDCB"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Shifted or shifting – </w:t>
            </w:r>
            <w:r w:rsidR="009D0957">
              <w:t>c</w:t>
            </w:r>
            <w:r>
              <w:t>hanged slightly or gradually.</w:t>
            </w:r>
          </w:p>
          <w:p w14:paraId="7ED310CA" w14:textId="4B6397F3"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Developed or developing – </w:t>
            </w:r>
            <w:r w:rsidR="009D0957">
              <w:t>g</w:t>
            </w:r>
            <w:r>
              <w:t>rowing or improving over time.</w:t>
            </w:r>
          </w:p>
          <w:p w14:paraId="02380FE5" w14:textId="46C93200" w:rsidR="00267630"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Evolved or evolving – </w:t>
            </w:r>
            <w:r w:rsidR="009D0957">
              <w:t>c</w:t>
            </w:r>
            <w:r>
              <w:t>hanging into a better or more advanced state.</w:t>
            </w:r>
          </w:p>
          <w:p w14:paraId="3BC67711" w14:textId="2F8FF2FB" w:rsidR="00267630" w:rsidRPr="00F569CA" w:rsidRDefault="00267630">
            <w:pPr>
              <w:pStyle w:val="ListBullet"/>
              <w:cnfStyle w:val="000000010000" w:firstRow="0" w:lastRow="0" w:firstColumn="0" w:lastColumn="0" w:oddVBand="0" w:evenVBand="0" w:oddHBand="0" w:evenHBand="1" w:firstRowFirstColumn="0" w:firstRowLastColumn="0" w:lastRowFirstColumn="0" w:lastRowLastColumn="0"/>
            </w:pPr>
            <w:r>
              <w:t xml:space="preserve">Expanded or expanding – </w:t>
            </w:r>
            <w:proofErr w:type="gramStart"/>
            <w:r w:rsidR="009D0957">
              <w:t>g</w:t>
            </w:r>
            <w:r>
              <w:t>rowing in size</w:t>
            </w:r>
            <w:proofErr w:type="gramEnd"/>
            <w:r>
              <w:t xml:space="preserve"> or scope.</w:t>
            </w:r>
          </w:p>
        </w:tc>
      </w:tr>
      <w:tr w:rsidR="00267630" w14:paraId="27E367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638903" w14:textId="77777777" w:rsidR="00267630" w:rsidRPr="0020282C" w:rsidRDefault="00267630">
            <w:r w:rsidRPr="00AA0D44">
              <w:t xml:space="preserve">On </w:t>
            </w:r>
            <w:r>
              <w:t>c</w:t>
            </w:r>
            <w:r w:rsidRPr="00AA0D44">
              <w:t xml:space="preserve">hallenges and </w:t>
            </w:r>
            <w:r>
              <w:t>d</w:t>
            </w:r>
            <w:r w:rsidRPr="00AA0D44">
              <w:t>ifficulty</w:t>
            </w:r>
          </w:p>
        </w:tc>
        <w:tc>
          <w:tcPr>
            <w:tcW w:w="7796" w:type="dxa"/>
          </w:tcPr>
          <w:p w14:paraId="1D8C209E" w14:textId="40695DE0" w:rsidR="00267630" w:rsidRPr="002A46D4"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2A46D4">
              <w:rPr>
                <w:lang w:eastAsia="en-AU"/>
              </w:rPr>
              <w:t xml:space="preserve">Challenging – </w:t>
            </w:r>
            <w:r w:rsidR="009D0957">
              <w:rPr>
                <w:lang w:eastAsia="en-AU"/>
              </w:rPr>
              <w:t>d</w:t>
            </w:r>
            <w:r w:rsidRPr="002A46D4">
              <w:rPr>
                <w:lang w:eastAsia="en-AU"/>
              </w:rPr>
              <w:t>ifficult but can lead to growth.</w:t>
            </w:r>
          </w:p>
          <w:p w14:paraId="23CC0FDD" w14:textId="25433A49" w:rsidR="00267630" w:rsidRPr="002A46D4"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2A46D4">
              <w:rPr>
                <w:lang w:eastAsia="en-AU"/>
              </w:rPr>
              <w:t xml:space="preserve">Difficult – </w:t>
            </w:r>
            <w:r w:rsidR="00D674D1">
              <w:rPr>
                <w:lang w:eastAsia="en-AU"/>
              </w:rPr>
              <w:t>h</w:t>
            </w:r>
            <w:r w:rsidRPr="002A46D4">
              <w:rPr>
                <w:lang w:eastAsia="en-AU"/>
              </w:rPr>
              <w:t>ard to do or understand.</w:t>
            </w:r>
          </w:p>
          <w:p w14:paraId="6689492E" w14:textId="1F1FC92E" w:rsidR="00267630" w:rsidRPr="002A46D4"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2A46D4">
              <w:rPr>
                <w:lang w:eastAsia="en-AU"/>
              </w:rPr>
              <w:t xml:space="preserve">Troubling – </w:t>
            </w:r>
            <w:r w:rsidR="00D674D1">
              <w:rPr>
                <w:lang w:eastAsia="en-AU"/>
              </w:rPr>
              <w:t>c</w:t>
            </w:r>
            <w:r w:rsidRPr="002A46D4">
              <w:rPr>
                <w:lang w:eastAsia="en-AU"/>
              </w:rPr>
              <w:t>ausing worry or concern.</w:t>
            </w:r>
          </w:p>
          <w:p w14:paraId="3BC956E2" w14:textId="2175A834" w:rsidR="00267630" w:rsidRPr="002A46D4"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2A46D4">
              <w:rPr>
                <w:lang w:eastAsia="en-AU"/>
              </w:rPr>
              <w:t xml:space="preserve">Daunting – </w:t>
            </w:r>
            <w:r w:rsidR="00D674D1">
              <w:rPr>
                <w:lang w:eastAsia="en-AU"/>
              </w:rPr>
              <w:t>i</w:t>
            </w:r>
            <w:r w:rsidRPr="002A46D4">
              <w:rPr>
                <w:lang w:eastAsia="en-AU"/>
              </w:rPr>
              <w:t>ntimidating or scary due to difficulty.</w:t>
            </w:r>
          </w:p>
          <w:p w14:paraId="3616E888" w14:textId="39C29919" w:rsidR="00267630" w:rsidRPr="00F569CA"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2A46D4">
              <w:rPr>
                <w:lang w:eastAsia="en-AU"/>
              </w:rPr>
              <w:t xml:space="preserve">Testing – </w:t>
            </w:r>
            <w:r w:rsidR="00D674D1">
              <w:rPr>
                <w:lang w:eastAsia="en-AU"/>
              </w:rPr>
              <w:t>c</w:t>
            </w:r>
            <w:r w:rsidRPr="002A46D4">
              <w:rPr>
                <w:lang w:eastAsia="en-AU"/>
              </w:rPr>
              <w:t>hallenging your abilities or skills.</w:t>
            </w:r>
          </w:p>
        </w:tc>
      </w:tr>
      <w:tr w:rsidR="00267630" w14:paraId="78D31B2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0189AB" w14:textId="77777777" w:rsidR="00267630" w:rsidRPr="0020282C" w:rsidRDefault="00267630">
            <w:r w:rsidRPr="00AA0D44">
              <w:t xml:space="preserve">On </w:t>
            </w:r>
            <w:r>
              <w:t>e</w:t>
            </w:r>
            <w:r w:rsidRPr="00AA0D44">
              <w:t xml:space="preserve">ngagement and </w:t>
            </w:r>
            <w:r>
              <w:t>i</w:t>
            </w:r>
            <w:r w:rsidRPr="00AA0D44">
              <w:t>nteraction</w:t>
            </w:r>
          </w:p>
        </w:tc>
        <w:tc>
          <w:tcPr>
            <w:tcW w:w="7796" w:type="dxa"/>
          </w:tcPr>
          <w:p w14:paraId="080B3D04" w14:textId="7978357C" w:rsidR="00267630" w:rsidRPr="002A46D4"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2A46D4">
              <w:rPr>
                <w:lang w:eastAsia="en-AU"/>
              </w:rPr>
              <w:t xml:space="preserve">Engaged – </w:t>
            </w:r>
            <w:r w:rsidR="00D674D1">
              <w:rPr>
                <w:lang w:eastAsia="en-AU"/>
              </w:rPr>
              <w:t>a</w:t>
            </w:r>
            <w:r w:rsidRPr="002A46D4">
              <w:rPr>
                <w:lang w:eastAsia="en-AU"/>
              </w:rPr>
              <w:t>ctively involved or interested.</w:t>
            </w:r>
          </w:p>
          <w:p w14:paraId="32307867" w14:textId="13A8DB59" w:rsidR="00267630" w:rsidRPr="002A46D4"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2A46D4">
              <w:rPr>
                <w:lang w:eastAsia="en-AU"/>
              </w:rPr>
              <w:t xml:space="preserve">Connected – </w:t>
            </w:r>
            <w:r w:rsidR="00D674D1">
              <w:rPr>
                <w:lang w:eastAsia="en-AU"/>
              </w:rPr>
              <w:t>f</w:t>
            </w:r>
            <w:r w:rsidRPr="002A46D4">
              <w:rPr>
                <w:lang w:eastAsia="en-AU"/>
              </w:rPr>
              <w:t>eeling a bond or relationship with something.</w:t>
            </w:r>
          </w:p>
          <w:p w14:paraId="0887D8DE" w14:textId="4FF39E34" w:rsidR="00267630" w:rsidRPr="002A46D4"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2A46D4">
              <w:rPr>
                <w:lang w:eastAsia="en-AU"/>
              </w:rPr>
              <w:t xml:space="preserve">Engrossed – </w:t>
            </w:r>
            <w:r w:rsidR="00D674D1">
              <w:rPr>
                <w:lang w:eastAsia="en-AU"/>
              </w:rPr>
              <w:t>f</w:t>
            </w:r>
            <w:r w:rsidRPr="002A46D4">
              <w:rPr>
                <w:lang w:eastAsia="en-AU"/>
              </w:rPr>
              <w:t>ully focused or absorbed in something.</w:t>
            </w:r>
          </w:p>
          <w:p w14:paraId="5E978122" w14:textId="5009058F" w:rsidR="00267630" w:rsidRPr="002A46D4"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2A46D4">
              <w:rPr>
                <w:lang w:eastAsia="en-AU"/>
              </w:rPr>
              <w:t xml:space="preserve">Immersed – </w:t>
            </w:r>
            <w:r w:rsidR="00D674D1">
              <w:rPr>
                <w:lang w:eastAsia="en-AU"/>
              </w:rPr>
              <w:t>d</w:t>
            </w:r>
            <w:r w:rsidRPr="002A46D4">
              <w:rPr>
                <w:lang w:eastAsia="en-AU"/>
              </w:rPr>
              <w:t>eeply involved or surrounded by something.</w:t>
            </w:r>
          </w:p>
          <w:p w14:paraId="7541CFF0" w14:textId="05272288" w:rsidR="00267630" w:rsidRPr="00F569CA"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2A46D4">
              <w:rPr>
                <w:lang w:eastAsia="en-AU"/>
              </w:rPr>
              <w:t xml:space="preserve">Involved – </w:t>
            </w:r>
            <w:r w:rsidR="00D674D1">
              <w:rPr>
                <w:lang w:eastAsia="en-AU"/>
              </w:rPr>
              <w:t>p</w:t>
            </w:r>
            <w:r w:rsidRPr="002A46D4">
              <w:rPr>
                <w:lang w:eastAsia="en-AU"/>
              </w:rPr>
              <w:t>articipating in something.</w:t>
            </w:r>
          </w:p>
        </w:tc>
      </w:tr>
      <w:tr w:rsidR="00267630" w14:paraId="664FA7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C68A41" w14:textId="77777777" w:rsidR="00267630" w:rsidRPr="00F80895" w:rsidRDefault="00267630">
            <w:r w:rsidRPr="00F80895">
              <w:t xml:space="preserve">On </w:t>
            </w:r>
            <w:r>
              <w:t>p</w:t>
            </w:r>
            <w:r w:rsidRPr="00F80895">
              <w:t xml:space="preserve">erspective and </w:t>
            </w:r>
            <w:r>
              <w:t>v</w:t>
            </w:r>
            <w:r w:rsidRPr="00F80895">
              <w:t>iewpoint</w:t>
            </w:r>
          </w:p>
        </w:tc>
        <w:tc>
          <w:tcPr>
            <w:tcW w:w="7796" w:type="dxa"/>
          </w:tcPr>
          <w:p w14:paraId="3CB2B1A9" w14:textId="49647E3E" w:rsidR="00267630"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Engaged – </w:t>
            </w:r>
            <w:r w:rsidR="00D674D1">
              <w:rPr>
                <w:lang w:eastAsia="en-AU"/>
              </w:rPr>
              <w:t>a</w:t>
            </w:r>
            <w:r>
              <w:rPr>
                <w:lang w:eastAsia="en-AU"/>
              </w:rPr>
              <w:t>ctively involved or interested.</w:t>
            </w:r>
          </w:p>
          <w:p w14:paraId="2E567644" w14:textId="2F4BEB43" w:rsidR="00267630"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Connected – </w:t>
            </w:r>
            <w:r w:rsidR="00D674D1">
              <w:rPr>
                <w:lang w:eastAsia="en-AU"/>
              </w:rPr>
              <w:t>f</w:t>
            </w:r>
            <w:r>
              <w:rPr>
                <w:lang w:eastAsia="en-AU"/>
              </w:rPr>
              <w:t>eeling a bond or relationship with something.</w:t>
            </w:r>
          </w:p>
          <w:p w14:paraId="4603C853" w14:textId="0E8D41E9" w:rsidR="00267630"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Engrossed – </w:t>
            </w:r>
            <w:r w:rsidR="00D674D1">
              <w:rPr>
                <w:lang w:eastAsia="en-AU"/>
              </w:rPr>
              <w:t>f</w:t>
            </w:r>
            <w:r>
              <w:rPr>
                <w:lang w:eastAsia="en-AU"/>
              </w:rPr>
              <w:t>ully focused or absorbed in something.</w:t>
            </w:r>
          </w:p>
          <w:p w14:paraId="1A28E5C8" w14:textId="5C262F94" w:rsidR="00267630"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Immersed – </w:t>
            </w:r>
            <w:r w:rsidR="00D674D1">
              <w:rPr>
                <w:lang w:eastAsia="en-AU"/>
              </w:rPr>
              <w:t>d</w:t>
            </w:r>
            <w:r>
              <w:rPr>
                <w:lang w:eastAsia="en-AU"/>
              </w:rPr>
              <w:t>eeply involved or surrounded by something.</w:t>
            </w:r>
          </w:p>
          <w:p w14:paraId="2E03E407" w14:textId="3FFC39DA" w:rsidR="00267630" w:rsidRPr="00B974D2" w:rsidRDefault="00267630">
            <w:pPr>
              <w:pStyle w:val="ListBulle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Involved – </w:t>
            </w:r>
            <w:r w:rsidR="00D674D1">
              <w:rPr>
                <w:lang w:eastAsia="en-AU"/>
              </w:rPr>
              <w:t>p</w:t>
            </w:r>
            <w:r>
              <w:rPr>
                <w:lang w:eastAsia="en-AU"/>
              </w:rPr>
              <w:t>articipating in something.</w:t>
            </w:r>
          </w:p>
        </w:tc>
      </w:tr>
      <w:tr w:rsidR="00267630" w14:paraId="61421C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CB5483" w14:textId="77777777" w:rsidR="00267630" w:rsidRPr="002D2E81" w:rsidRDefault="00267630">
            <w:r w:rsidRPr="002D2E81">
              <w:lastRenderedPageBreak/>
              <w:t xml:space="preserve">On </w:t>
            </w:r>
            <w:r>
              <w:t>i</w:t>
            </w:r>
            <w:r w:rsidRPr="002D2E81">
              <w:t xml:space="preserve">mpact and </w:t>
            </w:r>
            <w:r>
              <w:t>i</w:t>
            </w:r>
            <w:r w:rsidRPr="002D2E81">
              <w:t>nfluence</w:t>
            </w:r>
          </w:p>
        </w:tc>
        <w:tc>
          <w:tcPr>
            <w:tcW w:w="7796" w:type="dxa"/>
          </w:tcPr>
          <w:p w14:paraId="4B75EFEB" w14:textId="4A44280D"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Engaged – </w:t>
            </w:r>
            <w:r w:rsidR="00D674D1">
              <w:rPr>
                <w:lang w:eastAsia="en-AU"/>
              </w:rPr>
              <w:t>a</w:t>
            </w:r>
            <w:r>
              <w:rPr>
                <w:lang w:eastAsia="en-AU"/>
              </w:rPr>
              <w:t>ctively involved or interested.</w:t>
            </w:r>
          </w:p>
          <w:p w14:paraId="0681EB68" w14:textId="33C15BFB"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Connected – </w:t>
            </w:r>
            <w:r w:rsidR="00D674D1">
              <w:rPr>
                <w:lang w:eastAsia="en-AU"/>
              </w:rPr>
              <w:t>f</w:t>
            </w:r>
            <w:r>
              <w:rPr>
                <w:lang w:eastAsia="en-AU"/>
              </w:rPr>
              <w:t>eeling a bond or relationship with something.</w:t>
            </w:r>
          </w:p>
          <w:p w14:paraId="4130B0E0" w14:textId="1BF27D2F"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Engrossed – </w:t>
            </w:r>
            <w:r w:rsidR="00D674D1">
              <w:rPr>
                <w:lang w:eastAsia="en-AU"/>
              </w:rPr>
              <w:t>f</w:t>
            </w:r>
            <w:r>
              <w:rPr>
                <w:lang w:eastAsia="en-AU"/>
              </w:rPr>
              <w:t>ully focused or absorbed in something.</w:t>
            </w:r>
          </w:p>
          <w:p w14:paraId="03FE4EC8" w14:textId="40B9351D" w:rsidR="00267630"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Immersed – </w:t>
            </w:r>
            <w:r w:rsidR="00D674D1">
              <w:rPr>
                <w:lang w:eastAsia="en-AU"/>
              </w:rPr>
              <w:t>d</w:t>
            </w:r>
            <w:r>
              <w:rPr>
                <w:lang w:eastAsia="en-AU"/>
              </w:rPr>
              <w:t>eeply involved or surrounded by something.</w:t>
            </w:r>
          </w:p>
          <w:p w14:paraId="4E20F41F" w14:textId="1C37667D" w:rsidR="00267630" w:rsidRPr="00BE7DF8" w:rsidRDefault="00267630">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Involved – </w:t>
            </w:r>
            <w:r w:rsidR="00D674D1">
              <w:rPr>
                <w:lang w:eastAsia="en-AU"/>
              </w:rPr>
              <w:t>p</w:t>
            </w:r>
            <w:r>
              <w:rPr>
                <w:lang w:eastAsia="en-AU"/>
              </w:rPr>
              <w:t>articipating in something.</w:t>
            </w:r>
          </w:p>
        </w:tc>
      </w:tr>
    </w:tbl>
    <w:p w14:paraId="44ADB4C7" w14:textId="77777777" w:rsidR="008D21C6" w:rsidRDefault="008D21C6">
      <w:pPr>
        <w:suppressAutoHyphens w:val="0"/>
        <w:spacing w:before="0" w:after="160" w:line="259" w:lineRule="auto"/>
        <w:rPr>
          <w:rFonts w:eastAsiaTheme="majorEastAsia"/>
          <w:bCs/>
          <w:color w:val="002664"/>
          <w:sz w:val="36"/>
          <w:szCs w:val="48"/>
        </w:rPr>
      </w:pPr>
      <w:r>
        <w:br w:type="page"/>
      </w:r>
    </w:p>
    <w:p w14:paraId="413C1BEE" w14:textId="5F346562" w:rsidR="00EF381B" w:rsidRDefault="00EF381B" w:rsidP="00EF381B">
      <w:pPr>
        <w:pStyle w:val="Heading2"/>
      </w:pPr>
      <w:bookmarkStart w:id="36" w:name="_Toc210127561"/>
      <w:r w:rsidRPr="007C173D">
        <w:lastRenderedPageBreak/>
        <w:t xml:space="preserve">Phase </w:t>
      </w:r>
      <w:r>
        <w:t>2</w:t>
      </w:r>
      <w:r w:rsidRPr="007C173D">
        <w:t xml:space="preserve">, </w:t>
      </w:r>
      <w:r>
        <w:t>resource</w:t>
      </w:r>
      <w:r w:rsidRPr="007C173D">
        <w:t xml:space="preserve"> </w:t>
      </w:r>
      <w:r w:rsidR="0042626C">
        <w:t>3</w:t>
      </w:r>
      <w:r w:rsidRPr="007C173D">
        <w:t xml:space="preserve"> – </w:t>
      </w:r>
      <w:r w:rsidR="00570B92">
        <w:t>C</w:t>
      </w:r>
      <w:r>
        <w:t xml:space="preserve">ore </w:t>
      </w:r>
      <w:r w:rsidRPr="007D00A9">
        <w:rPr>
          <w:bCs w:val="0"/>
        </w:rPr>
        <w:t>text</w:t>
      </w:r>
      <w:r w:rsidR="00570B92">
        <w:rPr>
          <w:bCs w:val="0"/>
        </w:rPr>
        <w:t xml:space="preserve"> 1 –</w:t>
      </w:r>
      <w:r w:rsidR="00D36126">
        <w:rPr>
          <w:bCs w:val="0"/>
        </w:rPr>
        <w:t xml:space="preserve"> </w:t>
      </w:r>
      <w:r w:rsidR="00570B92">
        <w:rPr>
          <w:bCs w:val="0"/>
        </w:rPr>
        <w:t>Dalton</w:t>
      </w:r>
      <w:r w:rsidRPr="007D00A9">
        <w:rPr>
          <w:bCs w:val="0"/>
        </w:rPr>
        <w:t xml:space="preserve"> exploration stations</w:t>
      </w:r>
      <w:bookmarkEnd w:id="36"/>
    </w:p>
    <w:p w14:paraId="3A0854CD" w14:textId="00A42A3E" w:rsidR="00EF381B" w:rsidRDefault="00EF381B" w:rsidP="00EF381B">
      <w:pPr>
        <w:pStyle w:val="FeatureBox2"/>
      </w:pPr>
      <w:r w:rsidRPr="00A5022D">
        <w:rPr>
          <w:b/>
          <w:bCs/>
        </w:rPr>
        <w:t xml:space="preserve">Teacher </w:t>
      </w:r>
      <w:proofErr w:type="gramStart"/>
      <w:r w:rsidRPr="00A5022D">
        <w:rPr>
          <w:b/>
          <w:bCs/>
        </w:rPr>
        <w:t>note</w:t>
      </w:r>
      <w:r w:rsidRPr="008D21C6">
        <w:t>:</w:t>
      </w:r>
      <w:proofErr w:type="gramEnd"/>
      <w:r>
        <w:t xml:space="preserve"> </w:t>
      </w:r>
      <w:r w:rsidR="0004322F">
        <w:t>explain that t</w:t>
      </w:r>
      <w:r w:rsidRPr="003515EB">
        <w:t xml:space="preserve">he purpose of the activity is </w:t>
      </w:r>
      <w:r>
        <w:t>for students</w:t>
      </w:r>
      <w:r w:rsidR="00A23599">
        <w:t xml:space="preserve"> to</w:t>
      </w:r>
      <w:r>
        <w:t xml:space="preserve"> </w:t>
      </w:r>
      <w:r w:rsidRPr="003515EB">
        <w:t>collaboratively explore the text and gain deeper insights through discussion.</w:t>
      </w:r>
    </w:p>
    <w:p w14:paraId="6CAA000E" w14:textId="3EF17B3F" w:rsidR="00EF381B" w:rsidRPr="009A2F78" w:rsidRDefault="00EF381B" w:rsidP="00EF381B">
      <w:pPr>
        <w:pStyle w:val="FeatureBox2"/>
        <w:rPr>
          <w:b/>
          <w:bCs/>
        </w:rPr>
      </w:pPr>
      <w:r>
        <w:t xml:space="preserve">See </w:t>
      </w:r>
      <w:hyperlink r:id="rId43" w:history="1">
        <w:r w:rsidRPr="00473F5F">
          <w:rPr>
            <w:rStyle w:val="Hyperlink"/>
          </w:rPr>
          <w:t>Group tasks in English 7–10</w:t>
        </w:r>
      </w:hyperlink>
      <w:r w:rsidRPr="00473F5F">
        <w:t xml:space="preserve"> for advice that can be adapted to prepare students for collaborative group work.</w:t>
      </w:r>
    </w:p>
    <w:p w14:paraId="50D11325" w14:textId="77777777" w:rsidR="00EF381B" w:rsidRPr="008149BD" w:rsidRDefault="00EF381B" w:rsidP="00EF381B">
      <w:pPr>
        <w:rPr>
          <w:b/>
          <w:bCs/>
        </w:rPr>
      </w:pPr>
      <w:r w:rsidRPr="008149BD">
        <w:rPr>
          <w:b/>
          <w:bCs/>
        </w:rPr>
        <w:t>Activity preparation</w:t>
      </w:r>
    </w:p>
    <w:p w14:paraId="7FD8483B" w14:textId="23B69FF7" w:rsidR="00EF381B" w:rsidRDefault="00EF381B" w:rsidP="008D21C6">
      <w:pPr>
        <w:pStyle w:val="ListNumber"/>
        <w:numPr>
          <w:ilvl w:val="0"/>
          <w:numId w:val="113"/>
        </w:numPr>
      </w:pPr>
      <w:r w:rsidRPr="00784B83">
        <w:t xml:space="preserve">Prepare </w:t>
      </w:r>
      <w:r>
        <w:t>core text stations with clues</w:t>
      </w:r>
      <w:r w:rsidRPr="00784B83">
        <w:t xml:space="preserve"> set</w:t>
      </w:r>
      <w:r>
        <w:t xml:space="preserve"> up prior to the lesson</w:t>
      </w:r>
      <w:r w:rsidRPr="00784B83">
        <w:t>.</w:t>
      </w:r>
    </w:p>
    <w:p w14:paraId="2757FED0" w14:textId="5602AB57" w:rsidR="00EF381B" w:rsidRDefault="00EF381B" w:rsidP="00FB3407">
      <w:pPr>
        <w:pStyle w:val="ListNumber"/>
      </w:pPr>
      <w:r>
        <w:t>Divide students into small groups. A</w:t>
      </w:r>
      <w:r w:rsidRPr="00784B83">
        <w:t>ssigning roles (</w:t>
      </w:r>
      <w:r w:rsidR="006E5231">
        <w:t>for example,</w:t>
      </w:r>
      <w:r w:rsidR="006E5231" w:rsidRPr="00784B83">
        <w:t xml:space="preserve"> </w:t>
      </w:r>
      <w:r w:rsidRPr="00784B83">
        <w:t>note-taker, speaker, timekeeper) within the group.</w:t>
      </w:r>
    </w:p>
    <w:p w14:paraId="75D7434E" w14:textId="663D3D21" w:rsidR="00EF381B" w:rsidRPr="00784B83" w:rsidRDefault="00EF381B" w:rsidP="00FB3407">
      <w:pPr>
        <w:pStyle w:val="ListNumber"/>
      </w:pPr>
      <w:r w:rsidRPr="00784B83">
        <w:t xml:space="preserve">Distribute </w:t>
      </w:r>
      <w:r w:rsidRPr="00243AFB">
        <w:rPr>
          <w:b/>
          <w:bCs/>
        </w:rPr>
        <w:t xml:space="preserve">Phase </w:t>
      </w:r>
      <w:r>
        <w:rPr>
          <w:b/>
          <w:bCs/>
        </w:rPr>
        <w:t>2</w:t>
      </w:r>
      <w:r w:rsidRPr="00243AFB">
        <w:rPr>
          <w:b/>
          <w:bCs/>
        </w:rPr>
        <w:t xml:space="preserve">, activity </w:t>
      </w:r>
      <w:r w:rsidR="004478FC">
        <w:rPr>
          <w:b/>
          <w:bCs/>
        </w:rPr>
        <w:t>4</w:t>
      </w:r>
      <w:r w:rsidRPr="00243AFB">
        <w:rPr>
          <w:b/>
          <w:bCs/>
        </w:rPr>
        <w:t xml:space="preserve"> – core text prediction sheet</w:t>
      </w:r>
      <w:r>
        <w:t xml:space="preserve"> </w:t>
      </w:r>
      <w:r w:rsidRPr="00784B83">
        <w:t>to each group.</w:t>
      </w:r>
    </w:p>
    <w:p w14:paraId="5E3E0E0E" w14:textId="10DAD385" w:rsidR="00EF381B" w:rsidRPr="008D21C6" w:rsidRDefault="00314608" w:rsidP="008D21C6">
      <w:pPr>
        <w:rPr>
          <w:rStyle w:val="Strong"/>
        </w:rPr>
      </w:pPr>
      <w:r w:rsidRPr="008D21C6">
        <w:rPr>
          <w:rStyle w:val="Strong"/>
        </w:rPr>
        <w:t>Facilitator</w:t>
      </w:r>
      <w:r w:rsidR="00EF381B" w:rsidRPr="008D21C6">
        <w:rPr>
          <w:rStyle w:val="Strong"/>
        </w:rPr>
        <w:t xml:space="preserve"> instructions</w:t>
      </w:r>
    </w:p>
    <w:p w14:paraId="0DAE1FB5" w14:textId="565EFDBE" w:rsidR="00EF381B" w:rsidRDefault="00EF381B" w:rsidP="001A634D">
      <w:pPr>
        <w:pStyle w:val="ListNumber"/>
        <w:numPr>
          <w:ilvl w:val="0"/>
          <w:numId w:val="5"/>
        </w:numPr>
      </w:pPr>
      <w:r>
        <w:t>Set a timer for 15 minutes. Groups arrive at a station and</w:t>
      </w:r>
      <w:r w:rsidRPr="00784B83">
        <w:t xml:space="preserve"> work collaboratively to </w:t>
      </w:r>
      <w:r>
        <w:t>engage with</w:t>
      </w:r>
      <w:r w:rsidRPr="00784B83">
        <w:t xml:space="preserve"> the clues, discuss their meanings and make predictions about the text.</w:t>
      </w:r>
    </w:p>
    <w:p w14:paraId="6C031674" w14:textId="15394B4D" w:rsidR="00EF381B" w:rsidRDefault="00EF381B" w:rsidP="001A634D">
      <w:pPr>
        <w:pStyle w:val="ListNumber"/>
        <w:numPr>
          <w:ilvl w:val="0"/>
          <w:numId w:val="5"/>
        </w:numPr>
      </w:pPr>
      <w:r>
        <w:t>Groups</w:t>
      </w:r>
      <w:r w:rsidRPr="00784B83">
        <w:t xml:space="preserve"> record their predictions on </w:t>
      </w:r>
      <w:r w:rsidRPr="00243AFB">
        <w:rPr>
          <w:b/>
          <w:bCs/>
        </w:rPr>
        <w:t xml:space="preserve">Phase </w:t>
      </w:r>
      <w:r>
        <w:rPr>
          <w:b/>
          <w:bCs/>
        </w:rPr>
        <w:t>2</w:t>
      </w:r>
      <w:r w:rsidRPr="00243AFB">
        <w:rPr>
          <w:b/>
          <w:bCs/>
        </w:rPr>
        <w:t xml:space="preserve">, activity </w:t>
      </w:r>
      <w:r w:rsidR="004478FC">
        <w:rPr>
          <w:b/>
          <w:bCs/>
        </w:rPr>
        <w:t>4</w:t>
      </w:r>
      <w:r w:rsidRPr="00243AFB">
        <w:rPr>
          <w:b/>
          <w:bCs/>
        </w:rPr>
        <w:t xml:space="preserve"> – core text prediction sheet</w:t>
      </w:r>
      <w:r w:rsidRPr="00784B83">
        <w:t>, noting which clues led them to their conclusions.</w:t>
      </w:r>
    </w:p>
    <w:p w14:paraId="4D8146B8" w14:textId="520A8451" w:rsidR="00EF381B" w:rsidRDefault="00EF381B" w:rsidP="001A634D">
      <w:pPr>
        <w:pStyle w:val="ListNumber"/>
        <w:numPr>
          <w:ilvl w:val="0"/>
          <w:numId w:val="5"/>
        </w:numPr>
      </w:pPr>
      <w:r w:rsidRPr="00784B83">
        <w:t>After 15 minutes, prompt groups to rotate to the next station, ensuring they leave their prediction worksheets at the current station for others to see.</w:t>
      </w:r>
      <w:r>
        <w:t xml:space="preserve"> Note</w:t>
      </w:r>
      <w:r w:rsidR="004478FC">
        <w:t>:</w:t>
      </w:r>
      <w:r>
        <w:t xml:space="preserve"> groups should only view another groups prediction sheet after they have completed their own.</w:t>
      </w:r>
    </w:p>
    <w:p w14:paraId="7382CDF1" w14:textId="23D3193D" w:rsidR="00EF381B" w:rsidRDefault="00EF381B" w:rsidP="001A634D">
      <w:pPr>
        <w:pStyle w:val="ListNumber"/>
        <w:numPr>
          <w:ilvl w:val="0"/>
          <w:numId w:val="5"/>
        </w:numPr>
      </w:pPr>
      <w:r>
        <w:t>Repeat the process so each group has engaged with clues for both core texts.</w:t>
      </w:r>
    </w:p>
    <w:p w14:paraId="7C23933A" w14:textId="7882EBDE" w:rsidR="00EF381B" w:rsidRPr="00784B83" w:rsidRDefault="00EF381B" w:rsidP="001A634D">
      <w:pPr>
        <w:pStyle w:val="ListNumber"/>
        <w:numPr>
          <w:ilvl w:val="0"/>
          <w:numId w:val="5"/>
        </w:numPr>
      </w:pPr>
      <w:r w:rsidRPr="00784B83">
        <w:t xml:space="preserve">Once all groups have completed the stations, reconvene as a whole class. Ask each group to share one or </w:t>
      </w:r>
      <w:r w:rsidR="004478FC">
        <w:t>2</w:t>
      </w:r>
      <w:r w:rsidRPr="00784B83">
        <w:t xml:space="preserve"> predictions they made about each core text.</w:t>
      </w:r>
      <w:r>
        <w:t xml:space="preserve"> </w:t>
      </w:r>
      <w:r w:rsidRPr="00784B83">
        <w:t>Discuss the similarities and differences in predictions, reinforcing the idea that texts can be interpreted in various ways.</w:t>
      </w:r>
    </w:p>
    <w:p w14:paraId="13306ACF" w14:textId="3B8FB9F4" w:rsidR="00596E21" w:rsidRDefault="00596E21" w:rsidP="00FF1B3C">
      <w:pPr>
        <w:pStyle w:val="Caption"/>
      </w:pPr>
      <w:r>
        <w:lastRenderedPageBreak/>
        <w:t xml:space="preserve">Table </w:t>
      </w:r>
      <w:r>
        <w:fldChar w:fldCharType="begin"/>
      </w:r>
      <w:r>
        <w:instrText xml:space="preserve"> SEQ Table \* ARABIC </w:instrText>
      </w:r>
      <w:r>
        <w:fldChar w:fldCharType="separate"/>
      </w:r>
      <w:r w:rsidR="004702C1">
        <w:rPr>
          <w:noProof/>
        </w:rPr>
        <w:t>14</w:t>
      </w:r>
      <w:r>
        <w:rPr>
          <w:noProof/>
        </w:rPr>
        <w:fldChar w:fldCharType="end"/>
      </w:r>
      <w:r>
        <w:t xml:space="preserve"> </w:t>
      </w:r>
      <w:r w:rsidRPr="0080644C">
        <w:t>– Core text 1 clues</w:t>
      </w:r>
    </w:p>
    <w:tbl>
      <w:tblPr>
        <w:tblStyle w:val="TableGrid"/>
        <w:tblW w:w="0" w:type="auto"/>
        <w:tblLook w:val="04A0" w:firstRow="1" w:lastRow="0" w:firstColumn="1" w:lastColumn="0" w:noHBand="0" w:noVBand="1"/>
        <w:tblDescription w:val="Core text 1 clues."/>
      </w:tblPr>
      <w:tblGrid>
        <w:gridCol w:w="4814"/>
        <w:gridCol w:w="4814"/>
      </w:tblGrid>
      <w:tr w:rsidR="00596E21" w14:paraId="66098D0F" w14:textId="77777777" w:rsidTr="000E736B">
        <w:tc>
          <w:tcPr>
            <w:tcW w:w="4814" w:type="dxa"/>
          </w:tcPr>
          <w:p w14:paraId="69EA7CC1" w14:textId="0CA160C9" w:rsidR="004478FC" w:rsidRDefault="004478FC" w:rsidP="004478FC">
            <w:pPr>
              <w:pStyle w:val="Caption"/>
            </w:pPr>
            <w:r>
              <w:t xml:space="preserve">Figure </w:t>
            </w:r>
            <w:r>
              <w:fldChar w:fldCharType="begin"/>
            </w:r>
            <w:r>
              <w:instrText xml:space="preserve"> SEQ Figure \* ARABIC </w:instrText>
            </w:r>
            <w:r>
              <w:fldChar w:fldCharType="separate"/>
            </w:r>
            <w:r w:rsidR="004702C1">
              <w:rPr>
                <w:noProof/>
              </w:rPr>
              <w:t>5</w:t>
            </w:r>
            <w:r>
              <w:fldChar w:fldCharType="end"/>
            </w:r>
            <w:r>
              <w:t xml:space="preserve"> –</w:t>
            </w:r>
            <w:r w:rsidR="005B0278">
              <w:t xml:space="preserve"> </w:t>
            </w:r>
            <w:hyperlink r:id="rId44" w:history="1">
              <w:r w:rsidRPr="004478FC">
                <w:rPr>
                  <w:rStyle w:val="Hyperlink"/>
                  <w:lang w:val="en-US"/>
                </w:rPr>
                <w:t>teal and black typewriter machine</w:t>
              </w:r>
            </w:hyperlink>
            <w:r w:rsidRPr="004478FC">
              <w:rPr>
                <w:lang w:val="en-US"/>
              </w:rPr>
              <w:t xml:space="preserve"> by Luca Onniboni</w:t>
            </w:r>
          </w:p>
          <w:p w14:paraId="22445EE1" w14:textId="72B16749" w:rsidR="00596E21" w:rsidRPr="007913DA" w:rsidRDefault="00596E21">
            <w:pPr>
              <w:suppressAutoHyphens w:val="0"/>
              <w:spacing w:before="0" w:after="160" w:line="259" w:lineRule="auto"/>
              <w:rPr>
                <w:bCs/>
                <w:lang w:val="en-US"/>
              </w:rPr>
            </w:pPr>
            <w:r>
              <w:rPr>
                <w:bCs/>
                <w:noProof/>
                <w:lang w:val="en-US"/>
              </w:rPr>
              <w:drawing>
                <wp:inline distT="0" distB="0" distL="0" distR="0" wp14:anchorId="687D1F75" wp14:editId="2A0D1C38">
                  <wp:extent cx="1328553" cy="1352550"/>
                  <wp:effectExtent l="0" t="0" r="5080" b="0"/>
                  <wp:docPr id="1989769646" name="Picture 5" descr="A typewriter wit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69646" name="Picture 5" descr="A typewriter with pap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839" r="14677"/>
                          <a:stretch/>
                        </pic:blipFill>
                        <pic:spPr bwMode="auto">
                          <a:xfrm>
                            <a:off x="0" y="0"/>
                            <a:ext cx="1345884" cy="1370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2D8B8C4E" w14:textId="5AEF2DA6" w:rsidR="005B0278" w:rsidRDefault="005B0278" w:rsidP="005B0278">
            <w:pPr>
              <w:pStyle w:val="Caption"/>
            </w:pPr>
            <w:r>
              <w:t xml:space="preserve">Figure </w:t>
            </w:r>
            <w:r>
              <w:fldChar w:fldCharType="begin"/>
            </w:r>
            <w:r>
              <w:instrText xml:space="preserve"> SEQ Figure \* ARABIC </w:instrText>
            </w:r>
            <w:r>
              <w:fldChar w:fldCharType="separate"/>
            </w:r>
            <w:r w:rsidR="004702C1">
              <w:rPr>
                <w:noProof/>
              </w:rPr>
              <w:t>6</w:t>
            </w:r>
            <w:r>
              <w:fldChar w:fldCharType="end"/>
            </w:r>
            <w:r>
              <w:t xml:space="preserve"> – </w:t>
            </w:r>
            <w:hyperlink r:id="rId46" w:history="1">
              <w:r w:rsidRPr="007913DA">
                <w:rPr>
                  <w:rStyle w:val="Hyperlink"/>
                </w:rPr>
                <w:t>white paper and brown envelope</w:t>
              </w:r>
            </w:hyperlink>
            <w:r w:rsidRPr="007913DA">
              <w:t xml:space="preserve"> by Kate </w:t>
            </w:r>
            <w:proofErr w:type="spellStart"/>
            <w:r w:rsidRPr="007913DA">
              <w:t>Macate</w:t>
            </w:r>
            <w:proofErr w:type="spellEnd"/>
          </w:p>
          <w:p w14:paraId="33F8ACCA" w14:textId="5C1DE493" w:rsidR="00596E21" w:rsidRPr="007913DA" w:rsidRDefault="00596E21">
            <w:pPr>
              <w:suppressAutoHyphens w:val="0"/>
              <w:spacing w:before="0" w:after="160" w:line="259" w:lineRule="auto"/>
              <w:rPr>
                <w:b/>
                <w:bCs/>
                <w:lang w:val="en-US"/>
              </w:rPr>
            </w:pPr>
            <w:r>
              <w:rPr>
                <w:b/>
                <w:bCs/>
                <w:noProof/>
                <w:lang w:val="en-US"/>
              </w:rPr>
              <w:drawing>
                <wp:inline distT="0" distB="0" distL="0" distR="0" wp14:anchorId="06004DEA" wp14:editId="13BE2D4C">
                  <wp:extent cx="1688531" cy="1266825"/>
                  <wp:effectExtent l="0" t="0" r="6985" b="0"/>
                  <wp:docPr id="2088522773" name="Picture 8" descr="A envelope and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22773" name="Picture 8" descr="A envelope and a piece of pap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2398" cy="1284731"/>
                          </a:xfrm>
                          <a:prstGeom prst="rect">
                            <a:avLst/>
                          </a:prstGeom>
                          <a:noFill/>
                        </pic:spPr>
                      </pic:pic>
                    </a:graphicData>
                  </a:graphic>
                </wp:inline>
              </w:drawing>
            </w:r>
          </w:p>
        </w:tc>
      </w:tr>
      <w:tr w:rsidR="00596E21" w14:paraId="4280F67E" w14:textId="77777777" w:rsidTr="000E736B">
        <w:tc>
          <w:tcPr>
            <w:tcW w:w="4814" w:type="dxa"/>
          </w:tcPr>
          <w:p w14:paraId="177563D3" w14:textId="77777777" w:rsidR="00596E21" w:rsidRDefault="00596E21">
            <w:pPr>
              <w:suppressAutoHyphens w:val="0"/>
              <w:spacing w:before="0" w:after="160" w:line="259" w:lineRule="auto"/>
              <w:rPr>
                <w:rFonts w:ascii="Courier New" w:eastAsia="Courier New" w:hAnsi="Courier New" w:cs="Courier New"/>
                <w:b/>
                <w:bCs/>
              </w:rPr>
            </w:pPr>
            <w:r w:rsidRPr="00C305D1">
              <w:rPr>
                <w:rFonts w:ascii="Courier New" w:eastAsia="Courier New" w:hAnsi="Courier New" w:cs="Courier New"/>
              </w:rPr>
              <w:t>You would not believe the things people will tell you when you take the time to shut the hell up and listen.</w:t>
            </w:r>
            <w:r w:rsidRPr="00A05736">
              <w:t xml:space="preserve"> – Trent Dalton</w:t>
            </w:r>
          </w:p>
          <w:p w14:paraId="0D83544C" w14:textId="77777777" w:rsidR="00596E21" w:rsidRPr="00CA07FE" w:rsidRDefault="00596E21">
            <w:pPr>
              <w:suppressAutoHyphens w:val="0"/>
              <w:spacing w:before="0" w:after="160" w:line="259" w:lineRule="auto"/>
              <w:rPr>
                <w:b/>
                <w:bCs/>
                <w:lang w:val="en-US"/>
              </w:rPr>
            </w:pPr>
            <w:r w:rsidRPr="00C305D1">
              <w:rPr>
                <w:rFonts w:ascii="Courier New" w:eastAsia="Courier New" w:hAnsi="Courier New" w:cs="Courier New"/>
              </w:rPr>
              <w:t>I've been shutting up and listening to the world</w:t>
            </w:r>
            <w:r>
              <w:rPr>
                <w:rFonts w:ascii="Courier New" w:eastAsia="Courier New" w:hAnsi="Courier New" w:cs="Courier New"/>
              </w:rPr>
              <w:t>.</w:t>
            </w:r>
            <w:r w:rsidRPr="00A05736">
              <w:t xml:space="preserve"> – Trent Dalton</w:t>
            </w:r>
          </w:p>
        </w:tc>
        <w:tc>
          <w:tcPr>
            <w:tcW w:w="4814" w:type="dxa"/>
          </w:tcPr>
          <w:p w14:paraId="4F58F2FF" w14:textId="4C2E15FF" w:rsidR="005B0278" w:rsidRDefault="005B0278" w:rsidP="005B0278">
            <w:pPr>
              <w:pStyle w:val="Caption"/>
            </w:pPr>
            <w:r>
              <w:t xml:space="preserve">Figure </w:t>
            </w:r>
            <w:r>
              <w:fldChar w:fldCharType="begin"/>
            </w:r>
            <w:r>
              <w:instrText xml:space="preserve"> SEQ Figure \* ARABIC </w:instrText>
            </w:r>
            <w:r>
              <w:fldChar w:fldCharType="separate"/>
            </w:r>
            <w:r w:rsidR="004702C1">
              <w:rPr>
                <w:noProof/>
              </w:rPr>
              <w:t>7</w:t>
            </w:r>
            <w:r>
              <w:fldChar w:fldCharType="end"/>
            </w:r>
            <w:r>
              <w:t xml:space="preserve"> – </w:t>
            </w:r>
            <w:hyperlink r:id="rId48" w:history="1">
              <w:r w:rsidRPr="007913DA">
                <w:rPr>
                  <w:rStyle w:val="Hyperlink"/>
                  <w:lang w:val="en-US"/>
                </w:rPr>
                <w:t>red rose on book sheets</w:t>
              </w:r>
            </w:hyperlink>
            <w:r w:rsidRPr="007913DA">
              <w:rPr>
                <w:lang w:val="en-US"/>
              </w:rPr>
              <w:t xml:space="preserve"> by Annie Spratt</w:t>
            </w:r>
          </w:p>
          <w:p w14:paraId="02459565" w14:textId="261E77BE" w:rsidR="00596E21" w:rsidRPr="00BE2BD7" w:rsidRDefault="00596E21">
            <w:pPr>
              <w:suppressAutoHyphens w:val="0"/>
              <w:spacing w:before="0" w:after="160" w:line="259" w:lineRule="auto"/>
              <w:rPr>
                <w:b/>
                <w:bCs/>
                <w:lang w:val="en-US"/>
              </w:rPr>
            </w:pPr>
            <w:r>
              <w:rPr>
                <w:noProof/>
              </w:rPr>
              <w:drawing>
                <wp:inline distT="0" distB="0" distL="0" distR="0" wp14:anchorId="776A2FE7" wp14:editId="6B47E3C4">
                  <wp:extent cx="1152525" cy="1260338"/>
                  <wp:effectExtent l="0" t="0" r="0" b="0"/>
                  <wp:docPr id="703256981" name="Picture 11" descr="Red rose on boo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56981" name="Picture 11" descr="Red rose on book sheet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6719" b="9210"/>
                          <a:stretch/>
                        </pic:blipFill>
                        <pic:spPr bwMode="auto">
                          <a:xfrm>
                            <a:off x="0" y="0"/>
                            <a:ext cx="1167236" cy="1276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FCC615" w14:textId="6B6B4590" w:rsidR="005B0278" w:rsidRDefault="005B0278" w:rsidP="005B0278">
      <w:pPr>
        <w:pStyle w:val="Imageattributioncaption"/>
      </w:pPr>
      <w:r w:rsidRPr="00CE39C2">
        <w:t>Image</w:t>
      </w:r>
      <w:r>
        <w:t>s</w:t>
      </w:r>
      <w:r w:rsidRPr="00CE39C2">
        <w:t xml:space="preserve"> licensed under </w:t>
      </w:r>
      <w:hyperlink r:id="rId50" w:tgtFrame="_blank" w:history="1">
        <w:proofErr w:type="spellStart"/>
        <w:r w:rsidRPr="00CE39C2">
          <w:rPr>
            <w:rStyle w:val="Hyperlink"/>
          </w:rPr>
          <w:t>Unsplash</w:t>
        </w:r>
        <w:proofErr w:type="spellEnd"/>
        <w:r w:rsidRPr="00CE39C2">
          <w:rPr>
            <w:rStyle w:val="Hyperlink"/>
          </w:rPr>
          <w:t xml:space="preserve"> License</w:t>
        </w:r>
      </w:hyperlink>
      <w:r w:rsidRPr="00CE39C2">
        <w:t>.</w:t>
      </w:r>
    </w:p>
    <w:p w14:paraId="5C96FE82" w14:textId="77777777" w:rsidR="00570B92" w:rsidRDefault="00570B92">
      <w:pPr>
        <w:suppressAutoHyphens w:val="0"/>
        <w:spacing w:before="0" w:after="160" w:line="259" w:lineRule="auto"/>
        <w:rPr>
          <w:iCs/>
          <w:color w:val="002664"/>
          <w:sz w:val="18"/>
          <w:szCs w:val="18"/>
        </w:rPr>
      </w:pPr>
      <w:r>
        <w:br w:type="page"/>
      </w:r>
    </w:p>
    <w:p w14:paraId="0BF9E984" w14:textId="28935C4C" w:rsidR="009E6365" w:rsidRDefault="009E6365" w:rsidP="009E6365">
      <w:pPr>
        <w:pStyle w:val="Heading2"/>
      </w:pPr>
      <w:bookmarkStart w:id="37" w:name="_Toc210127562"/>
      <w:r w:rsidRPr="007C173D">
        <w:lastRenderedPageBreak/>
        <w:t xml:space="preserve">Phase </w:t>
      </w:r>
      <w:r>
        <w:t>2</w:t>
      </w:r>
      <w:r w:rsidRPr="007C173D">
        <w:t xml:space="preserve">, </w:t>
      </w:r>
      <w:r>
        <w:t>activity</w:t>
      </w:r>
      <w:r w:rsidRPr="007C173D">
        <w:t xml:space="preserve"> </w:t>
      </w:r>
      <w:r w:rsidR="00B8020A">
        <w:t>4</w:t>
      </w:r>
      <w:r w:rsidRPr="007C173D">
        <w:t xml:space="preserve"> – </w:t>
      </w:r>
      <w:r>
        <w:t xml:space="preserve">core </w:t>
      </w:r>
      <w:r w:rsidRPr="007D00A9">
        <w:rPr>
          <w:bCs w:val="0"/>
        </w:rPr>
        <w:t xml:space="preserve">text </w:t>
      </w:r>
      <w:r>
        <w:rPr>
          <w:bCs w:val="0"/>
        </w:rPr>
        <w:t>prediction sheet</w:t>
      </w:r>
      <w:bookmarkEnd w:id="37"/>
    </w:p>
    <w:p w14:paraId="0D80242E" w14:textId="042E3517" w:rsidR="009E6365" w:rsidRDefault="009E6365" w:rsidP="009E6365">
      <w:pPr>
        <w:pStyle w:val="FeatureBox2"/>
      </w:pPr>
      <w:r w:rsidRPr="00703A07">
        <w:rPr>
          <w:b/>
          <w:bCs/>
        </w:rPr>
        <w:t xml:space="preserve">Teacher </w:t>
      </w:r>
      <w:proofErr w:type="gramStart"/>
      <w:r w:rsidRPr="00703A07">
        <w:rPr>
          <w:b/>
          <w:bCs/>
        </w:rPr>
        <w:t>note</w:t>
      </w:r>
      <w:r w:rsidRPr="008D21C6">
        <w:t>:</w:t>
      </w:r>
      <w:proofErr w:type="gramEnd"/>
      <w:r w:rsidRPr="008D21C6">
        <w:t xml:space="preserve"> </w:t>
      </w:r>
      <w:r>
        <w:t xml:space="preserve">use the visual clues from </w:t>
      </w:r>
      <w:r w:rsidRPr="00CE7E6E">
        <w:rPr>
          <w:b/>
          <w:bCs/>
        </w:rPr>
        <w:t xml:space="preserve">Phase 2, resource 3 – </w:t>
      </w:r>
      <w:r>
        <w:rPr>
          <w:b/>
          <w:bCs/>
        </w:rPr>
        <w:t>C</w:t>
      </w:r>
      <w:r w:rsidRPr="00CE7E6E">
        <w:rPr>
          <w:b/>
          <w:bCs/>
        </w:rPr>
        <w:t>ore text</w:t>
      </w:r>
      <w:r>
        <w:rPr>
          <w:b/>
          <w:bCs/>
        </w:rPr>
        <w:t xml:space="preserve"> 1 – Dalton</w:t>
      </w:r>
      <w:r w:rsidRPr="00CE7E6E">
        <w:rPr>
          <w:b/>
          <w:bCs/>
        </w:rPr>
        <w:t xml:space="preserve"> exploration stations</w:t>
      </w:r>
      <w:r w:rsidRPr="008D21C6">
        <w:t xml:space="preserve"> </w:t>
      </w:r>
      <w:r>
        <w:t xml:space="preserve">and </w:t>
      </w:r>
      <w:r w:rsidRPr="00CE7E6E">
        <w:rPr>
          <w:b/>
          <w:bCs/>
        </w:rPr>
        <w:t xml:space="preserve">Phase 2, resource </w:t>
      </w:r>
      <w:r>
        <w:rPr>
          <w:b/>
          <w:bCs/>
        </w:rPr>
        <w:t>4</w:t>
      </w:r>
      <w:r w:rsidRPr="00CE7E6E">
        <w:rPr>
          <w:b/>
          <w:bCs/>
        </w:rPr>
        <w:t xml:space="preserve"> – </w:t>
      </w:r>
      <w:r>
        <w:rPr>
          <w:b/>
          <w:bCs/>
        </w:rPr>
        <w:t>C</w:t>
      </w:r>
      <w:r w:rsidRPr="00CE7E6E">
        <w:rPr>
          <w:b/>
          <w:bCs/>
        </w:rPr>
        <w:t>ore text</w:t>
      </w:r>
      <w:r>
        <w:rPr>
          <w:b/>
          <w:bCs/>
        </w:rPr>
        <w:t xml:space="preserve"> 2 – O’Neill</w:t>
      </w:r>
      <w:r w:rsidRPr="00CE7E6E">
        <w:rPr>
          <w:b/>
          <w:bCs/>
        </w:rPr>
        <w:t xml:space="preserve"> exploration stations</w:t>
      </w:r>
      <w:r w:rsidRPr="008D21C6">
        <w:t>.</w:t>
      </w:r>
      <w:r w:rsidRPr="00CE7E6E">
        <w:t xml:space="preserve"> </w:t>
      </w:r>
      <w:r>
        <w:t>Edit the tables below to reflect the number of students in each group and the number of clues selected for use at each station.</w:t>
      </w:r>
    </w:p>
    <w:p w14:paraId="69EE9C8C" w14:textId="546DEEB1" w:rsidR="00AB3221" w:rsidRDefault="006712C2" w:rsidP="008D21C6">
      <w:pPr>
        <w:pStyle w:val="ListNumber"/>
        <w:numPr>
          <w:ilvl w:val="0"/>
          <w:numId w:val="114"/>
        </w:numPr>
      </w:pPr>
      <w:r>
        <w:t>Identify the core text in the table below.</w:t>
      </w:r>
    </w:p>
    <w:p w14:paraId="07F8A72C" w14:textId="0221FC80" w:rsidR="009E6365" w:rsidRDefault="009E6365" w:rsidP="009E6365">
      <w:pPr>
        <w:pStyle w:val="Caption"/>
      </w:pPr>
      <w:r>
        <w:t xml:space="preserve">Table </w:t>
      </w:r>
      <w:r>
        <w:fldChar w:fldCharType="begin"/>
      </w:r>
      <w:r>
        <w:instrText xml:space="preserve"> SEQ Table \* ARABIC </w:instrText>
      </w:r>
      <w:r>
        <w:fldChar w:fldCharType="separate"/>
      </w:r>
      <w:r w:rsidR="004702C1">
        <w:rPr>
          <w:noProof/>
        </w:rPr>
        <w:t>15</w:t>
      </w:r>
      <w:r>
        <w:rPr>
          <w:noProof/>
        </w:rPr>
        <w:fldChar w:fldCharType="end"/>
      </w:r>
      <w:r>
        <w:t xml:space="preserve"> – core text</w:t>
      </w:r>
    </w:p>
    <w:tbl>
      <w:tblPr>
        <w:tblStyle w:val="Tableheader"/>
        <w:tblW w:w="0" w:type="auto"/>
        <w:tblLook w:val="04A0" w:firstRow="1" w:lastRow="0" w:firstColumn="1" w:lastColumn="0" w:noHBand="0" w:noVBand="1"/>
        <w:tblDescription w:val="This table proviodes space for the identification of the core text."/>
      </w:tblPr>
      <w:tblGrid>
        <w:gridCol w:w="9628"/>
      </w:tblGrid>
      <w:tr w:rsidR="009E6365" w14:paraId="3A9577E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931E7C6" w14:textId="77777777" w:rsidR="009E6365" w:rsidRPr="008A2721" w:rsidRDefault="009E6365" w:rsidP="00E218D4">
            <w:r>
              <w:t>Core text</w:t>
            </w:r>
          </w:p>
        </w:tc>
      </w:tr>
      <w:tr w:rsidR="009E6365" w14:paraId="1187D4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3251AF5" w14:textId="77777777" w:rsidR="009E6365" w:rsidRDefault="009E6365" w:rsidP="00E218D4">
            <w:pPr>
              <w:rPr>
                <w:b w:val="0"/>
                <w:bCs/>
              </w:rPr>
            </w:pPr>
          </w:p>
        </w:tc>
      </w:tr>
    </w:tbl>
    <w:p w14:paraId="22E31AB6" w14:textId="50F320AF" w:rsidR="009E6365" w:rsidRDefault="009E6365" w:rsidP="009E6365">
      <w:pPr>
        <w:rPr>
          <w:b/>
          <w:bCs/>
        </w:rPr>
      </w:pPr>
      <w:r w:rsidRPr="00ED45C3">
        <w:rPr>
          <w:b/>
          <w:bCs/>
        </w:rPr>
        <w:t>Group members and roles</w:t>
      </w:r>
    </w:p>
    <w:p w14:paraId="55CE32F0" w14:textId="41269A32" w:rsidR="006712C2" w:rsidRPr="00ED45C3" w:rsidRDefault="002615A2" w:rsidP="002615A2">
      <w:pPr>
        <w:pStyle w:val="ListNumber"/>
      </w:pPr>
      <w:r>
        <w:t xml:space="preserve">Identify the person in your group who will be </w:t>
      </w:r>
      <w:r w:rsidR="0094188D">
        <w:t>taking on each role.</w:t>
      </w:r>
    </w:p>
    <w:p w14:paraId="7D848E95" w14:textId="57691D1E" w:rsidR="009E6365" w:rsidRDefault="009E6365" w:rsidP="009E6365">
      <w:pPr>
        <w:pStyle w:val="Caption"/>
      </w:pPr>
      <w:r>
        <w:t xml:space="preserve">Table </w:t>
      </w:r>
      <w:r>
        <w:fldChar w:fldCharType="begin"/>
      </w:r>
      <w:r>
        <w:instrText xml:space="preserve"> SEQ Table \* ARABIC </w:instrText>
      </w:r>
      <w:r>
        <w:fldChar w:fldCharType="separate"/>
      </w:r>
      <w:r w:rsidR="004702C1">
        <w:rPr>
          <w:noProof/>
        </w:rPr>
        <w:t>16</w:t>
      </w:r>
      <w:r>
        <w:rPr>
          <w:noProof/>
        </w:rPr>
        <w:fldChar w:fldCharType="end"/>
      </w:r>
      <w:r>
        <w:t xml:space="preserve"> – group work roles and responsibilities</w:t>
      </w:r>
    </w:p>
    <w:tbl>
      <w:tblPr>
        <w:tblStyle w:val="Tableheader"/>
        <w:tblW w:w="0" w:type="auto"/>
        <w:tblLook w:val="04A0" w:firstRow="1" w:lastRow="0" w:firstColumn="1" w:lastColumn="0" w:noHBand="0" w:noVBand="1"/>
        <w:tblDescription w:val="A table outlining student group work roles."/>
      </w:tblPr>
      <w:tblGrid>
        <w:gridCol w:w="1696"/>
        <w:gridCol w:w="7932"/>
      </w:tblGrid>
      <w:tr w:rsidR="009E6365" w14:paraId="105344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5EDB7E" w14:textId="77777777" w:rsidR="009E6365" w:rsidRDefault="009E6365" w:rsidP="00E218D4">
            <w:r>
              <w:t>Student name</w:t>
            </w:r>
          </w:p>
        </w:tc>
        <w:tc>
          <w:tcPr>
            <w:tcW w:w="7932" w:type="dxa"/>
          </w:tcPr>
          <w:p w14:paraId="0F176A3C" w14:textId="77777777" w:rsidR="009E6365" w:rsidRDefault="009E6365" w:rsidP="00E218D4">
            <w:pPr>
              <w:cnfStyle w:val="100000000000" w:firstRow="1" w:lastRow="0" w:firstColumn="0" w:lastColumn="0" w:oddVBand="0" w:evenVBand="0" w:oddHBand="0" w:evenHBand="0" w:firstRowFirstColumn="0" w:firstRowLastColumn="0" w:lastRowFirstColumn="0" w:lastRowLastColumn="0"/>
            </w:pPr>
            <w:r>
              <w:t>Role and responsibility</w:t>
            </w:r>
          </w:p>
        </w:tc>
      </w:tr>
      <w:tr w:rsidR="007F2400" w14:paraId="17EE63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B6F255" w14:textId="590F3929" w:rsidR="007F2400" w:rsidRDefault="007F2400" w:rsidP="00E218D4">
            <w:r>
              <w:t>All team mem</w:t>
            </w:r>
            <w:r w:rsidR="001B2609">
              <w:t>bers</w:t>
            </w:r>
          </w:p>
        </w:tc>
        <w:tc>
          <w:tcPr>
            <w:tcW w:w="7932" w:type="dxa"/>
          </w:tcPr>
          <w:p w14:paraId="587B9420" w14:textId="12EE3A0C" w:rsidR="007F2400" w:rsidRPr="00470288" w:rsidRDefault="001B2609" w:rsidP="00E218D4">
            <w:pPr>
              <w:cnfStyle w:val="000000100000" w:firstRow="0" w:lastRow="0" w:firstColumn="0" w:lastColumn="0" w:oddVBand="0" w:evenVBand="0" w:oddHBand="1" w:evenHBand="0" w:firstRowFirstColumn="0" w:firstRowLastColumn="0" w:lastRowFirstColumn="0" w:lastRowLastColumn="0"/>
              <w:rPr>
                <w:b/>
                <w:bCs/>
              </w:rPr>
            </w:pPr>
            <w:r>
              <w:t>Everyone is responsible for contributing to the notes to be taken.</w:t>
            </w:r>
          </w:p>
        </w:tc>
      </w:tr>
      <w:tr w:rsidR="009E6365" w14:paraId="7636CCD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FF9EDE" w14:textId="77777777" w:rsidR="009E6365" w:rsidRDefault="009E6365" w:rsidP="00E218D4"/>
        </w:tc>
        <w:tc>
          <w:tcPr>
            <w:tcW w:w="7932" w:type="dxa"/>
          </w:tcPr>
          <w:p w14:paraId="557EA2C2" w14:textId="79E484CB" w:rsidR="009E6365" w:rsidRDefault="009E6365" w:rsidP="00E218D4">
            <w:pPr>
              <w:cnfStyle w:val="000000010000" w:firstRow="0" w:lastRow="0" w:firstColumn="0" w:lastColumn="0" w:oddVBand="0" w:evenVBand="0" w:oddHBand="0" w:evenHBand="1" w:firstRowFirstColumn="0" w:firstRowLastColumn="0" w:lastRowFirstColumn="0" w:lastRowLastColumn="0"/>
            </w:pPr>
            <w:r w:rsidRPr="00470288">
              <w:rPr>
                <w:b/>
                <w:bCs/>
              </w:rPr>
              <w:t>Note-taker</w:t>
            </w:r>
            <w:r>
              <w:t xml:space="preserve"> – r</w:t>
            </w:r>
            <w:r w:rsidRPr="00E30727">
              <w:t>esponsible for writing down the group</w:t>
            </w:r>
            <w:r w:rsidR="00D402C2">
              <w:t>’</w:t>
            </w:r>
            <w:r w:rsidRPr="00E30727">
              <w:t>s thoughts, predictions and key points from discussions.</w:t>
            </w:r>
          </w:p>
        </w:tc>
      </w:tr>
      <w:tr w:rsidR="009E6365" w14:paraId="4FE384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5CF7D9" w14:textId="77777777" w:rsidR="009E6365" w:rsidRDefault="009E6365" w:rsidP="00E218D4"/>
        </w:tc>
        <w:tc>
          <w:tcPr>
            <w:tcW w:w="7932" w:type="dxa"/>
          </w:tcPr>
          <w:p w14:paraId="1C9D0C09" w14:textId="4EC7589B" w:rsidR="009E6365" w:rsidRDefault="009E6365" w:rsidP="00E218D4">
            <w:pPr>
              <w:cnfStyle w:val="000000100000" w:firstRow="0" w:lastRow="0" w:firstColumn="0" w:lastColumn="0" w:oddVBand="0" w:evenVBand="0" w:oddHBand="1" w:evenHBand="0" w:firstRowFirstColumn="0" w:firstRowLastColumn="0" w:lastRowFirstColumn="0" w:lastRowLastColumn="0"/>
            </w:pPr>
            <w:r w:rsidRPr="00470288">
              <w:rPr>
                <w:b/>
                <w:bCs/>
              </w:rPr>
              <w:t>Discussion leader</w:t>
            </w:r>
            <w:r>
              <w:t xml:space="preserve"> – g</w:t>
            </w:r>
            <w:r w:rsidRPr="00470288">
              <w:t>uides the conversation, encourages participation from all group members and keeps the discussion focused.</w:t>
            </w:r>
          </w:p>
        </w:tc>
      </w:tr>
      <w:tr w:rsidR="009E6365" w14:paraId="27115A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6668D1" w14:textId="77777777" w:rsidR="009E6365" w:rsidRDefault="009E6365" w:rsidP="00E218D4"/>
        </w:tc>
        <w:tc>
          <w:tcPr>
            <w:tcW w:w="7932" w:type="dxa"/>
          </w:tcPr>
          <w:p w14:paraId="01D0170F" w14:textId="102FFB56" w:rsidR="009E6365" w:rsidRDefault="004E300F" w:rsidP="00E218D4">
            <w:pPr>
              <w:cnfStyle w:val="000000010000" w:firstRow="0" w:lastRow="0" w:firstColumn="0" w:lastColumn="0" w:oddVBand="0" w:evenVBand="0" w:oddHBand="0" w:evenHBand="1" w:firstRowFirstColumn="0" w:firstRowLastColumn="0" w:lastRowFirstColumn="0" w:lastRowLastColumn="0"/>
            </w:pPr>
            <w:r>
              <w:rPr>
                <w:b/>
                <w:bCs/>
              </w:rPr>
              <w:t xml:space="preserve">Timekeeper and </w:t>
            </w:r>
            <w:r w:rsidR="00EA4C4E">
              <w:rPr>
                <w:b/>
                <w:bCs/>
              </w:rPr>
              <w:t>s</w:t>
            </w:r>
            <w:r w:rsidRPr="00470288">
              <w:rPr>
                <w:b/>
                <w:bCs/>
              </w:rPr>
              <w:t>peaker</w:t>
            </w:r>
            <w:r w:rsidRPr="00D402C2">
              <w:t xml:space="preserve"> </w:t>
            </w:r>
            <w:r w:rsidR="009E6365">
              <w:t xml:space="preserve">– </w:t>
            </w:r>
            <w:r>
              <w:t>m</w:t>
            </w:r>
            <w:r w:rsidRPr="009F59B7">
              <w:t>onitors the time at each station and ensures the group stays on track for smooth transitions.</w:t>
            </w:r>
            <w:r>
              <w:t xml:space="preserve"> They </w:t>
            </w:r>
            <w:r w:rsidR="009E6365">
              <w:t>s</w:t>
            </w:r>
            <w:r w:rsidR="009E6365" w:rsidRPr="00E30727">
              <w:t>hare the group</w:t>
            </w:r>
            <w:r w:rsidR="00D402C2">
              <w:t>’</w:t>
            </w:r>
            <w:r w:rsidR="009E6365" w:rsidRPr="00E30727">
              <w:t>s predictions and insights with the whole class during the group discussion.</w:t>
            </w:r>
          </w:p>
        </w:tc>
      </w:tr>
    </w:tbl>
    <w:p w14:paraId="5FDB7844" w14:textId="77777777" w:rsidR="009E6365" w:rsidRPr="00866EE3" w:rsidRDefault="009E6365" w:rsidP="00D402C2">
      <w:pPr>
        <w:keepNext/>
        <w:rPr>
          <w:b/>
          <w:bCs/>
        </w:rPr>
      </w:pPr>
      <w:r w:rsidRPr="00866EE3">
        <w:rPr>
          <w:b/>
          <w:bCs/>
        </w:rPr>
        <w:lastRenderedPageBreak/>
        <w:t>Clue analysis</w:t>
      </w:r>
    </w:p>
    <w:p w14:paraId="01A1C4F0" w14:textId="77777777" w:rsidR="009E6365" w:rsidRDefault="009E6365" w:rsidP="00AB60EE">
      <w:pPr>
        <w:pStyle w:val="ListNumber"/>
      </w:pPr>
      <w:r w:rsidRPr="00866EE3">
        <w:t>For each clue, write down your thoughts and predictions about the core text.</w:t>
      </w:r>
    </w:p>
    <w:p w14:paraId="27B2A6D4" w14:textId="317CF441" w:rsidR="009E6365" w:rsidRDefault="009E6365" w:rsidP="009E6365">
      <w:pPr>
        <w:pStyle w:val="Caption"/>
      </w:pPr>
      <w:r>
        <w:t xml:space="preserve">Table </w:t>
      </w:r>
      <w:r>
        <w:fldChar w:fldCharType="begin"/>
      </w:r>
      <w:r>
        <w:instrText xml:space="preserve"> SEQ Table \* ARABIC </w:instrText>
      </w:r>
      <w:r>
        <w:fldChar w:fldCharType="separate"/>
      </w:r>
      <w:r w:rsidR="004702C1">
        <w:rPr>
          <w:noProof/>
        </w:rPr>
        <w:t>17</w:t>
      </w:r>
      <w:r>
        <w:rPr>
          <w:noProof/>
        </w:rPr>
        <w:fldChar w:fldCharType="end"/>
      </w:r>
      <w:r>
        <w:t xml:space="preserve"> – clue analysis table</w:t>
      </w:r>
    </w:p>
    <w:tbl>
      <w:tblPr>
        <w:tblStyle w:val="Tableheader"/>
        <w:tblW w:w="0" w:type="auto"/>
        <w:tblLook w:val="04A0" w:firstRow="1" w:lastRow="0" w:firstColumn="1" w:lastColumn="0" w:noHBand="0" w:noVBand="1"/>
        <w:tblDescription w:val="This table provides space for students to record details of clues."/>
      </w:tblPr>
      <w:tblGrid>
        <w:gridCol w:w="1696"/>
        <w:gridCol w:w="4722"/>
        <w:gridCol w:w="3210"/>
      </w:tblGrid>
      <w:tr w:rsidR="009E6365" w:rsidRPr="008D21C6" w14:paraId="05B44D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B6D8DA" w14:textId="77777777" w:rsidR="009E6365" w:rsidRPr="008D21C6" w:rsidRDefault="009E6365" w:rsidP="008D21C6">
            <w:r w:rsidRPr="008D21C6">
              <w:t>Clue number</w:t>
            </w:r>
          </w:p>
        </w:tc>
        <w:tc>
          <w:tcPr>
            <w:tcW w:w="4722" w:type="dxa"/>
          </w:tcPr>
          <w:p w14:paraId="00A9E1C4" w14:textId="77777777" w:rsidR="009E6365" w:rsidRPr="008D21C6" w:rsidRDefault="009E6365" w:rsidP="008D21C6">
            <w:pPr>
              <w:cnfStyle w:val="100000000000" w:firstRow="1" w:lastRow="0" w:firstColumn="0" w:lastColumn="0" w:oddVBand="0" w:evenVBand="0" w:oddHBand="0" w:evenHBand="0" w:firstRowFirstColumn="0" w:firstRowLastColumn="0" w:lastRowFirstColumn="0" w:lastRowLastColumn="0"/>
            </w:pPr>
            <w:r w:rsidRPr="008D21C6">
              <w:t>Clue description</w:t>
            </w:r>
          </w:p>
        </w:tc>
        <w:tc>
          <w:tcPr>
            <w:tcW w:w="3210" w:type="dxa"/>
          </w:tcPr>
          <w:p w14:paraId="1046C305" w14:textId="77777777" w:rsidR="009E6365" w:rsidRPr="008D21C6" w:rsidRDefault="009E6365" w:rsidP="008D21C6">
            <w:pPr>
              <w:cnfStyle w:val="100000000000" w:firstRow="1" w:lastRow="0" w:firstColumn="0" w:lastColumn="0" w:oddVBand="0" w:evenVBand="0" w:oddHBand="0" w:evenHBand="0" w:firstRowFirstColumn="0" w:firstRowLastColumn="0" w:lastRowFirstColumn="0" w:lastRowLastColumn="0"/>
            </w:pPr>
            <w:r w:rsidRPr="008D21C6">
              <w:t>Thoughts and predictions</w:t>
            </w:r>
          </w:p>
        </w:tc>
      </w:tr>
      <w:tr w:rsidR="009E6365" w:rsidRPr="008D21C6" w14:paraId="34763CD5" w14:textId="7777777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96" w:type="dxa"/>
          </w:tcPr>
          <w:p w14:paraId="71173678" w14:textId="77777777" w:rsidR="009E6365" w:rsidRPr="008D21C6" w:rsidRDefault="009E6365" w:rsidP="008D21C6"/>
        </w:tc>
        <w:tc>
          <w:tcPr>
            <w:tcW w:w="4722" w:type="dxa"/>
          </w:tcPr>
          <w:p w14:paraId="229183E2" w14:textId="77777777" w:rsidR="009E6365" w:rsidRPr="008D21C6" w:rsidRDefault="009E6365" w:rsidP="008D21C6">
            <w:pPr>
              <w:cnfStyle w:val="000000100000" w:firstRow="0" w:lastRow="0" w:firstColumn="0" w:lastColumn="0" w:oddVBand="0" w:evenVBand="0" w:oddHBand="1" w:evenHBand="0" w:firstRowFirstColumn="0" w:firstRowLastColumn="0" w:lastRowFirstColumn="0" w:lastRowLastColumn="0"/>
            </w:pPr>
          </w:p>
        </w:tc>
        <w:tc>
          <w:tcPr>
            <w:tcW w:w="3210" w:type="dxa"/>
          </w:tcPr>
          <w:p w14:paraId="437D2EB9" w14:textId="77777777" w:rsidR="009E6365" w:rsidRPr="008D21C6" w:rsidRDefault="009E6365" w:rsidP="008D21C6">
            <w:pPr>
              <w:cnfStyle w:val="000000100000" w:firstRow="0" w:lastRow="0" w:firstColumn="0" w:lastColumn="0" w:oddVBand="0" w:evenVBand="0" w:oddHBand="1" w:evenHBand="0" w:firstRowFirstColumn="0" w:firstRowLastColumn="0" w:lastRowFirstColumn="0" w:lastRowLastColumn="0"/>
            </w:pPr>
          </w:p>
        </w:tc>
      </w:tr>
      <w:tr w:rsidR="009E6365" w:rsidRPr="008D21C6" w14:paraId="1B60A45A" w14:textId="7777777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96" w:type="dxa"/>
          </w:tcPr>
          <w:p w14:paraId="3708981D" w14:textId="77777777" w:rsidR="009E6365" w:rsidRPr="008D21C6" w:rsidRDefault="009E6365" w:rsidP="008D21C6"/>
        </w:tc>
        <w:tc>
          <w:tcPr>
            <w:tcW w:w="4722" w:type="dxa"/>
          </w:tcPr>
          <w:p w14:paraId="5FC0571E" w14:textId="77777777" w:rsidR="009E6365" w:rsidRPr="008D21C6" w:rsidRDefault="009E6365" w:rsidP="008D21C6">
            <w:pPr>
              <w:cnfStyle w:val="000000010000" w:firstRow="0" w:lastRow="0" w:firstColumn="0" w:lastColumn="0" w:oddVBand="0" w:evenVBand="0" w:oddHBand="0" w:evenHBand="1" w:firstRowFirstColumn="0" w:firstRowLastColumn="0" w:lastRowFirstColumn="0" w:lastRowLastColumn="0"/>
            </w:pPr>
          </w:p>
        </w:tc>
        <w:tc>
          <w:tcPr>
            <w:tcW w:w="3210" w:type="dxa"/>
          </w:tcPr>
          <w:p w14:paraId="70DAF7C8" w14:textId="77777777" w:rsidR="009E6365" w:rsidRPr="008D21C6" w:rsidRDefault="009E6365" w:rsidP="008D21C6">
            <w:pPr>
              <w:cnfStyle w:val="000000010000" w:firstRow="0" w:lastRow="0" w:firstColumn="0" w:lastColumn="0" w:oddVBand="0" w:evenVBand="0" w:oddHBand="0" w:evenHBand="1" w:firstRowFirstColumn="0" w:firstRowLastColumn="0" w:lastRowFirstColumn="0" w:lastRowLastColumn="0"/>
            </w:pPr>
          </w:p>
        </w:tc>
      </w:tr>
      <w:tr w:rsidR="009E6365" w:rsidRPr="008D21C6" w14:paraId="101683EE" w14:textId="7777777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96" w:type="dxa"/>
          </w:tcPr>
          <w:p w14:paraId="658DCB5D" w14:textId="77777777" w:rsidR="009E6365" w:rsidRPr="008D21C6" w:rsidRDefault="009E6365" w:rsidP="008D21C6"/>
        </w:tc>
        <w:tc>
          <w:tcPr>
            <w:tcW w:w="4722" w:type="dxa"/>
          </w:tcPr>
          <w:p w14:paraId="0BBF913F" w14:textId="77777777" w:rsidR="009E6365" w:rsidRPr="008D21C6" w:rsidRDefault="009E6365" w:rsidP="008D21C6">
            <w:pPr>
              <w:cnfStyle w:val="000000100000" w:firstRow="0" w:lastRow="0" w:firstColumn="0" w:lastColumn="0" w:oddVBand="0" w:evenVBand="0" w:oddHBand="1" w:evenHBand="0" w:firstRowFirstColumn="0" w:firstRowLastColumn="0" w:lastRowFirstColumn="0" w:lastRowLastColumn="0"/>
            </w:pPr>
          </w:p>
        </w:tc>
        <w:tc>
          <w:tcPr>
            <w:tcW w:w="3210" w:type="dxa"/>
          </w:tcPr>
          <w:p w14:paraId="4F33C4EC" w14:textId="77777777" w:rsidR="009E6365" w:rsidRPr="008D21C6" w:rsidRDefault="009E6365" w:rsidP="008D21C6">
            <w:pPr>
              <w:cnfStyle w:val="000000100000" w:firstRow="0" w:lastRow="0" w:firstColumn="0" w:lastColumn="0" w:oddVBand="0" w:evenVBand="0" w:oddHBand="1" w:evenHBand="0" w:firstRowFirstColumn="0" w:firstRowLastColumn="0" w:lastRowFirstColumn="0" w:lastRowLastColumn="0"/>
            </w:pPr>
          </w:p>
        </w:tc>
      </w:tr>
      <w:tr w:rsidR="009E6365" w:rsidRPr="008D21C6" w14:paraId="35FBB1A2" w14:textId="7777777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96" w:type="dxa"/>
          </w:tcPr>
          <w:p w14:paraId="4ACFEE0B" w14:textId="77777777" w:rsidR="009E6365" w:rsidRPr="008D21C6" w:rsidRDefault="009E6365" w:rsidP="008D21C6"/>
        </w:tc>
        <w:tc>
          <w:tcPr>
            <w:tcW w:w="4722" w:type="dxa"/>
          </w:tcPr>
          <w:p w14:paraId="25EBF8C2" w14:textId="77777777" w:rsidR="009E6365" w:rsidRPr="008D21C6" w:rsidRDefault="009E6365" w:rsidP="008D21C6">
            <w:pPr>
              <w:cnfStyle w:val="000000010000" w:firstRow="0" w:lastRow="0" w:firstColumn="0" w:lastColumn="0" w:oddVBand="0" w:evenVBand="0" w:oddHBand="0" w:evenHBand="1" w:firstRowFirstColumn="0" w:firstRowLastColumn="0" w:lastRowFirstColumn="0" w:lastRowLastColumn="0"/>
            </w:pPr>
          </w:p>
        </w:tc>
        <w:tc>
          <w:tcPr>
            <w:tcW w:w="3210" w:type="dxa"/>
          </w:tcPr>
          <w:p w14:paraId="68B2FF5E" w14:textId="77777777" w:rsidR="009E6365" w:rsidRPr="008D21C6" w:rsidRDefault="009E6365" w:rsidP="008D21C6">
            <w:pPr>
              <w:cnfStyle w:val="000000010000" w:firstRow="0" w:lastRow="0" w:firstColumn="0" w:lastColumn="0" w:oddVBand="0" w:evenVBand="0" w:oddHBand="0" w:evenHBand="1" w:firstRowFirstColumn="0" w:firstRowLastColumn="0" w:lastRowFirstColumn="0" w:lastRowLastColumn="0"/>
            </w:pPr>
          </w:p>
        </w:tc>
      </w:tr>
    </w:tbl>
    <w:p w14:paraId="13DA70B1" w14:textId="77777777" w:rsidR="009E6365" w:rsidRPr="00822A57" w:rsidRDefault="009E6365" w:rsidP="009E6365">
      <w:pPr>
        <w:rPr>
          <w:b/>
          <w:bCs/>
        </w:rPr>
      </w:pPr>
      <w:r w:rsidRPr="00822A57">
        <w:rPr>
          <w:b/>
          <w:bCs/>
        </w:rPr>
        <w:t>Overall prediction</w:t>
      </w:r>
    </w:p>
    <w:p w14:paraId="3E21EBCD" w14:textId="77777777" w:rsidR="009E6365" w:rsidRDefault="009E6365" w:rsidP="0035039E">
      <w:pPr>
        <w:pStyle w:val="ListNumber"/>
      </w:pPr>
      <w:r>
        <w:t>Complete this activity in your English book.</w:t>
      </w:r>
    </w:p>
    <w:p w14:paraId="365FE579" w14:textId="77777777" w:rsidR="009E6365" w:rsidRDefault="009E6365" w:rsidP="009E6365">
      <w:r w:rsidRPr="00822A57">
        <w:t>Based on the clues you discussed, summarise your overall predictions about the core tex</w:t>
      </w:r>
      <w:r>
        <w:t>t. Consider what the:</w:t>
      </w:r>
    </w:p>
    <w:p w14:paraId="17F3302C" w14:textId="0090A042" w:rsidR="009E6365" w:rsidRDefault="009E6365" w:rsidP="009E6365">
      <w:pPr>
        <w:pStyle w:val="ListBullet"/>
      </w:pPr>
      <w:r>
        <w:t>main ideas of the text may be</w:t>
      </w:r>
    </w:p>
    <w:p w14:paraId="678BB9F6" w14:textId="4760A95E" w:rsidR="009E6365" w:rsidRDefault="009E6365" w:rsidP="009E6365">
      <w:pPr>
        <w:pStyle w:val="ListBullet"/>
      </w:pPr>
      <w:r>
        <w:t>purpose o</w:t>
      </w:r>
      <w:r w:rsidR="00D402C2">
        <w:t>r</w:t>
      </w:r>
      <w:r>
        <w:t xml:space="preserve"> message of the text is</w:t>
      </w:r>
    </w:p>
    <w:p w14:paraId="7669F21F" w14:textId="77777777" w:rsidR="009E6365" w:rsidRDefault="009E6365" w:rsidP="009E6365">
      <w:pPr>
        <w:pStyle w:val="ListBullet"/>
      </w:pPr>
      <w:r>
        <w:t>connection to the focus area statement (specifically ‘reading’ and ‘writing’) is.</w:t>
      </w:r>
    </w:p>
    <w:p w14:paraId="597A94B5" w14:textId="77777777" w:rsidR="009E6365" w:rsidRDefault="009E6365" w:rsidP="009E6365">
      <w:pPr>
        <w:suppressAutoHyphens w:val="0"/>
        <w:spacing w:before="0" w:after="160" w:line="600" w:lineRule="auto"/>
        <w:rPr>
          <w:rFonts w:eastAsiaTheme="majorEastAsia"/>
          <w:bCs/>
          <w:color w:val="002664"/>
          <w:sz w:val="36"/>
          <w:szCs w:val="48"/>
        </w:rPr>
      </w:pPr>
      <w:r>
        <w:br w:type="page"/>
      </w:r>
    </w:p>
    <w:p w14:paraId="0B03DCFF" w14:textId="77777777" w:rsidR="00B8020A" w:rsidRDefault="00B8020A" w:rsidP="00B8020A">
      <w:pPr>
        <w:pStyle w:val="Heading2"/>
      </w:pPr>
      <w:bookmarkStart w:id="38" w:name="_Toc210127563"/>
      <w:r>
        <w:lastRenderedPageBreak/>
        <w:t>Phase 2, activity 5 – gist, analysis, synthesis, elaboration</w:t>
      </w:r>
      <w:bookmarkEnd w:id="38"/>
    </w:p>
    <w:p w14:paraId="2E41DCA2" w14:textId="12BB2C34" w:rsidR="00B8020A" w:rsidRDefault="00B8020A" w:rsidP="00B8020A">
      <w:pPr>
        <w:pStyle w:val="FeatureBox2"/>
      </w:pPr>
      <w:r w:rsidRPr="00641FFC">
        <w:rPr>
          <w:b/>
          <w:bCs/>
        </w:rPr>
        <w:t xml:space="preserve">Teacher </w:t>
      </w:r>
      <w:proofErr w:type="gramStart"/>
      <w:r w:rsidRPr="00641FFC">
        <w:rPr>
          <w:b/>
          <w:bCs/>
        </w:rPr>
        <w:t>note</w:t>
      </w:r>
      <w:proofErr w:type="gramEnd"/>
      <w:r w:rsidRPr="008D21C6">
        <w:t>:</w:t>
      </w:r>
      <w:r w:rsidRPr="00641FFC">
        <w:t xml:space="preserve"> the strategy for developing strategic readers is adapted from page 170</w:t>
      </w:r>
      <w:r w:rsidR="00A80505">
        <w:t xml:space="preserve"> </w:t>
      </w:r>
      <w:r w:rsidRPr="00641FFC">
        <w:t xml:space="preserve">of </w:t>
      </w:r>
      <w:r w:rsidRPr="00A05736">
        <w:rPr>
          <w:i/>
          <w:iCs/>
        </w:rPr>
        <w:t xml:space="preserve">Closing the </w:t>
      </w:r>
      <w:r w:rsidR="00FF22F2" w:rsidRPr="00A05736">
        <w:rPr>
          <w:i/>
          <w:iCs/>
        </w:rPr>
        <w:t>r</w:t>
      </w:r>
      <w:r w:rsidRPr="00A05736">
        <w:rPr>
          <w:i/>
          <w:iCs/>
        </w:rPr>
        <w:t xml:space="preserve">eading </w:t>
      </w:r>
      <w:r w:rsidR="00FF22F2" w:rsidRPr="00A05736">
        <w:rPr>
          <w:i/>
          <w:iCs/>
        </w:rPr>
        <w:t>g</w:t>
      </w:r>
      <w:r w:rsidRPr="00A05736">
        <w:rPr>
          <w:i/>
          <w:iCs/>
        </w:rPr>
        <w:t>ap</w:t>
      </w:r>
      <w:r w:rsidRPr="00641FFC">
        <w:t xml:space="preserve"> (Quigley 202</w:t>
      </w:r>
      <w:r w:rsidR="00FF22F2">
        <w:t>0</w:t>
      </w:r>
      <w:r w:rsidRPr="00641FFC">
        <w:t>). This strategy requires students to read a section of a text 4 times, responding to it in slightly different ways after each reading</w:t>
      </w:r>
      <w:r>
        <w:t>.</w:t>
      </w:r>
      <w:r w:rsidRPr="00641FFC">
        <w:t xml:space="preserve"> </w:t>
      </w:r>
      <w:r>
        <w:t>The short form nature of Trent Dalton’s ‘Dear Kath’ and Lillian O’Neill’s ‘The tent village at Musgrave Park’ provide</w:t>
      </w:r>
      <w:r w:rsidRPr="00641FFC">
        <w:t xml:space="preserve"> ample opportunity to apply this strategy</w:t>
      </w:r>
      <w:r>
        <w:t xml:space="preserve"> throughout this teaching and learning program</w:t>
      </w:r>
      <w:r w:rsidRPr="00641FFC">
        <w:t xml:space="preserve">. This strategy would be best used when exploring a significant </w:t>
      </w:r>
      <w:r>
        <w:t>section of the core texts</w:t>
      </w:r>
      <w:r w:rsidRPr="00641FFC">
        <w:t xml:space="preserve"> in class. There is also an opportunity to experiment with different reading strategies here. For example</w:t>
      </w:r>
      <w:r>
        <w:t>,</w:t>
      </w:r>
      <w:r w:rsidRPr="00641FFC">
        <w:t xml:space="preserve"> for the first reading, teachers may choose to read the </w:t>
      </w:r>
      <w:r w:rsidR="00FF22F2">
        <w:t xml:space="preserve">text to the </w:t>
      </w:r>
      <w:r w:rsidRPr="00641FFC">
        <w:t>class, followed by a student-read whole-class reading for the second reading, and then individual reading for the third and fourth readings.</w:t>
      </w:r>
    </w:p>
    <w:p w14:paraId="2FB9FCF5" w14:textId="77777777" w:rsidR="00B8020A" w:rsidRDefault="00B8020A" w:rsidP="00B8020A">
      <w:r>
        <w:t>For this activity, you will read a section of the core text 4 times and respond to that section in 4 different ways.</w:t>
      </w:r>
    </w:p>
    <w:p w14:paraId="0D2A0F22" w14:textId="77777777" w:rsidR="00B8020A" w:rsidRPr="004828A4" w:rsidRDefault="00B8020A" w:rsidP="00FE303B">
      <w:pPr>
        <w:pStyle w:val="ListNumber"/>
        <w:numPr>
          <w:ilvl w:val="0"/>
          <w:numId w:val="88"/>
        </w:numPr>
      </w:pPr>
      <w:r w:rsidRPr="004828A4">
        <w:t xml:space="preserve">The first reading is to support you to ascertain the gist of the text. After reading a section or the text </w:t>
      </w:r>
      <w:proofErr w:type="gramStart"/>
      <w:r w:rsidRPr="004828A4">
        <w:t>as a whole once</w:t>
      </w:r>
      <w:proofErr w:type="gramEnd"/>
      <w:r w:rsidRPr="004828A4">
        <w:t>, fill out the first row in the table by summarising what happens.</w:t>
      </w:r>
    </w:p>
    <w:p w14:paraId="219353CF" w14:textId="77777777" w:rsidR="00B8020A" w:rsidRPr="004828A4" w:rsidRDefault="00B8020A" w:rsidP="004828A4">
      <w:pPr>
        <w:pStyle w:val="ListNumber"/>
      </w:pPr>
      <w:r w:rsidRPr="004828A4">
        <w:t>The second reading is to support you to analyse the text. After reading the section or entire text for a second time, identify the main language forms and features and explain how they help to communicate meaning.</w:t>
      </w:r>
    </w:p>
    <w:p w14:paraId="2C02F87A" w14:textId="77777777" w:rsidR="00B8020A" w:rsidRPr="004828A4" w:rsidRDefault="00B8020A" w:rsidP="004828A4">
      <w:pPr>
        <w:pStyle w:val="ListNumber"/>
      </w:pPr>
      <w:r w:rsidRPr="004828A4">
        <w:t>The third reading is to support you to synthesise the main ideas in the core text. After reading for a third time, explain what main ideas or messages are communicated through this section or text and how the language forms and features identified in your second reading support this communication.</w:t>
      </w:r>
    </w:p>
    <w:p w14:paraId="090336B7" w14:textId="6930EEDF" w:rsidR="00B8020A" w:rsidRPr="004828A4" w:rsidRDefault="00B8020A" w:rsidP="004828A4">
      <w:pPr>
        <w:pStyle w:val="ListNumber"/>
      </w:pPr>
      <w:r w:rsidRPr="004828A4">
        <w:t>The fourth reading is to support you to elaborate on the ideas that emerge in this section. After reading the text for the fourth time, elaborate on how the ideas communicated through this section build upon or connect to the ideas communicated through other parts of the text.</w:t>
      </w:r>
    </w:p>
    <w:p w14:paraId="5B56CE84" w14:textId="27D4EFE4" w:rsidR="00B8020A" w:rsidRDefault="00B8020A" w:rsidP="00B8020A">
      <w:pPr>
        <w:pStyle w:val="Caption"/>
      </w:pPr>
      <w:r>
        <w:t xml:space="preserve">Table </w:t>
      </w:r>
      <w:r>
        <w:fldChar w:fldCharType="begin"/>
      </w:r>
      <w:r>
        <w:instrText xml:space="preserve"> SEQ Table \* ARABIC </w:instrText>
      </w:r>
      <w:r>
        <w:fldChar w:fldCharType="separate"/>
      </w:r>
      <w:r w:rsidR="004702C1">
        <w:rPr>
          <w:noProof/>
        </w:rPr>
        <w:t>18</w:t>
      </w:r>
      <w:r>
        <w:fldChar w:fldCharType="end"/>
      </w:r>
      <w:r>
        <w:t xml:space="preserve"> </w:t>
      </w:r>
      <w:r w:rsidR="002B6E63">
        <w:t xml:space="preserve">– </w:t>
      </w:r>
      <w:r>
        <w:t xml:space="preserve">gist, analysis, </w:t>
      </w:r>
      <w:r w:rsidR="002B6E63">
        <w:t xml:space="preserve">synthesis, </w:t>
      </w:r>
      <w:r>
        <w:t>elaboration</w:t>
      </w:r>
    </w:p>
    <w:tbl>
      <w:tblPr>
        <w:tblStyle w:val="Tableheader"/>
        <w:tblW w:w="0" w:type="auto"/>
        <w:tblLook w:val="04A0" w:firstRow="1" w:lastRow="0" w:firstColumn="1" w:lastColumn="0" w:noHBand="0" w:noVBand="1"/>
        <w:tblDescription w:val="A GASE (gist, analysis, synthesis, elaboration) table with blank cells for student responses."/>
      </w:tblPr>
      <w:tblGrid>
        <w:gridCol w:w="3256"/>
        <w:gridCol w:w="6372"/>
      </w:tblGrid>
      <w:tr w:rsidR="00B8020A" w14:paraId="49169632" w14:textId="77777777" w:rsidTr="00CD7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3D7519" w14:textId="77777777" w:rsidR="00B8020A" w:rsidRDefault="00B8020A" w:rsidP="00E218D4">
            <w:r>
              <w:t>Reading instruction</w:t>
            </w:r>
          </w:p>
        </w:tc>
        <w:tc>
          <w:tcPr>
            <w:tcW w:w="6372" w:type="dxa"/>
          </w:tcPr>
          <w:p w14:paraId="4CC1FD13" w14:textId="77777777" w:rsidR="00B8020A" w:rsidRDefault="00B8020A" w:rsidP="00E218D4">
            <w:pPr>
              <w:cnfStyle w:val="100000000000" w:firstRow="1" w:lastRow="0" w:firstColumn="0" w:lastColumn="0" w:oddVBand="0" w:evenVBand="0" w:oddHBand="0" w:evenHBand="0" w:firstRowFirstColumn="0" w:firstRowLastColumn="0" w:lastRowFirstColumn="0" w:lastRowLastColumn="0"/>
            </w:pPr>
            <w:r>
              <w:t>Student notes</w:t>
            </w:r>
          </w:p>
        </w:tc>
      </w:tr>
      <w:tr w:rsidR="00B8020A" w14:paraId="20B4BC97" w14:textId="77777777" w:rsidTr="00CD7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28CE345" w14:textId="36F2BF21" w:rsidR="00B8020A" w:rsidRDefault="00B8020A" w:rsidP="00E218D4">
            <w:pPr>
              <w:rPr>
                <w:b w:val="0"/>
              </w:rPr>
            </w:pPr>
            <w:r>
              <w:t>First reading – gist</w:t>
            </w:r>
          </w:p>
          <w:p w14:paraId="71F77F24" w14:textId="77777777" w:rsidR="00B8020A" w:rsidRPr="00C56482" w:rsidRDefault="00B8020A" w:rsidP="00E218D4">
            <w:pPr>
              <w:rPr>
                <w:b w:val="0"/>
                <w:bCs/>
              </w:rPr>
            </w:pPr>
            <w:r w:rsidRPr="00C56482">
              <w:rPr>
                <w:b w:val="0"/>
                <w:bCs/>
              </w:rPr>
              <w:t xml:space="preserve">After reading the </w:t>
            </w:r>
            <w:r>
              <w:rPr>
                <w:b w:val="0"/>
                <w:bCs/>
              </w:rPr>
              <w:t>text</w:t>
            </w:r>
            <w:r w:rsidRPr="00C56482">
              <w:rPr>
                <w:b w:val="0"/>
                <w:bCs/>
              </w:rPr>
              <w:t xml:space="preserve"> for the </w:t>
            </w:r>
            <w:r w:rsidRPr="00C56482">
              <w:rPr>
                <w:b w:val="0"/>
                <w:bCs/>
              </w:rPr>
              <w:lastRenderedPageBreak/>
              <w:t>first time, summarise what happens.</w:t>
            </w:r>
          </w:p>
        </w:tc>
        <w:tc>
          <w:tcPr>
            <w:tcW w:w="6372" w:type="dxa"/>
          </w:tcPr>
          <w:p w14:paraId="3ED5874F" w14:textId="77777777" w:rsidR="00B8020A" w:rsidRDefault="00B8020A" w:rsidP="00E218D4">
            <w:pPr>
              <w:cnfStyle w:val="000000100000" w:firstRow="0" w:lastRow="0" w:firstColumn="0" w:lastColumn="0" w:oddVBand="0" w:evenVBand="0" w:oddHBand="1" w:evenHBand="0" w:firstRowFirstColumn="0" w:firstRowLastColumn="0" w:lastRowFirstColumn="0" w:lastRowLastColumn="0"/>
            </w:pPr>
          </w:p>
        </w:tc>
      </w:tr>
      <w:tr w:rsidR="00B8020A" w14:paraId="0E61B788" w14:textId="77777777" w:rsidTr="00CD7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0B3ACFE" w14:textId="1C3E9EA1" w:rsidR="00B8020A" w:rsidRDefault="00B8020A" w:rsidP="00E218D4">
            <w:pPr>
              <w:rPr>
                <w:b w:val="0"/>
              </w:rPr>
            </w:pPr>
            <w:r>
              <w:t>Second reading – analysis</w:t>
            </w:r>
          </w:p>
          <w:p w14:paraId="180078B3" w14:textId="77777777" w:rsidR="00B8020A" w:rsidRPr="009479E5" w:rsidRDefault="00B8020A" w:rsidP="00E218D4">
            <w:pPr>
              <w:rPr>
                <w:b w:val="0"/>
                <w:bCs/>
              </w:rPr>
            </w:pPr>
            <w:r>
              <w:rPr>
                <w:b w:val="0"/>
                <w:bCs/>
              </w:rPr>
              <w:t>After reading the text for the second time, identify what key language forms, features and structures are used, and explain how they impact on meaning.</w:t>
            </w:r>
          </w:p>
        </w:tc>
        <w:tc>
          <w:tcPr>
            <w:tcW w:w="6372" w:type="dxa"/>
          </w:tcPr>
          <w:p w14:paraId="65231822" w14:textId="77777777" w:rsidR="00B8020A" w:rsidRDefault="00B8020A" w:rsidP="00E218D4">
            <w:pPr>
              <w:cnfStyle w:val="000000010000" w:firstRow="0" w:lastRow="0" w:firstColumn="0" w:lastColumn="0" w:oddVBand="0" w:evenVBand="0" w:oddHBand="0" w:evenHBand="1" w:firstRowFirstColumn="0" w:firstRowLastColumn="0" w:lastRowFirstColumn="0" w:lastRowLastColumn="0"/>
            </w:pPr>
          </w:p>
        </w:tc>
      </w:tr>
      <w:tr w:rsidR="00B8020A" w14:paraId="3BFFB762" w14:textId="77777777" w:rsidTr="00CD7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5CA9474" w14:textId="59AF3C3F" w:rsidR="00B8020A" w:rsidRDefault="00B8020A" w:rsidP="00E218D4">
            <w:pPr>
              <w:rPr>
                <w:b w:val="0"/>
              </w:rPr>
            </w:pPr>
            <w:r>
              <w:t>Third reading – synthesis</w:t>
            </w:r>
          </w:p>
          <w:p w14:paraId="57ADFAE2" w14:textId="3BB0D24D" w:rsidR="00B8020A" w:rsidRPr="002D7478" w:rsidRDefault="00B8020A" w:rsidP="00E218D4">
            <w:pPr>
              <w:rPr>
                <w:b w:val="0"/>
                <w:bCs/>
              </w:rPr>
            </w:pPr>
            <w:r>
              <w:rPr>
                <w:b w:val="0"/>
                <w:bCs/>
              </w:rPr>
              <w:t>After reading the text for the third time, synthesise the information and language forms, features and structures by explain</w:t>
            </w:r>
            <w:r w:rsidR="002B6E63">
              <w:rPr>
                <w:b w:val="0"/>
                <w:bCs/>
              </w:rPr>
              <w:t>ing</w:t>
            </w:r>
            <w:r>
              <w:rPr>
                <w:b w:val="0"/>
                <w:bCs/>
              </w:rPr>
              <w:t xml:space="preserve"> the main ideas or messages that are communicated.</w:t>
            </w:r>
          </w:p>
        </w:tc>
        <w:tc>
          <w:tcPr>
            <w:tcW w:w="6372" w:type="dxa"/>
          </w:tcPr>
          <w:p w14:paraId="487E9AA6" w14:textId="77777777" w:rsidR="00B8020A" w:rsidRDefault="00B8020A" w:rsidP="00E218D4">
            <w:pPr>
              <w:cnfStyle w:val="000000100000" w:firstRow="0" w:lastRow="0" w:firstColumn="0" w:lastColumn="0" w:oddVBand="0" w:evenVBand="0" w:oddHBand="1" w:evenHBand="0" w:firstRowFirstColumn="0" w:firstRowLastColumn="0" w:lastRowFirstColumn="0" w:lastRowLastColumn="0"/>
            </w:pPr>
          </w:p>
        </w:tc>
      </w:tr>
      <w:tr w:rsidR="00B8020A" w14:paraId="6BB0ED67" w14:textId="77777777" w:rsidTr="00CD7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C2B05B7" w14:textId="1A3CAF0E" w:rsidR="00B8020A" w:rsidRDefault="00B8020A" w:rsidP="00E218D4">
            <w:pPr>
              <w:rPr>
                <w:b w:val="0"/>
              </w:rPr>
            </w:pPr>
            <w:r>
              <w:t>Fourth reading – elaboration</w:t>
            </w:r>
          </w:p>
          <w:p w14:paraId="79871285" w14:textId="77777777" w:rsidR="00B8020A" w:rsidRPr="005A2E88" w:rsidRDefault="00B8020A" w:rsidP="00E218D4">
            <w:pPr>
              <w:rPr>
                <w:b w:val="0"/>
                <w:bCs/>
              </w:rPr>
            </w:pPr>
            <w:r>
              <w:rPr>
                <w:b w:val="0"/>
                <w:bCs/>
              </w:rPr>
              <w:t xml:space="preserve">After reading the text for the fourth time, </w:t>
            </w:r>
            <w:r w:rsidRPr="005C7CCD">
              <w:rPr>
                <w:rStyle w:val="Strong"/>
              </w:rPr>
              <w:t xml:space="preserve">elaborate on how the ideas communicated through this </w:t>
            </w:r>
            <w:r>
              <w:rPr>
                <w:rStyle w:val="Strong"/>
              </w:rPr>
              <w:t>section</w:t>
            </w:r>
            <w:r w:rsidRPr="005C7CCD">
              <w:rPr>
                <w:rStyle w:val="Strong"/>
              </w:rPr>
              <w:t xml:space="preserve"> build upon or connect to the ideas communicated through other parts of the </w:t>
            </w:r>
            <w:r>
              <w:rPr>
                <w:rStyle w:val="Strong"/>
              </w:rPr>
              <w:t>text</w:t>
            </w:r>
            <w:r w:rsidRPr="005C7CCD">
              <w:rPr>
                <w:rStyle w:val="Strong"/>
              </w:rPr>
              <w:t>.</w:t>
            </w:r>
          </w:p>
        </w:tc>
        <w:tc>
          <w:tcPr>
            <w:tcW w:w="6372" w:type="dxa"/>
          </w:tcPr>
          <w:p w14:paraId="4DDE7EBD" w14:textId="77777777" w:rsidR="00B8020A" w:rsidRDefault="00B8020A" w:rsidP="00E218D4">
            <w:pPr>
              <w:cnfStyle w:val="000000010000" w:firstRow="0" w:lastRow="0" w:firstColumn="0" w:lastColumn="0" w:oddVBand="0" w:evenVBand="0" w:oddHBand="0" w:evenHBand="1" w:firstRowFirstColumn="0" w:firstRowLastColumn="0" w:lastRowFirstColumn="0" w:lastRowLastColumn="0"/>
            </w:pPr>
          </w:p>
        </w:tc>
      </w:tr>
    </w:tbl>
    <w:p w14:paraId="7D9072F6" w14:textId="77777777" w:rsidR="00B8020A" w:rsidRDefault="00B8020A" w:rsidP="00B8020A">
      <w:pPr>
        <w:pStyle w:val="ListNumber"/>
        <w:rPr>
          <w:rFonts w:eastAsiaTheme="majorEastAsia"/>
          <w:sz w:val="36"/>
          <w:szCs w:val="48"/>
        </w:rPr>
      </w:pPr>
      <w:r>
        <w:br w:type="page"/>
      </w:r>
    </w:p>
    <w:p w14:paraId="77FAEB5A" w14:textId="5E2FAE6E" w:rsidR="00570B92" w:rsidRDefault="00570B92" w:rsidP="00570B92">
      <w:pPr>
        <w:pStyle w:val="Heading2"/>
      </w:pPr>
      <w:bookmarkStart w:id="39" w:name="_Toc210127564"/>
      <w:r w:rsidRPr="007C173D">
        <w:lastRenderedPageBreak/>
        <w:t xml:space="preserve">Phase </w:t>
      </w:r>
      <w:r>
        <w:t>2</w:t>
      </w:r>
      <w:r w:rsidRPr="007C173D">
        <w:t xml:space="preserve">, </w:t>
      </w:r>
      <w:r>
        <w:t>resource</w:t>
      </w:r>
      <w:r w:rsidRPr="007C173D">
        <w:t xml:space="preserve"> </w:t>
      </w:r>
      <w:r w:rsidR="0042626C">
        <w:t>4</w:t>
      </w:r>
      <w:r w:rsidRPr="007C173D">
        <w:t xml:space="preserve"> – </w:t>
      </w:r>
      <w:r>
        <w:t xml:space="preserve">Core </w:t>
      </w:r>
      <w:r w:rsidRPr="007D00A9">
        <w:rPr>
          <w:bCs w:val="0"/>
        </w:rPr>
        <w:t>text</w:t>
      </w:r>
      <w:r>
        <w:rPr>
          <w:bCs w:val="0"/>
        </w:rPr>
        <w:t xml:space="preserve"> 2 – O’Neill</w:t>
      </w:r>
      <w:r w:rsidRPr="007D00A9">
        <w:rPr>
          <w:bCs w:val="0"/>
        </w:rPr>
        <w:t xml:space="preserve"> exploration stations</w:t>
      </w:r>
      <w:bookmarkEnd w:id="39"/>
    </w:p>
    <w:p w14:paraId="3F4CB36F" w14:textId="77777777" w:rsidR="007F41FD" w:rsidRPr="008149BD" w:rsidRDefault="007F41FD" w:rsidP="007F41FD">
      <w:pPr>
        <w:rPr>
          <w:b/>
          <w:bCs/>
        </w:rPr>
      </w:pPr>
      <w:r w:rsidRPr="008149BD">
        <w:rPr>
          <w:b/>
          <w:bCs/>
        </w:rPr>
        <w:t>Activity preparation</w:t>
      </w:r>
    </w:p>
    <w:p w14:paraId="7C8C8BC7" w14:textId="3821F446" w:rsidR="007F41FD" w:rsidRDefault="007F41FD" w:rsidP="00FE303B">
      <w:pPr>
        <w:pStyle w:val="ListNumber"/>
        <w:numPr>
          <w:ilvl w:val="0"/>
          <w:numId w:val="89"/>
        </w:numPr>
      </w:pPr>
      <w:r w:rsidRPr="00784B83">
        <w:t xml:space="preserve">Prepare </w:t>
      </w:r>
      <w:r>
        <w:t>core text stations with clues</w:t>
      </w:r>
      <w:r w:rsidRPr="00784B83">
        <w:t xml:space="preserve"> set</w:t>
      </w:r>
      <w:r>
        <w:t xml:space="preserve"> up prior to the lesson</w:t>
      </w:r>
      <w:r w:rsidRPr="00784B83">
        <w:t>.</w:t>
      </w:r>
    </w:p>
    <w:p w14:paraId="36DB450F" w14:textId="7720AB76" w:rsidR="007F41FD" w:rsidRDefault="007F41FD" w:rsidP="007F41FD">
      <w:pPr>
        <w:pStyle w:val="ListNumber"/>
      </w:pPr>
      <w:r>
        <w:t>Divide students into small groups. A</w:t>
      </w:r>
      <w:r w:rsidRPr="00784B83">
        <w:t>ssigning roles (</w:t>
      </w:r>
      <w:r w:rsidR="006E5231">
        <w:t>for example,</w:t>
      </w:r>
      <w:r w:rsidR="006E5231" w:rsidRPr="00784B83">
        <w:t xml:space="preserve"> </w:t>
      </w:r>
      <w:r w:rsidRPr="00784B83">
        <w:t>note-taker, speaker, timekeeper) within the group.</w:t>
      </w:r>
    </w:p>
    <w:p w14:paraId="14F51C5B" w14:textId="79C136E1" w:rsidR="007F41FD" w:rsidRPr="00784B83" w:rsidRDefault="007F41FD" w:rsidP="007F41FD">
      <w:pPr>
        <w:pStyle w:val="ListNumber"/>
      </w:pPr>
      <w:r w:rsidRPr="00784B83">
        <w:t xml:space="preserve">Distribute </w:t>
      </w:r>
      <w:r>
        <w:t xml:space="preserve">a new copy of </w:t>
      </w:r>
      <w:r w:rsidRPr="00243AFB">
        <w:rPr>
          <w:b/>
          <w:bCs/>
        </w:rPr>
        <w:t xml:space="preserve">Phase </w:t>
      </w:r>
      <w:r>
        <w:rPr>
          <w:b/>
          <w:bCs/>
        </w:rPr>
        <w:t>2</w:t>
      </w:r>
      <w:r w:rsidRPr="00243AFB">
        <w:rPr>
          <w:b/>
          <w:bCs/>
        </w:rPr>
        <w:t xml:space="preserve">, activity </w:t>
      </w:r>
      <w:r w:rsidR="002B6E63">
        <w:rPr>
          <w:b/>
          <w:bCs/>
        </w:rPr>
        <w:t>4</w:t>
      </w:r>
      <w:r w:rsidRPr="00243AFB">
        <w:rPr>
          <w:b/>
          <w:bCs/>
        </w:rPr>
        <w:t xml:space="preserve"> – core text prediction sheet</w:t>
      </w:r>
      <w:r>
        <w:t xml:space="preserve"> </w:t>
      </w:r>
      <w:r w:rsidRPr="00784B83">
        <w:t>to each group.</w:t>
      </w:r>
    </w:p>
    <w:p w14:paraId="1A4D829D" w14:textId="77777777" w:rsidR="007F41FD" w:rsidRPr="008D21C6" w:rsidRDefault="007F41FD" w:rsidP="008D21C6">
      <w:pPr>
        <w:rPr>
          <w:rStyle w:val="Strong"/>
        </w:rPr>
      </w:pPr>
      <w:r w:rsidRPr="008D21C6">
        <w:rPr>
          <w:rStyle w:val="Strong"/>
        </w:rPr>
        <w:t>Facilitator instructions</w:t>
      </w:r>
    </w:p>
    <w:p w14:paraId="2A987350" w14:textId="04635558" w:rsidR="007F41FD" w:rsidRDefault="007F41FD" w:rsidP="00FE303B">
      <w:pPr>
        <w:pStyle w:val="ListNumber"/>
        <w:numPr>
          <w:ilvl w:val="0"/>
          <w:numId w:val="90"/>
        </w:numPr>
      </w:pPr>
      <w:r>
        <w:t>Set a timer for 15 minutes. Groups arrive at a station and</w:t>
      </w:r>
      <w:r w:rsidRPr="00784B83">
        <w:t xml:space="preserve"> work collaboratively to </w:t>
      </w:r>
      <w:r>
        <w:t>engage with</w:t>
      </w:r>
      <w:r w:rsidRPr="00784B83">
        <w:t xml:space="preserve"> the clues, discuss their meanings and make predictions about the text.</w:t>
      </w:r>
    </w:p>
    <w:p w14:paraId="358C9955" w14:textId="71CDD154" w:rsidR="007F41FD" w:rsidRDefault="007F41FD" w:rsidP="001A634D">
      <w:pPr>
        <w:pStyle w:val="ListNumber"/>
        <w:numPr>
          <w:ilvl w:val="0"/>
          <w:numId w:val="5"/>
        </w:numPr>
      </w:pPr>
      <w:r>
        <w:t>Groups</w:t>
      </w:r>
      <w:r w:rsidRPr="00784B83">
        <w:t xml:space="preserve"> record their predictions on </w:t>
      </w:r>
      <w:r w:rsidRPr="00243AFB">
        <w:rPr>
          <w:b/>
          <w:bCs/>
        </w:rPr>
        <w:t xml:space="preserve">Phase </w:t>
      </w:r>
      <w:r>
        <w:rPr>
          <w:b/>
          <w:bCs/>
        </w:rPr>
        <w:t>2</w:t>
      </w:r>
      <w:r w:rsidRPr="00243AFB">
        <w:rPr>
          <w:b/>
          <w:bCs/>
        </w:rPr>
        <w:t xml:space="preserve">, activity </w:t>
      </w:r>
      <w:r w:rsidR="002B6E63">
        <w:rPr>
          <w:b/>
          <w:bCs/>
        </w:rPr>
        <w:t>4</w:t>
      </w:r>
      <w:r w:rsidRPr="00243AFB">
        <w:rPr>
          <w:b/>
          <w:bCs/>
        </w:rPr>
        <w:t xml:space="preserve"> – core text prediction sheet</w:t>
      </w:r>
      <w:r w:rsidRPr="00784B83">
        <w:t>, noting which clues led them to their conclusions.</w:t>
      </w:r>
    </w:p>
    <w:p w14:paraId="6DE3207A" w14:textId="7FE484D7" w:rsidR="007F41FD" w:rsidRDefault="007F41FD" w:rsidP="001A634D">
      <w:pPr>
        <w:pStyle w:val="ListNumber"/>
        <w:numPr>
          <w:ilvl w:val="0"/>
          <w:numId w:val="5"/>
        </w:numPr>
      </w:pPr>
      <w:r w:rsidRPr="00784B83">
        <w:t>After 15 minutes, prompt groups to rotate to the next station, ensuring they leave their prediction worksheets at the current station for others to see.</w:t>
      </w:r>
      <w:r>
        <w:t xml:space="preserve"> Note</w:t>
      </w:r>
      <w:r w:rsidR="006A6FDE">
        <w:t>:</w:t>
      </w:r>
      <w:r>
        <w:t xml:space="preserve"> groups should only view another groups prediction sheet after they have completed their own.</w:t>
      </w:r>
    </w:p>
    <w:p w14:paraId="3D61D6EA" w14:textId="6194477E" w:rsidR="007F41FD" w:rsidRDefault="007F41FD" w:rsidP="001A634D">
      <w:pPr>
        <w:pStyle w:val="ListNumber"/>
        <w:numPr>
          <w:ilvl w:val="0"/>
          <w:numId w:val="5"/>
        </w:numPr>
      </w:pPr>
      <w:r>
        <w:t>Repeat the process so each group has engaged with clues for both core texts.</w:t>
      </w:r>
    </w:p>
    <w:p w14:paraId="35B81CEF" w14:textId="7CC919B9" w:rsidR="007F41FD" w:rsidRPr="007F41FD" w:rsidRDefault="007F41FD" w:rsidP="007F41FD">
      <w:pPr>
        <w:pStyle w:val="ListNumber"/>
        <w:numPr>
          <w:ilvl w:val="0"/>
          <w:numId w:val="5"/>
        </w:numPr>
      </w:pPr>
      <w:r w:rsidRPr="00784B83">
        <w:t xml:space="preserve">Once all groups have completed the stations, reconvene as a whole class. Ask each group to share one or </w:t>
      </w:r>
      <w:r w:rsidR="006A6FDE">
        <w:t>2</w:t>
      </w:r>
      <w:r w:rsidRPr="00784B83">
        <w:t xml:space="preserve"> predictions they made about each core text.</w:t>
      </w:r>
      <w:r>
        <w:t xml:space="preserve"> </w:t>
      </w:r>
      <w:r w:rsidRPr="00784B83">
        <w:t>Discuss the similarities and differences in predictions, reinforcing the idea that texts can be interpreted in various ways.</w:t>
      </w:r>
    </w:p>
    <w:p w14:paraId="5EB2A7B1" w14:textId="3624A951" w:rsidR="00A42D7B" w:rsidRDefault="00A42D7B" w:rsidP="00A42D7B">
      <w:pPr>
        <w:pStyle w:val="Caption"/>
      </w:pPr>
      <w:r>
        <w:lastRenderedPageBreak/>
        <w:t xml:space="preserve">Table </w:t>
      </w:r>
      <w:r>
        <w:fldChar w:fldCharType="begin"/>
      </w:r>
      <w:r>
        <w:instrText xml:space="preserve"> SEQ Table \* ARABIC </w:instrText>
      </w:r>
      <w:r>
        <w:fldChar w:fldCharType="separate"/>
      </w:r>
      <w:r w:rsidR="004702C1">
        <w:rPr>
          <w:noProof/>
        </w:rPr>
        <w:t>19</w:t>
      </w:r>
      <w:r>
        <w:rPr>
          <w:noProof/>
        </w:rPr>
        <w:fldChar w:fldCharType="end"/>
      </w:r>
      <w:r>
        <w:t xml:space="preserve"> – C</w:t>
      </w:r>
      <w:r w:rsidRPr="00514926">
        <w:t>ore text 2 clues</w:t>
      </w:r>
    </w:p>
    <w:tbl>
      <w:tblPr>
        <w:tblStyle w:val="TableGrid"/>
        <w:tblW w:w="0" w:type="auto"/>
        <w:tblLook w:val="04A0" w:firstRow="1" w:lastRow="0" w:firstColumn="1" w:lastColumn="0" w:noHBand="0" w:noVBand="1"/>
        <w:tblDescription w:val="Core text 2 clues."/>
      </w:tblPr>
      <w:tblGrid>
        <w:gridCol w:w="4814"/>
        <w:gridCol w:w="4814"/>
      </w:tblGrid>
      <w:tr w:rsidR="00A42D7B" w14:paraId="36B9A93E" w14:textId="77777777" w:rsidTr="00AB2A91">
        <w:tc>
          <w:tcPr>
            <w:tcW w:w="4814" w:type="dxa"/>
          </w:tcPr>
          <w:p w14:paraId="5DF53E57" w14:textId="7F772011" w:rsidR="006A6FDE" w:rsidRDefault="006A6FDE" w:rsidP="006A6FDE">
            <w:pPr>
              <w:pStyle w:val="Caption"/>
            </w:pPr>
            <w:r>
              <w:t xml:space="preserve">Figure </w:t>
            </w:r>
            <w:r>
              <w:fldChar w:fldCharType="begin"/>
            </w:r>
            <w:r>
              <w:instrText xml:space="preserve"> SEQ Figure \* ARABIC </w:instrText>
            </w:r>
            <w:r>
              <w:fldChar w:fldCharType="separate"/>
            </w:r>
            <w:r w:rsidR="004702C1">
              <w:rPr>
                <w:noProof/>
              </w:rPr>
              <w:t>8</w:t>
            </w:r>
            <w:r>
              <w:fldChar w:fldCharType="end"/>
            </w:r>
            <w:r>
              <w:t xml:space="preserve"> – </w:t>
            </w:r>
            <w:hyperlink r:id="rId51" w:history="1">
              <w:r w:rsidRPr="006A6FDE">
                <w:rPr>
                  <w:rStyle w:val="Hyperlink"/>
                </w:rPr>
                <w:t>blue tent sitting in the middle of a forest</w:t>
              </w:r>
            </w:hyperlink>
            <w:r w:rsidRPr="006A6FDE">
              <w:t xml:space="preserve"> by Natalia Blauth</w:t>
            </w:r>
          </w:p>
          <w:p w14:paraId="570B762E" w14:textId="10875AC8" w:rsidR="00A42D7B" w:rsidRPr="00536BA6" w:rsidRDefault="00A42D7B">
            <w:pPr>
              <w:suppressAutoHyphens w:val="0"/>
              <w:spacing w:before="0" w:after="160" w:line="259" w:lineRule="auto"/>
            </w:pPr>
            <w:r>
              <w:rPr>
                <w:noProof/>
              </w:rPr>
              <w:drawing>
                <wp:inline distT="0" distB="0" distL="0" distR="0" wp14:anchorId="440B276E" wp14:editId="7AF48465">
                  <wp:extent cx="1933575" cy="1289787"/>
                  <wp:effectExtent l="0" t="0" r="0" b="5715"/>
                  <wp:docPr id="1745741229" name="Picture 10" descr="a blue tent sitting in the middle of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tent sitting in the middle of a for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9106" cy="1300147"/>
                          </a:xfrm>
                          <a:prstGeom prst="rect">
                            <a:avLst/>
                          </a:prstGeom>
                          <a:noFill/>
                          <a:ln>
                            <a:noFill/>
                          </a:ln>
                        </pic:spPr>
                      </pic:pic>
                    </a:graphicData>
                  </a:graphic>
                </wp:inline>
              </w:drawing>
            </w:r>
          </w:p>
        </w:tc>
        <w:tc>
          <w:tcPr>
            <w:tcW w:w="4814" w:type="dxa"/>
          </w:tcPr>
          <w:p w14:paraId="57187A6C" w14:textId="55A96557" w:rsidR="006A6FDE" w:rsidRDefault="006A6FDE" w:rsidP="006A6FDE">
            <w:pPr>
              <w:pStyle w:val="Caption"/>
            </w:pPr>
            <w:r>
              <w:t xml:space="preserve">Figure </w:t>
            </w:r>
            <w:r>
              <w:fldChar w:fldCharType="begin"/>
            </w:r>
            <w:r>
              <w:instrText xml:space="preserve"> SEQ Figure \* ARABIC </w:instrText>
            </w:r>
            <w:r>
              <w:fldChar w:fldCharType="separate"/>
            </w:r>
            <w:r w:rsidR="004702C1">
              <w:rPr>
                <w:noProof/>
              </w:rPr>
              <w:t>9</w:t>
            </w:r>
            <w:r>
              <w:fldChar w:fldCharType="end"/>
            </w:r>
            <w:r>
              <w:t xml:space="preserve"> – </w:t>
            </w:r>
            <w:hyperlink r:id="rId53" w:history="1">
              <w:r w:rsidRPr="00677579">
                <w:rPr>
                  <w:rStyle w:val="Hyperlink"/>
                </w:rPr>
                <w:t>a row of tents sitting on the side of a road</w:t>
              </w:r>
            </w:hyperlink>
            <w:r>
              <w:t xml:space="preserve"> by Levi Meir Clancy</w:t>
            </w:r>
          </w:p>
          <w:p w14:paraId="6DC1968E" w14:textId="05E8AF05" w:rsidR="00A42D7B" w:rsidRPr="0099661D" w:rsidRDefault="00A42D7B">
            <w:pPr>
              <w:spacing w:line="276" w:lineRule="auto"/>
            </w:pPr>
            <w:r>
              <w:rPr>
                <w:noProof/>
              </w:rPr>
              <w:drawing>
                <wp:inline distT="0" distB="0" distL="0" distR="0" wp14:anchorId="118803F1" wp14:editId="2A0BE1BC">
                  <wp:extent cx="1706018" cy="1137285"/>
                  <wp:effectExtent l="0" t="0" r="8890" b="5715"/>
                  <wp:docPr id="496220943" name="Picture 12" descr="a row of tents sitting on the side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row of tents sitting on the side of a roa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4363" cy="1149515"/>
                          </a:xfrm>
                          <a:prstGeom prst="rect">
                            <a:avLst/>
                          </a:prstGeom>
                          <a:noFill/>
                          <a:ln>
                            <a:noFill/>
                          </a:ln>
                        </pic:spPr>
                      </pic:pic>
                    </a:graphicData>
                  </a:graphic>
                </wp:inline>
              </w:drawing>
            </w:r>
          </w:p>
        </w:tc>
      </w:tr>
      <w:tr w:rsidR="00A42D7B" w14:paraId="7BCB5F12" w14:textId="77777777" w:rsidTr="00AB2A91">
        <w:tc>
          <w:tcPr>
            <w:tcW w:w="4814" w:type="dxa"/>
          </w:tcPr>
          <w:p w14:paraId="0B9E797B" w14:textId="77777777" w:rsidR="00A42D7B" w:rsidRPr="006A6FDE" w:rsidRDefault="00A42D7B">
            <w:r w:rsidRPr="006A6FDE">
              <w:t>Home is an experience—home is a human feeling, not a quality that belongs to every dwelling. – Lillian O’Neill</w:t>
            </w:r>
          </w:p>
        </w:tc>
        <w:tc>
          <w:tcPr>
            <w:tcW w:w="4814" w:type="dxa"/>
          </w:tcPr>
          <w:p w14:paraId="59A721DF" w14:textId="77777777" w:rsidR="00A42D7B" w:rsidRPr="00462A86" w:rsidRDefault="00A42D7B">
            <w:r w:rsidRPr="00462A86">
              <w:t>I’ve never agreed with the term homeless. Then again, I have never lived on the streets. To say that someone is without a house or shelter is one thing, but to be without a home implies one has no place where they belong.</w:t>
            </w:r>
            <w:r>
              <w:t xml:space="preserve"> </w:t>
            </w:r>
            <w:r w:rsidRPr="0080644C">
              <w:t>– Lillian O’Neill</w:t>
            </w:r>
          </w:p>
        </w:tc>
      </w:tr>
    </w:tbl>
    <w:p w14:paraId="5B8BF524" w14:textId="4EBED5F9" w:rsidR="00F0173D" w:rsidRDefault="00F0173D" w:rsidP="00F0173D">
      <w:pPr>
        <w:pStyle w:val="Imageattributioncaption"/>
      </w:pPr>
      <w:r w:rsidRPr="00CE39C2">
        <w:t>Image</w:t>
      </w:r>
      <w:r>
        <w:t>s</w:t>
      </w:r>
      <w:r w:rsidRPr="00CE39C2">
        <w:t xml:space="preserve"> licensed under </w:t>
      </w:r>
      <w:hyperlink r:id="rId55" w:tgtFrame="_blank" w:history="1">
        <w:proofErr w:type="spellStart"/>
        <w:r w:rsidRPr="00CE39C2">
          <w:rPr>
            <w:rStyle w:val="Hyperlink"/>
          </w:rPr>
          <w:t>Unsplash</w:t>
        </w:r>
        <w:proofErr w:type="spellEnd"/>
        <w:r w:rsidRPr="00CE39C2">
          <w:rPr>
            <w:rStyle w:val="Hyperlink"/>
          </w:rPr>
          <w:t xml:space="preserve"> License</w:t>
        </w:r>
      </w:hyperlink>
      <w:r w:rsidRPr="00CE39C2">
        <w:t>.</w:t>
      </w:r>
    </w:p>
    <w:p w14:paraId="761FDB79" w14:textId="77777777" w:rsidR="009E6365" w:rsidRDefault="009E6365">
      <w:pPr>
        <w:suppressAutoHyphens w:val="0"/>
        <w:spacing w:before="0" w:after="160" w:line="259" w:lineRule="auto"/>
        <w:rPr>
          <w:rFonts w:eastAsiaTheme="majorEastAsia"/>
          <w:bCs/>
          <w:color w:val="002664"/>
          <w:sz w:val="36"/>
          <w:szCs w:val="48"/>
        </w:rPr>
      </w:pPr>
      <w:r>
        <w:br w:type="page"/>
      </w:r>
    </w:p>
    <w:p w14:paraId="7D95BCE3" w14:textId="13A7FC79" w:rsidR="001F1885" w:rsidRDefault="001F1885" w:rsidP="001F1885">
      <w:pPr>
        <w:pStyle w:val="Heading2"/>
      </w:pPr>
      <w:bookmarkStart w:id="40" w:name="_Toc210127565"/>
      <w:r w:rsidRPr="007C173D">
        <w:lastRenderedPageBreak/>
        <w:t xml:space="preserve">Phase </w:t>
      </w:r>
      <w:r>
        <w:t>2</w:t>
      </w:r>
      <w:r w:rsidRPr="007C173D">
        <w:t xml:space="preserve">, activity </w:t>
      </w:r>
      <w:r w:rsidR="00AC33E9">
        <w:t>6</w:t>
      </w:r>
      <w:r w:rsidRPr="007C173D">
        <w:t xml:space="preserve"> – personal response to the core texts</w:t>
      </w:r>
      <w:bookmarkEnd w:id="40"/>
    </w:p>
    <w:p w14:paraId="747C5862" w14:textId="05FD0699" w:rsidR="001F1885" w:rsidRPr="00835CD3" w:rsidRDefault="001F1885" w:rsidP="001F1885">
      <w:r>
        <w:t xml:space="preserve">For this activity, you will complete the </w:t>
      </w:r>
      <w:r w:rsidRPr="001C3EEB">
        <w:rPr>
          <w:i/>
          <w:iCs/>
        </w:rPr>
        <w:t xml:space="preserve">I </w:t>
      </w:r>
      <w:r w:rsidR="00022221">
        <w:rPr>
          <w:i/>
          <w:iCs/>
        </w:rPr>
        <w:t>u</w:t>
      </w:r>
      <w:r w:rsidRPr="001C3EEB">
        <w:rPr>
          <w:i/>
          <w:iCs/>
        </w:rPr>
        <w:t xml:space="preserve">sed to </w:t>
      </w:r>
      <w:r w:rsidR="00022221">
        <w:rPr>
          <w:i/>
          <w:iCs/>
        </w:rPr>
        <w:t>t</w:t>
      </w:r>
      <w:r w:rsidRPr="001C3EEB">
        <w:rPr>
          <w:i/>
          <w:iCs/>
        </w:rPr>
        <w:t>hink</w:t>
      </w:r>
      <w:r w:rsidR="00F0173D">
        <w:rPr>
          <w:i/>
          <w:iCs/>
        </w:rPr>
        <w:t xml:space="preserve"> </w:t>
      </w:r>
      <w:r w:rsidRPr="001C3EEB">
        <w:rPr>
          <w:i/>
          <w:iCs/>
        </w:rPr>
        <w:t xml:space="preserve">…Now I </w:t>
      </w:r>
      <w:r w:rsidR="008E23CC">
        <w:rPr>
          <w:i/>
          <w:iCs/>
        </w:rPr>
        <w:t>t</w:t>
      </w:r>
      <w:r w:rsidRPr="001C3EEB">
        <w:rPr>
          <w:i/>
          <w:iCs/>
        </w:rPr>
        <w:t>hink</w:t>
      </w:r>
      <w:r>
        <w:t xml:space="preserve"> thinking routine below. The purpose of this is to compare your thoughts about the core texts before reading them (only being exposed to clues in the text exploration stations) and after reading them. </w:t>
      </w:r>
      <w:r w:rsidR="00FA3E6A">
        <w:t xml:space="preserve">Revisit the </w:t>
      </w:r>
      <w:r w:rsidR="00B8020A">
        <w:t xml:space="preserve">vocabulary </w:t>
      </w:r>
      <w:r w:rsidR="00835CD3">
        <w:t xml:space="preserve">of reflection you explored in </w:t>
      </w:r>
      <w:r w:rsidR="00835CD3" w:rsidRPr="00835CD3">
        <w:rPr>
          <w:b/>
          <w:bCs/>
        </w:rPr>
        <w:t>Phase 2, resource 2 – writing reflectively</w:t>
      </w:r>
      <w:r w:rsidR="00F0173D">
        <w:rPr>
          <w:b/>
          <w:bCs/>
        </w:rPr>
        <w:t xml:space="preserve"> about reading experiences</w:t>
      </w:r>
      <w:r w:rsidR="00835CD3">
        <w:t xml:space="preserve"> to </w:t>
      </w:r>
      <w:r w:rsidR="009B0593">
        <w:t>express how your understanding has grown.</w:t>
      </w:r>
    </w:p>
    <w:p w14:paraId="6157949F" w14:textId="72A341AB" w:rsidR="001F1885" w:rsidRDefault="001F1885" w:rsidP="001F1885">
      <w:r>
        <w:t xml:space="preserve">For </w:t>
      </w:r>
      <w:r w:rsidRPr="009334C0">
        <w:rPr>
          <w:i/>
          <w:iCs/>
        </w:rPr>
        <w:t xml:space="preserve">I </w:t>
      </w:r>
      <w:r w:rsidR="008E23CC">
        <w:rPr>
          <w:i/>
          <w:iCs/>
        </w:rPr>
        <w:t>u</w:t>
      </w:r>
      <w:r w:rsidRPr="009334C0">
        <w:rPr>
          <w:i/>
          <w:iCs/>
        </w:rPr>
        <w:t xml:space="preserve">sed to </w:t>
      </w:r>
      <w:r w:rsidR="008E23CC">
        <w:rPr>
          <w:i/>
          <w:iCs/>
        </w:rPr>
        <w:t>t</w:t>
      </w:r>
      <w:r w:rsidRPr="009334C0">
        <w:rPr>
          <w:i/>
          <w:iCs/>
        </w:rPr>
        <w:t>hink</w:t>
      </w:r>
      <w:r>
        <w:t>, you will write down your initial thoughts and perceptions about the core text when you first encountered it.</w:t>
      </w:r>
    </w:p>
    <w:p w14:paraId="77ED7CB0" w14:textId="13108714" w:rsidR="001F1885" w:rsidRDefault="001F1885" w:rsidP="001F1885">
      <w:r>
        <w:t xml:space="preserve">For </w:t>
      </w:r>
      <w:proofErr w:type="gramStart"/>
      <w:r w:rsidRPr="009334C0">
        <w:rPr>
          <w:i/>
          <w:iCs/>
        </w:rPr>
        <w:t>Now</w:t>
      </w:r>
      <w:proofErr w:type="gramEnd"/>
      <w:r w:rsidRPr="009334C0">
        <w:rPr>
          <w:i/>
          <w:iCs/>
        </w:rPr>
        <w:t xml:space="preserve"> I </w:t>
      </w:r>
      <w:r w:rsidR="008E23CC">
        <w:rPr>
          <w:i/>
          <w:iCs/>
        </w:rPr>
        <w:t>t</w:t>
      </w:r>
      <w:r w:rsidRPr="009334C0">
        <w:rPr>
          <w:i/>
          <w:iCs/>
        </w:rPr>
        <w:t>hink</w:t>
      </w:r>
      <w:r>
        <w:t>, after reading the core text, you will write down how your thoughts and perspectives have changed. You should consider specific moments in the text that influenced your new understanding.</w:t>
      </w:r>
    </w:p>
    <w:p w14:paraId="6CD55F79" w14:textId="77777777" w:rsidR="001F1885" w:rsidRDefault="001F1885" w:rsidP="001F1885">
      <w:r>
        <w:t>Follow the steps below to complete this activity.</w:t>
      </w:r>
    </w:p>
    <w:p w14:paraId="50BCA8C1" w14:textId="5C696D4A" w:rsidR="001F1885" w:rsidRPr="007364F9" w:rsidRDefault="001F1885" w:rsidP="001A634D">
      <w:pPr>
        <w:pStyle w:val="ListNumber"/>
        <w:numPr>
          <w:ilvl w:val="0"/>
          <w:numId w:val="4"/>
        </w:numPr>
      </w:pPr>
      <w:r>
        <w:t xml:space="preserve">Review the notes you took in the previous </w:t>
      </w:r>
      <w:r w:rsidR="00BE5C69">
        <w:t xml:space="preserve">prediction </w:t>
      </w:r>
      <w:r>
        <w:t xml:space="preserve">activity related to </w:t>
      </w:r>
      <w:r w:rsidRPr="00DE361B">
        <w:rPr>
          <w:b/>
          <w:bCs/>
        </w:rPr>
        <w:t>Core text 1 – ‘Dear Kath’ by Trent Dalton</w:t>
      </w:r>
      <w:r w:rsidRPr="00751DEC">
        <w:t xml:space="preserve">, </w:t>
      </w:r>
      <w:r w:rsidRPr="00DE361B">
        <w:t xml:space="preserve">then </w:t>
      </w:r>
      <w:r>
        <w:t>re-</w:t>
      </w:r>
      <w:r w:rsidRPr="00DE361B">
        <w:t>read Core text 1.</w:t>
      </w:r>
    </w:p>
    <w:p w14:paraId="70A2E16E" w14:textId="769B51F7" w:rsidR="001F1885" w:rsidRPr="001F08C3" w:rsidRDefault="001F1885" w:rsidP="001A634D">
      <w:pPr>
        <w:pStyle w:val="ListNumber"/>
        <w:numPr>
          <w:ilvl w:val="0"/>
          <w:numId w:val="4"/>
        </w:numPr>
      </w:pPr>
      <w:r w:rsidRPr="001F08C3">
        <w:t xml:space="preserve">Use the prompts in the table below to reflect on your initial thoughts about </w:t>
      </w:r>
      <w:r>
        <w:t>Core text 1</w:t>
      </w:r>
      <w:r w:rsidRPr="001F08C3">
        <w:t xml:space="preserve"> compared to your thoughts post reading. Write your response in your English book.</w:t>
      </w:r>
    </w:p>
    <w:p w14:paraId="33AF39B0" w14:textId="78E3BB9D" w:rsidR="001F1885" w:rsidRPr="001F08C3" w:rsidRDefault="001F1885" w:rsidP="001A634D">
      <w:pPr>
        <w:pStyle w:val="ListNumber"/>
        <w:numPr>
          <w:ilvl w:val="0"/>
          <w:numId w:val="4"/>
        </w:numPr>
      </w:pPr>
      <w:r>
        <w:t xml:space="preserve">Review the notes you took in the previous activity related to </w:t>
      </w:r>
      <w:r w:rsidRPr="00DE361B">
        <w:rPr>
          <w:b/>
          <w:bCs/>
        </w:rPr>
        <w:t>Core text 2 – ‘The tent village at Musgrave Park’ by Lillian O’Neill</w:t>
      </w:r>
      <w:r w:rsidR="00F0173D" w:rsidRPr="00751DEC">
        <w:t xml:space="preserve">, </w:t>
      </w:r>
      <w:r w:rsidR="00F0173D" w:rsidRPr="00DE361B">
        <w:t xml:space="preserve">then </w:t>
      </w:r>
      <w:r w:rsidR="00F0173D">
        <w:t>re-</w:t>
      </w:r>
      <w:r w:rsidR="00F0173D" w:rsidRPr="00DE361B">
        <w:t xml:space="preserve">read Core text </w:t>
      </w:r>
      <w:r w:rsidR="00F0173D">
        <w:t>2</w:t>
      </w:r>
      <w:r w:rsidRPr="00751DEC">
        <w:t>.</w:t>
      </w:r>
    </w:p>
    <w:p w14:paraId="6444F12C" w14:textId="77777777" w:rsidR="001F1885" w:rsidRPr="001F08C3" w:rsidRDefault="001F1885" w:rsidP="001A634D">
      <w:pPr>
        <w:pStyle w:val="ListNumber"/>
        <w:numPr>
          <w:ilvl w:val="0"/>
          <w:numId w:val="4"/>
        </w:numPr>
      </w:pPr>
      <w:r w:rsidRPr="001F08C3">
        <w:t xml:space="preserve">Use the prompts in the table below to reflect on your initial thoughts about </w:t>
      </w:r>
      <w:r>
        <w:t>Core</w:t>
      </w:r>
      <w:r w:rsidRPr="001F08C3">
        <w:t xml:space="preserve"> text </w:t>
      </w:r>
      <w:r>
        <w:t xml:space="preserve">2 </w:t>
      </w:r>
      <w:r w:rsidRPr="001F08C3">
        <w:t>compared to your thoughts post reading. Write your response in your English exercise book.</w:t>
      </w:r>
    </w:p>
    <w:p w14:paraId="08375D50" w14:textId="67DEF6D3" w:rsidR="00020585" w:rsidRDefault="00020585" w:rsidP="00020585">
      <w:pPr>
        <w:pStyle w:val="Caption"/>
      </w:pPr>
      <w:r>
        <w:t xml:space="preserve">Table </w:t>
      </w:r>
      <w:r>
        <w:fldChar w:fldCharType="begin"/>
      </w:r>
      <w:r>
        <w:instrText xml:space="preserve"> SEQ Table \* ARABIC </w:instrText>
      </w:r>
      <w:r>
        <w:fldChar w:fldCharType="separate"/>
      </w:r>
      <w:r w:rsidR="004702C1">
        <w:rPr>
          <w:noProof/>
        </w:rPr>
        <w:t>20</w:t>
      </w:r>
      <w:r>
        <w:rPr>
          <w:noProof/>
        </w:rPr>
        <w:fldChar w:fldCharType="end"/>
      </w:r>
      <w:r>
        <w:t xml:space="preserve"> – prompts for responses </w:t>
      </w:r>
      <w:r w:rsidR="00B32FC5">
        <w:t xml:space="preserve">to </w:t>
      </w:r>
      <w:r>
        <w:t xml:space="preserve">I used to think … </w:t>
      </w:r>
      <w:proofErr w:type="gramStart"/>
      <w:r>
        <w:t>Now</w:t>
      </w:r>
      <w:proofErr w:type="gramEnd"/>
      <w:r>
        <w:t xml:space="preserve"> I think …</w:t>
      </w:r>
    </w:p>
    <w:tbl>
      <w:tblPr>
        <w:tblStyle w:val="Tableheader"/>
        <w:tblW w:w="0" w:type="auto"/>
        <w:tblLook w:val="04A0" w:firstRow="1" w:lastRow="0" w:firstColumn="1" w:lastColumn="0" w:noHBand="0" w:noVBand="1"/>
        <w:tblDescription w:val="This table provides a series of propmts and snetence starters for I used to think ... Now I think ..."/>
      </w:tblPr>
      <w:tblGrid>
        <w:gridCol w:w="1980"/>
        <w:gridCol w:w="7648"/>
      </w:tblGrid>
      <w:tr w:rsidR="001F1885" w14:paraId="31A063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E515D4" w14:textId="77777777" w:rsidR="001F1885" w:rsidRDefault="001F1885" w:rsidP="00020585">
            <w:r>
              <w:t>Prompt</w:t>
            </w:r>
          </w:p>
        </w:tc>
        <w:tc>
          <w:tcPr>
            <w:tcW w:w="7648" w:type="dxa"/>
          </w:tcPr>
          <w:p w14:paraId="46832E9F" w14:textId="77777777" w:rsidR="001F1885" w:rsidRDefault="001F1885" w:rsidP="00020585">
            <w:pPr>
              <w:cnfStyle w:val="100000000000" w:firstRow="1" w:lastRow="0" w:firstColumn="0" w:lastColumn="0" w:oddVBand="0" w:evenVBand="0" w:oddHBand="0" w:evenHBand="0" w:firstRowFirstColumn="0" w:firstRowLastColumn="0" w:lastRowFirstColumn="0" w:lastRowLastColumn="0"/>
            </w:pPr>
            <w:r>
              <w:t>Sentence starters</w:t>
            </w:r>
          </w:p>
        </w:tc>
      </w:tr>
      <w:tr w:rsidR="001F1885" w14:paraId="42F4A2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283BF8" w14:textId="11242788" w:rsidR="001F1885" w:rsidRPr="00022221" w:rsidRDefault="001F1885" w:rsidP="00020585">
            <w:r w:rsidRPr="00022221">
              <w:t xml:space="preserve">I </w:t>
            </w:r>
            <w:r w:rsidR="00022221" w:rsidRPr="00022221">
              <w:t>u</w:t>
            </w:r>
            <w:r w:rsidRPr="00022221">
              <w:t xml:space="preserve">sed to </w:t>
            </w:r>
            <w:r w:rsidR="00022221" w:rsidRPr="00022221">
              <w:t>t</w:t>
            </w:r>
            <w:r w:rsidRPr="00022221">
              <w:t>hink</w:t>
            </w:r>
          </w:p>
        </w:tc>
        <w:tc>
          <w:tcPr>
            <w:tcW w:w="7648" w:type="dxa"/>
          </w:tcPr>
          <w:p w14:paraId="2F91843E" w14:textId="77777777" w:rsidR="001F1885" w:rsidRDefault="001F1885" w:rsidP="00020585">
            <w:pPr>
              <w:cnfStyle w:val="000000100000" w:firstRow="0" w:lastRow="0" w:firstColumn="0" w:lastColumn="0" w:oddVBand="0" w:evenVBand="0" w:oddHBand="1" w:evenHBand="0" w:firstRowFirstColumn="0" w:firstRowLastColumn="0" w:lastRowFirstColumn="0" w:lastRowLastColumn="0"/>
            </w:pPr>
            <w:r>
              <w:t>I used to think that the core text was about ______ because ______.</w:t>
            </w:r>
          </w:p>
          <w:p w14:paraId="7C8B0EC5" w14:textId="77777777" w:rsidR="001F1885" w:rsidRDefault="001F1885" w:rsidP="00020585">
            <w:pPr>
              <w:cnfStyle w:val="000000100000" w:firstRow="0" w:lastRow="0" w:firstColumn="0" w:lastColumn="0" w:oddVBand="0" w:evenVBand="0" w:oddHBand="1" w:evenHBand="0" w:firstRowFirstColumn="0" w:firstRowLastColumn="0" w:lastRowFirstColumn="0" w:lastRowLastColumn="0"/>
            </w:pPr>
            <w:r>
              <w:t>When I first saw the core text, I thought it was ______, and this made me feel ______.</w:t>
            </w:r>
          </w:p>
          <w:p w14:paraId="7DC28A02" w14:textId="77777777" w:rsidR="001F1885" w:rsidRDefault="001F1885" w:rsidP="00020585">
            <w:pPr>
              <w:cnfStyle w:val="000000100000" w:firstRow="0" w:lastRow="0" w:firstColumn="0" w:lastColumn="0" w:oddVBand="0" w:evenVBand="0" w:oddHBand="1" w:evenHBand="0" w:firstRowFirstColumn="0" w:firstRowLastColumn="0" w:lastRowFirstColumn="0" w:lastRowLastColumn="0"/>
            </w:pPr>
            <w:r>
              <w:t>At first, I believed the main problem (conflict) in the core text would be ______, based on what I saw in the text exploration stations.</w:t>
            </w:r>
          </w:p>
          <w:p w14:paraId="2B35650A" w14:textId="59FD5E15" w:rsidR="001F1885" w:rsidRDefault="001F1885" w:rsidP="00020585">
            <w:pPr>
              <w:cnfStyle w:val="000000100000" w:firstRow="0" w:lastRow="0" w:firstColumn="0" w:lastColumn="0" w:oddVBand="0" w:evenVBand="0" w:oddHBand="1" w:evenHBand="0" w:firstRowFirstColumn="0" w:firstRowLastColumn="0" w:lastRowFirstColumn="0" w:lastRowLastColumn="0"/>
            </w:pPr>
            <w:r>
              <w:lastRenderedPageBreak/>
              <w:t>I initially thought the author</w:t>
            </w:r>
            <w:r w:rsidR="00B32FC5">
              <w:t>’</w:t>
            </w:r>
            <w:r>
              <w:t>s writing style in the core text was ______ because ______.</w:t>
            </w:r>
          </w:p>
          <w:p w14:paraId="3A720348" w14:textId="77777777" w:rsidR="001F1885" w:rsidRDefault="001F1885" w:rsidP="00020585">
            <w:pPr>
              <w:cnfStyle w:val="000000100000" w:firstRow="0" w:lastRow="0" w:firstColumn="0" w:lastColumn="0" w:oddVBand="0" w:evenVBand="0" w:oddHBand="1" w:evenHBand="0" w:firstRowFirstColumn="0" w:firstRowLastColumn="0" w:lastRowFirstColumn="0" w:lastRowLastColumn="0"/>
            </w:pPr>
            <w:r>
              <w:t>I thought the characters in the core text were ______, and I expected them to ______.</w:t>
            </w:r>
          </w:p>
        </w:tc>
      </w:tr>
      <w:tr w:rsidR="001F1885" w14:paraId="10D445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F96560" w14:textId="21F90901" w:rsidR="001F1885" w:rsidRDefault="001F1885" w:rsidP="00020585">
            <w:r w:rsidRPr="009334C0">
              <w:lastRenderedPageBreak/>
              <w:t xml:space="preserve">Now I </w:t>
            </w:r>
            <w:r w:rsidR="00022221">
              <w:t>t</w:t>
            </w:r>
            <w:r w:rsidRPr="009334C0">
              <w:t>hink</w:t>
            </w:r>
          </w:p>
        </w:tc>
        <w:tc>
          <w:tcPr>
            <w:tcW w:w="7648" w:type="dxa"/>
          </w:tcPr>
          <w:p w14:paraId="23B2E480" w14:textId="77777777" w:rsidR="001F1885" w:rsidRDefault="001F1885" w:rsidP="00020585">
            <w:pPr>
              <w:cnfStyle w:val="000000010000" w:firstRow="0" w:lastRow="0" w:firstColumn="0" w:lastColumn="0" w:oddVBand="0" w:evenVBand="0" w:oddHBand="0" w:evenHBand="1" w:firstRowFirstColumn="0" w:firstRowLastColumn="0" w:lastRowFirstColumn="0" w:lastRowLastColumn="0"/>
            </w:pPr>
            <w:r>
              <w:t>Now I think that the core text shows ______, especially after reading about ______.</w:t>
            </w:r>
          </w:p>
          <w:p w14:paraId="20F4C710" w14:textId="12B347AE" w:rsidR="001F1885" w:rsidRDefault="001F1885" w:rsidP="00020585">
            <w:pPr>
              <w:cnfStyle w:val="000000010000" w:firstRow="0" w:lastRow="0" w:firstColumn="0" w:lastColumn="0" w:oddVBand="0" w:evenVBand="0" w:oddHBand="0" w:evenHBand="1" w:firstRowFirstColumn="0" w:firstRowLastColumn="0" w:lastRowFirstColumn="0" w:lastRowLastColumn="0"/>
            </w:pPr>
            <w:r>
              <w:t xml:space="preserve">After reading the core text, I see that the main idea is </w:t>
            </w:r>
            <w:proofErr w:type="gramStart"/>
            <w:r>
              <w:t>actually ____</w:t>
            </w:r>
            <w:r w:rsidR="00B32FC5">
              <w:t>__</w:t>
            </w:r>
            <w:proofErr w:type="gramEnd"/>
            <w:r>
              <w:t>, which changed how I feel about ______.</w:t>
            </w:r>
          </w:p>
          <w:p w14:paraId="69856C01" w14:textId="77777777" w:rsidR="001F1885" w:rsidRDefault="001F1885" w:rsidP="00020585">
            <w:pPr>
              <w:cnfStyle w:val="000000010000" w:firstRow="0" w:lastRow="0" w:firstColumn="0" w:lastColumn="0" w:oddVBand="0" w:evenVBand="0" w:oddHBand="0" w:evenHBand="1" w:firstRowFirstColumn="0" w:firstRowLastColumn="0" w:lastRowFirstColumn="0" w:lastRowLastColumn="0"/>
            </w:pPr>
            <w:r>
              <w:t>I now understand that the problem in the core text is more complicated than I first thought; it involves ______ because ______.</w:t>
            </w:r>
          </w:p>
          <w:p w14:paraId="3E8D4F3C" w14:textId="0D49EBED" w:rsidR="001F1885" w:rsidRDefault="001F1885" w:rsidP="00020585">
            <w:pPr>
              <w:cnfStyle w:val="000000010000" w:firstRow="0" w:lastRow="0" w:firstColumn="0" w:lastColumn="0" w:oddVBand="0" w:evenVBand="0" w:oddHBand="0" w:evenHBand="1" w:firstRowFirstColumn="0" w:firstRowLastColumn="0" w:lastRowFirstColumn="0" w:lastRowLastColumn="0"/>
            </w:pPr>
            <w:r>
              <w:t>Now I see that the author</w:t>
            </w:r>
            <w:r w:rsidR="00B32FC5">
              <w:t>’</w:t>
            </w:r>
            <w:r>
              <w:t>s writing style in the core text helps to show ______ by using ______.</w:t>
            </w:r>
          </w:p>
          <w:p w14:paraId="4E2587B7" w14:textId="77777777" w:rsidR="001F1885" w:rsidRDefault="001F1885" w:rsidP="00020585">
            <w:pPr>
              <w:cnfStyle w:val="000000010000" w:firstRow="0" w:lastRow="0" w:firstColumn="0" w:lastColumn="0" w:oddVBand="0" w:evenVBand="0" w:oddHBand="0" w:evenHBand="1" w:firstRowFirstColumn="0" w:firstRowLastColumn="0" w:lastRowFirstColumn="0" w:lastRowLastColumn="0"/>
            </w:pPr>
            <w:r>
              <w:t>After reading the core text, I believe that the characters are more ______ than I first thought, especially in how they ______.</w:t>
            </w:r>
          </w:p>
        </w:tc>
      </w:tr>
    </w:tbl>
    <w:p w14:paraId="78A7BC36" w14:textId="77777777" w:rsidR="001F1885" w:rsidRDefault="001F1885" w:rsidP="001F1885">
      <w:pPr>
        <w:suppressAutoHyphens w:val="0"/>
        <w:spacing w:before="0" w:after="160" w:line="259" w:lineRule="auto"/>
        <w:rPr>
          <w:rFonts w:eastAsiaTheme="majorEastAsia"/>
          <w:bCs/>
          <w:color w:val="002664"/>
          <w:sz w:val="40"/>
          <w:szCs w:val="52"/>
        </w:rPr>
      </w:pPr>
      <w:r>
        <w:br w:type="page"/>
      </w:r>
    </w:p>
    <w:p w14:paraId="369EBEA8" w14:textId="77777777" w:rsidR="00212BCD" w:rsidRDefault="00212BCD" w:rsidP="00212BCD">
      <w:pPr>
        <w:pStyle w:val="Heading2"/>
      </w:pPr>
      <w:bookmarkStart w:id="41" w:name="_Toc210127566"/>
      <w:r>
        <w:lastRenderedPageBreak/>
        <w:t>Phase 2, resource 5 – deconstruction of key terms in the assessment notification</w:t>
      </w:r>
      <w:bookmarkEnd w:id="41"/>
    </w:p>
    <w:p w14:paraId="0304F87E" w14:textId="77777777" w:rsidR="00212BCD" w:rsidRDefault="00212BCD" w:rsidP="00212BCD">
      <w:r>
        <w:t>The table below contains a deconstruction of the key terms and components of the assessment notification.</w:t>
      </w:r>
    </w:p>
    <w:p w14:paraId="70BDBBDC" w14:textId="61E6F098" w:rsidR="00212BCD" w:rsidRDefault="00212BCD" w:rsidP="00212BCD">
      <w:pPr>
        <w:pStyle w:val="Caption"/>
      </w:pPr>
      <w:r>
        <w:t xml:space="preserve">Table </w:t>
      </w:r>
      <w:r>
        <w:fldChar w:fldCharType="begin"/>
      </w:r>
      <w:r>
        <w:instrText xml:space="preserve"> SEQ Table \* ARABIC </w:instrText>
      </w:r>
      <w:r>
        <w:fldChar w:fldCharType="separate"/>
      </w:r>
      <w:r w:rsidR="004702C1">
        <w:rPr>
          <w:noProof/>
        </w:rPr>
        <w:t>21</w:t>
      </w:r>
      <w:r>
        <w:rPr>
          <w:noProof/>
        </w:rPr>
        <w:fldChar w:fldCharType="end"/>
      </w:r>
      <w:r>
        <w:t xml:space="preserve"> – </w:t>
      </w:r>
      <w:r w:rsidRPr="00BA06F5">
        <w:t>defining key terms from the assessment</w:t>
      </w:r>
      <w:r>
        <w:t xml:space="preserve"> prompts</w:t>
      </w:r>
    </w:p>
    <w:tbl>
      <w:tblPr>
        <w:tblStyle w:val="Tableheader"/>
        <w:tblW w:w="9630" w:type="dxa"/>
        <w:tblLook w:val="04A0" w:firstRow="1" w:lastRow="0" w:firstColumn="1" w:lastColumn="0" w:noHBand="0" w:noVBand="1"/>
        <w:tblDescription w:val="Key terms from the assessment question aligned with definitions and elaborations for student understanding."/>
      </w:tblPr>
      <w:tblGrid>
        <w:gridCol w:w="1562"/>
        <w:gridCol w:w="5237"/>
        <w:gridCol w:w="2831"/>
      </w:tblGrid>
      <w:tr w:rsidR="00212BCD" w:rsidRPr="00445DE5" w14:paraId="0ED88957" w14:textId="77777777" w:rsidTr="00E218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hideMark/>
          </w:tcPr>
          <w:p w14:paraId="39DCC8B5" w14:textId="77777777" w:rsidR="00212BCD" w:rsidRPr="00445DE5" w:rsidRDefault="00212BCD" w:rsidP="00E218D4">
            <w:pPr>
              <w:rPr>
                <w:lang w:eastAsia="en-AU"/>
              </w:rPr>
            </w:pPr>
            <w:r w:rsidRPr="00936A04">
              <w:t>Term</w:t>
            </w:r>
          </w:p>
        </w:tc>
        <w:tc>
          <w:tcPr>
            <w:tcW w:w="5237" w:type="dxa"/>
            <w:hideMark/>
          </w:tcPr>
          <w:p w14:paraId="660C93CE" w14:textId="77777777" w:rsidR="00212BCD" w:rsidRPr="00445DE5" w:rsidRDefault="00212BCD" w:rsidP="00E218D4">
            <w:pPr>
              <w:cnfStyle w:val="100000000000" w:firstRow="1" w:lastRow="0" w:firstColumn="0" w:lastColumn="0" w:oddVBand="0" w:evenVBand="0" w:oddHBand="0" w:evenHBand="0" w:firstRowFirstColumn="0" w:firstRowLastColumn="0" w:lastRowFirstColumn="0" w:lastRowLastColumn="0"/>
              <w:rPr>
                <w:lang w:eastAsia="en-AU"/>
              </w:rPr>
            </w:pPr>
            <w:r w:rsidRPr="00445DE5">
              <w:rPr>
                <w:lang w:eastAsia="en-AU"/>
              </w:rPr>
              <w:t>Explanation</w:t>
            </w:r>
          </w:p>
        </w:tc>
        <w:tc>
          <w:tcPr>
            <w:tcW w:w="2831" w:type="dxa"/>
          </w:tcPr>
          <w:p w14:paraId="0B8F2DB1" w14:textId="77777777" w:rsidR="00212BCD" w:rsidRPr="00445DE5" w:rsidRDefault="00212BCD" w:rsidP="00E218D4">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Synonyms (related words)</w:t>
            </w:r>
          </w:p>
        </w:tc>
      </w:tr>
      <w:tr w:rsidR="00212BCD" w:rsidRPr="00445DE5" w14:paraId="036833AD"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24197E43" w14:textId="77777777" w:rsidR="00212BCD" w:rsidRPr="00936A04" w:rsidRDefault="00212BCD" w:rsidP="00E218D4">
            <w:r w:rsidRPr="00031299">
              <w:t>audience</w:t>
            </w:r>
          </w:p>
        </w:tc>
        <w:tc>
          <w:tcPr>
            <w:tcW w:w="5237" w:type="dxa"/>
          </w:tcPr>
          <w:p w14:paraId="010D97E7" w14:textId="77777777" w:rsidR="00212BCD" w:rsidRPr="00936A04" w:rsidRDefault="00212BCD" w:rsidP="00E218D4">
            <w:pPr>
              <w:cnfStyle w:val="000000100000" w:firstRow="0" w:lastRow="0" w:firstColumn="0" w:lastColumn="0" w:oddVBand="0" w:evenVBand="0" w:oddHBand="1" w:evenHBand="0" w:firstRowFirstColumn="0" w:firstRowLastColumn="0" w:lastRowFirstColumn="0" w:lastRowLastColumn="0"/>
            </w:pPr>
            <w:r w:rsidRPr="00031299">
              <w:t xml:space="preserve">The people who will read your writing. For this task, the audience is young writers attending the </w:t>
            </w:r>
            <w:r w:rsidRPr="00DD779C">
              <w:rPr>
                <w:i/>
                <w:iCs/>
              </w:rPr>
              <w:t>Emerging Writers Summit</w:t>
            </w:r>
            <w:r w:rsidRPr="00031299">
              <w:t xml:space="preserve"> (EWS). They are creative and thoughtful readers.</w:t>
            </w:r>
          </w:p>
        </w:tc>
        <w:tc>
          <w:tcPr>
            <w:tcW w:w="2831" w:type="dxa"/>
          </w:tcPr>
          <w:p w14:paraId="018917F1" w14:textId="77777777"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834EB8">
              <w:t>readers, listeners, viewers, public, group</w:t>
            </w:r>
          </w:p>
        </w:tc>
      </w:tr>
      <w:tr w:rsidR="00212BCD" w:rsidRPr="00445DE5" w14:paraId="2C266CFF"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4F931886" w14:textId="77777777" w:rsidR="00212BCD" w:rsidRPr="00936A04" w:rsidRDefault="00212BCD" w:rsidP="00E218D4">
            <w:r w:rsidRPr="00031299">
              <w:t>context</w:t>
            </w:r>
          </w:p>
        </w:tc>
        <w:tc>
          <w:tcPr>
            <w:tcW w:w="5237" w:type="dxa"/>
          </w:tcPr>
          <w:p w14:paraId="59209F5F" w14:textId="510C81EF" w:rsidR="00212BCD" w:rsidRPr="00936A04" w:rsidRDefault="00212BCD" w:rsidP="00E218D4">
            <w:pPr>
              <w:cnfStyle w:val="000000010000" w:firstRow="0" w:lastRow="0" w:firstColumn="0" w:lastColumn="0" w:oddVBand="0" w:evenVBand="0" w:oddHBand="0" w:evenHBand="1" w:firstRowFirstColumn="0" w:firstRowLastColumn="0" w:lastRowFirstColumn="0" w:lastRowLastColumn="0"/>
            </w:pPr>
            <w:r w:rsidRPr="00031299">
              <w:t xml:space="preserve">The real-world situation or reason for writing. Here, you are writing for a writing summit with the theme </w:t>
            </w:r>
            <w:r>
              <w:t>‘</w:t>
            </w:r>
            <w:r w:rsidRPr="00031299">
              <w:t>Harnessing the power of language to make connection</w:t>
            </w:r>
            <w:r w:rsidR="007B5527">
              <w:t>’</w:t>
            </w:r>
            <w:r w:rsidRPr="00031299">
              <w:t>.</w:t>
            </w:r>
          </w:p>
        </w:tc>
        <w:tc>
          <w:tcPr>
            <w:tcW w:w="2831" w:type="dxa"/>
          </w:tcPr>
          <w:p w14:paraId="538EE650"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background, setting, event, situation</w:t>
            </w:r>
          </w:p>
        </w:tc>
      </w:tr>
      <w:tr w:rsidR="00212BCD" w:rsidRPr="00445DE5" w14:paraId="22807C24"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5930359F" w14:textId="77777777" w:rsidR="00212BCD" w:rsidRPr="00936A04" w:rsidRDefault="00212BCD" w:rsidP="00E218D4">
            <w:r w:rsidRPr="00031299">
              <w:t>purpose</w:t>
            </w:r>
          </w:p>
        </w:tc>
        <w:tc>
          <w:tcPr>
            <w:tcW w:w="5237" w:type="dxa"/>
          </w:tcPr>
          <w:p w14:paraId="2985FD70" w14:textId="77777777" w:rsidR="00212BCD" w:rsidRPr="00936A04" w:rsidRDefault="00212BCD" w:rsidP="00E218D4">
            <w:pPr>
              <w:cnfStyle w:val="000000100000" w:firstRow="0" w:lastRow="0" w:firstColumn="0" w:lastColumn="0" w:oddVBand="0" w:evenVBand="0" w:oddHBand="1" w:evenHBand="0" w:firstRowFirstColumn="0" w:firstRowLastColumn="0" w:lastRowFirstColumn="0" w:lastRowLastColumn="0"/>
            </w:pPr>
            <w:r w:rsidRPr="00031299">
              <w:t>Why you are writing. In Part A, your purpose is to share an idea or opinion in a persuasive or discursive style. In Part B, you reflect on how and why you made writing choices.</w:t>
            </w:r>
          </w:p>
        </w:tc>
        <w:tc>
          <w:tcPr>
            <w:tcW w:w="2831" w:type="dxa"/>
          </w:tcPr>
          <w:p w14:paraId="14588203" w14:textId="77777777"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834EB8">
              <w:t>reason, goal, aim, intention</w:t>
            </w:r>
          </w:p>
        </w:tc>
      </w:tr>
      <w:tr w:rsidR="00212BCD" w:rsidRPr="00445DE5" w14:paraId="6BD313DD"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36273CC2" w14:textId="77777777" w:rsidR="00212BCD" w:rsidRPr="00936A04" w:rsidRDefault="00212BCD" w:rsidP="00E218D4">
            <w:r w:rsidRPr="00031299">
              <w:t>persuasive</w:t>
            </w:r>
          </w:p>
        </w:tc>
        <w:tc>
          <w:tcPr>
            <w:tcW w:w="5237" w:type="dxa"/>
          </w:tcPr>
          <w:p w14:paraId="1A52A37D" w14:textId="6ECB5C11" w:rsidR="00212BCD" w:rsidRPr="00445DE5" w:rsidRDefault="00212BCD" w:rsidP="00E218D4">
            <w:pPr>
              <w:cnfStyle w:val="000000010000" w:firstRow="0" w:lastRow="0" w:firstColumn="0" w:lastColumn="0" w:oddVBand="0" w:evenVBand="0" w:oddHBand="0" w:evenHBand="1" w:firstRowFirstColumn="0" w:firstRowLastColumn="0" w:lastRowFirstColumn="0" w:lastRowLastColumn="0"/>
              <w:rPr>
                <w:lang w:eastAsia="en-AU"/>
              </w:rPr>
            </w:pPr>
            <w:r w:rsidRPr="00031299">
              <w:t>A type of writing that aims to convince the audience to agree with your opinion or point of view. It uses strong arguments, emotive language and persuasive techniques.</w:t>
            </w:r>
          </w:p>
        </w:tc>
        <w:tc>
          <w:tcPr>
            <w:tcW w:w="2831" w:type="dxa"/>
          </w:tcPr>
          <w:p w14:paraId="6F56B10C"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convincing, argumentative, opinion-based</w:t>
            </w:r>
          </w:p>
        </w:tc>
      </w:tr>
      <w:tr w:rsidR="00212BCD" w:rsidRPr="00445DE5" w14:paraId="0AC7E777"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1BAE04E4" w14:textId="77777777" w:rsidR="00212BCD" w:rsidRPr="00445DE5" w:rsidRDefault="00212BCD" w:rsidP="00E218D4">
            <w:pPr>
              <w:rPr>
                <w:lang w:eastAsia="en-AU"/>
              </w:rPr>
            </w:pPr>
            <w:r w:rsidRPr="00031299">
              <w:t>discursive</w:t>
            </w:r>
          </w:p>
        </w:tc>
        <w:tc>
          <w:tcPr>
            <w:tcW w:w="5237" w:type="dxa"/>
          </w:tcPr>
          <w:p w14:paraId="7DFE5F30" w14:textId="0A97ECFE" w:rsidR="00212BCD" w:rsidRPr="00445DE5" w:rsidRDefault="00212BCD" w:rsidP="00E218D4">
            <w:pPr>
              <w:cnfStyle w:val="000000100000" w:firstRow="0" w:lastRow="0" w:firstColumn="0" w:lastColumn="0" w:oddVBand="0" w:evenVBand="0" w:oddHBand="1" w:evenHBand="0" w:firstRowFirstColumn="0" w:firstRowLastColumn="0" w:lastRowFirstColumn="0" w:lastRowLastColumn="0"/>
              <w:rPr>
                <w:lang w:eastAsia="en-AU"/>
              </w:rPr>
            </w:pPr>
            <w:r w:rsidRPr="00031299">
              <w:t>A type of writing that explores an idea or issue in a thoughtful and balanced way. It might include personal reflection, stories or examples, not just arguments.</w:t>
            </w:r>
          </w:p>
        </w:tc>
        <w:tc>
          <w:tcPr>
            <w:tcW w:w="2831" w:type="dxa"/>
          </w:tcPr>
          <w:p w14:paraId="2296B5C4" w14:textId="77777777"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834EB8">
              <w:t>reflective, thoughtful, exploratory</w:t>
            </w:r>
          </w:p>
        </w:tc>
      </w:tr>
      <w:tr w:rsidR="00212BCD" w:rsidRPr="00445DE5" w14:paraId="46413B2B"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320769BE" w14:textId="77777777" w:rsidR="00212BCD" w:rsidRPr="00445DE5" w:rsidRDefault="00212BCD" w:rsidP="00E218D4">
            <w:pPr>
              <w:rPr>
                <w:lang w:eastAsia="en-AU"/>
              </w:rPr>
            </w:pPr>
            <w:r w:rsidRPr="00031299">
              <w:lastRenderedPageBreak/>
              <w:t>reflection</w:t>
            </w:r>
          </w:p>
        </w:tc>
        <w:tc>
          <w:tcPr>
            <w:tcW w:w="5237" w:type="dxa"/>
          </w:tcPr>
          <w:p w14:paraId="617069A0" w14:textId="016B86A6" w:rsidR="00212BCD" w:rsidRPr="00445DE5" w:rsidRDefault="00212BCD" w:rsidP="00E218D4">
            <w:pPr>
              <w:cnfStyle w:val="000000010000" w:firstRow="0" w:lastRow="0" w:firstColumn="0" w:lastColumn="0" w:oddVBand="0" w:evenVBand="0" w:oddHBand="0" w:evenHBand="1" w:firstRowFirstColumn="0" w:firstRowLastColumn="0" w:lastRowFirstColumn="0" w:lastRowLastColumn="0"/>
              <w:rPr>
                <w:lang w:eastAsia="en-AU"/>
              </w:rPr>
            </w:pPr>
            <w:r w:rsidRPr="00031299">
              <w:t xml:space="preserve">A written explanation that shows how you thought about your writing. You explain your choices, show what you learned from the </w:t>
            </w:r>
            <w:r>
              <w:t>core</w:t>
            </w:r>
            <w:r w:rsidRPr="00031299">
              <w:t xml:space="preserve"> texts and how your writing developed.</w:t>
            </w:r>
          </w:p>
        </w:tc>
        <w:tc>
          <w:tcPr>
            <w:tcW w:w="2831" w:type="dxa"/>
          </w:tcPr>
          <w:p w14:paraId="30910388"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self-assessment, personal response, analysis</w:t>
            </w:r>
          </w:p>
        </w:tc>
      </w:tr>
      <w:tr w:rsidR="00212BCD" w:rsidRPr="00445DE5" w14:paraId="199CAF7C"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4F87B464" w14:textId="77777777" w:rsidR="00212BCD" w:rsidRPr="00031299" w:rsidRDefault="00212BCD" w:rsidP="00E218D4">
            <w:r>
              <w:t>clarity</w:t>
            </w:r>
          </w:p>
        </w:tc>
        <w:tc>
          <w:tcPr>
            <w:tcW w:w="5237" w:type="dxa"/>
          </w:tcPr>
          <w:p w14:paraId="24203D04" w14:textId="1F4239EC" w:rsidR="00212BCD" w:rsidRPr="00031299" w:rsidRDefault="00212BCD" w:rsidP="00E218D4">
            <w:pPr>
              <w:cnfStyle w:val="000000100000" w:firstRow="0" w:lastRow="0" w:firstColumn="0" w:lastColumn="0" w:oddVBand="0" w:evenVBand="0" w:oddHBand="1" w:evenHBand="0" w:firstRowFirstColumn="0" w:firstRowLastColumn="0" w:lastRowFirstColumn="0" w:lastRowLastColumn="0"/>
            </w:pPr>
            <w:r>
              <w:t>Making sure your purpose is clear. How easily understood is your writing? Could your audience accidently misunderstand the meaning of your work?</w:t>
            </w:r>
          </w:p>
        </w:tc>
        <w:tc>
          <w:tcPr>
            <w:tcW w:w="2831" w:type="dxa"/>
          </w:tcPr>
          <w:p w14:paraId="03D19062" w14:textId="15192E87" w:rsidR="00212BCD" w:rsidRPr="00834EB8" w:rsidRDefault="00212BCD" w:rsidP="00E218D4">
            <w:pPr>
              <w:cnfStyle w:val="000000100000" w:firstRow="0" w:lastRow="0" w:firstColumn="0" w:lastColumn="0" w:oddVBand="0" w:evenVBand="0" w:oddHBand="1" w:evenHBand="0" w:firstRowFirstColumn="0" w:firstRowLastColumn="0" w:lastRowFirstColumn="0" w:lastRowLastColumn="0"/>
            </w:pPr>
            <w:r>
              <w:t>clear, precis</w:t>
            </w:r>
            <w:r w:rsidR="007B5527">
              <w:t>e</w:t>
            </w:r>
            <w:r>
              <w:t>, accurate</w:t>
            </w:r>
          </w:p>
        </w:tc>
      </w:tr>
      <w:tr w:rsidR="00212BCD" w:rsidRPr="00445DE5" w14:paraId="23A72C51"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2B04DE26" w14:textId="77777777" w:rsidR="00212BCD" w:rsidRPr="00031299" w:rsidRDefault="00212BCD" w:rsidP="00E218D4">
            <w:r>
              <w:t>cohesion</w:t>
            </w:r>
          </w:p>
        </w:tc>
        <w:tc>
          <w:tcPr>
            <w:tcW w:w="5237" w:type="dxa"/>
          </w:tcPr>
          <w:p w14:paraId="74CB10D2" w14:textId="77777777" w:rsidR="00212BCD" w:rsidRPr="00031299" w:rsidRDefault="00212BCD" w:rsidP="00E218D4">
            <w:pPr>
              <w:cnfStyle w:val="000000010000" w:firstRow="0" w:lastRow="0" w:firstColumn="0" w:lastColumn="0" w:oddVBand="0" w:evenVBand="0" w:oddHBand="0" w:evenHBand="1" w:firstRowFirstColumn="0" w:firstRowLastColumn="0" w:lastRowFirstColumn="0" w:lastRowLastColumn="0"/>
            </w:pPr>
            <w:r>
              <w:t xml:space="preserve">Ensuring your writing is logical and flows well. Your ideas build on each other </w:t>
            </w:r>
            <w:proofErr w:type="gramStart"/>
            <w:r>
              <w:t>in a way that is clear</w:t>
            </w:r>
            <w:proofErr w:type="gramEnd"/>
            <w:r>
              <w:t xml:space="preserve"> and makes sense to the reader.</w:t>
            </w:r>
          </w:p>
        </w:tc>
        <w:tc>
          <w:tcPr>
            <w:tcW w:w="2831" w:type="dxa"/>
          </w:tcPr>
          <w:p w14:paraId="2D515142" w14:textId="77777777" w:rsidR="00212BCD" w:rsidRPr="00834EB8" w:rsidRDefault="00212BCD" w:rsidP="00E218D4">
            <w:pPr>
              <w:cnfStyle w:val="000000010000" w:firstRow="0" w:lastRow="0" w:firstColumn="0" w:lastColumn="0" w:oddVBand="0" w:evenVBand="0" w:oddHBand="0" w:evenHBand="1" w:firstRowFirstColumn="0" w:firstRowLastColumn="0" w:lastRowFirstColumn="0" w:lastRowLastColumn="0"/>
            </w:pPr>
            <w:r>
              <w:t>logical, unified, smooth</w:t>
            </w:r>
          </w:p>
        </w:tc>
      </w:tr>
      <w:tr w:rsidR="00212BCD" w:rsidRPr="00445DE5" w14:paraId="5D392DB5"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5F5BE302" w14:textId="77777777" w:rsidR="00212BCD" w:rsidRPr="00031299" w:rsidRDefault="00212BCD" w:rsidP="00E218D4">
            <w:r>
              <w:t>engagement</w:t>
            </w:r>
          </w:p>
        </w:tc>
        <w:tc>
          <w:tcPr>
            <w:tcW w:w="5237" w:type="dxa"/>
          </w:tcPr>
          <w:p w14:paraId="6320BDC8" w14:textId="0A6783B4" w:rsidR="00212BCD" w:rsidRPr="00031299" w:rsidRDefault="00212BCD" w:rsidP="00E218D4">
            <w:pPr>
              <w:cnfStyle w:val="000000100000" w:firstRow="0" w:lastRow="0" w:firstColumn="0" w:lastColumn="0" w:oddVBand="0" w:evenVBand="0" w:oddHBand="1" w:evenHBand="0" w:firstRowFirstColumn="0" w:firstRowLastColumn="0" w:lastRowFirstColumn="0" w:lastRowLastColumn="0"/>
            </w:pPr>
            <w:r>
              <w:t>Creating a desire in your audience to continue reading. This can be created through the language devices used and the structure of the response.</w:t>
            </w:r>
          </w:p>
        </w:tc>
        <w:tc>
          <w:tcPr>
            <w:tcW w:w="2831" w:type="dxa"/>
          </w:tcPr>
          <w:p w14:paraId="7A1D9DBC" w14:textId="77777777" w:rsidR="00212BCD" w:rsidRPr="00834EB8" w:rsidRDefault="00212BCD" w:rsidP="00E218D4">
            <w:pPr>
              <w:cnfStyle w:val="000000100000" w:firstRow="0" w:lastRow="0" w:firstColumn="0" w:lastColumn="0" w:oddVBand="0" w:evenVBand="0" w:oddHBand="1" w:evenHBand="0" w:firstRowFirstColumn="0" w:firstRowLastColumn="0" w:lastRowFirstColumn="0" w:lastRowLastColumn="0"/>
            </w:pPr>
            <w:r>
              <w:t>involvement, buy-in, interaction</w:t>
            </w:r>
          </w:p>
        </w:tc>
      </w:tr>
      <w:tr w:rsidR="00212BCD" w:rsidRPr="00445DE5" w14:paraId="028A0DC5"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759B4EB2" w14:textId="77777777" w:rsidR="00212BCD" w:rsidRPr="00445DE5" w:rsidRDefault="00212BCD" w:rsidP="00E218D4">
            <w:pPr>
              <w:rPr>
                <w:lang w:eastAsia="en-AU"/>
              </w:rPr>
            </w:pPr>
            <w:r w:rsidRPr="00031299">
              <w:t>language features</w:t>
            </w:r>
          </w:p>
        </w:tc>
        <w:tc>
          <w:tcPr>
            <w:tcW w:w="5237" w:type="dxa"/>
          </w:tcPr>
          <w:p w14:paraId="6226E99D" w14:textId="021AA892" w:rsidR="00212BCD" w:rsidRPr="00445DE5" w:rsidRDefault="00212BCD" w:rsidP="00E218D4">
            <w:pPr>
              <w:cnfStyle w:val="000000010000" w:firstRow="0" w:lastRow="0" w:firstColumn="0" w:lastColumn="0" w:oddVBand="0" w:evenVBand="0" w:oddHBand="0" w:evenHBand="1" w:firstRowFirstColumn="0" w:firstRowLastColumn="0" w:lastRowFirstColumn="0" w:lastRowLastColumn="0"/>
              <w:rPr>
                <w:lang w:eastAsia="en-AU"/>
              </w:rPr>
            </w:pPr>
            <w:r w:rsidRPr="00031299">
              <w:t xml:space="preserve">Tools used in writing, like metaphor, rhetorical questions, emotive words, repetition, </w:t>
            </w:r>
            <w:r w:rsidR="007B5527">
              <w:t>and so on</w:t>
            </w:r>
            <w:r w:rsidRPr="00031299">
              <w:t>. You should use these to shape meaning and connect with your audience.</w:t>
            </w:r>
          </w:p>
        </w:tc>
        <w:tc>
          <w:tcPr>
            <w:tcW w:w="2831" w:type="dxa"/>
          </w:tcPr>
          <w:p w14:paraId="09DD1C0E"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 xml:space="preserve">tools, </w:t>
            </w:r>
            <w:r>
              <w:t xml:space="preserve">language or </w:t>
            </w:r>
            <w:r w:rsidRPr="00834EB8">
              <w:t>writing devices</w:t>
            </w:r>
          </w:p>
        </w:tc>
      </w:tr>
      <w:tr w:rsidR="00212BCD" w:rsidRPr="00445DE5" w14:paraId="673A5DF8"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053EF964" w14:textId="77777777" w:rsidR="00212BCD" w:rsidRPr="00445DE5" w:rsidRDefault="00212BCD" w:rsidP="00E218D4">
            <w:pPr>
              <w:rPr>
                <w:lang w:eastAsia="en-AU"/>
              </w:rPr>
            </w:pPr>
            <w:r w:rsidRPr="00031299">
              <w:t>text structure</w:t>
            </w:r>
          </w:p>
        </w:tc>
        <w:tc>
          <w:tcPr>
            <w:tcW w:w="5237" w:type="dxa"/>
          </w:tcPr>
          <w:p w14:paraId="5BF214FF" w14:textId="53C19881" w:rsidR="00212BCD" w:rsidRPr="00445DE5" w:rsidRDefault="00212BCD" w:rsidP="00E218D4">
            <w:pPr>
              <w:cnfStyle w:val="000000100000" w:firstRow="0" w:lastRow="0" w:firstColumn="0" w:lastColumn="0" w:oddVBand="0" w:evenVBand="0" w:oddHBand="1" w:evenHBand="0" w:firstRowFirstColumn="0" w:firstRowLastColumn="0" w:lastRowFirstColumn="0" w:lastRowLastColumn="0"/>
              <w:rPr>
                <w:lang w:eastAsia="en-AU"/>
              </w:rPr>
            </w:pPr>
            <w:r w:rsidRPr="00031299">
              <w:t>The organisation or layout of your text. This includes how you open your piece, develop your ideas and conclude effectively. Reflective texts have their own structure too.</w:t>
            </w:r>
          </w:p>
        </w:tc>
        <w:tc>
          <w:tcPr>
            <w:tcW w:w="2831" w:type="dxa"/>
          </w:tcPr>
          <w:p w14:paraId="711C56C9" w14:textId="77777777"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834EB8">
              <w:t>layout, organisation, format</w:t>
            </w:r>
          </w:p>
        </w:tc>
      </w:tr>
      <w:tr w:rsidR="00212BCD" w:rsidRPr="00936A04" w14:paraId="43B11333"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4533E429" w14:textId="77777777" w:rsidR="00212BCD" w:rsidRPr="00936A04" w:rsidRDefault="00212BCD" w:rsidP="00E218D4">
            <w:r>
              <w:t>register</w:t>
            </w:r>
          </w:p>
        </w:tc>
        <w:tc>
          <w:tcPr>
            <w:tcW w:w="5237" w:type="dxa"/>
          </w:tcPr>
          <w:p w14:paraId="72C4D667" w14:textId="77777777" w:rsidR="00212BCD" w:rsidRPr="00936A04" w:rsidRDefault="00212BCD" w:rsidP="00E218D4">
            <w:pPr>
              <w:cnfStyle w:val="000000010000" w:firstRow="0" w:lastRow="0" w:firstColumn="0" w:lastColumn="0" w:oddVBand="0" w:evenVBand="0" w:oddHBand="0" w:evenHBand="1" w:firstRowFirstColumn="0" w:firstRowLastColumn="0" w:lastRowFirstColumn="0" w:lastRowLastColumn="0"/>
            </w:pPr>
            <w:r w:rsidRPr="00031299">
              <w:t>The style or tone of your writing. For example, is it formal or informal? Emotional or logical? Your choices should suit your audience and purpose.</w:t>
            </w:r>
          </w:p>
        </w:tc>
        <w:tc>
          <w:tcPr>
            <w:tcW w:w="2831" w:type="dxa"/>
          </w:tcPr>
          <w:p w14:paraId="046221A3"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style, tone, voice, expression</w:t>
            </w:r>
          </w:p>
        </w:tc>
      </w:tr>
      <w:tr w:rsidR="00212BCD" w:rsidRPr="00936A04" w14:paraId="2D8CDB6A"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7B3A7313" w14:textId="77777777" w:rsidR="00212BCD" w:rsidRPr="00936A04" w:rsidRDefault="00212BCD" w:rsidP="00E218D4">
            <w:r>
              <w:t xml:space="preserve">core </w:t>
            </w:r>
            <w:r w:rsidRPr="00031299">
              <w:t>text</w:t>
            </w:r>
          </w:p>
        </w:tc>
        <w:tc>
          <w:tcPr>
            <w:tcW w:w="5237" w:type="dxa"/>
          </w:tcPr>
          <w:p w14:paraId="0C5DA128" w14:textId="516E6FAB" w:rsidR="00212BCD" w:rsidRPr="00936A04" w:rsidRDefault="00212BCD" w:rsidP="00E218D4">
            <w:pPr>
              <w:cnfStyle w:val="000000100000" w:firstRow="0" w:lastRow="0" w:firstColumn="0" w:lastColumn="0" w:oddVBand="0" w:evenVBand="0" w:oddHBand="1" w:evenHBand="0" w:firstRowFirstColumn="0" w:firstRowLastColumn="0" w:lastRowFirstColumn="0" w:lastRowLastColumn="0"/>
            </w:pPr>
            <w:r w:rsidRPr="00031299">
              <w:t xml:space="preserve">A text you studied in class that helps guide your </w:t>
            </w:r>
            <w:r w:rsidRPr="00031299">
              <w:lastRenderedPageBreak/>
              <w:t xml:space="preserve">own writing. For example, </w:t>
            </w:r>
            <w:r>
              <w:t>‘</w:t>
            </w:r>
            <w:r w:rsidRPr="00031299">
              <w:t>Dear Kath</w:t>
            </w:r>
            <w:r>
              <w:t>’</w:t>
            </w:r>
            <w:r w:rsidRPr="00031299">
              <w:t xml:space="preserve"> or </w:t>
            </w:r>
            <w:r>
              <w:t>‘</w:t>
            </w:r>
            <w:r w:rsidRPr="00031299">
              <w:t xml:space="preserve">The </w:t>
            </w:r>
            <w:r w:rsidR="00A05736">
              <w:t>t</w:t>
            </w:r>
            <w:r w:rsidRPr="00031299">
              <w:t xml:space="preserve">ent </w:t>
            </w:r>
            <w:r w:rsidR="00A05736">
              <w:t>village</w:t>
            </w:r>
            <w:r w:rsidRPr="00031299">
              <w:t xml:space="preserve"> at Musgrave Park</w:t>
            </w:r>
            <w:r w:rsidR="0047246B">
              <w:t>’</w:t>
            </w:r>
            <w:r w:rsidRPr="00031299">
              <w:t>. You reflect on how one of these influenced your writing.</w:t>
            </w:r>
          </w:p>
        </w:tc>
        <w:tc>
          <w:tcPr>
            <w:tcW w:w="2831" w:type="dxa"/>
          </w:tcPr>
          <w:p w14:paraId="7EFC3BBE" w14:textId="77777777"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834EB8">
              <w:lastRenderedPageBreak/>
              <w:t xml:space="preserve">example, sample, mentor </w:t>
            </w:r>
            <w:r w:rsidRPr="00834EB8">
              <w:lastRenderedPageBreak/>
              <w:t>text</w:t>
            </w:r>
          </w:p>
        </w:tc>
      </w:tr>
      <w:tr w:rsidR="00212BCD" w:rsidRPr="00936A04" w14:paraId="289D5FF4"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0FCA40DC" w14:textId="77777777" w:rsidR="00212BCD" w:rsidRPr="00936A04" w:rsidRDefault="00212BCD" w:rsidP="00E218D4">
            <w:r w:rsidRPr="00031299">
              <w:lastRenderedPageBreak/>
              <w:t>theme</w:t>
            </w:r>
          </w:p>
        </w:tc>
        <w:tc>
          <w:tcPr>
            <w:tcW w:w="5237" w:type="dxa"/>
          </w:tcPr>
          <w:p w14:paraId="5D26F91C" w14:textId="2B297EDB" w:rsidR="00212BCD" w:rsidRPr="00936A04" w:rsidRDefault="00212BCD" w:rsidP="00E218D4">
            <w:pPr>
              <w:cnfStyle w:val="000000010000" w:firstRow="0" w:lastRow="0" w:firstColumn="0" w:lastColumn="0" w:oddVBand="0" w:evenVBand="0" w:oddHBand="0" w:evenHBand="1" w:firstRowFirstColumn="0" w:firstRowLastColumn="0" w:lastRowFirstColumn="0" w:lastRowLastColumn="0"/>
            </w:pPr>
            <w:r w:rsidRPr="00031299">
              <w:t xml:space="preserve">The central idea of the summit and your writing: </w:t>
            </w:r>
            <w:r w:rsidR="0047246B">
              <w:t>‘</w:t>
            </w:r>
            <w:r w:rsidRPr="00031299">
              <w:t>Harnessing the power of language to make connection</w:t>
            </w:r>
            <w:r w:rsidR="0047246B">
              <w:t>’</w:t>
            </w:r>
            <w:r w:rsidRPr="00031299">
              <w:t>. All parts of your writing should relate to this idea in some way.</w:t>
            </w:r>
          </w:p>
        </w:tc>
        <w:tc>
          <w:tcPr>
            <w:tcW w:w="2831" w:type="dxa"/>
          </w:tcPr>
          <w:p w14:paraId="3B2F820F"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message, main idea, concept, topic</w:t>
            </w:r>
          </w:p>
        </w:tc>
      </w:tr>
      <w:tr w:rsidR="00212BCD" w:rsidRPr="00936A04" w14:paraId="73B64178"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3876D9B3" w14:textId="77777777" w:rsidR="00212BCD" w:rsidRPr="00936A04" w:rsidRDefault="00212BCD" w:rsidP="00E218D4">
            <w:r w:rsidRPr="00031299">
              <w:t>connection</w:t>
            </w:r>
          </w:p>
        </w:tc>
        <w:tc>
          <w:tcPr>
            <w:tcW w:w="5237" w:type="dxa"/>
          </w:tcPr>
          <w:p w14:paraId="428A7B7F" w14:textId="14BECFBC" w:rsidR="00212BCD" w:rsidRPr="00936A04" w:rsidRDefault="00212BCD" w:rsidP="00E218D4">
            <w:pPr>
              <w:cnfStyle w:val="000000100000" w:firstRow="0" w:lastRow="0" w:firstColumn="0" w:lastColumn="0" w:oddVBand="0" w:evenVBand="0" w:oddHBand="1" w:evenHBand="0" w:firstRowFirstColumn="0" w:firstRowLastColumn="0" w:lastRowFirstColumn="0" w:lastRowLastColumn="0"/>
            </w:pPr>
            <w:r w:rsidRPr="00031299">
              <w:t>A key idea in the theme. Think about how your writing helps people understand each other, share experiences or build empathy through language.</w:t>
            </w:r>
          </w:p>
        </w:tc>
        <w:tc>
          <w:tcPr>
            <w:tcW w:w="2831" w:type="dxa"/>
          </w:tcPr>
          <w:p w14:paraId="55B09E50" w14:textId="77777777"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834EB8">
              <w:t>link, relationship, understanding, bond</w:t>
            </w:r>
          </w:p>
        </w:tc>
      </w:tr>
      <w:tr w:rsidR="00212BCD" w:rsidRPr="00936A04" w14:paraId="2596B3D7"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31FA93B4" w14:textId="77777777" w:rsidR="00212BCD" w:rsidRPr="00936A04" w:rsidRDefault="00212BCD" w:rsidP="00E218D4">
            <w:r w:rsidRPr="00031299">
              <w:t>shape ideas</w:t>
            </w:r>
          </w:p>
        </w:tc>
        <w:tc>
          <w:tcPr>
            <w:tcW w:w="5237" w:type="dxa"/>
          </w:tcPr>
          <w:p w14:paraId="750124A6" w14:textId="77342640" w:rsidR="00212BCD" w:rsidRPr="00936A04" w:rsidRDefault="00212BCD" w:rsidP="00E218D4">
            <w:pPr>
              <w:cnfStyle w:val="000000010000" w:firstRow="0" w:lastRow="0" w:firstColumn="0" w:lastColumn="0" w:oddVBand="0" w:evenVBand="0" w:oddHBand="0" w:evenHBand="1" w:firstRowFirstColumn="0" w:firstRowLastColumn="0" w:lastRowFirstColumn="0" w:lastRowLastColumn="0"/>
            </w:pPr>
            <w:r w:rsidRPr="00031299">
              <w:t>This means how you organise, explain and present your message in your writing so it is clear and powerful.</w:t>
            </w:r>
          </w:p>
        </w:tc>
        <w:tc>
          <w:tcPr>
            <w:tcW w:w="2831" w:type="dxa"/>
          </w:tcPr>
          <w:p w14:paraId="47E7E05A"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express, organise, communicate, explain</w:t>
            </w:r>
          </w:p>
        </w:tc>
      </w:tr>
      <w:tr w:rsidR="00212BCD" w:rsidRPr="00936A04" w14:paraId="72D22A42"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217DFC19" w14:textId="77777777" w:rsidR="00212BCD" w:rsidRPr="00936A04" w:rsidRDefault="00212BCD" w:rsidP="00E218D4">
            <w:r w:rsidRPr="00031299">
              <w:t>convey perspectives</w:t>
            </w:r>
          </w:p>
        </w:tc>
        <w:tc>
          <w:tcPr>
            <w:tcW w:w="5237" w:type="dxa"/>
          </w:tcPr>
          <w:p w14:paraId="793D1F60" w14:textId="3ED1040F" w:rsidR="00212BCD" w:rsidRPr="00936A04" w:rsidRDefault="00212BCD" w:rsidP="00E218D4">
            <w:pPr>
              <w:cnfStyle w:val="000000100000" w:firstRow="0" w:lastRow="0" w:firstColumn="0" w:lastColumn="0" w:oddVBand="0" w:evenVBand="0" w:oddHBand="1" w:evenHBand="0" w:firstRowFirstColumn="0" w:firstRowLastColumn="0" w:lastRowFirstColumn="0" w:lastRowLastColumn="0"/>
            </w:pPr>
            <w:r w:rsidRPr="00031299">
              <w:t>How you show your own views, opinions or experiences in your writing</w:t>
            </w:r>
            <w:r w:rsidR="0047246B">
              <w:t>,</w:t>
            </w:r>
            <w:r w:rsidRPr="00031299">
              <w:t xml:space="preserve"> and how you help the reader see those ideas too.</w:t>
            </w:r>
          </w:p>
        </w:tc>
        <w:tc>
          <w:tcPr>
            <w:tcW w:w="2831" w:type="dxa"/>
          </w:tcPr>
          <w:p w14:paraId="38E98CFA" w14:textId="77777777"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834EB8">
              <w:t>share, express, present, communicate</w:t>
            </w:r>
          </w:p>
        </w:tc>
      </w:tr>
      <w:tr w:rsidR="00212BCD" w:rsidRPr="00936A04" w14:paraId="37F4ABCB" w14:textId="77777777" w:rsidTr="00E218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03AC2535" w14:textId="77777777" w:rsidR="00212BCD" w:rsidRPr="00936A04" w:rsidRDefault="00212BCD" w:rsidP="00E218D4">
            <w:r w:rsidRPr="00031299">
              <w:t>audience-appropriate language</w:t>
            </w:r>
          </w:p>
        </w:tc>
        <w:tc>
          <w:tcPr>
            <w:tcW w:w="5237" w:type="dxa"/>
          </w:tcPr>
          <w:p w14:paraId="7E1C2636" w14:textId="490CDC11" w:rsidR="00212BCD" w:rsidRPr="00936A04" w:rsidRDefault="00212BCD" w:rsidP="00E218D4">
            <w:pPr>
              <w:cnfStyle w:val="000000010000" w:firstRow="0" w:lastRow="0" w:firstColumn="0" w:lastColumn="0" w:oddVBand="0" w:evenVBand="0" w:oddHBand="0" w:evenHBand="1" w:firstRowFirstColumn="0" w:firstRowLastColumn="0" w:lastRowFirstColumn="0" w:lastRowLastColumn="0"/>
            </w:pPr>
            <w:r w:rsidRPr="00031299">
              <w:t>Choose words, tone and examples that your audience will understand and connect with. For the summit, your tone should be thoughtful, engaging and creative.</w:t>
            </w:r>
          </w:p>
        </w:tc>
        <w:tc>
          <w:tcPr>
            <w:tcW w:w="2831" w:type="dxa"/>
          </w:tcPr>
          <w:p w14:paraId="18F2DC28" w14:textId="77777777" w:rsidR="00212BCD" w:rsidRPr="00817B54" w:rsidRDefault="00212BCD" w:rsidP="00E218D4">
            <w:pPr>
              <w:cnfStyle w:val="000000010000" w:firstRow="0" w:lastRow="0" w:firstColumn="0" w:lastColumn="0" w:oddVBand="0" w:evenVBand="0" w:oddHBand="0" w:evenHBand="1" w:firstRowFirstColumn="0" w:firstRowLastColumn="0" w:lastRowFirstColumn="0" w:lastRowLastColumn="0"/>
            </w:pPr>
            <w:r w:rsidRPr="00834EB8">
              <w:t>suitable tone, register, correct level of formality</w:t>
            </w:r>
          </w:p>
        </w:tc>
      </w:tr>
      <w:tr w:rsidR="00212BCD" w:rsidRPr="00936A04" w14:paraId="6F76E839" w14:textId="77777777" w:rsidTr="00E218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tcPr>
          <w:p w14:paraId="406F6C9A" w14:textId="77777777" w:rsidR="00212BCD" w:rsidRPr="00817B54" w:rsidRDefault="00212BCD" w:rsidP="00E218D4">
            <w:r w:rsidRPr="00031299">
              <w:t>drafting and refining</w:t>
            </w:r>
          </w:p>
        </w:tc>
        <w:tc>
          <w:tcPr>
            <w:tcW w:w="5237" w:type="dxa"/>
          </w:tcPr>
          <w:p w14:paraId="0DA63254" w14:textId="0D635278" w:rsidR="00212BCD" w:rsidRPr="00817B54" w:rsidRDefault="00212BCD" w:rsidP="00E218D4">
            <w:pPr>
              <w:cnfStyle w:val="000000100000" w:firstRow="0" w:lastRow="0" w:firstColumn="0" w:lastColumn="0" w:oddVBand="0" w:evenVBand="0" w:oddHBand="1" w:evenHBand="0" w:firstRowFirstColumn="0" w:firstRowLastColumn="0" w:lastRowFirstColumn="0" w:lastRowLastColumn="0"/>
            </w:pPr>
            <w:r w:rsidRPr="00031299">
              <w:t>Writing a first version, then using feedback to improve it. This includes checking structure, language features and clarity. You will do this across the</w:t>
            </w:r>
            <w:r>
              <w:t xml:space="preserve"> course of the</w:t>
            </w:r>
            <w:r w:rsidRPr="00031299">
              <w:t xml:space="preserve"> </w:t>
            </w:r>
            <w:r>
              <w:t>unit</w:t>
            </w:r>
            <w:r w:rsidRPr="00031299">
              <w:t>.</w:t>
            </w:r>
          </w:p>
        </w:tc>
        <w:tc>
          <w:tcPr>
            <w:tcW w:w="2831" w:type="dxa"/>
          </w:tcPr>
          <w:p w14:paraId="3BE586F3" w14:textId="77777777" w:rsidR="00212BCD" w:rsidRPr="000F3205" w:rsidRDefault="00212BCD" w:rsidP="00E218D4">
            <w:pPr>
              <w:cnfStyle w:val="000000100000" w:firstRow="0" w:lastRow="0" w:firstColumn="0" w:lastColumn="0" w:oddVBand="0" w:evenVBand="0" w:oddHBand="1" w:evenHBand="0" w:firstRowFirstColumn="0" w:firstRowLastColumn="0" w:lastRowFirstColumn="0" w:lastRowLastColumn="0"/>
            </w:pPr>
            <w:r w:rsidRPr="00834EB8">
              <w:t>editing, improving, revising, reworking</w:t>
            </w:r>
          </w:p>
        </w:tc>
      </w:tr>
    </w:tbl>
    <w:p w14:paraId="3FB7CBA4" w14:textId="77777777" w:rsidR="00212BCD" w:rsidRDefault="00212BCD" w:rsidP="00212BCD">
      <w:pPr>
        <w:rPr>
          <w:bCs/>
          <w:sz w:val="40"/>
          <w:szCs w:val="52"/>
        </w:rPr>
      </w:pPr>
      <w:r>
        <w:br w:type="page"/>
      </w:r>
    </w:p>
    <w:p w14:paraId="2BD61F74" w14:textId="4E6578FC" w:rsidR="008962FD" w:rsidRDefault="008962FD" w:rsidP="008962FD">
      <w:pPr>
        <w:pStyle w:val="Heading2"/>
      </w:pPr>
      <w:bookmarkStart w:id="42" w:name="_Toc210127567"/>
      <w:r w:rsidRPr="00D37AB5">
        <w:lastRenderedPageBreak/>
        <w:t xml:space="preserve">Phase 2, activity </w:t>
      </w:r>
      <w:r w:rsidR="00FA3E6A">
        <w:t>7</w:t>
      </w:r>
      <w:r w:rsidRPr="00D37AB5">
        <w:t xml:space="preserve"> – understanding the assessment task</w:t>
      </w:r>
      <w:bookmarkEnd w:id="42"/>
    </w:p>
    <w:p w14:paraId="50817131" w14:textId="296D232B" w:rsidR="008962FD" w:rsidRPr="001F3EEB" w:rsidRDefault="008962FD" w:rsidP="008962FD">
      <w:pPr>
        <w:pBdr>
          <w:top w:val="single" w:sz="24" w:space="10" w:color="CCEDFC"/>
          <w:left w:val="single" w:sz="24" w:space="10" w:color="CCEDFC"/>
          <w:bottom w:val="single" w:sz="24" w:space="10" w:color="CCEDFC"/>
          <w:right w:val="single" w:sz="24" w:space="10" w:color="CCEDFC"/>
        </w:pBdr>
        <w:shd w:val="clear" w:color="auto" w:fill="CCEDFC"/>
      </w:pPr>
      <w:r w:rsidRPr="001F3EEB">
        <w:rPr>
          <w:b/>
          <w:bCs/>
        </w:rPr>
        <w:t>Teacher note</w:t>
      </w:r>
      <w:r w:rsidRPr="001F3EEB">
        <w:t xml:space="preserve">: to make this activity more engaging, consider using the questions to create a </w:t>
      </w:r>
      <w:hyperlink r:id="rId56" w:history="1">
        <w:r w:rsidRPr="001F3EEB">
          <w:rPr>
            <w:color w:val="2F5496" w:themeColor="accent1" w:themeShade="BF"/>
            <w:u w:val="single"/>
          </w:rPr>
          <w:t>Kahoot</w:t>
        </w:r>
      </w:hyperlink>
      <w:r w:rsidRPr="001F3EEB">
        <w:t xml:space="preserve"> or </w:t>
      </w:r>
      <w:hyperlink r:id="rId57" w:history="1">
        <w:r w:rsidRPr="001F3EEB">
          <w:rPr>
            <w:color w:val="2F5496" w:themeColor="accent1" w:themeShade="BF"/>
            <w:u w:val="single"/>
          </w:rPr>
          <w:t>Mentimeter</w:t>
        </w:r>
      </w:hyperlink>
      <w:r w:rsidRPr="001F3EEB">
        <w:t>.</w:t>
      </w:r>
    </w:p>
    <w:p w14:paraId="10E04CA8" w14:textId="365F745A" w:rsidR="008962FD" w:rsidRPr="00ED476F" w:rsidRDefault="008962FD" w:rsidP="00FE303B">
      <w:pPr>
        <w:pStyle w:val="ListNumber"/>
        <w:numPr>
          <w:ilvl w:val="0"/>
          <w:numId w:val="59"/>
        </w:numPr>
      </w:pPr>
      <w:r w:rsidRPr="001F3EEB">
        <w:t xml:space="preserve">Read </w:t>
      </w:r>
      <w:r w:rsidR="0047246B" w:rsidRPr="0047246B">
        <w:rPr>
          <w:b/>
          <w:bCs/>
        </w:rPr>
        <w:t xml:space="preserve">English </w:t>
      </w:r>
      <w:r w:rsidRPr="00384EBE">
        <w:rPr>
          <w:b/>
          <w:bCs/>
        </w:rPr>
        <w:t xml:space="preserve">Standard </w:t>
      </w:r>
      <w:r w:rsidR="0047246B">
        <w:rPr>
          <w:b/>
          <w:bCs/>
        </w:rPr>
        <w:t>(</w:t>
      </w:r>
      <w:r w:rsidRPr="00384EBE">
        <w:rPr>
          <w:b/>
          <w:bCs/>
        </w:rPr>
        <w:t>Year 11</w:t>
      </w:r>
      <w:r w:rsidR="0047246B">
        <w:rPr>
          <w:b/>
          <w:bCs/>
        </w:rPr>
        <w:t>)</w:t>
      </w:r>
      <w:r w:rsidRPr="00384EBE">
        <w:rPr>
          <w:b/>
          <w:bCs/>
        </w:rPr>
        <w:t xml:space="preserve"> – assessment task notification – </w:t>
      </w:r>
      <w:r w:rsidR="0047246B">
        <w:rPr>
          <w:b/>
          <w:bCs/>
        </w:rPr>
        <w:t>‘</w:t>
      </w:r>
      <w:r w:rsidRPr="00384EBE">
        <w:rPr>
          <w:b/>
          <w:bCs/>
        </w:rPr>
        <w:t>Reading to Write: Transition to English Standard</w:t>
      </w:r>
      <w:r w:rsidR="0047246B">
        <w:rPr>
          <w:b/>
          <w:bCs/>
        </w:rPr>
        <w:t>’</w:t>
      </w:r>
      <w:r w:rsidR="006B356C">
        <w:rPr>
          <w:b/>
          <w:bCs/>
        </w:rPr>
        <w:t xml:space="preserve"> </w:t>
      </w:r>
      <w:r w:rsidRPr="00384EBE">
        <w:rPr>
          <w:b/>
          <w:bCs/>
        </w:rPr>
        <w:t xml:space="preserve">– </w:t>
      </w:r>
      <w:r w:rsidR="006F4706">
        <w:rPr>
          <w:b/>
          <w:bCs/>
        </w:rPr>
        <w:t>w</w:t>
      </w:r>
      <w:r w:rsidRPr="00384EBE">
        <w:rPr>
          <w:b/>
          <w:bCs/>
        </w:rPr>
        <w:t>riting portfolio – Term 1</w:t>
      </w:r>
      <w:r w:rsidRPr="007D39C7">
        <w:t>.</w:t>
      </w:r>
    </w:p>
    <w:p w14:paraId="07E97312" w14:textId="77777777" w:rsidR="008962FD" w:rsidRDefault="008962FD" w:rsidP="00FE303B">
      <w:pPr>
        <w:pStyle w:val="ListNumber"/>
        <w:numPr>
          <w:ilvl w:val="0"/>
          <w:numId w:val="59"/>
        </w:numPr>
      </w:pPr>
      <w:r w:rsidRPr="001F3EEB">
        <w:t>Locate the information in the notification to answer the following questions.</w:t>
      </w:r>
    </w:p>
    <w:p w14:paraId="51B2A873" w14:textId="3A62339F" w:rsidR="006B356C" w:rsidRDefault="006B356C" w:rsidP="006B356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22</w:t>
      </w:r>
      <w:r w:rsidR="00020585">
        <w:rPr>
          <w:noProof/>
        </w:rPr>
        <w:fldChar w:fldCharType="end"/>
      </w:r>
      <w:r>
        <w:t xml:space="preserve"> – assessment notification detail</w:t>
      </w:r>
    </w:p>
    <w:tbl>
      <w:tblPr>
        <w:tblStyle w:val="Tableheader"/>
        <w:tblW w:w="0" w:type="auto"/>
        <w:tblLook w:val="04A0" w:firstRow="1" w:lastRow="0" w:firstColumn="1" w:lastColumn="0" w:noHBand="0" w:noVBand="1"/>
        <w:tblDescription w:val="This table contains a series of questions about the assessment, and space for students to record the answers."/>
      </w:tblPr>
      <w:tblGrid>
        <w:gridCol w:w="4814"/>
        <w:gridCol w:w="4814"/>
      </w:tblGrid>
      <w:tr w:rsidR="006B356C" w14:paraId="7F2A1DFB" w14:textId="77777777" w:rsidTr="006B3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72E602" w14:textId="316C2DBB" w:rsidR="006B356C" w:rsidRDefault="006B356C" w:rsidP="006B356C">
            <w:pPr>
              <w:pStyle w:val="ListNumber"/>
              <w:numPr>
                <w:ilvl w:val="0"/>
                <w:numId w:val="0"/>
              </w:numPr>
            </w:pPr>
            <w:r>
              <w:t>Assessment detail</w:t>
            </w:r>
          </w:p>
        </w:tc>
        <w:tc>
          <w:tcPr>
            <w:tcW w:w="4814" w:type="dxa"/>
          </w:tcPr>
          <w:p w14:paraId="41EEBF35" w14:textId="14DD3AF0" w:rsidR="006B356C" w:rsidRDefault="006B356C" w:rsidP="006B356C">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Answer</w:t>
            </w:r>
          </w:p>
        </w:tc>
      </w:tr>
      <w:tr w:rsidR="006B356C" w14:paraId="1EB66659" w14:textId="77777777" w:rsidTr="006B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CD1C33" w14:textId="4882980B" w:rsidR="006B356C" w:rsidRDefault="006B356C" w:rsidP="006B356C">
            <w:pPr>
              <w:pStyle w:val="ListNumber2"/>
              <w:numPr>
                <w:ilvl w:val="0"/>
                <w:numId w:val="0"/>
              </w:numPr>
              <w:ind w:left="22"/>
            </w:pPr>
            <w:r w:rsidRPr="001F3EEB">
              <w:t>What date has the task been issued?</w:t>
            </w:r>
          </w:p>
        </w:tc>
        <w:tc>
          <w:tcPr>
            <w:tcW w:w="4814" w:type="dxa"/>
          </w:tcPr>
          <w:p w14:paraId="10BF874E" w14:textId="77777777" w:rsidR="006B356C" w:rsidRDefault="006B356C" w:rsidP="006B356C">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B356C" w14:paraId="17107EC1" w14:textId="77777777" w:rsidTr="006B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8121D9" w14:textId="20043CA0" w:rsidR="006B356C" w:rsidRDefault="006B356C" w:rsidP="006B356C">
            <w:pPr>
              <w:ind w:left="22"/>
            </w:pPr>
            <w:r w:rsidRPr="001F3EEB">
              <w:t>When is the task due?</w:t>
            </w:r>
          </w:p>
        </w:tc>
        <w:tc>
          <w:tcPr>
            <w:tcW w:w="4814" w:type="dxa"/>
          </w:tcPr>
          <w:p w14:paraId="32FC608B" w14:textId="77777777" w:rsidR="006B356C" w:rsidRDefault="006B356C" w:rsidP="006B356C">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B356C" w14:paraId="6394092D" w14:textId="77777777" w:rsidTr="006B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EDB65D0" w14:textId="207B9957" w:rsidR="006B356C" w:rsidRDefault="006B356C" w:rsidP="006B356C">
            <w:pPr>
              <w:ind w:left="22"/>
            </w:pPr>
            <w:r w:rsidRPr="001F3EEB">
              <w:t>What is the weighting of the task?</w:t>
            </w:r>
          </w:p>
        </w:tc>
        <w:tc>
          <w:tcPr>
            <w:tcW w:w="4814" w:type="dxa"/>
          </w:tcPr>
          <w:p w14:paraId="71DDC323" w14:textId="77777777" w:rsidR="006B356C" w:rsidRDefault="006B356C" w:rsidP="006B356C">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B356C" w14:paraId="4B7B689C" w14:textId="77777777" w:rsidTr="000F115E">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814" w:type="dxa"/>
          </w:tcPr>
          <w:p w14:paraId="4131001A" w14:textId="7FCAF1F0" w:rsidR="006B356C" w:rsidRDefault="006B356C" w:rsidP="000F115E">
            <w:pPr>
              <w:ind w:left="22"/>
            </w:pPr>
            <w:r>
              <w:t>How and where</w:t>
            </w:r>
            <w:r w:rsidRPr="001F3EEB">
              <w:t xml:space="preserve"> will the task be submitted?</w:t>
            </w:r>
          </w:p>
        </w:tc>
        <w:tc>
          <w:tcPr>
            <w:tcW w:w="4814" w:type="dxa"/>
          </w:tcPr>
          <w:p w14:paraId="0FDDCFD9" w14:textId="77777777" w:rsidR="006B356C" w:rsidRDefault="006B356C" w:rsidP="006B356C">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B356C" w14:paraId="6ACDC4D7" w14:textId="77777777" w:rsidTr="006B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690C07" w14:textId="0CC5C612" w:rsidR="006B356C" w:rsidRDefault="006B356C" w:rsidP="006B356C">
            <w:pPr>
              <w:ind w:left="22"/>
            </w:pPr>
            <w:r w:rsidRPr="001F3EEB">
              <w:t>How many of your pieces of writing will you submit for this task?</w:t>
            </w:r>
          </w:p>
        </w:tc>
        <w:tc>
          <w:tcPr>
            <w:tcW w:w="4814" w:type="dxa"/>
          </w:tcPr>
          <w:p w14:paraId="50FF3CD6" w14:textId="77777777" w:rsidR="006B356C" w:rsidRDefault="006B356C" w:rsidP="006B356C">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B356C" w14:paraId="6B9377E5" w14:textId="77777777" w:rsidTr="006B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23B6E62" w14:textId="61739768" w:rsidR="006B356C" w:rsidRPr="001F3EEB" w:rsidRDefault="006B356C" w:rsidP="000F115E">
            <w:r w:rsidRPr="001F3EEB">
              <w:t>What is the required number of words</w:t>
            </w:r>
            <w:r>
              <w:t xml:space="preserve"> for each part</w:t>
            </w:r>
            <w:r w:rsidRPr="001F3EEB">
              <w:t>?</w:t>
            </w:r>
          </w:p>
        </w:tc>
        <w:tc>
          <w:tcPr>
            <w:tcW w:w="4814" w:type="dxa"/>
          </w:tcPr>
          <w:p w14:paraId="2D0673C1" w14:textId="77777777" w:rsidR="006B356C" w:rsidRDefault="006B356C" w:rsidP="006B356C">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B356C" w14:paraId="1D5D8264" w14:textId="77777777" w:rsidTr="006B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4887343" w14:textId="2DBCDA6A" w:rsidR="006B356C" w:rsidRPr="001F3EEB" w:rsidRDefault="006B356C" w:rsidP="000F115E">
            <w:r w:rsidRPr="001F3EEB">
              <w:t>Who is the audience for your writing for this task?</w:t>
            </w:r>
          </w:p>
        </w:tc>
        <w:tc>
          <w:tcPr>
            <w:tcW w:w="4814" w:type="dxa"/>
          </w:tcPr>
          <w:p w14:paraId="71BA911A" w14:textId="77777777" w:rsidR="006B356C" w:rsidRDefault="006B356C" w:rsidP="006B356C">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B356C" w14:paraId="461598BA" w14:textId="77777777" w:rsidTr="006B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41A0A0" w14:textId="24C29827" w:rsidR="006B356C" w:rsidRPr="001F3EEB" w:rsidRDefault="006B356C" w:rsidP="000F115E">
            <w:r>
              <w:t xml:space="preserve">Which </w:t>
            </w:r>
            <w:r w:rsidR="000A54FB">
              <w:t>core</w:t>
            </w:r>
            <w:r>
              <w:t xml:space="preserve"> texts will you be drawing on for this assessment task?</w:t>
            </w:r>
          </w:p>
        </w:tc>
        <w:tc>
          <w:tcPr>
            <w:tcW w:w="4814" w:type="dxa"/>
          </w:tcPr>
          <w:p w14:paraId="5FBBE38E" w14:textId="77777777" w:rsidR="006B356C" w:rsidRDefault="006B356C" w:rsidP="006B356C">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B356C" w14:paraId="79EF959D" w14:textId="77777777" w:rsidTr="006B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4CE482" w14:textId="14F4DF4D" w:rsidR="006B356C" w:rsidRDefault="006B356C" w:rsidP="000F115E">
            <w:r w:rsidRPr="001F3EEB">
              <w:t xml:space="preserve">What do you need to do in Part </w:t>
            </w:r>
            <w:r>
              <w:t>A</w:t>
            </w:r>
            <w:r w:rsidRPr="001F3EEB">
              <w:t xml:space="preserve"> of the </w:t>
            </w:r>
            <w:r w:rsidRPr="001F3EEB">
              <w:lastRenderedPageBreak/>
              <w:t>assessment task?</w:t>
            </w:r>
          </w:p>
        </w:tc>
        <w:tc>
          <w:tcPr>
            <w:tcW w:w="4814" w:type="dxa"/>
          </w:tcPr>
          <w:p w14:paraId="2AE6F91D" w14:textId="77777777" w:rsidR="006B356C" w:rsidRDefault="006B356C" w:rsidP="006B356C">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B356C" w14:paraId="4D4B3225" w14:textId="77777777" w:rsidTr="006B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91B205D" w14:textId="5D5FEEAA" w:rsidR="006B356C" w:rsidRDefault="006B356C" w:rsidP="000F115E">
            <w:r w:rsidRPr="001F3EEB">
              <w:t>What do you need to do in Part B of the assessment task?</w:t>
            </w:r>
          </w:p>
        </w:tc>
        <w:tc>
          <w:tcPr>
            <w:tcW w:w="4814" w:type="dxa"/>
          </w:tcPr>
          <w:p w14:paraId="00B57B63" w14:textId="77777777" w:rsidR="006B356C" w:rsidRDefault="006B356C" w:rsidP="006B356C">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051D7231" w14:textId="29AAE55A" w:rsidR="008962FD" w:rsidRDefault="008962FD" w:rsidP="008962FD">
      <w:pPr>
        <w:suppressAutoHyphens w:val="0"/>
        <w:spacing w:before="0" w:after="160" w:line="259" w:lineRule="auto"/>
        <w:rPr>
          <w:rFonts w:eastAsiaTheme="majorEastAsia"/>
          <w:bCs/>
          <w:color w:val="002664"/>
          <w:sz w:val="36"/>
          <w:szCs w:val="48"/>
        </w:rPr>
      </w:pPr>
    </w:p>
    <w:p w14:paraId="55B28490" w14:textId="77777777" w:rsidR="008962FD" w:rsidRDefault="008962FD" w:rsidP="008962FD">
      <w:pPr>
        <w:pStyle w:val="Heading2"/>
        <w:sectPr w:rsidR="008962FD" w:rsidSect="005E3887">
          <w:pgSz w:w="11906" w:h="16838" w:code="9"/>
          <w:pgMar w:top="1134" w:right="1134" w:bottom="1134" w:left="1134" w:header="709" w:footer="709" w:gutter="0"/>
          <w:cols w:space="708"/>
          <w:docGrid w:linePitch="360"/>
        </w:sectPr>
      </w:pPr>
    </w:p>
    <w:p w14:paraId="132F1B1F" w14:textId="321F0C9C" w:rsidR="00183E37" w:rsidRDefault="00183E37" w:rsidP="009940A2">
      <w:pPr>
        <w:pStyle w:val="Heading2"/>
      </w:pPr>
      <w:bookmarkStart w:id="43" w:name="_Toc210127568"/>
      <w:bookmarkStart w:id="44" w:name="_Toc165985054"/>
      <w:r w:rsidRPr="00183E37">
        <w:lastRenderedPageBreak/>
        <w:t xml:space="preserve">Phase </w:t>
      </w:r>
      <w:r>
        <w:t>2</w:t>
      </w:r>
      <w:r w:rsidRPr="00183E37">
        <w:t xml:space="preserve">, </w:t>
      </w:r>
      <w:r w:rsidR="00A76CEC">
        <w:t>resource</w:t>
      </w:r>
      <w:r w:rsidRPr="00183E37">
        <w:t xml:space="preserve"> </w:t>
      </w:r>
      <w:r w:rsidR="0042626C">
        <w:t>6</w:t>
      </w:r>
      <w:r w:rsidRPr="00183E37">
        <w:t xml:space="preserve"> – how to isolate and deconstruct key terms of a question</w:t>
      </w:r>
      <w:r>
        <w:t xml:space="preserve"> or prompt</w:t>
      </w:r>
      <w:bookmarkEnd w:id="43"/>
    </w:p>
    <w:p w14:paraId="153128D0" w14:textId="47E0EB77" w:rsidR="00A232A4" w:rsidRDefault="00A232A4" w:rsidP="00A232A4">
      <w:pPr>
        <w:pStyle w:val="FeatureBox2"/>
      </w:pPr>
      <w:r w:rsidRPr="008776F6">
        <w:rPr>
          <w:rStyle w:val="Strong"/>
        </w:rPr>
        <w:t xml:space="preserve">Teacher </w:t>
      </w:r>
      <w:proofErr w:type="gramStart"/>
      <w:r w:rsidRPr="008776F6">
        <w:rPr>
          <w:rStyle w:val="Strong"/>
        </w:rPr>
        <w:t>note</w:t>
      </w:r>
      <w:r w:rsidRPr="00751DEC">
        <w:rPr>
          <w:rStyle w:val="Strong"/>
          <w:b w:val="0"/>
          <w:bCs w:val="0"/>
        </w:rPr>
        <w:t>:</w:t>
      </w:r>
      <w:proofErr w:type="gramEnd"/>
      <w:r>
        <w:t xml:space="preserve"> use these tables as a tool to help students understand key vocabulary in both the discursive and persuasive prompts. Select the approach best suited for the needs of your students</w:t>
      </w:r>
      <w:r w:rsidR="00937AEB">
        <w:t>.</w:t>
      </w:r>
    </w:p>
    <w:p w14:paraId="19F77CEC" w14:textId="55B0F56D" w:rsidR="00A232A4" w:rsidRDefault="00937AEB" w:rsidP="006F4706">
      <w:pPr>
        <w:pStyle w:val="FeatureBox2"/>
        <w:numPr>
          <w:ilvl w:val="0"/>
          <w:numId w:val="19"/>
        </w:numPr>
        <w:ind w:left="567" w:hanging="567"/>
      </w:pPr>
      <w:r>
        <w:rPr>
          <w:b/>
          <w:bCs/>
        </w:rPr>
        <w:t>G</w:t>
      </w:r>
      <w:r w:rsidR="00A232A4" w:rsidRPr="00DF4D0D">
        <w:rPr>
          <w:b/>
          <w:bCs/>
        </w:rPr>
        <w:t>uide students through the tables</w:t>
      </w:r>
      <w:r w:rsidR="00A232A4">
        <w:t xml:space="preserve"> by focusing on important terms like ‘gratitude’ and ‘metaphor’ in the discursive response, and ‘belonging’ and ‘community’ in the persuasive response. Explain how these terms are central to the tasks.</w:t>
      </w:r>
    </w:p>
    <w:p w14:paraId="4680168B" w14:textId="01972975" w:rsidR="00A232A4" w:rsidRDefault="00937AEB" w:rsidP="006F4706">
      <w:pPr>
        <w:pStyle w:val="FeatureBox2"/>
        <w:numPr>
          <w:ilvl w:val="0"/>
          <w:numId w:val="19"/>
        </w:numPr>
        <w:ind w:left="567" w:hanging="567"/>
      </w:pPr>
      <w:r>
        <w:rPr>
          <w:b/>
          <w:bCs/>
        </w:rPr>
        <w:t>E</w:t>
      </w:r>
      <w:r w:rsidR="00A232A4" w:rsidRPr="00DF4D0D">
        <w:rPr>
          <w:b/>
          <w:bCs/>
        </w:rPr>
        <w:t>ncourage students to use synonyms</w:t>
      </w:r>
      <w:r w:rsidR="00A232A4">
        <w:t xml:space="preserve"> by having them create sentences with these words to ensure comprehension and flexibility in language use.</w:t>
      </w:r>
    </w:p>
    <w:p w14:paraId="3AED9DCD" w14:textId="633FEAB4" w:rsidR="00A232A4" w:rsidRDefault="00937AEB" w:rsidP="006F4706">
      <w:pPr>
        <w:pStyle w:val="FeatureBox2"/>
        <w:numPr>
          <w:ilvl w:val="0"/>
          <w:numId w:val="19"/>
        </w:numPr>
        <w:ind w:left="567" w:hanging="567"/>
      </w:pPr>
      <w:r>
        <w:rPr>
          <w:b/>
          <w:bCs/>
        </w:rPr>
        <w:t>P</w:t>
      </w:r>
      <w:r w:rsidR="00A232A4" w:rsidRPr="00DF4D0D">
        <w:rPr>
          <w:b/>
          <w:bCs/>
        </w:rPr>
        <w:t>rompt reflection</w:t>
      </w:r>
      <w:r w:rsidR="00A232A4">
        <w:t xml:space="preserve"> on how the terms relate to the themes in the prompts, helping students make connections and use the vocabulary effectively in their writing.</w:t>
      </w:r>
    </w:p>
    <w:p w14:paraId="66B02EA9" w14:textId="066E5635" w:rsidR="00225D02" w:rsidRDefault="00225D02" w:rsidP="00FD0EBB">
      <w:r>
        <w:t>The following table provides a range of vocabulary that is appropriate for use in the discursive option for Part A of the assessment task.</w:t>
      </w:r>
    </w:p>
    <w:p w14:paraId="437A1B9C" w14:textId="1794AE26" w:rsidR="00A232A4" w:rsidRDefault="00A232A4" w:rsidP="00A232A4">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23</w:t>
      </w:r>
      <w:r w:rsidR="00020585">
        <w:rPr>
          <w:noProof/>
        </w:rPr>
        <w:fldChar w:fldCharType="end"/>
      </w:r>
      <w:r>
        <w:t xml:space="preserve"> – k</w:t>
      </w:r>
      <w:r w:rsidRPr="00DF4D0D">
        <w:t xml:space="preserve">ey </w:t>
      </w:r>
      <w:r>
        <w:t>v</w:t>
      </w:r>
      <w:r w:rsidRPr="00DF4D0D">
        <w:t xml:space="preserve">ocabulary for </w:t>
      </w:r>
      <w:r>
        <w:t>d</w:t>
      </w:r>
      <w:r w:rsidRPr="00DF4D0D">
        <w:t xml:space="preserve">iscursive </w:t>
      </w:r>
      <w:r>
        <w:t>r</w:t>
      </w:r>
      <w:r w:rsidRPr="00DF4D0D">
        <w:t>espons</w:t>
      </w:r>
      <w:r>
        <w:t>e</w:t>
      </w:r>
    </w:p>
    <w:tbl>
      <w:tblPr>
        <w:tblStyle w:val="Tableheader"/>
        <w:tblW w:w="5000" w:type="pct"/>
        <w:tblLook w:val="04A0" w:firstRow="1" w:lastRow="0" w:firstColumn="1" w:lastColumn="0" w:noHBand="0" w:noVBand="1"/>
        <w:tblDescription w:val="The table provides an explanation and synonymns for key terms in the discursive prompt."/>
      </w:tblPr>
      <w:tblGrid>
        <w:gridCol w:w="1591"/>
        <w:gridCol w:w="7806"/>
        <w:gridCol w:w="5165"/>
      </w:tblGrid>
      <w:tr w:rsidR="00D754DF" w:rsidRPr="00DF4D0D" w14:paraId="54031EAE" w14:textId="77777777" w:rsidTr="004C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3E8201F2" w14:textId="77777777" w:rsidR="00A232A4" w:rsidRPr="00DF4D0D" w:rsidRDefault="00A232A4">
            <w:r w:rsidRPr="00DF4D0D">
              <w:t>Term</w:t>
            </w:r>
          </w:p>
        </w:tc>
        <w:tc>
          <w:tcPr>
            <w:tcW w:w="2503" w:type="pct"/>
          </w:tcPr>
          <w:p w14:paraId="1C916553" w14:textId="77777777" w:rsidR="00A232A4" w:rsidRPr="00DF4D0D" w:rsidRDefault="00A232A4">
            <w:pPr>
              <w:cnfStyle w:val="100000000000" w:firstRow="1" w:lastRow="0" w:firstColumn="0" w:lastColumn="0" w:oddVBand="0" w:evenVBand="0" w:oddHBand="0" w:evenHBand="0" w:firstRowFirstColumn="0" w:firstRowLastColumn="0" w:lastRowFirstColumn="0" w:lastRowLastColumn="0"/>
            </w:pPr>
            <w:r w:rsidRPr="00DF4D0D">
              <w:t>Explanation</w:t>
            </w:r>
          </w:p>
        </w:tc>
        <w:tc>
          <w:tcPr>
            <w:tcW w:w="1750" w:type="pct"/>
          </w:tcPr>
          <w:p w14:paraId="10E8F4C7" w14:textId="77777777" w:rsidR="00A232A4" w:rsidRPr="00DF4D0D" w:rsidRDefault="00A232A4">
            <w:pPr>
              <w:cnfStyle w:val="100000000000" w:firstRow="1" w:lastRow="0" w:firstColumn="0" w:lastColumn="0" w:oddVBand="0" w:evenVBand="0" w:oddHBand="0" w:evenHBand="0" w:firstRowFirstColumn="0" w:firstRowLastColumn="0" w:lastRowFirstColumn="0" w:lastRowLastColumn="0"/>
            </w:pPr>
            <w:r w:rsidRPr="00DF4D0D">
              <w:t>Synonyms</w:t>
            </w:r>
          </w:p>
        </w:tc>
      </w:tr>
      <w:tr w:rsidR="002B6500" w:rsidRPr="00DF4D0D" w14:paraId="698B28AB" w14:textId="77777777" w:rsidTr="004C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6330035D" w14:textId="214A8C11" w:rsidR="002B6500" w:rsidRDefault="002B6500" w:rsidP="002B6500">
            <w:r>
              <w:t>b</w:t>
            </w:r>
            <w:r w:rsidRPr="00DF4D0D">
              <w:t>elonging</w:t>
            </w:r>
          </w:p>
        </w:tc>
        <w:tc>
          <w:tcPr>
            <w:tcW w:w="2503" w:type="pct"/>
          </w:tcPr>
          <w:p w14:paraId="43FDFA8D" w14:textId="43EC1E80"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rsidRPr="00DF4D0D">
              <w:t>The feeling of being accepted or connected to a group or community.</w:t>
            </w:r>
          </w:p>
        </w:tc>
        <w:tc>
          <w:tcPr>
            <w:tcW w:w="1750" w:type="pct"/>
          </w:tcPr>
          <w:p w14:paraId="0181BF0E" w14:textId="545AE26D" w:rsidR="002B6500" w:rsidRDefault="002B6500" w:rsidP="002B6500">
            <w:pPr>
              <w:cnfStyle w:val="000000100000" w:firstRow="0" w:lastRow="0" w:firstColumn="0" w:lastColumn="0" w:oddVBand="0" w:evenVBand="0" w:oddHBand="1" w:evenHBand="0" w:firstRowFirstColumn="0" w:firstRowLastColumn="0" w:lastRowFirstColumn="0" w:lastRowLastColumn="0"/>
            </w:pPr>
            <w:r>
              <w:t>a</w:t>
            </w:r>
            <w:r w:rsidRPr="00DF4D0D">
              <w:t>cceptance, inclusion, membership, connection, attachment</w:t>
            </w:r>
          </w:p>
        </w:tc>
      </w:tr>
      <w:tr w:rsidR="002B6500" w:rsidRPr="00DF4D0D" w14:paraId="50B62CC5" w14:textId="77777777" w:rsidTr="004C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14F0210F" w14:textId="2E526122" w:rsidR="002B6500" w:rsidRDefault="002B6500" w:rsidP="002B6500">
            <w:r>
              <w:lastRenderedPageBreak/>
              <w:t>c</w:t>
            </w:r>
            <w:r w:rsidRPr="00DF4D0D">
              <w:t>onnection</w:t>
            </w:r>
          </w:p>
        </w:tc>
        <w:tc>
          <w:tcPr>
            <w:tcW w:w="2503" w:type="pct"/>
          </w:tcPr>
          <w:p w14:paraId="5B30F16C" w14:textId="29651DCF" w:rsidR="002B6500" w:rsidRPr="00DF4D0D" w:rsidRDefault="002B6500" w:rsidP="002B6500">
            <w:pPr>
              <w:cnfStyle w:val="000000010000" w:firstRow="0" w:lastRow="0" w:firstColumn="0" w:lastColumn="0" w:oddVBand="0" w:evenVBand="0" w:oddHBand="0" w:evenHBand="1" w:firstRowFirstColumn="0" w:firstRowLastColumn="0" w:lastRowFirstColumn="0" w:lastRowLastColumn="0"/>
            </w:pPr>
            <w:r w:rsidRPr="00DF4D0D">
              <w:t>The emotional bond or relationship between individuals or ideas.</w:t>
            </w:r>
          </w:p>
        </w:tc>
        <w:tc>
          <w:tcPr>
            <w:tcW w:w="1750" w:type="pct"/>
          </w:tcPr>
          <w:p w14:paraId="7FAAA62E" w14:textId="27355A7A" w:rsidR="002B6500" w:rsidRDefault="002B6500" w:rsidP="002B6500">
            <w:pPr>
              <w:cnfStyle w:val="000000010000" w:firstRow="0" w:lastRow="0" w:firstColumn="0" w:lastColumn="0" w:oddVBand="0" w:evenVBand="0" w:oddHBand="0" w:evenHBand="1" w:firstRowFirstColumn="0" w:firstRowLastColumn="0" w:lastRowFirstColumn="0" w:lastRowLastColumn="0"/>
            </w:pPr>
            <w:r>
              <w:t>l</w:t>
            </w:r>
            <w:r w:rsidRPr="00DF4D0D">
              <w:t>ink, bond, relationship, tie, association</w:t>
            </w:r>
          </w:p>
        </w:tc>
      </w:tr>
      <w:tr w:rsidR="002B6500" w:rsidRPr="00DF4D0D" w14:paraId="19578926" w14:textId="77777777" w:rsidTr="004C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6651FF12" w14:textId="7C9CDE50" w:rsidR="002B6500" w:rsidRDefault="002B6500" w:rsidP="002B6500">
            <w:r>
              <w:t>e</w:t>
            </w:r>
            <w:r w:rsidRPr="00DF4D0D">
              <w:t>xperience</w:t>
            </w:r>
          </w:p>
        </w:tc>
        <w:tc>
          <w:tcPr>
            <w:tcW w:w="2503" w:type="pct"/>
          </w:tcPr>
          <w:p w14:paraId="72B35032" w14:textId="2909A0DE"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rsidRPr="00DF4D0D">
              <w:t>The process of living through or encountering something significant.</w:t>
            </w:r>
          </w:p>
        </w:tc>
        <w:tc>
          <w:tcPr>
            <w:tcW w:w="1750" w:type="pct"/>
          </w:tcPr>
          <w:p w14:paraId="64187543" w14:textId="716D3D96" w:rsidR="002B6500" w:rsidRDefault="002B6500" w:rsidP="002B6500">
            <w:pPr>
              <w:cnfStyle w:val="000000100000" w:firstRow="0" w:lastRow="0" w:firstColumn="0" w:lastColumn="0" w:oddVBand="0" w:evenVBand="0" w:oddHBand="1" w:evenHBand="0" w:firstRowFirstColumn="0" w:firstRowLastColumn="0" w:lastRowFirstColumn="0" w:lastRowLastColumn="0"/>
            </w:pPr>
            <w:r>
              <w:t>e</w:t>
            </w:r>
            <w:r w:rsidRPr="00DF4D0D">
              <w:t>vent, occurrence, situation, encounter, adventure</w:t>
            </w:r>
          </w:p>
        </w:tc>
      </w:tr>
      <w:tr w:rsidR="002B6500" w:rsidRPr="00DF4D0D" w14:paraId="3ADB28EB" w14:textId="77777777" w:rsidTr="004C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16BCCF62" w14:textId="64BDDD84" w:rsidR="002B6500" w:rsidRPr="00DF4D0D" w:rsidRDefault="002B6500" w:rsidP="002B6500">
            <w:r>
              <w:t>g</w:t>
            </w:r>
            <w:r w:rsidRPr="00DF4D0D">
              <w:t>ratitude</w:t>
            </w:r>
          </w:p>
        </w:tc>
        <w:tc>
          <w:tcPr>
            <w:tcW w:w="2503" w:type="pct"/>
          </w:tcPr>
          <w:p w14:paraId="646C91BB" w14:textId="77777777" w:rsidR="002B6500" w:rsidRPr="00DF4D0D" w:rsidRDefault="002B6500" w:rsidP="002B6500">
            <w:pPr>
              <w:cnfStyle w:val="000000010000" w:firstRow="0" w:lastRow="0" w:firstColumn="0" w:lastColumn="0" w:oddVBand="0" w:evenVBand="0" w:oddHBand="0" w:evenHBand="1" w:firstRowFirstColumn="0" w:firstRowLastColumn="0" w:lastRowFirstColumn="0" w:lastRowLastColumn="0"/>
            </w:pPr>
            <w:r w:rsidRPr="00DF4D0D">
              <w:t>A feeling of thankfulness or appreciation for someone’s help or influence.</w:t>
            </w:r>
          </w:p>
        </w:tc>
        <w:tc>
          <w:tcPr>
            <w:tcW w:w="1750" w:type="pct"/>
          </w:tcPr>
          <w:p w14:paraId="341F9670" w14:textId="213F4B85" w:rsidR="002B6500" w:rsidRPr="00DF4D0D" w:rsidRDefault="002B6500" w:rsidP="002B6500">
            <w:pPr>
              <w:cnfStyle w:val="000000010000" w:firstRow="0" w:lastRow="0" w:firstColumn="0" w:lastColumn="0" w:oddVBand="0" w:evenVBand="0" w:oddHBand="0" w:evenHBand="1" w:firstRowFirstColumn="0" w:firstRowLastColumn="0" w:lastRowFirstColumn="0" w:lastRowLastColumn="0"/>
            </w:pPr>
            <w:r>
              <w:t>a</w:t>
            </w:r>
            <w:r w:rsidRPr="00DF4D0D">
              <w:t>ppreciation, thankfulness, recognition, indebtedness</w:t>
            </w:r>
          </w:p>
        </w:tc>
      </w:tr>
      <w:tr w:rsidR="002B6500" w:rsidRPr="00DF4D0D" w14:paraId="60ADE6EE" w14:textId="77777777" w:rsidTr="004C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7C332AE2" w14:textId="368CB01B" w:rsidR="002B6500" w:rsidRDefault="002B6500" w:rsidP="002B6500">
            <w:r>
              <w:t>i</w:t>
            </w:r>
            <w:r w:rsidRPr="00DF4D0D">
              <w:t>mpact</w:t>
            </w:r>
          </w:p>
        </w:tc>
        <w:tc>
          <w:tcPr>
            <w:tcW w:w="2503" w:type="pct"/>
          </w:tcPr>
          <w:p w14:paraId="52012BFE" w14:textId="4E4CC696"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rsidRPr="00DF4D0D">
              <w:t>The effect or influence that someone or something has on you.</w:t>
            </w:r>
          </w:p>
        </w:tc>
        <w:tc>
          <w:tcPr>
            <w:tcW w:w="1750" w:type="pct"/>
          </w:tcPr>
          <w:p w14:paraId="12018DE9" w14:textId="726B4CF8" w:rsidR="002B6500" w:rsidRDefault="002B6500" w:rsidP="002B6500">
            <w:pPr>
              <w:cnfStyle w:val="000000100000" w:firstRow="0" w:lastRow="0" w:firstColumn="0" w:lastColumn="0" w:oddVBand="0" w:evenVBand="0" w:oddHBand="1" w:evenHBand="0" w:firstRowFirstColumn="0" w:firstRowLastColumn="0" w:lastRowFirstColumn="0" w:lastRowLastColumn="0"/>
            </w:pPr>
            <w:r>
              <w:t>i</w:t>
            </w:r>
            <w:r w:rsidRPr="00DF4D0D">
              <w:t>nfluence, effect, consequence, result, outcome</w:t>
            </w:r>
          </w:p>
        </w:tc>
      </w:tr>
      <w:tr w:rsidR="002B6500" w:rsidRPr="00DF4D0D" w14:paraId="345802CE" w14:textId="77777777" w:rsidTr="004C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01CB5942" w14:textId="7AA0A918" w:rsidR="002B6500" w:rsidRDefault="002B6500" w:rsidP="002B6500">
            <w:r>
              <w:t>i</w:t>
            </w:r>
            <w:r w:rsidRPr="00DF4D0D">
              <w:t>nfluence</w:t>
            </w:r>
          </w:p>
        </w:tc>
        <w:tc>
          <w:tcPr>
            <w:tcW w:w="2503" w:type="pct"/>
          </w:tcPr>
          <w:p w14:paraId="712BD7FF" w14:textId="0083F29C" w:rsidR="002B6500" w:rsidRPr="00DF4D0D" w:rsidRDefault="002B6500" w:rsidP="002B6500">
            <w:pPr>
              <w:cnfStyle w:val="000000010000" w:firstRow="0" w:lastRow="0" w:firstColumn="0" w:lastColumn="0" w:oddVBand="0" w:evenVBand="0" w:oddHBand="0" w:evenHBand="1" w:firstRowFirstColumn="0" w:firstRowLastColumn="0" w:lastRowFirstColumn="0" w:lastRowLastColumn="0"/>
            </w:pPr>
            <w:r w:rsidRPr="00DF4D0D">
              <w:t>The power or effect that someone or something has in shaping your thoughts, feelings or actions.</w:t>
            </w:r>
          </w:p>
        </w:tc>
        <w:tc>
          <w:tcPr>
            <w:tcW w:w="1750" w:type="pct"/>
          </w:tcPr>
          <w:p w14:paraId="3A0A331F" w14:textId="60FF0BEF" w:rsidR="002B6500" w:rsidRDefault="002B6500" w:rsidP="002B6500">
            <w:pPr>
              <w:cnfStyle w:val="000000010000" w:firstRow="0" w:lastRow="0" w:firstColumn="0" w:lastColumn="0" w:oddVBand="0" w:evenVBand="0" w:oddHBand="0" w:evenHBand="1" w:firstRowFirstColumn="0" w:firstRowLastColumn="0" w:lastRowFirstColumn="0" w:lastRowLastColumn="0"/>
            </w:pPr>
            <w:r>
              <w:t>e</w:t>
            </w:r>
            <w:r w:rsidRPr="00DF4D0D">
              <w:t>ffect, sway, control, impact, power</w:t>
            </w:r>
          </w:p>
        </w:tc>
      </w:tr>
      <w:tr w:rsidR="002B6500" w:rsidRPr="00DF4D0D" w14:paraId="3A0E673E" w14:textId="77777777" w:rsidTr="004C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04BD9E3C" w14:textId="7AD3099D" w:rsidR="002B6500" w:rsidRPr="00DF4D0D" w:rsidRDefault="002B6500" w:rsidP="002B6500">
            <w:r>
              <w:t>m</w:t>
            </w:r>
            <w:r w:rsidRPr="00DF4D0D">
              <w:t>etaphor</w:t>
            </w:r>
          </w:p>
        </w:tc>
        <w:tc>
          <w:tcPr>
            <w:tcW w:w="2503" w:type="pct"/>
          </w:tcPr>
          <w:p w14:paraId="796C159F" w14:textId="77777777"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rsidRPr="00DF4D0D">
              <w:t>A figure of speech that compares one thing to another to represent a concept or idea.</w:t>
            </w:r>
          </w:p>
        </w:tc>
        <w:tc>
          <w:tcPr>
            <w:tcW w:w="1750" w:type="pct"/>
          </w:tcPr>
          <w:p w14:paraId="42866CF2" w14:textId="1C1B8DF5"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t>c</w:t>
            </w:r>
            <w:r w:rsidRPr="00DF4D0D">
              <w:t>omparison, analogy, symbol, figure of speech</w:t>
            </w:r>
          </w:p>
        </w:tc>
      </w:tr>
      <w:tr w:rsidR="002B6500" w:rsidRPr="00DF4D0D" w14:paraId="7E9E64B4" w14:textId="77777777" w:rsidTr="004C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1A245824" w14:textId="314673B4" w:rsidR="002B6500" w:rsidRDefault="002B6500" w:rsidP="002B6500">
            <w:r>
              <w:t>p</w:t>
            </w:r>
            <w:r w:rsidRPr="00DF4D0D">
              <w:t xml:space="preserve">ersonal </w:t>
            </w:r>
            <w:r>
              <w:t>g</w:t>
            </w:r>
            <w:r w:rsidRPr="00DF4D0D">
              <w:t>rowth</w:t>
            </w:r>
          </w:p>
        </w:tc>
        <w:tc>
          <w:tcPr>
            <w:tcW w:w="2503" w:type="pct"/>
          </w:tcPr>
          <w:p w14:paraId="7F560C34" w14:textId="76D18C11" w:rsidR="002B6500" w:rsidRPr="00DF4D0D" w:rsidRDefault="002B6500" w:rsidP="002B6500">
            <w:pPr>
              <w:cnfStyle w:val="000000010000" w:firstRow="0" w:lastRow="0" w:firstColumn="0" w:lastColumn="0" w:oddVBand="0" w:evenVBand="0" w:oddHBand="0" w:evenHBand="1" w:firstRowFirstColumn="0" w:firstRowLastColumn="0" w:lastRowFirstColumn="0" w:lastRowLastColumn="0"/>
            </w:pPr>
            <w:r w:rsidRPr="00DF4D0D">
              <w:t>The development of yourself as a person, through learning or experiences.</w:t>
            </w:r>
          </w:p>
        </w:tc>
        <w:tc>
          <w:tcPr>
            <w:tcW w:w="1750" w:type="pct"/>
          </w:tcPr>
          <w:p w14:paraId="231F30C3" w14:textId="5FF7538C" w:rsidR="002B6500" w:rsidRDefault="002B6500" w:rsidP="002B6500">
            <w:pPr>
              <w:cnfStyle w:val="000000010000" w:firstRow="0" w:lastRow="0" w:firstColumn="0" w:lastColumn="0" w:oddVBand="0" w:evenVBand="0" w:oddHBand="0" w:evenHBand="1" w:firstRowFirstColumn="0" w:firstRowLastColumn="0" w:lastRowFirstColumn="0" w:lastRowLastColumn="0"/>
            </w:pPr>
            <w:r>
              <w:t>s</w:t>
            </w:r>
            <w:r w:rsidRPr="00DF4D0D">
              <w:t>elf-improvement, development, maturation, evolution</w:t>
            </w:r>
          </w:p>
        </w:tc>
      </w:tr>
      <w:tr w:rsidR="002B6500" w:rsidRPr="00DF4D0D" w14:paraId="70EA311B" w14:textId="77777777" w:rsidTr="004C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503071F6" w14:textId="101DAFFF" w:rsidR="002B6500" w:rsidRPr="00DF4D0D" w:rsidRDefault="002B6500" w:rsidP="002B6500">
            <w:r>
              <w:t>r</w:t>
            </w:r>
            <w:r w:rsidRPr="00DF4D0D">
              <w:t>eflection</w:t>
            </w:r>
          </w:p>
        </w:tc>
        <w:tc>
          <w:tcPr>
            <w:tcW w:w="2503" w:type="pct"/>
          </w:tcPr>
          <w:p w14:paraId="6D90BF09" w14:textId="0E46D6E6"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rsidRPr="00DF4D0D">
              <w:t>Thoughtful consideration or contemplation about a past event, person or experience.</w:t>
            </w:r>
          </w:p>
        </w:tc>
        <w:tc>
          <w:tcPr>
            <w:tcW w:w="1750" w:type="pct"/>
          </w:tcPr>
          <w:p w14:paraId="64FD9FD9" w14:textId="7670856F"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t>c</w:t>
            </w:r>
            <w:r w:rsidRPr="00DF4D0D">
              <w:t>ontemplation, thought, consideration, introspection, meditation</w:t>
            </w:r>
          </w:p>
        </w:tc>
      </w:tr>
      <w:tr w:rsidR="002B6500" w:rsidRPr="00DF4D0D" w14:paraId="6301B2CC" w14:textId="77777777" w:rsidTr="004C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4819B7A5" w14:textId="63FA4175" w:rsidR="002B6500" w:rsidRPr="00DF4D0D" w:rsidRDefault="002B6500" w:rsidP="002B6500">
            <w:r>
              <w:lastRenderedPageBreak/>
              <w:t>s</w:t>
            </w:r>
            <w:r w:rsidRPr="00DF4D0D">
              <w:t>upport</w:t>
            </w:r>
          </w:p>
        </w:tc>
        <w:tc>
          <w:tcPr>
            <w:tcW w:w="2503" w:type="pct"/>
          </w:tcPr>
          <w:p w14:paraId="1DA713A7" w14:textId="77777777" w:rsidR="002B6500" w:rsidRPr="00DF4D0D" w:rsidRDefault="002B6500" w:rsidP="002B6500">
            <w:pPr>
              <w:cnfStyle w:val="000000010000" w:firstRow="0" w:lastRow="0" w:firstColumn="0" w:lastColumn="0" w:oddVBand="0" w:evenVBand="0" w:oddHBand="0" w:evenHBand="1" w:firstRowFirstColumn="0" w:firstRowLastColumn="0" w:lastRowFirstColumn="0" w:lastRowLastColumn="0"/>
            </w:pPr>
            <w:r w:rsidRPr="00DF4D0D">
              <w:t>The assistance or encouragement provided by someone.</w:t>
            </w:r>
          </w:p>
        </w:tc>
        <w:tc>
          <w:tcPr>
            <w:tcW w:w="1750" w:type="pct"/>
          </w:tcPr>
          <w:p w14:paraId="2DA9B7EC" w14:textId="46DAB705" w:rsidR="002B6500" w:rsidRPr="00DF4D0D" w:rsidRDefault="002B6500" w:rsidP="002B6500">
            <w:pPr>
              <w:cnfStyle w:val="000000010000" w:firstRow="0" w:lastRow="0" w:firstColumn="0" w:lastColumn="0" w:oddVBand="0" w:evenVBand="0" w:oddHBand="0" w:evenHBand="1" w:firstRowFirstColumn="0" w:firstRowLastColumn="0" w:lastRowFirstColumn="0" w:lastRowLastColumn="0"/>
            </w:pPr>
            <w:r>
              <w:t>h</w:t>
            </w:r>
            <w:r w:rsidRPr="00DF4D0D">
              <w:t>elp, aid, assistance, guidance, backing</w:t>
            </w:r>
          </w:p>
        </w:tc>
      </w:tr>
      <w:tr w:rsidR="002B6500" w:rsidRPr="00DF4D0D" w14:paraId="208D77AE" w14:textId="77777777" w:rsidTr="004C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pct"/>
          </w:tcPr>
          <w:p w14:paraId="2991FC83" w14:textId="49475A46" w:rsidR="002B6500" w:rsidRDefault="002B6500" w:rsidP="002B6500">
            <w:r>
              <w:t>s</w:t>
            </w:r>
            <w:r w:rsidRPr="00DF4D0D">
              <w:t>ymbol</w:t>
            </w:r>
          </w:p>
        </w:tc>
        <w:tc>
          <w:tcPr>
            <w:tcW w:w="2503" w:type="pct"/>
          </w:tcPr>
          <w:p w14:paraId="60910255" w14:textId="515F16E8" w:rsidR="002B6500" w:rsidRPr="00DF4D0D" w:rsidRDefault="002B6500" w:rsidP="002B6500">
            <w:pPr>
              <w:cnfStyle w:val="000000100000" w:firstRow="0" w:lastRow="0" w:firstColumn="0" w:lastColumn="0" w:oddVBand="0" w:evenVBand="0" w:oddHBand="1" w:evenHBand="0" w:firstRowFirstColumn="0" w:firstRowLastColumn="0" w:lastRowFirstColumn="0" w:lastRowLastColumn="0"/>
            </w:pPr>
            <w:r w:rsidRPr="00DF4D0D">
              <w:t>An object, image or idea that represents something deeper, often an abstract concept.</w:t>
            </w:r>
          </w:p>
        </w:tc>
        <w:tc>
          <w:tcPr>
            <w:tcW w:w="1750" w:type="pct"/>
          </w:tcPr>
          <w:p w14:paraId="3613616E" w14:textId="47FE9633" w:rsidR="002B6500" w:rsidRDefault="002B6500" w:rsidP="002B6500">
            <w:pPr>
              <w:cnfStyle w:val="000000100000" w:firstRow="0" w:lastRow="0" w:firstColumn="0" w:lastColumn="0" w:oddVBand="0" w:evenVBand="0" w:oddHBand="1" w:evenHBand="0" w:firstRowFirstColumn="0" w:firstRowLastColumn="0" w:lastRowFirstColumn="0" w:lastRowLastColumn="0"/>
            </w:pPr>
            <w:r>
              <w:t>r</w:t>
            </w:r>
            <w:r w:rsidRPr="00DF4D0D">
              <w:t>epresentation, emblem, token, sign, metaphor</w:t>
            </w:r>
          </w:p>
        </w:tc>
      </w:tr>
    </w:tbl>
    <w:p w14:paraId="291011DE" w14:textId="23D49637" w:rsidR="00DF63EB" w:rsidRDefault="00DF63EB" w:rsidP="00DF63EB">
      <w:r>
        <w:t xml:space="preserve">The following table provides </w:t>
      </w:r>
      <w:r w:rsidR="00034D51">
        <w:t xml:space="preserve">a range of vocabulary </w:t>
      </w:r>
      <w:r w:rsidR="00346B97">
        <w:t xml:space="preserve">that </w:t>
      </w:r>
      <w:r w:rsidR="00225D02">
        <w:t>is</w:t>
      </w:r>
      <w:r w:rsidR="00346B97">
        <w:t xml:space="preserve"> appropriate for use in the persuasive option for Part A of the assessment task.</w:t>
      </w:r>
    </w:p>
    <w:p w14:paraId="388086F7" w14:textId="36F627BB" w:rsidR="00A232A4" w:rsidRDefault="00A232A4" w:rsidP="00A232A4">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24</w:t>
      </w:r>
      <w:r w:rsidR="00020585">
        <w:rPr>
          <w:noProof/>
        </w:rPr>
        <w:fldChar w:fldCharType="end"/>
      </w:r>
      <w:r>
        <w:t xml:space="preserve"> – </w:t>
      </w:r>
      <w:r w:rsidRPr="00DF4D0D">
        <w:t xml:space="preserve">key vocabulary for </w:t>
      </w:r>
      <w:r>
        <w:t>persuasive</w:t>
      </w:r>
      <w:r w:rsidRPr="00DF4D0D">
        <w:t xml:space="preserve"> response</w:t>
      </w:r>
    </w:p>
    <w:tbl>
      <w:tblPr>
        <w:tblStyle w:val="Tableheader"/>
        <w:tblW w:w="5000" w:type="pct"/>
        <w:tblLayout w:type="fixed"/>
        <w:tblLook w:val="04A0" w:firstRow="1" w:lastRow="0" w:firstColumn="1" w:lastColumn="0" w:noHBand="0" w:noVBand="1"/>
        <w:tblDescription w:val="The table provides an explanation and synonymns for key terms in the persuasive prompt."/>
      </w:tblPr>
      <w:tblGrid>
        <w:gridCol w:w="1674"/>
        <w:gridCol w:w="7820"/>
        <w:gridCol w:w="5068"/>
      </w:tblGrid>
      <w:tr w:rsidR="00D754DF" w:rsidRPr="00DF4D0D" w14:paraId="13B22911" w14:textId="77777777" w:rsidTr="00734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35C68115" w14:textId="77777777" w:rsidR="00A232A4" w:rsidRPr="00DF4D0D" w:rsidRDefault="00A232A4">
            <w:r w:rsidRPr="00F51EBD">
              <w:t>Term</w:t>
            </w:r>
          </w:p>
        </w:tc>
        <w:tc>
          <w:tcPr>
            <w:tcW w:w="2684" w:type="pct"/>
          </w:tcPr>
          <w:p w14:paraId="1B52C3D2" w14:textId="77777777" w:rsidR="00A232A4" w:rsidRPr="00DF4D0D" w:rsidRDefault="00A232A4">
            <w:pPr>
              <w:cnfStyle w:val="100000000000" w:firstRow="1" w:lastRow="0" w:firstColumn="0" w:lastColumn="0" w:oddVBand="0" w:evenVBand="0" w:oddHBand="0" w:evenHBand="0" w:firstRowFirstColumn="0" w:firstRowLastColumn="0" w:lastRowFirstColumn="0" w:lastRowLastColumn="0"/>
            </w:pPr>
            <w:r w:rsidRPr="00F51EBD">
              <w:t>Explanation</w:t>
            </w:r>
          </w:p>
        </w:tc>
        <w:tc>
          <w:tcPr>
            <w:tcW w:w="1740" w:type="pct"/>
          </w:tcPr>
          <w:p w14:paraId="512F03D0" w14:textId="77777777" w:rsidR="00A232A4" w:rsidRPr="00DF4D0D" w:rsidRDefault="00A232A4">
            <w:pPr>
              <w:cnfStyle w:val="100000000000" w:firstRow="1" w:lastRow="0" w:firstColumn="0" w:lastColumn="0" w:oddVBand="0" w:evenVBand="0" w:oddHBand="0" w:evenHBand="0" w:firstRowFirstColumn="0" w:firstRowLastColumn="0" w:lastRowFirstColumn="0" w:lastRowLastColumn="0"/>
            </w:pPr>
            <w:r w:rsidRPr="00F51EBD">
              <w:t>Synonyms</w:t>
            </w:r>
          </w:p>
        </w:tc>
      </w:tr>
      <w:tr w:rsidR="00E354D1" w:rsidRPr="00DF4D0D" w14:paraId="52214B02" w14:textId="77777777" w:rsidTr="0073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401B3CAC" w14:textId="3DD99A00" w:rsidR="00E354D1" w:rsidRDefault="00E354D1" w:rsidP="00E354D1">
            <w:r>
              <w:t>a</w:t>
            </w:r>
            <w:r w:rsidRPr="00F51EBD">
              <w:t>rgument</w:t>
            </w:r>
          </w:p>
        </w:tc>
        <w:tc>
          <w:tcPr>
            <w:tcW w:w="2684" w:type="pct"/>
          </w:tcPr>
          <w:p w14:paraId="6FF36C65" w14:textId="5FF5CB03" w:rsidR="00E354D1" w:rsidRPr="00F51EBD" w:rsidRDefault="00E354D1" w:rsidP="00E354D1">
            <w:pPr>
              <w:cnfStyle w:val="000000100000" w:firstRow="0" w:lastRow="0" w:firstColumn="0" w:lastColumn="0" w:oddVBand="0" w:evenVBand="0" w:oddHBand="1" w:evenHBand="0" w:firstRowFirstColumn="0" w:firstRowLastColumn="0" w:lastRowFirstColumn="0" w:lastRowLastColumn="0"/>
            </w:pPr>
            <w:r w:rsidRPr="00F51EBD">
              <w:t>A reason or set of reasons put forward to support a particular point of view or claim.</w:t>
            </w:r>
          </w:p>
        </w:tc>
        <w:tc>
          <w:tcPr>
            <w:tcW w:w="1740" w:type="pct"/>
          </w:tcPr>
          <w:p w14:paraId="68925DB1" w14:textId="737A2A32" w:rsidR="00E354D1" w:rsidRDefault="00E354D1" w:rsidP="00E354D1">
            <w:pPr>
              <w:cnfStyle w:val="000000100000" w:firstRow="0" w:lastRow="0" w:firstColumn="0" w:lastColumn="0" w:oddVBand="0" w:evenVBand="0" w:oddHBand="1" w:evenHBand="0" w:firstRowFirstColumn="0" w:firstRowLastColumn="0" w:lastRowFirstColumn="0" w:lastRowLastColumn="0"/>
            </w:pPr>
            <w:r>
              <w:t>c</w:t>
            </w:r>
            <w:r w:rsidRPr="00F51EBD">
              <w:t>laim, assertion, statement, reasoning, justification</w:t>
            </w:r>
          </w:p>
        </w:tc>
      </w:tr>
      <w:tr w:rsidR="00E354D1" w:rsidRPr="00DF4D0D" w14:paraId="26B91D26" w14:textId="77777777" w:rsidTr="00734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34DE373C" w14:textId="3D93264E" w:rsidR="00E354D1" w:rsidRPr="00DF4D0D" w:rsidRDefault="00E354D1" w:rsidP="00E354D1">
            <w:r>
              <w:t>b</w:t>
            </w:r>
            <w:r w:rsidRPr="00F51EBD">
              <w:t>elonging</w:t>
            </w:r>
          </w:p>
        </w:tc>
        <w:tc>
          <w:tcPr>
            <w:tcW w:w="2684" w:type="pct"/>
          </w:tcPr>
          <w:p w14:paraId="4BF9CC44" w14:textId="27A76426" w:rsidR="00E354D1" w:rsidRPr="00DF4D0D" w:rsidRDefault="00E354D1" w:rsidP="00E354D1">
            <w:pPr>
              <w:cnfStyle w:val="000000010000" w:firstRow="0" w:lastRow="0" w:firstColumn="0" w:lastColumn="0" w:oddVBand="0" w:evenVBand="0" w:oddHBand="0" w:evenHBand="1" w:firstRowFirstColumn="0" w:firstRowLastColumn="0" w:lastRowFirstColumn="0" w:lastRowLastColumn="0"/>
            </w:pPr>
            <w:r w:rsidRPr="00F51EBD">
              <w:t>The emotional connection to a place, group or community that makes one feel accepted or part of something larger.</w:t>
            </w:r>
          </w:p>
        </w:tc>
        <w:tc>
          <w:tcPr>
            <w:tcW w:w="1740" w:type="pct"/>
          </w:tcPr>
          <w:p w14:paraId="491E33E1" w14:textId="5D0CE762" w:rsidR="00E354D1" w:rsidRPr="00DF4D0D" w:rsidRDefault="00E354D1" w:rsidP="00E354D1">
            <w:pPr>
              <w:cnfStyle w:val="000000010000" w:firstRow="0" w:lastRow="0" w:firstColumn="0" w:lastColumn="0" w:oddVBand="0" w:evenVBand="0" w:oddHBand="0" w:evenHBand="1" w:firstRowFirstColumn="0" w:firstRowLastColumn="0" w:lastRowFirstColumn="0" w:lastRowLastColumn="0"/>
            </w:pPr>
            <w:r>
              <w:t>c</w:t>
            </w:r>
            <w:r w:rsidRPr="00F51EBD">
              <w:t>onnection, membership, inclusion, attachment, identification</w:t>
            </w:r>
          </w:p>
        </w:tc>
      </w:tr>
      <w:tr w:rsidR="00E354D1" w:rsidRPr="00DF4D0D" w14:paraId="3AC6DB2C" w14:textId="77777777" w:rsidTr="0073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2DBA5751" w14:textId="264FF274" w:rsidR="00E354D1" w:rsidRPr="00DF4D0D" w:rsidRDefault="00E354D1" w:rsidP="00E354D1">
            <w:r>
              <w:t>c</w:t>
            </w:r>
            <w:r w:rsidRPr="00F51EBD">
              <w:t>ommunity</w:t>
            </w:r>
          </w:p>
        </w:tc>
        <w:tc>
          <w:tcPr>
            <w:tcW w:w="2684" w:type="pct"/>
          </w:tcPr>
          <w:p w14:paraId="60B4781E" w14:textId="5BB9CB90"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rsidRPr="00F51EBD">
              <w:t>A group of people who share common values, goals or interests, or a geographic area.</w:t>
            </w:r>
          </w:p>
        </w:tc>
        <w:tc>
          <w:tcPr>
            <w:tcW w:w="1740" w:type="pct"/>
          </w:tcPr>
          <w:p w14:paraId="067111DC" w14:textId="2CE169B4"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t>g</w:t>
            </w:r>
            <w:r w:rsidRPr="00F51EBD">
              <w:t>roup, society, collective, population, network</w:t>
            </w:r>
          </w:p>
        </w:tc>
      </w:tr>
      <w:tr w:rsidR="00E354D1" w:rsidRPr="00DF4D0D" w14:paraId="2C57E844" w14:textId="77777777" w:rsidTr="00734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15FAE120" w14:textId="276AB0DC" w:rsidR="00E354D1" w:rsidRDefault="00E354D1" w:rsidP="00E354D1">
            <w:r>
              <w:t>c</w:t>
            </w:r>
            <w:r w:rsidRPr="00F51EBD">
              <w:t>ompelling</w:t>
            </w:r>
          </w:p>
        </w:tc>
        <w:tc>
          <w:tcPr>
            <w:tcW w:w="2684" w:type="pct"/>
          </w:tcPr>
          <w:p w14:paraId="549B4923" w14:textId="430FB805" w:rsidR="00E354D1" w:rsidRPr="00F51EBD" w:rsidRDefault="00E354D1" w:rsidP="00E354D1">
            <w:pPr>
              <w:cnfStyle w:val="000000010000" w:firstRow="0" w:lastRow="0" w:firstColumn="0" w:lastColumn="0" w:oddVBand="0" w:evenVBand="0" w:oddHBand="0" w:evenHBand="1" w:firstRowFirstColumn="0" w:firstRowLastColumn="0" w:lastRowFirstColumn="0" w:lastRowLastColumn="0"/>
            </w:pPr>
            <w:r w:rsidRPr="00F51EBD">
              <w:t>Having the power to evoke strong feelings or persuade the reader to agree with an idea.</w:t>
            </w:r>
          </w:p>
        </w:tc>
        <w:tc>
          <w:tcPr>
            <w:tcW w:w="1740" w:type="pct"/>
          </w:tcPr>
          <w:p w14:paraId="6451AC9D" w14:textId="4D137853" w:rsidR="00E354D1" w:rsidRDefault="00E354D1" w:rsidP="00E354D1">
            <w:pPr>
              <w:cnfStyle w:val="000000010000" w:firstRow="0" w:lastRow="0" w:firstColumn="0" w:lastColumn="0" w:oddVBand="0" w:evenVBand="0" w:oddHBand="0" w:evenHBand="1" w:firstRowFirstColumn="0" w:firstRowLastColumn="0" w:lastRowFirstColumn="0" w:lastRowLastColumn="0"/>
            </w:pPr>
            <w:r>
              <w:t>p</w:t>
            </w:r>
            <w:r w:rsidRPr="00F51EBD">
              <w:t>ersuasive, convincing, powerful, forceful, irresistible</w:t>
            </w:r>
          </w:p>
        </w:tc>
      </w:tr>
      <w:tr w:rsidR="00E354D1" w:rsidRPr="00DF4D0D" w14:paraId="62C0E45D" w14:textId="77777777" w:rsidTr="0073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79D2EDF0" w14:textId="347E4B7B" w:rsidR="00E354D1" w:rsidRPr="00DF4D0D" w:rsidRDefault="00E354D1" w:rsidP="00E354D1">
            <w:r>
              <w:lastRenderedPageBreak/>
              <w:t>c</w:t>
            </w:r>
            <w:r w:rsidRPr="00F51EBD">
              <w:t>omplexity</w:t>
            </w:r>
          </w:p>
        </w:tc>
        <w:tc>
          <w:tcPr>
            <w:tcW w:w="2684" w:type="pct"/>
          </w:tcPr>
          <w:p w14:paraId="2BFF10EA" w14:textId="6C228E0A"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rsidRPr="00F51EBD">
              <w:t>The state of having multiple interconnected parts, making something nuanced or difficult to understand.</w:t>
            </w:r>
          </w:p>
        </w:tc>
        <w:tc>
          <w:tcPr>
            <w:tcW w:w="1740" w:type="pct"/>
          </w:tcPr>
          <w:p w14:paraId="7338BD3E" w14:textId="04B0061B"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t>i</w:t>
            </w:r>
            <w:r w:rsidRPr="00F51EBD">
              <w:t>ntricacy, complication, depth, sophistication, complexity</w:t>
            </w:r>
          </w:p>
        </w:tc>
      </w:tr>
      <w:tr w:rsidR="00E354D1" w:rsidRPr="00DF4D0D" w14:paraId="2D1CC00F" w14:textId="77777777" w:rsidTr="00734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40799703" w14:textId="22CDACCA" w:rsidR="00E354D1" w:rsidRDefault="00E354D1" w:rsidP="00E354D1">
            <w:r>
              <w:t>c</w:t>
            </w:r>
            <w:r w:rsidRPr="00F51EBD">
              <w:t>onnection</w:t>
            </w:r>
          </w:p>
        </w:tc>
        <w:tc>
          <w:tcPr>
            <w:tcW w:w="2684" w:type="pct"/>
          </w:tcPr>
          <w:p w14:paraId="13A33233" w14:textId="476A82CC" w:rsidR="00E354D1" w:rsidRPr="00F51EBD" w:rsidRDefault="00E354D1" w:rsidP="00E354D1">
            <w:pPr>
              <w:cnfStyle w:val="000000010000" w:firstRow="0" w:lastRow="0" w:firstColumn="0" w:lastColumn="0" w:oddVBand="0" w:evenVBand="0" w:oddHBand="0" w:evenHBand="1" w:firstRowFirstColumn="0" w:firstRowLastColumn="0" w:lastRowFirstColumn="0" w:lastRowLastColumn="0"/>
            </w:pPr>
            <w:r w:rsidRPr="00F51EBD">
              <w:t>The emotional or social bond between individuals, groups or places that fosters belonging.</w:t>
            </w:r>
          </w:p>
        </w:tc>
        <w:tc>
          <w:tcPr>
            <w:tcW w:w="1740" w:type="pct"/>
          </w:tcPr>
          <w:p w14:paraId="76C98C6A" w14:textId="5C28958A" w:rsidR="00E354D1" w:rsidRDefault="00E354D1" w:rsidP="00E354D1">
            <w:pPr>
              <w:cnfStyle w:val="000000010000" w:firstRow="0" w:lastRow="0" w:firstColumn="0" w:lastColumn="0" w:oddVBand="0" w:evenVBand="0" w:oddHBand="0" w:evenHBand="1" w:firstRowFirstColumn="0" w:firstRowLastColumn="0" w:lastRowFirstColumn="0" w:lastRowLastColumn="0"/>
            </w:pPr>
            <w:r>
              <w:t>l</w:t>
            </w:r>
            <w:r w:rsidRPr="00F51EBD">
              <w:t>ink, bond, relationship, association, tie</w:t>
            </w:r>
          </w:p>
        </w:tc>
      </w:tr>
      <w:tr w:rsidR="00E354D1" w:rsidRPr="00DF4D0D" w14:paraId="0E530508" w14:textId="77777777" w:rsidTr="0073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76DF506F" w14:textId="5F86BBD4" w:rsidR="00E354D1" w:rsidRDefault="00E354D1" w:rsidP="00E354D1">
            <w:r>
              <w:t>c</w:t>
            </w:r>
            <w:r w:rsidRPr="00F51EBD">
              <w:t xml:space="preserve">ultural </w:t>
            </w:r>
            <w:r>
              <w:t>s</w:t>
            </w:r>
            <w:r w:rsidRPr="00F51EBD">
              <w:t>ignificance</w:t>
            </w:r>
          </w:p>
        </w:tc>
        <w:tc>
          <w:tcPr>
            <w:tcW w:w="2684" w:type="pct"/>
          </w:tcPr>
          <w:p w14:paraId="701DA3FD" w14:textId="4EE08DB4" w:rsidR="00E354D1" w:rsidRPr="00F51EBD" w:rsidRDefault="00E354D1" w:rsidP="00E354D1">
            <w:pPr>
              <w:cnfStyle w:val="000000100000" w:firstRow="0" w:lastRow="0" w:firstColumn="0" w:lastColumn="0" w:oddVBand="0" w:evenVBand="0" w:oddHBand="1" w:evenHBand="0" w:firstRowFirstColumn="0" w:firstRowLastColumn="0" w:lastRowFirstColumn="0" w:lastRowLastColumn="0"/>
            </w:pPr>
            <w:r w:rsidRPr="00F51EBD">
              <w:t>The importance of something within a particular cultural or social context.</w:t>
            </w:r>
          </w:p>
        </w:tc>
        <w:tc>
          <w:tcPr>
            <w:tcW w:w="1740" w:type="pct"/>
          </w:tcPr>
          <w:p w14:paraId="3C290FE1" w14:textId="17A91C7E" w:rsidR="00E354D1" w:rsidRDefault="00E354D1" w:rsidP="00E354D1">
            <w:pPr>
              <w:cnfStyle w:val="000000100000" w:firstRow="0" w:lastRow="0" w:firstColumn="0" w:lastColumn="0" w:oddVBand="0" w:evenVBand="0" w:oddHBand="1" w:evenHBand="0" w:firstRowFirstColumn="0" w:firstRowLastColumn="0" w:lastRowFirstColumn="0" w:lastRowLastColumn="0"/>
            </w:pPr>
            <w:r>
              <w:t>c</w:t>
            </w:r>
            <w:r w:rsidRPr="00F51EBD">
              <w:t>ultural importance, societal value, cultural relevance, symbolic meaning</w:t>
            </w:r>
          </w:p>
        </w:tc>
      </w:tr>
      <w:tr w:rsidR="00E354D1" w:rsidRPr="00DF4D0D" w14:paraId="25DF2962" w14:textId="77777777" w:rsidTr="00734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0C90515A" w14:textId="0864A5FD" w:rsidR="00E354D1" w:rsidRDefault="00E354D1" w:rsidP="00E354D1">
            <w:r>
              <w:t>e</w:t>
            </w:r>
            <w:r w:rsidRPr="00F51EBD">
              <w:t xml:space="preserve">motional </w:t>
            </w:r>
            <w:r>
              <w:t>c</w:t>
            </w:r>
            <w:r w:rsidRPr="00F51EBD">
              <w:t>onnection</w:t>
            </w:r>
          </w:p>
        </w:tc>
        <w:tc>
          <w:tcPr>
            <w:tcW w:w="2684" w:type="pct"/>
          </w:tcPr>
          <w:p w14:paraId="178DAE55" w14:textId="18409CC6" w:rsidR="00E354D1" w:rsidRPr="00F51EBD" w:rsidRDefault="00E354D1" w:rsidP="00E354D1">
            <w:pPr>
              <w:cnfStyle w:val="000000010000" w:firstRow="0" w:lastRow="0" w:firstColumn="0" w:lastColumn="0" w:oddVBand="0" w:evenVBand="0" w:oddHBand="0" w:evenHBand="1" w:firstRowFirstColumn="0" w:firstRowLastColumn="0" w:lastRowFirstColumn="0" w:lastRowLastColumn="0"/>
            </w:pPr>
            <w:r w:rsidRPr="00F51EBD">
              <w:t>A bond or feeling of attachment between individuals or groups, which could affect how they view a place, person or community.</w:t>
            </w:r>
          </w:p>
        </w:tc>
        <w:tc>
          <w:tcPr>
            <w:tcW w:w="1740" w:type="pct"/>
          </w:tcPr>
          <w:p w14:paraId="3165B50B" w14:textId="01CB24CF" w:rsidR="00E354D1" w:rsidRDefault="00E354D1" w:rsidP="00E354D1">
            <w:pPr>
              <w:cnfStyle w:val="000000010000" w:firstRow="0" w:lastRow="0" w:firstColumn="0" w:lastColumn="0" w:oddVBand="0" w:evenVBand="0" w:oddHBand="0" w:evenHBand="1" w:firstRowFirstColumn="0" w:firstRowLastColumn="0" w:lastRowFirstColumn="0" w:lastRowLastColumn="0"/>
            </w:pPr>
            <w:r>
              <w:t>a</w:t>
            </w:r>
            <w:r w:rsidRPr="00F51EBD">
              <w:t>ttachment, tie, bond, affinity, relationship</w:t>
            </w:r>
          </w:p>
        </w:tc>
      </w:tr>
      <w:tr w:rsidR="00E354D1" w:rsidRPr="00DF4D0D" w14:paraId="5DF74962" w14:textId="77777777" w:rsidTr="0073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1D05B2E8" w14:textId="39F01729" w:rsidR="00E354D1" w:rsidRPr="00DF4D0D" w:rsidRDefault="00E354D1" w:rsidP="00E354D1">
            <w:r>
              <w:t>e</w:t>
            </w:r>
            <w:r w:rsidRPr="00F51EBD">
              <w:t>vidence</w:t>
            </w:r>
          </w:p>
        </w:tc>
        <w:tc>
          <w:tcPr>
            <w:tcW w:w="2684" w:type="pct"/>
          </w:tcPr>
          <w:p w14:paraId="7EAD3011" w14:textId="01C33147"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rsidRPr="00F51EBD">
              <w:t>Information, facts or examples that support a particular argument or position.</w:t>
            </w:r>
          </w:p>
        </w:tc>
        <w:tc>
          <w:tcPr>
            <w:tcW w:w="1740" w:type="pct"/>
          </w:tcPr>
          <w:p w14:paraId="5519E872" w14:textId="52D84416"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t>p</w:t>
            </w:r>
            <w:r w:rsidRPr="00F51EBD">
              <w:t>roof, support, confirmation, documentation, testimony</w:t>
            </w:r>
          </w:p>
        </w:tc>
      </w:tr>
      <w:tr w:rsidR="00E354D1" w:rsidRPr="00DF4D0D" w14:paraId="01F3DA4A" w14:textId="77777777" w:rsidTr="00734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55ED816E" w14:textId="20ADCECB" w:rsidR="00E354D1" w:rsidRPr="00DF4D0D" w:rsidRDefault="00E354D1" w:rsidP="00E354D1">
            <w:r>
              <w:t>h</w:t>
            </w:r>
            <w:r w:rsidRPr="00F51EBD">
              <w:t>ome</w:t>
            </w:r>
          </w:p>
        </w:tc>
        <w:tc>
          <w:tcPr>
            <w:tcW w:w="2684" w:type="pct"/>
          </w:tcPr>
          <w:p w14:paraId="138B332D" w14:textId="46E3021D" w:rsidR="00E354D1" w:rsidRPr="00DF4D0D" w:rsidRDefault="00E354D1" w:rsidP="00E354D1">
            <w:pPr>
              <w:cnfStyle w:val="000000010000" w:firstRow="0" w:lastRow="0" w:firstColumn="0" w:lastColumn="0" w:oddVBand="0" w:evenVBand="0" w:oddHBand="0" w:evenHBand="1" w:firstRowFirstColumn="0" w:firstRowLastColumn="0" w:lastRowFirstColumn="0" w:lastRowLastColumn="0"/>
            </w:pPr>
            <w:r w:rsidRPr="00F51EBD">
              <w:t>More than just a physical place</w:t>
            </w:r>
            <w:r>
              <w:t xml:space="preserve">, </w:t>
            </w:r>
            <w:r w:rsidRPr="00F51EBD">
              <w:t>it is an emotional or psychological space tied to feelings of comfort, belonging and safety.</w:t>
            </w:r>
          </w:p>
        </w:tc>
        <w:tc>
          <w:tcPr>
            <w:tcW w:w="1740" w:type="pct"/>
          </w:tcPr>
          <w:p w14:paraId="5E37137F" w14:textId="0DD4DE24" w:rsidR="00E354D1" w:rsidRPr="00DF4D0D" w:rsidRDefault="00E354D1" w:rsidP="00E354D1">
            <w:pPr>
              <w:cnfStyle w:val="000000010000" w:firstRow="0" w:lastRow="0" w:firstColumn="0" w:lastColumn="0" w:oddVBand="0" w:evenVBand="0" w:oddHBand="0" w:evenHBand="1" w:firstRowFirstColumn="0" w:firstRowLastColumn="0" w:lastRowFirstColumn="0" w:lastRowLastColumn="0"/>
            </w:pPr>
            <w:r>
              <w:t>r</w:t>
            </w:r>
            <w:r w:rsidRPr="00F51EBD">
              <w:t>esidence, dwelling, sanctuary, refuge, haven</w:t>
            </w:r>
          </w:p>
        </w:tc>
      </w:tr>
      <w:tr w:rsidR="00E354D1" w:rsidRPr="00DF4D0D" w14:paraId="4A1DE95D" w14:textId="77777777" w:rsidTr="0073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7A1C8C45" w14:textId="44F71BC2" w:rsidR="00E354D1" w:rsidRDefault="00E354D1" w:rsidP="00E354D1">
            <w:r>
              <w:t>i</w:t>
            </w:r>
            <w:r w:rsidRPr="00F51EBD">
              <w:t>dentity</w:t>
            </w:r>
          </w:p>
        </w:tc>
        <w:tc>
          <w:tcPr>
            <w:tcW w:w="2684" w:type="pct"/>
          </w:tcPr>
          <w:p w14:paraId="343E3C90" w14:textId="56F0C44E" w:rsidR="00E354D1" w:rsidRPr="00F51EBD" w:rsidRDefault="00E354D1" w:rsidP="00E354D1">
            <w:pPr>
              <w:cnfStyle w:val="000000100000" w:firstRow="0" w:lastRow="0" w:firstColumn="0" w:lastColumn="0" w:oddVBand="0" w:evenVBand="0" w:oddHBand="1" w:evenHBand="0" w:firstRowFirstColumn="0" w:firstRowLastColumn="0" w:lastRowFirstColumn="0" w:lastRowLastColumn="0"/>
            </w:pPr>
            <w:r w:rsidRPr="00F51EBD">
              <w:t>A person’s sense of self, which may be shaped by their relationship to a community or place.</w:t>
            </w:r>
          </w:p>
        </w:tc>
        <w:tc>
          <w:tcPr>
            <w:tcW w:w="1740" w:type="pct"/>
          </w:tcPr>
          <w:p w14:paraId="52A61FC7" w14:textId="6DA7D493" w:rsidR="00E354D1" w:rsidRDefault="00E354D1" w:rsidP="00E354D1">
            <w:pPr>
              <w:cnfStyle w:val="000000100000" w:firstRow="0" w:lastRow="0" w:firstColumn="0" w:lastColumn="0" w:oddVBand="0" w:evenVBand="0" w:oddHBand="1" w:evenHBand="0" w:firstRowFirstColumn="0" w:firstRowLastColumn="0" w:lastRowFirstColumn="0" w:lastRowLastColumn="0"/>
            </w:pPr>
            <w:r>
              <w:t>s</w:t>
            </w:r>
            <w:r w:rsidRPr="00F51EBD">
              <w:t>elfhood, character, personality, individuality, self-concept</w:t>
            </w:r>
          </w:p>
        </w:tc>
      </w:tr>
      <w:tr w:rsidR="00E354D1" w:rsidRPr="00DF4D0D" w14:paraId="5B97E503" w14:textId="77777777" w:rsidTr="00734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640CA1A8" w14:textId="5E6A5F56" w:rsidR="00E354D1" w:rsidRDefault="00E354D1" w:rsidP="00E354D1">
            <w:r>
              <w:lastRenderedPageBreak/>
              <w:t>p</w:t>
            </w:r>
            <w:r w:rsidRPr="00F51EBD">
              <w:t xml:space="preserve">oint of </w:t>
            </w:r>
            <w:r>
              <w:t>v</w:t>
            </w:r>
            <w:r w:rsidRPr="00F51EBD">
              <w:t>iew</w:t>
            </w:r>
          </w:p>
        </w:tc>
        <w:tc>
          <w:tcPr>
            <w:tcW w:w="2684" w:type="pct"/>
          </w:tcPr>
          <w:p w14:paraId="53A285E4" w14:textId="31D850A4" w:rsidR="00E354D1" w:rsidRPr="00F51EBD" w:rsidRDefault="00E354D1" w:rsidP="00E354D1">
            <w:pPr>
              <w:cnfStyle w:val="000000010000" w:firstRow="0" w:lastRow="0" w:firstColumn="0" w:lastColumn="0" w:oddVBand="0" w:evenVBand="0" w:oddHBand="0" w:evenHBand="1" w:firstRowFirstColumn="0" w:firstRowLastColumn="0" w:lastRowFirstColumn="0" w:lastRowLastColumn="0"/>
            </w:pPr>
            <w:r w:rsidRPr="00F51EBD">
              <w:t>The perspective or angle from which an idea, event or experience is perceived or presented in a text.</w:t>
            </w:r>
          </w:p>
        </w:tc>
        <w:tc>
          <w:tcPr>
            <w:tcW w:w="1740" w:type="pct"/>
          </w:tcPr>
          <w:p w14:paraId="1CF77032" w14:textId="529A7AB8" w:rsidR="00E354D1" w:rsidRDefault="00E354D1" w:rsidP="00E354D1">
            <w:pPr>
              <w:cnfStyle w:val="000000010000" w:firstRow="0" w:lastRow="0" w:firstColumn="0" w:lastColumn="0" w:oddVBand="0" w:evenVBand="0" w:oddHBand="0" w:evenHBand="1" w:firstRowFirstColumn="0" w:firstRowLastColumn="0" w:lastRowFirstColumn="0" w:lastRowLastColumn="0"/>
            </w:pPr>
            <w:r>
              <w:t>p</w:t>
            </w:r>
            <w:r w:rsidRPr="00F51EBD">
              <w:t>erspective, viewpoint, stance, angle, outlook</w:t>
            </w:r>
          </w:p>
        </w:tc>
      </w:tr>
      <w:tr w:rsidR="00E354D1" w:rsidRPr="00DF4D0D" w14:paraId="590C9954" w14:textId="77777777" w:rsidTr="0073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0309F29F" w14:textId="6283A993" w:rsidR="00E354D1" w:rsidRPr="00DF4D0D" w:rsidRDefault="00E354D1" w:rsidP="00E354D1">
            <w:r>
              <w:t>p</w:t>
            </w:r>
            <w:r w:rsidRPr="00F51EBD">
              <w:t>osition</w:t>
            </w:r>
          </w:p>
        </w:tc>
        <w:tc>
          <w:tcPr>
            <w:tcW w:w="2684" w:type="pct"/>
          </w:tcPr>
          <w:p w14:paraId="2FAD77E9" w14:textId="77777777"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rsidRPr="00F51EBD">
              <w:t>The stance or viewpoint a writer holds in their persuasive writing.</w:t>
            </w:r>
          </w:p>
        </w:tc>
        <w:tc>
          <w:tcPr>
            <w:tcW w:w="1740" w:type="pct"/>
          </w:tcPr>
          <w:p w14:paraId="2CDDEE52" w14:textId="4DA4CCA3" w:rsidR="00E354D1" w:rsidRPr="00DF4D0D" w:rsidRDefault="00E354D1" w:rsidP="00E354D1">
            <w:pPr>
              <w:cnfStyle w:val="000000100000" w:firstRow="0" w:lastRow="0" w:firstColumn="0" w:lastColumn="0" w:oddVBand="0" w:evenVBand="0" w:oddHBand="1" w:evenHBand="0" w:firstRowFirstColumn="0" w:firstRowLastColumn="0" w:lastRowFirstColumn="0" w:lastRowLastColumn="0"/>
            </w:pPr>
            <w:r>
              <w:t>s</w:t>
            </w:r>
            <w:r w:rsidRPr="00F51EBD">
              <w:t>tance, viewpoint, perspective, opinion, attitude</w:t>
            </w:r>
          </w:p>
        </w:tc>
      </w:tr>
    </w:tbl>
    <w:p w14:paraId="74F66FD3" w14:textId="77777777" w:rsidR="008722EA" w:rsidRDefault="008722EA" w:rsidP="00183E37">
      <w:pPr>
        <w:sectPr w:rsidR="008722EA" w:rsidSect="004828A4">
          <w:pgSz w:w="16838" w:h="11906" w:orient="landscape" w:code="9"/>
          <w:pgMar w:top="1134" w:right="1134" w:bottom="1134" w:left="1134" w:header="709" w:footer="709" w:gutter="0"/>
          <w:cols w:space="708"/>
          <w:docGrid w:linePitch="360"/>
        </w:sectPr>
      </w:pPr>
    </w:p>
    <w:p w14:paraId="2ED9DB05" w14:textId="64EBEF5F" w:rsidR="008722EA" w:rsidRDefault="00467265" w:rsidP="00467265">
      <w:pPr>
        <w:pStyle w:val="Heading2"/>
      </w:pPr>
      <w:bookmarkStart w:id="45" w:name="_Toc210127569"/>
      <w:r w:rsidRPr="00467265">
        <w:lastRenderedPageBreak/>
        <w:t xml:space="preserve">Phase 2, </w:t>
      </w:r>
      <w:r>
        <w:t>a</w:t>
      </w:r>
      <w:r w:rsidRPr="00467265">
        <w:t xml:space="preserve">ctivity </w:t>
      </w:r>
      <w:r w:rsidR="008668B0">
        <w:t>8</w:t>
      </w:r>
      <w:r w:rsidRPr="00467265">
        <w:t xml:space="preserve"> – </w:t>
      </w:r>
      <w:r>
        <w:t>marking criteria w</w:t>
      </w:r>
      <w:r w:rsidRPr="00467265">
        <w:t xml:space="preserve">ord </w:t>
      </w:r>
      <w:r>
        <w:t>c</w:t>
      </w:r>
      <w:r w:rsidRPr="00467265">
        <w:t>lines</w:t>
      </w:r>
      <w:bookmarkEnd w:id="45"/>
    </w:p>
    <w:p w14:paraId="42A538E9" w14:textId="14771A5F" w:rsidR="00CC3655" w:rsidRPr="00EF329A" w:rsidRDefault="00CC3655" w:rsidP="00EF329A">
      <w:pPr>
        <w:pStyle w:val="FeatureBox2"/>
      </w:pPr>
      <w:r w:rsidRPr="00217477">
        <w:rPr>
          <w:rFonts w:eastAsia="Calibri"/>
          <w:b/>
          <w:bCs/>
        </w:rPr>
        <w:t xml:space="preserve">Teacher </w:t>
      </w:r>
      <w:proofErr w:type="gramStart"/>
      <w:r w:rsidRPr="00217477">
        <w:rPr>
          <w:rFonts w:eastAsia="Calibri"/>
          <w:b/>
          <w:bCs/>
        </w:rPr>
        <w:t>note</w:t>
      </w:r>
      <w:proofErr w:type="gramEnd"/>
      <w:r w:rsidRPr="00751DEC">
        <w:rPr>
          <w:rFonts w:eastAsia="Calibri"/>
        </w:rPr>
        <w:t>:</w:t>
      </w:r>
      <w:r w:rsidRPr="00217477">
        <w:rPr>
          <w:rFonts w:eastAsia="Calibri"/>
        </w:rPr>
        <w:t xml:space="preserve"> this task has been designed in response to the</w:t>
      </w:r>
      <w:r>
        <w:rPr>
          <w:rFonts w:eastAsia="Calibri"/>
        </w:rPr>
        <w:t xml:space="preserve"> teacher</w:t>
      </w:r>
      <w:r w:rsidR="00F95934">
        <w:rPr>
          <w:rFonts w:eastAsia="Calibri"/>
        </w:rPr>
        <w:t>-</w:t>
      </w:r>
      <w:r>
        <w:rPr>
          <w:rFonts w:eastAsia="Calibri"/>
        </w:rPr>
        <w:t>facing</w:t>
      </w:r>
      <w:r w:rsidRPr="00217477">
        <w:rPr>
          <w:rFonts w:eastAsia="Calibri"/>
        </w:rPr>
        <w:t xml:space="preserve"> marking criteria</w:t>
      </w:r>
      <w:r>
        <w:rPr>
          <w:rFonts w:eastAsia="Calibri"/>
        </w:rPr>
        <w:t xml:space="preserve"> of the assessment task</w:t>
      </w:r>
      <w:r w:rsidRPr="00217477">
        <w:rPr>
          <w:rFonts w:eastAsia="Calibri"/>
        </w:rPr>
        <w:t>. Depend</w:t>
      </w:r>
      <w:r>
        <w:rPr>
          <w:rFonts w:eastAsia="Calibri"/>
        </w:rPr>
        <w:t>ing</w:t>
      </w:r>
      <w:r w:rsidRPr="00217477">
        <w:rPr>
          <w:rFonts w:eastAsia="Calibri"/>
        </w:rPr>
        <w:t xml:space="preserve"> on </w:t>
      </w:r>
      <w:r>
        <w:rPr>
          <w:rFonts w:eastAsia="Calibri"/>
        </w:rPr>
        <w:t>which criteria format you choose,</w:t>
      </w:r>
      <w:r w:rsidRPr="00217477">
        <w:rPr>
          <w:rFonts w:eastAsia="Calibri"/>
        </w:rPr>
        <w:t xml:space="preserve"> you may wish to repeat the activity with </w:t>
      </w:r>
      <w:r w:rsidR="00B73FB7">
        <w:rPr>
          <w:rFonts w:eastAsia="Calibri"/>
        </w:rPr>
        <w:t xml:space="preserve">the </w:t>
      </w:r>
      <w:r w:rsidRPr="00217477">
        <w:rPr>
          <w:rFonts w:eastAsia="Calibri"/>
        </w:rPr>
        <w:t>student</w:t>
      </w:r>
      <w:r>
        <w:rPr>
          <w:rFonts w:eastAsia="Calibri"/>
        </w:rPr>
        <w:t>-</w:t>
      </w:r>
      <w:r w:rsidRPr="00217477">
        <w:rPr>
          <w:rFonts w:eastAsia="Calibri"/>
        </w:rPr>
        <w:t xml:space="preserve">facing rubric. </w:t>
      </w:r>
      <w:r w:rsidR="00EF329A" w:rsidRPr="00EF329A">
        <w:t>The</w:t>
      </w:r>
      <w:r w:rsidR="00EF329A" w:rsidRPr="00CD3504">
        <w:t xml:space="preserve"> department’s </w:t>
      </w:r>
      <w:hyperlink r:id="rId58" w:history="1">
        <w:r w:rsidR="00EF329A" w:rsidRPr="00E76B6B">
          <w:rPr>
            <w:rStyle w:val="Hyperlink"/>
          </w:rPr>
          <w:t>Digital Learning Selector</w:t>
        </w:r>
      </w:hyperlink>
      <w:r w:rsidR="00EF329A" w:rsidRPr="00CD3504">
        <w:t xml:space="preserve"> contains examples of how to adapt word cline activities</w:t>
      </w:r>
      <w:r w:rsidR="00EF329A">
        <w:t>.</w:t>
      </w:r>
    </w:p>
    <w:p w14:paraId="29E60F75" w14:textId="18267DC6" w:rsidR="00CC3655" w:rsidRDefault="00CC3655" w:rsidP="00CC3655">
      <w:pPr>
        <w:pStyle w:val="FeatureBox3"/>
      </w:pPr>
      <w:r w:rsidRPr="00CC3655">
        <w:rPr>
          <w:b/>
          <w:bCs/>
        </w:rPr>
        <w:t>Student note</w:t>
      </w:r>
      <w:r w:rsidRPr="00751DEC">
        <w:t>:</w:t>
      </w:r>
      <w:r>
        <w:t xml:space="preserve"> a</w:t>
      </w:r>
      <w:r w:rsidRPr="00D9255C">
        <w:t xml:space="preserve"> word cline is a list of words that are arranged in order of </w:t>
      </w:r>
      <w:r w:rsidR="001A339F">
        <w:t>modality</w:t>
      </w:r>
      <w:r w:rsidR="001A339F" w:rsidRPr="00A8047F">
        <w:t xml:space="preserve">. </w:t>
      </w:r>
      <w:r w:rsidR="001A339F" w:rsidRPr="003B662A">
        <w:t xml:space="preserve">Understanding modality in a marking criteria means recognising how the strength of your language choices can affect the clarity and </w:t>
      </w:r>
      <w:r w:rsidR="001A339F">
        <w:t>effectiveness</w:t>
      </w:r>
      <w:r w:rsidR="001A339F" w:rsidRPr="003B662A">
        <w:t xml:space="preserve"> of your writing.</w:t>
      </w:r>
    </w:p>
    <w:p w14:paraId="5BDAE531" w14:textId="27D887A3" w:rsidR="00B73FB7" w:rsidRPr="00333C8F" w:rsidRDefault="00CD78D6" w:rsidP="00FE303B">
      <w:pPr>
        <w:pStyle w:val="ListNumber"/>
        <w:numPr>
          <w:ilvl w:val="0"/>
          <w:numId w:val="51"/>
        </w:numPr>
      </w:pPr>
      <w:r>
        <w:t>In your English book, cr</w:t>
      </w:r>
      <w:r w:rsidR="00CC3655">
        <w:t xml:space="preserve">eate a word cline for each </w:t>
      </w:r>
      <w:r w:rsidR="00E14B43">
        <w:t xml:space="preserve">bullet in the </w:t>
      </w:r>
      <w:r w:rsidR="00CC3655">
        <w:t xml:space="preserve">marking criteria. The first one has been completed for you in the </w:t>
      </w:r>
      <w:r w:rsidR="007E37F8">
        <w:t>figure</w:t>
      </w:r>
      <w:r w:rsidR="00CC3655">
        <w:t xml:space="preserve"> below.</w:t>
      </w:r>
    </w:p>
    <w:p w14:paraId="4E1E6485" w14:textId="1F78BEA2" w:rsidR="00932C4A" w:rsidRDefault="00932C4A" w:rsidP="00932C4A">
      <w:pPr>
        <w:pStyle w:val="Caption"/>
      </w:pPr>
      <w:r>
        <w:t xml:space="preserve">Figure </w:t>
      </w:r>
      <w:r w:rsidR="004478FC">
        <w:fldChar w:fldCharType="begin"/>
      </w:r>
      <w:r w:rsidR="004478FC">
        <w:instrText xml:space="preserve"> SEQ Figure \* ARABIC </w:instrText>
      </w:r>
      <w:r w:rsidR="004478FC">
        <w:fldChar w:fldCharType="separate"/>
      </w:r>
      <w:r w:rsidR="004702C1">
        <w:rPr>
          <w:noProof/>
        </w:rPr>
        <w:t>10</w:t>
      </w:r>
      <w:r w:rsidR="004478FC">
        <w:fldChar w:fldCharType="end"/>
      </w:r>
      <w:r>
        <w:t xml:space="preserve"> – </w:t>
      </w:r>
      <w:r w:rsidR="00697114" w:rsidRPr="00697114">
        <w:t>Part A – composition of a discursive or persuasive text teacher</w:t>
      </w:r>
      <w:r w:rsidR="00F95934">
        <w:t>-</w:t>
      </w:r>
      <w:r w:rsidR="00697114" w:rsidRPr="00697114">
        <w:t>facing marking criteria</w:t>
      </w:r>
    </w:p>
    <w:p w14:paraId="6F741D35" w14:textId="49D98AE5" w:rsidR="00036F1F" w:rsidRPr="00036F1F" w:rsidRDefault="00036F1F" w:rsidP="00036F1F">
      <w:r w:rsidRPr="00036F1F">
        <w:rPr>
          <w:noProof/>
        </w:rPr>
        <w:drawing>
          <wp:inline distT="0" distB="0" distL="0" distR="0" wp14:anchorId="39B2569F" wp14:editId="40830230">
            <wp:extent cx="6120130" cy="2019300"/>
            <wp:effectExtent l="0" t="0" r="0" b="0"/>
            <wp:docPr id="492718925" name="Picture 1" descr="Word cline sample. Image depicting different steps in the word cline taken from the assessment marking guideline. &#10;Steps read: attempts, describes, sound understanding, thorough understanding and perceptive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8925" name="Picture 1" descr="Word cline sample. Image depicting different steps in the word cline taken from the assessment marking guideline. &#10;Steps read: attempts, describes, sound understanding, thorough understanding and perceptive understanding."/>
                    <pic:cNvPicPr/>
                  </pic:nvPicPr>
                  <pic:blipFill>
                    <a:blip r:embed="rId59"/>
                    <a:stretch>
                      <a:fillRect/>
                    </a:stretch>
                  </pic:blipFill>
                  <pic:spPr>
                    <a:xfrm>
                      <a:off x="0" y="0"/>
                      <a:ext cx="6120130" cy="2019300"/>
                    </a:xfrm>
                    <a:prstGeom prst="rect">
                      <a:avLst/>
                    </a:prstGeom>
                  </pic:spPr>
                </pic:pic>
              </a:graphicData>
            </a:graphic>
          </wp:inline>
        </w:drawing>
      </w:r>
    </w:p>
    <w:p w14:paraId="6E37B0BA" w14:textId="364C643F" w:rsidR="00080444" w:rsidRPr="00444F35" w:rsidRDefault="00080444" w:rsidP="00FE303B">
      <w:pPr>
        <w:pStyle w:val="ListNumber"/>
        <w:numPr>
          <w:ilvl w:val="0"/>
          <w:numId w:val="51"/>
        </w:numPr>
      </w:pPr>
      <w:r w:rsidRPr="00444F35">
        <w:t xml:space="preserve">What does this word cline suggest about what you need to do to achieve an ‘A’ response? </w:t>
      </w:r>
      <w:r w:rsidR="00B07EEC">
        <w:t>In your English book, create a</w:t>
      </w:r>
      <w:r>
        <w:t xml:space="preserve"> ‘Notes’ box </w:t>
      </w:r>
      <w:r w:rsidR="00B07EEC">
        <w:t>like the one below</w:t>
      </w:r>
      <w:r w:rsidR="001D13BC">
        <w:t xml:space="preserve"> and a</w:t>
      </w:r>
      <w:r w:rsidR="00B07EEC">
        <w:t xml:space="preserve">dd </w:t>
      </w:r>
      <w:r w:rsidR="00983D76">
        <w:t>your thoughts.</w:t>
      </w:r>
    </w:p>
    <w:p w14:paraId="244F134E" w14:textId="0033B4BB" w:rsidR="00080444" w:rsidRDefault="00080444" w:rsidP="00080444">
      <w:pPr>
        <w:pStyle w:val="Caption"/>
      </w:pPr>
      <w:r>
        <w:t xml:space="preserve">Table </w:t>
      </w:r>
      <w:r>
        <w:fldChar w:fldCharType="begin"/>
      </w:r>
      <w:r>
        <w:instrText>SEQ Table \* ARABIC</w:instrText>
      </w:r>
      <w:r>
        <w:fldChar w:fldCharType="separate"/>
      </w:r>
      <w:r w:rsidR="004702C1">
        <w:rPr>
          <w:noProof/>
        </w:rPr>
        <w:t>25</w:t>
      </w:r>
      <w:r>
        <w:fldChar w:fldCharType="end"/>
      </w:r>
      <w:r>
        <w:t xml:space="preserve"> – reflection notes</w:t>
      </w:r>
    </w:p>
    <w:tbl>
      <w:tblPr>
        <w:tblStyle w:val="Tableheader"/>
        <w:tblW w:w="0" w:type="auto"/>
        <w:tblLook w:val="04A0" w:firstRow="1" w:lastRow="0" w:firstColumn="1" w:lastColumn="0" w:noHBand="0" w:noVBand="1"/>
        <w:tblDescription w:val="Space for student responses."/>
      </w:tblPr>
      <w:tblGrid>
        <w:gridCol w:w="9628"/>
      </w:tblGrid>
      <w:tr w:rsidR="001D2786" w14:paraId="5D7A2835" w14:textId="77777777" w:rsidTr="001D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FEE8BE8" w14:textId="5A2600B0" w:rsidR="001D2786" w:rsidRDefault="001D2786" w:rsidP="009A6C63">
            <w:r>
              <w:t>Notes</w:t>
            </w:r>
          </w:p>
        </w:tc>
      </w:tr>
      <w:tr w:rsidR="001D2786" w14:paraId="780B8507" w14:textId="77777777" w:rsidTr="001D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2656CCB" w14:textId="77777777" w:rsidR="001D2786" w:rsidRDefault="001D2786" w:rsidP="009A6C63"/>
        </w:tc>
      </w:tr>
    </w:tbl>
    <w:p w14:paraId="5C52E83C" w14:textId="728F212A" w:rsidR="00036F1F" w:rsidRDefault="00033A88" w:rsidP="00036F1F">
      <w:r w:rsidRPr="00033A88">
        <w:t>3.</w:t>
      </w:r>
      <w:r w:rsidRPr="00033A88">
        <w:tab/>
        <w:t>Repeat this process for each bullet point within the marking criteria.</w:t>
      </w:r>
      <w:r w:rsidR="00036F1F">
        <w:br w:type="page"/>
      </w:r>
    </w:p>
    <w:p w14:paraId="1ECB5663" w14:textId="00AA2BB5" w:rsidR="009B53C3" w:rsidRDefault="006608AC" w:rsidP="009B53C3">
      <w:pPr>
        <w:pStyle w:val="Heading1"/>
        <w:spacing w:after="0"/>
      </w:pPr>
      <w:bookmarkStart w:id="46" w:name="_Toc210127570"/>
      <w:bookmarkEnd w:id="44"/>
      <w:r>
        <w:lastRenderedPageBreak/>
        <w:t>Phase 3</w:t>
      </w:r>
      <w:r w:rsidR="00F422D3">
        <w:t>a</w:t>
      </w:r>
      <w:r>
        <w:t xml:space="preserve"> –</w:t>
      </w:r>
      <w:r w:rsidR="00F96EDB">
        <w:t xml:space="preserve"> </w:t>
      </w:r>
      <w:r>
        <w:t>engaging</w:t>
      </w:r>
      <w:r w:rsidR="00F96EDB">
        <w:t xml:space="preserve"> personally, </w:t>
      </w:r>
      <w:r>
        <w:t>analytically</w:t>
      </w:r>
      <w:r w:rsidR="00F96EDB">
        <w:t xml:space="preserve"> and critically</w:t>
      </w:r>
      <w:r>
        <w:t xml:space="preserve"> with</w:t>
      </w:r>
      <w:r w:rsidR="004053ED">
        <w:t xml:space="preserve"> </w:t>
      </w:r>
      <w:r>
        <w:t>texts</w:t>
      </w:r>
      <w:r w:rsidR="009A5D72">
        <w:t xml:space="preserve"> </w:t>
      </w:r>
      <w:r w:rsidR="003C70DB">
        <w:t xml:space="preserve">– </w:t>
      </w:r>
      <w:r w:rsidR="009B53C3">
        <w:t>Core text 1</w:t>
      </w:r>
      <w:r w:rsidR="00D72D61">
        <w:t xml:space="preserve"> –</w:t>
      </w:r>
      <w:r w:rsidR="009B53C3">
        <w:t xml:space="preserve"> ‘Dear Kath’ by Trent Dalton</w:t>
      </w:r>
      <w:bookmarkEnd w:id="46"/>
    </w:p>
    <w:p w14:paraId="08CD7974" w14:textId="1BB35035" w:rsidR="007659F6" w:rsidRDefault="0095069B" w:rsidP="007659F6">
      <w:pPr>
        <w:pStyle w:val="FeatureBox2"/>
      </w:pPr>
      <w:r>
        <w:t>In the</w:t>
      </w:r>
      <w:r w:rsidRPr="00D231CE">
        <w:t xml:space="preserve"> </w:t>
      </w:r>
      <w:r w:rsidRPr="0025341B">
        <w:t>‘engaging personally, analytically and critically with texts’</w:t>
      </w:r>
      <w:r>
        <w:t xml:space="preserve"> </w:t>
      </w:r>
      <w:r w:rsidRPr="00D231CE">
        <w:t>phase</w:t>
      </w:r>
      <w:r>
        <w:t>, students enhance their</w:t>
      </w:r>
      <w:r w:rsidRPr="002020EF">
        <w:t xml:space="preserve"> vocabulary, contextual understanding and analytical skills. </w:t>
      </w:r>
      <w:r w:rsidR="007659F6" w:rsidRPr="002020EF">
        <w:t>Through this phase, students build the capacity to appreciate, understand and analyse</w:t>
      </w:r>
      <w:r w:rsidR="007659F6">
        <w:t xml:space="preserve"> the core text ‘Dear Kath’ by Trent Dalton</w:t>
      </w:r>
      <w:r w:rsidR="007659F6" w:rsidRPr="002020EF">
        <w:t xml:space="preserve"> critically, </w:t>
      </w:r>
      <w:r w:rsidR="00800F6E">
        <w:t>creating the context</w:t>
      </w:r>
      <w:r w:rsidR="007659F6" w:rsidRPr="002020EF">
        <w:t xml:space="preserve"> for their ongoing engagement with </w:t>
      </w:r>
      <w:r w:rsidR="007659F6">
        <w:t>the text</w:t>
      </w:r>
      <w:r w:rsidR="007659F6" w:rsidRPr="002020EF">
        <w:t xml:space="preserve"> and supporting their development as thoughtful readers and writers.</w:t>
      </w:r>
    </w:p>
    <w:p w14:paraId="181AA50D" w14:textId="12022859" w:rsidR="00670E67" w:rsidRDefault="007659F6" w:rsidP="00670E67">
      <w:pPr>
        <w:pStyle w:val="FeatureBox2"/>
      </w:pPr>
      <w:r w:rsidRPr="00D231CE">
        <w:t xml:space="preserve">The core text is used to strengthen literacy skills as students </w:t>
      </w:r>
      <w:r w:rsidRPr="001D3D38">
        <w:t xml:space="preserve">collaboratively investigate </w:t>
      </w:r>
      <w:r w:rsidR="000B073A">
        <w:t xml:space="preserve">the </w:t>
      </w:r>
      <w:r w:rsidRPr="001D3D38">
        <w:t>language demands of ‘Dear Kath</w:t>
      </w:r>
      <w:r w:rsidR="00800F6E">
        <w:t>’</w:t>
      </w:r>
      <w:r w:rsidRPr="001D3D38">
        <w:t>.</w:t>
      </w:r>
      <w:r w:rsidRPr="00D231CE">
        <w:t xml:space="preserve"> </w:t>
      </w:r>
      <w:r>
        <w:t xml:space="preserve">Students investigate the discursive form, engage with </w:t>
      </w:r>
      <w:r w:rsidR="000B073A">
        <w:t xml:space="preserve">author </w:t>
      </w:r>
      <w:r>
        <w:t xml:space="preserve">interviews for insights into the text and engage with a close </w:t>
      </w:r>
      <w:r w:rsidRPr="0058143B">
        <w:t>analysis of language and textual features</w:t>
      </w:r>
      <w:r>
        <w:t xml:space="preserve"> specific to the form</w:t>
      </w:r>
      <w:r w:rsidRPr="0058143B">
        <w:t xml:space="preserve">. </w:t>
      </w:r>
      <w:r>
        <w:t>S</w:t>
      </w:r>
      <w:r w:rsidRPr="00D231CE">
        <w:t xml:space="preserve">tudents </w:t>
      </w:r>
      <w:r>
        <w:t xml:space="preserve">are provided with various opportunities to </w:t>
      </w:r>
      <w:r w:rsidRPr="00D231CE">
        <w:t>apply their newfound understanding, which deepens their engagement and enhances their ability to interpret and analyse the text.</w:t>
      </w:r>
      <w:r>
        <w:t xml:space="preserve"> </w:t>
      </w:r>
      <w:r w:rsidRPr="0058143B">
        <w:t xml:space="preserve">This deepens students’ conceptual understanding of </w:t>
      </w:r>
      <w:r w:rsidR="00094015">
        <w:t>context, style and code and convention</w:t>
      </w:r>
      <w:r w:rsidRPr="0058143B">
        <w:t xml:space="preserve"> through the core text</w:t>
      </w:r>
      <w:r>
        <w:t>, allowing them to</w:t>
      </w:r>
      <w:r w:rsidRPr="0058143B">
        <w:t xml:space="preserve"> demonstrate their knowledge and skills through a range of</w:t>
      </w:r>
      <w:r>
        <w:t xml:space="preserve"> personal</w:t>
      </w:r>
      <w:r w:rsidRPr="0058143B">
        <w:t xml:space="preserve"> compositions</w:t>
      </w:r>
      <w:r w:rsidR="00A06F2D">
        <w:t>, notably through the completion of Core formative task</w:t>
      </w:r>
      <w:r w:rsidR="007341AD">
        <w:t> </w:t>
      </w:r>
      <w:r w:rsidR="00A06F2D">
        <w:t>2</w:t>
      </w:r>
      <w:r w:rsidRPr="00D231CE">
        <w:t>.</w:t>
      </w:r>
    </w:p>
    <w:p w14:paraId="373ADE19" w14:textId="1363EBA9" w:rsidR="006608AC" w:rsidRDefault="00670E67" w:rsidP="006608AC">
      <w:pPr>
        <w:pStyle w:val="FeatureBox2"/>
      </w:pPr>
      <w:r>
        <w:t>T</w:t>
      </w:r>
      <w:r w:rsidRPr="000F646B">
        <w:t xml:space="preserve">his teaching and learning program </w:t>
      </w:r>
      <w:proofErr w:type="gramStart"/>
      <w:r w:rsidRPr="000F646B">
        <w:t>has</w:t>
      </w:r>
      <w:proofErr w:type="gramEnd"/>
      <w:r w:rsidRPr="000F646B">
        <w:t xml:space="preserve"> been designed for the delivery of </w:t>
      </w:r>
      <w:r w:rsidRPr="00A05736">
        <w:t>Phase 3a</w:t>
      </w:r>
      <w:r w:rsidRPr="000F646B">
        <w:t xml:space="preserve"> to be followed by the delivery of </w:t>
      </w:r>
      <w:r w:rsidRPr="00A05736">
        <w:t>Phase 3b</w:t>
      </w:r>
      <w:r w:rsidRPr="000F646B">
        <w:t xml:space="preserve">. The complexity and concepts of the core texts build with the progression of the phases. If you are using different texts, please </w:t>
      </w:r>
      <w:proofErr w:type="gramStart"/>
      <w:r w:rsidRPr="000F646B">
        <w:t>give consideration to</w:t>
      </w:r>
      <w:proofErr w:type="gramEnd"/>
      <w:r w:rsidRPr="000F646B">
        <w:t xml:space="preserve"> how this will work in your context.</w:t>
      </w:r>
      <w:r>
        <w:t xml:space="preserve"> Also note that </w:t>
      </w:r>
      <w:r w:rsidRPr="00045984">
        <w:rPr>
          <w:b/>
          <w:bCs/>
        </w:rPr>
        <w:t>Phase 4</w:t>
      </w:r>
      <w:r>
        <w:rPr>
          <w:b/>
          <w:bCs/>
        </w:rPr>
        <w:t xml:space="preserve"> – c</w:t>
      </w:r>
      <w:r w:rsidRPr="00FC2C37">
        <w:rPr>
          <w:b/>
          <w:bCs/>
        </w:rPr>
        <w:t>onnecting critically and deepening conceptual understanding of the focus area and the texts</w:t>
      </w:r>
      <w:r>
        <w:t xml:space="preserve"> and </w:t>
      </w:r>
      <w:r w:rsidRPr="00045984">
        <w:rPr>
          <w:b/>
          <w:bCs/>
        </w:rPr>
        <w:t>Phase 5</w:t>
      </w:r>
      <w:r>
        <w:rPr>
          <w:b/>
          <w:bCs/>
        </w:rPr>
        <w:t xml:space="preserve"> –</w:t>
      </w:r>
      <w:r w:rsidRPr="00045984">
        <w:rPr>
          <w:b/>
          <w:bCs/>
        </w:rPr>
        <w:t xml:space="preserve"> </w:t>
      </w:r>
      <w:r w:rsidR="00A3714B">
        <w:rPr>
          <w:b/>
          <w:bCs/>
        </w:rPr>
        <w:t>composing</w:t>
      </w:r>
      <w:r w:rsidRPr="00045984">
        <w:rPr>
          <w:b/>
          <w:bCs/>
        </w:rPr>
        <w:t xml:space="preserve"> critically and </w:t>
      </w:r>
      <w:r w:rsidRPr="00C704DE">
        <w:rPr>
          <w:b/>
          <w:bCs/>
        </w:rPr>
        <w:t xml:space="preserve">creatively </w:t>
      </w:r>
      <w:r w:rsidR="00A3714B">
        <w:rPr>
          <w:b/>
          <w:bCs/>
        </w:rPr>
        <w:t>in response to the focus area and</w:t>
      </w:r>
      <w:r w:rsidRPr="00045984">
        <w:rPr>
          <w:b/>
          <w:bCs/>
        </w:rPr>
        <w:t xml:space="preserve"> texts</w:t>
      </w:r>
      <w:r>
        <w:t xml:space="preserve"> have been </w:t>
      </w:r>
      <w:r w:rsidRPr="00257EDA">
        <w:t>integrated</w:t>
      </w:r>
      <w:r>
        <w:t xml:space="preserve"> into this Phase 3a. This is identified at the start of activity instructions using the name (Integrated Phase [number of the phase]).</w:t>
      </w:r>
      <w:r w:rsidR="006608AC">
        <w:br w:type="page"/>
      </w:r>
    </w:p>
    <w:p w14:paraId="3FD09829" w14:textId="45715E48" w:rsidR="0023749D" w:rsidRDefault="0023749D" w:rsidP="0023749D">
      <w:pPr>
        <w:pStyle w:val="Heading2"/>
      </w:pPr>
      <w:bookmarkStart w:id="47" w:name="_Toc210127571"/>
      <w:r w:rsidRPr="00B5498F">
        <w:lastRenderedPageBreak/>
        <w:t xml:space="preserve">Phase </w:t>
      </w:r>
      <w:r>
        <w:t>3a</w:t>
      </w:r>
      <w:r w:rsidRPr="00B5498F">
        <w:t xml:space="preserve">, </w:t>
      </w:r>
      <w:r>
        <w:t>resource</w:t>
      </w:r>
      <w:r w:rsidRPr="00B5498F">
        <w:t xml:space="preserve"> </w:t>
      </w:r>
      <w:r>
        <w:t>1</w:t>
      </w:r>
      <w:r w:rsidRPr="00B5498F">
        <w:t xml:space="preserve"> –</w:t>
      </w:r>
      <w:r>
        <w:t xml:space="preserve"> cultural and </w:t>
      </w:r>
      <w:r w:rsidRPr="00B5498F">
        <w:t>language demands of ‘Dear Kath’</w:t>
      </w:r>
      <w:bookmarkEnd w:id="47"/>
    </w:p>
    <w:p w14:paraId="406A4605" w14:textId="1C5B5600" w:rsidR="0023749D" w:rsidRPr="009009A4" w:rsidRDefault="0023749D" w:rsidP="0023749D">
      <w:pPr>
        <w:pStyle w:val="FeatureBox2"/>
      </w:pPr>
      <w:r w:rsidRPr="009A3830">
        <w:rPr>
          <w:b/>
          <w:bCs/>
        </w:rPr>
        <w:t>Teacher note</w:t>
      </w:r>
      <w:r w:rsidRPr="00751DEC">
        <w:t>:</w:t>
      </w:r>
      <w:r>
        <w:t xml:space="preserve"> refer to </w:t>
      </w:r>
      <w:hyperlink r:id="rId60" w:anchor=":~:text=Facilitating%20groupwork%20that%20requires%20technology" w:history="1">
        <w:r w:rsidRPr="008B6990">
          <w:rPr>
            <w:rStyle w:val="Hyperlink"/>
          </w:rPr>
          <w:t>Facilitating groupwork that requires technology</w:t>
        </w:r>
      </w:hyperlink>
      <w:r>
        <w:t xml:space="preserve"> on the </w:t>
      </w:r>
      <w:hyperlink r:id="rId61" w:history="1">
        <w:r w:rsidRPr="00690550">
          <w:rPr>
            <w:rStyle w:val="Hyperlink"/>
          </w:rPr>
          <w:t>Group tasks in English 7–10</w:t>
        </w:r>
      </w:hyperlink>
      <w:r>
        <w:t xml:space="preserve"> webpage for further advice and guidance.</w:t>
      </w:r>
    </w:p>
    <w:p w14:paraId="69B97E0C" w14:textId="0A69BD2D" w:rsidR="004F461B" w:rsidRDefault="001C2406" w:rsidP="0023749D">
      <w:r>
        <w:t xml:space="preserve">Students may require revision of some of the language devices </w:t>
      </w:r>
      <w:r w:rsidR="004F461B">
        <w:t>that feature in ‘Dear Kath’. The table below includes definitions</w:t>
      </w:r>
      <w:r w:rsidR="0072561B">
        <w:t xml:space="preserve"> to</w:t>
      </w:r>
      <w:r w:rsidR="004E70C2">
        <w:t xml:space="preserve"> support revision of these.</w:t>
      </w:r>
    </w:p>
    <w:p w14:paraId="6D7BBBFB" w14:textId="060DA8B3" w:rsidR="004E70C2" w:rsidRDefault="004E70C2" w:rsidP="004E70C2">
      <w:pPr>
        <w:pStyle w:val="Caption"/>
      </w:pPr>
      <w:r>
        <w:t xml:space="preserve">Table </w:t>
      </w:r>
      <w:r>
        <w:fldChar w:fldCharType="begin"/>
      </w:r>
      <w:r>
        <w:instrText xml:space="preserve"> SEQ Table \* ARABIC </w:instrText>
      </w:r>
      <w:r>
        <w:fldChar w:fldCharType="separate"/>
      </w:r>
      <w:r w:rsidR="004702C1">
        <w:rPr>
          <w:noProof/>
        </w:rPr>
        <w:t>26</w:t>
      </w:r>
      <w:r>
        <w:fldChar w:fldCharType="end"/>
      </w:r>
      <w:r>
        <w:t xml:space="preserve"> – </w:t>
      </w:r>
      <w:r w:rsidR="0072561B">
        <w:t xml:space="preserve">revision of </w:t>
      </w:r>
      <w:r>
        <w:t xml:space="preserve">language </w:t>
      </w:r>
      <w:r w:rsidR="0072561B">
        <w:t>devices used in ‘Dear Kath’</w:t>
      </w:r>
    </w:p>
    <w:tbl>
      <w:tblPr>
        <w:tblStyle w:val="Tableheader"/>
        <w:tblW w:w="5000" w:type="pct"/>
        <w:tblLayout w:type="fixed"/>
        <w:tblLook w:val="04A0" w:firstRow="1" w:lastRow="0" w:firstColumn="1" w:lastColumn="0" w:noHBand="0" w:noVBand="1"/>
        <w:tblDescription w:val="Revision of language devices used in 'Dear Kath'."/>
      </w:tblPr>
      <w:tblGrid>
        <w:gridCol w:w="1697"/>
        <w:gridCol w:w="7933"/>
      </w:tblGrid>
      <w:tr w:rsidR="001E4614" w14:paraId="45A7A5D0" w14:textId="77777777" w:rsidTr="001E46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648885A" w14:textId="03672C63" w:rsidR="00CF43D5" w:rsidRDefault="00CF43D5" w:rsidP="0023749D">
            <w:r>
              <w:t>Language device</w:t>
            </w:r>
          </w:p>
        </w:tc>
        <w:tc>
          <w:tcPr>
            <w:tcW w:w="4119" w:type="pct"/>
          </w:tcPr>
          <w:p w14:paraId="57A3E738" w14:textId="57F03C68" w:rsidR="00CF43D5" w:rsidRDefault="00CF43D5" w:rsidP="0023749D">
            <w:pPr>
              <w:cnfStyle w:val="100000000000" w:firstRow="1" w:lastRow="0" w:firstColumn="0" w:lastColumn="0" w:oddVBand="0" w:evenVBand="0" w:oddHBand="0" w:evenHBand="0" w:firstRowFirstColumn="0" w:firstRowLastColumn="0" w:lastRowFirstColumn="0" w:lastRowLastColumn="0"/>
            </w:pPr>
            <w:r>
              <w:t>Definition</w:t>
            </w:r>
          </w:p>
        </w:tc>
      </w:tr>
      <w:tr w:rsidR="001E4614" w14:paraId="109D0D50" w14:textId="77777777" w:rsidTr="001E4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B90EE29" w14:textId="04478981" w:rsidR="00CF43D5" w:rsidRDefault="000D5F34" w:rsidP="0023749D">
            <w:r>
              <w:t>i</w:t>
            </w:r>
            <w:r w:rsidR="00CF43D5">
              <w:t>diom</w:t>
            </w:r>
          </w:p>
        </w:tc>
        <w:tc>
          <w:tcPr>
            <w:tcW w:w="4119" w:type="pct"/>
          </w:tcPr>
          <w:p w14:paraId="120D6D52" w14:textId="7B54784D" w:rsidR="00CF43D5" w:rsidRDefault="00CF43D5" w:rsidP="0023749D">
            <w:pPr>
              <w:cnfStyle w:val="000000100000" w:firstRow="0" w:lastRow="0" w:firstColumn="0" w:lastColumn="0" w:oddVBand="0" w:evenVBand="0" w:oddHBand="1" w:evenHBand="0" w:firstRowFirstColumn="0" w:firstRowLastColumn="0" w:lastRowFirstColumn="0" w:lastRowLastColumn="0"/>
            </w:pPr>
            <w:r w:rsidRPr="009D2406">
              <w:t>A commonly used phrase or expression, usually figurative or non-literal, that has an understood meaning specific to a language or dialect</w:t>
            </w:r>
            <w:r>
              <w:t xml:space="preserve"> (NESA 2022)</w:t>
            </w:r>
            <w:r w:rsidR="003B0CB9">
              <w:t>.</w:t>
            </w:r>
          </w:p>
        </w:tc>
      </w:tr>
      <w:tr w:rsidR="001E4614" w14:paraId="3AA1DF50" w14:textId="77777777" w:rsidTr="001E4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4145F32" w14:textId="18C6A518" w:rsidR="00CF43D5" w:rsidRDefault="000D5F34" w:rsidP="0023749D">
            <w:r>
              <w:t>c</w:t>
            </w:r>
            <w:r w:rsidR="00CF43D5">
              <w:t>olloquial language</w:t>
            </w:r>
          </w:p>
        </w:tc>
        <w:tc>
          <w:tcPr>
            <w:tcW w:w="4119" w:type="pct"/>
          </w:tcPr>
          <w:p w14:paraId="4C94F6A7" w14:textId="2B09338E" w:rsidR="00CF43D5" w:rsidRDefault="00CF43D5" w:rsidP="0023749D">
            <w:pPr>
              <w:cnfStyle w:val="000000010000" w:firstRow="0" w:lastRow="0" w:firstColumn="0" w:lastColumn="0" w:oddVBand="0" w:evenVBand="0" w:oddHBand="0" w:evenHBand="1" w:firstRowFirstColumn="0" w:firstRowLastColumn="0" w:lastRowFirstColumn="0" w:lastRowLastColumn="0"/>
            </w:pPr>
            <w:r>
              <w:t>Informal words and phrases used in everyday conversation. It is often specific to a particular region or group.</w:t>
            </w:r>
          </w:p>
        </w:tc>
      </w:tr>
      <w:tr w:rsidR="001E4614" w14:paraId="14BB3457" w14:textId="77777777" w:rsidTr="001E4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F00E570" w14:textId="11CB7BF1" w:rsidR="00CF43D5" w:rsidRDefault="000D5F34" w:rsidP="0023749D">
            <w:r>
              <w:t>s</w:t>
            </w:r>
            <w:r w:rsidR="00CF43D5">
              <w:t>lang</w:t>
            </w:r>
          </w:p>
        </w:tc>
        <w:tc>
          <w:tcPr>
            <w:tcW w:w="4119" w:type="pct"/>
          </w:tcPr>
          <w:p w14:paraId="106EF0AD" w14:textId="02A4327E" w:rsidR="00CF43D5" w:rsidRDefault="00CF43D5" w:rsidP="0023749D">
            <w:pPr>
              <w:cnfStyle w:val="000000100000" w:firstRow="0" w:lastRow="0" w:firstColumn="0" w:lastColumn="0" w:oddVBand="0" w:evenVBand="0" w:oddHBand="1" w:evenHBand="0" w:firstRowFirstColumn="0" w:firstRowLastColumn="0" w:lastRowFirstColumn="0" w:lastRowLastColumn="0"/>
            </w:pPr>
            <w:r>
              <w:t>L</w:t>
            </w:r>
            <w:r w:rsidRPr="00451F05">
              <w:t>anguage consisting of words and phrases that are regarded as very informal</w:t>
            </w:r>
            <w:r>
              <w:t>. Slang is more comm</w:t>
            </w:r>
            <w:r w:rsidRPr="00451F05">
              <w:t>on in speech than writing</w:t>
            </w:r>
            <w:r w:rsidR="003B0CB9">
              <w:t>.</w:t>
            </w:r>
            <w:r>
              <w:t xml:space="preserve"> It is generally</w:t>
            </w:r>
            <w:r w:rsidRPr="00451F05">
              <w:t xml:space="preserve"> </w:t>
            </w:r>
            <w:r>
              <w:t>restricted</w:t>
            </w:r>
            <w:r w:rsidRPr="00451F05">
              <w:t xml:space="preserve"> to a particular context or group of peopl</w:t>
            </w:r>
            <w:r>
              <w:t>e.</w:t>
            </w:r>
          </w:p>
        </w:tc>
      </w:tr>
      <w:tr w:rsidR="001E4614" w14:paraId="49042CA5" w14:textId="77777777" w:rsidTr="001E4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37DC0D3" w14:textId="35A3F8B6" w:rsidR="00CF43D5" w:rsidRDefault="000D5F34" w:rsidP="0023749D">
            <w:r>
              <w:t>i</w:t>
            </w:r>
            <w:r w:rsidR="00CF43D5">
              <w:t>nformal language</w:t>
            </w:r>
          </w:p>
        </w:tc>
        <w:tc>
          <w:tcPr>
            <w:tcW w:w="4119" w:type="pct"/>
          </w:tcPr>
          <w:p w14:paraId="1A5B368C" w14:textId="5FD972CD" w:rsidR="00CF43D5" w:rsidRDefault="00CF43D5" w:rsidP="0023749D">
            <w:pPr>
              <w:cnfStyle w:val="000000010000" w:firstRow="0" w:lastRow="0" w:firstColumn="0" w:lastColumn="0" w:oddVBand="0" w:evenVBand="0" w:oddHBand="0" w:evenHBand="1" w:firstRowFirstColumn="0" w:firstRowLastColumn="0" w:lastRowFirstColumn="0" w:lastRowLastColumn="0"/>
            </w:pPr>
            <w:r>
              <w:t>Language that is generally used in a relaxed setting with people we may know well.</w:t>
            </w:r>
          </w:p>
        </w:tc>
      </w:tr>
    </w:tbl>
    <w:p w14:paraId="480D0196" w14:textId="54A8C5CF" w:rsidR="0023749D" w:rsidRPr="00396157" w:rsidRDefault="0023749D" w:rsidP="0023749D">
      <w:r w:rsidRPr="00396157">
        <w:t xml:space="preserve">Below are some suggestions of cultural and language features of ‘Dear Kath’ that may need to be unpacked for students. </w:t>
      </w:r>
      <w:r>
        <w:t xml:space="preserve">You may choose to assign some or all of these depending on the needs of your students. </w:t>
      </w:r>
      <w:r w:rsidRPr="00432D53">
        <w:t xml:space="preserve">Additionally, consider the composition of your student groups and how to assign content, using your </w:t>
      </w:r>
      <w:r>
        <w:t>knowledge</w:t>
      </w:r>
      <w:r w:rsidRPr="00432D53">
        <w:t xml:space="preserve"> of your </w:t>
      </w:r>
      <w:r>
        <w:t>students</w:t>
      </w:r>
      <w:r w:rsidRPr="00432D53">
        <w:t xml:space="preserve"> to make these decisions.</w:t>
      </w:r>
    </w:p>
    <w:p w14:paraId="3602B42E" w14:textId="125F2FC4" w:rsidR="0023749D" w:rsidRDefault="0023749D" w:rsidP="0023749D">
      <w:pPr>
        <w:pStyle w:val="Caption"/>
      </w:pPr>
      <w:r>
        <w:lastRenderedPageBreak/>
        <w:t xml:space="preserve">Table </w:t>
      </w:r>
      <w:r>
        <w:fldChar w:fldCharType="begin"/>
      </w:r>
      <w:r>
        <w:instrText xml:space="preserve"> SEQ Table \* ARABIC </w:instrText>
      </w:r>
      <w:r>
        <w:fldChar w:fldCharType="separate"/>
      </w:r>
      <w:r w:rsidR="004702C1">
        <w:rPr>
          <w:noProof/>
        </w:rPr>
        <w:t>27</w:t>
      </w:r>
      <w:r>
        <w:rPr>
          <w:noProof/>
        </w:rPr>
        <w:fldChar w:fldCharType="end"/>
      </w:r>
      <w:r>
        <w:t xml:space="preserve"> – building the field cultural and language prompts</w:t>
      </w:r>
    </w:p>
    <w:tbl>
      <w:tblPr>
        <w:tblStyle w:val="Tableheader"/>
        <w:tblW w:w="0" w:type="auto"/>
        <w:tblLook w:val="04A0" w:firstRow="1" w:lastRow="0" w:firstColumn="1" w:lastColumn="0" w:noHBand="0" w:noVBand="1"/>
        <w:tblDescription w:val="A table of prompts of the cultural demands of the core text, with suggestions for student slide content."/>
      </w:tblPr>
      <w:tblGrid>
        <w:gridCol w:w="1772"/>
        <w:gridCol w:w="3893"/>
        <w:gridCol w:w="3965"/>
      </w:tblGrid>
      <w:tr w:rsidR="0023749D" w14:paraId="16E0401E" w14:textId="77777777" w:rsidTr="00E21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20C716A3" w14:textId="77777777" w:rsidR="0023749D" w:rsidRDefault="0023749D" w:rsidP="00E218D4">
            <w:r>
              <w:t>Language and/or cultural feature of text</w:t>
            </w:r>
          </w:p>
        </w:tc>
        <w:tc>
          <w:tcPr>
            <w:tcW w:w="3893" w:type="dxa"/>
          </w:tcPr>
          <w:p w14:paraId="10BC4176" w14:textId="77777777" w:rsidR="0023749D" w:rsidRDefault="0023749D" w:rsidP="00E218D4">
            <w:pPr>
              <w:cnfStyle w:val="100000000000" w:firstRow="1" w:lastRow="0" w:firstColumn="0" w:lastColumn="0" w:oddVBand="0" w:evenVBand="0" w:oddHBand="0" w:evenHBand="0" w:firstRowFirstColumn="0" w:firstRowLastColumn="0" w:lastRowFirstColumn="0" w:lastRowLastColumn="0"/>
            </w:pPr>
            <w:r>
              <w:t>Content from core text</w:t>
            </w:r>
          </w:p>
        </w:tc>
        <w:tc>
          <w:tcPr>
            <w:tcW w:w="3965" w:type="dxa"/>
          </w:tcPr>
          <w:p w14:paraId="212801F8" w14:textId="0C1BFF9D" w:rsidR="0023749D" w:rsidRDefault="0023749D" w:rsidP="00E218D4">
            <w:pPr>
              <w:cnfStyle w:val="100000000000" w:firstRow="1" w:lastRow="0" w:firstColumn="0" w:lastColumn="0" w:oddVBand="0" w:evenVBand="0" w:oddHBand="0" w:evenHBand="0" w:firstRowFirstColumn="0" w:firstRowLastColumn="0" w:lastRowFirstColumn="0" w:lastRowLastColumn="0"/>
            </w:pPr>
            <w:r>
              <w:t>Suggestions for slides</w:t>
            </w:r>
          </w:p>
        </w:tc>
      </w:tr>
      <w:tr w:rsidR="0023749D" w14:paraId="6C4874F4" w14:textId="77777777" w:rsidTr="00E21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34087B24" w14:textId="43674345" w:rsidR="0023749D" w:rsidRDefault="00A80505" w:rsidP="00E218D4">
            <w:r>
              <w:t>F</w:t>
            </w:r>
            <w:r w:rsidR="0023749D">
              <w:t>amous people</w:t>
            </w:r>
          </w:p>
        </w:tc>
        <w:tc>
          <w:tcPr>
            <w:tcW w:w="3893" w:type="dxa"/>
          </w:tcPr>
          <w:p w14:paraId="4468EF6A" w14:textId="77777777" w:rsidR="0023749D" w:rsidRPr="00EC110E"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EC110E">
              <w:t>Jo</w:t>
            </w:r>
            <w:r>
              <w:t>n</w:t>
            </w:r>
            <w:r w:rsidRPr="00EC110E">
              <w:t>i Mitchell</w:t>
            </w:r>
          </w:p>
          <w:p w14:paraId="08B59F76" w14:textId="77777777" w:rsidR="0023749D" w:rsidRPr="00EC110E"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EC110E">
              <w:t>Whitney Houston</w:t>
            </w:r>
          </w:p>
          <w:p w14:paraId="3AB31F33" w14:textId="77777777" w:rsidR="0023749D" w:rsidRPr="00EC110E"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EC110E">
              <w:t>Frank Sinatra</w:t>
            </w:r>
          </w:p>
          <w:p w14:paraId="04C0BD40" w14:textId="77777777" w:rsidR="0023749D" w:rsidRPr="00EC110E"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EC110E">
              <w:t>Katherine Hepburn</w:t>
            </w:r>
          </w:p>
          <w:p w14:paraId="7128EBEE" w14:textId="372A0767" w:rsidR="0023749D"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EC110E">
              <w:t>Woody Guthrie – </w:t>
            </w:r>
            <w:r w:rsidR="0015549C">
              <w:t>‘</w:t>
            </w:r>
            <w:r w:rsidRPr="00EC110E">
              <w:t>This machine kills fascists</w:t>
            </w:r>
            <w:r w:rsidR="0015549C">
              <w:t>’</w:t>
            </w:r>
          </w:p>
        </w:tc>
        <w:tc>
          <w:tcPr>
            <w:tcW w:w="3965" w:type="dxa"/>
          </w:tcPr>
          <w:p w14:paraId="49F005B1" w14:textId="2918C136" w:rsidR="0023749D" w:rsidRPr="00B91928"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t>I</w:t>
            </w:r>
            <w:r w:rsidRPr="00B91928">
              <w:t>nclude images of each famous person.</w:t>
            </w:r>
          </w:p>
          <w:p w14:paraId="18173770" w14:textId="77777777" w:rsidR="0023749D" w:rsidRPr="00B91928"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B91928">
              <w:t>Provide a brief outline of who they are and what they are famous for.</w:t>
            </w:r>
          </w:p>
          <w:p w14:paraId="4DB678E3" w14:textId="3C39CB0C" w:rsidR="0023749D" w:rsidRPr="00EC110E"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730F4B">
              <w:t xml:space="preserve">Explain their relevance to the </w:t>
            </w:r>
            <w:r>
              <w:t>ideas</w:t>
            </w:r>
            <w:r w:rsidRPr="00730F4B">
              <w:t xml:space="preserve"> in </w:t>
            </w:r>
            <w:r>
              <w:t>‘</w:t>
            </w:r>
            <w:r w:rsidRPr="00730F4B">
              <w:t>Dear Kath</w:t>
            </w:r>
            <w:r>
              <w:t>’ (why were they mentioned?)</w:t>
            </w:r>
            <w:r w:rsidR="00850155">
              <w:t>.</w:t>
            </w:r>
          </w:p>
        </w:tc>
      </w:tr>
      <w:tr w:rsidR="0023749D" w14:paraId="345799AB" w14:textId="77777777" w:rsidTr="00E2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32BBA256" w14:textId="77777777" w:rsidR="0023749D" w:rsidRDefault="0023749D" w:rsidP="00E218D4">
            <w:r>
              <w:t>Historical events</w:t>
            </w:r>
          </w:p>
        </w:tc>
        <w:tc>
          <w:tcPr>
            <w:tcW w:w="3893" w:type="dxa"/>
          </w:tcPr>
          <w:p w14:paraId="634F9415" w14:textId="77777777" w:rsidR="0023749D" w:rsidRPr="00B21587"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B21587">
              <w:t>The global COVID 19 pandemic</w:t>
            </w:r>
          </w:p>
          <w:p w14:paraId="7EF0D778" w14:textId="77777777" w:rsidR="0023749D" w:rsidRPr="00B21587"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B21587">
              <w:t>Rwandan civil war*</w:t>
            </w:r>
          </w:p>
          <w:p w14:paraId="788721BC" w14:textId="77777777" w:rsidR="0023749D"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B21587">
              <w:t>Brisbane river floods</w:t>
            </w:r>
          </w:p>
          <w:p w14:paraId="73260EF9" w14:textId="7CFD38C1" w:rsidR="0023749D" w:rsidRDefault="0023749D" w:rsidP="00E218D4">
            <w:pPr>
              <w:cnfStyle w:val="000000010000" w:firstRow="0" w:lastRow="0" w:firstColumn="0" w:lastColumn="0" w:oddVBand="0" w:evenVBand="0" w:oddHBand="0" w:evenHBand="1" w:firstRowFirstColumn="0" w:firstRowLastColumn="0" w:lastRowFirstColumn="0" w:lastRowLastColumn="0"/>
            </w:pPr>
            <w:r>
              <w:t>*</w:t>
            </w:r>
            <w:r w:rsidRPr="009009A4">
              <w:t>Sensitivity is required in selecting images – avoid presenting images that may be retraumatising for students who may have experienced trauma.</w:t>
            </w:r>
            <w:r>
              <w:t xml:space="preserve"> Review student work prior to class presentation and provide student</w:t>
            </w:r>
            <w:r w:rsidR="0015549C">
              <w:t>s</w:t>
            </w:r>
            <w:r>
              <w:t xml:space="preserve"> assigned this slide advice around sensitivity.</w:t>
            </w:r>
          </w:p>
        </w:tc>
        <w:tc>
          <w:tcPr>
            <w:tcW w:w="3965" w:type="dxa"/>
          </w:tcPr>
          <w:p w14:paraId="16195308" w14:textId="5996AA92" w:rsidR="0023749D" w:rsidRPr="00B91928"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B91928">
              <w:t>Present key facts about each event.</w:t>
            </w:r>
          </w:p>
          <w:p w14:paraId="64931506" w14:textId="34B09BB7" w:rsidR="0023749D" w:rsidRPr="00B91928"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B91928">
              <w:t>Use sensitive imagery for historical events, avoiding anything retraumatising.</w:t>
            </w:r>
          </w:p>
          <w:p w14:paraId="799A6D14" w14:textId="77777777" w:rsidR="0023749D" w:rsidRPr="00B21587"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DE1244">
              <w:t xml:space="preserve">Discuss how these events relate </w:t>
            </w:r>
            <w:r>
              <w:t>to</w:t>
            </w:r>
            <w:r w:rsidRPr="00730F4B">
              <w:t xml:space="preserve"> the </w:t>
            </w:r>
            <w:r>
              <w:t>ideas</w:t>
            </w:r>
            <w:r w:rsidRPr="00730F4B">
              <w:t xml:space="preserve"> in </w:t>
            </w:r>
            <w:r>
              <w:t>‘</w:t>
            </w:r>
            <w:r w:rsidRPr="00730F4B">
              <w:t>Dear Kath</w:t>
            </w:r>
            <w:r>
              <w:t>’ (why were they referenced?)</w:t>
            </w:r>
            <w:r w:rsidRPr="00DE1244">
              <w:t>.</w:t>
            </w:r>
          </w:p>
        </w:tc>
      </w:tr>
      <w:tr w:rsidR="0023749D" w14:paraId="5F69B2C6" w14:textId="77777777" w:rsidTr="00E21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1FAF0346" w14:textId="77777777" w:rsidR="0023749D" w:rsidRDefault="0023749D" w:rsidP="00E218D4">
            <w:r w:rsidRPr="00F707F1">
              <w:t>Catholic religion and funerals</w:t>
            </w:r>
          </w:p>
        </w:tc>
        <w:tc>
          <w:tcPr>
            <w:tcW w:w="3893" w:type="dxa"/>
          </w:tcPr>
          <w:p w14:paraId="181D5937" w14:textId="77777777" w:rsidR="0023749D" w:rsidRPr="00D46723"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D46723">
              <w:t>Catholic chapel</w:t>
            </w:r>
          </w:p>
          <w:p w14:paraId="38F46314" w14:textId="77777777" w:rsidR="0023749D" w:rsidRPr="00D46723"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D46723">
              <w:t>Memorial service</w:t>
            </w:r>
          </w:p>
          <w:p w14:paraId="1289D6C7" w14:textId="77777777" w:rsidR="0023749D" w:rsidRPr="00D46723"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D46723">
              <w:t>Funeral booklet</w:t>
            </w:r>
          </w:p>
          <w:p w14:paraId="4D0141F8" w14:textId="77777777" w:rsidR="0023749D" w:rsidRPr="00D46723"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D46723">
              <w:t>Photo montage</w:t>
            </w:r>
          </w:p>
          <w:p w14:paraId="444CB158" w14:textId="000C7510" w:rsidR="0023749D" w:rsidRPr="00D46723"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D46723">
              <w:t>Angel</w:t>
            </w:r>
          </w:p>
          <w:p w14:paraId="4D3C462C" w14:textId="77777777" w:rsidR="0023749D" w:rsidRPr="00D46723"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D46723">
              <w:t>The pope</w:t>
            </w:r>
          </w:p>
          <w:p w14:paraId="1C5CF195" w14:textId="77777777" w:rsidR="0023749D"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D46723">
              <w:lastRenderedPageBreak/>
              <w:t>Canon law</w:t>
            </w:r>
          </w:p>
        </w:tc>
        <w:tc>
          <w:tcPr>
            <w:tcW w:w="3965" w:type="dxa"/>
          </w:tcPr>
          <w:p w14:paraId="34ACB4AD" w14:textId="626ABD54" w:rsidR="0023749D" w:rsidRDefault="0023749D" w:rsidP="00FA0068">
            <w:pPr>
              <w:pStyle w:val="ListBullet"/>
              <w:cnfStyle w:val="000000100000" w:firstRow="0" w:lastRow="0" w:firstColumn="0" w:lastColumn="0" w:oddVBand="0" w:evenVBand="0" w:oddHBand="1" w:evenHBand="0" w:firstRowFirstColumn="0" w:firstRowLastColumn="0" w:lastRowFirstColumn="0" w:lastRowLastColumn="0"/>
            </w:pPr>
            <w:r w:rsidRPr="008D0487">
              <w:lastRenderedPageBreak/>
              <w:t>Include visuals of a Catholic chapel, funeral services and relevant symbols (like angels).</w:t>
            </w:r>
          </w:p>
          <w:p w14:paraId="609C18A1" w14:textId="33EE2139" w:rsidR="0023749D" w:rsidRPr="00D46723" w:rsidRDefault="0023749D" w:rsidP="00E218D4">
            <w:pPr>
              <w:pStyle w:val="ListBullet"/>
              <w:cnfStyle w:val="000000100000" w:firstRow="0" w:lastRow="0" w:firstColumn="0" w:lastColumn="0" w:oddVBand="0" w:evenVBand="0" w:oddHBand="1" w:evenHBand="0" w:firstRowFirstColumn="0" w:firstRowLastColumn="0" w:lastRowFirstColumn="0" w:lastRowLastColumn="0"/>
            </w:pPr>
            <w:r w:rsidRPr="008D0487">
              <w:t xml:space="preserve">Explain the significance of these elements in </w:t>
            </w:r>
            <w:r>
              <w:t>‘</w:t>
            </w:r>
            <w:r w:rsidRPr="008D0487">
              <w:t>Dear Kath</w:t>
            </w:r>
            <w:r w:rsidR="0067326E">
              <w:t>’</w:t>
            </w:r>
            <w:r w:rsidRPr="008D0487">
              <w:t>, particularly in relation to cultural practices and beliefs.</w:t>
            </w:r>
          </w:p>
        </w:tc>
      </w:tr>
      <w:tr w:rsidR="0023749D" w14:paraId="7766EE3F" w14:textId="77777777" w:rsidTr="00E2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74FC5169" w14:textId="77777777" w:rsidR="0023749D" w:rsidRDefault="0023749D" w:rsidP="00E218D4">
            <w:r>
              <w:t>Places in Brisbane</w:t>
            </w:r>
          </w:p>
        </w:tc>
        <w:tc>
          <w:tcPr>
            <w:tcW w:w="3893" w:type="dxa"/>
          </w:tcPr>
          <w:p w14:paraId="0ECC102D" w14:textId="77777777" w:rsidR="0023749D" w:rsidRPr="00870AA1"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870AA1">
              <w:t>King George Square</w:t>
            </w:r>
          </w:p>
          <w:p w14:paraId="45953888" w14:textId="77777777" w:rsidR="0023749D" w:rsidRPr="00870AA1"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870AA1">
              <w:t>Lakeview Chapel</w:t>
            </w:r>
          </w:p>
          <w:p w14:paraId="08A69D5D" w14:textId="77777777" w:rsidR="0023749D" w:rsidRPr="00870AA1"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870AA1">
              <w:t xml:space="preserve">Big </w:t>
            </w:r>
            <w:proofErr w:type="spellStart"/>
            <w:r w:rsidRPr="00870AA1">
              <w:t>W on</w:t>
            </w:r>
            <w:proofErr w:type="spellEnd"/>
            <w:r w:rsidRPr="00870AA1">
              <w:t xml:space="preserve"> Edward Street</w:t>
            </w:r>
          </w:p>
          <w:p w14:paraId="7AEFB819" w14:textId="77777777" w:rsidR="0023749D" w:rsidRPr="00870AA1"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870AA1">
              <w:t>Albany Street Memorial Park</w:t>
            </w:r>
          </w:p>
          <w:p w14:paraId="59768394" w14:textId="77777777" w:rsidR="0023749D"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870AA1">
              <w:t>The Milky Way (can be seen from Brisbane)</w:t>
            </w:r>
          </w:p>
        </w:tc>
        <w:tc>
          <w:tcPr>
            <w:tcW w:w="3965" w:type="dxa"/>
          </w:tcPr>
          <w:p w14:paraId="32A29F35" w14:textId="6C2BEA0B" w:rsidR="0023749D" w:rsidRPr="00FA0068" w:rsidRDefault="0023749D" w:rsidP="00FA0068">
            <w:pPr>
              <w:pStyle w:val="ListBullet"/>
              <w:cnfStyle w:val="000000010000" w:firstRow="0" w:lastRow="0" w:firstColumn="0" w:lastColumn="0" w:oddVBand="0" w:evenVBand="0" w:oddHBand="0" w:evenHBand="1" w:firstRowFirstColumn="0" w:firstRowLastColumn="0" w:lastRowFirstColumn="0" w:lastRowLastColumn="0"/>
            </w:pPr>
            <w:r w:rsidRPr="00FA0068">
              <w:t>Use maps or images of each location.</w:t>
            </w:r>
          </w:p>
          <w:p w14:paraId="23C270F3" w14:textId="7A812577" w:rsidR="0023749D" w:rsidRPr="00FA0068" w:rsidRDefault="0023749D" w:rsidP="00FA0068">
            <w:pPr>
              <w:pStyle w:val="ListBullet"/>
              <w:cnfStyle w:val="000000010000" w:firstRow="0" w:lastRow="0" w:firstColumn="0" w:lastColumn="0" w:oddVBand="0" w:evenVBand="0" w:oddHBand="0" w:evenHBand="1" w:firstRowFirstColumn="0" w:firstRowLastColumn="0" w:lastRowFirstColumn="0" w:lastRowLastColumn="0"/>
            </w:pPr>
            <w:r w:rsidRPr="00FA0068">
              <w:t>Provide context on why these places are referenced.</w:t>
            </w:r>
          </w:p>
          <w:p w14:paraId="7573D2B2" w14:textId="517D5C27" w:rsidR="0023749D" w:rsidRPr="00870AA1" w:rsidRDefault="0023749D" w:rsidP="00E218D4">
            <w:pPr>
              <w:pStyle w:val="ListBullet"/>
              <w:cnfStyle w:val="000000010000" w:firstRow="0" w:lastRow="0" w:firstColumn="0" w:lastColumn="0" w:oddVBand="0" w:evenVBand="0" w:oddHBand="0" w:evenHBand="1" w:firstRowFirstColumn="0" w:firstRowLastColumn="0" w:lastRowFirstColumn="0" w:lastRowLastColumn="0"/>
            </w:pPr>
            <w:r w:rsidRPr="0015041B">
              <w:t xml:space="preserve">Discuss how these locations contribute to the setting and atmosphere of </w:t>
            </w:r>
            <w:r w:rsidR="0067326E">
              <w:t>‘</w:t>
            </w:r>
            <w:r w:rsidRPr="0015041B">
              <w:t>Dear Kath</w:t>
            </w:r>
            <w:r w:rsidR="0067326E">
              <w:t>’</w:t>
            </w:r>
            <w:r w:rsidRPr="0015041B">
              <w:t>.</w:t>
            </w:r>
          </w:p>
        </w:tc>
      </w:tr>
    </w:tbl>
    <w:p w14:paraId="42CEE331" w14:textId="77777777" w:rsidR="0023749D" w:rsidRDefault="0023749D" w:rsidP="0023749D">
      <w:r w:rsidRPr="00A20770">
        <w:t xml:space="preserve">Below is a sample </w:t>
      </w:r>
      <w:r>
        <w:t xml:space="preserve">addressing the Australian idiomatic expressions used in the text </w:t>
      </w:r>
      <w:r w:rsidRPr="00A20770">
        <w:t>that can be adapted</w:t>
      </w:r>
      <w:r>
        <w:t xml:space="preserve"> by the teacher</w:t>
      </w:r>
      <w:r w:rsidRPr="00A20770">
        <w:t xml:space="preserve"> to the chosen presentation platform for students to follow as a model. The teacher should demonstrate how they created the </w:t>
      </w:r>
      <w:r>
        <w:t>content</w:t>
      </w:r>
      <w:r w:rsidRPr="00A20770">
        <w:t xml:space="preserve">, explaining each step in the process. After this demonstration, the teacher will guide students through the lesson, </w:t>
      </w:r>
      <w:r>
        <w:t>demonstrating how to deliver this lesson to the class. If you choose not to use this sample, add it to the table above to be assigned to students.</w:t>
      </w:r>
    </w:p>
    <w:p w14:paraId="15EEB5D4" w14:textId="77777777" w:rsidR="0023749D" w:rsidRPr="009327D6" w:rsidRDefault="0023749D" w:rsidP="0023749D">
      <w:pPr>
        <w:rPr>
          <w:b/>
          <w:bCs/>
        </w:rPr>
      </w:pPr>
      <w:r w:rsidRPr="009327D6">
        <w:rPr>
          <w:b/>
          <w:bCs/>
        </w:rPr>
        <w:t>Sample</w:t>
      </w:r>
    </w:p>
    <w:p w14:paraId="01C2567E" w14:textId="514512D8" w:rsidR="0023749D" w:rsidRDefault="0023749D" w:rsidP="0023749D">
      <w:r>
        <w:t>Suggested talking point – t</w:t>
      </w:r>
      <w:r w:rsidRPr="00A83681">
        <w:t xml:space="preserve">he text contains colloquial language, regional slang and informal expressions that may be unfamiliar to </w:t>
      </w:r>
      <w:r>
        <w:t>you</w:t>
      </w:r>
      <w:r w:rsidRPr="00A83681">
        <w:t>.</w:t>
      </w:r>
      <w:r>
        <w:t xml:space="preserve"> </w:t>
      </w:r>
      <w:r w:rsidRPr="00B23CF4">
        <w:t xml:space="preserve">Understanding </w:t>
      </w:r>
      <w:r>
        <w:t xml:space="preserve">these </w:t>
      </w:r>
      <w:r w:rsidR="00732314">
        <w:t>are</w:t>
      </w:r>
      <w:r w:rsidRPr="00B23CF4">
        <w:t xml:space="preserve"> important because it helps you connect with the culture and context of the </w:t>
      </w:r>
      <w:r>
        <w:t>text</w:t>
      </w:r>
      <w:r w:rsidRPr="00B23CF4">
        <w:t xml:space="preserve">. It allows you to better understand the characters and how they speak, making the dialogue feel more real. Recognising these expressions helps you see deeper meanings and themes in the text. </w:t>
      </w:r>
      <w:r>
        <w:t>This language will likely pop up again in our study, so it is important that we start to build our understanding of these now.</w:t>
      </w:r>
    </w:p>
    <w:p w14:paraId="177CD666" w14:textId="6037CA61" w:rsidR="0023749D" w:rsidRPr="00A83681" w:rsidRDefault="0023749D" w:rsidP="0023749D">
      <w:r>
        <w:t xml:space="preserve">Activity – </w:t>
      </w:r>
      <w:r w:rsidR="00542177">
        <w:t>adapt</w:t>
      </w:r>
      <w:r>
        <w:t xml:space="preserve"> the following text </w:t>
      </w:r>
      <w:r w:rsidR="00542177">
        <w:t>to the selected</w:t>
      </w:r>
      <w:r>
        <w:t xml:space="preserve"> presentation platform. Run this like a matching activity, include images where appropriate to support the Australian idiom. You may choose to ask for predictions or model a think-aloud using context clues then ask students to do the same before engaging in the activity.</w:t>
      </w:r>
    </w:p>
    <w:p w14:paraId="2B39CA7E" w14:textId="043CD15E" w:rsidR="0023749D" w:rsidRDefault="0023749D" w:rsidP="0023749D">
      <w:pPr>
        <w:pStyle w:val="Caption"/>
      </w:pPr>
      <w:r>
        <w:lastRenderedPageBreak/>
        <w:t xml:space="preserve">Table </w:t>
      </w:r>
      <w:r>
        <w:fldChar w:fldCharType="begin"/>
      </w:r>
      <w:r>
        <w:instrText xml:space="preserve"> SEQ Table \* ARABIC </w:instrText>
      </w:r>
      <w:r>
        <w:fldChar w:fldCharType="separate"/>
      </w:r>
      <w:r w:rsidR="004702C1">
        <w:rPr>
          <w:noProof/>
        </w:rPr>
        <w:t>28</w:t>
      </w:r>
      <w:r>
        <w:rPr>
          <w:noProof/>
        </w:rPr>
        <w:fldChar w:fldCharType="end"/>
      </w:r>
      <w:r>
        <w:t xml:space="preserve"> – Australian idioms</w:t>
      </w:r>
      <w:r w:rsidR="001E4614">
        <w:t xml:space="preserve"> from ‘Dear Kath’</w:t>
      </w:r>
    </w:p>
    <w:tbl>
      <w:tblPr>
        <w:tblStyle w:val="Tableheader"/>
        <w:tblW w:w="0" w:type="auto"/>
        <w:tblLook w:val="04A0" w:firstRow="1" w:lastRow="0" w:firstColumn="1" w:lastColumn="0" w:noHBand="0" w:noVBand="1"/>
        <w:tblDescription w:val="A table with Australian idioms and their meanings."/>
      </w:tblPr>
      <w:tblGrid>
        <w:gridCol w:w="4814"/>
        <w:gridCol w:w="4814"/>
      </w:tblGrid>
      <w:tr w:rsidR="0023749D" w14:paraId="630FD7E1" w14:textId="77777777" w:rsidTr="00E21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1A2088" w14:textId="42E54C2A" w:rsidR="0023749D" w:rsidRDefault="0023749D" w:rsidP="00E218D4">
            <w:r>
              <w:t>Australian idiom</w:t>
            </w:r>
          </w:p>
        </w:tc>
        <w:tc>
          <w:tcPr>
            <w:tcW w:w="4814" w:type="dxa"/>
          </w:tcPr>
          <w:p w14:paraId="7C5EFCA9" w14:textId="77777777" w:rsidR="0023749D" w:rsidRDefault="0023749D" w:rsidP="00E218D4">
            <w:pPr>
              <w:cnfStyle w:val="100000000000" w:firstRow="1" w:lastRow="0" w:firstColumn="0" w:lastColumn="0" w:oddVBand="0" w:evenVBand="0" w:oddHBand="0" w:evenHBand="0" w:firstRowFirstColumn="0" w:firstRowLastColumn="0" w:lastRowFirstColumn="0" w:lastRowLastColumn="0"/>
            </w:pPr>
            <w:r>
              <w:t>Meaning</w:t>
            </w:r>
          </w:p>
        </w:tc>
      </w:tr>
      <w:tr w:rsidR="0023749D" w14:paraId="4F92DCDA" w14:textId="77777777" w:rsidTr="00E21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D9AF92" w14:textId="77777777" w:rsidR="0023749D" w:rsidRDefault="0023749D" w:rsidP="00E218D4">
            <w:r w:rsidRPr="004E58D1">
              <w:t>They’re tough as nails</w:t>
            </w:r>
            <w:r>
              <w:t>.</w:t>
            </w:r>
          </w:p>
        </w:tc>
        <w:tc>
          <w:tcPr>
            <w:tcW w:w="4814" w:type="dxa"/>
          </w:tcPr>
          <w:p w14:paraId="47317644" w14:textId="6412BF29" w:rsidR="0023749D" w:rsidRDefault="00FC1B90" w:rsidP="00E218D4">
            <w:pPr>
              <w:cnfStyle w:val="000000100000" w:firstRow="0" w:lastRow="0" w:firstColumn="0" w:lastColumn="0" w:oddVBand="0" w:evenVBand="0" w:oddHBand="1" w:evenHBand="0" w:firstRowFirstColumn="0" w:firstRowLastColumn="0" w:lastRowFirstColumn="0" w:lastRowLastColumn="0"/>
            </w:pPr>
            <w:r>
              <w:t>They are r</w:t>
            </w:r>
            <w:r w:rsidR="0023749D" w:rsidRPr="00591F23">
              <w:t>esilient and strong</w:t>
            </w:r>
            <w:r>
              <w:t>.</w:t>
            </w:r>
          </w:p>
        </w:tc>
      </w:tr>
      <w:tr w:rsidR="0023749D" w14:paraId="55C87EAF" w14:textId="77777777" w:rsidTr="00E2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2F8258" w14:textId="77777777" w:rsidR="0023749D" w:rsidRDefault="0023749D" w:rsidP="00E218D4">
            <w:r w:rsidRPr="004E58D1">
              <w:t>It sounds cheesy as hell.</w:t>
            </w:r>
          </w:p>
        </w:tc>
        <w:tc>
          <w:tcPr>
            <w:tcW w:w="4814" w:type="dxa"/>
          </w:tcPr>
          <w:p w14:paraId="49A83A11" w14:textId="50A755F0" w:rsidR="0023749D" w:rsidRDefault="00FC1B90" w:rsidP="00E218D4">
            <w:pPr>
              <w:cnfStyle w:val="000000010000" w:firstRow="0" w:lastRow="0" w:firstColumn="0" w:lastColumn="0" w:oddVBand="0" w:evenVBand="0" w:oddHBand="0" w:evenHBand="1" w:firstRowFirstColumn="0" w:firstRowLastColumn="0" w:lastRowFirstColumn="0" w:lastRowLastColumn="0"/>
            </w:pPr>
            <w:r>
              <w:t>It may be s</w:t>
            </w:r>
            <w:r w:rsidR="0023749D" w:rsidRPr="00591F23">
              <w:t>entimental and unoriginal</w:t>
            </w:r>
            <w:r>
              <w:t>.</w:t>
            </w:r>
          </w:p>
        </w:tc>
      </w:tr>
      <w:tr w:rsidR="0023749D" w14:paraId="61AE95B9" w14:textId="77777777" w:rsidTr="00E21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7B0D79E" w14:textId="77777777" w:rsidR="0023749D" w:rsidRDefault="0023749D" w:rsidP="00E218D4">
            <w:r w:rsidRPr="004E58D1">
              <w:t>We sank those stubbies.</w:t>
            </w:r>
          </w:p>
        </w:tc>
        <w:tc>
          <w:tcPr>
            <w:tcW w:w="4814" w:type="dxa"/>
          </w:tcPr>
          <w:p w14:paraId="264C8C49" w14:textId="763AC16A" w:rsidR="0023749D" w:rsidRDefault="00FC1B90" w:rsidP="00E218D4">
            <w:pPr>
              <w:cnfStyle w:val="000000100000" w:firstRow="0" w:lastRow="0" w:firstColumn="0" w:lastColumn="0" w:oddVBand="0" w:evenVBand="0" w:oddHBand="1" w:evenHBand="0" w:firstRowFirstColumn="0" w:firstRowLastColumn="0" w:lastRowFirstColumn="0" w:lastRowLastColumn="0"/>
            </w:pPr>
            <w:r>
              <w:t>We d</w:t>
            </w:r>
            <w:r w:rsidR="0023749D" w:rsidRPr="00591F23">
              <w:t xml:space="preserve">rank </w:t>
            </w:r>
            <w:r>
              <w:t xml:space="preserve">the </w:t>
            </w:r>
            <w:r w:rsidR="0023749D" w:rsidRPr="00591F23">
              <w:t>bottles of beer</w:t>
            </w:r>
            <w:r>
              <w:t>.</w:t>
            </w:r>
          </w:p>
        </w:tc>
      </w:tr>
      <w:tr w:rsidR="0023749D" w14:paraId="4234CE63" w14:textId="77777777" w:rsidTr="00E2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B2C5CF" w14:textId="77777777" w:rsidR="0023749D" w:rsidRDefault="0023749D" w:rsidP="00E218D4">
            <w:r w:rsidRPr="004E58D1">
              <w:t>The typewriter is working like a dream</w:t>
            </w:r>
            <w:r>
              <w:t>.</w:t>
            </w:r>
          </w:p>
        </w:tc>
        <w:tc>
          <w:tcPr>
            <w:tcW w:w="4814" w:type="dxa"/>
          </w:tcPr>
          <w:p w14:paraId="425B4362" w14:textId="5B4E4099" w:rsidR="0023749D" w:rsidRDefault="00FC1B90" w:rsidP="00E218D4">
            <w:pPr>
              <w:cnfStyle w:val="000000010000" w:firstRow="0" w:lastRow="0" w:firstColumn="0" w:lastColumn="0" w:oddVBand="0" w:evenVBand="0" w:oddHBand="0" w:evenHBand="1" w:firstRowFirstColumn="0" w:firstRowLastColumn="0" w:lastRowFirstColumn="0" w:lastRowLastColumn="0"/>
            </w:pPr>
            <w:r>
              <w:t xml:space="preserve">The typewriter is </w:t>
            </w:r>
            <w:r w:rsidR="0023749D" w:rsidRPr="00591F23">
              <w:t>functioning very well</w:t>
            </w:r>
            <w:r>
              <w:t>.</w:t>
            </w:r>
          </w:p>
        </w:tc>
      </w:tr>
      <w:tr w:rsidR="0023749D" w14:paraId="5D4A6173" w14:textId="77777777" w:rsidTr="00E21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DE76E4" w14:textId="77777777" w:rsidR="0023749D" w:rsidRDefault="0023749D" w:rsidP="00E218D4">
            <w:r w:rsidRPr="004E58D1">
              <w:t>Dad was finally killed by the durries.</w:t>
            </w:r>
          </w:p>
        </w:tc>
        <w:tc>
          <w:tcPr>
            <w:tcW w:w="4814" w:type="dxa"/>
          </w:tcPr>
          <w:p w14:paraId="3783FB3F" w14:textId="1DFB1A17" w:rsidR="0023749D" w:rsidRDefault="00FC1B90" w:rsidP="00E218D4">
            <w:pPr>
              <w:cnfStyle w:val="000000100000" w:firstRow="0" w:lastRow="0" w:firstColumn="0" w:lastColumn="0" w:oddVBand="0" w:evenVBand="0" w:oddHBand="1" w:evenHBand="0" w:firstRowFirstColumn="0" w:firstRowLastColumn="0" w:lastRowFirstColumn="0" w:lastRowLastColumn="0"/>
            </w:pPr>
            <w:r>
              <w:t xml:space="preserve">My father </w:t>
            </w:r>
            <w:r w:rsidR="0023749D" w:rsidRPr="00591F23">
              <w:t>died because of smoking cigarettes</w:t>
            </w:r>
            <w:r>
              <w:t>.</w:t>
            </w:r>
          </w:p>
        </w:tc>
      </w:tr>
      <w:tr w:rsidR="0023749D" w14:paraId="37736A8A" w14:textId="77777777" w:rsidTr="00E21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9895026" w14:textId="77777777" w:rsidR="0023749D" w:rsidRDefault="0023749D" w:rsidP="00E218D4">
            <w:r w:rsidRPr="004E58D1">
              <w:t>Take the time to shut the hell up and listen.</w:t>
            </w:r>
          </w:p>
        </w:tc>
        <w:tc>
          <w:tcPr>
            <w:tcW w:w="4814" w:type="dxa"/>
          </w:tcPr>
          <w:p w14:paraId="73D46D56" w14:textId="6DD912F8" w:rsidR="0023749D" w:rsidRDefault="00FC1B90" w:rsidP="00E218D4">
            <w:pPr>
              <w:cnfStyle w:val="000000010000" w:firstRow="0" w:lastRow="0" w:firstColumn="0" w:lastColumn="0" w:oddVBand="0" w:evenVBand="0" w:oddHBand="0" w:evenHBand="1" w:firstRowFirstColumn="0" w:firstRowLastColumn="0" w:lastRowFirstColumn="0" w:lastRowLastColumn="0"/>
            </w:pPr>
            <w:r>
              <w:t xml:space="preserve">If we </w:t>
            </w:r>
            <w:r w:rsidR="0023749D" w:rsidRPr="00591F23">
              <w:t>stay silent and pay attention</w:t>
            </w:r>
            <w:r>
              <w:t>.</w:t>
            </w:r>
          </w:p>
        </w:tc>
      </w:tr>
    </w:tbl>
    <w:p w14:paraId="61CAF1FE" w14:textId="3CDE4443" w:rsidR="0023749D" w:rsidRPr="00A83681" w:rsidRDefault="0023749D" w:rsidP="0023749D">
      <w:r>
        <w:t xml:space="preserve">Ask </w:t>
      </w:r>
      <w:r w:rsidRPr="004521CC">
        <w:t xml:space="preserve">students to share and explain meanings of informal </w:t>
      </w:r>
      <w:r w:rsidR="0055464D" w:rsidRPr="004521CC">
        <w:t>expressions.</w:t>
      </w:r>
      <w:r w:rsidRPr="004521CC">
        <w:t xml:space="preserve"> Students might then use these in writing to develop an authentic voice.</w:t>
      </w:r>
    </w:p>
    <w:p w14:paraId="22E0CC28" w14:textId="77777777" w:rsidR="00034613" w:rsidRDefault="00034613">
      <w:pPr>
        <w:suppressAutoHyphens w:val="0"/>
        <w:spacing w:before="0" w:after="160" w:line="259" w:lineRule="auto"/>
        <w:rPr>
          <w:rFonts w:eastAsiaTheme="majorEastAsia"/>
          <w:bCs/>
          <w:color w:val="002664"/>
          <w:sz w:val="36"/>
          <w:szCs w:val="48"/>
        </w:rPr>
      </w:pPr>
      <w:r>
        <w:br w:type="page"/>
      </w:r>
    </w:p>
    <w:p w14:paraId="6B74CB11" w14:textId="0C9DF586" w:rsidR="002E14BC" w:rsidRDefault="002E14BC" w:rsidP="002E14BC">
      <w:pPr>
        <w:pStyle w:val="Heading2"/>
      </w:pPr>
      <w:bookmarkStart w:id="48" w:name="_Toc210127572"/>
      <w:r w:rsidRPr="00B5498F">
        <w:lastRenderedPageBreak/>
        <w:t xml:space="preserve">Phase </w:t>
      </w:r>
      <w:r>
        <w:t>3</w:t>
      </w:r>
      <w:r w:rsidR="00234DC3">
        <w:t>a</w:t>
      </w:r>
      <w:r w:rsidRPr="00B5498F">
        <w:t xml:space="preserve">, activity </w:t>
      </w:r>
      <w:r w:rsidR="009B5160">
        <w:t>1</w:t>
      </w:r>
      <w:r w:rsidRPr="00B5498F">
        <w:t xml:space="preserve"> –</w:t>
      </w:r>
      <w:r w:rsidR="007659F6">
        <w:t xml:space="preserve"> </w:t>
      </w:r>
      <w:r w:rsidR="006B71F5">
        <w:t xml:space="preserve">cultural and </w:t>
      </w:r>
      <w:r w:rsidRPr="00B5498F">
        <w:t>language demands of ‘Dear Kath’</w:t>
      </w:r>
      <w:bookmarkEnd w:id="48"/>
    </w:p>
    <w:p w14:paraId="3B75DAB0" w14:textId="6CD510E9" w:rsidR="00C97A00" w:rsidRDefault="002E14BC" w:rsidP="002E14BC">
      <w:pPr>
        <w:pStyle w:val="FeatureBox2"/>
      </w:pPr>
      <w:r w:rsidRPr="009A3830">
        <w:rPr>
          <w:b/>
          <w:bCs/>
        </w:rPr>
        <w:t xml:space="preserve">Teacher </w:t>
      </w:r>
      <w:proofErr w:type="gramStart"/>
      <w:r w:rsidRPr="009A3830">
        <w:rPr>
          <w:b/>
          <w:bCs/>
        </w:rPr>
        <w:t>note</w:t>
      </w:r>
      <w:proofErr w:type="gramEnd"/>
      <w:r w:rsidRPr="00034613">
        <w:t>:</w:t>
      </w:r>
      <w:r>
        <w:t xml:space="preserve"> </w:t>
      </w:r>
      <w:r w:rsidR="0023749D" w:rsidRPr="00C3354B">
        <w:rPr>
          <w:b/>
          <w:bCs/>
        </w:rPr>
        <w:t>Phase 3a, resource 1 –</w:t>
      </w:r>
      <w:r w:rsidR="0023749D">
        <w:rPr>
          <w:b/>
          <w:bCs/>
        </w:rPr>
        <w:t xml:space="preserve"> cultural and </w:t>
      </w:r>
      <w:r w:rsidR="0023749D" w:rsidRPr="00C3354B">
        <w:rPr>
          <w:b/>
          <w:bCs/>
        </w:rPr>
        <w:t>language demands of ‘Dear Kath’</w:t>
      </w:r>
      <w:r w:rsidR="0023749D" w:rsidRPr="002D41BE">
        <w:t xml:space="preserve"> </w:t>
      </w:r>
      <w:r w:rsidR="00DC4293" w:rsidRPr="003C46AA">
        <w:t>has been designed to support facilitating</w:t>
      </w:r>
      <w:r w:rsidR="00DC4293" w:rsidRPr="002D41BE">
        <w:t xml:space="preserve"> </w:t>
      </w:r>
      <w:r>
        <w:t>this activity</w:t>
      </w:r>
      <w:r w:rsidR="0055464D">
        <w:t xml:space="preserve">. </w:t>
      </w:r>
      <w:r w:rsidR="0095178F">
        <w:t xml:space="preserve">Use </w:t>
      </w:r>
      <w:hyperlink r:id="rId62" w:history="1">
        <w:r w:rsidR="0095178F" w:rsidRPr="00547280">
          <w:rPr>
            <w:rStyle w:val="Hyperlink"/>
          </w:rPr>
          <w:t>Microsoft PowerPoint Online</w:t>
        </w:r>
      </w:hyperlink>
      <w:r w:rsidR="0095178F" w:rsidRPr="00547280">
        <w:t>,</w:t>
      </w:r>
      <w:r w:rsidR="0095178F">
        <w:t xml:space="preserve"> </w:t>
      </w:r>
      <w:hyperlink r:id="rId63" w:history="1">
        <w:r w:rsidR="0095178F" w:rsidRPr="00C875EE">
          <w:rPr>
            <w:rStyle w:val="Hyperlink"/>
          </w:rPr>
          <w:t>Google Slides</w:t>
        </w:r>
      </w:hyperlink>
      <w:r w:rsidR="0095178F">
        <w:t xml:space="preserve"> or </w:t>
      </w:r>
      <w:hyperlink r:id="rId64" w:history="1">
        <w:r w:rsidR="0095178F" w:rsidRPr="00A97C6A">
          <w:rPr>
            <w:rStyle w:val="Hyperlink"/>
          </w:rPr>
          <w:t>Canva</w:t>
        </w:r>
      </w:hyperlink>
      <w:r w:rsidR="00697F76">
        <w:t xml:space="preserve"> </w:t>
      </w:r>
      <w:r w:rsidR="0095178F">
        <w:t>to create a</w:t>
      </w:r>
      <w:r w:rsidR="00C97A00">
        <w:t xml:space="preserve"> digital</w:t>
      </w:r>
      <w:r w:rsidR="00697F76">
        <w:t xml:space="preserve"> collaborative file</w:t>
      </w:r>
      <w:r w:rsidR="0095178F">
        <w:t xml:space="preserve"> </w:t>
      </w:r>
      <w:r w:rsidR="00C97A00">
        <w:t>fo</w:t>
      </w:r>
      <w:r w:rsidR="0095178F">
        <w:t>r</w:t>
      </w:r>
      <w:r w:rsidR="00C97A00">
        <w:t xml:space="preserve"> students to contribute to. Edit the instructions below to reflect your chosen platform. A digital platform will allow for ease of access and presentation for the final part of the activity.</w:t>
      </w:r>
    </w:p>
    <w:p w14:paraId="7A9F2F80" w14:textId="61F0B7AB" w:rsidR="002E14BC" w:rsidRDefault="0055464D" w:rsidP="002E14BC">
      <w:pPr>
        <w:pStyle w:val="FeatureBox2"/>
      </w:pPr>
      <w:r>
        <w:t xml:space="preserve">Assign students one of the elements from </w:t>
      </w:r>
      <w:r w:rsidR="0095178F" w:rsidRPr="00C3354B">
        <w:rPr>
          <w:b/>
          <w:bCs/>
        </w:rPr>
        <w:t>Phase 3a, resource 1 –</w:t>
      </w:r>
      <w:r w:rsidR="0095178F">
        <w:rPr>
          <w:b/>
          <w:bCs/>
        </w:rPr>
        <w:t xml:space="preserve"> cultural and </w:t>
      </w:r>
      <w:r w:rsidR="0095178F" w:rsidRPr="00C3354B">
        <w:rPr>
          <w:b/>
          <w:bCs/>
        </w:rPr>
        <w:t>language demands of ‘Dear Kath’</w:t>
      </w:r>
      <w:r w:rsidR="0095178F">
        <w:t xml:space="preserve">, such as </w:t>
      </w:r>
      <w:r w:rsidR="00694408">
        <w:t xml:space="preserve">famous people, </w:t>
      </w:r>
      <w:r w:rsidR="0095178F">
        <w:t xml:space="preserve">places in Brisbane </w:t>
      </w:r>
      <w:r w:rsidR="00694408">
        <w:t>or a language feature from the text</w:t>
      </w:r>
      <w:r w:rsidR="004A2F19">
        <w:t xml:space="preserve">. </w:t>
      </w:r>
      <w:r w:rsidR="002E14BC">
        <w:t>Ensure student work is available post activity for revision and reference throughout the study of this program.</w:t>
      </w:r>
    </w:p>
    <w:p w14:paraId="5B83B5FD" w14:textId="0A851F50" w:rsidR="00F636BB" w:rsidRDefault="002E14BC" w:rsidP="00F636BB">
      <w:r>
        <w:t xml:space="preserve">For this activity, you will be divided into small groups. </w:t>
      </w:r>
      <w:r w:rsidR="009F5A79">
        <w:t xml:space="preserve">Your teacher will assign you </w:t>
      </w:r>
      <w:r>
        <w:t xml:space="preserve">one </w:t>
      </w:r>
      <w:r w:rsidR="004A2302">
        <w:t xml:space="preserve">cultural or language feature of </w:t>
      </w:r>
      <w:r w:rsidR="00F636BB">
        <w:t>‘Dear Kath’. Your group will create a slide for the class resource to help everyone understand the different features of the text.</w:t>
      </w:r>
    </w:p>
    <w:p w14:paraId="1B9D59A8" w14:textId="03E3F6E7" w:rsidR="002E14BC" w:rsidRDefault="002E14BC" w:rsidP="00F636BB">
      <w:pPr>
        <w:pStyle w:val="ListBullet"/>
      </w:pPr>
      <w:r w:rsidRPr="008B1CE6">
        <w:rPr>
          <w:b/>
          <w:bCs/>
        </w:rPr>
        <w:t xml:space="preserve">Explore your assigned </w:t>
      </w:r>
      <w:r w:rsidR="00732314">
        <w:rPr>
          <w:b/>
          <w:bCs/>
        </w:rPr>
        <w:t>language or cultural demand</w:t>
      </w:r>
      <w:r>
        <w:t>. As a group, review your assigned slide carefully. Discuss the meanings of the words and any cultural concepts presented.</w:t>
      </w:r>
    </w:p>
    <w:p w14:paraId="7E853AD3" w14:textId="7FC08C80" w:rsidR="002E14BC" w:rsidRDefault="002E14BC" w:rsidP="001A634D">
      <w:pPr>
        <w:pStyle w:val="ListNumber"/>
        <w:numPr>
          <w:ilvl w:val="0"/>
          <w:numId w:val="7"/>
        </w:numPr>
      </w:pPr>
      <w:r w:rsidRPr="001A2919">
        <w:rPr>
          <w:b/>
          <w:bCs/>
        </w:rPr>
        <w:t xml:space="preserve">Create </w:t>
      </w:r>
      <w:r>
        <w:rPr>
          <w:b/>
          <w:bCs/>
        </w:rPr>
        <w:t>your slide</w:t>
      </w:r>
      <w:r>
        <w:t>. Prepare a slide that explores your assigned language or cultural feature and develop an activity to teach the class about it. You should include</w:t>
      </w:r>
    </w:p>
    <w:p w14:paraId="582EA4B7" w14:textId="4BFA198F" w:rsidR="002E14BC" w:rsidRDefault="00D54701" w:rsidP="001A634D">
      <w:pPr>
        <w:pStyle w:val="ListNumber2"/>
        <w:numPr>
          <w:ilvl w:val="0"/>
          <w:numId w:val="46"/>
        </w:numPr>
      </w:pPr>
      <w:r>
        <w:t>d</w:t>
      </w:r>
      <w:r w:rsidR="002E14BC">
        <w:t>efinitions of key terms where appropriate</w:t>
      </w:r>
    </w:p>
    <w:p w14:paraId="1071E842" w14:textId="7F85A85A" w:rsidR="002E14BC" w:rsidRDefault="00D54701" w:rsidP="002E14BC">
      <w:pPr>
        <w:pStyle w:val="ListNumber2"/>
      </w:pPr>
      <w:r>
        <w:t>a</w:t>
      </w:r>
      <w:r w:rsidR="002E14BC">
        <w:t>ny relevant images or symbols that help convey meaning</w:t>
      </w:r>
    </w:p>
    <w:p w14:paraId="7CE7F567" w14:textId="6AC2F4BC" w:rsidR="002E14BC" w:rsidRDefault="00D54701" w:rsidP="002E14BC">
      <w:pPr>
        <w:pStyle w:val="ListNumber2"/>
      </w:pPr>
      <w:r>
        <w:t>r</w:t>
      </w:r>
      <w:r w:rsidR="002E14BC">
        <w:t>eferences to why your assigned feature is important to our understanding of ‘Dear Kath’.</w:t>
      </w:r>
    </w:p>
    <w:p w14:paraId="69BE70EB" w14:textId="77777777" w:rsidR="002E14BC" w:rsidRDefault="002E14BC" w:rsidP="001A634D">
      <w:pPr>
        <w:pStyle w:val="ListNumber"/>
        <w:numPr>
          <w:ilvl w:val="0"/>
          <w:numId w:val="7"/>
        </w:numPr>
      </w:pPr>
      <w:r w:rsidRPr="008B1CE6">
        <w:rPr>
          <w:b/>
          <w:bCs/>
        </w:rPr>
        <w:t xml:space="preserve">Teach </w:t>
      </w:r>
      <w:r>
        <w:rPr>
          <w:b/>
          <w:bCs/>
        </w:rPr>
        <w:t>o</w:t>
      </w:r>
      <w:r w:rsidRPr="008B1CE6">
        <w:rPr>
          <w:b/>
          <w:bCs/>
        </w:rPr>
        <w:t xml:space="preserve">ther </w:t>
      </w:r>
      <w:r>
        <w:rPr>
          <w:b/>
          <w:bCs/>
        </w:rPr>
        <w:t>g</w:t>
      </w:r>
      <w:r w:rsidRPr="008B1CE6">
        <w:rPr>
          <w:b/>
          <w:bCs/>
        </w:rPr>
        <w:t>roups</w:t>
      </w:r>
      <w:r w:rsidRPr="002D41BE">
        <w:t>.</w:t>
      </w:r>
      <w:r>
        <w:t xml:space="preserve"> Once your slide is ready, you will share your knowledge and activity with other groups. Each group will take turns presenting their slide to the rest of the class. Explain the meanings of the words and the cultural concepts, using your resource to support your explanation.</w:t>
      </w:r>
    </w:p>
    <w:p w14:paraId="71665168" w14:textId="2E22E8A7" w:rsidR="002E14BC" w:rsidRPr="00034613" w:rsidRDefault="002E14BC" w:rsidP="00034613">
      <w:pPr>
        <w:pStyle w:val="ListNumber"/>
        <w:numPr>
          <w:ilvl w:val="0"/>
          <w:numId w:val="7"/>
        </w:numPr>
      </w:pPr>
      <w:r w:rsidRPr="008B1CE6">
        <w:rPr>
          <w:b/>
          <w:bCs/>
        </w:rPr>
        <w:t xml:space="preserve">Take </w:t>
      </w:r>
      <w:r>
        <w:rPr>
          <w:b/>
          <w:bCs/>
        </w:rPr>
        <w:t>n</w:t>
      </w:r>
      <w:r w:rsidRPr="008B1CE6">
        <w:rPr>
          <w:b/>
          <w:bCs/>
        </w:rPr>
        <w:t>otes</w:t>
      </w:r>
      <w:r w:rsidRPr="002D41BE">
        <w:t>.</w:t>
      </w:r>
      <w:r>
        <w:t xml:space="preserve"> While other groups are presenting, take notes on the vocabulary and cultural knowledge being shared. This will help you remember the information </w:t>
      </w:r>
      <w:r w:rsidR="009A48F4">
        <w:t>when</w:t>
      </w:r>
      <w:r>
        <w:t xml:space="preserve"> reading the text.</w:t>
      </w:r>
    </w:p>
    <w:p w14:paraId="08D43DF2" w14:textId="77777777" w:rsidR="0030447E" w:rsidRDefault="0030447E" w:rsidP="00B94491">
      <w:pPr>
        <w:pStyle w:val="Heading2"/>
        <w:tabs>
          <w:tab w:val="left" w:pos="1701"/>
        </w:tabs>
        <w:sectPr w:rsidR="0030447E" w:rsidSect="00B4204A">
          <w:pgSz w:w="11906" w:h="16838" w:code="9"/>
          <w:pgMar w:top="1134" w:right="1134" w:bottom="1134" w:left="1134" w:header="709" w:footer="709" w:gutter="0"/>
          <w:cols w:space="708"/>
          <w:docGrid w:linePitch="360"/>
        </w:sectPr>
      </w:pPr>
    </w:p>
    <w:p w14:paraId="1D954C00" w14:textId="71A7D09B" w:rsidR="00B94491" w:rsidRDefault="00B94491" w:rsidP="00B94491">
      <w:pPr>
        <w:pStyle w:val="Heading2"/>
        <w:tabs>
          <w:tab w:val="left" w:pos="1701"/>
        </w:tabs>
      </w:pPr>
      <w:bookmarkStart w:id="49" w:name="_Toc210127573"/>
      <w:r w:rsidRPr="0010099A">
        <w:lastRenderedPageBreak/>
        <w:t xml:space="preserve">Phase </w:t>
      </w:r>
      <w:r>
        <w:t>3a</w:t>
      </w:r>
      <w:r w:rsidRPr="0010099A">
        <w:t xml:space="preserve">, </w:t>
      </w:r>
      <w:r>
        <w:t>resource</w:t>
      </w:r>
      <w:r w:rsidRPr="0010099A">
        <w:t xml:space="preserve"> </w:t>
      </w:r>
      <w:r>
        <w:t>2</w:t>
      </w:r>
      <w:r w:rsidRPr="007C173D">
        <w:t xml:space="preserve"> – </w:t>
      </w:r>
      <w:r>
        <w:t>strategically reading the core texts</w:t>
      </w:r>
      <w:bookmarkEnd w:id="49"/>
    </w:p>
    <w:p w14:paraId="039158B2" w14:textId="5E774259" w:rsidR="00B94491" w:rsidRPr="005B407E" w:rsidRDefault="00B94491" w:rsidP="00B94491">
      <w:pPr>
        <w:pStyle w:val="FeatureBox2"/>
        <w:rPr>
          <w:i/>
          <w:iCs/>
        </w:rPr>
      </w:pPr>
      <w:r w:rsidRPr="00710698">
        <w:rPr>
          <w:rStyle w:val="Strong"/>
        </w:rPr>
        <w:t xml:space="preserve">Teacher </w:t>
      </w:r>
      <w:proofErr w:type="gramStart"/>
      <w:r w:rsidRPr="00710698">
        <w:rPr>
          <w:rStyle w:val="Strong"/>
        </w:rPr>
        <w:t>note</w:t>
      </w:r>
      <w:proofErr w:type="gramEnd"/>
      <w:r>
        <w:t xml:space="preserve">: the reading strategies in this resource are drawn from Chapter 7: Practical strategies for closing the reading gap within </w:t>
      </w:r>
      <w:r>
        <w:rPr>
          <w:i/>
          <w:iCs/>
        </w:rPr>
        <w:t xml:space="preserve">Closing the </w:t>
      </w:r>
      <w:r w:rsidR="00AC6B49">
        <w:rPr>
          <w:i/>
          <w:iCs/>
        </w:rPr>
        <w:t>r</w:t>
      </w:r>
      <w:r>
        <w:rPr>
          <w:i/>
          <w:iCs/>
        </w:rPr>
        <w:t xml:space="preserve">eading </w:t>
      </w:r>
      <w:r w:rsidR="00AC6B49">
        <w:rPr>
          <w:i/>
          <w:iCs/>
        </w:rPr>
        <w:t>g</w:t>
      </w:r>
      <w:r>
        <w:rPr>
          <w:i/>
          <w:iCs/>
        </w:rPr>
        <w:t>ap</w:t>
      </w:r>
      <w:r w:rsidRPr="00AB7BC9">
        <w:t xml:space="preserve"> (Quigley 2020)</w:t>
      </w:r>
      <w:r>
        <w:t xml:space="preserve">. Select from these strategies strategically, </w:t>
      </w:r>
      <w:proofErr w:type="gramStart"/>
      <w:r>
        <w:t>taking into account</w:t>
      </w:r>
      <w:proofErr w:type="gramEnd"/>
      <w:r>
        <w:t xml:space="preserve"> the context of the students in your class, to engage with the core texts.</w:t>
      </w:r>
    </w:p>
    <w:p w14:paraId="7A045D15" w14:textId="297126AA" w:rsidR="00B94491" w:rsidRDefault="00B94491" w:rsidP="00B94491">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29</w:t>
      </w:r>
      <w:r w:rsidR="00020585">
        <w:rPr>
          <w:noProof/>
        </w:rPr>
        <w:fldChar w:fldCharType="end"/>
      </w:r>
      <w:r>
        <w:t xml:space="preserve"> – reading strategies</w:t>
      </w:r>
    </w:p>
    <w:tbl>
      <w:tblPr>
        <w:tblStyle w:val="Tableheader"/>
        <w:tblW w:w="14893" w:type="dxa"/>
        <w:tblLook w:val="04A0" w:firstRow="1" w:lastRow="0" w:firstColumn="1" w:lastColumn="0" w:noHBand="0" w:noVBand="1"/>
        <w:tblDescription w:val="A summary of reading strategies, the benefits of the strategy and potential uses."/>
      </w:tblPr>
      <w:tblGrid>
        <w:gridCol w:w="1427"/>
        <w:gridCol w:w="4097"/>
        <w:gridCol w:w="4536"/>
        <w:gridCol w:w="4833"/>
      </w:tblGrid>
      <w:tr w:rsidR="00C72C65" w:rsidRPr="009F1546" w14:paraId="3AF13E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1473E638" w14:textId="77777777" w:rsidR="00B94491" w:rsidRPr="009F1546" w:rsidRDefault="00B94491">
            <w:r w:rsidRPr="009F1546">
              <w:t xml:space="preserve">Strategy and </w:t>
            </w:r>
            <w:r>
              <w:t>d</w:t>
            </w:r>
            <w:r w:rsidRPr="009F1546">
              <w:t>escription</w:t>
            </w:r>
          </w:p>
        </w:tc>
        <w:tc>
          <w:tcPr>
            <w:tcW w:w="4097" w:type="dxa"/>
          </w:tcPr>
          <w:p w14:paraId="3D53A1EC" w14:textId="77777777" w:rsidR="00B94491" w:rsidRPr="009F1546" w:rsidRDefault="00B94491">
            <w:pPr>
              <w:cnfStyle w:val="100000000000" w:firstRow="1" w:lastRow="0" w:firstColumn="0" w:lastColumn="0" w:oddVBand="0" w:evenVBand="0" w:oddHBand="0" w:evenHBand="0" w:firstRowFirstColumn="0" w:firstRowLastColumn="0" w:lastRowFirstColumn="0" w:lastRowLastColumn="0"/>
            </w:pPr>
            <w:r w:rsidRPr="009F1546">
              <w:t xml:space="preserve">Benefits of </w:t>
            </w:r>
            <w:r>
              <w:t>s</w:t>
            </w:r>
            <w:r w:rsidRPr="009F1546">
              <w:t>trategy</w:t>
            </w:r>
          </w:p>
        </w:tc>
        <w:tc>
          <w:tcPr>
            <w:tcW w:w="4536" w:type="dxa"/>
          </w:tcPr>
          <w:p w14:paraId="4C77C1AF" w14:textId="77777777" w:rsidR="00B94491" w:rsidRPr="009F1546" w:rsidRDefault="00B94491">
            <w:pPr>
              <w:cnfStyle w:val="100000000000" w:firstRow="1" w:lastRow="0" w:firstColumn="0" w:lastColumn="0" w:oddVBand="0" w:evenVBand="0" w:oddHBand="0" w:evenHBand="0" w:firstRowFirstColumn="0" w:firstRowLastColumn="0" w:lastRowFirstColumn="0" w:lastRowLastColumn="0"/>
            </w:pPr>
            <w:r w:rsidRPr="009F1546">
              <w:t xml:space="preserve">Suggestion for </w:t>
            </w:r>
            <w:r>
              <w:t>u</w:t>
            </w:r>
            <w:r w:rsidRPr="009F1546">
              <w:t>se from ‘Dear Kath’ by Trent Dalton</w:t>
            </w:r>
          </w:p>
        </w:tc>
        <w:tc>
          <w:tcPr>
            <w:tcW w:w="4833" w:type="dxa"/>
          </w:tcPr>
          <w:p w14:paraId="294E4672" w14:textId="77777777" w:rsidR="00B94491" w:rsidRPr="009F1546" w:rsidRDefault="00B94491">
            <w:pPr>
              <w:cnfStyle w:val="100000000000" w:firstRow="1" w:lastRow="0" w:firstColumn="0" w:lastColumn="0" w:oddVBand="0" w:evenVBand="0" w:oddHBand="0" w:evenHBand="0" w:firstRowFirstColumn="0" w:firstRowLastColumn="0" w:lastRowFirstColumn="0" w:lastRowLastColumn="0"/>
            </w:pPr>
            <w:r w:rsidRPr="009F1546">
              <w:t xml:space="preserve">Suggestion for </w:t>
            </w:r>
            <w:r>
              <w:t>u</w:t>
            </w:r>
            <w:r w:rsidRPr="009F1546">
              <w:t xml:space="preserve">se from </w:t>
            </w:r>
            <w:r>
              <w:t>‘</w:t>
            </w:r>
            <w:r w:rsidRPr="001A4871">
              <w:t xml:space="preserve">The </w:t>
            </w:r>
            <w:r>
              <w:t>t</w:t>
            </w:r>
            <w:r w:rsidRPr="001A4871">
              <w:t xml:space="preserve">ent </w:t>
            </w:r>
            <w:r>
              <w:t>v</w:t>
            </w:r>
            <w:r w:rsidRPr="001A4871">
              <w:t>illage at Musgrave Park</w:t>
            </w:r>
            <w:r>
              <w:t>’</w:t>
            </w:r>
            <w:r w:rsidRPr="00EB6980">
              <w:rPr>
                <w:i/>
                <w:iCs/>
              </w:rPr>
              <w:t xml:space="preserve"> </w:t>
            </w:r>
            <w:r w:rsidRPr="009F1546">
              <w:t>by Lillian O'Neill</w:t>
            </w:r>
          </w:p>
        </w:tc>
      </w:tr>
      <w:tr w:rsidR="00C72C65" w:rsidRPr="009F1546" w14:paraId="7522CB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53EA6DF4" w14:textId="3EFBC3EB" w:rsidR="00B94491" w:rsidRPr="009F1546" w:rsidRDefault="00B94491">
            <w:r w:rsidRPr="009F1546">
              <w:t xml:space="preserve">Individual, </w:t>
            </w:r>
            <w:r w:rsidR="009A48F4">
              <w:t>s</w:t>
            </w:r>
            <w:r w:rsidRPr="009F1546">
              <w:t xml:space="preserve">ilent </w:t>
            </w:r>
            <w:r w:rsidR="009A48F4">
              <w:t>r</w:t>
            </w:r>
            <w:r w:rsidRPr="009F1546">
              <w:t>eadin</w:t>
            </w:r>
            <w:r w:rsidR="00034613">
              <w:t>g</w:t>
            </w:r>
          </w:p>
        </w:tc>
        <w:tc>
          <w:tcPr>
            <w:tcW w:w="4097" w:type="dxa"/>
          </w:tcPr>
          <w:p w14:paraId="63891948" w14:textId="203943CC"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Students practi</w:t>
            </w:r>
            <w:r>
              <w:t>s</w:t>
            </w:r>
            <w:r w:rsidRPr="009F1546">
              <w:t>e their reading skills, pace and fluency independently.</w:t>
            </w:r>
          </w:p>
          <w:p w14:paraId="1D9BD1B9" w14:textId="7777777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Independent reading at home allows for conceptual understanding development.</w:t>
            </w:r>
          </w:p>
          <w:p w14:paraId="7DC975A1" w14:textId="6331FB8B"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Teachers can assess students</w:t>
            </w:r>
            <w:r w:rsidR="00AC6B49">
              <w:t>’</w:t>
            </w:r>
            <w:r w:rsidRPr="009F1546">
              <w:t xml:space="preserve"> reading on an individual basis.</w:t>
            </w:r>
          </w:p>
          <w:p w14:paraId="34B29002" w14:textId="7777777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 xml:space="preserve">Supports students by allowing </w:t>
            </w:r>
            <w:r w:rsidRPr="009F1546">
              <w:lastRenderedPageBreak/>
              <w:t>them to read at their own pace and use resources such as dictionaries or translation tools without pressure.</w:t>
            </w:r>
          </w:p>
        </w:tc>
        <w:tc>
          <w:tcPr>
            <w:tcW w:w="4536" w:type="dxa"/>
          </w:tcPr>
          <w:p w14:paraId="414B7392" w14:textId="072B35A0"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lastRenderedPageBreak/>
              <w:t>S</w:t>
            </w:r>
            <w:r w:rsidRPr="009F1546">
              <w:t xml:space="preserve">tudents can read sections such as the beginning of </w:t>
            </w:r>
            <w:r>
              <w:t>‘</w:t>
            </w:r>
            <w:r w:rsidRPr="009F1546">
              <w:t>Dear Kath</w:t>
            </w:r>
            <w:r>
              <w:t>’</w:t>
            </w:r>
            <w:r w:rsidRPr="009F1546">
              <w:t>, where Dalton reflects on Kathleen</w:t>
            </w:r>
            <w:r w:rsidR="00AC6B49">
              <w:t>’</w:t>
            </w:r>
            <w:r w:rsidRPr="009F1546">
              <w:t>s death. They can pause to look up unfamiliar words (</w:t>
            </w:r>
            <w:r w:rsidR="006E5231">
              <w:t xml:space="preserve">for example, </w:t>
            </w:r>
            <w:r>
              <w:t>‘</w:t>
            </w:r>
            <w:r w:rsidRPr="009F1546">
              <w:t>memorial</w:t>
            </w:r>
            <w:r w:rsidR="00BC6C7E">
              <w:t>’</w:t>
            </w:r>
            <w:r w:rsidRPr="009F1546">
              <w:t xml:space="preserve">, </w:t>
            </w:r>
            <w:r>
              <w:t>‘</w:t>
            </w:r>
            <w:proofErr w:type="spellStart"/>
            <w:r w:rsidRPr="009F1546">
              <w:t>Eskie</w:t>
            </w:r>
            <w:proofErr w:type="spellEnd"/>
            <w:r w:rsidR="00BC6C7E">
              <w:t>’</w:t>
            </w:r>
            <w:r w:rsidRPr="009F1546">
              <w:t xml:space="preserve">, </w:t>
            </w:r>
            <w:r>
              <w:t>‘</w:t>
            </w:r>
            <w:r w:rsidRPr="009F1546">
              <w:t>typewriter</w:t>
            </w:r>
            <w:r>
              <w:t>’</w:t>
            </w:r>
            <w:r w:rsidRPr="009F1546">
              <w:t>) and use tools to understand vocabulary in context.</w:t>
            </w:r>
          </w:p>
          <w:p w14:paraId="069D6F86" w14:textId="7777777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 xml:space="preserve">After reading, students could complete comprehension questions or brief summaries in their own words to </w:t>
            </w:r>
            <w:r w:rsidRPr="009F1546">
              <w:lastRenderedPageBreak/>
              <w:t>check for understanding, focusing on both vocabulary and emotional tone.</w:t>
            </w:r>
          </w:p>
        </w:tc>
        <w:tc>
          <w:tcPr>
            <w:tcW w:w="4833" w:type="dxa"/>
          </w:tcPr>
          <w:p w14:paraId="60CC2618" w14:textId="4FEABF6D"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lastRenderedPageBreak/>
              <w:t>S</w:t>
            </w:r>
            <w:r w:rsidRPr="009F1546">
              <w:t xml:space="preserve">tudents can read the passage describing the growth of the tent village. Words like </w:t>
            </w:r>
            <w:r>
              <w:t>‘</w:t>
            </w:r>
            <w:r w:rsidRPr="009F1546">
              <w:t>gentrified</w:t>
            </w:r>
            <w:proofErr w:type="gramStart"/>
            <w:r w:rsidR="00BC6C7E">
              <w:t>’</w:t>
            </w:r>
            <w:r w:rsidRPr="009F1546">
              <w:t>,</w:t>
            </w:r>
            <w:proofErr w:type="gramEnd"/>
            <w:r w:rsidRPr="009F1546">
              <w:t xml:space="preserve"> </w:t>
            </w:r>
            <w:r>
              <w:t>‘</w:t>
            </w:r>
            <w:r w:rsidRPr="009F1546">
              <w:t>collateral</w:t>
            </w:r>
            <w:r w:rsidR="00BC6C7E">
              <w:t>’</w:t>
            </w:r>
            <w:r w:rsidRPr="009F1546">
              <w:t xml:space="preserve"> and </w:t>
            </w:r>
            <w:r>
              <w:t>‘</w:t>
            </w:r>
            <w:r w:rsidRPr="009F1546">
              <w:t>trauma</w:t>
            </w:r>
            <w:r>
              <w:t>’</w:t>
            </w:r>
            <w:r w:rsidRPr="009F1546">
              <w:t xml:space="preserve"> can be pre-taught or looked up using a dictionary or translation app.</w:t>
            </w:r>
          </w:p>
          <w:p w14:paraId="12DE4C53" w14:textId="5A7493CE"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After reading, students could write about what they understand from the text, summari</w:t>
            </w:r>
            <w:r w:rsidR="00BC6C7E">
              <w:t>s</w:t>
            </w:r>
            <w:r w:rsidRPr="009F1546">
              <w:t xml:space="preserve">ing the growth of the village and discussing their interpretation of terms like </w:t>
            </w:r>
            <w:r>
              <w:t>‘</w:t>
            </w:r>
            <w:r w:rsidRPr="009F1546">
              <w:t>home</w:t>
            </w:r>
            <w:r>
              <w:t>’</w:t>
            </w:r>
            <w:r w:rsidRPr="009F1546">
              <w:t xml:space="preserve"> v</w:t>
            </w:r>
            <w:r w:rsidR="00BC6C7E">
              <w:t>ersu</w:t>
            </w:r>
            <w:r w:rsidRPr="009F1546">
              <w:t xml:space="preserve">s </w:t>
            </w:r>
            <w:r>
              <w:t>‘</w:t>
            </w:r>
            <w:r w:rsidRPr="009F1546">
              <w:t>house</w:t>
            </w:r>
            <w:r>
              <w:t>’</w:t>
            </w:r>
            <w:r w:rsidRPr="009F1546">
              <w:t xml:space="preserve"> to build </w:t>
            </w:r>
            <w:r w:rsidRPr="009F1546">
              <w:lastRenderedPageBreak/>
              <w:t>emotional understanding.</w:t>
            </w:r>
          </w:p>
        </w:tc>
      </w:tr>
      <w:tr w:rsidR="00C72C65" w:rsidRPr="009F1546" w14:paraId="5665BF6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52DEC0FC" w14:textId="39633608" w:rsidR="00B94491" w:rsidRPr="009F1546" w:rsidRDefault="00B94491">
            <w:r w:rsidRPr="009F1546">
              <w:lastRenderedPageBreak/>
              <w:t xml:space="preserve">Teacher-led </w:t>
            </w:r>
            <w:r w:rsidR="009A48F4">
              <w:t>w</w:t>
            </w:r>
            <w:r w:rsidRPr="009F1546">
              <w:t xml:space="preserve">hole-class </w:t>
            </w:r>
            <w:r w:rsidR="009A48F4">
              <w:t>r</w:t>
            </w:r>
            <w:r w:rsidRPr="009F1546">
              <w:t>eading</w:t>
            </w:r>
          </w:p>
        </w:tc>
        <w:tc>
          <w:tcPr>
            <w:tcW w:w="4097" w:type="dxa"/>
          </w:tcPr>
          <w:p w14:paraId="469E6661" w14:textId="77777777" w:rsidR="00B94491" w:rsidRDefault="00B94491">
            <w:pPr>
              <w:pStyle w:val="ListBullet"/>
              <w:cnfStyle w:val="000000010000" w:firstRow="0" w:lastRow="0" w:firstColumn="0" w:lastColumn="0" w:oddVBand="0" w:evenVBand="0" w:oddHBand="0" w:evenHBand="1" w:firstRowFirstColumn="0" w:firstRowLastColumn="0" w:lastRowFirstColumn="0" w:lastRowLastColumn="0"/>
            </w:pPr>
            <w:r>
              <w:t>Students engage with the text both verbally and aurally.</w:t>
            </w:r>
          </w:p>
          <w:p w14:paraId="45CA611E" w14:textId="455728F7" w:rsidR="00B94491" w:rsidRDefault="00B94491">
            <w:pPr>
              <w:pStyle w:val="ListBullet"/>
              <w:cnfStyle w:val="000000010000" w:firstRow="0" w:lastRow="0" w:firstColumn="0" w:lastColumn="0" w:oddVBand="0" w:evenVBand="0" w:oddHBand="0" w:evenHBand="1" w:firstRowFirstColumn="0" w:firstRowLastColumn="0" w:lastRowFirstColumn="0" w:lastRowLastColumn="0"/>
            </w:pPr>
            <w:r>
              <w:t>Teacher models fluency, intonation and reading techniques.</w:t>
            </w:r>
          </w:p>
          <w:p w14:paraId="7FFC997B" w14:textId="77777777" w:rsidR="00B94491" w:rsidRDefault="00B94491">
            <w:pPr>
              <w:pStyle w:val="ListBullet"/>
              <w:cnfStyle w:val="000000010000" w:firstRow="0" w:lastRow="0" w:firstColumn="0" w:lastColumn="0" w:oddVBand="0" w:evenVBand="0" w:oddHBand="0" w:evenHBand="1" w:firstRowFirstColumn="0" w:firstRowLastColumn="0" w:lastRowFirstColumn="0" w:lastRowLastColumn="0"/>
            </w:pPr>
            <w:r>
              <w:t>Beneficial for complex vocabulary and passages.</w:t>
            </w:r>
          </w:p>
          <w:p w14:paraId="1898FEDE" w14:textId="77777777"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t>Students benefit from hearing words pronounced correctly and learning context-based meaning.</w:t>
            </w:r>
          </w:p>
        </w:tc>
        <w:tc>
          <w:tcPr>
            <w:tcW w:w="4536" w:type="dxa"/>
          </w:tcPr>
          <w:p w14:paraId="407655CD" w14:textId="1F5183E8" w:rsidR="00B94491" w:rsidRDefault="00B94491">
            <w:pPr>
              <w:pStyle w:val="ListBullet"/>
              <w:cnfStyle w:val="000000010000" w:firstRow="0" w:lastRow="0" w:firstColumn="0" w:lastColumn="0" w:oddVBand="0" w:evenVBand="0" w:oddHBand="0" w:evenHBand="1" w:firstRowFirstColumn="0" w:firstRowLastColumn="0" w:lastRowFirstColumn="0" w:lastRowLastColumn="0"/>
            </w:pPr>
            <w:r w:rsidRPr="009F1546">
              <w:t xml:space="preserve">The teacher could read the opening of </w:t>
            </w:r>
            <w:r>
              <w:t>‘</w:t>
            </w:r>
            <w:r w:rsidRPr="009F1546">
              <w:t>Dear Kath</w:t>
            </w:r>
            <w:r>
              <w:t>’</w:t>
            </w:r>
            <w:r w:rsidRPr="009F1546">
              <w:t>, focusing on the emotional reflection of Dalton’s memories. Before reading, the teacher can pre-teach key vocabulary (</w:t>
            </w:r>
            <w:r w:rsidR="006E5231">
              <w:t xml:space="preserve">for example, </w:t>
            </w:r>
            <w:r>
              <w:t>‘</w:t>
            </w:r>
            <w:r w:rsidRPr="009F1546">
              <w:t>funeral</w:t>
            </w:r>
            <w:r w:rsidR="00BC6C7E">
              <w:t>’</w:t>
            </w:r>
            <w:r w:rsidRPr="009F1546">
              <w:t xml:space="preserve">, </w:t>
            </w:r>
            <w:r>
              <w:t>‘</w:t>
            </w:r>
            <w:r w:rsidRPr="009F1546">
              <w:t>grief</w:t>
            </w:r>
            <w:r w:rsidR="00BC6C7E">
              <w:t>’</w:t>
            </w:r>
            <w:r w:rsidRPr="009F1546">
              <w:t>,</w:t>
            </w:r>
            <w:r w:rsidR="00BC6C7E">
              <w:t xml:space="preserve"> </w:t>
            </w:r>
            <w:r>
              <w:t>‘</w:t>
            </w:r>
            <w:r w:rsidRPr="009F1546">
              <w:t>legacy</w:t>
            </w:r>
            <w:r>
              <w:t>’</w:t>
            </w:r>
            <w:r w:rsidRPr="009F1546">
              <w:t>) and offer translations or explanations.</w:t>
            </w:r>
          </w:p>
          <w:p w14:paraId="16C67A6F" w14:textId="3BCB717C"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t>T</w:t>
            </w:r>
            <w:r w:rsidRPr="009F1546">
              <w:t>he teacher can pause to explain phrases, idiomatic expressions or cultural references, ensuring students fully understand the emotional depth of the text.</w:t>
            </w:r>
          </w:p>
        </w:tc>
        <w:tc>
          <w:tcPr>
            <w:tcW w:w="4833" w:type="dxa"/>
          </w:tcPr>
          <w:p w14:paraId="5753A973" w14:textId="06CD6F27" w:rsidR="00B94491" w:rsidRDefault="00B94491">
            <w:pPr>
              <w:pStyle w:val="ListBullet"/>
              <w:cnfStyle w:val="000000010000" w:firstRow="0" w:lastRow="0" w:firstColumn="0" w:lastColumn="0" w:oddVBand="0" w:evenVBand="0" w:oddHBand="0" w:evenHBand="1" w:firstRowFirstColumn="0" w:firstRowLastColumn="0" w:lastRowFirstColumn="0" w:lastRowLastColumn="0"/>
            </w:pPr>
            <w:r w:rsidRPr="009F1546">
              <w:t>The teacher can read aloud the passage describing the tent village</w:t>
            </w:r>
            <w:r w:rsidR="00BC6C7E">
              <w:t>’</w:t>
            </w:r>
            <w:r w:rsidRPr="009F1546">
              <w:t xml:space="preserve">s formation. Key vocabulary such as </w:t>
            </w:r>
            <w:r>
              <w:t>‘</w:t>
            </w:r>
            <w:r w:rsidRPr="009F1546">
              <w:t>gentrified</w:t>
            </w:r>
            <w:r w:rsidR="00BC6C7E">
              <w:t>’</w:t>
            </w:r>
            <w:r w:rsidRPr="009F1546">
              <w:t xml:space="preserve">, </w:t>
            </w:r>
            <w:r>
              <w:t>‘</w:t>
            </w:r>
            <w:r w:rsidRPr="009F1546">
              <w:t>abstract</w:t>
            </w:r>
            <w:r w:rsidR="00BC6C7E">
              <w:t>’</w:t>
            </w:r>
            <w:r w:rsidRPr="009F1546">
              <w:t xml:space="preserve"> and </w:t>
            </w:r>
            <w:r>
              <w:t>‘</w:t>
            </w:r>
            <w:r w:rsidRPr="009F1546">
              <w:t>trauma</w:t>
            </w:r>
            <w:r>
              <w:t>’</w:t>
            </w:r>
            <w:r w:rsidRPr="009F1546">
              <w:t xml:space="preserve"> can be defined before reading.</w:t>
            </w:r>
          </w:p>
          <w:p w14:paraId="3F98724D" w14:textId="122DDB20"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rsidRPr="009F1546">
              <w:t xml:space="preserve">The teacher can explain the concepts of </w:t>
            </w:r>
            <w:r>
              <w:t>‘</w:t>
            </w:r>
            <w:r w:rsidRPr="009F1546">
              <w:t>homelessness</w:t>
            </w:r>
            <w:r w:rsidR="00BC6C7E">
              <w:t>’,</w:t>
            </w:r>
            <w:r w:rsidRPr="009F1546">
              <w:t xml:space="preserve"> </w:t>
            </w:r>
            <w:r>
              <w:t>‘</w:t>
            </w:r>
            <w:r w:rsidRPr="009F1546">
              <w:t>community</w:t>
            </w:r>
            <w:r w:rsidR="00BC6C7E">
              <w:t>’</w:t>
            </w:r>
            <w:r w:rsidRPr="009F1546">
              <w:t xml:space="preserve"> and </w:t>
            </w:r>
            <w:r>
              <w:t>‘</w:t>
            </w:r>
            <w:r w:rsidRPr="009F1546">
              <w:t>belonging</w:t>
            </w:r>
            <w:r w:rsidR="00BC6C7E">
              <w:t>’</w:t>
            </w:r>
            <w:r w:rsidRPr="009F1546">
              <w:t xml:space="preserve">, using visual aids or real-world examples. </w:t>
            </w:r>
            <w:r>
              <w:t>S</w:t>
            </w:r>
            <w:r w:rsidRPr="009F1546">
              <w:t>tudents will benefit from the teacher’s guidance in understanding how trauma and displacement are presented in the text.</w:t>
            </w:r>
          </w:p>
        </w:tc>
      </w:tr>
      <w:tr w:rsidR="00C72C65" w:rsidRPr="009F1546" w14:paraId="75BECF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186D8F11" w14:textId="13895B69" w:rsidR="00B94491" w:rsidRPr="009F1546" w:rsidRDefault="00B94491">
            <w:r w:rsidRPr="009F1546">
              <w:t xml:space="preserve">Student-read as </w:t>
            </w:r>
            <w:r w:rsidRPr="009F1546">
              <w:lastRenderedPageBreak/>
              <w:t xml:space="preserve">part of </w:t>
            </w:r>
            <w:r w:rsidR="002D5CF0">
              <w:t>w</w:t>
            </w:r>
            <w:r w:rsidRPr="009F1546">
              <w:t xml:space="preserve">hole-class </w:t>
            </w:r>
            <w:r w:rsidR="002D5CF0">
              <w:t>r</w:t>
            </w:r>
            <w:r w:rsidRPr="009F1546">
              <w:t>eading</w:t>
            </w:r>
          </w:p>
        </w:tc>
        <w:tc>
          <w:tcPr>
            <w:tcW w:w="4097" w:type="dxa"/>
          </w:tcPr>
          <w:p w14:paraId="3E164A2E" w14:textId="043C17B2" w:rsidR="00B94491"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lastRenderedPageBreak/>
              <w:t xml:space="preserve">Students read aloud and engage with the text through various </w:t>
            </w:r>
            <w:r w:rsidRPr="009F1546">
              <w:lastRenderedPageBreak/>
              <w:t>modes: reading, speaking and listening.</w:t>
            </w:r>
          </w:p>
          <w:p w14:paraId="782899BA" w14:textId="62D04509" w:rsidR="00B94491"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Teachers can assess and provide targeted feedback on reading skills.</w:t>
            </w:r>
          </w:p>
          <w:p w14:paraId="489E7EAA" w14:textId="7777777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t>S</w:t>
            </w:r>
            <w:r w:rsidRPr="009F1546">
              <w:t>tudents benefit from hearing peers’ voices, which allows them to improve pronunciation and intonation.</w:t>
            </w:r>
          </w:p>
        </w:tc>
        <w:tc>
          <w:tcPr>
            <w:tcW w:w="4536" w:type="dxa"/>
          </w:tcPr>
          <w:p w14:paraId="036E109C" w14:textId="7777777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lastRenderedPageBreak/>
              <w:t xml:space="preserve">Students can take turns reading sections of </w:t>
            </w:r>
            <w:r>
              <w:t>‘</w:t>
            </w:r>
            <w:r w:rsidRPr="009F1546">
              <w:t>Dear Kath</w:t>
            </w:r>
            <w:r>
              <w:t>’</w:t>
            </w:r>
            <w:r w:rsidRPr="009F1546">
              <w:t xml:space="preserve"> aloud, </w:t>
            </w:r>
            <w:r w:rsidRPr="009F1546">
              <w:lastRenderedPageBreak/>
              <w:t>particularly the part where Dalton talks about Kathleen’s love story and family.</w:t>
            </w:r>
          </w:p>
          <w:p w14:paraId="307FE3C6" w14:textId="573A2A34"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The teacher can guide the reading of challenging passages (</w:t>
            </w:r>
            <w:r w:rsidR="006E5231">
              <w:t>for example</w:t>
            </w:r>
            <w:r w:rsidRPr="009F1546">
              <w:t xml:space="preserve">, where Dalton reflects on his emotional journey), and assist students by explaining cultural aspects or phrases like </w:t>
            </w:r>
            <w:r>
              <w:t>‘</w:t>
            </w:r>
            <w:r w:rsidRPr="009F1546">
              <w:t>XXXX Gold</w:t>
            </w:r>
            <w:r>
              <w:t>’</w:t>
            </w:r>
            <w:r w:rsidRPr="009F1546">
              <w:t xml:space="preserve"> or </w:t>
            </w:r>
            <w:r>
              <w:t>‘Olivetti</w:t>
            </w:r>
            <w:r w:rsidRPr="009F1546">
              <w:t xml:space="preserve"> typewriter</w:t>
            </w:r>
            <w:r>
              <w:t>’</w:t>
            </w:r>
            <w:r w:rsidRPr="009F1546">
              <w:t xml:space="preserve"> before reading. Afterward, students can pair up to discuss the emotional content of these sections in simpler language.</w:t>
            </w:r>
          </w:p>
        </w:tc>
        <w:tc>
          <w:tcPr>
            <w:tcW w:w="4833" w:type="dxa"/>
          </w:tcPr>
          <w:p w14:paraId="3551F820" w14:textId="1065BC91"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lastRenderedPageBreak/>
              <w:t>Students can read aloud parts of the passage where O</w:t>
            </w:r>
            <w:r w:rsidR="00CB15A5">
              <w:t>’</w:t>
            </w:r>
            <w:r w:rsidRPr="009F1546">
              <w:t xml:space="preserve">Neill describes the </w:t>
            </w:r>
            <w:r w:rsidRPr="009F1546">
              <w:lastRenderedPageBreak/>
              <w:t xml:space="preserve">growing tent village. </w:t>
            </w:r>
            <w:r>
              <w:t>S</w:t>
            </w:r>
            <w:r w:rsidRPr="009F1546">
              <w:t>tudents can take turns reading key sections and practi</w:t>
            </w:r>
            <w:r w:rsidR="00CB15A5">
              <w:t>s</w:t>
            </w:r>
            <w:r w:rsidRPr="009F1546">
              <w:t>e unfamiliar words (</w:t>
            </w:r>
            <w:r w:rsidR="006E5231">
              <w:t>for example</w:t>
            </w:r>
            <w:r w:rsidRPr="009F1546">
              <w:t xml:space="preserve">, </w:t>
            </w:r>
            <w:r>
              <w:t>‘</w:t>
            </w:r>
            <w:r w:rsidRPr="009F1546">
              <w:t>collateral</w:t>
            </w:r>
            <w:r w:rsidR="00CB15A5">
              <w:t>’</w:t>
            </w:r>
            <w:r w:rsidRPr="009F1546">
              <w:t xml:space="preserve">, </w:t>
            </w:r>
            <w:r>
              <w:t>‘</w:t>
            </w:r>
            <w:r w:rsidRPr="009F1546">
              <w:t>gentrified</w:t>
            </w:r>
            <w:r w:rsidR="00CB15A5">
              <w:t>’</w:t>
            </w:r>
            <w:r w:rsidRPr="009F1546">
              <w:t xml:space="preserve">, </w:t>
            </w:r>
            <w:r>
              <w:t>‘</w:t>
            </w:r>
            <w:r w:rsidRPr="009F1546">
              <w:t>houseless</w:t>
            </w:r>
            <w:r>
              <w:t>’</w:t>
            </w:r>
            <w:r w:rsidRPr="009F1546">
              <w:t>).</w:t>
            </w:r>
          </w:p>
          <w:p w14:paraId="24A8AB42" w14:textId="29FFC34B"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 xml:space="preserve">After reading, the class can discuss the meaning of </w:t>
            </w:r>
            <w:r>
              <w:t>‘</w:t>
            </w:r>
            <w:r w:rsidRPr="009F1546">
              <w:t>home</w:t>
            </w:r>
            <w:r>
              <w:t>’</w:t>
            </w:r>
            <w:r w:rsidRPr="009F1546">
              <w:t xml:space="preserve"> v</w:t>
            </w:r>
            <w:r w:rsidR="00CB15A5">
              <w:t>ersu</w:t>
            </w:r>
            <w:r w:rsidRPr="009F1546">
              <w:t xml:space="preserve">s </w:t>
            </w:r>
            <w:r>
              <w:t>‘</w:t>
            </w:r>
            <w:r w:rsidRPr="009F1546">
              <w:t>house</w:t>
            </w:r>
            <w:r>
              <w:t>’</w:t>
            </w:r>
            <w:r w:rsidRPr="009F1546">
              <w:t xml:space="preserve"> and how trauma affects people’s lives, allowing students to relate the vocabulary to their own experiences or knowledge.</w:t>
            </w:r>
          </w:p>
        </w:tc>
      </w:tr>
      <w:tr w:rsidR="00C72C65" w:rsidRPr="009F1546" w14:paraId="128758D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3424A6E1" w14:textId="528FB933" w:rsidR="00B94491" w:rsidRPr="009F1546" w:rsidRDefault="00B94491">
            <w:r w:rsidRPr="009F1546">
              <w:lastRenderedPageBreak/>
              <w:t xml:space="preserve">Paired </w:t>
            </w:r>
            <w:r w:rsidR="002D5CF0">
              <w:t>r</w:t>
            </w:r>
            <w:r w:rsidRPr="009F1546">
              <w:t>eading</w:t>
            </w:r>
          </w:p>
        </w:tc>
        <w:tc>
          <w:tcPr>
            <w:tcW w:w="4097" w:type="dxa"/>
          </w:tcPr>
          <w:p w14:paraId="7D22C5CC" w14:textId="77777777"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rsidRPr="009F1546">
              <w:t>Students develop reading aloud skills in a supportive, less public setting.</w:t>
            </w:r>
          </w:p>
          <w:p w14:paraId="3A0B2EED" w14:textId="77777777"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rsidRPr="009F1546">
              <w:t>Allows students to focus on dialogue and character voice.</w:t>
            </w:r>
          </w:p>
          <w:p w14:paraId="5A1411D6" w14:textId="53F3EC10"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lastRenderedPageBreak/>
              <w:t>S</w:t>
            </w:r>
            <w:r w:rsidRPr="009F1546">
              <w:t>tudents benefit from working with a peer who can support pronunciation, fluency and comprehension in a less stressful environment.</w:t>
            </w:r>
          </w:p>
        </w:tc>
        <w:tc>
          <w:tcPr>
            <w:tcW w:w="4536" w:type="dxa"/>
          </w:tcPr>
          <w:p w14:paraId="4EFD337B" w14:textId="77777777"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lastRenderedPageBreak/>
              <w:t>S</w:t>
            </w:r>
            <w:r w:rsidRPr="009F1546">
              <w:t>tudents can partner up to read sections where Dalton reflects on his conversations with Greg and others about Kathleen’s legacy.</w:t>
            </w:r>
          </w:p>
          <w:p w14:paraId="62ACCF5F" w14:textId="50D3D0A6" w:rsidR="00B94491" w:rsidRPr="009F1546" w:rsidRDefault="00B94491">
            <w:pPr>
              <w:pStyle w:val="ListBullet"/>
              <w:cnfStyle w:val="000000010000" w:firstRow="0" w:lastRow="0" w:firstColumn="0" w:lastColumn="0" w:oddVBand="0" w:evenVBand="0" w:oddHBand="0" w:evenHBand="1" w:firstRowFirstColumn="0" w:firstRowLastColumn="0" w:lastRowFirstColumn="0" w:lastRowLastColumn="0"/>
            </w:pPr>
            <w:r w:rsidRPr="009F1546">
              <w:t xml:space="preserve">The teacher can pre-teach any </w:t>
            </w:r>
            <w:r w:rsidRPr="009F1546">
              <w:lastRenderedPageBreak/>
              <w:t xml:space="preserve">challenging vocabulary in these sections and provide sentence starters to help students articulate their thoughts. For example: </w:t>
            </w:r>
            <w:r>
              <w:t>‘</w:t>
            </w:r>
            <w:r w:rsidRPr="009F1546">
              <w:t>Dalton describes Kathleen’s love for her family. I think this shows</w:t>
            </w:r>
            <w:r w:rsidR="00CB15A5">
              <w:t> </w:t>
            </w:r>
            <w:r w:rsidRPr="009F1546">
              <w:t>…</w:t>
            </w:r>
            <w:r>
              <w:t>’</w:t>
            </w:r>
            <w:r w:rsidRPr="009F1546">
              <w:t xml:space="preserve"> This will help students structure their responses.</w:t>
            </w:r>
          </w:p>
        </w:tc>
        <w:tc>
          <w:tcPr>
            <w:tcW w:w="4833" w:type="dxa"/>
          </w:tcPr>
          <w:p w14:paraId="7B26974D" w14:textId="7C0A0824" w:rsidR="00B94491" w:rsidRPr="009F1546" w:rsidRDefault="00B94491" w:rsidP="00CB15A5">
            <w:pPr>
              <w:pStyle w:val="ListBullet"/>
              <w:cnfStyle w:val="000000010000" w:firstRow="0" w:lastRow="0" w:firstColumn="0" w:lastColumn="0" w:oddVBand="0" w:evenVBand="0" w:oddHBand="0" w:evenHBand="1" w:firstRowFirstColumn="0" w:firstRowLastColumn="0" w:lastRowFirstColumn="0" w:lastRowLastColumn="0"/>
            </w:pPr>
            <w:r>
              <w:lastRenderedPageBreak/>
              <w:t>S</w:t>
            </w:r>
            <w:r w:rsidRPr="009F1546">
              <w:t xml:space="preserve">tudents can work in pairs to read sections about the community of the tent village. They can support each other in understanding new vocabulary like </w:t>
            </w:r>
            <w:r>
              <w:t>‘</w:t>
            </w:r>
            <w:r w:rsidRPr="009F1546">
              <w:t>collateral</w:t>
            </w:r>
            <w:r w:rsidR="00CB15A5">
              <w:t>’</w:t>
            </w:r>
            <w:r w:rsidRPr="009F1546">
              <w:t xml:space="preserve">, </w:t>
            </w:r>
            <w:r>
              <w:t>‘</w:t>
            </w:r>
            <w:r w:rsidRPr="009F1546">
              <w:t>trauma</w:t>
            </w:r>
            <w:r w:rsidR="00CB15A5">
              <w:t>’</w:t>
            </w:r>
            <w:r w:rsidRPr="009F1546">
              <w:t xml:space="preserve"> and </w:t>
            </w:r>
            <w:r>
              <w:t>‘</w:t>
            </w:r>
            <w:r w:rsidRPr="009F1546">
              <w:t>trust</w:t>
            </w:r>
            <w:r w:rsidR="00CB15A5">
              <w:t>’</w:t>
            </w:r>
            <w:r w:rsidRPr="009F1546">
              <w:t>.</w:t>
            </w:r>
            <w:r w:rsidR="00CB15A5">
              <w:t xml:space="preserve"> </w:t>
            </w:r>
            <w:r w:rsidRPr="009F1546">
              <w:t xml:space="preserve">Teachers can guide students in discussing how </w:t>
            </w:r>
            <w:r>
              <w:lastRenderedPageBreak/>
              <w:t>‘</w:t>
            </w:r>
            <w:r w:rsidRPr="009F1546">
              <w:t>survival</w:t>
            </w:r>
            <w:r>
              <w:t>’</w:t>
            </w:r>
            <w:r w:rsidRPr="009F1546">
              <w:t xml:space="preserve"> and </w:t>
            </w:r>
            <w:r>
              <w:t>‘</w:t>
            </w:r>
            <w:r w:rsidRPr="009F1546">
              <w:t>community</w:t>
            </w:r>
            <w:r>
              <w:t>’</w:t>
            </w:r>
            <w:r w:rsidRPr="009F1546">
              <w:t xml:space="preserve"> are portrayed in the text, helping them connect emotionally to the characters.</w:t>
            </w:r>
          </w:p>
        </w:tc>
      </w:tr>
      <w:tr w:rsidR="00C72C65" w:rsidRPr="009F1546" w14:paraId="594CED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6D66F681" w14:textId="70C5194B" w:rsidR="00B94491" w:rsidRPr="009F1546" w:rsidRDefault="00B94491">
            <w:r w:rsidRPr="009F1546">
              <w:lastRenderedPageBreak/>
              <w:t xml:space="preserve">Choral </w:t>
            </w:r>
            <w:r w:rsidR="002D5CF0">
              <w:t>r</w:t>
            </w:r>
            <w:r w:rsidRPr="009F1546">
              <w:t>eading</w:t>
            </w:r>
          </w:p>
        </w:tc>
        <w:tc>
          <w:tcPr>
            <w:tcW w:w="4097" w:type="dxa"/>
          </w:tcPr>
          <w:p w14:paraId="220BB5FD" w14:textId="461D8F19"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Students practi</w:t>
            </w:r>
            <w:r w:rsidR="00BE2D57">
              <w:t>s</w:t>
            </w:r>
            <w:r w:rsidRPr="009F1546">
              <w:t>e reading aloud in unison, focusing on pace, tone and fluency.</w:t>
            </w:r>
          </w:p>
          <w:p w14:paraId="36517FF4" w14:textId="7A0DD1B1"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Useful for less</w:t>
            </w:r>
            <w:r w:rsidR="00BE2D57">
              <w:t>-</w:t>
            </w:r>
            <w:r w:rsidRPr="009F1546">
              <w:t>skilled readers to practi</w:t>
            </w:r>
            <w:r w:rsidR="00BE2D57">
              <w:t>s</w:t>
            </w:r>
            <w:r w:rsidRPr="009F1546">
              <w:t>e in a group setting.</w:t>
            </w:r>
          </w:p>
          <w:p w14:paraId="6FA693B2" w14:textId="7777777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t>S</w:t>
            </w:r>
            <w:r w:rsidRPr="009F1546">
              <w:t>tudents can benefit from the support of hearing others and following along with the text, reinforcing pronunciation and rhythm.</w:t>
            </w:r>
          </w:p>
        </w:tc>
        <w:tc>
          <w:tcPr>
            <w:tcW w:w="4536" w:type="dxa"/>
          </w:tcPr>
          <w:p w14:paraId="647D0E9F" w14:textId="7777777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The class could read a passage where Dalton describes walking the streets of Brisbane, asking strangers for love stories.</w:t>
            </w:r>
          </w:p>
          <w:p w14:paraId="2CA6C673" w14:textId="7F3278E5"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The teacher can guide students through the reading process, emphasi</w:t>
            </w:r>
            <w:r w:rsidR="006E5231">
              <w:t>s</w:t>
            </w:r>
            <w:r w:rsidRPr="009F1546">
              <w:t xml:space="preserve">ing pauses, tone and stress. </w:t>
            </w:r>
            <w:r>
              <w:t>The</w:t>
            </w:r>
            <w:r w:rsidRPr="009F1546">
              <w:t xml:space="preserve"> teacher can highlight key phrases (</w:t>
            </w:r>
            <w:r w:rsidR="006E5231">
              <w:t xml:space="preserve">for example, </w:t>
            </w:r>
            <w:r>
              <w:t>‘</w:t>
            </w:r>
            <w:r w:rsidRPr="009F1546">
              <w:t>shut the hell up and listen</w:t>
            </w:r>
            <w:r>
              <w:t>’</w:t>
            </w:r>
            <w:r w:rsidRPr="009F1546">
              <w:t xml:space="preserve">) and help </w:t>
            </w:r>
            <w:r>
              <w:t>students</w:t>
            </w:r>
            <w:r w:rsidRPr="009F1546">
              <w:t xml:space="preserve"> understand how the colloquial language </w:t>
            </w:r>
            <w:r w:rsidRPr="009F1546">
              <w:lastRenderedPageBreak/>
              <w:t>influences the tone of the passage.</w:t>
            </w:r>
          </w:p>
          <w:p w14:paraId="1517F7B5" w14:textId="07DE679E"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t>S</w:t>
            </w:r>
            <w:r w:rsidRPr="009F1546">
              <w:t>tudents could also practi</w:t>
            </w:r>
            <w:r w:rsidR="00BE2D57">
              <w:t>s</w:t>
            </w:r>
            <w:r w:rsidRPr="009F1546">
              <w:t>e reading the dialogue between Dalton and his daughter, focusing on how the language changes when Dalton speaks to a loved one, helping them understand the emotional dynamics in conversation.</w:t>
            </w:r>
          </w:p>
        </w:tc>
        <w:tc>
          <w:tcPr>
            <w:tcW w:w="4833" w:type="dxa"/>
          </w:tcPr>
          <w:p w14:paraId="53868AA2" w14:textId="14F91282" w:rsidR="00B94491"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lastRenderedPageBreak/>
              <w:t>The class could participate in choral reading of the passage where O</w:t>
            </w:r>
            <w:r w:rsidR="00BE2D57">
              <w:t>’</w:t>
            </w:r>
            <w:r w:rsidRPr="009F1546">
              <w:t>Neill describes the tents and the people in the park, using group reading to reinforce pronunciation and understanding.</w:t>
            </w:r>
          </w:p>
          <w:p w14:paraId="6B814550" w14:textId="530F7D87" w:rsidR="00B94491" w:rsidRPr="009F1546" w:rsidRDefault="00B94491">
            <w:pPr>
              <w:pStyle w:val="ListBullet"/>
              <w:cnfStyle w:val="000000100000" w:firstRow="0" w:lastRow="0" w:firstColumn="0" w:lastColumn="0" w:oddVBand="0" w:evenVBand="0" w:oddHBand="1" w:evenHBand="0" w:firstRowFirstColumn="0" w:firstRowLastColumn="0" w:lastRowFirstColumn="0" w:lastRowLastColumn="0"/>
            </w:pPr>
            <w:r w:rsidRPr="009F1546">
              <w:t>The teacher can emphasi</w:t>
            </w:r>
            <w:r w:rsidR="00BE2D57">
              <w:t>s</w:t>
            </w:r>
            <w:r w:rsidRPr="009F1546">
              <w:t xml:space="preserve">e key phrases such as </w:t>
            </w:r>
            <w:r>
              <w:t>‘</w:t>
            </w:r>
            <w:r w:rsidRPr="009F1546">
              <w:t>homelessness</w:t>
            </w:r>
            <w:r w:rsidR="00BE2D57">
              <w:t>’</w:t>
            </w:r>
            <w:r w:rsidRPr="009F1546">
              <w:t xml:space="preserve">, </w:t>
            </w:r>
            <w:r>
              <w:t>‘</w:t>
            </w:r>
            <w:r w:rsidRPr="009F1546">
              <w:t>survival</w:t>
            </w:r>
            <w:r w:rsidR="00BE2D57">
              <w:t>’</w:t>
            </w:r>
            <w:r w:rsidRPr="009F1546">
              <w:t xml:space="preserve"> and </w:t>
            </w:r>
            <w:r>
              <w:t>‘</w:t>
            </w:r>
            <w:r w:rsidRPr="009F1546">
              <w:t>community</w:t>
            </w:r>
            <w:r>
              <w:t>’</w:t>
            </w:r>
            <w:r w:rsidRPr="009F1546">
              <w:t xml:space="preserve"> to build an emotional understanding of the issues presented in the text. </w:t>
            </w:r>
            <w:r>
              <w:t>S</w:t>
            </w:r>
            <w:r w:rsidRPr="009F1546">
              <w:t xml:space="preserve">tudents can join in and focus on tone, especially in the sections where </w:t>
            </w:r>
            <w:r w:rsidRPr="009F1546">
              <w:lastRenderedPageBreak/>
              <w:t>people describe their lives in the tent village.</w:t>
            </w:r>
          </w:p>
        </w:tc>
      </w:tr>
    </w:tbl>
    <w:p w14:paraId="2322A807" w14:textId="21FA5C39" w:rsidR="00B94491" w:rsidRDefault="00B94491" w:rsidP="00B94491">
      <w:pPr>
        <w:suppressAutoHyphens w:val="0"/>
        <w:spacing w:before="0" w:after="160" w:line="259" w:lineRule="auto"/>
      </w:pPr>
    </w:p>
    <w:p w14:paraId="0394D403" w14:textId="77777777" w:rsidR="00B94491" w:rsidRDefault="00B94491" w:rsidP="00B94491">
      <w:pPr>
        <w:sectPr w:rsidR="00B94491" w:rsidSect="0030447E">
          <w:type w:val="continuous"/>
          <w:pgSz w:w="16838" w:h="11906" w:orient="landscape" w:code="9"/>
          <w:pgMar w:top="1134" w:right="1134" w:bottom="1134" w:left="1134" w:header="709" w:footer="709" w:gutter="0"/>
          <w:cols w:space="708"/>
          <w:docGrid w:linePitch="360"/>
        </w:sectPr>
      </w:pPr>
    </w:p>
    <w:p w14:paraId="7A7A1783" w14:textId="4AFE050F" w:rsidR="00CF1614" w:rsidRDefault="00CF1614" w:rsidP="00CF1614">
      <w:pPr>
        <w:pStyle w:val="Heading2"/>
        <w:tabs>
          <w:tab w:val="left" w:pos="1701"/>
        </w:tabs>
      </w:pPr>
      <w:bookmarkStart w:id="50" w:name="_Toc200546977"/>
      <w:bookmarkStart w:id="51" w:name="_Toc210127574"/>
      <w:r>
        <w:lastRenderedPageBreak/>
        <w:t xml:space="preserve">Phase 3a, </w:t>
      </w:r>
      <w:r w:rsidR="009A0563">
        <w:t>activity</w:t>
      </w:r>
      <w:r>
        <w:t xml:space="preserve"> </w:t>
      </w:r>
      <w:r w:rsidR="00DE311B">
        <w:t>2</w:t>
      </w:r>
      <w:r>
        <w:t xml:space="preserve"> – writing reflectively about the core text – student sample</w:t>
      </w:r>
      <w:bookmarkEnd w:id="50"/>
      <w:bookmarkEnd w:id="51"/>
    </w:p>
    <w:p w14:paraId="38E4F620" w14:textId="144F98C9" w:rsidR="00CF1614" w:rsidRPr="00EB5432" w:rsidRDefault="00CF1614" w:rsidP="00CF1614">
      <w:pPr>
        <w:pStyle w:val="FeatureBox2"/>
      </w:pPr>
      <w:r w:rsidRPr="002C0CC5">
        <w:rPr>
          <w:b/>
          <w:bCs/>
        </w:rPr>
        <w:t xml:space="preserve">Teacher </w:t>
      </w:r>
      <w:proofErr w:type="gramStart"/>
      <w:r w:rsidRPr="002C0CC5">
        <w:rPr>
          <w:b/>
          <w:bCs/>
        </w:rPr>
        <w:t>note</w:t>
      </w:r>
      <w:r w:rsidRPr="00034613">
        <w:t>:</w:t>
      </w:r>
      <w:proofErr w:type="gramEnd"/>
      <w:r>
        <w:t xml:space="preserve"> distribute this </w:t>
      </w:r>
      <w:r w:rsidR="002D5CF0">
        <w:t>activity</w:t>
      </w:r>
      <w:r>
        <w:t xml:space="preserve"> to students </w:t>
      </w:r>
      <w:r w:rsidR="002D5CF0">
        <w:t>and use</w:t>
      </w:r>
      <w:r>
        <w:t xml:space="preserve"> in conjunction with </w:t>
      </w:r>
      <w:r w:rsidRPr="003A5C4C">
        <w:t xml:space="preserve">PowerPoint </w:t>
      </w:r>
      <w:r w:rsidRPr="003A5C4C">
        <w:rPr>
          <w:b/>
          <w:bCs/>
        </w:rPr>
        <w:t xml:space="preserve">Phase 2 – </w:t>
      </w:r>
      <w:r w:rsidR="000A724A">
        <w:rPr>
          <w:b/>
          <w:bCs/>
        </w:rPr>
        <w:t>r</w:t>
      </w:r>
      <w:r w:rsidRPr="003A5C4C">
        <w:rPr>
          <w:b/>
          <w:bCs/>
        </w:rPr>
        <w:t>eflective writing – 11.1</w:t>
      </w:r>
      <w:r w:rsidRPr="003A5C4C">
        <w:t>.</w:t>
      </w:r>
      <w:r>
        <w:t xml:space="preserve"> Edit the size of the table as needed prior to printing.</w:t>
      </w:r>
    </w:p>
    <w:p w14:paraId="42C2F514" w14:textId="48F581A2" w:rsidR="00CF1614" w:rsidRDefault="00CF1614" w:rsidP="00CF1614">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30</w:t>
      </w:r>
      <w:r w:rsidR="00020585">
        <w:rPr>
          <w:noProof/>
        </w:rPr>
        <w:fldChar w:fldCharType="end"/>
      </w:r>
      <w:r>
        <w:t xml:space="preserve"> – sample student reflective response</w:t>
      </w:r>
    </w:p>
    <w:tbl>
      <w:tblPr>
        <w:tblStyle w:val="Tableheader"/>
        <w:tblW w:w="0" w:type="auto"/>
        <w:tblLook w:val="04A0" w:firstRow="1" w:lastRow="0" w:firstColumn="1" w:lastColumn="0" w:noHBand="0" w:noVBand="1"/>
        <w:tblDescription w:val="A sample student reflection on Core text 1 with sapce for annotations of reflective writing."/>
      </w:tblPr>
      <w:tblGrid>
        <w:gridCol w:w="6516"/>
        <w:gridCol w:w="3112"/>
      </w:tblGrid>
      <w:tr w:rsidR="00CF1614" w14:paraId="748A1D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4C40D6BC" w14:textId="77777777" w:rsidR="00CF1614" w:rsidRPr="00110368" w:rsidRDefault="00CF1614">
            <w:r w:rsidRPr="00110368">
              <w:t>Student sample</w:t>
            </w:r>
          </w:p>
        </w:tc>
        <w:tc>
          <w:tcPr>
            <w:tcW w:w="3112" w:type="dxa"/>
          </w:tcPr>
          <w:p w14:paraId="6E7AB54C" w14:textId="1614F7BA" w:rsidR="00CF1614" w:rsidRPr="00110368" w:rsidRDefault="00CF1614">
            <w:pPr>
              <w:cnfStyle w:val="100000000000" w:firstRow="1" w:lastRow="0" w:firstColumn="0" w:lastColumn="0" w:oddVBand="0" w:evenVBand="0" w:oddHBand="0" w:evenHBand="0" w:firstRowFirstColumn="0" w:firstRowLastColumn="0" w:lastRowFirstColumn="0" w:lastRowLastColumn="0"/>
            </w:pPr>
            <w:r w:rsidRPr="00110368">
              <w:t>Annotation</w:t>
            </w:r>
          </w:p>
        </w:tc>
      </w:tr>
      <w:tr w:rsidR="00CF1614" w14:paraId="74F4D1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1AD7D00" w14:textId="18A0D207" w:rsidR="00CF1614" w:rsidRPr="000A724A" w:rsidRDefault="00CF1614">
            <w:pPr>
              <w:rPr>
                <w:b w:val="0"/>
                <w:bCs/>
              </w:rPr>
            </w:pPr>
            <w:r w:rsidRPr="000A724A">
              <w:rPr>
                <w:b w:val="0"/>
                <w:bCs/>
              </w:rPr>
              <w:t>When I first read ‘Dear Kath’ I think I didn’t really understand what it was about. I thought it was just a sad letter to a family member, and I didn’t feel much connection to it. But when we read it again and the teacher explained who Kath was, I started to realise it was more about the way she supported him and how much that meant.</w:t>
            </w:r>
          </w:p>
        </w:tc>
        <w:tc>
          <w:tcPr>
            <w:tcW w:w="3112" w:type="dxa"/>
          </w:tcPr>
          <w:p w14:paraId="27A16036" w14:textId="77777777" w:rsidR="00CF1614" w:rsidRPr="00034613" w:rsidRDefault="00CF1614" w:rsidP="00034613">
            <w:pPr>
              <w:cnfStyle w:val="000000100000" w:firstRow="0" w:lastRow="0" w:firstColumn="0" w:lastColumn="0" w:oddVBand="0" w:evenVBand="0" w:oddHBand="1" w:evenHBand="0" w:firstRowFirstColumn="0" w:firstRowLastColumn="0" w:lastRowFirstColumn="0" w:lastRowLastColumn="0"/>
            </w:pPr>
          </w:p>
        </w:tc>
      </w:tr>
      <w:tr w:rsidR="00CF1614" w14:paraId="74DC39E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F08C7B1" w14:textId="48CFCEF4" w:rsidR="00CF1614" w:rsidRPr="000A724A" w:rsidRDefault="00CF1614">
            <w:pPr>
              <w:rPr>
                <w:b w:val="0"/>
                <w:bCs/>
              </w:rPr>
            </w:pPr>
            <w:r w:rsidRPr="000A724A">
              <w:rPr>
                <w:b w:val="0"/>
                <w:bCs/>
              </w:rPr>
              <w:t>The part that said ‘You gave me the gift of being seen’ made me think a lot. The quot</w:t>
            </w:r>
            <w:r w:rsidR="00B42A33" w:rsidRPr="000A724A">
              <w:rPr>
                <w:b w:val="0"/>
                <w:bCs/>
              </w:rPr>
              <w:t>ation</w:t>
            </w:r>
            <w:r w:rsidRPr="000A724A">
              <w:rPr>
                <w:b w:val="0"/>
                <w:bCs/>
              </w:rPr>
              <w:t xml:space="preserve"> helped me realise how powerful it is when someone recognises your worth, even if the</w:t>
            </w:r>
            <w:r w:rsidR="00666721">
              <w:rPr>
                <w:b w:val="0"/>
                <w:bCs/>
              </w:rPr>
              <w:t>y’</w:t>
            </w:r>
            <w:r w:rsidRPr="000A724A">
              <w:rPr>
                <w:b w:val="0"/>
                <w:bCs/>
              </w:rPr>
              <w:t>re not a big part of your everyday life. I think people should admire quiet strength more because it’s more real than fame or success. Some people might disagree, but in my opinion, Kath’s actions prove that everyday people are just as important as celebrities.</w:t>
            </w:r>
          </w:p>
        </w:tc>
        <w:tc>
          <w:tcPr>
            <w:tcW w:w="3112" w:type="dxa"/>
          </w:tcPr>
          <w:p w14:paraId="3EE1BB53" w14:textId="77777777" w:rsidR="00CF1614" w:rsidRPr="00034613" w:rsidRDefault="00CF1614" w:rsidP="00034613">
            <w:pPr>
              <w:cnfStyle w:val="000000010000" w:firstRow="0" w:lastRow="0" w:firstColumn="0" w:lastColumn="0" w:oddVBand="0" w:evenVBand="0" w:oddHBand="0" w:evenHBand="1" w:firstRowFirstColumn="0" w:firstRowLastColumn="0" w:lastRowFirstColumn="0" w:lastRowLastColumn="0"/>
            </w:pPr>
          </w:p>
        </w:tc>
      </w:tr>
      <w:tr w:rsidR="00CF1614" w14:paraId="33F44A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3FA5B865" w14:textId="77777777" w:rsidR="00CF1614" w:rsidRPr="000A724A" w:rsidRDefault="00CF1614">
            <w:pPr>
              <w:rPr>
                <w:b w:val="0"/>
                <w:bCs/>
              </w:rPr>
            </w:pPr>
            <w:r w:rsidRPr="000A724A">
              <w:rPr>
                <w:b w:val="0"/>
                <w:bCs/>
              </w:rPr>
              <w:t xml:space="preserve">That is what I believe Dalton is trying to say. This made me remember people in my own life who do small things that </w:t>
            </w:r>
            <w:proofErr w:type="gramStart"/>
            <w:r w:rsidRPr="000A724A">
              <w:rPr>
                <w:b w:val="0"/>
                <w:bCs/>
              </w:rPr>
              <w:t>actually really</w:t>
            </w:r>
            <w:proofErr w:type="gramEnd"/>
            <w:r w:rsidRPr="000A724A">
              <w:rPr>
                <w:b w:val="0"/>
                <w:bCs/>
              </w:rPr>
              <w:t xml:space="preserve"> helped me. I try to explain that in this writing but I’m not sure if I do it properly. I want to try and write with more emotion and honesty like Dalton does, but I also feel like sometimes I’m arguing a point instead of focusing just on what I learned. I’ll keep working on that.</w:t>
            </w:r>
          </w:p>
        </w:tc>
        <w:tc>
          <w:tcPr>
            <w:tcW w:w="3112" w:type="dxa"/>
          </w:tcPr>
          <w:p w14:paraId="539FC924" w14:textId="77777777" w:rsidR="00CF1614" w:rsidRPr="00034613" w:rsidRDefault="00CF1614" w:rsidP="00034613">
            <w:pPr>
              <w:cnfStyle w:val="000000100000" w:firstRow="0" w:lastRow="0" w:firstColumn="0" w:lastColumn="0" w:oddVBand="0" w:evenVBand="0" w:oddHBand="1" w:evenHBand="0" w:firstRowFirstColumn="0" w:firstRowLastColumn="0" w:lastRowFirstColumn="0" w:lastRowLastColumn="0"/>
            </w:pPr>
          </w:p>
        </w:tc>
      </w:tr>
    </w:tbl>
    <w:p w14:paraId="370BE57F" w14:textId="77777777" w:rsidR="00034613" w:rsidRDefault="00034613">
      <w:pPr>
        <w:suppressAutoHyphens w:val="0"/>
        <w:spacing w:before="0" w:after="160" w:line="259" w:lineRule="auto"/>
        <w:rPr>
          <w:rFonts w:eastAsiaTheme="majorEastAsia"/>
          <w:bCs/>
          <w:color w:val="002664"/>
          <w:sz w:val="36"/>
          <w:szCs w:val="48"/>
        </w:rPr>
      </w:pPr>
      <w:r>
        <w:br w:type="page"/>
      </w:r>
    </w:p>
    <w:p w14:paraId="21EFFF80" w14:textId="01B27A56" w:rsidR="007354F2" w:rsidRDefault="007354F2" w:rsidP="007354F2">
      <w:pPr>
        <w:pStyle w:val="Heading2"/>
      </w:pPr>
      <w:bookmarkStart w:id="52" w:name="_Toc210127575"/>
      <w:r w:rsidRPr="0010099A">
        <w:lastRenderedPageBreak/>
        <w:t xml:space="preserve">Phase </w:t>
      </w:r>
      <w:r>
        <w:t>3</w:t>
      </w:r>
      <w:r w:rsidR="00476558">
        <w:t>a</w:t>
      </w:r>
      <w:r w:rsidRPr="0010099A">
        <w:t xml:space="preserve">, </w:t>
      </w:r>
      <w:r>
        <w:t>activity</w:t>
      </w:r>
      <w:r w:rsidRPr="0010099A">
        <w:t xml:space="preserve"> </w:t>
      </w:r>
      <w:r w:rsidR="00DE311B">
        <w:t>3</w:t>
      </w:r>
      <w:r w:rsidRPr="0010099A">
        <w:t xml:space="preserve"> – writing reflectively about reading experiences</w:t>
      </w:r>
      <w:bookmarkEnd w:id="52"/>
    </w:p>
    <w:p w14:paraId="0F29958A" w14:textId="77777777" w:rsidR="007354F2" w:rsidRDefault="007354F2" w:rsidP="007354F2">
      <w:r>
        <w:t>In this activity, you will r</w:t>
      </w:r>
      <w:r w:rsidRPr="00AC3225">
        <w:t>eflect on your recent reading of</w:t>
      </w:r>
      <w:r>
        <w:t xml:space="preserve"> </w:t>
      </w:r>
      <w:r w:rsidRPr="00AC3225">
        <w:rPr>
          <w:b/>
          <w:bCs/>
        </w:rPr>
        <w:t>Core text 1 – ‘Dear Kath’ by Trent Dalton</w:t>
      </w:r>
      <w:r w:rsidRPr="00AC3225">
        <w:t>, focusing on how your contextual knowledge has influenced your understanding of the text.</w:t>
      </w:r>
    </w:p>
    <w:p w14:paraId="495A7FE9" w14:textId="1F3C6B41" w:rsidR="007354F2" w:rsidRDefault="007354F2" w:rsidP="001A634D">
      <w:pPr>
        <w:pStyle w:val="ListNumber"/>
        <w:numPr>
          <w:ilvl w:val="0"/>
          <w:numId w:val="9"/>
        </w:numPr>
      </w:pPr>
      <w:r w:rsidRPr="001959FC">
        <w:t>Use the table below to guide your reflections on your reading experience.</w:t>
      </w:r>
      <w:r>
        <w:t xml:space="preserve"> Make some initial notes in the final column.</w:t>
      </w:r>
    </w:p>
    <w:p w14:paraId="2FE9F100" w14:textId="1651285D" w:rsidR="007354F2" w:rsidRDefault="007354F2" w:rsidP="007354F2">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31</w:t>
      </w:r>
      <w:r w:rsidR="00020585">
        <w:rPr>
          <w:noProof/>
        </w:rPr>
        <w:fldChar w:fldCharType="end"/>
      </w:r>
      <w:r>
        <w:t xml:space="preserve"> – reflection prompts</w:t>
      </w:r>
    </w:p>
    <w:tbl>
      <w:tblPr>
        <w:tblStyle w:val="Tableheader"/>
        <w:tblW w:w="0" w:type="auto"/>
        <w:tblLook w:val="04A0" w:firstRow="1" w:lastRow="0" w:firstColumn="1" w:lastColumn="0" w:noHBand="0" w:noVBand="1"/>
        <w:tblDescription w:val="A table with prompts for reflective writing on a second reading of 'Dear Kath'."/>
      </w:tblPr>
      <w:tblGrid>
        <w:gridCol w:w="4673"/>
        <w:gridCol w:w="4955"/>
      </w:tblGrid>
      <w:tr w:rsidR="007354F2" w14:paraId="40A76A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CCF614B" w14:textId="77777777" w:rsidR="007354F2" w:rsidRDefault="007354F2" w:rsidP="00A13704">
            <w:r>
              <w:t>Writing prompt reflections</w:t>
            </w:r>
          </w:p>
        </w:tc>
        <w:tc>
          <w:tcPr>
            <w:tcW w:w="4955" w:type="dxa"/>
          </w:tcPr>
          <w:p w14:paraId="7AD46158" w14:textId="30659889" w:rsidR="007354F2" w:rsidRDefault="007354F2" w:rsidP="00A13704">
            <w:pPr>
              <w:cnfStyle w:val="100000000000" w:firstRow="1" w:lastRow="0" w:firstColumn="0" w:lastColumn="0" w:oddVBand="0" w:evenVBand="0" w:oddHBand="0" w:evenHBand="0" w:firstRowFirstColumn="0" w:firstRowLastColumn="0" w:lastRowFirstColumn="0" w:lastRowLastColumn="0"/>
            </w:pPr>
            <w:r>
              <w:t>Initial thoughts</w:t>
            </w:r>
          </w:p>
        </w:tc>
      </w:tr>
      <w:tr w:rsidR="007354F2" w14:paraId="39290F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1B806DE" w14:textId="5A0BEF26" w:rsidR="007354F2" w:rsidRPr="00A4781D" w:rsidRDefault="007354F2" w:rsidP="00A13704">
            <w:r w:rsidRPr="00A4781D">
              <w:t xml:space="preserve">The </w:t>
            </w:r>
            <w:r>
              <w:t>e</w:t>
            </w:r>
            <w:r w:rsidRPr="00A4781D">
              <w:t>xperience</w:t>
            </w:r>
          </w:p>
          <w:p w14:paraId="3BEC63CA" w14:textId="5CC6E333" w:rsidR="007354F2" w:rsidRPr="00A4781D" w:rsidRDefault="007354F2" w:rsidP="00A13704">
            <w:pPr>
              <w:rPr>
                <w:b w:val="0"/>
                <w:bCs/>
              </w:rPr>
            </w:pPr>
            <w:r w:rsidRPr="00A4781D">
              <w:rPr>
                <w:b w:val="0"/>
                <w:bCs/>
              </w:rPr>
              <w:t>Your expectations before re</w:t>
            </w:r>
            <w:r>
              <w:rPr>
                <w:b w:val="0"/>
                <w:bCs/>
              </w:rPr>
              <w:t>-</w:t>
            </w:r>
            <w:r w:rsidRPr="00A4781D">
              <w:rPr>
                <w:b w:val="0"/>
                <w:bCs/>
              </w:rPr>
              <w:t>reading.</w:t>
            </w:r>
          </w:p>
          <w:p w14:paraId="76BD2102" w14:textId="77777777" w:rsidR="007354F2" w:rsidRPr="00A4781D" w:rsidRDefault="007354F2" w:rsidP="00A13704">
            <w:pPr>
              <w:rPr>
                <w:b w:val="0"/>
                <w:bCs/>
              </w:rPr>
            </w:pPr>
            <w:r w:rsidRPr="00A4781D">
              <w:rPr>
                <w:b w:val="0"/>
                <w:bCs/>
              </w:rPr>
              <w:t>How you approached the second reading.</w:t>
            </w:r>
          </w:p>
          <w:p w14:paraId="50A847C1" w14:textId="77777777" w:rsidR="007354F2" w:rsidRDefault="007354F2" w:rsidP="00A13704">
            <w:r w:rsidRPr="00A4781D">
              <w:rPr>
                <w:b w:val="0"/>
                <w:bCs/>
              </w:rPr>
              <w:t>Which parts were challenging or easy, surprising or enlightening</w:t>
            </w:r>
            <w:r>
              <w:rPr>
                <w:b w:val="0"/>
                <w:bCs/>
              </w:rPr>
              <w:t xml:space="preserve"> (define)</w:t>
            </w:r>
            <w:r w:rsidRPr="00A4781D">
              <w:rPr>
                <w:b w:val="0"/>
                <w:bCs/>
              </w:rPr>
              <w:t>.</w:t>
            </w:r>
          </w:p>
        </w:tc>
        <w:tc>
          <w:tcPr>
            <w:tcW w:w="4955" w:type="dxa"/>
          </w:tcPr>
          <w:p w14:paraId="62D5A508" w14:textId="77777777" w:rsidR="007354F2" w:rsidRDefault="007354F2" w:rsidP="00A13704">
            <w:pPr>
              <w:cnfStyle w:val="000000100000" w:firstRow="0" w:lastRow="0" w:firstColumn="0" w:lastColumn="0" w:oddVBand="0" w:evenVBand="0" w:oddHBand="1" w:evenHBand="0" w:firstRowFirstColumn="0" w:firstRowLastColumn="0" w:lastRowFirstColumn="0" w:lastRowLastColumn="0"/>
            </w:pPr>
          </w:p>
        </w:tc>
      </w:tr>
      <w:tr w:rsidR="007354F2" w14:paraId="70F479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74A5B26" w14:textId="1A9AB21B" w:rsidR="007354F2" w:rsidRDefault="007354F2" w:rsidP="00A13704">
            <w:pPr>
              <w:rPr>
                <w:b w:val="0"/>
              </w:rPr>
            </w:pPr>
            <w:r>
              <w:t>What you learned</w:t>
            </w:r>
          </w:p>
          <w:p w14:paraId="7A97A6B4" w14:textId="41417942" w:rsidR="007354F2" w:rsidRPr="00960EF9" w:rsidRDefault="007354F2" w:rsidP="00A13704">
            <w:pPr>
              <w:rPr>
                <w:b w:val="0"/>
                <w:bCs/>
              </w:rPr>
            </w:pPr>
            <w:r w:rsidRPr="00960EF9">
              <w:rPr>
                <w:b w:val="0"/>
                <w:bCs/>
              </w:rPr>
              <w:t>How did your knowledge and</w:t>
            </w:r>
            <w:r>
              <w:rPr>
                <w:b w:val="0"/>
                <w:bCs/>
              </w:rPr>
              <w:t xml:space="preserve"> </w:t>
            </w:r>
            <w:r w:rsidRPr="00960EF9">
              <w:rPr>
                <w:b w:val="0"/>
                <w:bCs/>
              </w:rPr>
              <w:t>understanding change?</w:t>
            </w:r>
          </w:p>
          <w:p w14:paraId="26E348CB" w14:textId="77777777" w:rsidR="007354F2" w:rsidRDefault="007354F2" w:rsidP="00A13704">
            <w:r w:rsidRPr="00960EF9">
              <w:rPr>
                <w:b w:val="0"/>
                <w:bCs/>
              </w:rPr>
              <w:t>What new insights did you gain from vocabulary work and discussions?</w:t>
            </w:r>
          </w:p>
        </w:tc>
        <w:tc>
          <w:tcPr>
            <w:tcW w:w="4955" w:type="dxa"/>
          </w:tcPr>
          <w:p w14:paraId="786C61E5" w14:textId="77777777" w:rsidR="007354F2" w:rsidRDefault="007354F2" w:rsidP="00A13704">
            <w:pPr>
              <w:cnfStyle w:val="000000010000" w:firstRow="0" w:lastRow="0" w:firstColumn="0" w:lastColumn="0" w:oddVBand="0" w:evenVBand="0" w:oddHBand="0" w:evenHBand="1" w:firstRowFirstColumn="0" w:firstRowLastColumn="0" w:lastRowFirstColumn="0" w:lastRowLastColumn="0"/>
            </w:pPr>
          </w:p>
        </w:tc>
      </w:tr>
      <w:tr w:rsidR="007354F2" w14:paraId="5ED881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DDFCEDA" w14:textId="50A22C3B" w:rsidR="007354F2" w:rsidRPr="00243F6E" w:rsidRDefault="007354F2" w:rsidP="00A13704">
            <w:proofErr w:type="gramStart"/>
            <w:r w:rsidRPr="00243F6E">
              <w:t xml:space="preserve">Plans for the </w:t>
            </w:r>
            <w:r>
              <w:t>f</w:t>
            </w:r>
            <w:r w:rsidRPr="00243F6E">
              <w:t>uture</w:t>
            </w:r>
            <w:proofErr w:type="gramEnd"/>
          </w:p>
          <w:p w14:paraId="3E0F6FB7" w14:textId="77777777" w:rsidR="007354F2" w:rsidRPr="00243F6E" w:rsidRDefault="007354F2" w:rsidP="00A13704">
            <w:pPr>
              <w:rPr>
                <w:b w:val="0"/>
                <w:bCs/>
              </w:rPr>
            </w:pPr>
            <w:r w:rsidRPr="00243F6E">
              <w:rPr>
                <w:b w:val="0"/>
                <w:bCs/>
              </w:rPr>
              <w:t>How could you apply the lessons learned from your reading in the future?</w:t>
            </w:r>
          </w:p>
          <w:p w14:paraId="713D9652" w14:textId="6DDC571D" w:rsidR="007354F2" w:rsidRPr="00243F6E" w:rsidRDefault="007354F2" w:rsidP="00A13704">
            <w:pPr>
              <w:rPr>
                <w:b w:val="0"/>
                <w:bCs/>
              </w:rPr>
            </w:pPr>
            <w:r w:rsidRPr="00243F6E">
              <w:rPr>
                <w:b w:val="0"/>
                <w:bCs/>
              </w:rPr>
              <w:t>What challenges might you face when analysing texts?</w:t>
            </w:r>
          </w:p>
          <w:p w14:paraId="62BCB5A2" w14:textId="77777777" w:rsidR="007354F2" w:rsidRDefault="007354F2" w:rsidP="00A13704">
            <w:r w:rsidRPr="00243F6E">
              <w:rPr>
                <w:b w:val="0"/>
                <w:bCs/>
              </w:rPr>
              <w:t>How would you deal with those challenges?</w:t>
            </w:r>
          </w:p>
        </w:tc>
        <w:tc>
          <w:tcPr>
            <w:tcW w:w="4955" w:type="dxa"/>
          </w:tcPr>
          <w:p w14:paraId="7C90ECC7" w14:textId="77777777" w:rsidR="007354F2" w:rsidRDefault="007354F2" w:rsidP="00A13704">
            <w:pPr>
              <w:cnfStyle w:val="000000100000" w:firstRow="0" w:lastRow="0" w:firstColumn="0" w:lastColumn="0" w:oddVBand="0" w:evenVBand="0" w:oddHBand="1" w:evenHBand="0" w:firstRowFirstColumn="0" w:firstRowLastColumn="0" w:lastRowFirstColumn="0" w:lastRowLastColumn="0"/>
            </w:pPr>
          </w:p>
        </w:tc>
      </w:tr>
    </w:tbl>
    <w:p w14:paraId="32F9A5D1" w14:textId="2C5100F0" w:rsidR="007354F2" w:rsidRDefault="007354F2" w:rsidP="001A634D">
      <w:pPr>
        <w:pStyle w:val="ListNumber"/>
        <w:numPr>
          <w:ilvl w:val="0"/>
          <w:numId w:val="7"/>
        </w:numPr>
      </w:pPr>
      <w:r w:rsidRPr="0045382F">
        <w:lastRenderedPageBreak/>
        <w:t xml:space="preserve">Use the information from your completed table to write a reflective piece about your reading experience with </w:t>
      </w:r>
      <w:r>
        <w:t>‘</w:t>
      </w:r>
      <w:r w:rsidRPr="0045382F">
        <w:t>Dear Kath</w:t>
      </w:r>
      <w:r>
        <w:t>’ in your writing journal in response to the prompts below.</w:t>
      </w:r>
    </w:p>
    <w:p w14:paraId="2E5B09CF" w14:textId="476C51C5" w:rsidR="007354F2" w:rsidRDefault="007354F2" w:rsidP="001A634D">
      <w:pPr>
        <w:pStyle w:val="ListNumber"/>
        <w:numPr>
          <w:ilvl w:val="0"/>
          <w:numId w:val="10"/>
        </w:numPr>
      </w:pPr>
      <w:r w:rsidRPr="002F27F5">
        <w:t>How has the clarification of context influenced your interpretation of the text?</w:t>
      </w:r>
    </w:p>
    <w:p w14:paraId="75941D97" w14:textId="733795F0" w:rsidR="007354F2" w:rsidRDefault="007354F2" w:rsidP="001A634D">
      <w:pPr>
        <w:pStyle w:val="ListNumber2"/>
        <w:numPr>
          <w:ilvl w:val="0"/>
          <w:numId w:val="10"/>
        </w:numPr>
      </w:pPr>
      <w:r>
        <w:t>How has your understanding of ‘admiration’ and ‘connections’ been influenced by this text?</w:t>
      </w:r>
    </w:p>
    <w:p w14:paraId="4E40306D" w14:textId="5B3DAE81" w:rsidR="007354F2" w:rsidRDefault="007354F2" w:rsidP="007354F2">
      <w:pPr>
        <w:pStyle w:val="ListNumber2"/>
        <w:numPr>
          <w:ilvl w:val="0"/>
          <w:numId w:val="0"/>
        </w:numPr>
      </w:pPr>
      <w:r>
        <w:t>In your response</w:t>
      </w:r>
      <w:r w:rsidR="001D4D54">
        <w:t>:</w:t>
      </w:r>
    </w:p>
    <w:p w14:paraId="0F8EA822" w14:textId="2CC80B43" w:rsidR="007354F2" w:rsidRDefault="007354F2" w:rsidP="007354F2">
      <w:pPr>
        <w:pStyle w:val="ListBullet"/>
      </w:pPr>
      <w:r>
        <w:t>c</w:t>
      </w:r>
      <w:r w:rsidRPr="002F27F5">
        <w:t>onsider specific examples that highlight how your understanding has deepened, including any new insights gained from vocabulary work and class discussions</w:t>
      </w:r>
    </w:p>
    <w:p w14:paraId="6ED4CE5B" w14:textId="50FCB9D0" w:rsidR="007354F2" w:rsidRDefault="00771372" w:rsidP="007354F2">
      <w:pPr>
        <w:pStyle w:val="ListBullet"/>
      </w:pPr>
      <w:r>
        <w:t>u</w:t>
      </w:r>
      <w:r w:rsidR="007354F2">
        <w:t>npack quot</w:t>
      </w:r>
      <w:r w:rsidR="00B42A33">
        <w:t>ation</w:t>
      </w:r>
      <w:r w:rsidR="007354F2">
        <w:t>s</w:t>
      </w:r>
      <w:r w:rsidR="007354F2" w:rsidRPr="00F34CFF">
        <w:t xml:space="preserve"> that resonate with your understanding of </w:t>
      </w:r>
      <w:r w:rsidR="007354F2">
        <w:t>‘</w:t>
      </w:r>
      <w:r w:rsidR="007354F2" w:rsidRPr="00F34CFF">
        <w:t>admiration</w:t>
      </w:r>
      <w:r w:rsidR="007354F2">
        <w:t>’</w:t>
      </w:r>
      <w:r w:rsidR="007354F2" w:rsidRPr="00F34CFF">
        <w:t xml:space="preserve"> and </w:t>
      </w:r>
      <w:r w:rsidR="007354F2">
        <w:t>‘</w:t>
      </w:r>
      <w:r w:rsidR="007354F2" w:rsidRPr="00F34CFF">
        <w:t>connection</w:t>
      </w:r>
      <w:r w:rsidR="007354F2">
        <w:t>’</w:t>
      </w:r>
    </w:p>
    <w:p w14:paraId="74FD6720" w14:textId="6931E60F" w:rsidR="007354F2" w:rsidRDefault="00771372" w:rsidP="007354F2">
      <w:pPr>
        <w:pStyle w:val="ListBullet"/>
      </w:pPr>
      <w:r>
        <w:t>w</w:t>
      </w:r>
      <w:r w:rsidR="007354F2">
        <w:t>rite in the first person</w:t>
      </w:r>
    </w:p>
    <w:p w14:paraId="386A3062" w14:textId="6F5C7C22" w:rsidR="007354F2" w:rsidRDefault="00771372" w:rsidP="007354F2">
      <w:pPr>
        <w:pStyle w:val="ListBullet"/>
      </w:pPr>
      <w:r>
        <w:t>a</w:t>
      </w:r>
      <w:r w:rsidR="007354F2">
        <w:t>nalyse your responses and use reflective vocabulary</w:t>
      </w:r>
    </w:p>
    <w:p w14:paraId="5CCEFFE2" w14:textId="2169B99B" w:rsidR="007354F2" w:rsidRDefault="00771372" w:rsidP="007354F2">
      <w:pPr>
        <w:pStyle w:val="ListBullet"/>
      </w:pPr>
      <w:r>
        <w:t>b</w:t>
      </w:r>
      <w:r w:rsidR="007354F2">
        <w:t>e subjective and personal, drawing from your informed understanding of the text</w:t>
      </w:r>
    </w:p>
    <w:p w14:paraId="0C3B6A9B" w14:textId="6A2B989D" w:rsidR="007354F2" w:rsidRPr="00AC3225" w:rsidRDefault="00771372" w:rsidP="007354F2">
      <w:pPr>
        <w:pStyle w:val="ListBullet"/>
      </w:pPr>
      <w:r>
        <w:t>c</w:t>
      </w:r>
      <w:r w:rsidR="007354F2">
        <w:t>hallenge your assumptions and question your previous perspectives.</w:t>
      </w:r>
    </w:p>
    <w:p w14:paraId="5E756631" w14:textId="76A957E6" w:rsidR="007354F2" w:rsidRDefault="007354F2" w:rsidP="007354F2">
      <w:pPr>
        <w:suppressAutoHyphens w:val="0"/>
        <w:spacing w:before="0" w:after="160" w:line="259" w:lineRule="auto"/>
        <w:rPr>
          <w:rFonts w:eastAsiaTheme="majorEastAsia"/>
          <w:bCs/>
          <w:color w:val="002664"/>
          <w:sz w:val="36"/>
          <w:szCs w:val="48"/>
        </w:rPr>
      </w:pPr>
    </w:p>
    <w:p w14:paraId="5900AB23" w14:textId="77777777" w:rsidR="00FA0068" w:rsidRDefault="00FA0068" w:rsidP="006A5AF7">
      <w:pPr>
        <w:pStyle w:val="Heading2"/>
        <w:sectPr w:rsidR="00FA0068" w:rsidSect="005E3887">
          <w:pgSz w:w="11906" w:h="16838" w:code="9"/>
          <w:pgMar w:top="1134" w:right="1134" w:bottom="1134" w:left="1134" w:header="709" w:footer="709" w:gutter="0"/>
          <w:cols w:space="708"/>
          <w:docGrid w:linePitch="360"/>
        </w:sectPr>
      </w:pPr>
    </w:p>
    <w:p w14:paraId="50A07297" w14:textId="447C2254" w:rsidR="006A5AF7" w:rsidRDefault="006A5AF7" w:rsidP="006A5AF7">
      <w:pPr>
        <w:pStyle w:val="Heading2"/>
      </w:pPr>
      <w:bookmarkStart w:id="53" w:name="_Toc210127576"/>
      <w:r w:rsidRPr="007C173D">
        <w:lastRenderedPageBreak/>
        <w:t xml:space="preserve">Phase </w:t>
      </w:r>
      <w:r>
        <w:t>3</w:t>
      </w:r>
      <w:r w:rsidR="006F5F6C">
        <w:t>a</w:t>
      </w:r>
      <w:r w:rsidRPr="007C173D">
        <w:t xml:space="preserve">, activity </w:t>
      </w:r>
      <w:r w:rsidR="00DE311B">
        <w:t>4</w:t>
      </w:r>
      <w:r w:rsidRPr="007C173D">
        <w:t xml:space="preserve"> – </w:t>
      </w:r>
      <w:r>
        <w:t>admiration Frayer diagram</w:t>
      </w:r>
      <w:bookmarkEnd w:id="53"/>
    </w:p>
    <w:p w14:paraId="3658FC86" w14:textId="43946954" w:rsidR="006A5AF7" w:rsidRPr="00027B5B" w:rsidRDefault="006A5AF7" w:rsidP="006A5AF7">
      <w:pPr>
        <w:pStyle w:val="FeatureBox2"/>
      </w:pPr>
      <w:r w:rsidRPr="00FD4618">
        <w:rPr>
          <w:b/>
          <w:bCs/>
        </w:rPr>
        <w:t>Teacher note</w:t>
      </w:r>
      <w:r w:rsidRPr="00034613">
        <w:t>:</w:t>
      </w:r>
      <w:r>
        <w:t xml:space="preserve"> a</w:t>
      </w:r>
      <w:r w:rsidRPr="00DF5163">
        <w:t xml:space="preserve"> </w:t>
      </w:r>
      <w:hyperlink r:id="rId65" w:history="1">
        <w:r w:rsidRPr="00565DEB">
          <w:rPr>
            <w:rStyle w:val="Hyperlink"/>
          </w:rPr>
          <w:t>Frayer diagram</w:t>
        </w:r>
      </w:hyperlink>
      <w:r w:rsidRPr="00DF5163">
        <w:t xml:space="preserve"> is a graphic organiser that can be used to unpack new vocabulary that requires in-depth analysis. </w:t>
      </w:r>
      <w:r>
        <w:t xml:space="preserve">Visit </w:t>
      </w:r>
      <w:hyperlink r:id="rId66" w:history="1">
        <w:r w:rsidRPr="000A5B48">
          <w:rPr>
            <w:rStyle w:val="Hyperlink"/>
          </w:rPr>
          <w:t>Developing vocabulary in English 7–10</w:t>
        </w:r>
      </w:hyperlink>
      <w:r>
        <w:t xml:space="preserve"> for a summary of the strategy, outline of its benefits and examples of how a Frayer diagram can be used in the classroom. Below are some suggestions for the completion of different sections of the diagram. This could be provided to students at the end of the activity to ensure they have collected all necessary information</w:t>
      </w:r>
      <w:r w:rsidR="002D5CF0">
        <w:t>. T</w:t>
      </w:r>
      <w:r>
        <w:t>his activity could also be adapted as a cloze passage</w:t>
      </w:r>
      <w:r w:rsidR="002D5CF0">
        <w:t>,</w:t>
      </w:r>
      <w:r>
        <w:t xml:space="preserve"> or it could be partially completed with sections missing for students to complete.</w:t>
      </w:r>
    </w:p>
    <w:p w14:paraId="0EDC6937" w14:textId="77777777" w:rsidR="006A5AF7" w:rsidRPr="00751B95" w:rsidRDefault="006A5AF7" w:rsidP="00C61558">
      <w:pPr>
        <w:pStyle w:val="FeatureBox2"/>
        <w:numPr>
          <w:ilvl w:val="0"/>
          <w:numId w:val="6"/>
        </w:numPr>
        <w:ind w:left="567" w:hanging="567"/>
      </w:pPr>
      <w:r w:rsidRPr="00F72CAE">
        <w:rPr>
          <w:b/>
          <w:bCs/>
        </w:rPr>
        <w:t>Definition and synonyms</w:t>
      </w:r>
      <w:r>
        <w:t xml:space="preserve"> – admiration </w:t>
      </w:r>
      <w:r w:rsidRPr="00010895">
        <w:t>(noun): a feeling of respect and approval for someone or something because of their qualities or achievements</w:t>
      </w:r>
      <w:r>
        <w:t>. Synonyms include r</w:t>
      </w:r>
      <w:r w:rsidRPr="000E7DED">
        <w:t>espect, esteem, appreciation, adoration</w:t>
      </w:r>
      <w:r>
        <w:t xml:space="preserve"> and</w:t>
      </w:r>
      <w:r w:rsidRPr="000E7DED">
        <w:t xml:space="preserve"> reverence.</w:t>
      </w:r>
    </w:p>
    <w:p w14:paraId="38BD0FDD" w14:textId="3F8B0481" w:rsidR="006A5AF7" w:rsidRPr="00751B95" w:rsidRDefault="006A5AF7" w:rsidP="00C61558">
      <w:pPr>
        <w:pStyle w:val="FeatureBox2"/>
        <w:numPr>
          <w:ilvl w:val="0"/>
          <w:numId w:val="6"/>
        </w:numPr>
        <w:ind w:left="567" w:hanging="567"/>
      </w:pPr>
      <w:r w:rsidRPr="00F72CAE">
        <w:rPr>
          <w:b/>
          <w:bCs/>
        </w:rPr>
        <w:t>Characteristics</w:t>
      </w:r>
      <w:r>
        <w:t xml:space="preserve"> –</w:t>
      </w:r>
      <w:r w:rsidRPr="00751B95">
        <w:t xml:space="preserve"> respect, appreciation, positive feelings</w:t>
      </w:r>
      <w:r>
        <w:t>, inspiration, courage, honesty, selfless, acknowledgement of qualities and achievements.</w:t>
      </w:r>
    </w:p>
    <w:p w14:paraId="4816638E" w14:textId="5B67DEA0" w:rsidR="006A5AF7" w:rsidRPr="00751B95" w:rsidRDefault="006A5AF7" w:rsidP="00C61558">
      <w:pPr>
        <w:pStyle w:val="FeatureBox2"/>
        <w:numPr>
          <w:ilvl w:val="0"/>
          <w:numId w:val="6"/>
        </w:numPr>
        <w:ind w:left="567" w:hanging="567"/>
      </w:pPr>
      <w:r w:rsidRPr="00F72CAE">
        <w:rPr>
          <w:b/>
          <w:bCs/>
        </w:rPr>
        <w:t>Examples</w:t>
      </w:r>
      <w:r>
        <w:t xml:space="preserve"> –</w:t>
      </w:r>
      <w:r w:rsidRPr="00751B95">
        <w:t xml:space="preserve"> </w:t>
      </w:r>
      <w:r>
        <w:t>a</w:t>
      </w:r>
      <w:r w:rsidRPr="00F74199">
        <w:t>dmiring a mentor for their guidance and support</w:t>
      </w:r>
      <w:r>
        <w:t>, a</w:t>
      </w:r>
      <w:r w:rsidRPr="00F74199">
        <w:t>ppreciating a friend</w:t>
      </w:r>
      <w:r w:rsidR="00C61558">
        <w:t>’</w:t>
      </w:r>
      <w:r w:rsidRPr="00F74199">
        <w:t>s kindness and generosity</w:t>
      </w:r>
      <w:r>
        <w:t>, r</w:t>
      </w:r>
      <w:r w:rsidRPr="00F74199">
        <w:t>ecognising a teammate</w:t>
      </w:r>
      <w:r w:rsidR="00C61558">
        <w:t>’</w:t>
      </w:r>
      <w:r w:rsidRPr="00F74199">
        <w:t>s effort in a game</w:t>
      </w:r>
      <w:r>
        <w:t>.</w:t>
      </w:r>
    </w:p>
    <w:p w14:paraId="1DF6295C" w14:textId="07DD3E33" w:rsidR="006A5AF7" w:rsidRPr="00751B95" w:rsidRDefault="006A5AF7" w:rsidP="00C61558">
      <w:pPr>
        <w:pStyle w:val="FeatureBox2"/>
        <w:numPr>
          <w:ilvl w:val="0"/>
          <w:numId w:val="6"/>
        </w:numPr>
        <w:ind w:left="567" w:hanging="567"/>
      </w:pPr>
      <w:r w:rsidRPr="00F72CAE">
        <w:rPr>
          <w:b/>
          <w:bCs/>
        </w:rPr>
        <w:t>Non-examples</w:t>
      </w:r>
      <w:r w:rsidRPr="00034613">
        <w:t xml:space="preserve"> </w:t>
      </w:r>
      <w:r>
        <w:t>–</w:t>
      </w:r>
      <w:r w:rsidRPr="00751B95">
        <w:t xml:space="preserve"> </w:t>
      </w:r>
      <w:r>
        <w:t>f</w:t>
      </w:r>
      <w:r w:rsidRPr="00F72CAE">
        <w:t>eeling disdain for someone</w:t>
      </w:r>
      <w:r w:rsidR="00034613">
        <w:t>’</w:t>
      </w:r>
      <w:r w:rsidRPr="00F72CAE">
        <w:t>s actions</w:t>
      </w:r>
      <w:r>
        <w:t>, s</w:t>
      </w:r>
      <w:r w:rsidRPr="00F72CAE">
        <w:t>howing contempt towards a peer</w:t>
      </w:r>
      <w:r>
        <w:t>, i</w:t>
      </w:r>
      <w:r w:rsidRPr="00F72CAE">
        <w:t>ndifference to someone</w:t>
      </w:r>
      <w:r w:rsidR="00C61558">
        <w:t>’</w:t>
      </w:r>
      <w:r w:rsidRPr="00F72CAE">
        <w:t>s achievements</w:t>
      </w:r>
      <w:r>
        <w:t>, c</w:t>
      </w:r>
      <w:r w:rsidRPr="00F72CAE">
        <w:t>riticising someone</w:t>
      </w:r>
      <w:r w:rsidR="00C61558">
        <w:t>’</w:t>
      </w:r>
      <w:r w:rsidRPr="00F72CAE">
        <w:t>s efforts instead of acknowledging them</w:t>
      </w:r>
      <w:r>
        <w:t>.</w:t>
      </w:r>
    </w:p>
    <w:p w14:paraId="079D820C" w14:textId="0EAA9362" w:rsidR="006A5AF7" w:rsidRDefault="006A5AF7" w:rsidP="006A5AF7">
      <w:pPr>
        <w:pStyle w:val="FeatureBox3"/>
      </w:pPr>
      <w:bookmarkStart w:id="54" w:name="_Hlk163467022"/>
      <w:r w:rsidRPr="005122F8">
        <w:rPr>
          <w:rStyle w:val="Strong"/>
        </w:rPr>
        <w:lastRenderedPageBreak/>
        <w:t>Student note</w:t>
      </w:r>
      <w:r w:rsidRPr="00034613">
        <w:rPr>
          <w:rStyle w:val="Strong"/>
          <w:b w:val="0"/>
          <w:bCs w:val="0"/>
        </w:rPr>
        <w:t xml:space="preserve">: </w:t>
      </w:r>
      <w:r w:rsidRPr="00B20F29">
        <w:t xml:space="preserve">a Frayer diagram is a graphic organiser that </w:t>
      </w:r>
      <w:r>
        <w:t>can be used to determine, clarify and analyse word meaning and structures. You will develop and deepen your understanding of the word in the centre of the Frayer diagram by completing the 4 squares with prompts that surround it. You can record your notes as dot points, full sentences or images where appropriate.</w:t>
      </w:r>
      <w:bookmarkEnd w:id="54"/>
    </w:p>
    <w:p w14:paraId="4092AEBF" w14:textId="77777777" w:rsidR="0046383C" w:rsidRPr="0046383C" w:rsidRDefault="006A5AF7" w:rsidP="0046383C">
      <w:pPr>
        <w:pStyle w:val="ListNumber"/>
        <w:numPr>
          <w:ilvl w:val="0"/>
          <w:numId w:val="26"/>
        </w:numPr>
      </w:pPr>
      <w:r>
        <w:t>Drawing on the class brainstorm and your own knowledge, work with your partner or group to complete the Frayer diagram below to gather and organise key ideas and develop your understanding of the term.</w:t>
      </w:r>
    </w:p>
    <w:p w14:paraId="5646AB8E" w14:textId="70B33DCE" w:rsidR="006A5AF7" w:rsidRDefault="006A5AF7" w:rsidP="006A5AF7">
      <w:pPr>
        <w:pStyle w:val="Caption"/>
      </w:pPr>
      <w:r>
        <w:lastRenderedPageBreak/>
        <w:t xml:space="preserve">Figure </w:t>
      </w:r>
      <w:r w:rsidR="004478FC">
        <w:fldChar w:fldCharType="begin"/>
      </w:r>
      <w:r w:rsidR="004478FC">
        <w:instrText xml:space="preserve"> SEQ Figure \* ARABIC </w:instrText>
      </w:r>
      <w:r w:rsidR="004478FC">
        <w:fldChar w:fldCharType="separate"/>
      </w:r>
      <w:r w:rsidR="004702C1">
        <w:rPr>
          <w:noProof/>
        </w:rPr>
        <w:t>11</w:t>
      </w:r>
      <w:r w:rsidR="004478FC">
        <w:fldChar w:fldCharType="end"/>
      </w:r>
      <w:r>
        <w:t xml:space="preserve"> – admiration Frayer diagram</w:t>
      </w:r>
    </w:p>
    <w:p w14:paraId="36671451" w14:textId="6C21166F" w:rsidR="00BC2051" w:rsidRDefault="00BC2051" w:rsidP="00BC2051">
      <w:r w:rsidRPr="00BC2051">
        <w:rPr>
          <w:noProof/>
        </w:rPr>
        <w:drawing>
          <wp:inline distT="0" distB="0" distL="0" distR="0" wp14:anchorId="4C669D3B" wp14:editId="5FDF3CF9">
            <wp:extent cx="9251950" cy="4538980"/>
            <wp:effectExtent l="0" t="0" r="6350" b="0"/>
            <wp:docPr id="695378072" name="Picture 1" descr="A Frayer model with prompts to explore the term 'adm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78072" name="Picture 1" descr="A Frayer model with prompts to explore the term 'admiration'."/>
                    <pic:cNvPicPr/>
                  </pic:nvPicPr>
                  <pic:blipFill>
                    <a:blip r:embed="rId67"/>
                    <a:stretch>
                      <a:fillRect/>
                    </a:stretch>
                  </pic:blipFill>
                  <pic:spPr>
                    <a:xfrm>
                      <a:off x="0" y="0"/>
                      <a:ext cx="9251950" cy="4538980"/>
                    </a:xfrm>
                    <a:prstGeom prst="rect">
                      <a:avLst/>
                    </a:prstGeom>
                  </pic:spPr>
                </pic:pic>
              </a:graphicData>
            </a:graphic>
          </wp:inline>
        </w:drawing>
      </w:r>
    </w:p>
    <w:p w14:paraId="70303C14" w14:textId="391B03A7" w:rsidR="006A5AF7" w:rsidRDefault="006A5AF7" w:rsidP="002D5CF0">
      <w:pPr>
        <w:suppressAutoHyphens w:val="0"/>
        <w:spacing w:before="0" w:after="360" w:line="259" w:lineRule="auto"/>
      </w:pPr>
    </w:p>
    <w:p w14:paraId="38C9338B" w14:textId="5CD65FE2" w:rsidR="008D464C" w:rsidRDefault="008D464C" w:rsidP="00B8347A">
      <w:pPr>
        <w:pStyle w:val="Heading2"/>
        <w:sectPr w:rsidR="008D464C" w:rsidSect="00FA0068">
          <w:pgSz w:w="16838" w:h="11906" w:orient="landscape" w:code="9"/>
          <w:pgMar w:top="1134" w:right="1134" w:bottom="1134" w:left="1134" w:header="709" w:footer="709" w:gutter="0"/>
          <w:cols w:space="708"/>
          <w:docGrid w:linePitch="360"/>
        </w:sectPr>
      </w:pPr>
    </w:p>
    <w:p w14:paraId="36F74963" w14:textId="0094AD3D" w:rsidR="00576895" w:rsidRPr="002351E5" w:rsidRDefault="002C24F7" w:rsidP="002351E5">
      <w:pPr>
        <w:pStyle w:val="Heading2"/>
      </w:pPr>
      <w:bookmarkStart w:id="55" w:name="_Toc210127577"/>
      <w:r w:rsidRPr="002351E5">
        <w:lastRenderedPageBreak/>
        <w:t>Phase 3</w:t>
      </w:r>
      <w:r w:rsidR="00435CE6" w:rsidRPr="002351E5">
        <w:t>a</w:t>
      </w:r>
      <w:r w:rsidRPr="002351E5">
        <w:t xml:space="preserve">, activity </w:t>
      </w:r>
      <w:r w:rsidR="00DE311B" w:rsidRPr="002351E5">
        <w:t>5</w:t>
      </w:r>
      <w:r w:rsidRPr="002351E5">
        <w:t xml:space="preserve"> – exploring the imaginative features of ‘Dear Kath’</w:t>
      </w:r>
      <w:bookmarkEnd w:id="55"/>
    </w:p>
    <w:p w14:paraId="009DD5E8" w14:textId="728ABC10" w:rsidR="0034526A" w:rsidRPr="00871F28" w:rsidRDefault="0034526A" w:rsidP="00871F28">
      <w:pPr>
        <w:pStyle w:val="FeatureBox2"/>
      </w:pPr>
      <w:r w:rsidRPr="005D046E">
        <w:rPr>
          <w:b/>
          <w:bCs/>
        </w:rPr>
        <w:t xml:space="preserve">Teacher </w:t>
      </w:r>
      <w:proofErr w:type="gramStart"/>
      <w:r w:rsidRPr="005D046E">
        <w:rPr>
          <w:b/>
          <w:bCs/>
        </w:rPr>
        <w:t>note</w:t>
      </w:r>
      <w:r w:rsidRPr="00034613">
        <w:t>:</w:t>
      </w:r>
      <w:proofErr w:type="gramEnd"/>
      <w:r>
        <w:t xml:space="preserve"> </w:t>
      </w:r>
      <w:r w:rsidR="00B355DE">
        <w:t xml:space="preserve">you may choose to play students the audio excepts from the </w:t>
      </w:r>
      <w:proofErr w:type="gramStart"/>
      <w:r w:rsidR="004146B7" w:rsidRPr="001972DB">
        <w:rPr>
          <w:i/>
          <w:iCs/>
        </w:rPr>
        <w:t>In</w:t>
      </w:r>
      <w:proofErr w:type="gramEnd"/>
      <w:r w:rsidR="004146B7" w:rsidRPr="001972DB">
        <w:rPr>
          <w:i/>
          <w:iCs/>
        </w:rPr>
        <w:t xml:space="preserve"> conversation with writers – Dalton – Part 1 – Dear Kath</w:t>
      </w:r>
      <w:r w:rsidR="004146B7" w:rsidRPr="00C9232D">
        <w:t xml:space="preserve"> </w:t>
      </w:r>
      <w:r w:rsidR="00B355DE">
        <w:t>podcast</w:t>
      </w:r>
      <w:r w:rsidR="005D046E">
        <w:t xml:space="preserve">, the timestamps are as follows: </w:t>
      </w:r>
      <w:r w:rsidR="00C9232D">
        <w:t xml:space="preserve">from </w:t>
      </w:r>
      <w:r w:rsidR="005D046E">
        <w:rPr>
          <w:rFonts w:eastAsia="Arial"/>
          <w:szCs w:val="22"/>
        </w:rPr>
        <w:t>00:59</w:t>
      </w:r>
      <w:r w:rsidR="00C9232D">
        <w:rPr>
          <w:rFonts w:eastAsia="Arial"/>
          <w:szCs w:val="22"/>
        </w:rPr>
        <w:t>–</w:t>
      </w:r>
      <w:r w:rsidR="005D046E">
        <w:rPr>
          <w:rFonts w:eastAsia="Arial"/>
          <w:szCs w:val="22"/>
        </w:rPr>
        <w:t>01:15</w:t>
      </w:r>
      <w:r w:rsidR="00871F28">
        <w:rPr>
          <w:rFonts w:eastAsia="Arial"/>
          <w:szCs w:val="22"/>
        </w:rPr>
        <w:t xml:space="preserve"> and </w:t>
      </w:r>
      <w:r w:rsidR="00C9232D">
        <w:rPr>
          <w:rFonts w:eastAsia="Arial"/>
          <w:szCs w:val="22"/>
        </w:rPr>
        <w:t xml:space="preserve">from </w:t>
      </w:r>
      <w:r w:rsidR="00871F28">
        <w:rPr>
          <w:rFonts w:eastAsia="Arial"/>
          <w:szCs w:val="22"/>
        </w:rPr>
        <w:t>07:28</w:t>
      </w:r>
      <w:r w:rsidR="00C9232D">
        <w:rPr>
          <w:rFonts w:eastAsia="Arial"/>
          <w:szCs w:val="22"/>
        </w:rPr>
        <w:t>–</w:t>
      </w:r>
      <w:r w:rsidR="00871F28">
        <w:rPr>
          <w:rFonts w:eastAsia="Arial"/>
          <w:szCs w:val="22"/>
        </w:rPr>
        <w:t>08:58.</w:t>
      </w:r>
    </w:p>
    <w:p w14:paraId="0376F187" w14:textId="53B64421" w:rsidR="00D91628" w:rsidRDefault="000A2ACC" w:rsidP="00F17CC4">
      <w:r>
        <w:rPr>
          <w:rFonts w:eastAsia="Arial"/>
          <w:szCs w:val="22"/>
        </w:rPr>
        <w:t xml:space="preserve">Read the </w:t>
      </w:r>
      <w:r w:rsidR="00DD0D21">
        <w:rPr>
          <w:rFonts w:eastAsia="Arial"/>
          <w:szCs w:val="22"/>
        </w:rPr>
        <w:t>questions</w:t>
      </w:r>
      <w:r>
        <w:rPr>
          <w:rFonts w:eastAsia="Arial"/>
          <w:szCs w:val="22"/>
        </w:rPr>
        <w:t xml:space="preserve"> </w:t>
      </w:r>
      <w:r w:rsidR="00211FA8">
        <w:rPr>
          <w:rFonts w:eastAsia="Arial"/>
          <w:szCs w:val="22"/>
        </w:rPr>
        <w:t xml:space="preserve">below </w:t>
      </w:r>
      <w:r w:rsidR="00DD0D21">
        <w:rPr>
          <w:rFonts w:eastAsia="Arial"/>
          <w:szCs w:val="22"/>
        </w:rPr>
        <w:t xml:space="preserve">to inform </w:t>
      </w:r>
      <w:r w:rsidR="00D26DB4">
        <w:rPr>
          <w:rFonts w:eastAsia="Arial"/>
          <w:szCs w:val="22"/>
        </w:rPr>
        <w:t xml:space="preserve">the notes you will take in the table of </w:t>
      </w:r>
      <w:r w:rsidR="00B42A33">
        <w:t>quotations</w:t>
      </w:r>
      <w:r w:rsidR="00B42A33">
        <w:rPr>
          <w:rFonts w:eastAsia="Arial"/>
          <w:szCs w:val="22"/>
        </w:rPr>
        <w:t xml:space="preserve"> </w:t>
      </w:r>
      <w:r>
        <w:rPr>
          <w:rFonts w:eastAsia="Arial"/>
          <w:szCs w:val="22"/>
        </w:rPr>
        <w:t xml:space="preserve">from </w:t>
      </w:r>
      <w:proofErr w:type="gramStart"/>
      <w:r w:rsidR="004146B7" w:rsidRPr="001972DB">
        <w:rPr>
          <w:i/>
          <w:iCs/>
        </w:rPr>
        <w:t>In</w:t>
      </w:r>
      <w:proofErr w:type="gramEnd"/>
      <w:r w:rsidR="004146B7" w:rsidRPr="001972DB">
        <w:rPr>
          <w:i/>
          <w:iCs/>
        </w:rPr>
        <w:t xml:space="preserve"> conversation with writers – Dalton – Part 1 – Dear Kath</w:t>
      </w:r>
      <w:r w:rsidR="004146B7" w:rsidRPr="00034613">
        <w:t>.</w:t>
      </w:r>
      <w:r w:rsidR="004146B7" w:rsidRPr="00AC707C">
        <w:t xml:space="preserve"> </w:t>
      </w:r>
      <w:r w:rsidR="00AC707C" w:rsidRPr="00AC707C">
        <w:t>Complete the</w:t>
      </w:r>
      <w:r w:rsidR="00991963">
        <w:t xml:space="preserve"> notes, see the example completed for you</w:t>
      </w:r>
      <w:r w:rsidR="004E22D0">
        <w:t>.</w:t>
      </w:r>
      <w:r w:rsidR="00991963">
        <w:t xml:space="preserve"> </w:t>
      </w:r>
      <w:r w:rsidR="004E22D0">
        <w:t>T</w:t>
      </w:r>
      <w:r w:rsidR="00991963">
        <w:t>hen answer the questions</w:t>
      </w:r>
      <w:r w:rsidR="00D12186">
        <w:t xml:space="preserve"> in your English books</w:t>
      </w:r>
      <w:r w:rsidR="00212BB7">
        <w:t>.</w:t>
      </w:r>
    </w:p>
    <w:p w14:paraId="49AECF16" w14:textId="734C3E3D" w:rsidR="00AC707C" w:rsidRPr="00212BB7" w:rsidRDefault="00AC707C" w:rsidP="00AC707C">
      <w:pPr>
        <w:rPr>
          <w:rFonts w:eastAsia="Arial"/>
          <w:b/>
          <w:bCs/>
          <w:szCs w:val="22"/>
        </w:rPr>
      </w:pPr>
      <w:r w:rsidRPr="00212BB7">
        <w:rPr>
          <w:rFonts w:eastAsia="Arial"/>
          <w:b/>
          <w:bCs/>
          <w:szCs w:val="22"/>
        </w:rPr>
        <w:t>Questions</w:t>
      </w:r>
    </w:p>
    <w:p w14:paraId="7B42336E" w14:textId="2C07BA8E" w:rsidR="006E0483" w:rsidRDefault="00AC707C" w:rsidP="00FE303B">
      <w:pPr>
        <w:pStyle w:val="ListNumber"/>
        <w:numPr>
          <w:ilvl w:val="0"/>
          <w:numId w:val="69"/>
        </w:numPr>
      </w:pPr>
      <w:r>
        <w:t xml:space="preserve">In what ways does </w:t>
      </w:r>
      <w:r w:rsidR="00850135">
        <w:t xml:space="preserve">Trent </w:t>
      </w:r>
      <w:r>
        <w:t xml:space="preserve">Dalton’s reflection on the purpose of the </w:t>
      </w:r>
      <w:r w:rsidR="004E22D0">
        <w:t>fictionalised</w:t>
      </w:r>
      <w:r>
        <w:t xml:space="preserve"> letter enhance the reader</w:t>
      </w:r>
      <w:r w:rsidR="00C9232D">
        <w:t>’</w:t>
      </w:r>
      <w:r>
        <w:t>s understanding of his intentions and the emotional depth he aims to convey throughout the collection?</w:t>
      </w:r>
    </w:p>
    <w:p w14:paraId="3F556274" w14:textId="735BB2D5" w:rsidR="00AC707C" w:rsidRPr="006E0483" w:rsidRDefault="00AC707C" w:rsidP="001A634D">
      <w:pPr>
        <w:pStyle w:val="ListNumber"/>
        <w:numPr>
          <w:ilvl w:val="0"/>
          <w:numId w:val="26"/>
        </w:numPr>
      </w:pPr>
      <w:r w:rsidRPr="006E0483">
        <w:t>How does Dalton’s characterisation of Kath influence the reader</w:t>
      </w:r>
      <w:r w:rsidR="00C436BF">
        <w:t>’</w:t>
      </w:r>
      <w:r w:rsidRPr="006E0483">
        <w:t>s engagement with the ‘Dear Kath’ letter</w:t>
      </w:r>
      <w:r w:rsidR="00EA5403" w:rsidRPr="006E0483">
        <w:t>? How does it inform our understanding of the letter’s purpose?</w:t>
      </w:r>
    </w:p>
    <w:p w14:paraId="5DB066EE" w14:textId="5DB1EEE9" w:rsidR="00EF0FF5" w:rsidRDefault="000A7323" w:rsidP="00EF0FF5">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32</w:t>
      </w:r>
      <w:r w:rsidR="00020585">
        <w:rPr>
          <w:noProof/>
        </w:rPr>
        <w:fldChar w:fldCharType="end"/>
      </w:r>
      <w:r w:rsidR="00EF0FF5">
        <w:t xml:space="preserve"> </w:t>
      </w:r>
      <w:r w:rsidR="006F3F6B">
        <w:t>–</w:t>
      </w:r>
      <w:r w:rsidR="00EF0FF5">
        <w:t xml:space="preserve"> </w:t>
      </w:r>
      <w:r w:rsidR="006F3F6B">
        <w:t>Dalton on his imagined letter</w:t>
      </w:r>
    </w:p>
    <w:tbl>
      <w:tblPr>
        <w:tblStyle w:val="Tableheader"/>
        <w:tblW w:w="0" w:type="auto"/>
        <w:tblLook w:val="04A0" w:firstRow="1" w:lastRow="0" w:firstColumn="1" w:lastColumn="0" w:noHBand="0" w:noVBand="1"/>
        <w:tblDescription w:val="This table has 2 columns. The first column features quotes from Trent Dalton's 'Dear Kath' letter. The second column provides space for students to record notes about how the imaginative features of the text engage the audience. "/>
      </w:tblPr>
      <w:tblGrid>
        <w:gridCol w:w="5807"/>
        <w:gridCol w:w="8505"/>
      </w:tblGrid>
      <w:tr w:rsidR="00212BB7" w14:paraId="161B9054" w14:textId="77777777" w:rsidTr="00722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E41EBA6" w14:textId="364A1056" w:rsidR="00212BB7" w:rsidRDefault="008F21C8" w:rsidP="00F17CC4">
            <w:pPr>
              <w:rPr>
                <w:rFonts w:eastAsia="Arial"/>
                <w:szCs w:val="22"/>
              </w:rPr>
            </w:pPr>
            <w:r>
              <w:t>Quotation</w:t>
            </w:r>
            <w:r w:rsidR="00212BB7">
              <w:rPr>
                <w:rFonts w:eastAsia="Arial"/>
                <w:szCs w:val="22"/>
              </w:rPr>
              <w:t xml:space="preserve"> from Dalton</w:t>
            </w:r>
          </w:p>
        </w:tc>
        <w:tc>
          <w:tcPr>
            <w:tcW w:w="8505" w:type="dxa"/>
          </w:tcPr>
          <w:p w14:paraId="31FA0DE8" w14:textId="2E1B560B" w:rsidR="00212BB7" w:rsidRDefault="00212BB7" w:rsidP="00F17CC4">
            <w:pPr>
              <w:cnfStyle w:val="100000000000" w:firstRow="1" w:lastRow="0" w:firstColumn="0" w:lastColumn="0" w:oddVBand="0" w:evenVBand="0" w:oddHBand="0" w:evenHBand="0" w:firstRowFirstColumn="0" w:firstRowLastColumn="0" w:lastRowFirstColumn="0" w:lastRowLastColumn="0"/>
              <w:rPr>
                <w:rFonts w:eastAsia="Arial"/>
                <w:szCs w:val="22"/>
              </w:rPr>
            </w:pPr>
            <w:r>
              <w:rPr>
                <w:rFonts w:eastAsia="Arial"/>
                <w:szCs w:val="22"/>
              </w:rPr>
              <w:t>Notes</w:t>
            </w:r>
          </w:p>
        </w:tc>
      </w:tr>
      <w:tr w:rsidR="00212BB7" w14:paraId="2FBDF5B1" w14:textId="77777777" w:rsidTr="0072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A7CA2E9" w14:textId="2CBCEDAE" w:rsidR="00212BB7" w:rsidRPr="00090224" w:rsidRDefault="00212BB7" w:rsidP="00F17CC4">
            <w:pPr>
              <w:rPr>
                <w:b w:val="0"/>
                <w:bCs/>
              </w:rPr>
            </w:pPr>
            <w:proofErr w:type="gramStart"/>
            <w:r w:rsidRPr="00090224">
              <w:rPr>
                <w:b w:val="0"/>
                <w:bCs/>
              </w:rPr>
              <w:t>‘ I</w:t>
            </w:r>
            <w:proofErr w:type="gramEnd"/>
            <w:r w:rsidRPr="00090224">
              <w:rPr>
                <w:b w:val="0"/>
                <w:bCs/>
              </w:rPr>
              <w:t xml:space="preserve"> wanted to start that book with a love story and there was no better kind of tribute than, that, that piece </w:t>
            </w:r>
            <w:proofErr w:type="gramStart"/>
            <w:r w:rsidRPr="00090224">
              <w:rPr>
                <w:b w:val="0"/>
                <w:bCs/>
              </w:rPr>
              <w:t>actually writing</w:t>
            </w:r>
            <w:proofErr w:type="gramEnd"/>
            <w:r w:rsidRPr="00090224">
              <w:rPr>
                <w:b w:val="0"/>
                <w:bCs/>
              </w:rPr>
              <w:t xml:space="preserve"> a letter to the woman who wrote me letters, that</w:t>
            </w:r>
            <w:r w:rsidR="00C436BF">
              <w:rPr>
                <w:b w:val="0"/>
                <w:bCs/>
              </w:rPr>
              <w:t>’</w:t>
            </w:r>
            <w:r w:rsidRPr="00090224">
              <w:rPr>
                <w:b w:val="0"/>
                <w:bCs/>
              </w:rPr>
              <w:t xml:space="preserve">s </w:t>
            </w:r>
            <w:r w:rsidRPr="00090224">
              <w:rPr>
                <w:b w:val="0"/>
                <w:bCs/>
              </w:rPr>
              <w:lastRenderedPageBreak/>
              <w:t>what I was trying to do.’</w:t>
            </w:r>
          </w:p>
        </w:tc>
        <w:tc>
          <w:tcPr>
            <w:tcW w:w="8505" w:type="dxa"/>
          </w:tcPr>
          <w:p w14:paraId="3F6D64D4" w14:textId="4F5DB9CF" w:rsidR="00E15AA2" w:rsidRPr="00E15AA2" w:rsidRDefault="00E15AA2" w:rsidP="0081079E">
            <w:pPr>
              <w:pStyle w:val="ListBullet"/>
              <w:cnfStyle w:val="000000100000" w:firstRow="0" w:lastRow="0" w:firstColumn="0" w:lastColumn="0" w:oddVBand="0" w:evenVBand="0" w:oddHBand="1" w:evenHBand="0" w:firstRowFirstColumn="0" w:firstRowLastColumn="0" w:lastRowFirstColumn="0" w:lastRowLastColumn="0"/>
            </w:pPr>
            <w:r w:rsidRPr="00E15AA2">
              <w:lastRenderedPageBreak/>
              <w:t xml:space="preserve">He sees writing a letter to Kath </w:t>
            </w:r>
            <w:proofErr w:type="gramStart"/>
            <w:r w:rsidRPr="00E15AA2">
              <w:t xml:space="preserve">as </w:t>
            </w:r>
            <w:r w:rsidR="00C31DBC">
              <w:t>a way to</w:t>
            </w:r>
            <w:proofErr w:type="gramEnd"/>
            <w:r w:rsidR="00C31DBC">
              <w:t xml:space="preserve"> honour </w:t>
            </w:r>
            <w:r w:rsidR="00C436BF">
              <w:t>her</w:t>
            </w:r>
            <w:r w:rsidRPr="00E15AA2">
              <w:t>.</w:t>
            </w:r>
          </w:p>
          <w:p w14:paraId="62C1E4B1" w14:textId="47A56427" w:rsidR="00E15AA2" w:rsidRPr="00E15AA2" w:rsidRDefault="00E15AA2" w:rsidP="0081079E">
            <w:pPr>
              <w:pStyle w:val="ListBullet"/>
              <w:cnfStyle w:val="000000100000" w:firstRow="0" w:lastRow="0" w:firstColumn="0" w:lastColumn="0" w:oddVBand="0" w:evenVBand="0" w:oddHBand="1" w:evenHBand="0" w:firstRowFirstColumn="0" w:firstRowLastColumn="0" w:lastRowFirstColumn="0" w:lastRowLastColumn="0"/>
            </w:pPr>
            <w:r w:rsidRPr="00E15AA2">
              <w:t>Kath is important to him because she wrote him letters</w:t>
            </w:r>
            <w:r w:rsidR="00617E60">
              <w:t xml:space="preserve"> of encouragement and </w:t>
            </w:r>
            <w:r w:rsidR="003B3568">
              <w:t>showed she believed in him</w:t>
            </w:r>
            <w:r w:rsidRPr="00E15AA2">
              <w:t>.</w:t>
            </w:r>
          </w:p>
          <w:p w14:paraId="436F45AC" w14:textId="77777777" w:rsidR="00E15AA2" w:rsidRPr="00E15AA2" w:rsidRDefault="00E15AA2" w:rsidP="0081079E">
            <w:pPr>
              <w:pStyle w:val="ListBullet"/>
              <w:cnfStyle w:val="000000100000" w:firstRow="0" w:lastRow="0" w:firstColumn="0" w:lastColumn="0" w:oddVBand="0" w:evenVBand="0" w:oddHBand="1" w:evenHBand="0" w:firstRowFirstColumn="0" w:firstRowLastColumn="0" w:lastRowFirstColumn="0" w:lastRowLastColumn="0"/>
            </w:pPr>
            <w:r w:rsidRPr="00E15AA2">
              <w:lastRenderedPageBreak/>
              <w:t>The letter helps connect the theme of love stories to his relationship with Kath.</w:t>
            </w:r>
          </w:p>
          <w:p w14:paraId="1ED0BC7D" w14:textId="77777777" w:rsidR="00E15AA2" w:rsidRPr="00E15AA2" w:rsidRDefault="00E15AA2" w:rsidP="0081079E">
            <w:pPr>
              <w:pStyle w:val="ListBullet"/>
              <w:cnfStyle w:val="000000100000" w:firstRow="0" w:lastRow="0" w:firstColumn="0" w:lastColumn="0" w:oddVBand="0" w:evenVBand="0" w:oddHBand="1" w:evenHBand="0" w:firstRowFirstColumn="0" w:firstRowLastColumn="0" w:lastRowFirstColumn="0" w:lastRowLastColumn="0"/>
            </w:pPr>
            <w:r w:rsidRPr="00E15AA2">
              <w:t>It creates a personal and warm tone for the book.</w:t>
            </w:r>
          </w:p>
          <w:p w14:paraId="5A82878E" w14:textId="606D2240" w:rsidR="00212BB7" w:rsidRDefault="00E15AA2" w:rsidP="0081079E">
            <w:pPr>
              <w:pStyle w:val="ListBullet"/>
              <w:cnfStyle w:val="000000100000" w:firstRow="0" w:lastRow="0" w:firstColumn="0" w:lastColumn="0" w:oddVBand="0" w:evenVBand="0" w:oddHBand="1" w:evenHBand="0" w:firstRowFirstColumn="0" w:firstRowLastColumn="0" w:lastRowFirstColumn="0" w:lastRowLastColumn="0"/>
            </w:pPr>
            <w:r w:rsidRPr="00E15AA2">
              <w:t>The letter invites readers to feel the</w:t>
            </w:r>
            <w:r w:rsidR="003B3568">
              <w:t xml:space="preserve"> depth of his gratitude for Kath and his ability to write and connect with people.</w:t>
            </w:r>
          </w:p>
        </w:tc>
      </w:tr>
      <w:tr w:rsidR="00212BB7" w14:paraId="2AF79318" w14:textId="77777777" w:rsidTr="0072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58755FA" w14:textId="7A369F2D" w:rsidR="00212BB7" w:rsidRPr="00090224" w:rsidRDefault="00212BB7" w:rsidP="00F17CC4">
            <w:pPr>
              <w:rPr>
                <w:rFonts w:eastAsia="Arial"/>
                <w:b w:val="0"/>
                <w:bCs/>
                <w:szCs w:val="22"/>
              </w:rPr>
            </w:pPr>
            <w:proofErr w:type="gramStart"/>
            <w:r w:rsidRPr="00090224">
              <w:rPr>
                <w:b w:val="0"/>
                <w:bCs/>
              </w:rPr>
              <w:lastRenderedPageBreak/>
              <w:t>‘ I</w:t>
            </w:r>
            <w:proofErr w:type="gramEnd"/>
            <w:r w:rsidRPr="00090224">
              <w:rPr>
                <w:b w:val="0"/>
                <w:bCs/>
              </w:rPr>
              <w:t xml:space="preserve"> was always wondering, how am I </w:t>
            </w:r>
            <w:proofErr w:type="spellStart"/>
            <w:r w:rsidRPr="00090224">
              <w:rPr>
                <w:b w:val="0"/>
                <w:bCs/>
              </w:rPr>
              <w:t>gonna</w:t>
            </w:r>
            <w:proofErr w:type="spellEnd"/>
            <w:r w:rsidRPr="00090224">
              <w:rPr>
                <w:b w:val="0"/>
                <w:bCs/>
              </w:rPr>
              <w:t xml:space="preserve"> open this book of this </w:t>
            </w:r>
            <w:proofErr w:type="gramStart"/>
            <w:r w:rsidRPr="00090224">
              <w:rPr>
                <w:b w:val="0"/>
                <w:bCs/>
              </w:rPr>
              <w:t>really strange</w:t>
            </w:r>
            <w:proofErr w:type="gramEnd"/>
            <w:r w:rsidRPr="00090224">
              <w:rPr>
                <w:b w:val="0"/>
                <w:bCs/>
              </w:rPr>
              <w:t xml:space="preserve"> collection of stories that I</w:t>
            </w:r>
            <w:r w:rsidR="00C436BF">
              <w:rPr>
                <w:b w:val="0"/>
                <w:bCs/>
              </w:rPr>
              <w:t>’</w:t>
            </w:r>
            <w:r w:rsidRPr="00090224">
              <w:rPr>
                <w:b w:val="0"/>
                <w:bCs/>
              </w:rPr>
              <w:t xml:space="preserve">ve got? And it was gold, Kyra. I came home with gold, like it was really, I was really surprised by what I got. And it was, how would you stitch all this together? And I, I thought, of course, I </w:t>
            </w:r>
            <w:proofErr w:type="spellStart"/>
            <w:r w:rsidRPr="00090224">
              <w:rPr>
                <w:b w:val="0"/>
                <w:bCs/>
              </w:rPr>
              <w:t>I</w:t>
            </w:r>
            <w:proofErr w:type="spellEnd"/>
            <w:r w:rsidRPr="00090224">
              <w:rPr>
                <w:b w:val="0"/>
                <w:bCs/>
              </w:rPr>
              <w:t xml:space="preserve"> will, I will bookend it and, and the thread will be a tribute to this incredible woman, essentially, essentially two letters. </w:t>
            </w:r>
            <w:proofErr w:type="gramStart"/>
            <w:r w:rsidRPr="00090224">
              <w:rPr>
                <w:b w:val="0"/>
                <w:bCs/>
              </w:rPr>
              <w:t>So</w:t>
            </w:r>
            <w:proofErr w:type="gramEnd"/>
            <w:r w:rsidRPr="00090224">
              <w:rPr>
                <w:b w:val="0"/>
                <w:bCs/>
              </w:rPr>
              <w:t xml:space="preserve"> it will open with a letter to </w:t>
            </w:r>
            <w:proofErr w:type="gramStart"/>
            <w:r w:rsidRPr="00090224">
              <w:rPr>
                <w:b w:val="0"/>
                <w:bCs/>
              </w:rPr>
              <w:t>Kath</w:t>
            </w:r>
            <w:proofErr w:type="gramEnd"/>
            <w:r w:rsidRPr="00090224">
              <w:rPr>
                <w:b w:val="0"/>
                <w:bCs/>
              </w:rPr>
              <w:t xml:space="preserve"> and it will sign off with a little thank you letter to Kath.</w:t>
            </w:r>
            <w:r>
              <w:rPr>
                <w:b w:val="0"/>
                <w:bCs/>
              </w:rPr>
              <w:t>’</w:t>
            </w:r>
          </w:p>
        </w:tc>
        <w:tc>
          <w:tcPr>
            <w:tcW w:w="8505" w:type="dxa"/>
          </w:tcPr>
          <w:p w14:paraId="53FA2705" w14:textId="77777777" w:rsidR="00212BB7" w:rsidRDefault="00212BB7" w:rsidP="00F17CC4">
            <w:pPr>
              <w:cnfStyle w:val="000000010000" w:firstRow="0" w:lastRow="0" w:firstColumn="0" w:lastColumn="0" w:oddVBand="0" w:evenVBand="0" w:oddHBand="0" w:evenHBand="1" w:firstRowFirstColumn="0" w:firstRowLastColumn="0" w:lastRowFirstColumn="0" w:lastRowLastColumn="0"/>
              <w:rPr>
                <w:rFonts w:eastAsia="Arial"/>
                <w:szCs w:val="22"/>
              </w:rPr>
            </w:pPr>
          </w:p>
        </w:tc>
      </w:tr>
      <w:tr w:rsidR="00212BB7" w14:paraId="5AE87BB0" w14:textId="77777777" w:rsidTr="0072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6D2BF1B" w14:textId="506DDF39" w:rsidR="00212BB7" w:rsidRPr="00090224" w:rsidRDefault="00212BB7" w:rsidP="00F17CC4">
            <w:pPr>
              <w:rPr>
                <w:b w:val="0"/>
                <w:bCs/>
              </w:rPr>
            </w:pPr>
            <w:r w:rsidRPr="00090224">
              <w:rPr>
                <w:rFonts w:eastAsia="Arial"/>
                <w:b w:val="0"/>
                <w:bCs/>
                <w:szCs w:val="22"/>
              </w:rPr>
              <w:t>‘</w:t>
            </w:r>
            <w:r w:rsidRPr="00090224">
              <w:rPr>
                <w:b w:val="0"/>
                <w:bCs/>
              </w:rPr>
              <w:t xml:space="preserve">and so the </w:t>
            </w:r>
            <w:r w:rsidR="00AF2C14">
              <w:rPr>
                <w:b w:val="0"/>
                <w:bCs/>
              </w:rPr>
              <w:t>‘</w:t>
            </w:r>
            <w:r w:rsidRPr="00090224">
              <w:rPr>
                <w:b w:val="0"/>
                <w:bCs/>
              </w:rPr>
              <w:t>Dear Kath</w:t>
            </w:r>
            <w:r w:rsidR="00AF2C14">
              <w:rPr>
                <w:b w:val="0"/>
                <w:bCs/>
              </w:rPr>
              <w:t>’</w:t>
            </w:r>
            <w:r w:rsidRPr="00090224">
              <w:rPr>
                <w:b w:val="0"/>
                <w:bCs/>
              </w:rPr>
              <w:t xml:space="preserve"> letter was just this really, setting the scene type letter, but of course I sort of, I knew where it was going by the time I was writing it, so I knew what I had in my pocket and I could sort of set the reader up as well as, as, as me stating my intentions that </w:t>
            </w:r>
            <w:r w:rsidR="00AF2C14">
              <w:rPr>
                <w:b w:val="0"/>
                <w:bCs/>
              </w:rPr>
              <w:t>“</w:t>
            </w:r>
            <w:r w:rsidRPr="00090224">
              <w:rPr>
                <w:b w:val="0"/>
                <w:bCs/>
              </w:rPr>
              <w:t xml:space="preserve">I am </w:t>
            </w:r>
            <w:proofErr w:type="spellStart"/>
            <w:r w:rsidRPr="00090224">
              <w:rPr>
                <w:b w:val="0"/>
                <w:bCs/>
              </w:rPr>
              <w:t>gonna</w:t>
            </w:r>
            <w:proofErr w:type="spellEnd"/>
            <w:r w:rsidRPr="00090224">
              <w:rPr>
                <w:b w:val="0"/>
                <w:bCs/>
              </w:rPr>
              <w:t xml:space="preserve"> honour you, Kath.</w:t>
            </w:r>
            <w:r w:rsidR="00AF2C14">
              <w:rPr>
                <w:b w:val="0"/>
                <w:bCs/>
              </w:rPr>
              <w:t>”</w:t>
            </w:r>
            <w:r w:rsidRPr="00090224">
              <w:rPr>
                <w:b w:val="0"/>
                <w:bCs/>
              </w:rPr>
              <w:t xml:space="preserve"> It was an, it was a, it was a, it was </w:t>
            </w:r>
            <w:proofErr w:type="gramStart"/>
            <w:r w:rsidRPr="00090224">
              <w:rPr>
                <w:b w:val="0"/>
                <w:bCs/>
              </w:rPr>
              <w:t xml:space="preserve">an </w:t>
            </w:r>
            <w:r w:rsidRPr="00090224">
              <w:rPr>
                <w:b w:val="0"/>
                <w:bCs/>
              </w:rPr>
              <w:lastRenderedPageBreak/>
              <w:t>a</w:t>
            </w:r>
            <w:proofErr w:type="gramEnd"/>
            <w:r w:rsidRPr="00090224">
              <w:rPr>
                <w:b w:val="0"/>
                <w:bCs/>
              </w:rPr>
              <w:t xml:space="preserve"> promise to myself as much as it was a promise to Kath that I will write with heart and truth and honesty and, no cynicism, like I will just refuse to be cynical.  So much cynicism in this world, and I was just like, Kath never believed in cynicism. You know, she was feisty and funny, and wry. But she wasn</w:t>
            </w:r>
            <w:r w:rsidR="00722201">
              <w:rPr>
                <w:b w:val="0"/>
                <w:bCs/>
              </w:rPr>
              <w:t>’</w:t>
            </w:r>
            <w:r w:rsidRPr="00090224">
              <w:rPr>
                <w:b w:val="0"/>
                <w:bCs/>
              </w:rPr>
              <w:t xml:space="preserve">t a cynic, you know? And, and, and I, and I love </w:t>
            </w:r>
            <w:proofErr w:type="gramStart"/>
            <w:r w:rsidRPr="00090224">
              <w:rPr>
                <w:b w:val="0"/>
                <w:bCs/>
              </w:rPr>
              <w:t>those type of people</w:t>
            </w:r>
            <w:proofErr w:type="gramEnd"/>
            <w:r w:rsidRPr="00090224">
              <w:rPr>
                <w:b w:val="0"/>
                <w:bCs/>
              </w:rPr>
              <w:t>, you know, and, and so I wanted to write that letter filled with kind of Kath</w:t>
            </w:r>
            <w:r w:rsidR="00722201">
              <w:rPr>
                <w:b w:val="0"/>
                <w:bCs/>
              </w:rPr>
              <w:t>’</w:t>
            </w:r>
            <w:r w:rsidRPr="00090224">
              <w:rPr>
                <w:b w:val="0"/>
                <w:bCs/>
              </w:rPr>
              <w:t>s spirit.  And that</w:t>
            </w:r>
            <w:r w:rsidR="00722201">
              <w:rPr>
                <w:b w:val="0"/>
                <w:bCs/>
              </w:rPr>
              <w:t>’</w:t>
            </w:r>
            <w:r w:rsidRPr="00090224">
              <w:rPr>
                <w:b w:val="0"/>
                <w:bCs/>
              </w:rPr>
              <w:t xml:space="preserve">s where it all came from. And it was just the perfect sort of little grounding for the reader and for </w:t>
            </w:r>
            <w:proofErr w:type="gramStart"/>
            <w:r w:rsidRPr="00090224">
              <w:rPr>
                <w:b w:val="0"/>
                <w:bCs/>
              </w:rPr>
              <w:t>myself</w:t>
            </w:r>
            <w:proofErr w:type="gramEnd"/>
            <w:r w:rsidRPr="00090224">
              <w:rPr>
                <w:b w:val="0"/>
                <w:bCs/>
              </w:rPr>
              <w:t>.’</w:t>
            </w:r>
          </w:p>
        </w:tc>
        <w:tc>
          <w:tcPr>
            <w:tcW w:w="8505" w:type="dxa"/>
          </w:tcPr>
          <w:p w14:paraId="0DFA6247" w14:textId="77777777" w:rsidR="00212BB7" w:rsidRDefault="00212BB7" w:rsidP="00F17CC4">
            <w:pPr>
              <w:cnfStyle w:val="000000100000" w:firstRow="0" w:lastRow="0" w:firstColumn="0" w:lastColumn="0" w:oddVBand="0" w:evenVBand="0" w:oddHBand="1" w:evenHBand="0" w:firstRowFirstColumn="0" w:firstRowLastColumn="0" w:lastRowFirstColumn="0" w:lastRowLastColumn="0"/>
              <w:rPr>
                <w:rFonts w:eastAsia="Arial"/>
                <w:szCs w:val="22"/>
              </w:rPr>
            </w:pPr>
          </w:p>
        </w:tc>
      </w:tr>
    </w:tbl>
    <w:p w14:paraId="39E85A06" w14:textId="77777777" w:rsidR="00034613" w:rsidRDefault="00034613">
      <w:pPr>
        <w:suppressAutoHyphens w:val="0"/>
        <w:spacing w:before="0" w:after="160" w:line="259" w:lineRule="auto"/>
        <w:rPr>
          <w:rFonts w:eastAsiaTheme="majorEastAsia"/>
          <w:bCs/>
          <w:color w:val="002664"/>
          <w:sz w:val="36"/>
          <w:szCs w:val="48"/>
        </w:rPr>
      </w:pPr>
      <w:r>
        <w:br w:type="page"/>
      </w:r>
    </w:p>
    <w:p w14:paraId="0196C272" w14:textId="61028D01" w:rsidR="000575FA" w:rsidRDefault="000575FA" w:rsidP="000575FA">
      <w:pPr>
        <w:pStyle w:val="Heading2"/>
      </w:pPr>
      <w:bookmarkStart w:id="56" w:name="_Toc210127578"/>
      <w:r>
        <w:lastRenderedPageBreak/>
        <w:t>Phase 3a, resource 3 – language devices that create connections</w:t>
      </w:r>
      <w:bookmarkEnd w:id="56"/>
    </w:p>
    <w:p w14:paraId="0FAE2F30" w14:textId="5178DC96" w:rsidR="000575FA" w:rsidRPr="002351E5" w:rsidRDefault="000575FA" w:rsidP="000575FA">
      <w:r>
        <w:t xml:space="preserve">Use this </w:t>
      </w:r>
      <w:r w:rsidR="00EB6F66">
        <w:t xml:space="preserve">vocabulary </w:t>
      </w:r>
      <w:r>
        <w:t xml:space="preserve">table to support you </w:t>
      </w:r>
      <w:r w:rsidR="00DC5058">
        <w:t xml:space="preserve">as you complete </w:t>
      </w:r>
      <w:r w:rsidR="000460C5" w:rsidRPr="000460C5">
        <w:rPr>
          <w:b/>
          <w:bCs/>
        </w:rPr>
        <w:t>Phase 3a, activity 6 – how connections are created in texts</w:t>
      </w:r>
      <w:r w:rsidR="00EB6F66" w:rsidRPr="00034613">
        <w:t>.</w:t>
      </w:r>
    </w:p>
    <w:p w14:paraId="2854F884" w14:textId="5B405925" w:rsidR="000575FA" w:rsidRDefault="000575FA" w:rsidP="000575FA">
      <w:pPr>
        <w:pStyle w:val="Caption"/>
      </w:pPr>
      <w:r>
        <w:t xml:space="preserve">Table </w:t>
      </w:r>
      <w:r>
        <w:fldChar w:fldCharType="begin"/>
      </w:r>
      <w:r>
        <w:instrText xml:space="preserve"> SEQ Table \* ARABIC </w:instrText>
      </w:r>
      <w:r>
        <w:fldChar w:fldCharType="separate"/>
      </w:r>
      <w:r w:rsidR="004702C1">
        <w:rPr>
          <w:noProof/>
        </w:rPr>
        <w:t>33</w:t>
      </w:r>
      <w:r>
        <w:rPr>
          <w:noProof/>
        </w:rPr>
        <w:fldChar w:fldCharType="end"/>
      </w:r>
      <w:r>
        <w:t xml:space="preserve"> – language devices</w:t>
      </w:r>
    </w:p>
    <w:tbl>
      <w:tblPr>
        <w:tblStyle w:val="Tableheader"/>
        <w:tblW w:w="14821" w:type="dxa"/>
        <w:tblLook w:val="04A0" w:firstRow="1" w:lastRow="0" w:firstColumn="1" w:lastColumn="0" w:noHBand="0" w:noVBand="1"/>
        <w:tblDescription w:val="A table with language device definitions and examples."/>
      </w:tblPr>
      <w:tblGrid>
        <w:gridCol w:w="2206"/>
        <w:gridCol w:w="7654"/>
        <w:gridCol w:w="4961"/>
      </w:tblGrid>
      <w:tr w:rsidR="000575FA" w:rsidRPr="00614523" w14:paraId="0EFC1CC1" w14:textId="77777777" w:rsidTr="00CB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5ECEA825" w14:textId="77777777" w:rsidR="000575FA" w:rsidRPr="00614523" w:rsidRDefault="000575FA" w:rsidP="00E218D4">
            <w:r w:rsidRPr="00614523">
              <w:t xml:space="preserve">Language </w:t>
            </w:r>
            <w:r>
              <w:t>d</w:t>
            </w:r>
            <w:r w:rsidRPr="00614523">
              <w:t>evice</w:t>
            </w:r>
          </w:p>
        </w:tc>
        <w:tc>
          <w:tcPr>
            <w:tcW w:w="7654" w:type="dxa"/>
          </w:tcPr>
          <w:p w14:paraId="391580E0" w14:textId="77777777" w:rsidR="000575FA" w:rsidRPr="00614523" w:rsidRDefault="000575FA" w:rsidP="00E218D4">
            <w:pPr>
              <w:cnfStyle w:val="100000000000" w:firstRow="1" w:lastRow="0" w:firstColumn="0" w:lastColumn="0" w:oddVBand="0" w:evenVBand="0" w:oddHBand="0" w:evenHBand="0" w:firstRowFirstColumn="0" w:firstRowLastColumn="0" w:lastRowFirstColumn="0" w:lastRowLastColumn="0"/>
            </w:pPr>
            <w:r w:rsidRPr="00614523">
              <w:t xml:space="preserve">Definition </w:t>
            </w:r>
            <w:r>
              <w:t>c</w:t>
            </w:r>
            <w:r w:rsidRPr="00614523">
              <w:t xml:space="preserve">onnected to </w:t>
            </w:r>
            <w:r>
              <w:t>c</w:t>
            </w:r>
            <w:r w:rsidRPr="00614523">
              <w:t>onnections</w:t>
            </w:r>
          </w:p>
        </w:tc>
        <w:tc>
          <w:tcPr>
            <w:tcW w:w="4961" w:type="dxa"/>
          </w:tcPr>
          <w:p w14:paraId="08FDE30D" w14:textId="77777777" w:rsidR="000575FA" w:rsidRPr="00614523" w:rsidRDefault="000575FA" w:rsidP="00E218D4">
            <w:pPr>
              <w:cnfStyle w:val="100000000000" w:firstRow="1" w:lastRow="0" w:firstColumn="0" w:lastColumn="0" w:oddVBand="0" w:evenVBand="0" w:oddHBand="0" w:evenHBand="0" w:firstRowFirstColumn="0" w:firstRowLastColumn="0" w:lastRowFirstColumn="0" w:lastRowLastColumn="0"/>
            </w:pPr>
            <w:r w:rsidRPr="00614523">
              <w:t xml:space="preserve">Example </w:t>
            </w:r>
            <w:r>
              <w:t>r</w:t>
            </w:r>
            <w:r w:rsidRPr="00614523">
              <w:t xml:space="preserve">elated to </w:t>
            </w:r>
            <w:r>
              <w:t>c</w:t>
            </w:r>
            <w:r w:rsidRPr="00614523">
              <w:t>onnections</w:t>
            </w:r>
          </w:p>
        </w:tc>
      </w:tr>
      <w:tr w:rsidR="00CB66AF" w:rsidRPr="00614523" w14:paraId="048D1D5A"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7B23328" w14:textId="31A1B2E2" w:rsidR="00CB66AF" w:rsidRDefault="00CB66AF" w:rsidP="00CB66AF">
            <w:r>
              <w:t>a</w:t>
            </w:r>
            <w:r w:rsidRPr="009977BB">
              <w:t>bstraction</w:t>
            </w:r>
          </w:p>
        </w:tc>
        <w:tc>
          <w:tcPr>
            <w:tcW w:w="7654" w:type="dxa"/>
          </w:tcPr>
          <w:p w14:paraId="7A614165" w14:textId="235860AB" w:rsidR="00CB66AF" w:rsidRPr="00614523" w:rsidRDefault="00CB66AF" w:rsidP="00CB66AF">
            <w:pPr>
              <w:cnfStyle w:val="000000100000" w:firstRow="0" w:lastRow="0" w:firstColumn="0" w:lastColumn="0" w:oddVBand="0" w:evenVBand="0" w:oddHBand="1" w:evenHBand="0" w:firstRowFirstColumn="0" w:firstRowLastColumn="0" w:lastRowFirstColumn="0" w:lastRowLastColumn="0"/>
            </w:pPr>
            <w:r w:rsidRPr="009977BB">
              <w:t>Abstraction refers to concepts that are not tangible, helping to convey complex ideas about emotions and connections.</w:t>
            </w:r>
          </w:p>
        </w:tc>
        <w:tc>
          <w:tcPr>
            <w:tcW w:w="4961" w:type="dxa"/>
          </w:tcPr>
          <w:p w14:paraId="0016C4EB" w14:textId="10814E6D" w:rsidR="00CB66AF" w:rsidRPr="00614523" w:rsidRDefault="00CB66AF" w:rsidP="00CB66AF">
            <w:pPr>
              <w:cnfStyle w:val="000000100000" w:firstRow="0" w:lastRow="0" w:firstColumn="0" w:lastColumn="0" w:oddVBand="0" w:evenVBand="0" w:oddHBand="1" w:evenHBand="0" w:firstRowFirstColumn="0" w:firstRowLastColumn="0" w:lastRowFirstColumn="0" w:lastRowLastColumn="0"/>
            </w:pPr>
            <w:r w:rsidRPr="009977BB">
              <w:t>Love and trust are essential to their friendship.</w:t>
            </w:r>
          </w:p>
        </w:tc>
      </w:tr>
      <w:tr w:rsidR="00CB66AF" w:rsidRPr="00614523" w14:paraId="4CE14EA8"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6D918FB3" w14:textId="3762B7C9" w:rsidR="00CB66AF" w:rsidRDefault="00CB66AF" w:rsidP="00CB66AF">
            <w:r>
              <w:t>a</w:t>
            </w:r>
            <w:r w:rsidRPr="00614523">
              <w:t>lliteration</w:t>
            </w:r>
          </w:p>
        </w:tc>
        <w:tc>
          <w:tcPr>
            <w:tcW w:w="7654" w:type="dxa"/>
          </w:tcPr>
          <w:p w14:paraId="0442B97F" w14:textId="61317BF3"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614523">
              <w:t>Alliteration is when the same sound is repeated at the beginning of words, helping to highlight connections or themes in the text.</w:t>
            </w:r>
          </w:p>
        </w:tc>
        <w:tc>
          <w:tcPr>
            <w:tcW w:w="4961" w:type="dxa"/>
          </w:tcPr>
          <w:p w14:paraId="0ED2ED2B" w14:textId="426D02A0"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614523">
              <w:t>Their shared secrets built strong bonds between them.</w:t>
            </w:r>
          </w:p>
        </w:tc>
      </w:tr>
      <w:tr w:rsidR="00CB66AF" w:rsidRPr="00614523" w14:paraId="49D55B12"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13FAFBC7" w14:textId="4BFFD4C3" w:rsidR="00CB66AF" w:rsidRDefault="00CB66AF" w:rsidP="00CB66AF">
            <w:r>
              <w:t>a</w:t>
            </w:r>
            <w:r w:rsidRPr="00614523">
              <w:t>llusion</w:t>
            </w:r>
          </w:p>
        </w:tc>
        <w:tc>
          <w:tcPr>
            <w:tcW w:w="7654" w:type="dxa"/>
          </w:tcPr>
          <w:p w14:paraId="1E99BCA3" w14:textId="30921E06" w:rsidR="00CB66AF" w:rsidRPr="00614523" w:rsidRDefault="00CB66AF" w:rsidP="00CB66AF">
            <w:pPr>
              <w:cnfStyle w:val="000000100000" w:firstRow="0" w:lastRow="0" w:firstColumn="0" w:lastColumn="0" w:oddVBand="0" w:evenVBand="0" w:oddHBand="1" w:evenHBand="0" w:firstRowFirstColumn="0" w:firstRowLastColumn="0" w:lastRowFirstColumn="0" w:lastRowLastColumn="0"/>
            </w:pPr>
            <w:r w:rsidRPr="00614523">
              <w:t>Allusion refers to something well-known, like a story or famous person, connecting characters to bigger ideas or themes.</w:t>
            </w:r>
          </w:p>
        </w:tc>
        <w:tc>
          <w:tcPr>
            <w:tcW w:w="4961" w:type="dxa"/>
          </w:tcPr>
          <w:p w14:paraId="0AE68DAA" w14:textId="70969635" w:rsidR="00CB66AF" w:rsidRPr="00614523" w:rsidRDefault="00CB66AF" w:rsidP="00CB66AF">
            <w:pPr>
              <w:cnfStyle w:val="000000100000" w:firstRow="0" w:lastRow="0" w:firstColumn="0" w:lastColumn="0" w:oddVBand="0" w:evenVBand="0" w:oddHBand="1" w:evenHBand="0" w:firstRowFirstColumn="0" w:firstRowLastColumn="0" w:lastRowFirstColumn="0" w:lastRowLastColumn="0"/>
            </w:pPr>
            <w:r w:rsidRPr="00614523">
              <w:t>Their friendship was like that of Batman and Robin, always helping each other.</w:t>
            </w:r>
          </w:p>
        </w:tc>
      </w:tr>
      <w:tr w:rsidR="00CB66AF" w:rsidRPr="00614523" w14:paraId="71878AAC"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0D9B1737" w14:textId="5C0D5AC6" w:rsidR="00CB66AF" w:rsidRDefault="00CB66AF" w:rsidP="00CB66AF">
            <w:r>
              <w:t>a</w:t>
            </w:r>
            <w:r w:rsidRPr="00614523">
              <w:t>naphora</w:t>
            </w:r>
          </w:p>
        </w:tc>
        <w:tc>
          <w:tcPr>
            <w:tcW w:w="7654" w:type="dxa"/>
          </w:tcPr>
          <w:p w14:paraId="11D64E8F" w14:textId="076050F3"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614523">
              <w:t>Anaphora is the repetition of words at the beginning of sentences, showing the importance of shared experiences and feelings between characters.</w:t>
            </w:r>
          </w:p>
        </w:tc>
        <w:tc>
          <w:tcPr>
            <w:tcW w:w="4961" w:type="dxa"/>
          </w:tcPr>
          <w:p w14:paraId="6590728D" w14:textId="150E26CA"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614523">
              <w:t>Together we laughed, together we cried, together we grew.</w:t>
            </w:r>
          </w:p>
        </w:tc>
      </w:tr>
      <w:tr w:rsidR="00CB66AF" w:rsidRPr="00614523" w14:paraId="2C057E11"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78E7BFF9" w14:textId="17B9E07F" w:rsidR="00CB66AF" w:rsidRPr="00614523" w:rsidRDefault="00CB66AF" w:rsidP="00CB66AF">
            <w:r>
              <w:t>c</w:t>
            </w:r>
            <w:r w:rsidRPr="009977BB">
              <w:t xml:space="preserve">omplex </w:t>
            </w:r>
            <w:r>
              <w:t>s</w:t>
            </w:r>
            <w:r w:rsidRPr="009977BB">
              <w:t>entences</w:t>
            </w:r>
          </w:p>
        </w:tc>
        <w:tc>
          <w:tcPr>
            <w:tcW w:w="7654" w:type="dxa"/>
          </w:tcPr>
          <w:p w14:paraId="6DBCA592" w14:textId="50E6285A" w:rsidR="00CB66AF" w:rsidRPr="00614523" w:rsidRDefault="00CB66AF" w:rsidP="00CB66AF">
            <w:pPr>
              <w:cnfStyle w:val="000000100000" w:firstRow="0" w:lastRow="0" w:firstColumn="0" w:lastColumn="0" w:oddVBand="0" w:evenVBand="0" w:oddHBand="1" w:evenHBand="0" w:firstRowFirstColumn="0" w:firstRowLastColumn="0" w:lastRowFirstColumn="0" w:lastRowLastColumn="0"/>
            </w:pPr>
            <w:r w:rsidRPr="009977BB">
              <w:t>Complex sentences combine independent and dependent clauses, illustrating the intricacies of relationships and thoughts.</w:t>
            </w:r>
          </w:p>
        </w:tc>
        <w:tc>
          <w:tcPr>
            <w:tcW w:w="4961" w:type="dxa"/>
          </w:tcPr>
          <w:p w14:paraId="7928C474" w14:textId="28A6DD3A" w:rsidR="00CB66AF" w:rsidRPr="00614523" w:rsidRDefault="00CB66AF" w:rsidP="00CB66AF">
            <w:pPr>
              <w:cnfStyle w:val="000000100000" w:firstRow="0" w:lastRow="0" w:firstColumn="0" w:lastColumn="0" w:oddVBand="0" w:evenVBand="0" w:oddHBand="1" w:evenHBand="0" w:firstRowFirstColumn="0" w:firstRowLastColumn="0" w:lastRowFirstColumn="0" w:lastRowLastColumn="0"/>
            </w:pPr>
            <w:r w:rsidRPr="009977BB">
              <w:t>Although they had their differences, their friendship remained strong.</w:t>
            </w:r>
          </w:p>
        </w:tc>
      </w:tr>
      <w:tr w:rsidR="00CB66AF" w:rsidRPr="00614523" w14:paraId="58E1726D"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721F2BB5" w14:textId="6A01467A" w:rsidR="00CB66AF" w:rsidRPr="00614523" w:rsidRDefault="00CB66AF" w:rsidP="00CB66AF">
            <w:r>
              <w:t>c</w:t>
            </w:r>
            <w:r w:rsidRPr="009977BB">
              <w:t xml:space="preserve">ompound </w:t>
            </w:r>
            <w:r>
              <w:lastRenderedPageBreak/>
              <w:t>s</w:t>
            </w:r>
            <w:r w:rsidRPr="009977BB">
              <w:t>entences</w:t>
            </w:r>
          </w:p>
        </w:tc>
        <w:tc>
          <w:tcPr>
            <w:tcW w:w="7654" w:type="dxa"/>
          </w:tcPr>
          <w:p w14:paraId="30DCA628" w14:textId="4DF9A9B6"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9977BB">
              <w:lastRenderedPageBreak/>
              <w:t xml:space="preserve">Compound sentences connect </w:t>
            </w:r>
            <w:r>
              <w:t>2</w:t>
            </w:r>
            <w:r w:rsidRPr="009977BB">
              <w:t xml:space="preserve"> independent clauses, showing the </w:t>
            </w:r>
            <w:r w:rsidRPr="009977BB">
              <w:lastRenderedPageBreak/>
              <w:t>relationship between different ideas or emotions.</w:t>
            </w:r>
          </w:p>
        </w:tc>
        <w:tc>
          <w:tcPr>
            <w:tcW w:w="4961" w:type="dxa"/>
          </w:tcPr>
          <w:p w14:paraId="1BDF197C" w14:textId="7DF07A76"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9977BB">
              <w:lastRenderedPageBreak/>
              <w:t xml:space="preserve">They were friends, and they understood each </w:t>
            </w:r>
            <w:r w:rsidRPr="009977BB">
              <w:lastRenderedPageBreak/>
              <w:t>other well.</w:t>
            </w:r>
          </w:p>
        </w:tc>
      </w:tr>
      <w:tr w:rsidR="00CB66AF" w:rsidRPr="00614523" w14:paraId="65C08A24"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171AB17D" w14:textId="2EBE6963" w:rsidR="00CB66AF" w:rsidRDefault="00CB66AF" w:rsidP="00CB66AF">
            <w:r>
              <w:lastRenderedPageBreak/>
              <w:t>c</w:t>
            </w:r>
            <w:r w:rsidRPr="009977BB">
              <w:t xml:space="preserve">onditional </w:t>
            </w:r>
            <w:r>
              <w:t>s</w:t>
            </w:r>
            <w:r w:rsidRPr="009977BB">
              <w:t>tatement</w:t>
            </w:r>
          </w:p>
        </w:tc>
        <w:tc>
          <w:tcPr>
            <w:tcW w:w="7654" w:type="dxa"/>
          </w:tcPr>
          <w:p w14:paraId="7617CE9E" w14:textId="59DDBA94" w:rsidR="00CB66AF" w:rsidRPr="009977BB" w:rsidRDefault="00CB66AF" w:rsidP="00CB66AF">
            <w:pPr>
              <w:cnfStyle w:val="000000100000" w:firstRow="0" w:lastRow="0" w:firstColumn="0" w:lastColumn="0" w:oddVBand="0" w:evenVBand="0" w:oddHBand="1" w:evenHBand="0" w:firstRowFirstColumn="0" w:firstRowLastColumn="0" w:lastRowFirstColumn="0" w:lastRowLastColumn="0"/>
            </w:pPr>
            <w:r w:rsidRPr="009977BB">
              <w:t>Conditional statements express hypothetical situations and their consequences, highlighting the complexity of choices in relationships.</w:t>
            </w:r>
          </w:p>
        </w:tc>
        <w:tc>
          <w:tcPr>
            <w:tcW w:w="4961" w:type="dxa"/>
          </w:tcPr>
          <w:p w14:paraId="0A5E7BD0" w14:textId="2A4BA1C6" w:rsidR="00CB66AF" w:rsidRPr="009977BB" w:rsidRDefault="00CB66AF" w:rsidP="00CB66AF">
            <w:pPr>
              <w:cnfStyle w:val="000000100000" w:firstRow="0" w:lastRow="0" w:firstColumn="0" w:lastColumn="0" w:oddVBand="0" w:evenVBand="0" w:oddHBand="1" w:evenHBand="0" w:firstRowFirstColumn="0" w:firstRowLastColumn="0" w:lastRowFirstColumn="0" w:lastRowLastColumn="0"/>
            </w:pPr>
            <w:r w:rsidRPr="009977BB">
              <w:t>If they had communicated better, they might have avoided misunderstandings.</w:t>
            </w:r>
          </w:p>
        </w:tc>
      </w:tr>
      <w:tr w:rsidR="00CB66AF" w:rsidRPr="00614523" w14:paraId="375EA8F2"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19FD4B0C" w14:textId="348D0BF6" w:rsidR="00CB66AF" w:rsidRPr="00614523" w:rsidRDefault="00CB66AF" w:rsidP="00CB66AF">
            <w:r>
              <w:t>c</w:t>
            </w:r>
            <w:r w:rsidRPr="009977BB">
              <w:t xml:space="preserve">umulative </w:t>
            </w:r>
            <w:r>
              <w:t>s</w:t>
            </w:r>
            <w:r w:rsidRPr="009977BB">
              <w:t>entences/</w:t>
            </w:r>
            <w:r>
              <w:t>l</w:t>
            </w:r>
            <w:r w:rsidRPr="009977BB">
              <w:t>isting</w:t>
            </w:r>
          </w:p>
        </w:tc>
        <w:tc>
          <w:tcPr>
            <w:tcW w:w="7654" w:type="dxa"/>
          </w:tcPr>
          <w:p w14:paraId="2534DCF5" w14:textId="22109BFC"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9977BB">
              <w:t>Cumulative sentences build on a main idea with additional details, emphasising the richness of relationships.</w:t>
            </w:r>
          </w:p>
        </w:tc>
        <w:tc>
          <w:tcPr>
            <w:tcW w:w="4961" w:type="dxa"/>
          </w:tcPr>
          <w:p w14:paraId="780D756C" w14:textId="723CCE30" w:rsidR="00CB66AF" w:rsidRPr="00614523" w:rsidRDefault="00CB66AF" w:rsidP="00CB66AF">
            <w:pPr>
              <w:cnfStyle w:val="000000010000" w:firstRow="0" w:lastRow="0" w:firstColumn="0" w:lastColumn="0" w:oddVBand="0" w:evenVBand="0" w:oddHBand="0" w:evenHBand="1" w:firstRowFirstColumn="0" w:firstRowLastColumn="0" w:lastRowFirstColumn="0" w:lastRowLastColumn="0"/>
            </w:pPr>
            <w:r w:rsidRPr="009977BB">
              <w:t>Their laughter, their secrets, their shared memories formed a bond.</w:t>
            </w:r>
          </w:p>
        </w:tc>
      </w:tr>
      <w:tr w:rsidR="008963BC" w:rsidRPr="00614523" w14:paraId="6835BF58"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1F7B8AD3" w14:textId="370F2798" w:rsidR="008963BC" w:rsidRDefault="008963BC" w:rsidP="008963BC">
            <w:r>
              <w:t>d</w:t>
            </w:r>
            <w:r w:rsidRPr="009977BB">
              <w:t>ialogue</w:t>
            </w:r>
          </w:p>
        </w:tc>
        <w:tc>
          <w:tcPr>
            <w:tcW w:w="7654" w:type="dxa"/>
          </w:tcPr>
          <w:p w14:paraId="6189746D" w14:textId="5B6ED473" w:rsidR="008963BC" w:rsidRPr="009977BB" w:rsidRDefault="008963BC" w:rsidP="008963BC">
            <w:pPr>
              <w:cnfStyle w:val="000000100000" w:firstRow="0" w:lastRow="0" w:firstColumn="0" w:lastColumn="0" w:oddVBand="0" w:evenVBand="0" w:oddHBand="1" w:evenHBand="0" w:firstRowFirstColumn="0" w:firstRowLastColumn="0" w:lastRowFirstColumn="0" w:lastRowLastColumn="0"/>
            </w:pPr>
            <w:r w:rsidRPr="009977BB">
              <w:t>Dialogue represents spoken exchanges between characters, revealing their relationships and emotional states.</w:t>
            </w:r>
          </w:p>
        </w:tc>
        <w:tc>
          <w:tcPr>
            <w:tcW w:w="4961" w:type="dxa"/>
          </w:tcPr>
          <w:p w14:paraId="71446724" w14:textId="45D91EA3" w:rsidR="008963BC" w:rsidRPr="009977BB" w:rsidRDefault="008963BC" w:rsidP="008963BC">
            <w:pPr>
              <w:cnfStyle w:val="000000100000" w:firstRow="0" w:lastRow="0" w:firstColumn="0" w:lastColumn="0" w:oddVBand="0" w:evenVBand="0" w:oddHBand="1" w:evenHBand="0" w:firstRowFirstColumn="0" w:firstRowLastColumn="0" w:lastRowFirstColumn="0" w:lastRowLastColumn="0"/>
            </w:pPr>
            <w:r>
              <w:t>‘</w:t>
            </w:r>
            <w:r w:rsidRPr="009977BB">
              <w:t>I can’t believe you did that,</w:t>
            </w:r>
            <w:r>
              <w:t>’</w:t>
            </w:r>
            <w:r w:rsidRPr="009977BB">
              <w:t xml:space="preserve"> she said, her voice trembling.</w:t>
            </w:r>
          </w:p>
        </w:tc>
      </w:tr>
      <w:tr w:rsidR="008963BC" w:rsidRPr="00614523" w14:paraId="7168BAA3"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0179984" w14:textId="294D3B41" w:rsidR="008963BC" w:rsidRPr="00614523" w:rsidRDefault="008963BC" w:rsidP="008963BC">
            <w:r>
              <w:t>e</w:t>
            </w:r>
            <w:r w:rsidRPr="009977BB">
              <w:t>thos</w:t>
            </w:r>
          </w:p>
        </w:tc>
        <w:tc>
          <w:tcPr>
            <w:tcW w:w="7654" w:type="dxa"/>
          </w:tcPr>
          <w:p w14:paraId="4469214A" w14:textId="12E6F299"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Ethos appeals to credibility and ethics, establishing trust in the character</w:t>
            </w:r>
            <w:r>
              <w:t>’</w:t>
            </w:r>
            <w:r w:rsidRPr="009977BB">
              <w:t>s perspective and relationships.</w:t>
            </w:r>
          </w:p>
        </w:tc>
        <w:tc>
          <w:tcPr>
            <w:tcW w:w="4961" w:type="dxa"/>
          </w:tcPr>
          <w:p w14:paraId="102EE08A" w14:textId="40F5A416"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She spoke from experience, having faced similar challenges.</w:t>
            </w:r>
          </w:p>
        </w:tc>
      </w:tr>
      <w:tr w:rsidR="008963BC" w:rsidRPr="00614523" w14:paraId="50F1D2F4"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6AF6DC30" w14:textId="7FF4106B" w:rsidR="008963BC" w:rsidRDefault="008963BC" w:rsidP="008963BC">
            <w:r>
              <w:t>h</w:t>
            </w:r>
            <w:r w:rsidRPr="00614523">
              <w:t>yperbole</w:t>
            </w:r>
          </w:p>
        </w:tc>
        <w:tc>
          <w:tcPr>
            <w:tcW w:w="7654" w:type="dxa"/>
          </w:tcPr>
          <w:p w14:paraId="1B6A00A5" w14:textId="5126CDFC" w:rsidR="008963BC" w:rsidRPr="009977BB" w:rsidRDefault="008963BC" w:rsidP="008963BC">
            <w:pPr>
              <w:cnfStyle w:val="000000100000" w:firstRow="0" w:lastRow="0" w:firstColumn="0" w:lastColumn="0" w:oddVBand="0" w:evenVBand="0" w:oddHBand="1" w:evenHBand="0" w:firstRowFirstColumn="0" w:firstRowLastColumn="0" w:lastRowFirstColumn="0" w:lastRowLastColumn="0"/>
            </w:pPr>
            <w:r w:rsidRPr="00614523">
              <w:t>Hyperbole uses extreme exaggeration to show how strong feelings or connections are.</w:t>
            </w:r>
          </w:p>
        </w:tc>
        <w:tc>
          <w:tcPr>
            <w:tcW w:w="4961" w:type="dxa"/>
          </w:tcPr>
          <w:p w14:paraId="4CA7804C" w14:textId="58B912CA" w:rsidR="008963BC" w:rsidRPr="009977BB" w:rsidRDefault="008963BC" w:rsidP="008963BC">
            <w:pPr>
              <w:cnfStyle w:val="000000100000" w:firstRow="0" w:lastRow="0" w:firstColumn="0" w:lastColumn="0" w:oddVBand="0" w:evenVBand="0" w:oddHBand="1" w:evenHBand="0" w:firstRowFirstColumn="0" w:firstRowLastColumn="0" w:lastRowFirstColumn="0" w:lastRowLastColumn="0"/>
            </w:pPr>
            <w:r w:rsidRPr="00614523">
              <w:t>Their friendship was so deep it could reach the bottom of the ocean.</w:t>
            </w:r>
          </w:p>
        </w:tc>
      </w:tr>
      <w:tr w:rsidR="008963BC" w:rsidRPr="00614523" w14:paraId="38972438"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0F2908D0" w14:textId="79BC1139" w:rsidR="008963BC" w:rsidRDefault="008963BC" w:rsidP="008963BC">
            <w:r>
              <w:t>i</w:t>
            </w:r>
            <w:r w:rsidRPr="00614523">
              <w:t>magery</w:t>
            </w:r>
          </w:p>
        </w:tc>
        <w:tc>
          <w:tcPr>
            <w:tcW w:w="7654" w:type="dxa"/>
          </w:tcPr>
          <w:p w14:paraId="3443D726" w14:textId="3EED9E82"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614523">
              <w:t>Imagery uses descriptive language to create pictures in the reader</w:t>
            </w:r>
            <w:r>
              <w:t>’</w:t>
            </w:r>
            <w:r w:rsidRPr="00614523">
              <w:t>s mind, helping us feel the emotions and connections between characters or events.</w:t>
            </w:r>
          </w:p>
        </w:tc>
        <w:tc>
          <w:tcPr>
            <w:tcW w:w="4961" w:type="dxa"/>
          </w:tcPr>
          <w:p w14:paraId="29A1A080" w14:textId="3CE6C329"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614523">
              <w:t>The sound of their laughter filled the room with warmth.</w:t>
            </w:r>
          </w:p>
        </w:tc>
      </w:tr>
      <w:tr w:rsidR="008963BC" w:rsidRPr="00614523" w14:paraId="55C14B37"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0EB9286B" w14:textId="07D01667" w:rsidR="008963BC" w:rsidRDefault="008963BC" w:rsidP="008963BC">
            <w:r>
              <w:t>i</w:t>
            </w:r>
            <w:r w:rsidRPr="009977BB">
              <w:t xml:space="preserve">nternal </w:t>
            </w:r>
            <w:r>
              <w:t>m</w:t>
            </w:r>
            <w:r w:rsidRPr="009977BB">
              <w:t>onologue</w:t>
            </w:r>
          </w:p>
        </w:tc>
        <w:tc>
          <w:tcPr>
            <w:tcW w:w="7654" w:type="dxa"/>
          </w:tcPr>
          <w:p w14:paraId="70503702" w14:textId="54F8314D"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9977BB">
              <w:t>Internal monologue reveals a character</w:t>
            </w:r>
            <w:r>
              <w:t>’</w:t>
            </w:r>
            <w:r w:rsidRPr="009977BB">
              <w:t>s thoughts and feelings, providing insight into their emotional connections.</w:t>
            </w:r>
          </w:p>
        </w:tc>
        <w:tc>
          <w:tcPr>
            <w:tcW w:w="4961" w:type="dxa"/>
          </w:tcPr>
          <w:p w14:paraId="505B3306" w14:textId="5088468A"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9977BB">
              <w:t>I wondered if they would ever understand my struggles.</w:t>
            </w:r>
          </w:p>
        </w:tc>
      </w:tr>
      <w:tr w:rsidR="008963BC" w:rsidRPr="00614523" w14:paraId="3BEE423E"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F5BD185" w14:textId="6F3B2D3D" w:rsidR="008963BC" w:rsidRDefault="008963BC" w:rsidP="008963BC">
            <w:r>
              <w:lastRenderedPageBreak/>
              <w:t>i</w:t>
            </w:r>
            <w:r w:rsidRPr="009977BB">
              <w:t>rony</w:t>
            </w:r>
          </w:p>
        </w:tc>
        <w:tc>
          <w:tcPr>
            <w:tcW w:w="7654" w:type="dxa"/>
          </w:tcPr>
          <w:p w14:paraId="7081B06F" w14:textId="4C436563" w:rsidR="008963BC" w:rsidRPr="009977BB" w:rsidRDefault="008963BC" w:rsidP="008963BC">
            <w:pPr>
              <w:cnfStyle w:val="000000010000" w:firstRow="0" w:lastRow="0" w:firstColumn="0" w:lastColumn="0" w:oddVBand="0" w:evenVBand="0" w:oddHBand="0" w:evenHBand="1" w:firstRowFirstColumn="0" w:firstRowLastColumn="0" w:lastRowFirstColumn="0" w:lastRowLastColumn="0"/>
            </w:pPr>
            <w:r w:rsidRPr="009977BB">
              <w:t>Irony highlights contradictions between expectations and reality, often revealing deeper truths about relationships.</w:t>
            </w:r>
          </w:p>
        </w:tc>
        <w:tc>
          <w:tcPr>
            <w:tcW w:w="4961" w:type="dxa"/>
          </w:tcPr>
          <w:p w14:paraId="3A5A795A" w14:textId="509553EA" w:rsidR="008963BC" w:rsidRPr="009977BB" w:rsidRDefault="008963BC" w:rsidP="008963BC">
            <w:pPr>
              <w:cnfStyle w:val="000000010000" w:firstRow="0" w:lastRow="0" w:firstColumn="0" w:lastColumn="0" w:oddVBand="0" w:evenVBand="0" w:oddHBand="0" w:evenHBand="1" w:firstRowFirstColumn="0" w:firstRowLastColumn="0" w:lastRowFirstColumn="0" w:lastRowLastColumn="0"/>
            </w:pPr>
            <w:r w:rsidRPr="009977BB">
              <w:t>He claimed to love her, yet he never made time for her.</w:t>
            </w:r>
          </w:p>
        </w:tc>
      </w:tr>
      <w:tr w:rsidR="008963BC" w:rsidRPr="00614523" w14:paraId="271D3131"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69C2299D" w14:textId="348BCF0C" w:rsidR="008963BC" w:rsidRPr="00614523" w:rsidRDefault="008963BC" w:rsidP="008963BC">
            <w:r>
              <w:t>j</w:t>
            </w:r>
            <w:r w:rsidRPr="00614523">
              <w:t>uxtaposition</w:t>
            </w:r>
          </w:p>
        </w:tc>
        <w:tc>
          <w:tcPr>
            <w:tcW w:w="7654" w:type="dxa"/>
          </w:tcPr>
          <w:p w14:paraId="58C36B43" w14:textId="7292C09F"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 xml:space="preserve">Juxtaposition places </w:t>
            </w:r>
            <w:r>
              <w:t>2</w:t>
            </w:r>
            <w:r w:rsidRPr="00614523">
              <w:t xml:space="preserve"> different things next to each other to highlight their differences and the connections between them.</w:t>
            </w:r>
          </w:p>
        </w:tc>
        <w:tc>
          <w:tcPr>
            <w:tcW w:w="4961" w:type="dxa"/>
          </w:tcPr>
          <w:p w14:paraId="5BF6D383" w14:textId="02F4759F"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In happy times and sad times, their friendship stayed strong.</w:t>
            </w:r>
          </w:p>
        </w:tc>
      </w:tr>
      <w:tr w:rsidR="008963BC" w:rsidRPr="00614523" w14:paraId="22B57B69"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72B392F" w14:textId="592B2386" w:rsidR="008963BC" w:rsidRDefault="008963BC" w:rsidP="008963BC">
            <w:r>
              <w:t>l</w:t>
            </w:r>
            <w:r w:rsidRPr="009977BB">
              <w:t>ogos</w:t>
            </w:r>
          </w:p>
        </w:tc>
        <w:tc>
          <w:tcPr>
            <w:tcW w:w="7654" w:type="dxa"/>
          </w:tcPr>
          <w:p w14:paraId="403D91D2" w14:textId="66FEBDCB"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Logos appeals to logic and reason, providing rational arguments that strengthen the connections between ideas.</w:t>
            </w:r>
          </w:p>
        </w:tc>
        <w:tc>
          <w:tcPr>
            <w:tcW w:w="4961" w:type="dxa"/>
          </w:tcPr>
          <w:p w14:paraId="151005A6" w14:textId="55C40716"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The data showed that friendships improve mental health.</w:t>
            </w:r>
          </w:p>
        </w:tc>
      </w:tr>
      <w:tr w:rsidR="008963BC" w:rsidRPr="00614523" w14:paraId="4F55E5F9"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182BC8F" w14:textId="1E0B2A89" w:rsidR="008963BC" w:rsidRDefault="008963BC" w:rsidP="008963BC">
            <w:r>
              <w:t>m</w:t>
            </w:r>
            <w:r w:rsidRPr="00614523">
              <w:t>etaphor</w:t>
            </w:r>
          </w:p>
        </w:tc>
        <w:tc>
          <w:tcPr>
            <w:tcW w:w="7654" w:type="dxa"/>
          </w:tcPr>
          <w:p w14:paraId="2F887080" w14:textId="4FC4F433"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 xml:space="preserve">A metaphor compares </w:t>
            </w:r>
            <w:r>
              <w:t>2</w:t>
            </w:r>
            <w:r w:rsidRPr="00614523">
              <w:t xml:space="preserve"> different things to show how they are similar, helping us understand connections better.</w:t>
            </w:r>
          </w:p>
        </w:tc>
        <w:tc>
          <w:tcPr>
            <w:tcW w:w="4961" w:type="dxa"/>
          </w:tcPr>
          <w:p w14:paraId="20509AF8" w14:textId="51D91B66"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Their friendship was a bridge that brought them together.</w:t>
            </w:r>
          </w:p>
        </w:tc>
      </w:tr>
      <w:tr w:rsidR="008963BC" w:rsidRPr="00614523" w14:paraId="05888189"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60EA8569" w14:textId="4D06508C" w:rsidR="008963BC" w:rsidRDefault="008963BC" w:rsidP="008963BC">
            <w:r>
              <w:t>n</w:t>
            </w:r>
            <w:r w:rsidRPr="009977BB">
              <w:t>on-</w:t>
            </w:r>
            <w:r>
              <w:t>v</w:t>
            </w:r>
            <w:r w:rsidRPr="009977BB">
              <w:t xml:space="preserve">erbal </w:t>
            </w:r>
            <w:r>
              <w:t>c</w:t>
            </w:r>
            <w:r w:rsidRPr="009977BB">
              <w:t>ues</w:t>
            </w:r>
          </w:p>
        </w:tc>
        <w:tc>
          <w:tcPr>
            <w:tcW w:w="7654" w:type="dxa"/>
          </w:tcPr>
          <w:p w14:paraId="200CE7CF" w14:textId="064CEEE4"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Non-verbal cues refer to body language and expressions that convey meaning beyond words, highlighting emotional connections.</w:t>
            </w:r>
          </w:p>
        </w:tc>
        <w:tc>
          <w:tcPr>
            <w:tcW w:w="4961" w:type="dxa"/>
          </w:tcPr>
          <w:p w14:paraId="2A25C1CC" w14:textId="5075671C"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She rolled her eyes, a clear sign of her frustration.</w:t>
            </w:r>
          </w:p>
        </w:tc>
      </w:tr>
      <w:tr w:rsidR="008963BC" w:rsidRPr="00614523" w14:paraId="0AA92F46"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31BEF220" w14:textId="46B607F5" w:rsidR="008963BC" w:rsidRDefault="008963BC" w:rsidP="008963BC">
            <w:r>
              <w:t>o</w:t>
            </w:r>
            <w:r w:rsidRPr="00614523">
              <w:t>xymoron</w:t>
            </w:r>
          </w:p>
        </w:tc>
        <w:tc>
          <w:tcPr>
            <w:tcW w:w="7654" w:type="dxa"/>
          </w:tcPr>
          <w:p w14:paraId="055B7FBC" w14:textId="505C0B35"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 xml:space="preserve">An oxymoron combines </w:t>
            </w:r>
            <w:r>
              <w:t>2</w:t>
            </w:r>
            <w:r w:rsidRPr="00614523">
              <w:t xml:space="preserve"> opposite ideas to show the complexity of relationships.</w:t>
            </w:r>
          </w:p>
        </w:tc>
        <w:tc>
          <w:tcPr>
            <w:tcW w:w="4961" w:type="dxa"/>
          </w:tcPr>
          <w:p w14:paraId="223FF510" w14:textId="7626DBD9"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Their friendly argument showed how strong their connection was.</w:t>
            </w:r>
          </w:p>
        </w:tc>
      </w:tr>
      <w:tr w:rsidR="008963BC" w:rsidRPr="00614523" w14:paraId="2D65830F"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517CC0A2" w14:textId="4CB052E3" w:rsidR="008963BC" w:rsidRDefault="008963BC" w:rsidP="008963BC">
            <w:r>
              <w:t>p</w:t>
            </w:r>
            <w:r w:rsidRPr="009977BB">
              <w:t>athos</w:t>
            </w:r>
          </w:p>
        </w:tc>
        <w:tc>
          <w:tcPr>
            <w:tcW w:w="7654" w:type="dxa"/>
          </w:tcPr>
          <w:p w14:paraId="39F6EE41" w14:textId="2368AB9A"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Pathos appeals to emotions, evoking feelings that connect the reader to the characters</w:t>
            </w:r>
            <w:r>
              <w:t>’</w:t>
            </w:r>
            <w:r w:rsidRPr="009977BB">
              <w:t xml:space="preserve"> experiences.</w:t>
            </w:r>
          </w:p>
        </w:tc>
        <w:tc>
          <w:tcPr>
            <w:tcW w:w="4961" w:type="dxa"/>
          </w:tcPr>
          <w:p w14:paraId="511F0090" w14:textId="018C0452"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His heart ached as he remembered their last conversation.</w:t>
            </w:r>
          </w:p>
        </w:tc>
      </w:tr>
      <w:tr w:rsidR="008963BC" w:rsidRPr="00614523" w14:paraId="367D6832"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5F4EE28" w14:textId="05CFDBDD" w:rsidR="008963BC" w:rsidRPr="00614523" w:rsidRDefault="008963BC" w:rsidP="008963BC">
            <w:r>
              <w:lastRenderedPageBreak/>
              <w:t>p</w:t>
            </w:r>
            <w:r w:rsidRPr="00614523">
              <w:t>ersonification</w:t>
            </w:r>
          </w:p>
        </w:tc>
        <w:tc>
          <w:tcPr>
            <w:tcW w:w="7654" w:type="dxa"/>
          </w:tcPr>
          <w:p w14:paraId="406147B4" w14:textId="77777777"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Personification gives human qualities to non-human things, showing emotional connections between characters and their feelings.</w:t>
            </w:r>
          </w:p>
        </w:tc>
        <w:tc>
          <w:tcPr>
            <w:tcW w:w="4961" w:type="dxa"/>
          </w:tcPr>
          <w:p w14:paraId="6F088FB1" w14:textId="77777777"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The memories of their time together smiled in her mind.</w:t>
            </w:r>
          </w:p>
        </w:tc>
      </w:tr>
      <w:tr w:rsidR="008963BC" w:rsidRPr="00614523" w14:paraId="427F8949"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057CAE00" w14:textId="33F49FB2" w:rsidR="008963BC" w:rsidRDefault="008963BC" w:rsidP="008963BC">
            <w:r>
              <w:t>r</w:t>
            </w:r>
            <w:r w:rsidRPr="00614523">
              <w:t>epetition</w:t>
            </w:r>
          </w:p>
        </w:tc>
        <w:tc>
          <w:tcPr>
            <w:tcW w:w="7654" w:type="dxa"/>
          </w:tcPr>
          <w:p w14:paraId="1B2BE2E2" w14:textId="4A9F30DA"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614523">
              <w:t>Repetition means saying the same words or phrases multiple times to emphasise important ideas or connections.</w:t>
            </w:r>
          </w:p>
        </w:tc>
        <w:tc>
          <w:tcPr>
            <w:tcW w:w="4961" w:type="dxa"/>
          </w:tcPr>
          <w:p w14:paraId="7DABCA5F" w14:textId="5821F615"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614523">
              <w:t>We are friends. We are family. We are always together.</w:t>
            </w:r>
          </w:p>
        </w:tc>
      </w:tr>
      <w:tr w:rsidR="008963BC" w:rsidRPr="00614523" w14:paraId="1FB28312"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180FC137" w14:textId="58EE4F26" w:rsidR="008963BC" w:rsidRDefault="008963BC" w:rsidP="008963BC">
            <w:r>
              <w:t>r</w:t>
            </w:r>
            <w:r w:rsidRPr="00614523">
              <w:t xml:space="preserve">hetorical </w:t>
            </w:r>
            <w:r>
              <w:t>q</w:t>
            </w:r>
            <w:r w:rsidRPr="00614523">
              <w:t>uestion</w:t>
            </w:r>
          </w:p>
        </w:tc>
        <w:tc>
          <w:tcPr>
            <w:tcW w:w="7654" w:type="dxa"/>
          </w:tcPr>
          <w:p w14:paraId="2F741307" w14:textId="495F5319"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A rhetorical question is a question that doesn’t need an answer, making us think about the strength of connections.</w:t>
            </w:r>
          </w:p>
        </w:tc>
        <w:tc>
          <w:tcPr>
            <w:tcW w:w="4961" w:type="dxa"/>
          </w:tcPr>
          <w:p w14:paraId="130AC84A" w14:textId="6903CE4E"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What is stronger than the bond formed through shared experiences?</w:t>
            </w:r>
          </w:p>
        </w:tc>
      </w:tr>
      <w:tr w:rsidR="008963BC" w:rsidRPr="00614523" w14:paraId="518594CE"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2CA24B18" w14:textId="51DCE583" w:rsidR="008963BC" w:rsidRDefault="008963BC" w:rsidP="008963BC">
            <w:r>
              <w:t>s</w:t>
            </w:r>
            <w:r w:rsidRPr="009977BB">
              <w:t xml:space="preserve">hort </w:t>
            </w:r>
            <w:r>
              <w:t>f</w:t>
            </w:r>
            <w:r w:rsidRPr="009977BB">
              <w:t xml:space="preserve">ragmented </w:t>
            </w:r>
            <w:r>
              <w:t>s</w:t>
            </w:r>
            <w:r w:rsidRPr="009977BB">
              <w:t>entences</w:t>
            </w:r>
          </w:p>
        </w:tc>
        <w:tc>
          <w:tcPr>
            <w:tcW w:w="7654" w:type="dxa"/>
          </w:tcPr>
          <w:p w14:paraId="6927AC50" w14:textId="225DB1E7"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Short, fragmented sentences create a sense of urgency or emotional tension, highlighting the complexity of relationships.</w:t>
            </w:r>
          </w:p>
        </w:tc>
        <w:tc>
          <w:tcPr>
            <w:tcW w:w="4961" w:type="dxa"/>
          </w:tcPr>
          <w:p w14:paraId="320A55AD" w14:textId="37D45743"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9977BB">
              <w:t>It was unexpected. It was real.</w:t>
            </w:r>
          </w:p>
        </w:tc>
      </w:tr>
      <w:tr w:rsidR="008963BC" w:rsidRPr="00614523" w14:paraId="5930152B"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37296BA4" w14:textId="29B4C6C3" w:rsidR="008963BC" w:rsidRPr="00614523" w:rsidRDefault="008963BC" w:rsidP="008963BC">
            <w:r>
              <w:t>s</w:t>
            </w:r>
            <w:r w:rsidRPr="00614523">
              <w:t>imile</w:t>
            </w:r>
          </w:p>
        </w:tc>
        <w:tc>
          <w:tcPr>
            <w:tcW w:w="7654" w:type="dxa"/>
          </w:tcPr>
          <w:p w14:paraId="4B1353C3" w14:textId="1739F2BF"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 xml:space="preserve">A simile compares </w:t>
            </w:r>
            <w:r>
              <w:t>2</w:t>
            </w:r>
            <w:r w:rsidRPr="00614523">
              <w:t xml:space="preserve"> things using </w:t>
            </w:r>
            <w:r>
              <w:t>‘</w:t>
            </w:r>
            <w:r w:rsidRPr="00614523">
              <w:t>like</w:t>
            </w:r>
            <w:r>
              <w:t>’</w:t>
            </w:r>
            <w:r w:rsidRPr="00614523">
              <w:t xml:space="preserve"> or </w:t>
            </w:r>
            <w:r>
              <w:t>‘</w:t>
            </w:r>
            <w:r w:rsidRPr="00614523">
              <w:t>as</w:t>
            </w:r>
            <w:r>
              <w:t>’</w:t>
            </w:r>
            <w:r w:rsidRPr="00614523">
              <w:t>, making it easier to see their connections through familiar images.</w:t>
            </w:r>
          </w:p>
        </w:tc>
        <w:tc>
          <w:tcPr>
            <w:tcW w:w="4961" w:type="dxa"/>
          </w:tcPr>
          <w:p w14:paraId="3F8129DF" w14:textId="25223CF0"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614523">
              <w:t>Their bond was like a strong rope, very difficult to break.</w:t>
            </w:r>
          </w:p>
        </w:tc>
      </w:tr>
      <w:tr w:rsidR="008963BC" w:rsidRPr="00614523" w14:paraId="2CBA5B22"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000E67EA" w14:textId="02B66D5B" w:rsidR="008963BC" w:rsidRPr="00614523" w:rsidRDefault="008963BC" w:rsidP="008963BC">
            <w:r>
              <w:t>s</w:t>
            </w:r>
            <w:r w:rsidRPr="00614523">
              <w:t>ymbolism</w:t>
            </w:r>
          </w:p>
        </w:tc>
        <w:tc>
          <w:tcPr>
            <w:tcW w:w="7654" w:type="dxa"/>
          </w:tcPr>
          <w:p w14:paraId="43B522F8" w14:textId="77777777"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614523">
              <w:t>Symbolism uses symbols to represent ideas, helping to explain connections and themes in the story.</w:t>
            </w:r>
          </w:p>
        </w:tc>
        <w:tc>
          <w:tcPr>
            <w:tcW w:w="4961" w:type="dxa"/>
          </w:tcPr>
          <w:p w14:paraId="170B6F52" w14:textId="75960E8A" w:rsidR="008963BC" w:rsidRPr="00614523" w:rsidRDefault="008963BC" w:rsidP="008963BC">
            <w:pPr>
              <w:cnfStyle w:val="000000010000" w:firstRow="0" w:lastRow="0" w:firstColumn="0" w:lastColumn="0" w:oddVBand="0" w:evenVBand="0" w:oddHBand="0" w:evenHBand="1" w:firstRowFirstColumn="0" w:firstRowLastColumn="0" w:lastRowFirstColumn="0" w:lastRowLastColumn="0"/>
            </w:pPr>
            <w:r w:rsidRPr="00614523">
              <w:t>The shared book was a symbol of their strong friendship.</w:t>
            </w:r>
          </w:p>
        </w:tc>
      </w:tr>
      <w:tr w:rsidR="008963BC" w:rsidRPr="00614523" w14:paraId="2C611954" w14:textId="77777777" w:rsidTr="00CB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46136DDC" w14:textId="510FA41A" w:rsidR="008963BC" w:rsidRPr="00614523" w:rsidRDefault="008963BC" w:rsidP="008963BC">
            <w:r>
              <w:t>t</w:t>
            </w:r>
            <w:r w:rsidRPr="00A40CD6">
              <w:t>enor</w:t>
            </w:r>
          </w:p>
        </w:tc>
        <w:tc>
          <w:tcPr>
            <w:tcW w:w="7654" w:type="dxa"/>
          </w:tcPr>
          <w:p w14:paraId="726A7B05" w14:textId="77777777"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A40CD6">
              <w:t>Tenor refers to the participants involved in a communication situation and their relationships, helping to understand the connections within the text.</w:t>
            </w:r>
          </w:p>
        </w:tc>
        <w:tc>
          <w:tcPr>
            <w:tcW w:w="4961" w:type="dxa"/>
          </w:tcPr>
          <w:p w14:paraId="79FE5072" w14:textId="77777777" w:rsidR="008963BC" w:rsidRPr="00614523" w:rsidRDefault="008963BC" w:rsidP="008963BC">
            <w:pPr>
              <w:cnfStyle w:val="000000100000" w:firstRow="0" w:lastRow="0" w:firstColumn="0" w:lastColumn="0" w:oddVBand="0" w:evenVBand="0" w:oddHBand="1" w:evenHBand="0" w:firstRowFirstColumn="0" w:firstRowLastColumn="0" w:lastRowFirstColumn="0" w:lastRowLastColumn="0"/>
            </w:pPr>
            <w:r w:rsidRPr="00A40CD6">
              <w:t>The letter reveals a warm connection between Dalton and Kath, showing their deep bond.</w:t>
            </w:r>
          </w:p>
        </w:tc>
      </w:tr>
      <w:tr w:rsidR="008963BC" w:rsidRPr="00614523" w14:paraId="755C1D76" w14:textId="77777777" w:rsidTr="00CB66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14:paraId="0BD07BB4" w14:textId="5B0F27E3" w:rsidR="008963BC" w:rsidRPr="00A40CD6" w:rsidRDefault="008963BC" w:rsidP="008963BC">
            <w:r>
              <w:lastRenderedPageBreak/>
              <w:t>t</w:t>
            </w:r>
            <w:r w:rsidRPr="009977BB">
              <w:t>one</w:t>
            </w:r>
          </w:p>
        </w:tc>
        <w:tc>
          <w:tcPr>
            <w:tcW w:w="7654" w:type="dxa"/>
          </w:tcPr>
          <w:p w14:paraId="58266335" w14:textId="1863B8C5" w:rsidR="008963BC" w:rsidRPr="00A40CD6" w:rsidRDefault="008963BC" w:rsidP="008963BC">
            <w:pPr>
              <w:cnfStyle w:val="000000010000" w:firstRow="0" w:lastRow="0" w:firstColumn="0" w:lastColumn="0" w:oddVBand="0" w:evenVBand="0" w:oddHBand="0" w:evenHBand="1" w:firstRowFirstColumn="0" w:firstRowLastColumn="0" w:lastRowFirstColumn="0" w:lastRowLastColumn="0"/>
            </w:pPr>
            <w:r w:rsidRPr="009977BB">
              <w:t>Tone reflects the author</w:t>
            </w:r>
            <w:r>
              <w:t>’</w:t>
            </w:r>
            <w:r w:rsidRPr="009977BB">
              <w:t>s attitude toward</w:t>
            </w:r>
            <w:r>
              <w:t>s</w:t>
            </w:r>
            <w:r w:rsidRPr="009977BB">
              <w:t xml:space="preserve"> the subject, influencing how connections are perceived by the reader.</w:t>
            </w:r>
          </w:p>
        </w:tc>
        <w:tc>
          <w:tcPr>
            <w:tcW w:w="4961" w:type="dxa"/>
          </w:tcPr>
          <w:p w14:paraId="53B8D8A5" w14:textId="272CBD3B" w:rsidR="008963BC" w:rsidRPr="00A40CD6" w:rsidRDefault="008963BC" w:rsidP="008963BC">
            <w:pPr>
              <w:cnfStyle w:val="000000010000" w:firstRow="0" w:lastRow="0" w:firstColumn="0" w:lastColumn="0" w:oddVBand="0" w:evenVBand="0" w:oddHBand="0" w:evenHBand="1" w:firstRowFirstColumn="0" w:firstRowLastColumn="0" w:lastRowFirstColumn="0" w:lastRowLastColumn="0"/>
            </w:pPr>
            <w:r w:rsidRPr="009977BB">
              <w:t>His tone was nostalgic, filled with longing for the past.</w:t>
            </w:r>
          </w:p>
        </w:tc>
      </w:tr>
    </w:tbl>
    <w:p w14:paraId="69E32ACE" w14:textId="50C74BF0" w:rsidR="000575FA" w:rsidRPr="00614523" w:rsidRDefault="000575FA" w:rsidP="0082292A">
      <w:pPr>
        <w:pStyle w:val="ListNumber"/>
        <w:numPr>
          <w:ilvl w:val="0"/>
          <w:numId w:val="0"/>
        </w:numPr>
        <w:ind w:left="567" w:hanging="567"/>
        <w:rPr>
          <w:rFonts w:eastAsiaTheme="majorEastAsia"/>
          <w:color w:val="002664"/>
          <w:sz w:val="36"/>
          <w:szCs w:val="48"/>
        </w:rPr>
      </w:pPr>
    </w:p>
    <w:p w14:paraId="4AEE1340" w14:textId="77777777" w:rsidR="000575FA" w:rsidRDefault="000575FA" w:rsidP="000575FA">
      <w:pPr>
        <w:pStyle w:val="Heading2"/>
        <w:sectPr w:rsidR="000575FA" w:rsidSect="00FA0068">
          <w:pgSz w:w="16838" w:h="11906" w:orient="landscape" w:code="9"/>
          <w:pgMar w:top="1134" w:right="1134" w:bottom="1134" w:left="1134" w:header="709" w:footer="709" w:gutter="0"/>
          <w:cols w:space="708"/>
          <w:docGrid w:linePitch="360"/>
        </w:sectPr>
      </w:pPr>
    </w:p>
    <w:p w14:paraId="4A92267C" w14:textId="799BC418" w:rsidR="00CD6190" w:rsidRDefault="00210E1D" w:rsidP="00CD6190">
      <w:pPr>
        <w:pStyle w:val="Heading2"/>
      </w:pPr>
      <w:bookmarkStart w:id="57" w:name="_Toc210127579"/>
      <w:r w:rsidRPr="007C173D">
        <w:lastRenderedPageBreak/>
        <w:t xml:space="preserve">Phase </w:t>
      </w:r>
      <w:r w:rsidR="00CD6190">
        <w:t>3a</w:t>
      </w:r>
      <w:r w:rsidRPr="007C173D">
        <w:t xml:space="preserve">, activity </w:t>
      </w:r>
      <w:r w:rsidR="00DE311B">
        <w:t>6</w:t>
      </w:r>
      <w:r w:rsidR="00CD6190" w:rsidRPr="000C6467">
        <w:t xml:space="preserve"> –</w:t>
      </w:r>
      <w:r w:rsidR="00CD6190">
        <w:t xml:space="preserve"> how connections are created in texts</w:t>
      </w:r>
      <w:bookmarkEnd w:id="57"/>
    </w:p>
    <w:p w14:paraId="6B7ABD85" w14:textId="592538E5" w:rsidR="000575FA" w:rsidRPr="000575FA" w:rsidRDefault="000575FA" w:rsidP="00DC5058">
      <w:pPr>
        <w:pStyle w:val="FeatureBox2"/>
      </w:pPr>
      <w:r w:rsidRPr="00DC5058">
        <w:rPr>
          <w:b/>
          <w:bCs/>
        </w:rPr>
        <w:t xml:space="preserve">Teacher </w:t>
      </w:r>
      <w:proofErr w:type="gramStart"/>
      <w:r w:rsidRPr="00DC5058">
        <w:rPr>
          <w:b/>
          <w:bCs/>
        </w:rPr>
        <w:t>note</w:t>
      </w:r>
      <w:r>
        <w:t>:</w:t>
      </w:r>
      <w:proofErr w:type="gramEnd"/>
      <w:r>
        <w:t xml:space="preserve"> students </w:t>
      </w:r>
      <w:r w:rsidR="00DC5058">
        <w:t xml:space="preserve">may use </w:t>
      </w:r>
      <w:r w:rsidR="00DC5058" w:rsidRPr="00DC5058">
        <w:rPr>
          <w:b/>
          <w:bCs/>
        </w:rPr>
        <w:t>Phase 3a, resource 3 – language devices that create connections</w:t>
      </w:r>
      <w:r w:rsidR="00DC5058" w:rsidRPr="0082292A">
        <w:t xml:space="preserve"> </w:t>
      </w:r>
      <w:r w:rsidR="00DC5058">
        <w:t>to support them in the completion of this activity.</w:t>
      </w:r>
    </w:p>
    <w:p w14:paraId="1E2588EB" w14:textId="3CF5AB89" w:rsidR="004A5800" w:rsidRPr="004A5800" w:rsidRDefault="005E1FB2" w:rsidP="004A5800">
      <w:r>
        <w:t>T</w:t>
      </w:r>
      <w:r w:rsidR="00980DB9">
        <w:t xml:space="preserve">exts your group is familiar with can be </w:t>
      </w:r>
      <w:r w:rsidR="002E4A7D">
        <w:t>used</w:t>
      </w:r>
      <w:r w:rsidR="000E1FB7">
        <w:t xml:space="preserve"> to complete this activity</w:t>
      </w:r>
      <w:r w:rsidR="00980DB9">
        <w:t>.</w:t>
      </w:r>
    </w:p>
    <w:p w14:paraId="63DB3EFB" w14:textId="4A16920A" w:rsidR="00CD6190" w:rsidRPr="009F44B1" w:rsidRDefault="00CD6190" w:rsidP="00CD6190">
      <w:pPr>
        <w:rPr>
          <w:b/>
          <w:bCs/>
        </w:rPr>
      </w:pPr>
      <w:r w:rsidRPr="009F44B1">
        <w:rPr>
          <w:b/>
          <w:bCs/>
        </w:rPr>
        <w:t xml:space="preserve">Types of </w:t>
      </w:r>
      <w:r w:rsidR="0019488E">
        <w:rPr>
          <w:b/>
          <w:bCs/>
        </w:rPr>
        <w:t>c</w:t>
      </w:r>
      <w:r w:rsidRPr="009F44B1">
        <w:rPr>
          <w:b/>
          <w:bCs/>
        </w:rPr>
        <w:t>onnections</w:t>
      </w:r>
    </w:p>
    <w:p w14:paraId="6D0C1E83" w14:textId="28D3F1D8" w:rsidR="00CD6190" w:rsidRDefault="00CD6190" w:rsidP="001A634D">
      <w:pPr>
        <w:pStyle w:val="ListNumber"/>
        <w:numPr>
          <w:ilvl w:val="0"/>
          <w:numId w:val="16"/>
        </w:numPr>
      </w:pPr>
      <w:r>
        <w:t>I</w:t>
      </w:r>
      <w:r w:rsidRPr="009F44B1">
        <w:t>n your group, discuss and identify different types of connections that can be created within a text. Use the table below to record your ideas.</w:t>
      </w:r>
      <w:r w:rsidR="0019488E">
        <w:t xml:space="preserve"> An example </w:t>
      </w:r>
      <w:r w:rsidR="00B02894">
        <w:t xml:space="preserve">from Dalton’s ‘Dear Kath’ </w:t>
      </w:r>
      <w:r w:rsidR="0019488E">
        <w:t>has been provided for you.</w:t>
      </w:r>
    </w:p>
    <w:p w14:paraId="04FB870C" w14:textId="69F5A31D" w:rsidR="00CD6190" w:rsidRDefault="00CD6190" w:rsidP="00CD6190">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34</w:t>
      </w:r>
      <w:r w:rsidR="00020585">
        <w:rPr>
          <w:noProof/>
        </w:rPr>
        <w:fldChar w:fldCharType="end"/>
      </w:r>
      <w:r>
        <w:t xml:space="preserve"> – identifying connections</w:t>
      </w:r>
    </w:p>
    <w:tbl>
      <w:tblPr>
        <w:tblStyle w:val="Tableheader"/>
        <w:tblW w:w="10040" w:type="dxa"/>
        <w:tblLook w:val="04A0" w:firstRow="1" w:lastRow="0" w:firstColumn="1" w:lastColumn="0" w:noHBand="0" w:noVBand="1"/>
        <w:tblDescription w:val="A table that identifies different types of connections that can be created within a text."/>
      </w:tblPr>
      <w:tblGrid>
        <w:gridCol w:w="2689"/>
        <w:gridCol w:w="3757"/>
        <w:gridCol w:w="3594"/>
      </w:tblGrid>
      <w:tr w:rsidR="006E5231" w14:paraId="0D34BF05" w14:textId="77777777" w:rsidTr="00105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7889C9" w14:textId="7F487FC0" w:rsidR="00CD6190" w:rsidRDefault="00CD6190" w:rsidP="00A13704">
            <w:pPr>
              <w:pStyle w:val="ListNumber"/>
              <w:numPr>
                <w:ilvl w:val="0"/>
                <w:numId w:val="0"/>
              </w:numPr>
            </w:pPr>
            <w:r w:rsidRPr="00BD1E9B">
              <w:t xml:space="preserve">Type of </w:t>
            </w:r>
            <w:r w:rsidR="00E11CB5">
              <w:t>c</w:t>
            </w:r>
            <w:r w:rsidRPr="00BD1E9B">
              <w:t>onnection</w:t>
            </w:r>
          </w:p>
        </w:tc>
        <w:tc>
          <w:tcPr>
            <w:tcW w:w="3757" w:type="dxa"/>
          </w:tcPr>
          <w:p w14:paraId="6B4AC739" w14:textId="77777777" w:rsidR="00CD6190" w:rsidRDefault="00CD6190" w:rsidP="00A1370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BD1E9B">
              <w:t>Explanation</w:t>
            </w:r>
          </w:p>
        </w:tc>
        <w:tc>
          <w:tcPr>
            <w:tcW w:w="3594" w:type="dxa"/>
          </w:tcPr>
          <w:p w14:paraId="2EC9C26E" w14:textId="4E1C3076" w:rsidR="00CD6190" w:rsidRDefault="00CD6190" w:rsidP="00A1370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BD1E9B">
              <w:t xml:space="preserve">Examples from </w:t>
            </w:r>
            <w:r w:rsidR="00E11CB5">
              <w:t>t</w:t>
            </w:r>
            <w:r w:rsidRPr="00BD1E9B">
              <w:t>exts</w:t>
            </w:r>
          </w:p>
        </w:tc>
      </w:tr>
      <w:tr w:rsidR="006E5231" w14:paraId="4ADCC97E" w14:textId="77777777"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C32611A" w14:textId="2EF41EF7" w:rsidR="00741C2E" w:rsidRPr="00BD1E9B" w:rsidRDefault="00741C2E" w:rsidP="00A13704">
            <w:pPr>
              <w:pStyle w:val="ListNumber"/>
              <w:numPr>
                <w:ilvl w:val="0"/>
                <w:numId w:val="0"/>
              </w:numPr>
            </w:pPr>
            <w:r w:rsidRPr="00BD1E9B">
              <w:t>Author</w:t>
            </w:r>
            <w:r w:rsidR="007D72BA">
              <w:t>’</w:t>
            </w:r>
            <w:r w:rsidRPr="00BD1E9B">
              <w:t xml:space="preserve">s </w:t>
            </w:r>
            <w:r>
              <w:t>p</w:t>
            </w:r>
            <w:r w:rsidRPr="00BD1E9B">
              <w:t>erspective</w:t>
            </w:r>
          </w:p>
        </w:tc>
        <w:tc>
          <w:tcPr>
            <w:tcW w:w="3757" w:type="dxa"/>
          </w:tcPr>
          <w:p w14:paraId="13C4044E" w14:textId="371D123C" w:rsidR="00741C2E" w:rsidRPr="00BD1E9B" w:rsidRDefault="00741C2E" w:rsidP="00A13704">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BD1E9B">
              <w:t>How does the author</w:t>
            </w:r>
            <w:r w:rsidR="007D72BA">
              <w:t>’</w:t>
            </w:r>
            <w:r w:rsidRPr="00BD1E9B">
              <w:t>s voice or experience connect with the subject?</w:t>
            </w:r>
          </w:p>
        </w:tc>
        <w:tc>
          <w:tcPr>
            <w:tcW w:w="3594" w:type="dxa"/>
          </w:tcPr>
          <w:p w14:paraId="61E5E05A" w14:textId="497AA7BC" w:rsidR="00741C2E" w:rsidRDefault="00A60B50" w:rsidP="00A13704">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‘I got your gift. Might be the most beautiful gift I ever got.’</w:t>
            </w:r>
            <w:r w:rsidR="007D72BA">
              <w:t xml:space="preserve"> –</w:t>
            </w:r>
            <w:r w:rsidR="00E00579">
              <w:t xml:space="preserve"> Dalton, ‘Dear Kath’</w:t>
            </w:r>
          </w:p>
        </w:tc>
      </w:tr>
      <w:tr w:rsidR="006E5231" w14:paraId="7370FD67" w14:textId="77777777"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90DA1D" w14:textId="57810A22" w:rsidR="00CD6190" w:rsidRDefault="00CD6190" w:rsidP="00A13704">
            <w:pPr>
              <w:pStyle w:val="ListNumber"/>
              <w:numPr>
                <w:ilvl w:val="0"/>
                <w:numId w:val="0"/>
              </w:numPr>
            </w:pPr>
            <w:r w:rsidRPr="00BD1E9B">
              <w:t xml:space="preserve">Emotional </w:t>
            </w:r>
            <w:r w:rsidR="0019488E">
              <w:t>c</w:t>
            </w:r>
            <w:r w:rsidRPr="00BD1E9B">
              <w:t>onnection</w:t>
            </w:r>
          </w:p>
        </w:tc>
        <w:tc>
          <w:tcPr>
            <w:tcW w:w="3757" w:type="dxa"/>
          </w:tcPr>
          <w:p w14:paraId="3F0C6653" w14:textId="4EFCAE09" w:rsidR="00CD6190" w:rsidRDefault="00CD6190" w:rsidP="00A13704">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BD1E9B">
              <w:t>How does the text evoke feelings in the reader?</w:t>
            </w:r>
          </w:p>
        </w:tc>
        <w:tc>
          <w:tcPr>
            <w:tcW w:w="3594" w:type="dxa"/>
          </w:tcPr>
          <w:p w14:paraId="59BE452F" w14:textId="0BA4FED6" w:rsidR="00CD6190" w:rsidRDefault="00CD6190" w:rsidP="00A13704">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E5231" w14:paraId="681F2D91" w14:textId="77777777"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B656BF" w14:textId="5D0396CE" w:rsidR="00CD6190" w:rsidRDefault="00CD6190" w:rsidP="00A13704">
            <w:pPr>
              <w:pStyle w:val="ListNumber"/>
              <w:numPr>
                <w:ilvl w:val="0"/>
                <w:numId w:val="0"/>
              </w:numPr>
            </w:pPr>
            <w:r w:rsidRPr="00BD1E9B">
              <w:t xml:space="preserve">Connections </w:t>
            </w:r>
            <w:r w:rsidR="0019488E">
              <w:t>b</w:t>
            </w:r>
            <w:r w:rsidRPr="00BD1E9B">
              <w:t xml:space="preserve">etween </w:t>
            </w:r>
            <w:r w:rsidR="0019488E">
              <w:t>c</w:t>
            </w:r>
            <w:r w:rsidRPr="00BD1E9B">
              <w:t>haracters</w:t>
            </w:r>
          </w:p>
        </w:tc>
        <w:tc>
          <w:tcPr>
            <w:tcW w:w="3757" w:type="dxa"/>
          </w:tcPr>
          <w:p w14:paraId="7E2AC0D0" w14:textId="77777777" w:rsidR="00CD6190" w:rsidRDefault="00CD6190" w:rsidP="00A13704">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BD1E9B">
              <w:t>How do characters relate to each other?</w:t>
            </w:r>
          </w:p>
        </w:tc>
        <w:tc>
          <w:tcPr>
            <w:tcW w:w="3594" w:type="dxa"/>
          </w:tcPr>
          <w:p w14:paraId="4933ED30" w14:textId="77777777" w:rsidR="00CD6190" w:rsidRDefault="00CD6190" w:rsidP="00A13704">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33A1CF6B" w14:textId="77777777"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23F96F" w14:textId="5A1BFBCA" w:rsidR="00CD6190" w:rsidRDefault="00CD6190" w:rsidP="00A13704">
            <w:pPr>
              <w:pStyle w:val="ListNumber"/>
              <w:numPr>
                <w:ilvl w:val="0"/>
                <w:numId w:val="0"/>
              </w:numPr>
            </w:pPr>
            <w:r w:rsidRPr="00BD1E9B">
              <w:t xml:space="preserve">Connections </w:t>
            </w:r>
            <w:r w:rsidR="0019488E">
              <w:t>b</w:t>
            </w:r>
            <w:r w:rsidRPr="00BD1E9B">
              <w:t xml:space="preserve">etween </w:t>
            </w:r>
            <w:r w:rsidR="0019488E">
              <w:t>e</w:t>
            </w:r>
            <w:r w:rsidRPr="00BD1E9B">
              <w:t>vents</w:t>
            </w:r>
          </w:p>
        </w:tc>
        <w:tc>
          <w:tcPr>
            <w:tcW w:w="3757" w:type="dxa"/>
          </w:tcPr>
          <w:p w14:paraId="7224BE0F" w14:textId="77777777" w:rsidR="00CD6190" w:rsidRDefault="00CD6190" w:rsidP="00A13704">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BD1E9B">
              <w:t>How are events linked or related in the narrative?</w:t>
            </w:r>
          </w:p>
        </w:tc>
        <w:tc>
          <w:tcPr>
            <w:tcW w:w="3594" w:type="dxa"/>
          </w:tcPr>
          <w:p w14:paraId="069C4222" w14:textId="77777777" w:rsidR="00CD6190" w:rsidRDefault="00CD6190" w:rsidP="00A13704">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E5231" w14:paraId="32EACC02" w14:textId="77777777" w:rsidTr="00105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9F1722" w14:textId="0E306BEA" w:rsidR="00CD6190" w:rsidRDefault="00CD6190" w:rsidP="00A13704">
            <w:pPr>
              <w:pStyle w:val="ListNumber"/>
              <w:numPr>
                <w:ilvl w:val="0"/>
                <w:numId w:val="0"/>
              </w:numPr>
            </w:pPr>
            <w:r w:rsidRPr="00BD1E9B">
              <w:t xml:space="preserve">Language </w:t>
            </w:r>
            <w:r w:rsidR="0019488E">
              <w:t>d</w:t>
            </w:r>
            <w:r w:rsidRPr="00BD1E9B">
              <w:t>evices</w:t>
            </w:r>
          </w:p>
        </w:tc>
        <w:tc>
          <w:tcPr>
            <w:tcW w:w="3757" w:type="dxa"/>
          </w:tcPr>
          <w:p w14:paraId="2F475655" w14:textId="77777777" w:rsidR="00CD6190" w:rsidRDefault="00CD6190" w:rsidP="00A13704">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BD1E9B">
              <w:t>What language features help create connections?</w:t>
            </w:r>
          </w:p>
        </w:tc>
        <w:tc>
          <w:tcPr>
            <w:tcW w:w="3594" w:type="dxa"/>
          </w:tcPr>
          <w:p w14:paraId="5EC7D2B1" w14:textId="77777777" w:rsidR="00CD6190" w:rsidRDefault="00CD6190" w:rsidP="00A13704">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06DCD4C0" w14:textId="77777777" w:rsidTr="001053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4A13E4B" w14:textId="4E20F4DA" w:rsidR="00CD6190" w:rsidRDefault="00CD6190" w:rsidP="00A13704">
            <w:pPr>
              <w:pStyle w:val="ListNumber"/>
              <w:numPr>
                <w:ilvl w:val="0"/>
                <w:numId w:val="0"/>
              </w:numPr>
            </w:pPr>
            <w:r w:rsidRPr="00BD1E9B">
              <w:t xml:space="preserve">Structural </w:t>
            </w:r>
            <w:r w:rsidR="0019488E">
              <w:t>f</w:t>
            </w:r>
            <w:r w:rsidRPr="00BD1E9B">
              <w:t>eatures</w:t>
            </w:r>
          </w:p>
        </w:tc>
        <w:tc>
          <w:tcPr>
            <w:tcW w:w="3757" w:type="dxa"/>
          </w:tcPr>
          <w:p w14:paraId="68DFADB8" w14:textId="77777777" w:rsidR="00CD6190" w:rsidRDefault="00CD6190" w:rsidP="00A13704">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BD1E9B">
              <w:t>How does the structure of the text affect these connections?</w:t>
            </w:r>
          </w:p>
        </w:tc>
        <w:tc>
          <w:tcPr>
            <w:tcW w:w="3594" w:type="dxa"/>
          </w:tcPr>
          <w:p w14:paraId="68184A07" w14:textId="77777777" w:rsidR="00CD6190" w:rsidRDefault="00CD6190" w:rsidP="00A13704">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196E8F4C" w14:textId="7350BF12" w:rsidR="00CD6190" w:rsidRPr="000521D8" w:rsidRDefault="00CD6190" w:rsidP="000521D8">
      <w:pPr>
        <w:pStyle w:val="ListNumber"/>
        <w:numPr>
          <w:ilvl w:val="0"/>
          <w:numId w:val="0"/>
        </w:numPr>
        <w:rPr>
          <w:rStyle w:val="Strong"/>
        </w:rPr>
      </w:pPr>
      <w:r w:rsidRPr="000521D8">
        <w:rPr>
          <w:rStyle w:val="Strong"/>
        </w:rPr>
        <w:t xml:space="preserve">Brainstorming </w:t>
      </w:r>
      <w:r w:rsidR="00805F68">
        <w:rPr>
          <w:rStyle w:val="Strong"/>
        </w:rPr>
        <w:t>c</w:t>
      </w:r>
      <w:r w:rsidRPr="000521D8">
        <w:rPr>
          <w:rStyle w:val="Strong"/>
        </w:rPr>
        <w:t>onnections</w:t>
      </w:r>
    </w:p>
    <w:p w14:paraId="417C134D" w14:textId="77777777" w:rsidR="00CD6190" w:rsidRDefault="00CD6190" w:rsidP="001A634D">
      <w:pPr>
        <w:pStyle w:val="ListNumber"/>
        <w:numPr>
          <w:ilvl w:val="0"/>
          <w:numId w:val="26"/>
        </w:numPr>
      </w:pPr>
      <w:r>
        <w:lastRenderedPageBreak/>
        <w:t>Discuss with your group how these connections can be created in a text. Use the table below to jot down your ideas.</w:t>
      </w:r>
    </w:p>
    <w:p w14:paraId="4FFD4FC2" w14:textId="6600468C" w:rsidR="00CD6190" w:rsidRDefault="00CD6190" w:rsidP="00CD6190">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35</w:t>
      </w:r>
      <w:r w:rsidR="00020585">
        <w:rPr>
          <w:noProof/>
        </w:rPr>
        <w:fldChar w:fldCharType="end"/>
      </w:r>
      <w:r>
        <w:t xml:space="preserve"> – how connections are created in texts</w:t>
      </w:r>
    </w:p>
    <w:tbl>
      <w:tblPr>
        <w:tblStyle w:val="Tableheader"/>
        <w:tblW w:w="9634" w:type="dxa"/>
        <w:tblLook w:val="04A0" w:firstRow="1" w:lastRow="0" w:firstColumn="1" w:lastColumn="0" w:noHBand="0" w:noVBand="1"/>
        <w:tblDescription w:val="A table that contains prompts for how connections can be created in a text with space for student notes."/>
      </w:tblPr>
      <w:tblGrid>
        <w:gridCol w:w="1980"/>
        <w:gridCol w:w="3827"/>
        <w:gridCol w:w="3827"/>
      </w:tblGrid>
      <w:tr w:rsidR="00D754DF" w14:paraId="4EAF99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E996B3" w14:textId="712049B5" w:rsidR="00CD6190" w:rsidRDefault="00CD6190" w:rsidP="000521D8">
            <w:r w:rsidRPr="00BD1E9B">
              <w:t xml:space="preserve">Type of </w:t>
            </w:r>
            <w:r w:rsidR="0082292A">
              <w:t>c</w:t>
            </w:r>
            <w:r w:rsidRPr="00BD1E9B">
              <w:t>onnection</w:t>
            </w:r>
          </w:p>
        </w:tc>
        <w:tc>
          <w:tcPr>
            <w:tcW w:w="3827" w:type="dxa"/>
          </w:tcPr>
          <w:p w14:paraId="734726F8" w14:textId="77777777" w:rsidR="00CD6190" w:rsidRDefault="00CD6190" w:rsidP="000521D8">
            <w:pPr>
              <w:cnfStyle w:val="100000000000" w:firstRow="1" w:lastRow="0" w:firstColumn="0" w:lastColumn="0" w:oddVBand="0" w:evenVBand="0" w:oddHBand="0" w:evenHBand="0" w:firstRowFirstColumn="0" w:firstRowLastColumn="0" w:lastRowFirstColumn="0" w:lastRowLastColumn="0"/>
            </w:pPr>
            <w:r>
              <w:t>Prompt</w:t>
            </w:r>
          </w:p>
        </w:tc>
        <w:tc>
          <w:tcPr>
            <w:tcW w:w="3827" w:type="dxa"/>
          </w:tcPr>
          <w:p w14:paraId="0BAEDF0C" w14:textId="77777777" w:rsidR="00CD6190" w:rsidRDefault="00CD6190" w:rsidP="000521D8">
            <w:pPr>
              <w:cnfStyle w:val="100000000000" w:firstRow="1" w:lastRow="0" w:firstColumn="0" w:lastColumn="0" w:oddVBand="0" w:evenVBand="0" w:oddHBand="0" w:evenHBand="0" w:firstRowFirstColumn="0" w:firstRowLastColumn="0" w:lastRowFirstColumn="0" w:lastRowLastColumn="0"/>
            </w:pPr>
            <w:r>
              <w:t>Notes</w:t>
            </w:r>
          </w:p>
        </w:tc>
      </w:tr>
      <w:tr w:rsidR="00EE0AA6" w14:paraId="204FF1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5CE395" w14:textId="3C81AD00" w:rsidR="00EE0AA6" w:rsidRPr="00E25BE4" w:rsidRDefault="00EE0AA6" w:rsidP="000521D8">
            <w:pPr>
              <w:rPr>
                <w:bCs/>
              </w:rPr>
            </w:pPr>
            <w:r w:rsidRPr="009A2363">
              <w:rPr>
                <w:bCs/>
              </w:rPr>
              <w:t>Author</w:t>
            </w:r>
            <w:r w:rsidR="007D72BA">
              <w:rPr>
                <w:bCs/>
              </w:rPr>
              <w:t>’</w:t>
            </w:r>
            <w:r w:rsidRPr="009A2363">
              <w:rPr>
                <w:bCs/>
              </w:rPr>
              <w:t xml:space="preserve">s </w:t>
            </w:r>
            <w:r>
              <w:rPr>
                <w:bCs/>
              </w:rPr>
              <w:t>p</w:t>
            </w:r>
            <w:r w:rsidRPr="009A2363">
              <w:rPr>
                <w:bCs/>
              </w:rPr>
              <w:t>erspective</w:t>
            </w:r>
          </w:p>
        </w:tc>
        <w:tc>
          <w:tcPr>
            <w:tcW w:w="3827" w:type="dxa"/>
          </w:tcPr>
          <w:p w14:paraId="62938DBD" w14:textId="055CF054" w:rsidR="00EE0AA6" w:rsidRPr="00746931" w:rsidRDefault="00EE0AA6" w:rsidP="000521D8">
            <w:pPr>
              <w:cnfStyle w:val="000000100000" w:firstRow="0" w:lastRow="0" w:firstColumn="0" w:lastColumn="0" w:oddVBand="0" w:evenVBand="0" w:oddHBand="1" w:evenHBand="0" w:firstRowFirstColumn="0" w:firstRowLastColumn="0" w:lastRowFirstColumn="0" w:lastRowLastColumn="0"/>
            </w:pPr>
            <w:r w:rsidRPr="00E34B81">
              <w:t>How does the author</w:t>
            </w:r>
            <w:r w:rsidR="007D72BA">
              <w:t>’</w:t>
            </w:r>
            <w:r w:rsidRPr="00E34B81">
              <w:t>s personal connection to the subject enhance the text?</w:t>
            </w:r>
          </w:p>
        </w:tc>
        <w:tc>
          <w:tcPr>
            <w:tcW w:w="3827" w:type="dxa"/>
          </w:tcPr>
          <w:p w14:paraId="51B177DB" w14:textId="2429DB8D" w:rsidR="00EE0AA6" w:rsidRDefault="00EE0AA6" w:rsidP="000521D8">
            <w:pPr>
              <w:cnfStyle w:val="000000100000" w:firstRow="0" w:lastRow="0" w:firstColumn="0" w:lastColumn="0" w:oddVBand="0" w:evenVBand="0" w:oddHBand="1" w:evenHBand="0" w:firstRowFirstColumn="0" w:firstRowLastColumn="0" w:lastRowFirstColumn="0" w:lastRowLastColumn="0"/>
            </w:pPr>
          </w:p>
        </w:tc>
      </w:tr>
      <w:tr w:rsidR="00D754DF" w14:paraId="7AFB3EA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8DF722" w14:textId="77777777" w:rsidR="00CD6190" w:rsidRDefault="00CD6190" w:rsidP="000521D8">
            <w:r w:rsidRPr="00E25BE4">
              <w:rPr>
                <w:bCs/>
              </w:rPr>
              <w:t>Emotional</w:t>
            </w:r>
          </w:p>
        </w:tc>
        <w:tc>
          <w:tcPr>
            <w:tcW w:w="3827" w:type="dxa"/>
          </w:tcPr>
          <w:p w14:paraId="7E4EB488" w14:textId="6BE701A5" w:rsidR="00CD6190" w:rsidRDefault="00CD6190" w:rsidP="000521D8">
            <w:pPr>
              <w:cnfStyle w:val="000000010000" w:firstRow="0" w:lastRow="0" w:firstColumn="0" w:lastColumn="0" w:oddVBand="0" w:evenVBand="0" w:oddHBand="0" w:evenHBand="1" w:firstRowFirstColumn="0" w:firstRowLastColumn="0" w:lastRowFirstColumn="0" w:lastRowLastColumn="0"/>
            </w:pPr>
            <w:r w:rsidRPr="00746931">
              <w:t xml:space="preserve">How can an author evoke emotions? What </w:t>
            </w:r>
            <w:r w:rsidR="00805F68">
              <w:t>language devices</w:t>
            </w:r>
            <w:r w:rsidRPr="00746931">
              <w:t xml:space="preserve"> do they use?</w:t>
            </w:r>
          </w:p>
        </w:tc>
        <w:tc>
          <w:tcPr>
            <w:tcW w:w="3827" w:type="dxa"/>
          </w:tcPr>
          <w:p w14:paraId="2C70B5CD" w14:textId="77777777" w:rsidR="00CD6190" w:rsidRDefault="00CD6190" w:rsidP="000521D8">
            <w:pPr>
              <w:cnfStyle w:val="000000010000" w:firstRow="0" w:lastRow="0" w:firstColumn="0" w:lastColumn="0" w:oddVBand="0" w:evenVBand="0" w:oddHBand="0" w:evenHBand="1" w:firstRowFirstColumn="0" w:firstRowLastColumn="0" w:lastRowFirstColumn="0" w:lastRowLastColumn="0"/>
            </w:pPr>
          </w:p>
        </w:tc>
      </w:tr>
      <w:tr w:rsidR="00D754DF" w14:paraId="6F2D24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9E996E" w14:textId="3623C7E0" w:rsidR="00CD6190" w:rsidRDefault="00CD6190" w:rsidP="000521D8">
            <w:r w:rsidRPr="002A1B9D">
              <w:rPr>
                <w:bCs/>
              </w:rPr>
              <w:t xml:space="preserve">Between </w:t>
            </w:r>
            <w:r w:rsidR="004A5800">
              <w:rPr>
                <w:bCs/>
              </w:rPr>
              <w:t>c</w:t>
            </w:r>
            <w:r w:rsidRPr="002A1B9D">
              <w:rPr>
                <w:bCs/>
              </w:rPr>
              <w:t>haracters</w:t>
            </w:r>
          </w:p>
        </w:tc>
        <w:tc>
          <w:tcPr>
            <w:tcW w:w="3827" w:type="dxa"/>
          </w:tcPr>
          <w:p w14:paraId="4670DD03" w14:textId="6FA090A3" w:rsidR="00CD6190" w:rsidRDefault="00CD6190" w:rsidP="000521D8">
            <w:pPr>
              <w:cnfStyle w:val="000000100000" w:firstRow="0" w:lastRow="0" w:firstColumn="0" w:lastColumn="0" w:oddVBand="0" w:evenVBand="0" w:oddHBand="1" w:evenHBand="0" w:firstRowFirstColumn="0" w:firstRowLastColumn="0" w:lastRowFirstColumn="0" w:lastRowLastColumn="0"/>
            </w:pPr>
            <w:r w:rsidRPr="00033E52">
              <w:t xml:space="preserve">What </w:t>
            </w:r>
            <w:r w:rsidR="00805F68">
              <w:t>language devices</w:t>
            </w:r>
            <w:r w:rsidRPr="00033E52">
              <w:t xml:space="preserve"> show relationships between characters?</w:t>
            </w:r>
          </w:p>
        </w:tc>
        <w:tc>
          <w:tcPr>
            <w:tcW w:w="3827" w:type="dxa"/>
          </w:tcPr>
          <w:p w14:paraId="72DBA3F0" w14:textId="77777777" w:rsidR="00CD6190" w:rsidRDefault="00CD6190" w:rsidP="000521D8">
            <w:pPr>
              <w:cnfStyle w:val="000000100000" w:firstRow="0" w:lastRow="0" w:firstColumn="0" w:lastColumn="0" w:oddVBand="0" w:evenVBand="0" w:oddHBand="1" w:evenHBand="0" w:firstRowFirstColumn="0" w:firstRowLastColumn="0" w:lastRowFirstColumn="0" w:lastRowLastColumn="0"/>
            </w:pPr>
          </w:p>
        </w:tc>
      </w:tr>
      <w:tr w:rsidR="00D754DF" w14:paraId="1ECA23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EF545F" w14:textId="438B7104" w:rsidR="00CD6190" w:rsidRDefault="00CD6190" w:rsidP="000521D8">
            <w:r w:rsidRPr="00F33C2D">
              <w:rPr>
                <w:bCs/>
              </w:rPr>
              <w:t xml:space="preserve">Between </w:t>
            </w:r>
            <w:r w:rsidR="004A5800">
              <w:rPr>
                <w:bCs/>
              </w:rPr>
              <w:t>e</w:t>
            </w:r>
            <w:r w:rsidRPr="00F33C2D">
              <w:rPr>
                <w:bCs/>
              </w:rPr>
              <w:t>vents</w:t>
            </w:r>
          </w:p>
        </w:tc>
        <w:tc>
          <w:tcPr>
            <w:tcW w:w="3827" w:type="dxa"/>
          </w:tcPr>
          <w:p w14:paraId="45848F1D" w14:textId="77777777" w:rsidR="00CD6190" w:rsidRDefault="00CD6190" w:rsidP="000521D8">
            <w:pPr>
              <w:cnfStyle w:val="000000010000" w:firstRow="0" w:lastRow="0" w:firstColumn="0" w:lastColumn="0" w:oddVBand="0" w:evenVBand="0" w:oddHBand="0" w:evenHBand="1" w:firstRowFirstColumn="0" w:firstRowLastColumn="0" w:lastRowFirstColumn="0" w:lastRowLastColumn="0"/>
            </w:pPr>
            <w:r w:rsidRPr="0065119F">
              <w:t>How can events be linked in a story?</w:t>
            </w:r>
          </w:p>
        </w:tc>
        <w:tc>
          <w:tcPr>
            <w:tcW w:w="3827" w:type="dxa"/>
          </w:tcPr>
          <w:p w14:paraId="097313C5" w14:textId="77777777" w:rsidR="00CD6190" w:rsidRDefault="00CD6190" w:rsidP="000521D8">
            <w:pPr>
              <w:cnfStyle w:val="000000010000" w:firstRow="0" w:lastRow="0" w:firstColumn="0" w:lastColumn="0" w:oddVBand="0" w:evenVBand="0" w:oddHBand="0" w:evenHBand="1" w:firstRowFirstColumn="0" w:firstRowLastColumn="0" w:lastRowFirstColumn="0" w:lastRowLastColumn="0"/>
            </w:pPr>
          </w:p>
        </w:tc>
      </w:tr>
      <w:tr w:rsidR="00D754DF" w14:paraId="7DC8A3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D190F1" w14:textId="77777777" w:rsidR="00CD6190" w:rsidRDefault="00CD6190" w:rsidP="000521D8">
            <w:r>
              <w:rPr>
                <w:bCs/>
              </w:rPr>
              <w:t>Language devices</w:t>
            </w:r>
          </w:p>
        </w:tc>
        <w:tc>
          <w:tcPr>
            <w:tcW w:w="3827" w:type="dxa"/>
          </w:tcPr>
          <w:p w14:paraId="41B256D3" w14:textId="77777777" w:rsidR="00CD6190" w:rsidRDefault="00CD6190" w:rsidP="000521D8">
            <w:pPr>
              <w:cnfStyle w:val="000000100000" w:firstRow="0" w:lastRow="0" w:firstColumn="0" w:lastColumn="0" w:oddVBand="0" w:evenVBand="0" w:oddHBand="1" w:evenHBand="0" w:firstRowFirstColumn="0" w:firstRowLastColumn="0" w:lastRowFirstColumn="0" w:lastRowLastColumn="0"/>
            </w:pPr>
            <w:r w:rsidRPr="000F202C">
              <w:t>What specific language devices help create connections?</w:t>
            </w:r>
          </w:p>
        </w:tc>
        <w:tc>
          <w:tcPr>
            <w:tcW w:w="3827" w:type="dxa"/>
          </w:tcPr>
          <w:p w14:paraId="71B9BE5B" w14:textId="77777777" w:rsidR="00CD6190" w:rsidRDefault="00CD6190" w:rsidP="000521D8">
            <w:pPr>
              <w:cnfStyle w:val="000000100000" w:firstRow="0" w:lastRow="0" w:firstColumn="0" w:lastColumn="0" w:oddVBand="0" w:evenVBand="0" w:oddHBand="1" w:evenHBand="0" w:firstRowFirstColumn="0" w:firstRowLastColumn="0" w:lastRowFirstColumn="0" w:lastRowLastColumn="0"/>
            </w:pPr>
          </w:p>
        </w:tc>
      </w:tr>
      <w:tr w:rsidR="00D754DF" w14:paraId="33769A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434A67" w14:textId="36B39D67" w:rsidR="00CD6190" w:rsidRDefault="00CD6190" w:rsidP="000521D8">
            <w:r w:rsidRPr="00FB3D55">
              <w:rPr>
                <w:bCs/>
              </w:rPr>
              <w:t xml:space="preserve">Structural </w:t>
            </w:r>
            <w:r w:rsidR="004A5800">
              <w:rPr>
                <w:bCs/>
              </w:rPr>
              <w:t>f</w:t>
            </w:r>
            <w:r w:rsidRPr="00FB3D55">
              <w:rPr>
                <w:bCs/>
              </w:rPr>
              <w:t>eatures</w:t>
            </w:r>
          </w:p>
        </w:tc>
        <w:tc>
          <w:tcPr>
            <w:tcW w:w="3827" w:type="dxa"/>
          </w:tcPr>
          <w:p w14:paraId="518A014C" w14:textId="77777777" w:rsidR="00CD6190" w:rsidRDefault="00CD6190" w:rsidP="000521D8">
            <w:pPr>
              <w:cnfStyle w:val="000000010000" w:firstRow="0" w:lastRow="0" w:firstColumn="0" w:lastColumn="0" w:oddVBand="0" w:evenVBand="0" w:oddHBand="0" w:evenHBand="1" w:firstRowFirstColumn="0" w:firstRowLastColumn="0" w:lastRowFirstColumn="0" w:lastRowLastColumn="0"/>
            </w:pPr>
            <w:r w:rsidRPr="00E85116">
              <w:t>How does the organisation of the text influence connections?</w:t>
            </w:r>
          </w:p>
        </w:tc>
        <w:tc>
          <w:tcPr>
            <w:tcW w:w="3827" w:type="dxa"/>
          </w:tcPr>
          <w:p w14:paraId="36609D12" w14:textId="77777777" w:rsidR="00CD6190" w:rsidRDefault="00CD6190" w:rsidP="000521D8">
            <w:pPr>
              <w:cnfStyle w:val="000000010000" w:firstRow="0" w:lastRow="0" w:firstColumn="0" w:lastColumn="0" w:oddVBand="0" w:evenVBand="0" w:oddHBand="0" w:evenHBand="1" w:firstRowFirstColumn="0" w:firstRowLastColumn="0" w:lastRowFirstColumn="0" w:lastRowLastColumn="0"/>
            </w:pPr>
          </w:p>
        </w:tc>
      </w:tr>
    </w:tbl>
    <w:p w14:paraId="2E54E9E3" w14:textId="77777777" w:rsidR="00CD6190" w:rsidRPr="000B7ECE" w:rsidRDefault="00CD6190" w:rsidP="000521D8">
      <w:pPr>
        <w:pStyle w:val="ListNumber"/>
        <w:numPr>
          <w:ilvl w:val="0"/>
          <w:numId w:val="0"/>
        </w:numPr>
        <w:rPr>
          <w:b/>
          <w:bCs/>
        </w:rPr>
      </w:pPr>
      <w:r w:rsidRPr="000B7ECE">
        <w:rPr>
          <w:b/>
          <w:bCs/>
        </w:rPr>
        <w:t>Sharing ideas</w:t>
      </w:r>
    </w:p>
    <w:p w14:paraId="0A9D7273" w14:textId="3C59B2BA" w:rsidR="00CD6190" w:rsidRDefault="00CD6190" w:rsidP="001A634D">
      <w:pPr>
        <w:pStyle w:val="ListNumber"/>
        <w:numPr>
          <w:ilvl w:val="0"/>
          <w:numId w:val="26"/>
        </w:numPr>
      </w:pPr>
      <w:r w:rsidRPr="005D19D2">
        <w:t>One member from your group will share your findings with the class. Prepare to present your group’s ideas on how connections can be created within a text.</w:t>
      </w:r>
      <w:r>
        <w:t xml:space="preserve"> Make sure your response covers, the type of connection, the mains ideas and some examples.</w:t>
      </w:r>
    </w:p>
    <w:p w14:paraId="24BA14E1" w14:textId="28551763" w:rsidR="00667175" w:rsidRDefault="00CD6190" w:rsidP="0082292A">
      <w:pPr>
        <w:pStyle w:val="Heading2"/>
      </w:pPr>
      <w:r>
        <w:br w:type="page"/>
      </w:r>
      <w:bookmarkStart w:id="58" w:name="_Toc210127580"/>
      <w:r w:rsidR="00667175" w:rsidRPr="00792CA4">
        <w:lastRenderedPageBreak/>
        <w:t>Phase 3</w:t>
      </w:r>
      <w:r w:rsidR="00242199">
        <w:t>a</w:t>
      </w:r>
      <w:r w:rsidR="00667175" w:rsidRPr="00792CA4">
        <w:t xml:space="preserve">, activity </w:t>
      </w:r>
      <w:r w:rsidR="00DE311B">
        <w:t>7</w:t>
      </w:r>
      <w:r w:rsidR="00667175" w:rsidRPr="00792CA4">
        <w:t xml:space="preserve"> – connections in Core text 1</w:t>
      </w:r>
      <w:bookmarkEnd w:id="58"/>
    </w:p>
    <w:p w14:paraId="756A0BA3" w14:textId="113B7EB7" w:rsidR="00C5615F" w:rsidRPr="00E52A7A" w:rsidRDefault="00C5615F" w:rsidP="00C5615F">
      <w:pPr>
        <w:pStyle w:val="FeatureBox2"/>
        <w:rPr>
          <w:b/>
          <w:bCs/>
        </w:rPr>
      </w:pPr>
      <w:r w:rsidRPr="00E52A7A">
        <w:rPr>
          <w:b/>
          <w:bCs/>
        </w:rPr>
        <w:t>Teacher note</w:t>
      </w:r>
      <w:r w:rsidRPr="0082292A">
        <w:t xml:space="preserve">: </w:t>
      </w:r>
      <w:r w:rsidRPr="00F24AF4">
        <w:t xml:space="preserve">select a </w:t>
      </w:r>
      <w:hyperlink r:id="rId68" w:history="1">
        <w:r w:rsidRPr="00F24AF4">
          <w:rPr>
            <w:rStyle w:val="Hyperlink"/>
          </w:rPr>
          <w:t>Concept map</w:t>
        </w:r>
      </w:hyperlink>
      <w:r w:rsidRPr="00F24AF4">
        <w:t xml:space="preserve"> template from the </w:t>
      </w:r>
      <w:hyperlink r:id="rId69" w:history="1">
        <w:r w:rsidRPr="00106A05">
          <w:rPr>
            <w:rStyle w:val="Hyperlink"/>
          </w:rPr>
          <w:t>Digital Learning Selector</w:t>
        </w:r>
      </w:hyperlink>
      <w:r w:rsidRPr="00F24AF4">
        <w:t xml:space="preserve"> </w:t>
      </w:r>
      <w:r w:rsidR="00E4300A">
        <w:t>for students to use as they complete the second part of this activity.</w:t>
      </w:r>
    </w:p>
    <w:p w14:paraId="11BFB6DC" w14:textId="7EB88748" w:rsidR="00667175" w:rsidRDefault="00667175" w:rsidP="00667175">
      <w:pPr>
        <w:pStyle w:val="FeatureBox3"/>
      </w:pPr>
      <w:r w:rsidRPr="004A27CC">
        <w:rPr>
          <w:b/>
          <w:bCs/>
        </w:rPr>
        <w:t>Student note</w:t>
      </w:r>
      <w:r w:rsidRPr="0082292A">
        <w:t>:</w:t>
      </w:r>
      <w:r>
        <w:t xml:space="preserve"> t</w:t>
      </w:r>
      <w:r w:rsidRPr="004A27CC">
        <w:t>he purpose of this activity is to help you identify and explore the connections within Trent Dalton’s ‘Dear Kath’ by re</w:t>
      </w:r>
      <w:r w:rsidR="00683EBF">
        <w:t>-</w:t>
      </w:r>
      <w:r w:rsidRPr="004A27CC">
        <w:t>reading the text, analysing how the author uses structure, language and personal voice to build these connections, and visually representing your understanding through a concept map.</w:t>
      </w:r>
    </w:p>
    <w:p w14:paraId="02D6D577" w14:textId="46672F39" w:rsidR="00667175" w:rsidRDefault="00667175" w:rsidP="0082292A">
      <w:pPr>
        <w:pStyle w:val="ListNumber"/>
        <w:numPr>
          <w:ilvl w:val="0"/>
          <w:numId w:val="115"/>
        </w:numPr>
        <w:rPr>
          <w:rStyle w:val="Strong"/>
        </w:rPr>
      </w:pPr>
      <w:r w:rsidRPr="00323688">
        <w:rPr>
          <w:rStyle w:val="Strong"/>
        </w:rPr>
        <w:t>Re</w:t>
      </w:r>
      <w:r w:rsidR="001E0E42">
        <w:rPr>
          <w:rStyle w:val="Strong"/>
        </w:rPr>
        <w:t>-</w:t>
      </w:r>
      <w:r w:rsidRPr="00323688">
        <w:rPr>
          <w:rStyle w:val="Strong"/>
        </w:rPr>
        <w:t xml:space="preserve">read and </w:t>
      </w:r>
      <w:r>
        <w:rPr>
          <w:rStyle w:val="Strong"/>
        </w:rPr>
        <w:t>a</w:t>
      </w:r>
      <w:r w:rsidRPr="00323688">
        <w:rPr>
          <w:rStyle w:val="Strong"/>
        </w:rPr>
        <w:t>nnotate</w:t>
      </w:r>
    </w:p>
    <w:p w14:paraId="06C7EAE9" w14:textId="082ACFF8" w:rsidR="00667175" w:rsidRDefault="00667175" w:rsidP="001A634D">
      <w:pPr>
        <w:pStyle w:val="ListNumber2"/>
        <w:numPr>
          <w:ilvl w:val="0"/>
          <w:numId w:val="18"/>
        </w:numPr>
      </w:pPr>
      <w:r w:rsidRPr="00265656">
        <w:t xml:space="preserve">As you </w:t>
      </w:r>
      <w:r w:rsidR="001E0E42">
        <w:t>re-</w:t>
      </w:r>
      <w:r w:rsidRPr="00265656">
        <w:t>read ‘Dear Kath’, pay attention to the connections within the text. Look for relationships between characters, events, emotions and language.</w:t>
      </w:r>
      <w:r>
        <w:t xml:space="preserve"> Highlight these.</w:t>
      </w:r>
    </w:p>
    <w:p w14:paraId="3E8B945C" w14:textId="77777777" w:rsidR="00667175" w:rsidRDefault="00667175" w:rsidP="001A634D">
      <w:pPr>
        <w:pStyle w:val="ListNumber2"/>
        <w:numPr>
          <w:ilvl w:val="0"/>
          <w:numId w:val="18"/>
        </w:numPr>
      </w:pPr>
      <w:r w:rsidRPr="00265656">
        <w:t>Use the table below to identify and write down the connections you find. Include specific examples and notes on how Dalton creates these connections.</w:t>
      </w:r>
    </w:p>
    <w:p w14:paraId="0BC7623C" w14:textId="488B7A4B" w:rsidR="00667175" w:rsidRDefault="00667175" w:rsidP="00667175">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36</w:t>
      </w:r>
      <w:r w:rsidR="00020585">
        <w:rPr>
          <w:noProof/>
        </w:rPr>
        <w:fldChar w:fldCharType="end"/>
      </w:r>
      <w:r>
        <w:t xml:space="preserve"> – connections in ‘Dear Kath’</w:t>
      </w:r>
    </w:p>
    <w:tbl>
      <w:tblPr>
        <w:tblStyle w:val="Tableheader"/>
        <w:tblW w:w="0" w:type="auto"/>
        <w:tblLook w:val="04A0" w:firstRow="1" w:lastRow="0" w:firstColumn="1" w:lastColumn="0" w:noHBand="0" w:noVBand="1"/>
        <w:tblDescription w:val="A table with space for students to record different connections identified in Core text 1."/>
      </w:tblPr>
      <w:tblGrid>
        <w:gridCol w:w="2972"/>
        <w:gridCol w:w="2410"/>
        <w:gridCol w:w="4246"/>
      </w:tblGrid>
      <w:tr w:rsidR="006E5231" w14:paraId="3C683A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B1053A9" w14:textId="77777777" w:rsidR="00667175" w:rsidRPr="00C53862" w:rsidRDefault="00667175">
            <w:r w:rsidRPr="00C53862">
              <w:t xml:space="preserve">Type of </w:t>
            </w:r>
            <w:r>
              <w:t>c</w:t>
            </w:r>
            <w:r w:rsidRPr="00C53862">
              <w:t>onnection</w:t>
            </w:r>
          </w:p>
        </w:tc>
        <w:tc>
          <w:tcPr>
            <w:tcW w:w="2410" w:type="dxa"/>
          </w:tcPr>
          <w:p w14:paraId="3C667F9E" w14:textId="420A20EF" w:rsidR="00667175" w:rsidRPr="00C53862" w:rsidRDefault="00667175">
            <w:pPr>
              <w:cnfStyle w:val="100000000000" w:firstRow="1" w:lastRow="0" w:firstColumn="0" w:lastColumn="0" w:oddVBand="0" w:evenVBand="0" w:oddHBand="0" w:evenHBand="0" w:firstRowFirstColumn="0" w:firstRowLastColumn="0" w:lastRowFirstColumn="0" w:lastRowLastColumn="0"/>
            </w:pPr>
            <w:r>
              <w:t xml:space="preserve">Evidence from text (include the </w:t>
            </w:r>
            <w:r w:rsidR="00EE759E">
              <w:t>textual example</w:t>
            </w:r>
            <w:r>
              <w:t>)</w:t>
            </w:r>
          </w:p>
        </w:tc>
        <w:tc>
          <w:tcPr>
            <w:tcW w:w="4246" w:type="dxa"/>
          </w:tcPr>
          <w:p w14:paraId="433AA8BD" w14:textId="19C394FF" w:rsidR="00667175" w:rsidRPr="00C53862" w:rsidRDefault="00667175">
            <w:pPr>
              <w:cnfStyle w:val="100000000000" w:firstRow="1" w:lastRow="0" w:firstColumn="0" w:lastColumn="0" w:oddVBand="0" w:evenVBand="0" w:oddHBand="0" w:evenHBand="0" w:firstRowFirstColumn="0" w:firstRowLastColumn="0" w:lastRowFirstColumn="0" w:lastRowLastColumn="0"/>
            </w:pPr>
            <w:r w:rsidRPr="00C53862">
              <w:t xml:space="preserve">How </w:t>
            </w:r>
            <w:r>
              <w:t>it</w:t>
            </w:r>
            <w:r w:rsidR="001655A9">
              <w:t xml:space="preserve"> i</w:t>
            </w:r>
            <w:r w:rsidRPr="00C53862">
              <w:t xml:space="preserve">s </w:t>
            </w:r>
            <w:r>
              <w:t>c</w:t>
            </w:r>
            <w:r w:rsidRPr="00C53862">
              <w:t>reated (</w:t>
            </w:r>
            <w:r>
              <w:t>s</w:t>
            </w:r>
            <w:r w:rsidRPr="00C53862">
              <w:t xml:space="preserve">tructure, </w:t>
            </w:r>
            <w:r>
              <w:t>l</w:t>
            </w:r>
            <w:r w:rsidRPr="00C53862">
              <w:t xml:space="preserve">anguage, </w:t>
            </w:r>
            <w:r>
              <w:t>p</w:t>
            </w:r>
            <w:r w:rsidRPr="00C53862">
              <w:t xml:space="preserve">ersonal </w:t>
            </w:r>
            <w:r>
              <w:t>v</w:t>
            </w:r>
            <w:r w:rsidRPr="00C53862">
              <w:t>oice)</w:t>
            </w:r>
          </w:p>
        </w:tc>
      </w:tr>
      <w:tr w:rsidR="006E5231" w14:paraId="57E339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E38034" w14:textId="11AF5998" w:rsidR="000E1FB7" w:rsidRPr="00C53862" w:rsidRDefault="000E1FB7">
            <w:r w:rsidRPr="00C53862">
              <w:t>Author</w:t>
            </w:r>
            <w:r w:rsidR="0082292A">
              <w:t>’</w:t>
            </w:r>
            <w:r w:rsidRPr="00C53862">
              <w:t xml:space="preserve">s </w:t>
            </w:r>
            <w:r>
              <w:t>v</w:t>
            </w:r>
            <w:r w:rsidRPr="00C53862">
              <w:t>oice</w:t>
            </w:r>
          </w:p>
        </w:tc>
        <w:tc>
          <w:tcPr>
            <w:tcW w:w="2410" w:type="dxa"/>
          </w:tcPr>
          <w:p w14:paraId="7FBA1BCF" w14:textId="4C634279" w:rsidR="000E1FB7" w:rsidRDefault="000E1FB7">
            <w:pPr>
              <w:cnfStyle w:val="000000100000" w:firstRow="0" w:lastRow="0" w:firstColumn="0" w:lastColumn="0" w:oddVBand="0" w:evenVBand="0" w:oddHBand="1" w:evenHBand="0" w:firstRowFirstColumn="0" w:firstRowLastColumn="0" w:lastRowFirstColumn="0" w:lastRowLastColumn="0"/>
            </w:pPr>
            <w:r>
              <w:t>‘I got your gift. Might be the most beautiful gift I ever got.’</w:t>
            </w:r>
          </w:p>
        </w:tc>
        <w:tc>
          <w:tcPr>
            <w:tcW w:w="4246" w:type="dxa"/>
          </w:tcPr>
          <w:p w14:paraId="21C9DAFF" w14:textId="364769F5" w:rsidR="000E1FB7" w:rsidRPr="00C53862" w:rsidRDefault="000E1FB7">
            <w:pPr>
              <w:cnfStyle w:val="000000100000" w:firstRow="0" w:lastRow="0" w:firstColumn="0" w:lastColumn="0" w:oddVBand="0" w:evenVBand="0" w:oddHBand="1" w:evenHBand="0" w:firstRowFirstColumn="0" w:firstRowLastColumn="0" w:lastRowFirstColumn="0" w:lastRowLastColumn="0"/>
            </w:pPr>
            <w:r>
              <w:t>Use of first-person voice. Trent Dalton uses first-person in ‘Dear Kath’ to establish a clear personal connection with the subject of the letter. This is made clear from the opening lines of the letter.</w:t>
            </w:r>
          </w:p>
        </w:tc>
      </w:tr>
      <w:tr w:rsidR="006E5231" w14:paraId="3A2921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595F9F6" w14:textId="2A7BD909" w:rsidR="00667175" w:rsidRPr="00C53862" w:rsidRDefault="00667175">
            <w:r w:rsidRPr="00C53862">
              <w:t xml:space="preserve">Emotional </w:t>
            </w:r>
            <w:r>
              <w:t>c</w:t>
            </w:r>
            <w:r w:rsidRPr="00C53862">
              <w:t>onnection</w:t>
            </w:r>
          </w:p>
        </w:tc>
        <w:tc>
          <w:tcPr>
            <w:tcW w:w="2410" w:type="dxa"/>
          </w:tcPr>
          <w:p w14:paraId="65A2F2BC" w14:textId="74FDEC68" w:rsidR="00667175" w:rsidRPr="00C53862" w:rsidRDefault="00667175">
            <w:pPr>
              <w:cnfStyle w:val="000000010000" w:firstRow="0" w:lastRow="0" w:firstColumn="0" w:lastColumn="0" w:oddVBand="0" w:evenVBand="0" w:oddHBand="0" w:evenHBand="1" w:firstRowFirstColumn="0" w:firstRowLastColumn="0" w:lastRowFirstColumn="0" w:lastRowLastColumn="0"/>
            </w:pPr>
          </w:p>
        </w:tc>
        <w:tc>
          <w:tcPr>
            <w:tcW w:w="4246" w:type="dxa"/>
          </w:tcPr>
          <w:p w14:paraId="3747021F" w14:textId="77777777" w:rsidR="00667175" w:rsidRPr="00C53862" w:rsidRDefault="00667175">
            <w:pPr>
              <w:cnfStyle w:val="000000010000" w:firstRow="0" w:lastRow="0" w:firstColumn="0" w:lastColumn="0" w:oddVBand="0" w:evenVBand="0" w:oddHBand="0" w:evenHBand="1" w:firstRowFirstColumn="0" w:firstRowLastColumn="0" w:lastRowFirstColumn="0" w:lastRowLastColumn="0"/>
            </w:pPr>
          </w:p>
        </w:tc>
      </w:tr>
      <w:tr w:rsidR="006E5231" w14:paraId="1D0AB3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F1351D" w14:textId="73AA864C" w:rsidR="00667175" w:rsidRPr="00C53862" w:rsidRDefault="00667175">
            <w:r w:rsidRPr="00C53862">
              <w:t xml:space="preserve">Connections </w:t>
            </w:r>
            <w:r>
              <w:t>b</w:t>
            </w:r>
            <w:r w:rsidRPr="00C53862">
              <w:t xml:space="preserve">etween </w:t>
            </w:r>
            <w:r>
              <w:t>individuals</w:t>
            </w:r>
          </w:p>
        </w:tc>
        <w:tc>
          <w:tcPr>
            <w:tcW w:w="2410" w:type="dxa"/>
          </w:tcPr>
          <w:p w14:paraId="7E8F74F2" w14:textId="77777777" w:rsidR="00667175" w:rsidRPr="00C53862" w:rsidRDefault="00667175">
            <w:pPr>
              <w:cnfStyle w:val="000000100000" w:firstRow="0" w:lastRow="0" w:firstColumn="0" w:lastColumn="0" w:oddVBand="0" w:evenVBand="0" w:oddHBand="1" w:evenHBand="0" w:firstRowFirstColumn="0" w:firstRowLastColumn="0" w:lastRowFirstColumn="0" w:lastRowLastColumn="0"/>
            </w:pPr>
          </w:p>
        </w:tc>
        <w:tc>
          <w:tcPr>
            <w:tcW w:w="4246" w:type="dxa"/>
          </w:tcPr>
          <w:p w14:paraId="608658D4" w14:textId="77777777" w:rsidR="00667175" w:rsidRPr="00C53862" w:rsidRDefault="00667175">
            <w:pPr>
              <w:cnfStyle w:val="000000100000" w:firstRow="0" w:lastRow="0" w:firstColumn="0" w:lastColumn="0" w:oddVBand="0" w:evenVBand="0" w:oddHBand="1" w:evenHBand="0" w:firstRowFirstColumn="0" w:firstRowLastColumn="0" w:lastRowFirstColumn="0" w:lastRowLastColumn="0"/>
            </w:pPr>
          </w:p>
        </w:tc>
      </w:tr>
      <w:tr w:rsidR="006E5231" w14:paraId="25C7E73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82F09B" w14:textId="77777777" w:rsidR="00667175" w:rsidRPr="00C53862" w:rsidRDefault="00667175">
            <w:r w:rsidRPr="00C53862">
              <w:lastRenderedPageBreak/>
              <w:t>Connections Between Events</w:t>
            </w:r>
          </w:p>
        </w:tc>
        <w:tc>
          <w:tcPr>
            <w:tcW w:w="2410" w:type="dxa"/>
          </w:tcPr>
          <w:p w14:paraId="405534B6" w14:textId="77777777" w:rsidR="00667175" w:rsidRPr="00C53862" w:rsidRDefault="00667175">
            <w:pPr>
              <w:cnfStyle w:val="000000010000" w:firstRow="0" w:lastRow="0" w:firstColumn="0" w:lastColumn="0" w:oddVBand="0" w:evenVBand="0" w:oddHBand="0" w:evenHBand="1" w:firstRowFirstColumn="0" w:firstRowLastColumn="0" w:lastRowFirstColumn="0" w:lastRowLastColumn="0"/>
            </w:pPr>
          </w:p>
        </w:tc>
        <w:tc>
          <w:tcPr>
            <w:tcW w:w="4246" w:type="dxa"/>
          </w:tcPr>
          <w:p w14:paraId="1FD4121F" w14:textId="77777777" w:rsidR="00667175" w:rsidRPr="00C53862" w:rsidRDefault="00667175">
            <w:pPr>
              <w:cnfStyle w:val="000000010000" w:firstRow="0" w:lastRow="0" w:firstColumn="0" w:lastColumn="0" w:oddVBand="0" w:evenVBand="0" w:oddHBand="0" w:evenHBand="1" w:firstRowFirstColumn="0" w:firstRowLastColumn="0" w:lastRowFirstColumn="0" w:lastRowLastColumn="0"/>
            </w:pPr>
          </w:p>
        </w:tc>
      </w:tr>
      <w:tr w:rsidR="006E5231" w14:paraId="6090FB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0FEB694" w14:textId="77777777" w:rsidR="00667175" w:rsidRPr="00C53862" w:rsidRDefault="00667175">
            <w:r w:rsidRPr="00C53862">
              <w:t xml:space="preserve">Language </w:t>
            </w:r>
            <w:r>
              <w:t>d</w:t>
            </w:r>
            <w:r w:rsidRPr="00C53862">
              <w:t>evices</w:t>
            </w:r>
          </w:p>
        </w:tc>
        <w:tc>
          <w:tcPr>
            <w:tcW w:w="2410" w:type="dxa"/>
          </w:tcPr>
          <w:p w14:paraId="46AEEDB5" w14:textId="77777777" w:rsidR="00667175" w:rsidRPr="00C53862" w:rsidRDefault="00667175">
            <w:pPr>
              <w:cnfStyle w:val="000000100000" w:firstRow="0" w:lastRow="0" w:firstColumn="0" w:lastColumn="0" w:oddVBand="0" w:evenVBand="0" w:oddHBand="1" w:evenHBand="0" w:firstRowFirstColumn="0" w:firstRowLastColumn="0" w:lastRowFirstColumn="0" w:lastRowLastColumn="0"/>
            </w:pPr>
          </w:p>
        </w:tc>
        <w:tc>
          <w:tcPr>
            <w:tcW w:w="4246" w:type="dxa"/>
          </w:tcPr>
          <w:p w14:paraId="3FE21D76" w14:textId="77777777" w:rsidR="00667175" w:rsidRPr="00C53862" w:rsidRDefault="00667175">
            <w:pPr>
              <w:cnfStyle w:val="000000100000" w:firstRow="0" w:lastRow="0" w:firstColumn="0" w:lastColumn="0" w:oddVBand="0" w:evenVBand="0" w:oddHBand="1" w:evenHBand="0" w:firstRowFirstColumn="0" w:firstRowLastColumn="0" w:lastRowFirstColumn="0" w:lastRowLastColumn="0"/>
            </w:pPr>
          </w:p>
        </w:tc>
      </w:tr>
    </w:tbl>
    <w:p w14:paraId="5CDC0C0A" w14:textId="77777777" w:rsidR="00667175" w:rsidRDefault="00667175" w:rsidP="001A634D">
      <w:pPr>
        <w:pStyle w:val="ListNumber"/>
        <w:numPr>
          <w:ilvl w:val="0"/>
          <w:numId w:val="26"/>
        </w:numPr>
        <w:rPr>
          <w:b/>
          <w:bCs/>
        </w:rPr>
      </w:pPr>
      <w:r w:rsidRPr="004C440B">
        <w:rPr>
          <w:b/>
          <w:bCs/>
        </w:rPr>
        <w:t>Concept map</w:t>
      </w:r>
    </w:p>
    <w:p w14:paraId="66098824" w14:textId="2728F14E" w:rsidR="00667175" w:rsidRDefault="00667175" w:rsidP="00FE303B">
      <w:pPr>
        <w:pStyle w:val="ListNumber2"/>
        <w:numPr>
          <w:ilvl w:val="0"/>
          <w:numId w:val="71"/>
        </w:numPr>
      </w:pPr>
      <w:r w:rsidRPr="00DA7801">
        <w:t>Using the connections you noted, create a concept map that visually represents the relationships within the text</w:t>
      </w:r>
      <w:r>
        <w:t>.</w:t>
      </w:r>
    </w:p>
    <w:p w14:paraId="16B8A845" w14:textId="77777777" w:rsidR="00667175" w:rsidRDefault="00667175" w:rsidP="00340974">
      <w:pPr>
        <w:pStyle w:val="ListNumber2"/>
      </w:pPr>
      <w:r w:rsidRPr="00B46DD0">
        <w:t>Central</w:t>
      </w:r>
      <w:r>
        <w:t xml:space="preserve"> idea – w</w:t>
      </w:r>
      <w:r w:rsidRPr="00B46DD0">
        <w:t>rite the central theme or main idea of ‘Dear Kath’ in the centre of your concept map.</w:t>
      </w:r>
    </w:p>
    <w:p w14:paraId="4554031C" w14:textId="5ED01EED" w:rsidR="00667175" w:rsidRPr="00265656" w:rsidRDefault="00667175" w:rsidP="0082292A">
      <w:pPr>
        <w:pStyle w:val="ListNumber2"/>
      </w:pPr>
      <w:r w:rsidRPr="00B46DD0">
        <w:t>Branches</w:t>
      </w:r>
      <w:r>
        <w:t xml:space="preserve"> – c</w:t>
      </w:r>
      <w:r w:rsidRPr="00B46DD0">
        <w:t>reate branches for each connection you identified. Use lines to connect related ideas and show how they influence each other.</w:t>
      </w:r>
    </w:p>
    <w:p w14:paraId="43083538" w14:textId="77777777" w:rsidR="00667175" w:rsidRDefault="00667175" w:rsidP="00667175">
      <w:pPr>
        <w:suppressAutoHyphens w:val="0"/>
        <w:spacing w:before="0" w:after="160" w:line="259" w:lineRule="auto"/>
        <w:rPr>
          <w:rFonts w:eastAsiaTheme="majorEastAsia"/>
          <w:bCs/>
          <w:color w:val="002664"/>
          <w:sz w:val="36"/>
          <w:szCs w:val="48"/>
        </w:rPr>
      </w:pPr>
      <w:r>
        <w:br w:type="page"/>
      </w:r>
    </w:p>
    <w:p w14:paraId="057DAEC6" w14:textId="1E75160F" w:rsidR="006A5AF7" w:rsidRDefault="00210E1D" w:rsidP="00B8347A">
      <w:pPr>
        <w:pStyle w:val="Heading2"/>
      </w:pPr>
      <w:bookmarkStart w:id="59" w:name="_Toc210127581"/>
      <w:r w:rsidRPr="007C173D">
        <w:lastRenderedPageBreak/>
        <w:t xml:space="preserve">Phase </w:t>
      </w:r>
      <w:r>
        <w:t>3</w:t>
      </w:r>
      <w:r w:rsidR="004A17E8">
        <w:t>a</w:t>
      </w:r>
      <w:r w:rsidRPr="007C173D">
        <w:t xml:space="preserve">, activity </w:t>
      </w:r>
      <w:r w:rsidR="00DE311B">
        <w:t>8</w:t>
      </w:r>
      <w:r w:rsidRPr="007C173D">
        <w:t xml:space="preserve"> –</w:t>
      </w:r>
      <w:r>
        <w:t xml:space="preserve"> symbolism of the typewriter</w:t>
      </w:r>
      <w:bookmarkEnd w:id="59"/>
    </w:p>
    <w:p w14:paraId="21792AD1" w14:textId="77777777" w:rsidR="00FF1729" w:rsidRDefault="00AB70D0" w:rsidP="001A634D">
      <w:pPr>
        <w:pStyle w:val="ListNumber"/>
        <w:numPr>
          <w:ilvl w:val="0"/>
          <w:numId w:val="32"/>
        </w:numPr>
      </w:pPr>
      <w:r>
        <w:t>Read</w:t>
      </w:r>
      <w:r w:rsidR="00B8347A">
        <w:t xml:space="preserve"> </w:t>
      </w:r>
      <w:r w:rsidR="00B8347A" w:rsidRPr="00EE65A0">
        <w:rPr>
          <w:b/>
          <w:bCs/>
        </w:rPr>
        <w:t>Core text 1 – ‘Dear Kath’ by Trent Dalton</w:t>
      </w:r>
      <w:r w:rsidR="00B8347A" w:rsidRPr="00683EBF">
        <w:t xml:space="preserve"> </w:t>
      </w:r>
      <w:r w:rsidR="00B8347A" w:rsidRPr="00B8347A">
        <w:t>and highlight references to the typewriter.</w:t>
      </w:r>
    </w:p>
    <w:p w14:paraId="2A61844E" w14:textId="278435F7" w:rsidR="00B8347A" w:rsidRDefault="00B8347A" w:rsidP="00212719">
      <w:pPr>
        <w:pStyle w:val="ListNumber"/>
      </w:pPr>
      <w:r>
        <w:t xml:space="preserve">Select </w:t>
      </w:r>
      <w:r w:rsidR="00E0701D">
        <w:t xml:space="preserve">the 3 references you think are most </w:t>
      </w:r>
      <w:r w:rsidR="00DA4920">
        <w:t>significant</w:t>
      </w:r>
      <w:r w:rsidR="00E0701D">
        <w:t xml:space="preserve"> and add them to the table below. </w:t>
      </w:r>
      <w:r w:rsidR="00967D1D">
        <w:t>An example has been completed for you below.</w:t>
      </w:r>
    </w:p>
    <w:p w14:paraId="367D027B" w14:textId="299C72E5" w:rsidR="00DC3EBA" w:rsidRDefault="0093665F" w:rsidP="0093665F">
      <w:pPr>
        <w:pStyle w:val="FeatureBox3"/>
      </w:pPr>
      <w:r w:rsidRPr="004A1416">
        <w:rPr>
          <w:b/>
          <w:bCs/>
        </w:rPr>
        <w:t>Student note</w:t>
      </w:r>
      <w:r>
        <w:t xml:space="preserve">: </w:t>
      </w:r>
      <w:r w:rsidR="00DC3EBA">
        <w:t xml:space="preserve">these </w:t>
      </w:r>
      <w:r w:rsidR="00BC6ACD">
        <w:t>definitions come from the example in the table below.</w:t>
      </w:r>
    </w:p>
    <w:p w14:paraId="7744D0D3" w14:textId="56D415DA" w:rsidR="0093665F" w:rsidRDefault="0082292A" w:rsidP="0082292A">
      <w:pPr>
        <w:pStyle w:val="FeatureBox3"/>
        <w:numPr>
          <w:ilvl w:val="0"/>
          <w:numId w:val="20"/>
        </w:numPr>
        <w:ind w:left="567" w:hanging="567"/>
      </w:pPr>
      <w:r>
        <w:t>A</w:t>
      </w:r>
      <w:r w:rsidR="0093665F" w:rsidRPr="0093665F">
        <w:t xml:space="preserve"> </w:t>
      </w:r>
      <w:r w:rsidR="0073567A" w:rsidRPr="0073567A">
        <w:rPr>
          <w:b/>
          <w:bCs/>
        </w:rPr>
        <w:t>legacy</w:t>
      </w:r>
      <w:r w:rsidR="0073567A" w:rsidRPr="0073567A">
        <w:t xml:space="preserve"> is what someone leaves behind after they are gone. It can be things like memories, values or special items that remind others of that person. A legacy can also be the positive influence or lessons someone shares with others that continue to affect people in the future.</w:t>
      </w:r>
    </w:p>
    <w:p w14:paraId="3678D26D" w14:textId="215721D7" w:rsidR="00306FA6" w:rsidRDefault="0082292A" w:rsidP="0082292A">
      <w:pPr>
        <w:pStyle w:val="FeatureBox3"/>
        <w:numPr>
          <w:ilvl w:val="0"/>
          <w:numId w:val="20"/>
        </w:numPr>
        <w:ind w:left="567" w:hanging="567"/>
      </w:pPr>
      <w:r>
        <w:t>T</w:t>
      </w:r>
      <w:r w:rsidR="00BC6ACD" w:rsidRPr="00BC6ACD">
        <w:t xml:space="preserve">o </w:t>
      </w:r>
      <w:r w:rsidR="00BC6ACD" w:rsidRPr="00BC6ACD">
        <w:rPr>
          <w:b/>
          <w:bCs/>
        </w:rPr>
        <w:t>advocate</w:t>
      </w:r>
      <w:r w:rsidR="00BC6ACD" w:rsidRPr="00BC6ACD">
        <w:t xml:space="preserve"> means to support or help something or someone. When you advocate for a cause, you speak up for it and try to make it better or help others understand it. For example, you might advocate for your friend if they need help</w:t>
      </w:r>
      <w:r w:rsidR="00306FA6">
        <w:t>.</w:t>
      </w:r>
    </w:p>
    <w:p w14:paraId="4B4AA666" w14:textId="1F51766C" w:rsidR="00294F4C" w:rsidRPr="00294F4C" w:rsidRDefault="0082292A" w:rsidP="0082292A">
      <w:pPr>
        <w:pStyle w:val="FeatureBox3"/>
        <w:numPr>
          <w:ilvl w:val="0"/>
          <w:numId w:val="20"/>
        </w:numPr>
        <w:ind w:left="567" w:hanging="567"/>
      </w:pPr>
      <w:r>
        <w:t>A</w:t>
      </w:r>
      <w:r w:rsidR="008D464C" w:rsidRPr="008D464C">
        <w:t xml:space="preserve"> </w:t>
      </w:r>
      <w:r w:rsidR="008D464C" w:rsidRPr="008D464C">
        <w:rPr>
          <w:b/>
          <w:bCs/>
        </w:rPr>
        <w:t>simile</w:t>
      </w:r>
      <w:r w:rsidR="008D464C" w:rsidRPr="008D464C">
        <w:t xml:space="preserve"> is a way of comparing </w:t>
      </w:r>
      <w:r w:rsidR="00050B28">
        <w:t>2</w:t>
      </w:r>
      <w:r w:rsidR="008D464C" w:rsidRPr="008D464C">
        <w:t xml:space="preserve"> things using the words </w:t>
      </w:r>
      <w:r w:rsidR="008D464C">
        <w:t>‘</w:t>
      </w:r>
      <w:r w:rsidR="008D464C" w:rsidRPr="008D464C">
        <w:t>like</w:t>
      </w:r>
      <w:r w:rsidR="008D464C">
        <w:t>’</w:t>
      </w:r>
      <w:r w:rsidR="008D464C" w:rsidRPr="008D464C">
        <w:t xml:space="preserve"> or </w:t>
      </w:r>
      <w:r w:rsidR="008D464C">
        <w:t>‘</w:t>
      </w:r>
      <w:proofErr w:type="gramStart"/>
      <w:r w:rsidR="008D464C" w:rsidRPr="008D464C">
        <w:t>as</w:t>
      </w:r>
      <w:r w:rsidR="00050B28">
        <w:t>’</w:t>
      </w:r>
      <w:proofErr w:type="gramEnd"/>
      <w:r w:rsidR="008D464C" w:rsidRPr="008D464C">
        <w:t xml:space="preserve">. It helps describe something by saying it is </w:t>
      </w:r>
      <w:proofErr w:type="gramStart"/>
      <w:r w:rsidR="008D464C" w:rsidRPr="008D464C">
        <w:t>similar to</w:t>
      </w:r>
      <w:proofErr w:type="gramEnd"/>
      <w:r w:rsidR="008D464C" w:rsidRPr="008D464C">
        <w:t xml:space="preserve"> something else.</w:t>
      </w:r>
      <w:r w:rsidR="008D464C">
        <w:t xml:space="preserve"> </w:t>
      </w:r>
      <w:r w:rsidR="008D464C" w:rsidRPr="008D464C">
        <w:t>Similes make descriptions more interesting and vivid.</w:t>
      </w:r>
    </w:p>
    <w:p w14:paraId="5F127F90" w14:textId="1338DE63" w:rsidR="00306FA6" w:rsidRPr="00306FA6" w:rsidRDefault="0082292A" w:rsidP="0082292A">
      <w:pPr>
        <w:pStyle w:val="FeatureBox3"/>
        <w:numPr>
          <w:ilvl w:val="0"/>
          <w:numId w:val="20"/>
        </w:numPr>
        <w:ind w:left="567" w:hanging="567"/>
      </w:pPr>
      <w:r>
        <w:rPr>
          <w:b/>
          <w:bCs/>
        </w:rPr>
        <w:t>N</w:t>
      </w:r>
      <w:r w:rsidR="00294F4C" w:rsidRPr="00294F4C">
        <w:rPr>
          <w:b/>
          <w:bCs/>
        </w:rPr>
        <w:t>ostalgia</w:t>
      </w:r>
      <w:r w:rsidR="00294F4C" w:rsidRPr="00050B28">
        <w:t xml:space="preserve"> </w:t>
      </w:r>
      <w:r w:rsidR="00294F4C" w:rsidRPr="00294F4C">
        <w:t>is a feeling of warmth and happiness when you remember good times from the past. It often brings back happy memories with friends or family, but it can also make you feel a little sad because those moments are gone.</w:t>
      </w:r>
    </w:p>
    <w:p w14:paraId="14D02020" w14:textId="1930BC7B" w:rsidR="008D464C" w:rsidRDefault="008D464C" w:rsidP="008D464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37</w:t>
      </w:r>
      <w:r w:rsidR="00020585">
        <w:rPr>
          <w:noProof/>
        </w:rPr>
        <w:fldChar w:fldCharType="end"/>
      </w:r>
      <w:r>
        <w:t xml:space="preserve"> – symbolism of the typewriter</w:t>
      </w:r>
    </w:p>
    <w:tbl>
      <w:tblPr>
        <w:tblStyle w:val="Tableheader"/>
        <w:tblW w:w="5000" w:type="pct"/>
        <w:tblLayout w:type="fixed"/>
        <w:tblLook w:val="04A0" w:firstRow="1" w:lastRow="0" w:firstColumn="1" w:lastColumn="0" w:noHBand="0" w:noVBand="1"/>
        <w:tblDescription w:val="A table for students to record references to the typewriter in the text and its associated impact."/>
      </w:tblPr>
      <w:tblGrid>
        <w:gridCol w:w="1591"/>
        <w:gridCol w:w="2373"/>
        <w:gridCol w:w="2128"/>
        <w:gridCol w:w="3538"/>
      </w:tblGrid>
      <w:tr w:rsidR="006E5231" w14:paraId="602162F8" w14:textId="77777777" w:rsidTr="00882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14341891" w14:textId="3467C9E4" w:rsidR="006109CA" w:rsidRPr="0089729C" w:rsidRDefault="008822A5" w:rsidP="0089729C">
            <w:r>
              <w:t>Textual evidence</w:t>
            </w:r>
          </w:p>
        </w:tc>
        <w:tc>
          <w:tcPr>
            <w:tcW w:w="1232" w:type="pct"/>
          </w:tcPr>
          <w:p w14:paraId="2D9F2661" w14:textId="46EC5C13" w:rsidR="006109CA" w:rsidRPr="0089729C" w:rsidRDefault="006109CA" w:rsidP="0089729C">
            <w:pPr>
              <w:cnfStyle w:val="100000000000" w:firstRow="1" w:lastRow="0" w:firstColumn="0" w:lastColumn="0" w:oddVBand="0" w:evenVBand="0" w:oddHBand="0" w:evenHBand="0" w:firstRowFirstColumn="0" w:firstRowLastColumn="0" w:lastRowFirstColumn="0" w:lastRowLastColumn="0"/>
            </w:pPr>
            <w:r w:rsidRPr="0089729C">
              <w:t>What the typewriter symbolises</w:t>
            </w:r>
          </w:p>
        </w:tc>
        <w:tc>
          <w:tcPr>
            <w:tcW w:w="1105" w:type="pct"/>
          </w:tcPr>
          <w:p w14:paraId="4D901774" w14:textId="63C48848" w:rsidR="006109CA" w:rsidRPr="0089729C" w:rsidRDefault="006109CA" w:rsidP="0089729C">
            <w:pPr>
              <w:cnfStyle w:val="100000000000" w:firstRow="1" w:lastRow="0" w:firstColumn="0" w:lastColumn="0" w:oddVBand="0" w:evenVBand="0" w:oddHBand="0" w:evenHBand="0" w:firstRowFirstColumn="0" w:firstRowLastColumn="0" w:lastRowFirstColumn="0" w:lastRowLastColumn="0"/>
            </w:pPr>
            <w:r w:rsidRPr="0089729C">
              <w:t>Language feature used</w:t>
            </w:r>
          </w:p>
        </w:tc>
        <w:tc>
          <w:tcPr>
            <w:tcW w:w="1837" w:type="pct"/>
          </w:tcPr>
          <w:p w14:paraId="2BE08A2B" w14:textId="1EE8381F" w:rsidR="006109CA" w:rsidRPr="0089729C" w:rsidRDefault="006109CA" w:rsidP="0089729C">
            <w:pPr>
              <w:cnfStyle w:val="100000000000" w:firstRow="1" w:lastRow="0" w:firstColumn="0" w:lastColumn="0" w:oddVBand="0" w:evenVBand="0" w:oddHBand="0" w:evenHBand="0" w:firstRowFirstColumn="0" w:firstRowLastColumn="0" w:lastRowFirstColumn="0" w:lastRowLastColumn="0"/>
            </w:pPr>
            <w:r w:rsidRPr="0089729C">
              <w:t>Impact on the reader</w:t>
            </w:r>
          </w:p>
        </w:tc>
      </w:tr>
      <w:tr w:rsidR="006E5231" w14:paraId="1B3EC63D" w14:textId="77777777" w:rsidTr="00882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51D3B2D7" w14:textId="0A68C637" w:rsidR="007B37A8" w:rsidRPr="00967D1D" w:rsidRDefault="0022526D" w:rsidP="00967D1D">
            <w:r>
              <w:t>‘</w:t>
            </w:r>
            <w:r w:rsidR="00A15790">
              <w:t>“</w:t>
            </w:r>
            <w:r w:rsidR="007B37A8" w:rsidRPr="00967D1D">
              <w:t>She wanted you to have it,</w:t>
            </w:r>
            <w:r w:rsidR="00A15790">
              <w:t>”</w:t>
            </w:r>
            <w:r w:rsidR="007B37A8" w:rsidRPr="00967D1D">
              <w:t xml:space="preserve"> he said.</w:t>
            </w:r>
            <w:r w:rsidR="00A15790">
              <w:t>’</w:t>
            </w:r>
          </w:p>
          <w:p w14:paraId="7BDEABA4" w14:textId="3854F811" w:rsidR="006109CA" w:rsidRPr="00967D1D" w:rsidRDefault="005E4E8F" w:rsidP="00967D1D">
            <w:r>
              <w:t>‘</w:t>
            </w:r>
            <w:r w:rsidR="007B37A8" w:rsidRPr="00967D1D">
              <w:t xml:space="preserve">The Olivetti is working like a dream, </w:t>
            </w:r>
            <w:r w:rsidR="007B37A8" w:rsidRPr="00967D1D">
              <w:lastRenderedPageBreak/>
              <w:t>Kath.</w:t>
            </w:r>
            <w:r>
              <w:t>’</w:t>
            </w:r>
          </w:p>
        </w:tc>
        <w:tc>
          <w:tcPr>
            <w:tcW w:w="1232" w:type="pct"/>
          </w:tcPr>
          <w:p w14:paraId="286BB3D5" w14:textId="04E53F74" w:rsidR="006109CA" w:rsidRPr="00967D1D" w:rsidRDefault="00967D1D" w:rsidP="00967D1D">
            <w:pPr>
              <w:cnfStyle w:val="000000100000" w:firstRow="0" w:lastRow="0" w:firstColumn="0" w:lastColumn="0" w:oddVBand="0" w:evenVBand="0" w:oddHBand="1" w:evenHBand="0" w:firstRowFirstColumn="0" w:firstRowLastColumn="0" w:lastRowFirstColumn="0" w:lastRowLastColumn="0"/>
            </w:pPr>
            <w:r w:rsidRPr="00967D1D">
              <w:lastRenderedPageBreak/>
              <w:t xml:space="preserve">The typewriter symbolises </w:t>
            </w:r>
            <w:r w:rsidRPr="00825D3A">
              <w:rPr>
                <w:b/>
                <w:bCs/>
              </w:rPr>
              <w:t>legacy</w:t>
            </w:r>
            <w:r w:rsidRPr="00967D1D">
              <w:t xml:space="preserve">, memory and the power of storytelling. It connects Dalton to Kath’s values and continues her mission of listening and </w:t>
            </w:r>
            <w:r w:rsidRPr="00B47FEA">
              <w:rPr>
                <w:b/>
                <w:bCs/>
              </w:rPr>
              <w:lastRenderedPageBreak/>
              <w:t>advocating</w:t>
            </w:r>
            <w:r w:rsidRPr="00967D1D">
              <w:t xml:space="preserve"> through writing.</w:t>
            </w:r>
          </w:p>
        </w:tc>
        <w:tc>
          <w:tcPr>
            <w:tcW w:w="1105" w:type="pct"/>
          </w:tcPr>
          <w:p w14:paraId="2984BA57" w14:textId="4BA5D253" w:rsidR="006109CA" w:rsidRPr="00AF3F9F" w:rsidRDefault="00967D1D" w:rsidP="00967D1D">
            <w:pPr>
              <w:cnfStyle w:val="000000100000" w:firstRow="0" w:lastRow="0" w:firstColumn="0" w:lastColumn="0" w:oddVBand="0" w:evenVBand="0" w:oddHBand="1" w:evenHBand="0" w:firstRowFirstColumn="0" w:firstRowLastColumn="0" w:lastRowFirstColumn="0" w:lastRowLastColumn="0"/>
              <w:rPr>
                <w:b/>
                <w:bCs/>
              </w:rPr>
            </w:pPr>
            <w:r w:rsidRPr="00AF3F9F">
              <w:rPr>
                <w:b/>
                <w:bCs/>
              </w:rPr>
              <w:lastRenderedPageBreak/>
              <w:t>Symbolism</w:t>
            </w:r>
          </w:p>
          <w:p w14:paraId="46DEB298" w14:textId="4A7AAC70" w:rsidR="006F6201" w:rsidRPr="00967D1D" w:rsidRDefault="00AB2FE4" w:rsidP="00967D1D">
            <w:pPr>
              <w:cnfStyle w:val="000000100000" w:firstRow="0" w:lastRow="0" w:firstColumn="0" w:lastColumn="0" w:oddVBand="0" w:evenVBand="0" w:oddHBand="1" w:evenHBand="0" w:firstRowFirstColumn="0" w:firstRowLastColumn="0" w:lastRowFirstColumn="0" w:lastRowLastColumn="0"/>
            </w:pPr>
            <w:r w:rsidRPr="00AB2FE4">
              <w:rPr>
                <w:b/>
                <w:bCs/>
              </w:rPr>
              <w:t>Simile</w:t>
            </w:r>
            <w:r w:rsidRPr="00AB2FE4">
              <w:t xml:space="preserve">: </w:t>
            </w:r>
            <w:r w:rsidR="005E4E8F">
              <w:t>‘</w:t>
            </w:r>
            <w:r w:rsidRPr="00AB2FE4">
              <w:t>The Olivetti is working like a dream, Kath.</w:t>
            </w:r>
            <w:r w:rsidR="005E4E8F">
              <w:t>’</w:t>
            </w:r>
            <w:r w:rsidRPr="00AB2FE4">
              <w:t xml:space="preserve"> This compares the typewriter</w:t>
            </w:r>
            <w:r w:rsidR="00700D3E">
              <w:t>’</w:t>
            </w:r>
            <w:r w:rsidRPr="00AB2FE4">
              <w:t xml:space="preserve">s performance to a </w:t>
            </w:r>
            <w:r>
              <w:lastRenderedPageBreak/>
              <w:t>‘</w:t>
            </w:r>
            <w:r w:rsidRPr="00AB2FE4">
              <w:t>dream</w:t>
            </w:r>
            <w:r w:rsidR="00700D3E">
              <w:t>’</w:t>
            </w:r>
            <w:r w:rsidRPr="00AB2FE4">
              <w:t>, meaning it works very well and smoothly.</w:t>
            </w:r>
          </w:p>
        </w:tc>
        <w:tc>
          <w:tcPr>
            <w:tcW w:w="1837" w:type="pct"/>
          </w:tcPr>
          <w:p w14:paraId="440F2432" w14:textId="504F13C1" w:rsidR="009D09BD" w:rsidRPr="00A45DD8" w:rsidRDefault="00967D1D" w:rsidP="00A45DD8">
            <w:pPr>
              <w:cnfStyle w:val="000000100000" w:firstRow="0" w:lastRow="0" w:firstColumn="0" w:lastColumn="0" w:oddVBand="0" w:evenVBand="0" w:oddHBand="1" w:evenHBand="0" w:firstRowFirstColumn="0" w:firstRowLastColumn="0" w:lastRowFirstColumn="0" w:lastRowLastColumn="0"/>
            </w:pPr>
            <w:r w:rsidRPr="00967D1D">
              <w:lastRenderedPageBreak/>
              <w:t xml:space="preserve">It creates an </w:t>
            </w:r>
            <w:r w:rsidRPr="00A45DD8">
              <w:t>emotional connection and sense of continuity.</w:t>
            </w:r>
          </w:p>
          <w:p w14:paraId="6F9F180B" w14:textId="4A0EF094" w:rsidR="009D09BD" w:rsidRPr="00A45DD8" w:rsidRDefault="009D09BD" w:rsidP="00A45DD8">
            <w:pPr>
              <w:cnfStyle w:val="000000100000" w:firstRow="0" w:lastRow="0" w:firstColumn="0" w:lastColumn="0" w:oddVBand="0" w:evenVBand="0" w:oddHBand="1" w:evenHBand="0" w:firstRowFirstColumn="0" w:firstRowLastColumn="0" w:lastRowFirstColumn="0" w:lastRowLastColumn="0"/>
            </w:pPr>
            <w:r w:rsidRPr="00A45DD8">
              <w:t xml:space="preserve">It creates a strong positive image, suggesting that the typewriter is functioning perfectly and effortlessly, which can evoke </w:t>
            </w:r>
            <w:r w:rsidRPr="00A45DD8">
              <w:lastRenderedPageBreak/>
              <w:t>feelings of satisfaction and happiness.</w:t>
            </w:r>
          </w:p>
          <w:p w14:paraId="70A553CD" w14:textId="22FECAD6" w:rsidR="009D09BD" w:rsidRPr="00A45DD8" w:rsidRDefault="009D09BD" w:rsidP="00A45DD8">
            <w:pPr>
              <w:cnfStyle w:val="000000100000" w:firstRow="0" w:lastRow="0" w:firstColumn="0" w:lastColumn="0" w:oddVBand="0" w:evenVBand="0" w:oddHBand="1" w:evenHBand="0" w:firstRowFirstColumn="0" w:firstRowLastColumn="0" w:lastRowFirstColumn="0" w:lastRowLastColumn="0"/>
            </w:pPr>
            <w:r w:rsidRPr="00A45DD8">
              <w:t xml:space="preserve">It helps the reader feel the joy and </w:t>
            </w:r>
            <w:r w:rsidRPr="00A45DD8">
              <w:rPr>
                <w:b/>
                <w:bCs/>
              </w:rPr>
              <w:t>nostalgia</w:t>
            </w:r>
            <w:r w:rsidRPr="00A45DD8">
              <w:t xml:space="preserve"> associated with the typewriter, emphasising its importance and the memories connected to it.</w:t>
            </w:r>
          </w:p>
          <w:p w14:paraId="68763E3E" w14:textId="4B2420E7" w:rsidR="006109CA" w:rsidRPr="00967D1D" w:rsidRDefault="00967D1D" w:rsidP="00A45DD8">
            <w:pPr>
              <w:cnfStyle w:val="000000100000" w:firstRow="0" w:lastRow="0" w:firstColumn="0" w:lastColumn="0" w:oddVBand="0" w:evenVBand="0" w:oddHBand="1" w:evenHBand="0" w:firstRowFirstColumn="0" w:firstRowLastColumn="0" w:lastRowFirstColumn="0" w:lastRowLastColumn="0"/>
            </w:pPr>
            <w:r w:rsidRPr="00A45DD8">
              <w:t>Readers feel the deep respect Dalton</w:t>
            </w:r>
            <w:r w:rsidRPr="00967D1D">
              <w:t xml:space="preserve"> has for Kath and understand the importance of stories and connection through writing.</w:t>
            </w:r>
          </w:p>
        </w:tc>
      </w:tr>
      <w:tr w:rsidR="006E5231" w14:paraId="384B324D" w14:textId="77777777" w:rsidTr="008822A5">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826" w:type="pct"/>
          </w:tcPr>
          <w:p w14:paraId="5247D359" w14:textId="77777777" w:rsidR="006109CA" w:rsidRPr="0089729C" w:rsidRDefault="006109CA" w:rsidP="0089729C"/>
        </w:tc>
        <w:tc>
          <w:tcPr>
            <w:tcW w:w="1232" w:type="pct"/>
          </w:tcPr>
          <w:p w14:paraId="2883D839" w14:textId="77777777" w:rsidR="006109CA" w:rsidRPr="0089729C" w:rsidRDefault="006109CA" w:rsidP="0089729C">
            <w:pPr>
              <w:cnfStyle w:val="000000010000" w:firstRow="0" w:lastRow="0" w:firstColumn="0" w:lastColumn="0" w:oddVBand="0" w:evenVBand="0" w:oddHBand="0" w:evenHBand="1" w:firstRowFirstColumn="0" w:firstRowLastColumn="0" w:lastRowFirstColumn="0" w:lastRowLastColumn="0"/>
            </w:pPr>
          </w:p>
        </w:tc>
        <w:tc>
          <w:tcPr>
            <w:tcW w:w="1105" w:type="pct"/>
          </w:tcPr>
          <w:p w14:paraId="650AC2D8" w14:textId="77777777" w:rsidR="006109CA" w:rsidRPr="0089729C" w:rsidRDefault="006109CA" w:rsidP="0089729C">
            <w:pPr>
              <w:cnfStyle w:val="000000010000" w:firstRow="0" w:lastRow="0" w:firstColumn="0" w:lastColumn="0" w:oddVBand="0" w:evenVBand="0" w:oddHBand="0" w:evenHBand="1" w:firstRowFirstColumn="0" w:firstRowLastColumn="0" w:lastRowFirstColumn="0" w:lastRowLastColumn="0"/>
            </w:pPr>
          </w:p>
        </w:tc>
        <w:tc>
          <w:tcPr>
            <w:tcW w:w="1837" w:type="pct"/>
          </w:tcPr>
          <w:p w14:paraId="68E1C4E3" w14:textId="77777777" w:rsidR="006109CA" w:rsidRPr="0089729C" w:rsidRDefault="006109CA" w:rsidP="0089729C">
            <w:pPr>
              <w:cnfStyle w:val="000000010000" w:firstRow="0" w:lastRow="0" w:firstColumn="0" w:lastColumn="0" w:oddVBand="0" w:evenVBand="0" w:oddHBand="0" w:evenHBand="1" w:firstRowFirstColumn="0" w:firstRowLastColumn="0" w:lastRowFirstColumn="0" w:lastRowLastColumn="0"/>
            </w:pPr>
          </w:p>
        </w:tc>
      </w:tr>
      <w:tr w:rsidR="006E5231" w14:paraId="1DE2C845" w14:textId="77777777" w:rsidTr="008822A5">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826" w:type="pct"/>
          </w:tcPr>
          <w:p w14:paraId="37D574C9" w14:textId="77777777" w:rsidR="006109CA" w:rsidRPr="0089729C" w:rsidRDefault="006109CA" w:rsidP="0089729C"/>
        </w:tc>
        <w:tc>
          <w:tcPr>
            <w:tcW w:w="1232" w:type="pct"/>
          </w:tcPr>
          <w:p w14:paraId="12EE216F" w14:textId="77777777" w:rsidR="006109CA" w:rsidRPr="0089729C" w:rsidRDefault="006109CA" w:rsidP="0089729C">
            <w:pPr>
              <w:cnfStyle w:val="000000100000" w:firstRow="0" w:lastRow="0" w:firstColumn="0" w:lastColumn="0" w:oddVBand="0" w:evenVBand="0" w:oddHBand="1" w:evenHBand="0" w:firstRowFirstColumn="0" w:firstRowLastColumn="0" w:lastRowFirstColumn="0" w:lastRowLastColumn="0"/>
            </w:pPr>
          </w:p>
        </w:tc>
        <w:tc>
          <w:tcPr>
            <w:tcW w:w="1105" w:type="pct"/>
          </w:tcPr>
          <w:p w14:paraId="54854DB4" w14:textId="77777777" w:rsidR="006109CA" w:rsidRPr="0089729C" w:rsidRDefault="006109CA" w:rsidP="0089729C">
            <w:pPr>
              <w:cnfStyle w:val="000000100000" w:firstRow="0" w:lastRow="0" w:firstColumn="0" w:lastColumn="0" w:oddVBand="0" w:evenVBand="0" w:oddHBand="1" w:evenHBand="0" w:firstRowFirstColumn="0" w:firstRowLastColumn="0" w:lastRowFirstColumn="0" w:lastRowLastColumn="0"/>
            </w:pPr>
          </w:p>
        </w:tc>
        <w:tc>
          <w:tcPr>
            <w:tcW w:w="1837" w:type="pct"/>
          </w:tcPr>
          <w:p w14:paraId="1902DCF1" w14:textId="77777777" w:rsidR="006109CA" w:rsidRPr="0089729C" w:rsidRDefault="006109CA" w:rsidP="0089729C">
            <w:pPr>
              <w:cnfStyle w:val="000000100000" w:firstRow="0" w:lastRow="0" w:firstColumn="0" w:lastColumn="0" w:oddVBand="0" w:evenVBand="0" w:oddHBand="1" w:evenHBand="0" w:firstRowFirstColumn="0" w:firstRowLastColumn="0" w:lastRowFirstColumn="0" w:lastRowLastColumn="0"/>
            </w:pPr>
          </w:p>
        </w:tc>
      </w:tr>
      <w:tr w:rsidR="006E5231" w14:paraId="38C90C31" w14:textId="77777777" w:rsidTr="008822A5">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826" w:type="pct"/>
          </w:tcPr>
          <w:p w14:paraId="2029B3D1" w14:textId="77777777" w:rsidR="006109CA" w:rsidRPr="0089729C" w:rsidRDefault="006109CA" w:rsidP="0089729C"/>
        </w:tc>
        <w:tc>
          <w:tcPr>
            <w:tcW w:w="1232" w:type="pct"/>
          </w:tcPr>
          <w:p w14:paraId="7AE42DF7" w14:textId="77777777" w:rsidR="006109CA" w:rsidRPr="0089729C" w:rsidRDefault="006109CA" w:rsidP="0089729C">
            <w:pPr>
              <w:cnfStyle w:val="000000010000" w:firstRow="0" w:lastRow="0" w:firstColumn="0" w:lastColumn="0" w:oddVBand="0" w:evenVBand="0" w:oddHBand="0" w:evenHBand="1" w:firstRowFirstColumn="0" w:firstRowLastColumn="0" w:lastRowFirstColumn="0" w:lastRowLastColumn="0"/>
            </w:pPr>
          </w:p>
        </w:tc>
        <w:tc>
          <w:tcPr>
            <w:tcW w:w="1105" w:type="pct"/>
          </w:tcPr>
          <w:p w14:paraId="1EC46327" w14:textId="77777777" w:rsidR="006109CA" w:rsidRPr="0089729C" w:rsidRDefault="006109CA" w:rsidP="0089729C">
            <w:pPr>
              <w:cnfStyle w:val="000000010000" w:firstRow="0" w:lastRow="0" w:firstColumn="0" w:lastColumn="0" w:oddVBand="0" w:evenVBand="0" w:oddHBand="0" w:evenHBand="1" w:firstRowFirstColumn="0" w:firstRowLastColumn="0" w:lastRowFirstColumn="0" w:lastRowLastColumn="0"/>
            </w:pPr>
          </w:p>
        </w:tc>
        <w:tc>
          <w:tcPr>
            <w:tcW w:w="1837" w:type="pct"/>
          </w:tcPr>
          <w:p w14:paraId="6F1CA3E9" w14:textId="77777777" w:rsidR="006109CA" w:rsidRPr="0089729C" w:rsidRDefault="006109CA" w:rsidP="0089729C">
            <w:pPr>
              <w:cnfStyle w:val="000000010000" w:firstRow="0" w:lastRow="0" w:firstColumn="0" w:lastColumn="0" w:oddVBand="0" w:evenVBand="0" w:oddHBand="0" w:evenHBand="1" w:firstRowFirstColumn="0" w:firstRowLastColumn="0" w:lastRowFirstColumn="0" w:lastRowLastColumn="0"/>
            </w:pPr>
          </w:p>
        </w:tc>
      </w:tr>
      <w:tr w:rsidR="006E5231" w14:paraId="506426A6" w14:textId="77777777" w:rsidTr="008822A5">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826" w:type="pct"/>
          </w:tcPr>
          <w:p w14:paraId="56B0F0D3" w14:textId="77777777" w:rsidR="00967D1D" w:rsidRPr="0089729C" w:rsidRDefault="00967D1D" w:rsidP="0089729C"/>
        </w:tc>
        <w:tc>
          <w:tcPr>
            <w:tcW w:w="1232" w:type="pct"/>
          </w:tcPr>
          <w:p w14:paraId="5D13A2CC" w14:textId="77777777" w:rsidR="00967D1D" w:rsidRPr="0089729C" w:rsidRDefault="00967D1D" w:rsidP="0089729C">
            <w:pPr>
              <w:cnfStyle w:val="000000100000" w:firstRow="0" w:lastRow="0" w:firstColumn="0" w:lastColumn="0" w:oddVBand="0" w:evenVBand="0" w:oddHBand="1" w:evenHBand="0" w:firstRowFirstColumn="0" w:firstRowLastColumn="0" w:lastRowFirstColumn="0" w:lastRowLastColumn="0"/>
            </w:pPr>
          </w:p>
        </w:tc>
        <w:tc>
          <w:tcPr>
            <w:tcW w:w="1105" w:type="pct"/>
          </w:tcPr>
          <w:p w14:paraId="55594546" w14:textId="77777777" w:rsidR="00967D1D" w:rsidRPr="0089729C" w:rsidRDefault="00967D1D" w:rsidP="0089729C">
            <w:pPr>
              <w:cnfStyle w:val="000000100000" w:firstRow="0" w:lastRow="0" w:firstColumn="0" w:lastColumn="0" w:oddVBand="0" w:evenVBand="0" w:oddHBand="1" w:evenHBand="0" w:firstRowFirstColumn="0" w:firstRowLastColumn="0" w:lastRowFirstColumn="0" w:lastRowLastColumn="0"/>
            </w:pPr>
          </w:p>
        </w:tc>
        <w:tc>
          <w:tcPr>
            <w:tcW w:w="1837" w:type="pct"/>
          </w:tcPr>
          <w:p w14:paraId="5CC36E1D" w14:textId="77777777" w:rsidR="00967D1D" w:rsidRPr="0089729C" w:rsidRDefault="00967D1D" w:rsidP="0089729C">
            <w:pPr>
              <w:cnfStyle w:val="000000100000" w:firstRow="0" w:lastRow="0" w:firstColumn="0" w:lastColumn="0" w:oddVBand="0" w:evenVBand="0" w:oddHBand="1" w:evenHBand="0" w:firstRowFirstColumn="0" w:firstRowLastColumn="0" w:lastRowFirstColumn="0" w:lastRowLastColumn="0"/>
            </w:pPr>
          </w:p>
        </w:tc>
      </w:tr>
    </w:tbl>
    <w:p w14:paraId="753EDAC0" w14:textId="77777777" w:rsidR="0082292A" w:rsidRDefault="00791125" w:rsidP="00C731BA">
      <w:pPr>
        <w:pStyle w:val="ListNumber"/>
        <w:numPr>
          <w:ilvl w:val="0"/>
          <w:numId w:val="51"/>
        </w:numPr>
      </w:pPr>
      <w:r w:rsidRPr="00791125">
        <w:t>Discuss the contents of your table with a partner. Add additional notes to your table where you have identified the same references and add a new row with a refence from your partner</w:t>
      </w:r>
      <w:r w:rsidR="0082292A">
        <w:t>.</w:t>
      </w:r>
    </w:p>
    <w:p w14:paraId="7EB0E443" w14:textId="77777777" w:rsidR="0082292A" w:rsidRDefault="0082292A">
      <w:pPr>
        <w:suppressAutoHyphens w:val="0"/>
        <w:spacing w:before="0" w:after="160" w:line="259" w:lineRule="auto"/>
      </w:pPr>
      <w:r>
        <w:br w:type="page"/>
      </w:r>
    </w:p>
    <w:p w14:paraId="4B7858B1" w14:textId="4303AA81" w:rsidR="00AF6A28" w:rsidRDefault="00AF6A28" w:rsidP="0082292A">
      <w:pPr>
        <w:pStyle w:val="Heading2"/>
      </w:pPr>
      <w:bookmarkStart w:id="60" w:name="_Toc210127582"/>
      <w:r w:rsidRPr="007C173D">
        <w:lastRenderedPageBreak/>
        <w:t xml:space="preserve">Phase </w:t>
      </w:r>
      <w:r>
        <w:t>3</w:t>
      </w:r>
      <w:r w:rsidR="00DF12C9">
        <w:t>a</w:t>
      </w:r>
      <w:r w:rsidRPr="007C173D">
        <w:t xml:space="preserve">, activity </w:t>
      </w:r>
      <w:r w:rsidR="00DE311B">
        <w:t>9</w:t>
      </w:r>
      <w:r w:rsidRPr="007C173D">
        <w:t xml:space="preserve"> – </w:t>
      </w:r>
      <w:r w:rsidR="00B7101D">
        <w:t>exploring p</w:t>
      </w:r>
      <w:r w:rsidR="00B7101D" w:rsidRPr="00B7101D">
        <w:t>erspectives</w:t>
      </w:r>
      <w:r w:rsidR="00B7101D">
        <w:t xml:space="preserve"> on symbolism</w:t>
      </w:r>
      <w:bookmarkEnd w:id="60"/>
    </w:p>
    <w:p w14:paraId="07D5152A" w14:textId="6406A145" w:rsidR="00911731" w:rsidRDefault="00B56396" w:rsidP="00CA0143">
      <w:pPr>
        <w:pStyle w:val="FeatureBox2"/>
      </w:pPr>
      <w:r w:rsidRPr="00390B1B">
        <w:rPr>
          <w:b/>
          <w:bCs/>
        </w:rPr>
        <w:t>Teacher note</w:t>
      </w:r>
      <w:r w:rsidRPr="0082292A">
        <w:t>:</w:t>
      </w:r>
      <w:r>
        <w:t xml:space="preserve"> </w:t>
      </w:r>
      <w:r w:rsidR="00AE233C">
        <w:t xml:space="preserve">this activity has been adapted from </w:t>
      </w:r>
      <w:hyperlink r:id="rId70" w:history="1">
        <w:r w:rsidR="00AE233C" w:rsidRPr="00AC6477">
          <w:rPr>
            <w:rStyle w:val="Hyperlink"/>
          </w:rPr>
          <w:t>Perspectives (Previously Six Thinking Hats)</w:t>
        </w:r>
      </w:hyperlink>
      <w:r w:rsidR="00AE233C">
        <w:t xml:space="preserve">. Students should be </w:t>
      </w:r>
      <w:r w:rsidR="00FC378F">
        <w:t xml:space="preserve">grouped and allocated one of the thinking hats. </w:t>
      </w:r>
      <w:r>
        <w:t>Allow time for each group to discuss their assigned hat, encouraging them to generate insights related to the symbolism of the typewriter in Dalton</w:t>
      </w:r>
      <w:r w:rsidR="0081792B">
        <w:t>’</w:t>
      </w:r>
      <w:r>
        <w:t>s letter and its significance as a gift.</w:t>
      </w:r>
      <w:r w:rsidR="00E518FF">
        <w:t xml:space="preserve"> Students should record their ideas in the table below</w:t>
      </w:r>
      <w:r w:rsidR="00B2547E">
        <w:t xml:space="preserve"> and refer to the text as needed</w:t>
      </w:r>
      <w:r w:rsidR="00E518FF">
        <w:t>.</w:t>
      </w:r>
    </w:p>
    <w:p w14:paraId="7E2A531D" w14:textId="310E0409" w:rsidR="00A5310E" w:rsidRDefault="00FC378F" w:rsidP="00FE303B">
      <w:pPr>
        <w:pStyle w:val="ListNumber"/>
        <w:numPr>
          <w:ilvl w:val="0"/>
          <w:numId w:val="73"/>
        </w:numPr>
      </w:pPr>
      <w:r>
        <w:t xml:space="preserve">In your </w:t>
      </w:r>
      <w:r w:rsidR="00A5310E">
        <w:t xml:space="preserve">group, discuss the thinking </w:t>
      </w:r>
      <w:proofErr w:type="spellStart"/>
      <w:r w:rsidR="00A5310E">
        <w:t>hat</w:t>
      </w:r>
      <w:proofErr w:type="spellEnd"/>
      <w:r w:rsidR="00A5310E">
        <w:t xml:space="preserve"> you have been assigned</w:t>
      </w:r>
      <w:r w:rsidR="0081792B">
        <w:t>,</w:t>
      </w:r>
      <w:r w:rsidR="00CA0143">
        <w:t xml:space="preserve"> to develop a shared understanding of what that hat requires of you as a reader and thinker.</w:t>
      </w:r>
    </w:p>
    <w:p w14:paraId="0E9D62F9" w14:textId="23CC2DFD" w:rsidR="00E32B59" w:rsidRDefault="00E32B59" w:rsidP="001A634D">
      <w:pPr>
        <w:pStyle w:val="ListNumber"/>
        <w:numPr>
          <w:ilvl w:val="0"/>
          <w:numId w:val="26"/>
        </w:numPr>
      </w:pPr>
      <w:r>
        <w:t>In your group, complete the row</w:t>
      </w:r>
      <w:r w:rsidR="00CA0143">
        <w:t xml:space="preserve"> in the table </w:t>
      </w:r>
      <w:r w:rsidR="00C067B0">
        <w:t>for your assigned hat</w:t>
      </w:r>
      <w:r w:rsidR="00C16AC9">
        <w:t>.</w:t>
      </w:r>
      <w:r w:rsidR="00C067B0">
        <w:t xml:space="preserve"> See the example that has been completed for you and </w:t>
      </w:r>
      <w:r w:rsidR="000845A6">
        <w:t xml:space="preserve">use the questions below </w:t>
      </w:r>
      <w:r w:rsidR="00452CB8">
        <w:t xml:space="preserve">to guide the focus of your </w:t>
      </w:r>
      <w:r w:rsidR="00C16AC9">
        <w:t>note making</w:t>
      </w:r>
      <w:r w:rsidR="00452CB8">
        <w:t xml:space="preserve"> for the final column.</w:t>
      </w:r>
    </w:p>
    <w:p w14:paraId="4CAD787E" w14:textId="598C011F" w:rsidR="000845A6" w:rsidRDefault="000B6550" w:rsidP="001A634D">
      <w:pPr>
        <w:pStyle w:val="ListNumber2"/>
        <w:numPr>
          <w:ilvl w:val="0"/>
          <w:numId w:val="33"/>
        </w:numPr>
      </w:pPr>
      <w:r w:rsidRPr="000B6550">
        <w:t>What does the typewriter symboli</w:t>
      </w:r>
      <w:r>
        <w:t>s</w:t>
      </w:r>
      <w:r w:rsidRPr="000B6550">
        <w:t>e in Dalton</w:t>
      </w:r>
      <w:r w:rsidR="00244987">
        <w:t>’s</w:t>
      </w:r>
      <w:r w:rsidRPr="000B6550">
        <w:t xml:space="preserve"> letter to Kath</w:t>
      </w:r>
      <w:r>
        <w:t>?</w:t>
      </w:r>
    </w:p>
    <w:p w14:paraId="7AA58F48" w14:textId="77777777" w:rsidR="000845A6" w:rsidRDefault="000B6550" w:rsidP="001A634D">
      <w:pPr>
        <w:pStyle w:val="ListNumber2"/>
        <w:numPr>
          <w:ilvl w:val="0"/>
          <w:numId w:val="8"/>
        </w:numPr>
      </w:pPr>
      <w:r>
        <w:t>H</w:t>
      </w:r>
      <w:r w:rsidRPr="000B6550">
        <w:t>ow does it contribute to the overall themes of memory and connection?</w:t>
      </w:r>
    </w:p>
    <w:p w14:paraId="041B96BA" w14:textId="2B40B913" w:rsidR="0031731B" w:rsidRDefault="000B6550" w:rsidP="001A634D">
      <w:pPr>
        <w:pStyle w:val="ListNumber2"/>
        <w:numPr>
          <w:ilvl w:val="0"/>
          <w:numId w:val="8"/>
        </w:numPr>
      </w:pPr>
      <w:r w:rsidRPr="000B6550">
        <w:t>How does the typewriter, as a gift, act as a catalyst for Dalton</w:t>
      </w:r>
      <w:r w:rsidR="00244987">
        <w:t>’</w:t>
      </w:r>
      <w:r w:rsidRPr="000B6550">
        <w:t>s reflections on his relationship with Kath?</w:t>
      </w:r>
      <w:r w:rsidR="00AE233C">
        <w:t xml:space="preserve"> An example has been provided in each row.</w:t>
      </w:r>
    </w:p>
    <w:p w14:paraId="2EA4854C" w14:textId="1809DFFD" w:rsidR="00CA0143" w:rsidRDefault="00CA0143" w:rsidP="00CA0143">
      <w:pPr>
        <w:pStyle w:val="ListNumber"/>
      </w:pPr>
      <w:r>
        <w:t xml:space="preserve">Share your insights with the rest of the class. As other thinking </w:t>
      </w:r>
      <w:proofErr w:type="spellStart"/>
      <w:r>
        <w:t>hat</w:t>
      </w:r>
      <w:proofErr w:type="spellEnd"/>
      <w:r>
        <w:t xml:space="preserve"> groups share their understanding and evidence, record their ideas in your table.</w:t>
      </w:r>
    </w:p>
    <w:p w14:paraId="6480CCCE" w14:textId="0AC33A71" w:rsidR="0082292A" w:rsidRDefault="0082292A" w:rsidP="00381831">
      <w:pPr>
        <w:pStyle w:val="Caption"/>
      </w:pPr>
      <w:r>
        <w:t xml:space="preserve">Table </w:t>
      </w:r>
      <w:r>
        <w:fldChar w:fldCharType="begin"/>
      </w:r>
      <w:r>
        <w:instrText xml:space="preserve"> SEQ Table \* ARABIC </w:instrText>
      </w:r>
      <w:r>
        <w:fldChar w:fldCharType="separate"/>
      </w:r>
      <w:r w:rsidR="004702C1">
        <w:rPr>
          <w:noProof/>
        </w:rPr>
        <w:t>38</w:t>
      </w:r>
      <w:r>
        <w:fldChar w:fldCharType="end"/>
      </w:r>
      <w:r>
        <w:t xml:space="preserve"> –</w:t>
      </w:r>
      <w:r w:rsidR="0053479A">
        <w:t xml:space="preserve"> </w:t>
      </w:r>
      <w:r w:rsidR="0022526D">
        <w:t xml:space="preserve">exploring ‘Dear Kath’ through </w:t>
      </w:r>
      <w:r w:rsidR="0053479A">
        <w:t>thinking hats</w:t>
      </w:r>
    </w:p>
    <w:tbl>
      <w:tblPr>
        <w:tblStyle w:val="Tableheader"/>
        <w:tblW w:w="9697" w:type="dxa"/>
        <w:tblLook w:val="04A0" w:firstRow="1" w:lastRow="0" w:firstColumn="1" w:lastColumn="0" w:noHBand="0" w:noVBand="1"/>
        <w:tblDescription w:val="Thinking hats routine for the typewriter."/>
      </w:tblPr>
      <w:tblGrid>
        <w:gridCol w:w="2547"/>
        <w:gridCol w:w="2835"/>
        <w:gridCol w:w="4315"/>
      </w:tblGrid>
      <w:tr w:rsidR="006E5231" w14:paraId="0DDBFDD1" w14:textId="77777777" w:rsidTr="0046383C">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547" w:type="dxa"/>
          </w:tcPr>
          <w:p w14:paraId="0A21D1FC" w14:textId="77777777" w:rsidR="00AE233C" w:rsidRPr="00E83FAF" w:rsidRDefault="00AE233C" w:rsidP="00E218D4">
            <w:r w:rsidRPr="00E83FAF">
              <w:t>Hat</w:t>
            </w:r>
          </w:p>
        </w:tc>
        <w:tc>
          <w:tcPr>
            <w:tcW w:w="2835" w:type="dxa"/>
          </w:tcPr>
          <w:p w14:paraId="4E815629" w14:textId="77777777" w:rsidR="00AE233C" w:rsidRPr="00E83FAF" w:rsidRDefault="00AE233C" w:rsidP="00E218D4">
            <w:pPr>
              <w:cnfStyle w:val="100000000000" w:firstRow="1" w:lastRow="0" w:firstColumn="0" w:lastColumn="0" w:oddVBand="0" w:evenVBand="0" w:oddHBand="0" w:evenHBand="0" w:firstRowFirstColumn="0" w:firstRowLastColumn="0" w:lastRowFirstColumn="0" w:lastRowLastColumn="0"/>
            </w:pPr>
            <w:r w:rsidRPr="00E83FAF">
              <w:t>Focus</w:t>
            </w:r>
          </w:p>
        </w:tc>
        <w:tc>
          <w:tcPr>
            <w:tcW w:w="4315" w:type="dxa"/>
          </w:tcPr>
          <w:p w14:paraId="52D343C7" w14:textId="021980E4" w:rsidR="00AE233C" w:rsidRPr="00E83FAF" w:rsidRDefault="00AE233C" w:rsidP="00E218D4">
            <w:pPr>
              <w:cnfStyle w:val="100000000000" w:firstRow="1" w:lastRow="0" w:firstColumn="0" w:lastColumn="0" w:oddVBand="0" w:evenVBand="0" w:oddHBand="0" w:evenHBand="0" w:firstRowFirstColumn="0" w:firstRowLastColumn="0" w:lastRowFirstColumn="0" w:lastRowLastColumn="0"/>
            </w:pPr>
            <w:r w:rsidRPr="00E83FAF">
              <w:t xml:space="preserve">Insights from </w:t>
            </w:r>
            <w:r w:rsidR="0022526D">
              <w:t>‘</w:t>
            </w:r>
            <w:r w:rsidRPr="00E83FAF">
              <w:t>D</w:t>
            </w:r>
            <w:r w:rsidR="0022526D">
              <w:t>ear Kath’</w:t>
            </w:r>
          </w:p>
        </w:tc>
      </w:tr>
      <w:tr w:rsidR="006E5231" w14:paraId="0CF52A4F" w14:textId="77777777" w:rsidTr="0046383C">
        <w:trPr>
          <w:cnfStyle w:val="000000100000" w:firstRow="0" w:lastRow="0" w:firstColumn="0" w:lastColumn="0" w:oddVBand="0" w:evenVBand="0" w:oddHBand="1" w:evenHBand="0" w:firstRowFirstColumn="0" w:firstRowLastColumn="0" w:lastRowFirstColumn="0" w:lastRowLastColumn="0"/>
          <w:trHeight w:val="3137"/>
        </w:trPr>
        <w:tc>
          <w:tcPr>
            <w:cnfStyle w:val="001000000000" w:firstRow="0" w:lastRow="0" w:firstColumn="1" w:lastColumn="0" w:oddVBand="0" w:evenVBand="0" w:oddHBand="0" w:evenHBand="0" w:firstRowFirstColumn="0" w:firstRowLastColumn="0" w:lastRowFirstColumn="0" w:lastRowLastColumn="0"/>
            <w:tcW w:w="2547" w:type="dxa"/>
          </w:tcPr>
          <w:p w14:paraId="4BA4EA35" w14:textId="3398F72F" w:rsidR="00AE233C" w:rsidRPr="00FF1729" w:rsidRDefault="00AE233C" w:rsidP="00E218D4">
            <w:pPr>
              <w:rPr>
                <w:b w:val="0"/>
              </w:rPr>
            </w:pPr>
            <w:r w:rsidRPr="00E83FAF">
              <w:t xml:space="preserve">White </w:t>
            </w:r>
            <w:r w:rsidR="00244987">
              <w:t>h</w:t>
            </w:r>
            <w:r w:rsidRPr="00E83FAF">
              <w:t>at</w:t>
            </w:r>
            <w:r w:rsidRPr="0053479A">
              <w:rPr>
                <w:b w:val="0"/>
                <w:bCs/>
              </w:rPr>
              <w:t xml:space="preserve"> – </w:t>
            </w:r>
            <w:r w:rsidRPr="00FF1729">
              <w:rPr>
                <w:b w:val="0"/>
                <w:bCs/>
              </w:rPr>
              <w:t>f</w:t>
            </w:r>
            <w:r w:rsidRPr="00FF1729">
              <w:rPr>
                <w:b w:val="0"/>
              </w:rPr>
              <w:t xml:space="preserve">ocus on </w:t>
            </w:r>
            <w:r>
              <w:rPr>
                <w:b w:val="0"/>
              </w:rPr>
              <w:t>f</w:t>
            </w:r>
            <w:r w:rsidRPr="00FF1729">
              <w:rPr>
                <w:b w:val="0"/>
              </w:rPr>
              <w:t>acts: </w:t>
            </w:r>
            <w:r w:rsidR="0037169C">
              <w:rPr>
                <w:b w:val="0"/>
              </w:rPr>
              <w:t>g</w:t>
            </w:r>
            <w:r w:rsidRPr="00FF1729">
              <w:rPr>
                <w:b w:val="0"/>
              </w:rPr>
              <w:t>ather and examine the information available about the typewriter.</w:t>
            </w:r>
          </w:p>
        </w:tc>
        <w:tc>
          <w:tcPr>
            <w:tcW w:w="2835" w:type="dxa"/>
          </w:tcPr>
          <w:p w14:paraId="10B9BE56" w14:textId="13233F1B" w:rsidR="00AE233C" w:rsidRDefault="00AE233C" w:rsidP="00E218D4">
            <w:pPr>
              <w:pStyle w:val="ListBullet"/>
              <w:cnfStyle w:val="000000100000" w:firstRow="0" w:lastRow="0" w:firstColumn="0" w:lastColumn="0" w:oddVBand="0" w:evenVBand="0" w:oddHBand="1" w:evenHBand="0" w:firstRowFirstColumn="0" w:firstRowLastColumn="0" w:lastRowFirstColumn="0" w:lastRowLastColumn="0"/>
            </w:pPr>
            <w:r w:rsidRPr="00E83FAF">
              <w:t>What do I know?</w:t>
            </w:r>
          </w:p>
          <w:p w14:paraId="40C79CDE" w14:textId="3B49D2A4" w:rsidR="00AE233C" w:rsidRDefault="00AE233C" w:rsidP="00E218D4">
            <w:pPr>
              <w:pStyle w:val="ListBullet"/>
              <w:cnfStyle w:val="000000100000" w:firstRow="0" w:lastRow="0" w:firstColumn="0" w:lastColumn="0" w:oddVBand="0" w:evenVBand="0" w:oddHBand="1" w:evenHBand="0" w:firstRowFirstColumn="0" w:firstRowLastColumn="0" w:lastRowFirstColumn="0" w:lastRowLastColumn="0"/>
            </w:pPr>
            <w:r w:rsidRPr="00E83FAF">
              <w:t>What facts or information do I have?</w:t>
            </w:r>
          </w:p>
          <w:p w14:paraId="44D9D042" w14:textId="77777777" w:rsidR="00AE233C" w:rsidRPr="00E83FAF" w:rsidRDefault="00AE233C" w:rsidP="00E218D4">
            <w:pPr>
              <w:pStyle w:val="ListBullet"/>
              <w:cnfStyle w:val="000000100000" w:firstRow="0" w:lastRow="0" w:firstColumn="0" w:lastColumn="0" w:oddVBand="0" w:evenVBand="0" w:oddHBand="1" w:evenHBand="0" w:firstRowFirstColumn="0" w:firstRowLastColumn="0" w:lastRowFirstColumn="0" w:lastRowLastColumn="0"/>
            </w:pPr>
            <w:r w:rsidRPr="00E83FAF">
              <w:t>What do I need to learn?</w:t>
            </w:r>
          </w:p>
        </w:tc>
        <w:tc>
          <w:tcPr>
            <w:tcW w:w="4315" w:type="dxa"/>
          </w:tcPr>
          <w:p w14:paraId="3B2170E7" w14:textId="4F5BFA69" w:rsidR="00AE233C" w:rsidRPr="00FF1729" w:rsidRDefault="0022526D" w:rsidP="0053479A">
            <w:pPr>
              <w:pStyle w:val="ListBullet"/>
              <w:cnfStyle w:val="000000100000" w:firstRow="0" w:lastRow="0" w:firstColumn="0" w:lastColumn="0" w:oddVBand="0" w:evenVBand="0" w:oddHBand="1" w:evenHBand="0" w:firstRowFirstColumn="0" w:firstRowLastColumn="0" w:lastRowFirstColumn="0" w:lastRowLastColumn="0"/>
            </w:pPr>
            <w:r>
              <w:t>I see th</w:t>
            </w:r>
            <w:r w:rsidR="00AE233C" w:rsidRPr="00FF1729">
              <w:t xml:space="preserve">e typewriter </w:t>
            </w:r>
            <w:r>
              <w:t>a</w:t>
            </w:r>
            <w:r w:rsidR="00AE233C" w:rsidRPr="00FF1729">
              <w:t>s an important object in Dalton</w:t>
            </w:r>
            <w:r w:rsidR="0037169C">
              <w:t>’</w:t>
            </w:r>
            <w:r w:rsidR="00AE233C" w:rsidRPr="00FF1729">
              <w:t>s letter</w:t>
            </w:r>
            <w:r w:rsidR="00AE233C">
              <w:t>.</w:t>
            </w:r>
          </w:p>
        </w:tc>
      </w:tr>
      <w:tr w:rsidR="006E5231" w14:paraId="6AACAF98" w14:textId="77777777" w:rsidTr="0046383C">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47" w:type="dxa"/>
          </w:tcPr>
          <w:p w14:paraId="3464CAC1" w14:textId="204EFED4" w:rsidR="00AE233C" w:rsidRPr="00FF1729" w:rsidRDefault="00AE233C" w:rsidP="00E218D4">
            <w:pPr>
              <w:rPr>
                <w:b w:val="0"/>
              </w:rPr>
            </w:pPr>
            <w:r w:rsidRPr="00E83FAF">
              <w:t xml:space="preserve">Red </w:t>
            </w:r>
            <w:r w:rsidR="00244987">
              <w:t>h</w:t>
            </w:r>
            <w:r w:rsidRPr="00E83FAF">
              <w:t>at</w:t>
            </w:r>
            <w:r w:rsidRPr="0053479A">
              <w:rPr>
                <w:b w:val="0"/>
                <w:bCs/>
              </w:rPr>
              <w:t xml:space="preserve"> – </w:t>
            </w:r>
            <w:r w:rsidRPr="00FF1729">
              <w:rPr>
                <w:b w:val="0"/>
                <w:bCs/>
              </w:rPr>
              <w:t>e</w:t>
            </w:r>
            <w:r w:rsidRPr="00FF1729">
              <w:rPr>
                <w:b w:val="0"/>
              </w:rPr>
              <w:t xml:space="preserve">motional </w:t>
            </w:r>
            <w:r>
              <w:rPr>
                <w:b w:val="0"/>
              </w:rPr>
              <w:lastRenderedPageBreak/>
              <w:t>r</w:t>
            </w:r>
            <w:r w:rsidRPr="00FF1729">
              <w:rPr>
                <w:b w:val="0"/>
              </w:rPr>
              <w:t>esponse: </w:t>
            </w:r>
            <w:r w:rsidR="0037169C">
              <w:rPr>
                <w:b w:val="0"/>
              </w:rPr>
              <w:t>e</w:t>
            </w:r>
            <w:r w:rsidRPr="00FF1729">
              <w:rPr>
                <w:b w:val="0"/>
              </w:rPr>
              <w:t>xpress feelings and emotions related to the typewriter.</w:t>
            </w:r>
          </w:p>
        </w:tc>
        <w:tc>
          <w:tcPr>
            <w:tcW w:w="2835" w:type="dxa"/>
          </w:tcPr>
          <w:p w14:paraId="19C30E7B" w14:textId="27A0FD08" w:rsidR="00AE233C" w:rsidRDefault="00AE233C" w:rsidP="00E218D4">
            <w:pPr>
              <w:pStyle w:val="ListBullet"/>
              <w:cnfStyle w:val="000000010000" w:firstRow="0" w:lastRow="0" w:firstColumn="0" w:lastColumn="0" w:oddVBand="0" w:evenVBand="0" w:oddHBand="0" w:evenHBand="1" w:firstRowFirstColumn="0" w:firstRowLastColumn="0" w:lastRowFirstColumn="0" w:lastRowLastColumn="0"/>
            </w:pPr>
            <w:r w:rsidRPr="00E83FAF">
              <w:lastRenderedPageBreak/>
              <w:t xml:space="preserve">How do I feel about </w:t>
            </w:r>
            <w:r w:rsidRPr="00E83FAF">
              <w:lastRenderedPageBreak/>
              <w:t>this?</w:t>
            </w:r>
          </w:p>
          <w:p w14:paraId="6B0F3948" w14:textId="77777777" w:rsidR="00AE233C" w:rsidRPr="00E83FAF" w:rsidRDefault="00AE233C" w:rsidP="00E218D4">
            <w:pPr>
              <w:pStyle w:val="ListBullet"/>
              <w:cnfStyle w:val="000000010000" w:firstRow="0" w:lastRow="0" w:firstColumn="0" w:lastColumn="0" w:oddVBand="0" w:evenVBand="0" w:oddHBand="0" w:evenHBand="1" w:firstRowFirstColumn="0" w:firstRowLastColumn="0" w:lastRowFirstColumn="0" w:lastRowLastColumn="0"/>
            </w:pPr>
            <w:r w:rsidRPr="00E83FAF">
              <w:t>What emotions do I have regarding the typewriter?</w:t>
            </w:r>
          </w:p>
        </w:tc>
        <w:tc>
          <w:tcPr>
            <w:tcW w:w="4315" w:type="dxa"/>
          </w:tcPr>
          <w:p w14:paraId="389FEF50" w14:textId="7DE1DD88" w:rsidR="00AE233C" w:rsidRPr="00FF1729" w:rsidRDefault="00AE233C" w:rsidP="0053479A">
            <w:pPr>
              <w:pStyle w:val="ListBullet"/>
              <w:cnfStyle w:val="000000010000" w:firstRow="0" w:lastRow="0" w:firstColumn="0" w:lastColumn="0" w:oddVBand="0" w:evenVBand="0" w:oddHBand="0" w:evenHBand="1" w:firstRowFirstColumn="0" w:firstRowLastColumn="0" w:lastRowFirstColumn="0" w:lastRowLastColumn="0"/>
            </w:pPr>
            <w:r w:rsidRPr="00FF1729">
              <w:lastRenderedPageBreak/>
              <w:t xml:space="preserve">I feel nostalgic when I think about </w:t>
            </w:r>
            <w:r w:rsidRPr="00FF1729">
              <w:lastRenderedPageBreak/>
              <w:t>the typewriter because it reminds me of special moments.</w:t>
            </w:r>
          </w:p>
        </w:tc>
      </w:tr>
      <w:tr w:rsidR="006E5231" w14:paraId="245373D4" w14:textId="77777777" w:rsidTr="0046383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47" w:type="dxa"/>
          </w:tcPr>
          <w:p w14:paraId="7DD94AC2" w14:textId="4754C5EB" w:rsidR="00AE233C" w:rsidRPr="00FF1729" w:rsidRDefault="00AE233C" w:rsidP="00E218D4">
            <w:pPr>
              <w:rPr>
                <w:b w:val="0"/>
              </w:rPr>
            </w:pPr>
            <w:r w:rsidRPr="00E83FAF">
              <w:lastRenderedPageBreak/>
              <w:t xml:space="preserve">Black </w:t>
            </w:r>
            <w:r w:rsidR="00244987">
              <w:t>h</w:t>
            </w:r>
            <w:r w:rsidRPr="00E83FAF">
              <w:t>at</w:t>
            </w:r>
            <w:r w:rsidRPr="0037169C">
              <w:rPr>
                <w:b w:val="0"/>
                <w:bCs/>
              </w:rPr>
              <w:t xml:space="preserve"> – </w:t>
            </w:r>
            <w:r w:rsidRPr="00FF1729">
              <w:rPr>
                <w:b w:val="0"/>
                <w:bCs/>
              </w:rPr>
              <w:t>c</w:t>
            </w:r>
            <w:r w:rsidRPr="00FF1729">
              <w:rPr>
                <w:b w:val="0"/>
              </w:rPr>
              <w:t>ritical thinking: </w:t>
            </w:r>
            <w:r w:rsidR="0037169C">
              <w:rPr>
                <w:b w:val="0"/>
              </w:rPr>
              <w:t>i</w:t>
            </w:r>
            <w:r w:rsidRPr="00FF1729">
              <w:rPr>
                <w:b w:val="0"/>
              </w:rPr>
              <w:t>dentify the potential problems or negative aspects associated with the typewriter.</w:t>
            </w:r>
          </w:p>
        </w:tc>
        <w:tc>
          <w:tcPr>
            <w:tcW w:w="2835" w:type="dxa"/>
          </w:tcPr>
          <w:p w14:paraId="1415EDF0" w14:textId="2CB38FA9" w:rsidR="00AE233C" w:rsidRDefault="00AE233C" w:rsidP="00E218D4">
            <w:pPr>
              <w:pStyle w:val="ListBullet"/>
              <w:cnfStyle w:val="000000100000" w:firstRow="0" w:lastRow="0" w:firstColumn="0" w:lastColumn="0" w:oddVBand="0" w:evenVBand="0" w:oddHBand="1" w:evenHBand="0" w:firstRowFirstColumn="0" w:firstRowLastColumn="0" w:lastRowFirstColumn="0" w:lastRowLastColumn="0"/>
            </w:pPr>
            <w:r w:rsidRPr="00E83FAF">
              <w:t>What are the problems or negative aspects?</w:t>
            </w:r>
          </w:p>
          <w:p w14:paraId="2855D499" w14:textId="77777777" w:rsidR="00AE233C" w:rsidRPr="00E83FAF" w:rsidRDefault="00AE233C" w:rsidP="00E218D4">
            <w:pPr>
              <w:pStyle w:val="ListBullet"/>
              <w:cnfStyle w:val="000000100000" w:firstRow="0" w:lastRow="0" w:firstColumn="0" w:lastColumn="0" w:oddVBand="0" w:evenVBand="0" w:oddHBand="1" w:evenHBand="0" w:firstRowFirstColumn="0" w:firstRowLastColumn="0" w:lastRowFirstColumn="0" w:lastRowLastColumn="0"/>
            </w:pPr>
            <w:r w:rsidRPr="00E83FAF">
              <w:t>What might go wrong with this idea?</w:t>
            </w:r>
          </w:p>
        </w:tc>
        <w:tc>
          <w:tcPr>
            <w:tcW w:w="4315" w:type="dxa"/>
          </w:tcPr>
          <w:p w14:paraId="4733ABD2" w14:textId="718168F0" w:rsidR="00AE233C" w:rsidRPr="00FF1729" w:rsidRDefault="00AE233C" w:rsidP="0053479A">
            <w:pPr>
              <w:pStyle w:val="ListBullet"/>
              <w:cnfStyle w:val="000000100000" w:firstRow="0" w:lastRow="0" w:firstColumn="0" w:lastColumn="0" w:oddVBand="0" w:evenVBand="0" w:oddHBand="1" w:evenHBand="0" w:firstRowFirstColumn="0" w:firstRowLastColumn="0" w:lastRowFirstColumn="0" w:lastRowLastColumn="0"/>
            </w:pPr>
            <w:r>
              <w:t>T</w:t>
            </w:r>
            <w:r w:rsidRPr="00FF1729">
              <w:t xml:space="preserve">he typewriter may remind Dalton of his loss and </w:t>
            </w:r>
            <w:r w:rsidR="0022526D">
              <w:t>a</w:t>
            </w:r>
            <w:r w:rsidRPr="00FF1729">
              <w:t xml:space="preserve"> past he cannot change.</w:t>
            </w:r>
          </w:p>
        </w:tc>
      </w:tr>
      <w:tr w:rsidR="006E5231" w14:paraId="6AAC5F3C" w14:textId="77777777" w:rsidTr="0046383C">
        <w:trPr>
          <w:cnfStyle w:val="000000010000" w:firstRow="0" w:lastRow="0" w:firstColumn="0" w:lastColumn="0" w:oddVBand="0" w:evenVBand="0" w:oddHBand="0" w:evenHBand="1"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47" w:type="dxa"/>
          </w:tcPr>
          <w:p w14:paraId="308F4C01" w14:textId="2EBAB2AE" w:rsidR="00AE233C" w:rsidRPr="00FF1729" w:rsidRDefault="00AE233C" w:rsidP="00E218D4">
            <w:pPr>
              <w:rPr>
                <w:b w:val="0"/>
              </w:rPr>
            </w:pPr>
            <w:r w:rsidRPr="00E83FAF">
              <w:t xml:space="preserve">Yellow </w:t>
            </w:r>
            <w:r w:rsidR="00244987">
              <w:t>h</w:t>
            </w:r>
            <w:r w:rsidRPr="00E83FAF">
              <w:t>at</w:t>
            </w:r>
            <w:r w:rsidRPr="0053479A">
              <w:rPr>
                <w:b w:val="0"/>
                <w:bCs/>
              </w:rPr>
              <w:t xml:space="preserve"> – </w:t>
            </w:r>
            <w:r w:rsidRPr="00A622EB">
              <w:rPr>
                <w:b w:val="0"/>
                <w:bCs/>
              </w:rPr>
              <w:t>p</w:t>
            </w:r>
            <w:r w:rsidRPr="00FF1729">
              <w:rPr>
                <w:b w:val="0"/>
              </w:rPr>
              <w:t xml:space="preserve">ositive </w:t>
            </w:r>
            <w:r>
              <w:rPr>
                <w:b w:val="0"/>
              </w:rPr>
              <w:t>a</w:t>
            </w:r>
            <w:r w:rsidRPr="00FF1729">
              <w:rPr>
                <w:b w:val="0"/>
              </w:rPr>
              <w:t>spects: </w:t>
            </w:r>
            <w:r w:rsidR="0037169C">
              <w:rPr>
                <w:b w:val="0"/>
              </w:rPr>
              <w:t>e</w:t>
            </w:r>
            <w:r w:rsidRPr="00FF1729">
              <w:rPr>
                <w:b w:val="0"/>
              </w:rPr>
              <w:t>xplore the benefits and positive meanings of the typewriter.</w:t>
            </w:r>
          </w:p>
        </w:tc>
        <w:tc>
          <w:tcPr>
            <w:tcW w:w="2835" w:type="dxa"/>
          </w:tcPr>
          <w:p w14:paraId="0463A0DA" w14:textId="77777777" w:rsidR="00AE233C" w:rsidRDefault="00AE233C" w:rsidP="00E218D4">
            <w:pPr>
              <w:pStyle w:val="ListBullet"/>
              <w:cnfStyle w:val="000000010000" w:firstRow="0" w:lastRow="0" w:firstColumn="0" w:lastColumn="0" w:oddVBand="0" w:evenVBand="0" w:oddHBand="0" w:evenHBand="1" w:firstRowFirstColumn="0" w:firstRowLastColumn="0" w:lastRowFirstColumn="0" w:lastRowLastColumn="0"/>
            </w:pPr>
            <w:r w:rsidRPr="00E83FAF">
              <w:t>What are the positive aspects?</w:t>
            </w:r>
          </w:p>
          <w:p w14:paraId="7D1E808A" w14:textId="77777777" w:rsidR="00AE233C" w:rsidRPr="00E83FAF" w:rsidRDefault="00AE233C" w:rsidP="00E218D4">
            <w:pPr>
              <w:pStyle w:val="ListBullet"/>
              <w:cnfStyle w:val="000000010000" w:firstRow="0" w:lastRow="0" w:firstColumn="0" w:lastColumn="0" w:oddVBand="0" w:evenVBand="0" w:oddHBand="0" w:evenHBand="1" w:firstRowFirstColumn="0" w:firstRowLastColumn="0" w:lastRowFirstColumn="0" w:lastRowLastColumn="0"/>
            </w:pPr>
            <w:r w:rsidRPr="00E83FAF">
              <w:t>Why is the typewriter a good symbol?</w:t>
            </w:r>
          </w:p>
        </w:tc>
        <w:tc>
          <w:tcPr>
            <w:tcW w:w="4315" w:type="dxa"/>
          </w:tcPr>
          <w:p w14:paraId="64F6C9E6" w14:textId="72C23FB7" w:rsidR="00AE233C" w:rsidRPr="00FF1729" w:rsidRDefault="0022526D" w:rsidP="0053479A">
            <w:pPr>
              <w:pStyle w:val="ListBullet"/>
              <w:cnfStyle w:val="000000010000" w:firstRow="0" w:lastRow="0" w:firstColumn="0" w:lastColumn="0" w:oddVBand="0" w:evenVBand="0" w:oddHBand="0" w:evenHBand="1" w:firstRowFirstColumn="0" w:firstRowLastColumn="0" w:lastRowFirstColumn="0" w:lastRowLastColumn="0"/>
            </w:pPr>
            <w:r>
              <w:t>Dalton uses th</w:t>
            </w:r>
            <w:r w:rsidR="00AE233C" w:rsidRPr="00FF1729">
              <w:t>e typewriter</w:t>
            </w:r>
            <w:r>
              <w:t xml:space="preserve"> in a positive way</w:t>
            </w:r>
            <w:r w:rsidR="00AE233C" w:rsidRPr="00FF1729">
              <w:t xml:space="preserve"> </w:t>
            </w:r>
            <w:r>
              <w:t xml:space="preserve">to </w:t>
            </w:r>
            <w:r w:rsidR="00AE233C" w:rsidRPr="00FF1729">
              <w:t>show how words can keep memories alive.</w:t>
            </w:r>
          </w:p>
        </w:tc>
      </w:tr>
      <w:tr w:rsidR="006E5231" w14:paraId="4816FAFC" w14:textId="77777777" w:rsidTr="0046383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47" w:type="dxa"/>
          </w:tcPr>
          <w:p w14:paraId="71CE631A" w14:textId="12104E87" w:rsidR="00AE233C" w:rsidRPr="00FF1729" w:rsidRDefault="00AE233C" w:rsidP="00E218D4">
            <w:pPr>
              <w:rPr>
                <w:b w:val="0"/>
              </w:rPr>
            </w:pPr>
            <w:r w:rsidRPr="00E83FAF">
              <w:t xml:space="preserve">Green </w:t>
            </w:r>
            <w:r w:rsidR="00244987">
              <w:t>h</w:t>
            </w:r>
            <w:r w:rsidRPr="00E83FAF">
              <w:t>at</w:t>
            </w:r>
            <w:r w:rsidRPr="0053479A">
              <w:rPr>
                <w:b w:val="0"/>
                <w:bCs/>
              </w:rPr>
              <w:t xml:space="preserve"> –</w:t>
            </w:r>
            <w:r w:rsidRPr="0053479A">
              <w:rPr>
                <w:b w:val="0"/>
              </w:rPr>
              <w:t xml:space="preserve"> </w:t>
            </w:r>
            <w:r>
              <w:rPr>
                <w:b w:val="0"/>
              </w:rPr>
              <w:t>c</w:t>
            </w:r>
            <w:r w:rsidRPr="00FF1729">
              <w:rPr>
                <w:b w:val="0"/>
              </w:rPr>
              <w:t xml:space="preserve">reative </w:t>
            </w:r>
            <w:r>
              <w:rPr>
                <w:b w:val="0"/>
              </w:rPr>
              <w:t>t</w:t>
            </w:r>
            <w:r w:rsidRPr="00FF1729">
              <w:rPr>
                <w:b w:val="0"/>
              </w:rPr>
              <w:t>hinking: </w:t>
            </w:r>
            <w:r w:rsidR="0037169C">
              <w:rPr>
                <w:b w:val="0"/>
              </w:rPr>
              <w:t>g</w:t>
            </w:r>
            <w:r w:rsidRPr="00FF1729">
              <w:rPr>
                <w:b w:val="0"/>
              </w:rPr>
              <w:t>enerate new ideas and creative possibilities related to the typewriter.</w:t>
            </w:r>
          </w:p>
        </w:tc>
        <w:tc>
          <w:tcPr>
            <w:tcW w:w="2835" w:type="dxa"/>
          </w:tcPr>
          <w:p w14:paraId="15BCC247" w14:textId="77777777" w:rsidR="00AE233C" w:rsidRDefault="00AE233C" w:rsidP="00E218D4">
            <w:pPr>
              <w:pStyle w:val="ListBullet"/>
              <w:cnfStyle w:val="000000100000" w:firstRow="0" w:lastRow="0" w:firstColumn="0" w:lastColumn="0" w:oddVBand="0" w:evenVBand="0" w:oddHBand="1" w:evenHBand="0" w:firstRowFirstColumn="0" w:firstRowLastColumn="0" w:lastRowFirstColumn="0" w:lastRowLastColumn="0"/>
            </w:pPr>
            <w:r w:rsidRPr="00E83FAF">
              <w:t>What new ideas can we think of?</w:t>
            </w:r>
          </w:p>
          <w:p w14:paraId="0575CB94" w14:textId="77777777" w:rsidR="00AE233C" w:rsidRPr="00E83FAF" w:rsidRDefault="00AE233C" w:rsidP="00E218D4">
            <w:pPr>
              <w:pStyle w:val="ListBullet"/>
              <w:cnfStyle w:val="000000100000" w:firstRow="0" w:lastRow="0" w:firstColumn="0" w:lastColumn="0" w:oddVBand="0" w:evenVBand="0" w:oddHBand="1" w:evenHBand="0" w:firstRowFirstColumn="0" w:firstRowLastColumn="0" w:lastRowFirstColumn="0" w:lastRowLastColumn="0"/>
            </w:pPr>
            <w:r w:rsidRPr="00E83FAF">
              <w:t>How can the typewriter inspire us creatively?</w:t>
            </w:r>
          </w:p>
        </w:tc>
        <w:tc>
          <w:tcPr>
            <w:tcW w:w="4315" w:type="dxa"/>
          </w:tcPr>
          <w:p w14:paraId="3A2F6A8A" w14:textId="1EC97A51" w:rsidR="00AE233C" w:rsidRPr="00FF1729" w:rsidRDefault="00AE233C" w:rsidP="0053479A">
            <w:pPr>
              <w:pStyle w:val="ListBullet"/>
              <w:cnfStyle w:val="000000100000" w:firstRow="0" w:lastRow="0" w:firstColumn="0" w:lastColumn="0" w:oddVBand="0" w:evenVBand="0" w:oddHBand="1" w:evenHBand="0" w:firstRowFirstColumn="0" w:firstRowLastColumn="0" w:lastRowFirstColumn="0" w:lastRowLastColumn="0"/>
            </w:pPr>
            <w:r w:rsidRPr="00FF1729">
              <w:t xml:space="preserve">I can think of the typewriter </w:t>
            </w:r>
            <w:proofErr w:type="gramStart"/>
            <w:r w:rsidRPr="00FF1729">
              <w:t>as a way to</w:t>
            </w:r>
            <w:proofErr w:type="gramEnd"/>
            <w:r w:rsidRPr="00FF1729">
              <w:t xml:space="preserve"> keep talking to Kath through writing.</w:t>
            </w:r>
          </w:p>
        </w:tc>
      </w:tr>
      <w:tr w:rsidR="006E5231" w14:paraId="1928BD4A" w14:textId="77777777" w:rsidTr="0046383C">
        <w:trPr>
          <w:cnfStyle w:val="000000010000" w:firstRow="0" w:lastRow="0" w:firstColumn="0" w:lastColumn="0" w:oddVBand="0" w:evenVBand="0" w:oddHBand="0" w:evenHBand="1"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2547" w:type="dxa"/>
          </w:tcPr>
          <w:p w14:paraId="34A780FF" w14:textId="4701AF21" w:rsidR="00AE233C" w:rsidRPr="00FF1729" w:rsidRDefault="00AE233C" w:rsidP="00E218D4">
            <w:pPr>
              <w:rPr>
                <w:b w:val="0"/>
              </w:rPr>
            </w:pPr>
            <w:r w:rsidRPr="00E83FAF">
              <w:t xml:space="preserve">Blue </w:t>
            </w:r>
            <w:r w:rsidR="00244987">
              <w:t>h</w:t>
            </w:r>
            <w:r w:rsidRPr="00E83FAF">
              <w:t>at</w:t>
            </w:r>
            <w:r w:rsidRPr="0053479A">
              <w:rPr>
                <w:b w:val="0"/>
                <w:bCs/>
              </w:rPr>
              <w:t xml:space="preserve"> – </w:t>
            </w:r>
            <w:r w:rsidRPr="00A622EB">
              <w:rPr>
                <w:b w:val="0"/>
                <w:bCs/>
              </w:rPr>
              <w:t>o</w:t>
            </w:r>
            <w:r w:rsidRPr="00FF1729">
              <w:rPr>
                <w:b w:val="0"/>
              </w:rPr>
              <w:t xml:space="preserve">verall </w:t>
            </w:r>
            <w:r>
              <w:rPr>
                <w:b w:val="0"/>
              </w:rPr>
              <w:t>t</w:t>
            </w:r>
            <w:r w:rsidRPr="00FF1729">
              <w:rPr>
                <w:b w:val="0"/>
              </w:rPr>
              <w:t xml:space="preserve">hinking </w:t>
            </w:r>
            <w:r>
              <w:rPr>
                <w:b w:val="0"/>
              </w:rPr>
              <w:t>p</w:t>
            </w:r>
            <w:r w:rsidRPr="00FF1729">
              <w:rPr>
                <w:b w:val="0"/>
              </w:rPr>
              <w:t>rocess: </w:t>
            </w:r>
            <w:r w:rsidR="0037169C">
              <w:rPr>
                <w:b w:val="0"/>
              </w:rPr>
              <w:t>r</w:t>
            </w:r>
            <w:r w:rsidRPr="00FF1729">
              <w:rPr>
                <w:b w:val="0"/>
              </w:rPr>
              <w:t>eflect on the thinking process and summarise where the discussion is heading.</w:t>
            </w:r>
          </w:p>
        </w:tc>
        <w:tc>
          <w:tcPr>
            <w:tcW w:w="2835" w:type="dxa"/>
          </w:tcPr>
          <w:p w14:paraId="190C7C3F" w14:textId="77777777" w:rsidR="00AE233C" w:rsidRDefault="00AE233C" w:rsidP="00E218D4">
            <w:pPr>
              <w:pStyle w:val="ListBullet"/>
              <w:cnfStyle w:val="000000010000" w:firstRow="0" w:lastRow="0" w:firstColumn="0" w:lastColumn="0" w:oddVBand="0" w:evenVBand="0" w:oddHBand="0" w:evenHBand="1" w:firstRowFirstColumn="0" w:firstRowLastColumn="0" w:lastRowFirstColumn="0" w:lastRowLastColumn="0"/>
            </w:pPr>
            <w:r w:rsidRPr="00E83FAF">
              <w:t>What is the overall thinking required?</w:t>
            </w:r>
          </w:p>
          <w:p w14:paraId="0F074CEA" w14:textId="77777777" w:rsidR="00AE233C" w:rsidRPr="00E83FAF" w:rsidRDefault="00AE233C" w:rsidP="00E218D4">
            <w:pPr>
              <w:pStyle w:val="ListBullet"/>
              <w:cnfStyle w:val="000000010000" w:firstRow="0" w:lastRow="0" w:firstColumn="0" w:lastColumn="0" w:oddVBand="0" w:evenVBand="0" w:oddHBand="0" w:evenHBand="1" w:firstRowFirstColumn="0" w:firstRowLastColumn="0" w:lastRowFirstColumn="0" w:lastRowLastColumn="0"/>
            </w:pPr>
            <w:r w:rsidRPr="00E83FAF">
              <w:t>Where are we now in our analysis?</w:t>
            </w:r>
          </w:p>
        </w:tc>
        <w:tc>
          <w:tcPr>
            <w:tcW w:w="4315" w:type="dxa"/>
          </w:tcPr>
          <w:p w14:paraId="605432AB" w14:textId="31592B8A" w:rsidR="00AE233C" w:rsidRPr="00FF1729" w:rsidRDefault="00AE233C" w:rsidP="0053479A">
            <w:pPr>
              <w:pStyle w:val="ListBullet"/>
              <w:cnfStyle w:val="000000010000" w:firstRow="0" w:lastRow="0" w:firstColumn="0" w:lastColumn="0" w:oddVBand="0" w:evenVBand="0" w:oddHBand="0" w:evenHBand="1" w:firstRowFirstColumn="0" w:firstRowLastColumn="0" w:lastRowFirstColumn="0" w:lastRowLastColumn="0"/>
            </w:pPr>
            <w:r w:rsidRPr="00FF1729">
              <w:t>I need to think about how the typewriter connects to the main themes of the letter.</w:t>
            </w:r>
          </w:p>
        </w:tc>
      </w:tr>
    </w:tbl>
    <w:p w14:paraId="13292DCB" w14:textId="2DCE84D0" w:rsidR="00F155CC" w:rsidRDefault="00F155CC">
      <w:pPr>
        <w:suppressAutoHyphens w:val="0"/>
        <w:spacing w:before="0" w:after="160" w:line="259" w:lineRule="auto"/>
      </w:pPr>
      <w:r>
        <w:br w:type="page"/>
      </w:r>
    </w:p>
    <w:p w14:paraId="66C9DEA6" w14:textId="78250FBD" w:rsidR="00F155CC" w:rsidRDefault="00F155CC" w:rsidP="00F155CC">
      <w:pPr>
        <w:pStyle w:val="Heading2"/>
      </w:pPr>
      <w:bookmarkStart w:id="61" w:name="_Toc210127583"/>
      <w:r>
        <w:lastRenderedPageBreak/>
        <w:t xml:space="preserve">Phase 3a, resource </w:t>
      </w:r>
      <w:r w:rsidR="000524B4">
        <w:t>4 – exploring perspectives on symbolism</w:t>
      </w:r>
      <w:bookmarkEnd w:id="61"/>
    </w:p>
    <w:p w14:paraId="7D158634" w14:textId="3B36FD92" w:rsidR="000524B4" w:rsidRPr="00AE233C" w:rsidRDefault="000524B4" w:rsidP="000524B4">
      <w:pPr>
        <w:pStyle w:val="FeatureBox2"/>
      </w:pPr>
      <w:r w:rsidRPr="000524B4">
        <w:rPr>
          <w:b/>
          <w:bCs/>
        </w:rPr>
        <w:t xml:space="preserve">Teacher </w:t>
      </w:r>
      <w:proofErr w:type="gramStart"/>
      <w:r w:rsidRPr="000524B4">
        <w:rPr>
          <w:b/>
          <w:bCs/>
        </w:rPr>
        <w:t>note</w:t>
      </w:r>
      <w:proofErr w:type="gramEnd"/>
      <w:r w:rsidRPr="0053479A">
        <w:t>:</w:t>
      </w:r>
      <w:r>
        <w:t xml:space="preserve"> the table below provides </w:t>
      </w:r>
      <w:r w:rsidR="00AE233C">
        <w:t xml:space="preserve">sample responses for </w:t>
      </w:r>
      <w:r w:rsidR="00AE233C" w:rsidRPr="00AE233C">
        <w:rPr>
          <w:b/>
          <w:bCs/>
        </w:rPr>
        <w:t>Phase 3a, activity 9 – exploring perspectives on symbolism</w:t>
      </w:r>
      <w:r w:rsidR="00AE233C" w:rsidRPr="0053479A">
        <w:t xml:space="preserve">. </w:t>
      </w:r>
      <w:r w:rsidR="00AE233C" w:rsidRPr="00AE233C">
        <w:t>These can be used to support students as they complete the task.</w:t>
      </w:r>
    </w:p>
    <w:p w14:paraId="3CC34A75" w14:textId="7314CF48" w:rsidR="005A46A3" w:rsidRDefault="005A46A3" w:rsidP="005A46A3">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39</w:t>
      </w:r>
      <w:r w:rsidR="00020585">
        <w:rPr>
          <w:noProof/>
        </w:rPr>
        <w:fldChar w:fldCharType="end"/>
      </w:r>
      <w:r>
        <w:t xml:space="preserve"> – </w:t>
      </w:r>
      <w:r w:rsidR="0022526D">
        <w:t>exploring ‘Dear Kath’ through thinking h</w:t>
      </w:r>
      <w:r w:rsidR="00715132">
        <w:t>ats</w:t>
      </w:r>
      <w:r w:rsidR="0022526D">
        <w:t xml:space="preserve"> – teacher resource</w:t>
      </w:r>
    </w:p>
    <w:tbl>
      <w:tblPr>
        <w:tblStyle w:val="Tableheader"/>
        <w:tblW w:w="9918" w:type="dxa"/>
        <w:tblLook w:val="04A0" w:firstRow="1" w:lastRow="0" w:firstColumn="1" w:lastColumn="0" w:noHBand="0" w:noVBand="1"/>
        <w:tblDescription w:val="Thinking hats routine for 'Dear Kath'."/>
      </w:tblPr>
      <w:tblGrid>
        <w:gridCol w:w="2297"/>
        <w:gridCol w:w="3085"/>
        <w:gridCol w:w="4536"/>
      </w:tblGrid>
      <w:tr w:rsidR="006E5231" w14:paraId="238BDA19" w14:textId="77777777" w:rsidTr="0008095C">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297" w:type="dxa"/>
          </w:tcPr>
          <w:p w14:paraId="29A51E22" w14:textId="5B2BFA22" w:rsidR="00E83FAF" w:rsidRPr="00E83FAF" w:rsidRDefault="00E83FAF" w:rsidP="00E83FAF">
            <w:r w:rsidRPr="00E83FAF">
              <w:t>Hat</w:t>
            </w:r>
          </w:p>
        </w:tc>
        <w:tc>
          <w:tcPr>
            <w:tcW w:w="3085" w:type="dxa"/>
          </w:tcPr>
          <w:p w14:paraId="3E81D6FE" w14:textId="4127E3E3" w:rsidR="00E83FAF" w:rsidRPr="00E83FAF" w:rsidRDefault="00E83FAF" w:rsidP="00E83FAF">
            <w:pPr>
              <w:cnfStyle w:val="100000000000" w:firstRow="1" w:lastRow="0" w:firstColumn="0" w:lastColumn="0" w:oddVBand="0" w:evenVBand="0" w:oddHBand="0" w:evenHBand="0" w:firstRowFirstColumn="0" w:firstRowLastColumn="0" w:lastRowFirstColumn="0" w:lastRowLastColumn="0"/>
            </w:pPr>
            <w:r w:rsidRPr="00E83FAF">
              <w:t>Focus</w:t>
            </w:r>
          </w:p>
        </w:tc>
        <w:tc>
          <w:tcPr>
            <w:tcW w:w="4536" w:type="dxa"/>
          </w:tcPr>
          <w:p w14:paraId="1621A38B" w14:textId="0EE76C4E" w:rsidR="00E83FAF" w:rsidRPr="00E83FAF" w:rsidRDefault="00E83FAF" w:rsidP="00E83FAF">
            <w:pPr>
              <w:cnfStyle w:val="100000000000" w:firstRow="1" w:lastRow="0" w:firstColumn="0" w:lastColumn="0" w:oddVBand="0" w:evenVBand="0" w:oddHBand="0" w:evenHBand="0" w:firstRowFirstColumn="0" w:firstRowLastColumn="0" w:lastRowFirstColumn="0" w:lastRowLastColumn="0"/>
            </w:pPr>
            <w:r w:rsidRPr="00E83FAF">
              <w:t xml:space="preserve">Insights from </w:t>
            </w:r>
            <w:r w:rsidR="0022526D">
              <w:t>‘</w:t>
            </w:r>
            <w:r w:rsidRPr="00E83FAF">
              <w:t>D</w:t>
            </w:r>
            <w:r w:rsidR="0022526D">
              <w:t>ear Kath’</w:t>
            </w:r>
          </w:p>
        </w:tc>
      </w:tr>
      <w:tr w:rsidR="006E5231" w14:paraId="7251F28F" w14:textId="77777777" w:rsidTr="0008095C">
        <w:trPr>
          <w:cnfStyle w:val="000000100000" w:firstRow="0" w:lastRow="0" w:firstColumn="0" w:lastColumn="0" w:oddVBand="0" w:evenVBand="0" w:oddHBand="1" w:evenHBand="0" w:firstRowFirstColumn="0" w:firstRowLastColumn="0" w:lastRowFirstColumn="0" w:lastRowLastColumn="0"/>
          <w:trHeight w:val="3201"/>
        </w:trPr>
        <w:tc>
          <w:tcPr>
            <w:cnfStyle w:val="001000000000" w:firstRow="0" w:lastRow="0" w:firstColumn="1" w:lastColumn="0" w:oddVBand="0" w:evenVBand="0" w:oddHBand="0" w:evenHBand="0" w:firstRowFirstColumn="0" w:firstRowLastColumn="0" w:lastRowFirstColumn="0" w:lastRowLastColumn="0"/>
            <w:tcW w:w="2297" w:type="dxa"/>
          </w:tcPr>
          <w:p w14:paraId="473AB950" w14:textId="266FC3FD" w:rsidR="000D694B" w:rsidRPr="00FF1729" w:rsidRDefault="00E83FAF" w:rsidP="00E83FAF">
            <w:pPr>
              <w:rPr>
                <w:b w:val="0"/>
              </w:rPr>
            </w:pPr>
            <w:r w:rsidRPr="00E83FAF">
              <w:t xml:space="preserve">White </w:t>
            </w:r>
            <w:r w:rsidR="00244987">
              <w:t>h</w:t>
            </w:r>
            <w:r w:rsidRPr="00E83FAF">
              <w:t>at</w:t>
            </w:r>
            <w:r w:rsidR="00FF1729" w:rsidRPr="0053479A">
              <w:rPr>
                <w:b w:val="0"/>
                <w:bCs/>
              </w:rPr>
              <w:t xml:space="preserve"> – </w:t>
            </w:r>
            <w:r w:rsidR="00FF1729" w:rsidRPr="00FF1729">
              <w:rPr>
                <w:b w:val="0"/>
                <w:bCs/>
              </w:rPr>
              <w:t>f</w:t>
            </w:r>
            <w:r w:rsidR="000D694B" w:rsidRPr="00FF1729">
              <w:rPr>
                <w:b w:val="0"/>
              </w:rPr>
              <w:t xml:space="preserve">ocus on </w:t>
            </w:r>
            <w:r w:rsidR="00FF1729">
              <w:rPr>
                <w:b w:val="0"/>
              </w:rPr>
              <w:t>f</w:t>
            </w:r>
            <w:r w:rsidR="000D694B" w:rsidRPr="00FF1729">
              <w:rPr>
                <w:b w:val="0"/>
              </w:rPr>
              <w:t>acts: </w:t>
            </w:r>
            <w:r w:rsidR="0037169C">
              <w:rPr>
                <w:b w:val="0"/>
              </w:rPr>
              <w:t>g</w:t>
            </w:r>
            <w:r w:rsidR="000D694B" w:rsidRPr="00FF1729">
              <w:rPr>
                <w:b w:val="0"/>
              </w:rPr>
              <w:t>ather and examine the information available about the typewriter.</w:t>
            </w:r>
          </w:p>
        </w:tc>
        <w:tc>
          <w:tcPr>
            <w:tcW w:w="3085" w:type="dxa"/>
          </w:tcPr>
          <w:p w14:paraId="2EE6675A" w14:textId="69D728AD" w:rsidR="00FF1729" w:rsidRDefault="00E83FAF" w:rsidP="00C16AC9">
            <w:pPr>
              <w:pStyle w:val="ListBullet"/>
              <w:cnfStyle w:val="000000100000" w:firstRow="0" w:lastRow="0" w:firstColumn="0" w:lastColumn="0" w:oddVBand="0" w:evenVBand="0" w:oddHBand="1" w:evenHBand="0" w:firstRowFirstColumn="0" w:firstRowLastColumn="0" w:lastRowFirstColumn="0" w:lastRowLastColumn="0"/>
            </w:pPr>
            <w:r w:rsidRPr="00E83FAF">
              <w:t>What do I know?</w:t>
            </w:r>
          </w:p>
          <w:p w14:paraId="20BC29B7" w14:textId="0B5E68F1" w:rsidR="00FF1729" w:rsidRDefault="00E83FAF" w:rsidP="00C16AC9">
            <w:pPr>
              <w:pStyle w:val="ListBullet"/>
              <w:cnfStyle w:val="000000100000" w:firstRow="0" w:lastRow="0" w:firstColumn="0" w:lastColumn="0" w:oddVBand="0" w:evenVBand="0" w:oddHBand="1" w:evenHBand="0" w:firstRowFirstColumn="0" w:firstRowLastColumn="0" w:lastRowFirstColumn="0" w:lastRowLastColumn="0"/>
            </w:pPr>
            <w:r w:rsidRPr="00E83FAF">
              <w:t>What facts or information do I have?</w:t>
            </w:r>
          </w:p>
          <w:p w14:paraId="32E40FCD" w14:textId="5817B65E" w:rsidR="00E83FAF" w:rsidRPr="00E83FAF" w:rsidRDefault="00E83FAF" w:rsidP="00C16AC9">
            <w:pPr>
              <w:pStyle w:val="ListBullet"/>
              <w:cnfStyle w:val="000000100000" w:firstRow="0" w:lastRow="0" w:firstColumn="0" w:lastColumn="0" w:oddVBand="0" w:evenVBand="0" w:oddHBand="1" w:evenHBand="0" w:firstRowFirstColumn="0" w:firstRowLastColumn="0" w:lastRowFirstColumn="0" w:lastRowLastColumn="0"/>
            </w:pPr>
            <w:r w:rsidRPr="00E83FAF">
              <w:t>What do I need to learn?</w:t>
            </w:r>
          </w:p>
        </w:tc>
        <w:tc>
          <w:tcPr>
            <w:tcW w:w="4536" w:type="dxa"/>
          </w:tcPr>
          <w:p w14:paraId="4D33D1E2" w14:textId="6A00F944" w:rsid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The typewriter is an important object in Dalton</w:t>
            </w:r>
            <w:r w:rsidR="006F4CD1">
              <w:t>’</w:t>
            </w:r>
            <w:r w:rsidRPr="00FF1729">
              <w:t>s letter</w:t>
            </w:r>
            <w:r w:rsidR="00FF1729">
              <w:t>.</w:t>
            </w:r>
          </w:p>
          <w:p w14:paraId="2B703AB0" w14:textId="191B7D15" w:rsid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It symboli</w:t>
            </w:r>
            <w:r w:rsidR="0066159A">
              <w:t>s</w:t>
            </w:r>
            <w:r w:rsidRPr="00FF1729">
              <w:t>es his connection to Kath and their shared memories.</w:t>
            </w:r>
          </w:p>
          <w:p w14:paraId="01E6C09D" w14:textId="50B14CC5" w:rsid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The typewriter was a gift, which makes it even more special.</w:t>
            </w:r>
          </w:p>
          <w:p w14:paraId="723EE7DD" w14:textId="2779ACCB" w:rsidR="00E83FAF" w:rsidRP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I want to find out how the typewriter represents communication and memories.</w:t>
            </w:r>
          </w:p>
        </w:tc>
      </w:tr>
      <w:tr w:rsidR="006E5231" w14:paraId="2290A3EE" w14:textId="77777777" w:rsidTr="0008095C">
        <w:trPr>
          <w:cnfStyle w:val="000000010000" w:firstRow="0" w:lastRow="0" w:firstColumn="0" w:lastColumn="0" w:oddVBand="0" w:evenVBand="0" w:oddHBand="0" w:evenHBand="1" w:firstRowFirstColumn="0" w:firstRowLastColumn="0" w:lastRowFirstColumn="0" w:lastRowLastColumn="0"/>
          <w:trHeight w:val="2557"/>
        </w:trPr>
        <w:tc>
          <w:tcPr>
            <w:cnfStyle w:val="001000000000" w:firstRow="0" w:lastRow="0" w:firstColumn="1" w:lastColumn="0" w:oddVBand="0" w:evenVBand="0" w:oddHBand="0" w:evenHBand="0" w:firstRowFirstColumn="0" w:firstRowLastColumn="0" w:lastRowFirstColumn="0" w:lastRowLastColumn="0"/>
            <w:tcW w:w="2297" w:type="dxa"/>
          </w:tcPr>
          <w:p w14:paraId="4CD339BB" w14:textId="30388C78" w:rsidR="000D694B" w:rsidRPr="00FF1729" w:rsidRDefault="00E83FAF" w:rsidP="00E83FAF">
            <w:pPr>
              <w:rPr>
                <w:b w:val="0"/>
              </w:rPr>
            </w:pPr>
            <w:r w:rsidRPr="00E83FAF">
              <w:t xml:space="preserve">Red </w:t>
            </w:r>
            <w:r w:rsidR="00244987">
              <w:t>h</w:t>
            </w:r>
            <w:r w:rsidRPr="00E83FAF">
              <w:t>at</w:t>
            </w:r>
            <w:r w:rsidR="00FF1729" w:rsidRPr="0053479A">
              <w:rPr>
                <w:b w:val="0"/>
                <w:bCs/>
              </w:rPr>
              <w:t xml:space="preserve"> – </w:t>
            </w:r>
            <w:r w:rsidR="00FF1729" w:rsidRPr="00FF1729">
              <w:rPr>
                <w:b w:val="0"/>
                <w:bCs/>
              </w:rPr>
              <w:t>e</w:t>
            </w:r>
            <w:r w:rsidR="000D694B" w:rsidRPr="00FF1729">
              <w:rPr>
                <w:b w:val="0"/>
              </w:rPr>
              <w:t xml:space="preserve">motional </w:t>
            </w:r>
            <w:r w:rsidR="00FF1729">
              <w:rPr>
                <w:b w:val="0"/>
              </w:rPr>
              <w:t>r</w:t>
            </w:r>
            <w:r w:rsidR="000D694B" w:rsidRPr="00FF1729">
              <w:rPr>
                <w:b w:val="0"/>
              </w:rPr>
              <w:t>esponse: </w:t>
            </w:r>
            <w:r w:rsidR="0037169C">
              <w:rPr>
                <w:b w:val="0"/>
              </w:rPr>
              <w:t>e</w:t>
            </w:r>
            <w:r w:rsidR="000D694B" w:rsidRPr="00FF1729">
              <w:rPr>
                <w:b w:val="0"/>
              </w:rPr>
              <w:t>xpress feelings and emotions related to the typewriter.</w:t>
            </w:r>
          </w:p>
        </w:tc>
        <w:tc>
          <w:tcPr>
            <w:tcW w:w="3085" w:type="dxa"/>
          </w:tcPr>
          <w:p w14:paraId="113EF1B1" w14:textId="7AE02B40" w:rsidR="00FF1729" w:rsidRDefault="00E83FAF" w:rsidP="00C16AC9">
            <w:pPr>
              <w:pStyle w:val="ListBullet"/>
              <w:cnfStyle w:val="000000010000" w:firstRow="0" w:lastRow="0" w:firstColumn="0" w:lastColumn="0" w:oddVBand="0" w:evenVBand="0" w:oddHBand="0" w:evenHBand="1" w:firstRowFirstColumn="0" w:firstRowLastColumn="0" w:lastRowFirstColumn="0" w:lastRowLastColumn="0"/>
            </w:pPr>
            <w:r w:rsidRPr="00E83FAF">
              <w:t>How do I feel about this?</w:t>
            </w:r>
          </w:p>
          <w:p w14:paraId="5E5A966B" w14:textId="4AA0ADF8" w:rsidR="00E83FAF" w:rsidRPr="00E83FAF" w:rsidRDefault="00E83FAF" w:rsidP="00C16AC9">
            <w:pPr>
              <w:pStyle w:val="ListBullet"/>
              <w:cnfStyle w:val="000000010000" w:firstRow="0" w:lastRow="0" w:firstColumn="0" w:lastColumn="0" w:oddVBand="0" w:evenVBand="0" w:oddHBand="0" w:evenHBand="1" w:firstRowFirstColumn="0" w:firstRowLastColumn="0" w:lastRowFirstColumn="0" w:lastRowLastColumn="0"/>
            </w:pPr>
            <w:r w:rsidRPr="00E83FAF">
              <w:t>What emotions do I have regarding the typewriter?</w:t>
            </w:r>
          </w:p>
        </w:tc>
        <w:tc>
          <w:tcPr>
            <w:tcW w:w="4536" w:type="dxa"/>
          </w:tcPr>
          <w:p w14:paraId="40A2E0CC" w14:textId="1A2B0F12" w:rsid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I feel nostalgic when I think about the typewriter because it reminds me of special moments.</w:t>
            </w:r>
          </w:p>
          <w:p w14:paraId="6039BE66" w14:textId="2EFD6D46" w:rsid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I like that it represents creativity and the power of words.</w:t>
            </w:r>
          </w:p>
          <w:p w14:paraId="54497EC1" w14:textId="0AD31E30" w:rsidR="00E83FAF" w:rsidRP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I also feel sad because it reminds me that Kath is gone.</w:t>
            </w:r>
          </w:p>
        </w:tc>
      </w:tr>
      <w:tr w:rsidR="006E5231" w14:paraId="2232F2FB" w14:textId="77777777" w:rsidTr="0008095C">
        <w:trPr>
          <w:cnfStyle w:val="000000100000" w:firstRow="0" w:lastRow="0" w:firstColumn="0" w:lastColumn="0" w:oddVBand="0" w:evenVBand="0" w:oddHBand="1" w:evenHBand="0" w:firstRowFirstColumn="0" w:firstRowLastColumn="0" w:lastRowFirstColumn="0" w:lastRowLastColumn="0"/>
          <w:trHeight w:val="2954"/>
        </w:trPr>
        <w:tc>
          <w:tcPr>
            <w:cnfStyle w:val="001000000000" w:firstRow="0" w:lastRow="0" w:firstColumn="1" w:lastColumn="0" w:oddVBand="0" w:evenVBand="0" w:oddHBand="0" w:evenHBand="0" w:firstRowFirstColumn="0" w:firstRowLastColumn="0" w:lastRowFirstColumn="0" w:lastRowLastColumn="0"/>
            <w:tcW w:w="2297" w:type="dxa"/>
          </w:tcPr>
          <w:p w14:paraId="21EDB7EE" w14:textId="19435A67" w:rsidR="000D694B" w:rsidRPr="00FF1729" w:rsidRDefault="00E83FAF" w:rsidP="00E83FAF">
            <w:pPr>
              <w:rPr>
                <w:b w:val="0"/>
              </w:rPr>
            </w:pPr>
            <w:r w:rsidRPr="00E83FAF">
              <w:lastRenderedPageBreak/>
              <w:t xml:space="preserve">Black </w:t>
            </w:r>
            <w:r w:rsidR="00244987">
              <w:t>h</w:t>
            </w:r>
            <w:r w:rsidRPr="00E83FAF">
              <w:t>at</w:t>
            </w:r>
            <w:r w:rsidR="00FF1729" w:rsidRPr="0053479A">
              <w:rPr>
                <w:b w:val="0"/>
                <w:bCs/>
              </w:rPr>
              <w:t xml:space="preserve"> – </w:t>
            </w:r>
            <w:r w:rsidR="00FF1729" w:rsidRPr="00FF1729">
              <w:rPr>
                <w:b w:val="0"/>
                <w:bCs/>
              </w:rPr>
              <w:t>c</w:t>
            </w:r>
            <w:r w:rsidR="000D694B" w:rsidRPr="00FF1729">
              <w:rPr>
                <w:b w:val="0"/>
              </w:rPr>
              <w:t xml:space="preserve">ritical </w:t>
            </w:r>
            <w:r w:rsidR="00FF1729" w:rsidRPr="00FF1729">
              <w:rPr>
                <w:b w:val="0"/>
              </w:rPr>
              <w:t>t</w:t>
            </w:r>
            <w:r w:rsidR="000D694B" w:rsidRPr="00FF1729">
              <w:rPr>
                <w:b w:val="0"/>
              </w:rPr>
              <w:t>hinking: </w:t>
            </w:r>
            <w:r w:rsidR="0037169C">
              <w:rPr>
                <w:b w:val="0"/>
              </w:rPr>
              <w:t>i</w:t>
            </w:r>
            <w:r w:rsidR="000D694B" w:rsidRPr="00FF1729">
              <w:rPr>
                <w:b w:val="0"/>
              </w:rPr>
              <w:t>dentify the potential problems or negative aspects associated with the typewriter.</w:t>
            </w:r>
          </w:p>
        </w:tc>
        <w:tc>
          <w:tcPr>
            <w:tcW w:w="3085" w:type="dxa"/>
          </w:tcPr>
          <w:p w14:paraId="5B19624B" w14:textId="7CB4C85E" w:rsidR="00FF1729" w:rsidRDefault="00E83FAF" w:rsidP="00C16AC9">
            <w:pPr>
              <w:pStyle w:val="ListBullet"/>
              <w:cnfStyle w:val="000000100000" w:firstRow="0" w:lastRow="0" w:firstColumn="0" w:lastColumn="0" w:oddVBand="0" w:evenVBand="0" w:oddHBand="1" w:evenHBand="0" w:firstRowFirstColumn="0" w:firstRowLastColumn="0" w:lastRowFirstColumn="0" w:lastRowLastColumn="0"/>
            </w:pPr>
            <w:r w:rsidRPr="00E83FAF">
              <w:t>What are the problems or negative aspects?</w:t>
            </w:r>
          </w:p>
          <w:p w14:paraId="37B5F077" w14:textId="0152A891" w:rsidR="00E83FAF" w:rsidRPr="00E83FAF" w:rsidRDefault="00E83FAF" w:rsidP="00C16AC9">
            <w:pPr>
              <w:pStyle w:val="ListBullet"/>
              <w:cnfStyle w:val="000000100000" w:firstRow="0" w:lastRow="0" w:firstColumn="0" w:lastColumn="0" w:oddVBand="0" w:evenVBand="0" w:oddHBand="1" w:evenHBand="0" w:firstRowFirstColumn="0" w:firstRowLastColumn="0" w:lastRowFirstColumn="0" w:lastRowLastColumn="0"/>
            </w:pPr>
            <w:r w:rsidRPr="00E83FAF">
              <w:t>What might go wrong with this idea?</w:t>
            </w:r>
          </w:p>
        </w:tc>
        <w:tc>
          <w:tcPr>
            <w:tcW w:w="4536" w:type="dxa"/>
          </w:tcPr>
          <w:p w14:paraId="64FD3331" w14:textId="09342036" w:rsidR="00FF1729" w:rsidRDefault="00FF1729" w:rsidP="00A622EB">
            <w:pPr>
              <w:pStyle w:val="ListBullet"/>
              <w:cnfStyle w:val="000000100000" w:firstRow="0" w:lastRow="0" w:firstColumn="0" w:lastColumn="0" w:oddVBand="0" w:evenVBand="0" w:oddHBand="1" w:evenHBand="0" w:firstRowFirstColumn="0" w:firstRowLastColumn="0" w:lastRowFirstColumn="0" w:lastRowLastColumn="0"/>
            </w:pPr>
            <w:r>
              <w:t>T</w:t>
            </w:r>
            <w:r w:rsidR="00E83FAF" w:rsidRPr="00FF1729">
              <w:t>he typewriter may remind Dalton of his loss and the past he cannot change.</w:t>
            </w:r>
          </w:p>
          <w:p w14:paraId="0C123A99" w14:textId="297085B3" w:rsid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It could bring up painful memories of grief.</w:t>
            </w:r>
          </w:p>
          <w:p w14:paraId="59D6D840" w14:textId="1F5E9F4E" w:rsidR="00E83FAF" w:rsidRP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There is a risk that focusing on the typewriter might take away from other important themes in the letter.</w:t>
            </w:r>
          </w:p>
        </w:tc>
      </w:tr>
      <w:tr w:rsidR="006E5231" w14:paraId="48FBE82F" w14:textId="77777777" w:rsidTr="0008095C">
        <w:trPr>
          <w:cnfStyle w:val="000000010000" w:firstRow="0" w:lastRow="0" w:firstColumn="0" w:lastColumn="0" w:oddVBand="0" w:evenVBand="0" w:oddHBand="0" w:evenHBand="1"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297" w:type="dxa"/>
          </w:tcPr>
          <w:p w14:paraId="17A057F6" w14:textId="59B5651C" w:rsidR="000D694B" w:rsidRPr="00FF1729" w:rsidRDefault="00E83FAF" w:rsidP="00E83FAF">
            <w:pPr>
              <w:rPr>
                <w:b w:val="0"/>
              </w:rPr>
            </w:pPr>
            <w:r w:rsidRPr="00E83FAF">
              <w:t xml:space="preserve">Yellow </w:t>
            </w:r>
            <w:r w:rsidR="00244987">
              <w:t>h</w:t>
            </w:r>
            <w:r w:rsidRPr="00E83FAF">
              <w:t>at</w:t>
            </w:r>
            <w:r w:rsidR="00A622EB" w:rsidRPr="0053479A">
              <w:rPr>
                <w:b w:val="0"/>
                <w:bCs/>
              </w:rPr>
              <w:t xml:space="preserve"> – </w:t>
            </w:r>
            <w:r w:rsidR="00A622EB" w:rsidRPr="00A622EB">
              <w:rPr>
                <w:b w:val="0"/>
                <w:bCs/>
              </w:rPr>
              <w:t>p</w:t>
            </w:r>
            <w:r w:rsidR="000D694B" w:rsidRPr="00FF1729">
              <w:rPr>
                <w:b w:val="0"/>
              </w:rPr>
              <w:t xml:space="preserve">ositive </w:t>
            </w:r>
            <w:r w:rsidR="00FF1729">
              <w:rPr>
                <w:b w:val="0"/>
              </w:rPr>
              <w:t>a</w:t>
            </w:r>
            <w:r w:rsidR="000D694B" w:rsidRPr="00FF1729">
              <w:rPr>
                <w:b w:val="0"/>
              </w:rPr>
              <w:t>spects: </w:t>
            </w:r>
            <w:r w:rsidR="0037169C">
              <w:rPr>
                <w:b w:val="0"/>
              </w:rPr>
              <w:t>e</w:t>
            </w:r>
            <w:r w:rsidR="000D694B" w:rsidRPr="00FF1729">
              <w:rPr>
                <w:b w:val="0"/>
              </w:rPr>
              <w:t>xplore the benefits and positive meanings of the typewriter.</w:t>
            </w:r>
          </w:p>
        </w:tc>
        <w:tc>
          <w:tcPr>
            <w:tcW w:w="3085" w:type="dxa"/>
          </w:tcPr>
          <w:p w14:paraId="16C3D181" w14:textId="77777777" w:rsidR="00FF1729" w:rsidRDefault="00E83FAF" w:rsidP="00C16AC9">
            <w:pPr>
              <w:pStyle w:val="ListBullet"/>
              <w:cnfStyle w:val="000000010000" w:firstRow="0" w:lastRow="0" w:firstColumn="0" w:lastColumn="0" w:oddVBand="0" w:evenVBand="0" w:oddHBand="0" w:evenHBand="1" w:firstRowFirstColumn="0" w:firstRowLastColumn="0" w:lastRowFirstColumn="0" w:lastRowLastColumn="0"/>
            </w:pPr>
            <w:r w:rsidRPr="00E83FAF">
              <w:t>What are the positive aspects?</w:t>
            </w:r>
          </w:p>
          <w:p w14:paraId="7D5B247F" w14:textId="0E16ABA7" w:rsidR="00E83FAF" w:rsidRPr="00E83FAF" w:rsidRDefault="00E83FAF" w:rsidP="00C16AC9">
            <w:pPr>
              <w:pStyle w:val="ListBullet"/>
              <w:cnfStyle w:val="000000010000" w:firstRow="0" w:lastRow="0" w:firstColumn="0" w:lastColumn="0" w:oddVBand="0" w:evenVBand="0" w:oddHBand="0" w:evenHBand="1" w:firstRowFirstColumn="0" w:firstRowLastColumn="0" w:lastRowFirstColumn="0" w:lastRowLastColumn="0"/>
            </w:pPr>
            <w:r w:rsidRPr="00E83FAF">
              <w:t>Why is the typewriter a good symbol?</w:t>
            </w:r>
          </w:p>
        </w:tc>
        <w:tc>
          <w:tcPr>
            <w:tcW w:w="4536" w:type="dxa"/>
          </w:tcPr>
          <w:p w14:paraId="33606FC6" w14:textId="77777777" w:rsid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The typewriter shows how words can keep memories alive.</w:t>
            </w:r>
          </w:p>
          <w:p w14:paraId="4B14563F" w14:textId="77777777" w:rsid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As a gift from Kath, it reminds Dalton of her influence and love.</w:t>
            </w:r>
          </w:p>
          <w:p w14:paraId="2C941BD1" w14:textId="663D86A0" w:rsidR="00E83FAF" w:rsidRP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It represents the beauty of communication and how memories can live on through writing.</w:t>
            </w:r>
          </w:p>
        </w:tc>
      </w:tr>
      <w:tr w:rsidR="006E5231" w14:paraId="46A05835" w14:textId="77777777" w:rsidTr="0008095C">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97" w:type="dxa"/>
          </w:tcPr>
          <w:p w14:paraId="030722F4" w14:textId="2DBC10FF" w:rsidR="000D694B" w:rsidRPr="00FF1729" w:rsidRDefault="00E83FAF" w:rsidP="00E83FAF">
            <w:pPr>
              <w:rPr>
                <w:b w:val="0"/>
              </w:rPr>
            </w:pPr>
            <w:r w:rsidRPr="00E83FAF">
              <w:t xml:space="preserve">Green </w:t>
            </w:r>
            <w:r w:rsidR="00244987">
              <w:t>h</w:t>
            </w:r>
            <w:r w:rsidRPr="00E83FAF">
              <w:t>at</w:t>
            </w:r>
            <w:r w:rsidR="00A622EB" w:rsidRPr="0053479A">
              <w:rPr>
                <w:b w:val="0"/>
                <w:bCs/>
              </w:rPr>
              <w:t xml:space="preserve"> – </w:t>
            </w:r>
            <w:r w:rsidR="00A622EB">
              <w:rPr>
                <w:b w:val="0"/>
              </w:rPr>
              <w:t>c</w:t>
            </w:r>
            <w:r w:rsidR="000D694B" w:rsidRPr="00FF1729">
              <w:rPr>
                <w:b w:val="0"/>
              </w:rPr>
              <w:t xml:space="preserve">reative </w:t>
            </w:r>
            <w:r w:rsidR="00FF1729">
              <w:rPr>
                <w:b w:val="0"/>
              </w:rPr>
              <w:t>t</w:t>
            </w:r>
            <w:r w:rsidR="000D694B" w:rsidRPr="00FF1729">
              <w:rPr>
                <w:b w:val="0"/>
              </w:rPr>
              <w:t>hinking: </w:t>
            </w:r>
            <w:r w:rsidR="0037169C">
              <w:rPr>
                <w:b w:val="0"/>
              </w:rPr>
              <w:t>g</w:t>
            </w:r>
            <w:r w:rsidR="000D694B" w:rsidRPr="00FF1729">
              <w:rPr>
                <w:b w:val="0"/>
              </w:rPr>
              <w:t>enerate new ideas and creative possibilities related to the typewriter.</w:t>
            </w:r>
          </w:p>
        </w:tc>
        <w:tc>
          <w:tcPr>
            <w:tcW w:w="3085" w:type="dxa"/>
          </w:tcPr>
          <w:p w14:paraId="6723A422" w14:textId="77777777" w:rsidR="00FF1729" w:rsidRDefault="00E83FAF" w:rsidP="00C16AC9">
            <w:pPr>
              <w:pStyle w:val="ListBullet"/>
              <w:cnfStyle w:val="000000100000" w:firstRow="0" w:lastRow="0" w:firstColumn="0" w:lastColumn="0" w:oddVBand="0" w:evenVBand="0" w:oddHBand="1" w:evenHBand="0" w:firstRowFirstColumn="0" w:firstRowLastColumn="0" w:lastRowFirstColumn="0" w:lastRowLastColumn="0"/>
            </w:pPr>
            <w:r w:rsidRPr="00E83FAF">
              <w:t>What new ideas can we think of?</w:t>
            </w:r>
          </w:p>
          <w:p w14:paraId="43D48FE1" w14:textId="27A7B050" w:rsidR="00E83FAF" w:rsidRPr="00E83FAF" w:rsidRDefault="00E83FAF" w:rsidP="00C16AC9">
            <w:pPr>
              <w:pStyle w:val="ListBullet"/>
              <w:cnfStyle w:val="000000100000" w:firstRow="0" w:lastRow="0" w:firstColumn="0" w:lastColumn="0" w:oddVBand="0" w:evenVBand="0" w:oddHBand="1" w:evenHBand="0" w:firstRowFirstColumn="0" w:firstRowLastColumn="0" w:lastRowFirstColumn="0" w:lastRowLastColumn="0"/>
            </w:pPr>
            <w:r w:rsidRPr="00E83FAF">
              <w:t>How can the typewriter inspire us creatively?</w:t>
            </w:r>
          </w:p>
        </w:tc>
        <w:tc>
          <w:tcPr>
            <w:tcW w:w="4536" w:type="dxa"/>
          </w:tcPr>
          <w:p w14:paraId="053C3639" w14:textId="7AA45A10" w:rsid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 xml:space="preserve">I can think of the typewriter </w:t>
            </w:r>
            <w:proofErr w:type="gramStart"/>
            <w:r w:rsidRPr="00FF1729">
              <w:t>as a way to</w:t>
            </w:r>
            <w:proofErr w:type="gramEnd"/>
            <w:r w:rsidRPr="00FF1729">
              <w:t xml:space="preserve"> keep talking to Kath through writing.</w:t>
            </w:r>
          </w:p>
          <w:p w14:paraId="19BD4ADC" w14:textId="088B0482" w:rsid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I might write letters to Kath to express my feelings and keep her memory alive.</w:t>
            </w:r>
          </w:p>
          <w:p w14:paraId="4CA08F25" w14:textId="714C5DF4" w:rsidR="00E83FAF" w:rsidRPr="00FF1729" w:rsidRDefault="00E83FAF" w:rsidP="00A622EB">
            <w:pPr>
              <w:pStyle w:val="ListBullet"/>
              <w:cnfStyle w:val="000000100000" w:firstRow="0" w:lastRow="0" w:firstColumn="0" w:lastColumn="0" w:oddVBand="0" w:evenVBand="0" w:oddHBand="1" w:evenHBand="0" w:firstRowFirstColumn="0" w:firstRowLastColumn="0" w:lastRowFirstColumn="0" w:lastRowLastColumn="0"/>
            </w:pPr>
            <w:r w:rsidRPr="00FF1729">
              <w:t>The typewriter could inspire me to create a story about memories and connections.</w:t>
            </w:r>
          </w:p>
        </w:tc>
      </w:tr>
      <w:tr w:rsidR="006E5231" w14:paraId="3320821D" w14:textId="77777777" w:rsidTr="0008095C">
        <w:trPr>
          <w:cnfStyle w:val="000000010000" w:firstRow="0" w:lastRow="0" w:firstColumn="0" w:lastColumn="0" w:oddVBand="0" w:evenVBand="0" w:oddHBand="0" w:evenHBand="1" w:firstRowFirstColumn="0" w:firstRowLastColumn="0" w:lastRowFirstColumn="0" w:lastRowLastColumn="0"/>
          <w:trHeight w:val="3201"/>
        </w:trPr>
        <w:tc>
          <w:tcPr>
            <w:cnfStyle w:val="001000000000" w:firstRow="0" w:lastRow="0" w:firstColumn="1" w:lastColumn="0" w:oddVBand="0" w:evenVBand="0" w:oddHBand="0" w:evenHBand="0" w:firstRowFirstColumn="0" w:firstRowLastColumn="0" w:lastRowFirstColumn="0" w:lastRowLastColumn="0"/>
            <w:tcW w:w="2297" w:type="dxa"/>
          </w:tcPr>
          <w:p w14:paraId="1064B3F6" w14:textId="3FA46F97" w:rsidR="00FF1729" w:rsidRPr="00FF1729" w:rsidRDefault="00E83FAF" w:rsidP="00E83FAF">
            <w:pPr>
              <w:rPr>
                <w:b w:val="0"/>
              </w:rPr>
            </w:pPr>
            <w:r w:rsidRPr="00E83FAF">
              <w:lastRenderedPageBreak/>
              <w:t xml:space="preserve">Blue </w:t>
            </w:r>
            <w:r w:rsidR="00244987">
              <w:t>h</w:t>
            </w:r>
            <w:r w:rsidRPr="00E83FAF">
              <w:t>at</w:t>
            </w:r>
            <w:r w:rsidR="00A622EB" w:rsidRPr="0053479A">
              <w:rPr>
                <w:b w:val="0"/>
                <w:bCs/>
              </w:rPr>
              <w:t xml:space="preserve"> – </w:t>
            </w:r>
            <w:r w:rsidR="00A622EB" w:rsidRPr="00A622EB">
              <w:rPr>
                <w:b w:val="0"/>
                <w:bCs/>
              </w:rPr>
              <w:t>o</w:t>
            </w:r>
            <w:r w:rsidR="00FF1729" w:rsidRPr="00FF1729">
              <w:rPr>
                <w:b w:val="0"/>
              </w:rPr>
              <w:t xml:space="preserve">verall </w:t>
            </w:r>
            <w:r w:rsidR="00FF1729">
              <w:rPr>
                <w:b w:val="0"/>
              </w:rPr>
              <w:t>t</w:t>
            </w:r>
            <w:r w:rsidR="00FF1729" w:rsidRPr="00FF1729">
              <w:rPr>
                <w:b w:val="0"/>
              </w:rPr>
              <w:t xml:space="preserve">hinking </w:t>
            </w:r>
            <w:r w:rsidR="00FF1729">
              <w:rPr>
                <w:b w:val="0"/>
              </w:rPr>
              <w:t>p</w:t>
            </w:r>
            <w:r w:rsidR="00FF1729" w:rsidRPr="00FF1729">
              <w:rPr>
                <w:b w:val="0"/>
              </w:rPr>
              <w:t>rocess: </w:t>
            </w:r>
            <w:r w:rsidR="0037169C">
              <w:rPr>
                <w:b w:val="0"/>
              </w:rPr>
              <w:t>r</w:t>
            </w:r>
            <w:r w:rsidR="00FF1729" w:rsidRPr="00FF1729">
              <w:rPr>
                <w:b w:val="0"/>
              </w:rPr>
              <w:t>eflect on the thinking process and summarise where the discussion is heading.</w:t>
            </w:r>
          </w:p>
        </w:tc>
        <w:tc>
          <w:tcPr>
            <w:tcW w:w="3085" w:type="dxa"/>
          </w:tcPr>
          <w:p w14:paraId="2E6A4713" w14:textId="2453DD23" w:rsidR="00FF1729" w:rsidRDefault="00E83FAF" w:rsidP="00C16AC9">
            <w:pPr>
              <w:pStyle w:val="ListBullet"/>
              <w:cnfStyle w:val="000000010000" w:firstRow="0" w:lastRow="0" w:firstColumn="0" w:lastColumn="0" w:oddVBand="0" w:evenVBand="0" w:oddHBand="0" w:evenHBand="1" w:firstRowFirstColumn="0" w:firstRowLastColumn="0" w:lastRowFirstColumn="0" w:lastRowLastColumn="0"/>
            </w:pPr>
            <w:r w:rsidRPr="00E83FAF">
              <w:t>What is the overall thinking required?</w:t>
            </w:r>
          </w:p>
          <w:p w14:paraId="02589B85" w14:textId="17583808" w:rsidR="00E83FAF" w:rsidRPr="00E83FAF" w:rsidRDefault="00E83FAF" w:rsidP="00C16AC9">
            <w:pPr>
              <w:pStyle w:val="ListBullet"/>
              <w:cnfStyle w:val="000000010000" w:firstRow="0" w:lastRow="0" w:firstColumn="0" w:lastColumn="0" w:oddVBand="0" w:evenVBand="0" w:oddHBand="0" w:evenHBand="1" w:firstRowFirstColumn="0" w:firstRowLastColumn="0" w:lastRowFirstColumn="0" w:lastRowLastColumn="0"/>
            </w:pPr>
            <w:r w:rsidRPr="00E83FAF">
              <w:t>Where are we now in our analysis?</w:t>
            </w:r>
          </w:p>
        </w:tc>
        <w:tc>
          <w:tcPr>
            <w:tcW w:w="4536" w:type="dxa"/>
          </w:tcPr>
          <w:p w14:paraId="1F3233ED" w14:textId="30845D78" w:rsid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I need to think about how the typewriter connects to the main themes of the letter.</w:t>
            </w:r>
          </w:p>
          <w:p w14:paraId="603EDCC4" w14:textId="0EB03A99" w:rsid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I should consider Dalton</w:t>
            </w:r>
            <w:r w:rsidR="006F4CD1">
              <w:t>’</w:t>
            </w:r>
            <w:r w:rsidRPr="00FF1729">
              <w:t>s emotional journey as he talks about Kath and the typewriter as a gift.</w:t>
            </w:r>
          </w:p>
          <w:p w14:paraId="1C52E4CE" w14:textId="66A82FD4" w:rsidR="00E83FAF" w:rsidRPr="00FF1729" w:rsidRDefault="00E83FAF" w:rsidP="00A622EB">
            <w:pPr>
              <w:pStyle w:val="ListBullet"/>
              <w:cnfStyle w:val="000000010000" w:firstRow="0" w:lastRow="0" w:firstColumn="0" w:lastColumn="0" w:oddVBand="0" w:evenVBand="0" w:oddHBand="0" w:evenHBand="1" w:firstRowFirstColumn="0" w:firstRowLastColumn="0" w:lastRowFirstColumn="0" w:lastRowLastColumn="0"/>
            </w:pPr>
            <w:r w:rsidRPr="00FF1729">
              <w:t>We are currently exploring the meaning of the typewriter and how it helps Dalton reflect on his relationship with Kath.</w:t>
            </w:r>
          </w:p>
        </w:tc>
      </w:tr>
    </w:tbl>
    <w:p w14:paraId="00536E66" w14:textId="77777777" w:rsidR="0053479A" w:rsidRDefault="0053479A">
      <w:pPr>
        <w:suppressAutoHyphens w:val="0"/>
        <w:spacing w:before="0" w:after="160" w:line="259" w:lineRule="auto"/>
        <w:rPr>
          <w:rFonts w:eastAsiaTheme="majorEastAsia"/>
          <w:bCs/>
          <w:color w:val="002664"/>
          <w:sz w:val="36"/>
          <w:szCs w:val="48"/>
        </w:rPr>
      </w:pPr>
      <w:r>
        <w:br w:type="page"/>
      </w:r>
    </w:p>
    <w:p w14:paraId="48BDCC8C" w14:textId="6BD5B37B" w:rsidR="000D339A" w:rsidRDefault="000D339A" w:rsidP="0025191D">
      <w:pPr>
        <w:pStyle w:val="Heading2"/>
      </w:pPr>
      <w:bookmarkStart w:id="62" w:name="_Toc210127584"/>
      <w:r w:rsidRPr="000D339A">
        <w:lastRenderedPageBreak/>
        <w:t>Phase 3</w:t>
      </w:r>
      <w:r w:rsidR="004A17E8">
        <w:t>a</w:t>
      </w:r>
      <w:r w:rsidRPr="000D339A">
        <w:t xml:space="preserve">, activity </w:t>
      </w:r>
      <w:r w:rsidR="00DE311B">
        <w:t>10</w:t>
      </w:r>
      <w:r w:rsidRPr="000D339A">
        <w:t xml:space="preserve"> – Dalton on the gift of the typewriter</w:t>
      </w:r>
      <w:bookmarkEnd w:id="62"/>
    </w:p>
    <w:p w14:paraId="1AFBB224" w14:textId="313FE0B4" w:rsidR="00B40470" w:rsidRDefault="00B40470" w:rsidP="00B40470">
      <w:r>
        <w:t xml:space="preserve">For this activity you will listen to </w:t>
      </w:r>
      <w:proofErr w:type="gramStart"/>
      <w:r w:rsidR="009C4AED" w:rsidRPr="001972DB">
        <w:rPr>
          <w:i/>
          <w:iCs/>
        </w:rPr>
        <w:t>In</w:t>
      </w:r>
      <w:proofErr w:type="gramEnd"/>
      <w:r w:rsidR="009C4AED" w:rsidRPr="001972DB">
        <w:rPr>
          <w:i/>
          <w:iCs/>
        </w:rPr>
        <w:t xml:space="preserve"> conversation with writers – Dalton – Part 1 – Dear Kath</w:t>
      </w:r>
      <w:r w:rsidR="009C4AED">
        <w:t xml:space="preserve"> </w:t>
      </w:r>
      <w:r w:rsidR="002211D2">
        <w:t xml:space="preserve">podcast </w:t>
      </w:r>
      <w:r>
        <w:t xml:space="preserve">with </w:t>
      </w:r>
      <w:r w:rsidR="00AA74CC">
        <w:t>Trent Dalton</w:t>
      </w:r>
      <w:r>
        <w:t xml:space="preserve"> where he talks about the</w:t>
      </w:r>
      <w:r w:rsidR="00AA74CC">
        <w:t xml:space="preserve"> gift of the typewriter and its influence. </w:t>
      </w:r>
      <w:r>
        <w:t>Follow the steps below.</w:t>
      </w:r>
    </w:p>
    <w:p w14:paraId="1BD682A6" w14:textId="2B1829C2" w:rsidR="00526941" w:rsidRDefault="00B40470" w:rsidP="001A634D">
      <w:pPr>
        <w:pStyle w:val="ListNumber"/>
        <w:numPr>
          <w:ilvl w:val="0"/>
          <w:numId w:val="36"/>
        </w:numPr>
      </w:pPr>
      <w:r w:rsidRPr="00FB574C">
        <w:t>Read the questions and highlight key words or phrases you are listening for information related to</w:t>
      </w:r>
      <w:r w:rsidR="00103426">
        <w:t xml:space="preserve"> these</w:t>
      </w:r>
      <w:r w:rsidRPr="00FB574C">
        <w:t>.</w:t>
      </w:r>
    </w:p>
    <w:p w14:paraId="70E02CA9" w14:textId="296F8E07" w:rsidR="00B40470" w:rsidRPr="00FB574C" w:rsidRDefault="00B40470" w:rsidP="001A634D">
      <w:pPr>
        <w:pStyle w:val="ListNumber"/>
        <w:numPr>
          <w:ilvl w:val="0"/>
          <w:numId w:val="36"/>
        </w:numPr>
      </w:pPr>
      <w:r w:rsidRPr="00FB574C">
        <w:t>Listen t</w:t>
      </w:r>
      <w:r w:rsidR="002211D2">
        <w:t>o the podcast</w:t>
      </w:r>
      <w:r w:rsidR="005134FC" w:rsidRPr="0053479A">
        <w:t>.</w:t>
      </w:r>
    </w:p>
    <w:p w14:paraId="3C048E1C" w14:textId="77EA4773" w:rsidR="003D17AD" w:rsidRPr="003D17AD" w:rsidRDefault="00B40470" w:rsidP="001A634D">
      <w:pPr>
        <w:pStyle w:val="ListNumber"/>
        <w:numPr>
          <w:ilvl w:val="0"/>
          <w:numId w:val="36"/>
        </w:numPr>
        <w:rPr>
          <w:b/>
          <w:bCs/>
        </w:rPr>
      </w:pPr>
      <w:r w:rsidRPr="00FB574C">
        <w:t xml:space="preserve">Listen to the </w:t>
      </w:r>
      <w:r w:rsidR="002211D2">
        <w:t>podcast</w:t>
      </w:r>
      <w:r w:rsidRPr="00FB574C">
        <w:t xml:space="preserve"> for a second time and take notes</w:t>
      </w:r>
      <w:r w:rsidR="008E46BD">
        <w:t xml:space="preserve"> in your English books</w:t>
      </w:r>
      <w:r w:rsidRPr="00FB574C">
        <w:t xml:space="preserve"> to support you in developing your answer.</w:t>
      </w:r>
    </w:p>
    <w:p w14:paraId="41FA349E" w14:textId="7822F7F9" w:rsidR="003D17AD" w:rsidRPr="0053479A" w:rsidRDefault="003D17AD" w:rsidP="0053479A">
      <w:pPr>
        <w:pStyle w:val="FeatureBox3"/>
      </w:pPr>
      <w:r w:rsidRPr="0053479A">
        <w:rPr>
          <w:b/>
          <w:bCs/>
        </w:rPr>
        <w:t>Student note</w:t>
      </w:r>
      <w:r w:rsidRPr="0053479A">
        <w:t xml:space="preserve">: </w:t>
      </w:r>
      <w:r w:rsidR="00462B3C" w:rsidRPr="0053479A">
        <w:t>t</w:t>
      </w:r>
      <w:r w:rsidRPr="0053479A">
        <w:t>here is a vocabulary table</w:t>
      </w:r>
      <w:r w:rsidR="00AA7402" w:rsidRPr="0053479A">
        <w:t xml:space="preserve"> with key terms from the interview t</w:t>
      </w:r>
      <w:r w:rsidRPr="0053479A">
        <w:t>o</w:t>
      </w:r>
      <w:r w:rsidR="00F86C37" w:rsidRPr="0053479A">
        <w:t xml:space="preserve"> which</w:t>
      </w:r>
      <w:r w:rsidRPr="0053479A">
        <w:t xml:space="preserve"> you may refer</w:t>
      </w:r>
      <w:r w:rsidR="00AA7402" w:rsidRPr="0053479A">
        <w:t>. You may need to listen to sections of the audio more than once, you are encouraged to pause</w:t>
      </w:r>
      <w:r w:rsidR="00B11EF9" w:rsidRPr="0053479A">
        <w:t>, rewind and relisten</w:t>
      </w:r>
      <w:r w:rsidR="00524D2C" w:rsidRPr="0053479A">
        <w:t>.</w:t>
      </w:r>
    </w:p>
    <w:p w14:paraId="01127ACA" w14:textId="15CCA65C" w:rsidR="00892C7F" w:rsidRPr="00FB574C" w:rsidRDefault="00892C7F" w:rsidP="00664105">
      <w:pPr>
        <w:pStyle w:val="ListNumber"/>
        <w:numPr>
          <w:ilvl w:val="0"/>
          <w:numId w:val="0"/>
        </w:numPr>
        <w:ind w:left="567" w:hanging="567"/>
        <w:rPr>
          <w:b/>
          <w:bCs/>
        </w:rPr>
      </w:pPr>
      <w:r w:rsidRPr="00FB574C">
        <w:rPr>
          <w:b/>
          <w:bCs/>
        </w:rPr>
        <w:t>Questions</w:t>
      </w:r>
    </w:p>
    <w:p w14:paraId="3CFD3C79" w14:textId="1DA6310B" w:rsidR="00892C7F" w:rsidRDefault="00892C7F" w:rsidP="0053479A">
      <w:pPr>
        <w:pStyle w:val="ListNumber"/>
        <w:numPr>
          <w:ilvl w:val="0"/>
          <w:numId w:val="116"/>
        </w:numPr>
      </w:pPr>
      <w:r w:rsidRPr="00F73C47">
        <w:t>How did Dalton receive the typewriter, and what prompted this gift?</w:t>
      </w:r>
    </w:p>
    <w:p w14:paraId="5A05C46D" w14:textId="354772B3" w:rsidR="00892C7F" w:rsidRDefault="00892C7F" w:rsidP="00B04FCF">
      <w:pPr>
        <w:pStyle w:val="ListNumber"/>
      </w:pPr>
      <w:r w:rsidRPr="00F73C47">
        <w:t xml:space="preserve">What emotions does </w:t>
      </w:r>
      <w:r>
        <w:t>Dalton</w:t>
      </w:r>
      <w:r w:rsidRPr="00F73C47">
        <w:t xml:space="preserve"> express regarding the typewriter and its connection to Kath?</w:t>
      </w:r>
    </w:p>
    <w:p w14:paraId="2A4D6011" w14:textId="260C805B" w:rsidR="00892C7F" w:rsidRDefault="00892C7F" w:rsidP="00FE303B">
      <w:pPr>
        <w:pStyle w:val="ListNumber2"/>
        <w:numPr>
          <w:ilvl w:val="0"/>
          <w:numId w:val="86"/>
        </w:numPr>
      </w:pPr>
      <w:r w:rsidRPr="00F73C47">
        <w:t xml:space="preserve">In what ways does </w:t>
      </w:r>
      <w:r>
        <w:t>Dalton</w:t>
      </w:r>
      <w:r w:rsidRPr="00F73C47">
        <w:t xml:space="preserve"> indicate the typewriter has influenced his writing and the stories he collects from others?</w:t>
      </w:r>
    </w:p>
    <w:p w14:paraId="756B372D" w14:textId="77777777" w:rsidR="00892C7F" w:rsidRDefault="00892C7F" w:rsidP="001A634D">
      <w:pPr>
        <w:pStyle w:val="ListNumber2"/>
        <w:numPr>
          <w:ilvl w:val="0"/>
          <w:numId w:val="8"/>
        </w:numPr>
      </w:pPr>
      <w:r w:rsidRPr="00F73C47">
        <w:t xml:space="preserve">What broader significance does </w:t>
      </w:r>
      <w:r>
        <w:t>Dalton</w:t>
      </w:r>
      <w:r w:rsidRPr="00F73C47">
        <w:t xml:space="preserve"> attribute to the act of giving the typewriter, especially regarding communication and healing?</w:t>
      </w:r>
    </w:p>
    <w:p w14:paraId="2D30B2BC" w14:textId="67A80893" w:rsidR="00892C7F" w:rsidRDefault="00892C7F" w:rsidP="0053479A">
      <w:pPr>
        <w:pStyle w:val="ListNumber"/>
      </w:pPr>
      <w:r>
        <w:t>Share your answers with a peer. Discuss and refine your answers.</w:t>
      </w:r>
    </w:p>
    <w:p w14:paraId="09FF97CE" w14:textId="77777777" w:rsidR="00892C7F" w:rsidRDefault="00892C7F" w:rsidP="008B6513">
      <w:pPr>
        <w:rPr>
          <w:b/>
        </w:rPr>
        <w:sectPr w:rsidR="00892C7F" w:rsidSect="00B4204A">
          <w:pgSz w:w="11906" w:h="16838" w:code="9"/>
          <w:pgMar w:top="1134" w:right="1134" w:bottom="1134" w:left="1134" w:header="709" w:footer="709" w:gutter="0"/>
          <w:cols w:space="708"/>
          <w:docGrid w:linePitch="360"/>
        </w:sectPr>
      </w:pPr>
    </w:p>
    <w:p w14:paraId="434FD1EA" w14:textId="1A3D6E4F" w:rsidR="00524D2C" w:rsidRDefault="0008095C" w:rsidP="00524D2C">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40</w:t>
      </w:r>
      <w:r w:rsidR="00020585">
        <w:rPr>
          <w:noProof/>
        </w:rPr>
        <w:fldChar w:fldCharType="end"/>
      </w:r>
      <w:r w:rsidR="00524D2C">
        <w:t xml:space="preserve"> – </w:t>
      </w:r>
      <w:r w:rsidR="00AB1FD5">
        <w:t>interview vocabulary support</w:t>
      </w:r>
    </w:p>
    <w:tbl>
      <w:tblPr>
        <w:tblStyle w:val="Tableheader"/>
        <w:tblW w:w="14830" w:type="dxa"/>
        <w:tblLook w:val="04A0" w:firstRow="1" w:lastRow="0" w:firstColumn="1" w:lastColumn="0" w:noHBand="0" w:noVBand="1"/>
        <w:tblDescription w:val="A table of definitions, examples, synonymns and antonyms from the interview transcript. "/>
      </w:tblPr>
      <w:tblGrid>
        <w:gridCol w:w="2122"/>
        <w:gridCol w:w="3402"/>
        <w:gridCol w:w="3734"/>
        <w:gridCol w:w="2786"/>
        <w:gridCol w:w="2786"/>
      </w:tblGrid>
      <w:tr w:rsidR="0008095C" w:rsidRPr="002471BC" w14:paraId="70149AAD" w14:textId="77777777" w:rsidTr="0008095C">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122" w:type="dxa"/>
          </w:tcPr>
          <w:p w14:paraId="43780C2A" w14:textId="74210742" w:rsidR="005A65ED" w:rsidRPr="002471BC" w:rsidRDefault="005A65ED" w:rsidP="002471BC">
            <w:r w:rsidRPr="002471BC">
              <w:t>Vocabulary term</w:t>
            </w:r>
          </w:p>
        </w:tc>
        <w:tc>
          <w:tcPr>
            <w:tcW w:w="3402" w:type="dxa"/>
          </w:tcPr>
          <w:p w14:paraId="6F77806B" w14:textId="2105A731"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Definition</w:t>
            </w:r>
          </w:p>
        </w:tc>
        <w:tc>
          <w:tcPr>
            <w:tcW w:w="3734" w:type="dxa"/>
          </w:tcPr>
          <w:p w14:paraId="56868EEB" w14:textId="77777777"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Example from transcript</w:t>
            </w:r>
          </w:p>
        </w:tc>
        <w:tc>
          <w:tcPr>
            <w:tcW w:w="2786" w:type="dxa"/>
          </w:tcPr>
          <w:p w14:paraId="0325A591" w14:textId="5826FD23"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Synonyms</w:t>
            </w:r>
          </w:p>
        </w:tc>
        <w:tc>
          <w:tcPr>
            <w:tcW w:w="2786" w:type="dxa"/>
          </w:tcPr>
          <w:p w14:paraId="564D5722" w14:textId="77777777" w:rsidR="005A65ED" w:rsidRPr="002471BC" w:rsidRDefault="005A65ED" w:rsidP="002471BC">
            <w:pPr>
              <w:cnfStyle w:val="100000000000" w:firstRow="1" w:lastRow="0" w:firstColumn="0" w:lastColumn="0" w:oddVBand="0" w:evenVBand="0" w:oddHBand="0" w:evenHBand="0" w:firstRowFirstColumn="0" w:firstRowLastColumn="0" w:lastRowFirstColumn="0" w:lastRowLastColumn="0"/>
            </w:pPr>
            <w:r w:rsidRPr="002471BC">
              <w:t>Antonyms</w:t>
            </w:r>
          </w:p>
        </w:tc>
      </w:tr>
      <w:tr w:rsidR="0008095C" w:rsidRPr="002471BC" w14:paraId="7E0029FB" w14:textId="77777777" w:rsidTr="0008095C">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122" w:type="dxa"/>
          </w:tcPr>
          <w:p w14:paraId="617EE232" w14:textId="387D2A18" w:rsidR="002471BC" w:rsidRPr="002471BC" w:rsidRDefault="000D5F34" w:rsidP="002471BC">
            <w:r>
              <w:t>j</w:t>
            </w:r>
            <w:r w:rsidR="002471BC" w:rsidRPr="002471BC">
              <w:t>ournalist</w:t>
            </w:r>
          </w:p>
        </w:tc>
        <w:tc>
          <w:tcPr>
            <w:tcW w:w="3402" w:type="dxa"/>
          </w:tcPr>
          <w:p w14:paraId="5BB88209" w14:textId="2259CAED"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A person who writes news articles for newspapers, magazines or websites.</w:t>
            </w:r>
          </w:p>
        </w:tc>
        <w:tc>
          <w:tcPr>
            <w:tcW w:w="3734" w:type="dxa"/>
          </w:tcPr>
          <w:p w14:paraId="5061865C" w14:textId="79494795" w:rsidR="002471BC" w:rsidRPr="002471BC" w:rsidRDefault="00EB67A6"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When I was starting out as a </w:t>
            </w:r>
            <w:r w:rsidR="002471BC" w:rsidRPr="004A4C35">
              <w:rPr>
                <w:b/>
                <w:bCs/>
              </w:rPr>
              <w:t>journalist</w:t>
            </w:r>
            <w:r w:rsidR="002471BC" w:rsidRPr="002471BC">
              <w:t xml:space="preserve"> in my local metro newspaper called </w:t>
            </w:r>
            <w:r w:rsidR="002471BC" w:rsidRPr="00381831">
              <w:rPr>
                <w:i/>
                <w:iCs/>
              </w:rPr>
              <w:t>The Courier Mail</w:t>
            </w:r>
            <w:r w:rsidR="002471BC" w:rsidRPr="002471BC">
              <w:t>.</w:t>
            </w:r>
            <w:r>
              <w:t>’</w:t>
            </w:r>
          </w:p>
        </w:tc>
        <w:tc>
          <w:tcPr>
            <w:tcW w:w="2786" w:type="dxa"/>
          </w:tcPr>
          <w:p w14:paraId="7E764902" w14:textId="73EA89B4"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Reporter, writer</w:t>
            </w:r>
          </w:p>
        </w:tc>
        <w:tc>
          <w:tcPr>
            <w:tcW w:w="2786" w:type="dxa"/>
          </w:tcPr>
          <w:p w14:paraId="1ADBD17B" w14:textId="75F363AF" w:rsidR="002471BC" w:rsidRPr="002471BC" w:rsidRDefault="00EB67A6" w:rsidP="002471BC">
            <w:pPr>
              <w:cnfStyle w:val="000000100000" w:firstRow="0" w:lastRow="0" w:firstColumn="0" w:lastColumn="0" w:oddVBand="0" w:evenVBand="0" w:oddHBand="1" w:evenHBand="0" w:firstRowFirstColumn="0" w:firstRowLastColumn="0" w:lastRowFirstColumn="0" w:lastRowLastColumn="0"/>
            </w:pPr>
            <w:r w:rsidRPr="002471BC">
              <w:t>None</w:t>
            </w:r>
          </w:p>
        </w:tc>
      </w:tr>
      <w:tr w:rsidR="0008095C" w:rsidRPr="002471BC" w14:paraId="1A44E785" w14:textId="77777777" w:rsidTr="0008095C">
        <w:trPr>
          <w:cnfStyle w:val="000000010000" w:firstRow="0" w:lastRow="0" w:firstColumn="0" w:lastColumn="0" w:oddVBand="0" w:evenVBand="0" w:oddHBand="0" w:evenHBand="1"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122" w:type="dxa"/>
          </w:tcPr>
          <w:p w14:paraId="520AE53D" w14:textId="7A0D5B15" w:rsidR="002471BC" w:rsidRPr="002471BC" w:rsidRDefault="000D5F34" w:rsidP="002471BC">
            <w:r>
              <w:t>c</w:t>
            </w:r>
            <w:r w:rsidR="002471BC" w:rsidRPr="002471BC">
              <w:t>orrespondence</w:t>
            </w:r>
          </w:p>
        </w:tc>
        <w:tc>
          <w:tcPr>
            <w:tcW w:w="3402" w:type="dxa"/>
          </w:tcPr>
          <w:p w14:paraId="070940D6" w14:textId="7ADCE58F"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The act of sending and receiving letters or messages.</w:t>
            </w:r>
          </w:p>
        </w:tc>
        <w:tc>
          <w:tcPr>
            <w:tcW w:w="3734" w:type="dxa"/>
          </w:tcPr>
          <w:p w14:paraId="090905E5" w14:textId="7F4AE7B0" w:rsidR="002471BC" w:rsidRPr="002471BC" w:rsidRDefault="00EB67A6" w:rsidP="002471BC">
            <w:pPr>
              <w:cnfStyle w:val="000000010000" w:firstRow="0" w:lastRow="0" w:firstColumn="0" w:lastColumn="0" w:oddVBand="0" w:evenVBand="0" w:oddHBand="0" w:evenHBand="1" w:firstRowFirstColumn="0" w:firstRowLastColumn="0" w:lastRowFirstColumn="0" w:lastRowLastColumn="0"/>
            </w:pPr>
            <w:r>
              <w:t>‘</w:t>
            </w:r>
            <w:r w:rsidR="002471BC" w:rsidRPr="002471BC">
              <w:t xml:space="preserve">She started her </w:t>
            </w:r>
            <w:r w:rsidR="002471BC" w:rsidRPr="004A4C35">
              <w:rPr>
                <w:b/>
                <w:bCs/>
              </w:rPr>
              <w:t>correspondence</w:t>
            </w:r>
            <w:r w:rsidR="002471BC" w:rsidRPr="002471BC">
              <w:t>, which is such a gift, right?</w:t>
            </w:r>
            <w:r>
              <w:t>’</w:t>
            </w:r>
          </w:p>
        </w:tc>
        <w:tc>
          <w:tcPr>
            <w:tcW w:w="2786" w:type="dxa"/>
          </w:tcPr>
          <w:p w14:paraId="3A33E5DA" w14:textId="77E2AA16"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Communication, letters</w:t>
            </w:r>
          </w:p>
        </w:tc>
        <w:tc>
          <w:tcPr>
            <w:tcW w:w="2786" w:type="dxa"/>
          </w:tcPr>
          <w:p w14:paraId="7405B6DB" w14:textId="4DA3FBD6"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Silence, disconnection</w:t>
            </w:r>
          </w:p>
        </w:tc>
      </w:tr>
      <w:tr w:rsidR="0008095C" w:rsidRPr="002471BC" w14:paraId="418C52C7" w14:textId="77777777" w:rsidTr="0008095C">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122" w:type="dxa"/>
          </w:tcPr>
          <w:p w14:paraId="7AFA4BCB" w14:textId="6A9E27D9" w:rsidR="002471BC" w:rsidRPr="002471BC" w:rsidRDefault="000D5F34" w:rsidP="002471BC">
            <w:r>
              <w:t>t</w:t>
            </w:r>
            <w:r w:rsidR="002471BC" w:rsidRPr="002471BC">
              <w:t>ribute</w:t>
            </w:r>
          </w:p>
        </w:tc>
        <w:tc>
          <w:tcPr>
            <w:tcW w:w="3402" w:type="dxa"/>
          </w:tcPr>
          <w:p w14:paraId="6F3AA5A0" w14:textId="720F04A8"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A special gift or statement to show respect or thanks to someone.</w:t>
            </w:r>
          </w:p>
        </w:tc>
        <w:tc>
          <w:tcPr>
            <w:tcW w:w="3734" w:type="dxa"/>
          </w:tcPr>
          <w:p w14:paraId="37F0E722" w14:textId="340130C8" w:rsidR="002471BC" w:rsidRPr="002471BC" w:rsidRDefault="00EB67A6"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There was no better kind of </w:t>
            </w:r>
            <w:r w:rsidR="002471BC" w:rsidRPr="000E7DFC">
              <w:rPr>
                <w:b/>
                <w:bCs/>
              </w:rPr>
              <w:t>tribute</w:t>
            </w:r>
            <w:r w:rsidR="002471BC" w:rsidRPr="002471BC">
              <w:t xml:space="preserve"> than writing a letter to the woman who wrote me letters.</w:t>
            </w:r>
            <w:r>
              <w:t>’</w:t>
            </w:r>
          </w:p>
        </w:tc>
        <w:tc>
          <w:tcPr>
            <w:tcW w:w="2786" w:type="dxa"/>
          </w:tcPr>
          <w:p w14:paraId="2FDFCE82" w14:textId="42E48698"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Homage, acknowledgement</w:t>
            </w:r>
          </w:p>
        </w:tc>
        <w:tc>
          <w:tcPr>
            <w:tcW w:w="2786" w:type="dxa"/>
          </w:tcPr>
          <w:p w14:paraId="38020BD2" w14:textId="540C57D3"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Criticism, insult</w:t>
            </w:r>
          </w:p>
        </w:tc>
      </w:tr>
      <w:tr w:rsidR="0008095C" w:rsidRPr="002471BC" w14:paraId="475D96B3" w14:textId="77777777" w:rsidTr="0008095C">
        <w:trPr>
          <w:cnfStyle w:val="000000010000" w:firstRow="0" w:lastRow="0" w:firstColumn="0" w:lastColumn="0" w:oddVBand="0" w:evenVBand="0" w:oddHBand="0" w:evenHBand="1" w:firstRowFirstColumn="0" w:firstRowLastColumn="0" w:lastRowFirstColumn="0" w:lastRowLastColumn="0"/>
          <w:trHeight w:val="2067"/>
        </w:trPr>
        <w:tc>
          <w:tcPr>
            <w:cnfStyle w:val="001000000000" w:firstRow="0" w:lastRow="0" w:firstColumn="1" w:lastColumn="0" w:oddVBand="0" w:evenVBand="0" w:oddHBand="0" w:evenHBand="0" w:firstRowFirstColumn="0" w:firstRowLastColumn="0" w:lastRowFirstColumn="0" w:lastRowLastColumn="0"/>
            <w:tcW w:w="2122" w:type="dxa"/>
          </w:tcPr>
          <w:p w14:paraId="06622590" w14:textId="4CE8AAFA" w:rsidR="002471BC" w:rsidRPr="002471BC" w:rsidRDefault="000D5F34" w:rsidP="002471BC">
            <w:r>
              <w:t>d</w:t>
            </w:r>
            <w:r w:rsidR="002471BC" w:rsidRPr="002471BC">
              <w:t>eathbed</w:t>
            </w:r>
          </w:p>
        </w:tc>
        <w:tc>
          <w:tcPr>
            <w:tcW w:w="3402" w:type="dxa"/>
          </w:tcPr>
          <w:p w14:paraId="7E47BE1B" w14:textId="6FBB7583" w:rsidR="002471BC" w:rsidRPr="002471BC" w:rsidRDefault="00422BDB" w:rsidP="002471BC">
            <w:pPr>
              <w:cnfStyle w:val="000000010000" w:firstRow="0" w:lastRow="0" w:firstColumn="0" w:lastColumn="0" w:oddVBand="0" w:evenVBand="0" w:oddHBand="0" w:evenHBand="1" w:firstRowFirstColumn="0" w:firstRowLastColumn="0" w:lastRowFirstColumn="0" w:lastRowLastColumn="0"/>
            </w:pPr>
            <w:r w:rsidRPr="00422BDB">
              <w:t>A term used to describe the last moments of a person</w:t>
            </w:r>
            <w:r w:rsidR="004C79F9">
              <w:t>’</w:t>
            </w:r>
            <w:r w:rsidRPr="00422BDB">
              <w:t>s life, often including important wishes or requests they want to share with loved ones.</w:t>
            </w:r>
          </w:p>
        </w:tc>
        <w:tc>
          <w:tcPr>
            <w:tcW w:w="3734" w:type="dxa"/>
          </w:tcPr>
          <w:p w14:paraId="215505E0" w14:textId="3316EE67" w:rsidR="002471BC" w:rsidRPr="002471BC" w:rsidRDefault="00EB67A6" w:rsidP="002471BC">
            <w:pPr>
              <w:cnfStyle w:val="000000010000" w:firstRow="0" w:lastRow="0" w:firstColumn="0" w:lastColumn="0" w:oddVBand="0" w:evenVBand="0" w:oddHBand="0" w:evenHBand="1" w:firstRowFirstColumn="0" w:firstRowLastColumn="0" w:lastRowFirstColumn="0" w:lastRowLastColumn="0"/>
            </w:pPr>
            <w:r>
              <w:t>‘</w:t>
            </w:r>
            <w:r w:rsidR="002471BC" w:rsidRPr="002471BC">
              <w:t xml:space="preserve">It was one of her </w:t>
            </w:r>
            <w:r w:rsidR="002471BC" w:rsidRPr="000A7DF1">
              <w:rPr>
                <w:b/>
                <w:bCs/>
              </w:rPr>
              <w:t>deathbed</w:t>
            </w:r>
            <w:r w:rsidR="002471BC" w:rsidRPr="002471BC">
              <w:t xml:space="preserve"> requests.</w:t>
            </w:r>
            <w:r>
              <w:t>’</w:t>
            </w:r>
          </w:p>
        </w:tc>
        <w:tc>
          <w:tcPr>
            <w:tcW w:w="2786" w:type="dxa"/>
          </w:tcPr>
          <w:p w14:paraId="55CF23C9" w14:textId="214C6483"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Final moments, last wishes</w:t>
            </w:r>
          </w:p>
        </w:tc>
        <w:tc>
          <w:tcPr>
            <w:tcW w:w="2786" w:type="dxa"/>
          </w:tcPr>
          <w:p w14:paraId="069CC5D1" w14:textId="0AB8B642"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None</w:t>
            </w:r>
          </w:p>
        </w:tc>
      </w:tr>
      <w:tr w:rsidR="0008095C" w:rsidRPr="002471BC" w14:paraId="4DCB9172" w14:textId="77777777" w:rsidTr="0008095C">
        <w:trPr>
          <w:cnfStyle w:val="000000100000" w:firstRow="0" w:lastRow="0" w:firstColumn="0" w:lastColumn="0" w:oddVBand="0" w:evenVBand="0" w:oddHBand="1" w:evenHBand="0" w:firstRowFirstColumn="0" w:firstRowLastColumn="0" w:lastRowFirstColumn="0" w:lastRowLastColumn="0"/>
          <w:trHeight w:val="1784"/>
        </w:trPr>
        <w:tc>
          <w:tcPr>
            <w:cnfStyle w:val="001000000000" w:firstRow="0" w:lastRow="0" w:firstColumn="1" w:lastColumn="0" w:oddVBand="0" w:evenVBand="0" w:oddHBand="0" w:evenHBand="0" w:firstRowFirstColumn="0" w:firstRowLastColumn="0" w:lastRowFirstColumn="0" w:lastRowLastColumn="0"/>
            <w:tcW w:w="2122" w:type="dxa"/>
          </w:tcPr>
          <w:p w14:paraId="045F2E63" w14:textId="7442DAA1" w:rsidR="002471BC" w:rsidRPr="002471BC" w:rsidRDefault="000D5F34" w:rsidP="002471BC">
            <w:r>
              <w:lastRenderedPageBreak/>
              <w:t>g</w:t>
            </w:r>
            <w:r w:rsidR="00EA70D9">
              <w:t>esture</w:t>
            </w:r>
          </w:p>
        </w:tc>
        <w:tc>
          <w:tcPr>
            <w:tcW w:w="3402" w:type="dxa"/>
          </w:tcPr>
          <w:p w14:paraId="528348E1" w14:textId="6C34532F" w:rsidR="002471BC" w:rsidRPr="002471BC" w:rsidRDefault="00EA70D9" w:rsidP="002471BC">
            <w:pPr>
              <w:cnfStyle w:val="000000100000" w:firstRow="0" w:lastRow="0" w:firstColumn="0" w:lastColumn="0" w:oddVBand="0" w:evenVBand="0" w:oddHBand="1" w:evenHBand="0" w:firstRowFirstColumn="0" w:firstRowLastColumn="0" w:lastRowFirstColumn="0" w:lastRowLastColumn="0"/>
            </w:pPr>
            <w:r w:rsidRPr="00EA70D9">
              <w:t>A movement or action that shows a feeling or intention, often used to express kindness or thoughtfulness.</w:t>
            </w:r>
          </w:p>
        </w:tc>
        <w:tc>
          <w:tcPr>
            <w:tcW w:w="3734" w:type="dxa"/>
          </w:tcPr>
          <w:p w14:paraId="118FD36E" w14:textId="2378B4CC" w:rsidR="002471BC" w:rsidRPr="002471BC" w:rsidRDefault="00EB67A6"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Typewriters are beautiful </w:t>
            </w:r>
            <w:proofErr w:type="gramStart"/>
            <w:r w:rsidR="002471BC" w:rsidRPr="002471BC">
              <w:t>instruments</w:t>
            </w:r>
            <w:proofErr w:type="gramEnd"/>
            <w:r w:rsidR="002471BC" w:rsidRPr="002471BC">
              <w:t xml:space="preserve"> and it was such a great </w:t>
            </w:r>
            <w:r w:rsidR="002471BC" w:rsidRPr="00EA70D9">
              <w:rPr>
                <w:b/>
                <w:bCs/>
              </w:rPr>
              <w:t>gesture</w:t>
            </w:r>
            <w:r w:rsidR="002471BC" w:rsidRPr="002471BC">
              <w:t xml:space="preserve"> of Kath</w:t>
            </w:r>
            <w:r>
              <w:t>’</w:t>
            </w:r>
            <w:r w:rsidR="002471BC" w:rsidRPr="002471BC">
              <w:t>s.</w:t>
            </w:r>
            <w:r>
              <w:t>’</w:t>
            </w:r>
          </w:p>
        </w:tc>
        <w:tc>
          <w:tcPr>
            <w:tcW w:w="2786" w:type="dxa"/>
          </w:tcPr>
          <w:p w14:paraId="55AEE7D2" w14:textId="7ED281A1" w:rsidR="002471BC" w:rsidRPr="002471BC" w:rsidRDefault="00EA70D9" w:rsidP="002471BC">
            <w:pPr>
              <w:cnfStyle w:val="000000100000" w:firstRow="0" w:lastRow="0" w:firstColumn="0" w:lastColumn="0" w:oddVBand="0" w:evenVBand="0" w:oddHBand="1" w:evenHBand="0" w:firstRowFirstColumn="0" w:firstRowLastColumn="0" w:lastRowFirstColumn="0" w:lastRowLastColumn="0"/>
            </w:pPr>
            <w:r>
              <w:t>Action, sign</w:t>
            </w:r>
          </w:p>
        </w:tc>
        <w:tc>
          <w:tcPr>
            <w:tcW w:w="2786" w:type="dxa"/>
          </w:tcPr>
          <w:p w14:paraId="32003A5B" w14:textId="5E06A732" w:rsidR="002471BC" w:rsidRPr="002471BC" w:rsidRDefault="00EA70D9" w:rsidP="002471BC">
            <w:pPr>
              <w:cnfStyle w:val="000000100000" w:firstRow="0" w:lastRow="0" w:firstColumn="0" w:lastColumn="0" w:oddVBand="0" w:evenVBand="0" w:oddHBand="1" w:evenHBand="0" w:firstRowFirstColumn="0" w:firstRowLastColumn="0" w:lastRowFirstColumn="0" w:lastRowLastColumn="0"/>
            </w:pPr>
            <w:r>
              <w:t>Neglect, inaction</w:t>
            </w:r>
          </w:p>
        </w:tc>
      </w:tr>
      <w:tr w:rsidR="0008095C" w:rsidRPr="002471BC" w14:paraId="595516B7" w14:textId="77777777" w:rsidTr="0008095C">
        <w:trPr>
          <w:cnfStyle w:val="000000010000" w:firstRow="0" w:lastRow="0" w:firstColumn="0" w:lastColumn="0" w:oddVBand="0" w:evenVBand="0" w:oddHBand="0" w:evenHBand="1"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2122" w:type="dxa"/>
          </w:tcPr>
          <w:p w14:paraId="299315FF" w14:textId="43EA2103" w:rsidR="002471BC" w:rsidRPr="002471BC" w:rsidRDefault="000D5F34" w:rsidP="002471BC">
            <w:r>
              <w:t>p</w:t>
            </w:r>
            <w:r w:rsidR="002471BC" w:rsidRPr="002471BC">
              <w:t>rompted</w:t>
            </w:r>
          </w:p>
        </w:tc>
        <w:tc>
          <w:tcPr>
            <w:tcW w:w="3402" w:type="dxa"/>
          </w:tcPr>
          <w:p w14:paraId="0ABF8EA3" w14:textId="1692E0BF"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 xml:space="preserve">To cause someone to </w:t>
            </w:r>
            <w:proofErr w:type="gramStart"/>
            <w:r w:rsidRPr="002471BC">
              <w:t>take action</w:t>
            </w:r>
            <w:proofErr w:type="gramEnd"/>
            <w:r w:rsidRPr="002471BC">
              <w:t xml:space="preserve"> or feel a certain way.</w:t>
            </w:r>
          </w:p>
        </w:tc>
        <w:tc>
          <w:tcPr>
            <w:tcW w:w="3734" w:type="dxa"/>
          </w:tcPr>
          <w:p w14:paraId="71CFC320" w14:textId="60A1902A" w:rsidR="002471BC" w:rsidRPr="002471BC" w:rsidRDefault="00EB67A6" w:rsidP="002471BC">
            <w:pPr>
              <w:cnfStyle w:val="000000010000" w:firstRow="0" w:lastRow="0" w:firstColumn="0" w:lastColumn="0" w:oddVBand="0" w:evenVBand="0" w:oddHBand="0" w:evenHBand="1" w:firstRowFirstColumn="0" w:firstRowLastColumn="0" w:lastRowFirstColumn="0" w:lastRowLastColumn="0"/>
            </w:pPr>
            <w:r>
              <w:t>‘</w:t>
            </w:r>
            <w:r w:rsidR="002471BC" w:rsidRPr="002471BC">
              <w:t xml:space="preserve">It was the gift of her Olivetti typewriter that </w:t>
            </w:r>
            <w:r w:rsidR="002471BC" w:rsidRPr="0035757C">
              <w:rPr>
                <w:b/>
                <w:bCs/>
              </w:rPr>
              <w:t>prompted</w:t>
            </w:r>
            <w:r w:rsidR="002471BC" w:rsidRPr="002471BC">
              <w:t xml:space="preserve"> you to seek out these stories from strangers.</w:t>
            </w:r>
            <w:r>
              <w:t>’</w:t>
            </w:r>
          </w:p>
        </w:tc>
        <w:tc>
          <w:tcPr>
            <w:tcW w:w="2786" w:type="dxa"/>
          </w:tcPr>
          <w:p w14:paraId="4A7DA081" w14:textId="65E8E49E"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Induced, motivated</w:t>
            </w:r>
          </w:p>
        </w:tc>
        <w:tc>
          <w:tcPr>
            <w:tcW w:w="2786" w:type="dxa"/>
          </w:tcPr>
          <w:p w14:paraId="508354B2" w14:textId="3297655B" w:rsidR="002471BC" w:rsidRPr="002471BC" w:rsidRDefault="002471BC" w:rsidP="002471BC">
            <w:pPr>
              <w:cnfStyle w:val="000000010000" w:firstRow="0" w:lastRow="0" w:firstColumn="0" w:lastColumn="0" w:oddVBand="0" w:evenVBand="0" w:oddHBand="0" w:evenHBand="1" w:firstRowFirstColumn="0" w:firstRowLastColumn="0" w:lastRowFirstColumn="0" w:lastRowLastColumn="0"/>
            </w:pPr>
            <w:r w:rsidRPr="002471BC">
              <w:t>Deterred, discouraged</w:t>
            </w:r>
          </w:p>
        </w:tc>
      </w:tr>
      <w:tr w:rsidR="0008095C" w:rsidRPr="002471BC" w14:paraId="3A4FF3E2" w14:textId="77777777" w:rsidTr="0008095C">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2122" w:type="dxa"/>
          </w:tcPr>
          <w:p w14:paraId="02714E9B" w14:textId="36470C92" w:rsidR="002471BC" w:rsidRPr="002471BC" w:rsidRDefault="000D5F34" w:rsidP="002471BC">
            <w:r>
              <w:t>h</w:t>
            </w:r>
            <w:r w:rsidR="002471BC" w:rsidRPr="002471BC">
              <w:t>eal</w:t>
            </w:r>
          </w:p>
        </w:tc>
        <w:tc>
          <w:tcPr>
            <w:tcW w:w="3402" w:type="dxa"/>
          </w:tcPr>
          <w:p w14:paraId="4FE15491" w14:textId="37AC1002"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The process of becoming healthy again, especially emotionally.</w:t>
            </w:r>
          </w:p>
        </w:tc>
        <w:tc>
          <w:tcPr>
            <w:tcW w:w="3734" w:type="dxa"/>
          </w:tcPr>
          <w:p w14:paraId="12762ABA" w14:textId="66DEAAEF" w:rsidR="002471BC" w:rsidRPr="002471BC" w:rsidRDefault="00EB67A6" w:rsidP="002471BC">
            <w:pPr>
              <w:cnfStyle w:val="000000100000" w:firstRow="0" w:lastRow="0" w:firstColumn="0" w:lastColumn="0" w:oddVBand="0" w:evenVBand="0" w:oddHBand="1" w:evenHBand="0" w:firstRowFirstColumn="0" w:firstRowLastColumn="0" w:lastRowFirstColumn="0" w:lastRowLastColumn="0"/>
            </w:pPr>
            <w:r>
              <w:t>‘</w:t>
            </w:r>
            <w:r w:rsidR="002471BC" w:rsidRPr="002471BC">
              <w:t xml:space="preserve">I get letters from people who now have read that </w:t>
            </w:r>
            <w:r w:rsidR="002471BC" w:rsidRPr="00381831">
              <w:rPr>
                <w:i/>
                <w:iCs/>
              </w:rPr>
              <w:t>Love Stories</w:t>
            </w:r>
            <w:r w:rsidR="002471BC" w:rsidRPr="002471BC">
              <w:t xml:space="preserve"> book and talk about how it helped them </w:t>
            </w:r>
            <w:r w:rsidR="002471BC" w:rsidRPr="0035757C">
              <w:rPr>
                <w:b/>
                <w:bCs/>
              </w:rPr>
              <w:t>heal</w:t>
            </w:r>
            <w:r w:rsidR="002471BC" w:rsidRPr="002471BC">
              <w:t>.</w:t>
            </w:r>
            <w:r>
              <w:t>’</w:t>
            </w:r>
          </w:p>
        </w:tc>
        <w:tc>
          <w:tcPr>
            <w:tcW w:w="2786" w:type="dxa"/>
          </w:tcPr>
          <w:p w14:paraId="5A51E933" w14:textId="108CE951"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Recovery, restoration</w:t>
            </w:r>
          </w:p>
        </w:tc>
        <w:tc>
          <w:tcPr>
            <w:tcW w:w="2786" w:type="dxa"/>
          </w:tcPr>
          <w:p w14:paraId="136C3C3F" w14:textId="08DF80DA" w:rsidR="002471BC" w:rsidRPr="002471BC" w:rsidRDefault="002471BC" w:rsidP="002471BC">
            <w:pPr>
              <w:cnfStyle w:val="000000100000" w:firstRow="0" w:lastRow="0" w:firstColumn="0" w:lastColumn="0" w:oddVBand="0" w:evenVBand="0" w:oddHBand="1" w:evenHBand="0" w:firstRowFirstColumn="0" w:firstRowLastColumn="0" w:lastRowFirstColumn="0" w:lastRowLastColumn="0"/>
            </w:pPr>
            <w:r w:rsidRPr="002471BC">
              <w:t>Injury, harm</w:t>
            </w:r>
          </w:p>
        </w:tc>
      </w:tr>
    </w:tbl>
    <w:p w14:paraId="50424F0E" w14:textId="77777777" w:rsidR="0008095C" w:rsidRDefault="0008095C">
      <w:pPr>
        <w:suppressAutoHyphens w:val="0"/>
        <w:spacing w:before="0" w:after="160" w:line="259" w:lineRule="auto"/>
        <w:sectPr w:rsidR="0008095C" w:rsidSect="0008095C">
          <w:type w:val="continuous"/>
          <w:pgSz w:w="16838" w:h="11906" w:orient="landscape" w:code="9"/>
          <w:pgMar w:top="1134" w:right="1134" w:bottom="1134" w:left="1134" w:header="709" w:footer="709" w:gutter="0"/>
          <w:cols w:space="708"/>
          <w:docGrid w:linePitch="360"/>
        </w:sectPr>
      </w:pPr>
    </w:p>
    <w:p w14:paraId="706F6101" w14:textId="34058BB1" w:rsidR="0025191D" w:rsidRDefault="0025191D" w:rsidP="0025191D">
      <w:pPr>
        <w:pStyle w:val="Heading2"/>
      </w:pPr>
      <w:bookmarkStart w:id="63" w:name="_Toc210127585"/>
      <w:r w:rsidRPr="000C6467">
        <w:lastRenderedPageBreak/>
        <w:t xml:space="preserve">Phase </w:t>
      </w:r>
      <w:r>
        <w:t>3</w:t>
      </w:r>
      <w:r w:rsidR="004A17E8">
        <w:t>a</w:t>
      </w:r>
      <w:r w:rsidRPr="000C6467">
        <w:t xml:space="preserve">, activity </w:t>
      </w:r>
      <w:r w:rsidR="00BE78A2">
        <w:t>1</w:t>
      </w:r>
      <w:r w:rsidR="00DE311B">
        <w:t>1</w:t>
      </w:r>
      <w:r w:rsidRPr="000C6467">
        <w:t xml:space="preserve"> –</w:t>
      </w:r>
      <w:r>
        <w:t xml:space="preserve"> </w:t>
      </w:r>
      <w:r w:rsidR="008233FA">
        <w:t>imaginative writing about a gift</w:t>
      </w:r>
      <w:bookmarkEnd w:id="63"/>
    </w:p>
    <w:p w14:paraId="59971E02" w14:textId="184128C2" w:rsidR="005D0DE2" w:rsidRDefault="00D14FFC" w:rsidP="005D0DE2">
      <w:pPr>
        <w:pStyle w:val="FeatureBox2"/>
      </w:pPr>
      <w:r w:rsidRPr="003D525E">
        <w:rPr>
          <w:b/>
          <w:bCs/>
        </w:rPr>
        <w:t xml:space="preserve">Teacher </w:t>
      </w:r>
      <w:proofErr w:type="gramStart"/>
      <w:r w:rsidRPr="003D525E">
        <w:rPr>
          <w:b/>
          <w:bCs/>
        </w:rPr>
        <w:t>note</w:t>
      </w:r>
      <w:r w:rsidRPr="00E57DBD">
        <w:t>:</w:t>
      </w:r>
      <w:proofErr w:type="gramEnd"/>
      <w:r>
        <w:t xml:space="preserve"> you may use this activity as a model to create support material for </w:t>
      </w:r>
      <w:r w:rsidR="003D525E">
        <w:t>the other writing prompts suggested in the program.</w:t>
      </w:r>
      <w:r w:rsidR="005D0DE2">
        <w:t xml:space="preserve"> T</w:t>
      </w:r>
      <w:r w:rsidR="005D0DE2" w:rsidRPr="00173999">
        <w:rPr>
          <w:rStyle w:val="Strong"/>
          <w:b w:val="0"/>
          <w:bCs w:val="0"/>
        </w:rPr>
        <w:t xml:space="preserve">he </w:t>
      </w:r>
      <w:r w:rsidR="005D0DE2">
        <w:rPr>
          <w:rStyle w:val="Strong"/>
          <w:b w:val="0"/>
          <w:bCs w:val="0"/>
        </w:rPr>
        <w:t xml:space="preserve">feedback strategy used in this activity is adapted from </w:t>
      </w:r>
      <w:hyperlink r:id="rId71" w:history="1">
        <w:r w:rsidR="005D0DE2" w:rsidRPr="009425E3">
          <w:rPr>
            <w:rStyle w:val="Hyperlink"/>
          </w:rPr>
          <w:t>TAG (Tell, Ask</w:t>
        </w:r>
        <w:r w:rsidR="004C79F9">
          <w:rPr>
            <w:rStyle w:val="Hyperlink"/>
          </w:rPr>
          <w:t>,</w:t>
        </w:r>
        <w:r w:rsidR="005D0DE2" w:rsidRPr="009425E3">
          <w:rPr>
            <w:rStyle w:val="Hyperlink"/>
          </w:rPr>
          <w:t xml:space="preserve"> Give)</w:t>
        </w:r>
      </w:hyperlink>
      <w:r w:rsidR="005D0DE2">
        <w:t>.</w:t>
      </w:r>
    </w:p>
    <w:p w14:paraId="2337F462" w14:textId="1A1959CF" w:rsidR="005512C3" w:rsidRPr="00CC2CDB" w:rsidRDefault="005512C3" w:rsidP="00FE303B">
      <w:pPr>
        <w:pStyle w:val="ListNumber"/>
        <w:numPr>
          <w:ilvl w:val="0"/>
          <w:numId w:val="74"/>
        </w:numPr>
      </w:pPr>
      <w:r w:rsidRPr="00CC2CDB">
        <w:t xml:space="preserve">For this activity, you will compose a </w:t>
      </w:r>
      <w:r w:rsidR="006053AA" w:rsidRPr="00CC2CDB">
        <w:t>250 to 3</w:t>
      </w:r>
      <w:r w:rsidRPr="00CC2CDB">
        <w:t>00-word imaginative writing piece about a fictional gift. Follow the steps below to plan and write your piece.</w:t>
      </w:r>
    </w:p>
    <w:p w14:paraId="34A72859" w14:textId="49598423" w:rsidR="005512C3" w:rsidRPr="00CC2CDB" w:rsidRDefault="005512C3" w:rsidP="00CC2CDB">
      <w:pPr>
        <w:pStyle w:val="ListNumber"/>
      </w:pPr>
      <w:r w:rsidRPr="00CC2CDB">
        <w:t>Create a special gift</w:t>
      </w:r>
      <w:r w:rsidR="000D339A" w:rsidRPr="00CC2CDB">
        <w:t>.</w:t>
      </w:r>
      <w:r w:rsidRPr="00CC2CDB">
        <w:t xml:space="preserve"> Imagine a unique gift, </w:t>
      </w:r>
      <w:proofErr w:type="gramStart"/>
      <w:r w:rsidRPr="00CC2CDB">
        <w:t>similar to</w:t>
      </w:r>
      <w:proofErr w:type="gramEnd"/>
      <w:r w:rsidRPr="00CC2CDB">
        <w:t xml:space="preserve"> Dalton</w:t>
      </w:r>
      <w:r w:rsidR="004C79F9">
        <w:t>’</w:t>
      </w:r>
      <w:r w:rsidRPr="00CC2CDB">
        <w:t>s typewriter in his letter to Kath. Describe a key moment in your story when the character receives this gift and explore its deeper meaning.</w:t>
      </w:r>
    </w:p>
    <w:p w14:paraId="24C76CF7" w14:textId="5CCCFCED" w:rsidR="0097280F" w:rsidRPr="00CC2CDB" w:rsidRDefault="005B6D61" w:rsidP="00CC2CDB">
      <w:pPr>
        <w:pStyle w:val="ListNumber"/>
      </w:pPr>
      <w:r w:rsidRPr="00CC2CDB">
        <w:t>Use the table below to plan your piece.</w:t>
      </w:r>
    </w:p>
    <w:p w14:paraId="72B44FF8" w14:textId="2AC4D855" w:rsidR="000D339A" w:rsidRDefault="000D339A" w:rsidP="000D339A">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41</w:t>
      </w:r>
      <w:r w:rsidR="00020585">
        <w:rPr>
          <w:noProof/>
        </w:rPr>
        <w:fldChar w:fldCharType="end"/>
      </w:r>
      <w:r>
        <w:t xml:space="preserve"> – imaginative writing about a gift scaffold</w:t>
      </w:r>
    </w:p>
    <w:tbl>
      <w:tblPr>
        <w:tblStyle w:val="Tableheader"/>
        <w:tblW w:w="0" w:type="auto"/>
        <w:tblLook w:val="04A0" w:firstRow="1" w:lastRow="0" w:firstColumn="1" w:lastColumn="0" w:noHBand="0" w:noVBand="1"/>
        <w:tblDescription w:val="A table with prompts to support writing about a gift. "/>
      </w:tblPr>
      <w:tblGrid>
        <w:gridCol w:w="1512"/>
        <w:gridCol w:w="5146"/>
        <w:gridCol w:w="2972"/>
      </w:tblGrid>
      <w:tr w:rsidR="006E5231" w:rsidRPr="002C283B" w14:paraId="62CBA016" w14:textId="77777777" w:rsidTr="00C93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22F61B10" w14:textId="4EFDE5A8" w:rsidR="005B6D61" w:rsidRPr="002C283B" w:rsidRDefault="00507458" w:rsidP="002C283B">
            <w:r w:rsidRPr="002C283B">
              <w:t>Element</w:t>
            </w:r>
          </w:p>
        </w:tc>
        <w:tc>
          <w:tcPr>
            <w:tcW w:w="5146" w:type="dxa"/>
          </w:tcPr>
          <w:p w14:paraId="5678ED02" w14:textId="418002F5" w:rsidR="005B6D61" w:rsidRPr="002C283B" w:rsidRDefault="00507458" w:rsidP="002C283B">
            <w:pPr>
              <w:cnfStyle w:val="100000000000" w:firstRow="1" w:lastRow="0" w:firstColumn="0" w:lastColumn="0" w:oddVBand="0" w:evenVBand="0" w:oddHBand="0" w:evenHBand="0" w:firstRowFirstColumn="0" w:firstRowLastColumn="0" w:lastRowFirstColumn="0" w:lastRowLastColumn="0"/>
            </w:pPr>
            <w:r w:rsidRPr="002C283B">
              <w:t>Guiding questions</w:t>
            </w:r>
          </w:p>
        </w:tc>
        <w:tc>
          <w:tcPr>
            <w:tcW w:w="2972" w:type="dxa"/>
          </w:tcPr>
          <w:p w14:paraId="78294867" w14:textId="19DD3461" w:rsidR="005B6D61" w:rsidRPr="002C283B" w:rsidRDefault="00507458" w:rsidP="002C283B">
            <w:pPr>
              <w:cnfStyle w:val="100000000000" w:firstRow="1" w:lastRow="0" w:firstColumn="0" w:lastColumn="0" w:oddVBand="0" w:evenVBand="0" w:oddHBand="0" w:evenHBand="0" w:firstRowFirstColumn="0" w:firstRowLastColumn="0" w:lastRowFirstColumn="0" w:lastRowLastColumn="0"/>
            </w:pPr>
            <w:r w:rsidRPr="002C283B">
              <w:t>Ideas</w:t>
            </w:r>
          </w:p>
        </w:tc>
      </w:tr>
      <w:tr w:rsidR="006E5231" w:rsidRPr="002C283B" w14:paraId="4AEB2134" w14:textId="77777777" w:rsidTr="00C93973">
        <w:trPr>
          <w:cnfStyle w:val="000000100000" w:firstRow="0" w:lastRow="0" w:firstColumn="0" w:lastColumn="0" w:oddVBand="0" w:evenVBand="0" w:oddHBand="1" w:evenHBand="0" w:firstRowFirstColumn="0" w:firstRowLastColumn="0" w:lastRowFirstColumn="0" w:lastRowLastColumn="0"/>
          <w:trHeight w:val="3112"/>
        </w:trPr>
        <w:tc>
          <w:tcPr>
            <w:cnfStyle w:val="001000000000" w:firstRow="0" w:lastRow="0" w:firstColumn="1" w:lastColumn="0" w:oddVBand="0" w:evenVBand="0" w:oddHBand="0" w:evenHBand="0" w:firstRowFirstColumn="0" w:firstRowLastColumn="0" w:lastRowFirstColumn="0" w:lastRowLastColumn="0"/>
            <w:tcW w:w="1512" w:type="dxa"/>
          </w:tcPr>
          <w:p w14:paraId="38C951D2" w14:textId="69CA9C1E" w:rsidR="002C283B" w:rsidRPr="002C283B" w:rsidRDefault="002C283B" w:rsidP="002C283B">
            <w:r w:rsidRPr="002C283B">
              <w:t xml:space="preserve">Gift </w:t>
            </w:r>
            <w:r w:rsidR="004C79F9">
              <w:t>d</w:t>
            </w:r>
            <w:r w:rsidRPr="002C283B">
              <w:t>escription</w:t>
            </w:r>
          </w:p>
        </w:tc>
        <w:tc>
          <w:tcPr>
            <w:tcW w:w="5146" w:type="dxa"/>
          </w:tcPr>
          <w:p w14:paraId="0EB2117C" w14:textId="0DDDA237"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r w:rsidRPr="002C283B">
              <w:t>What is the gift? (</w:t>
            </w:r>
            <w:r w:rsidR="006E5231">
              <w:t>for example,</w:t>
            </w:r>
            <w:r w:rsidR="006E5231" w:rsidRPr="002C283B">
              <w:t xml:space="preserve"> </w:t>
            </w:r>
            <w:r w:rsidRPr="002C283B">
              <w:t>a magical compass, a vintage diary)</w:t>
            </w:r>
          </w:p>
          <w:p w14:paraId="60557033" w14:textId="6FBBE09C"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r w:rsidRPr="002C283B">
              <w:t>What does it look like? (</w:t>
            </w:r>
            <w:r w:rsidR="006E5231">
              <w:t>for example,</w:t>
            </w:r>
            <w:r w:rsidR="006E5231" w:rsidRPr="002C283B">
              <w:t xml:space="preserve"> </w:t>
            </w:r>
            <w:r w:rsidRPr="002C283B">
              <w:t>ornate, worn, colourful)</w:t>
            </w:r>
          </w:p>
          <w:p w14:paraId="1E54B95C" w14:textId="6532F515"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r w:rsidRPr="002C283B">
              <w:t>What materials is it made from? (</w:t>
            </w:r>
            <w:r w:rsidR="006E5231">
              <w:t>for example</w:t>
            </w:r>
            <w:r w:rsidRPr="002C283B">
              <w:t>, metal, leather, paper)</w:t>
            </w:r>
          </w:p>
        </w:tc>
        <w:tc>
          <w:tcPr>
            <w:tcW w:w="2972" w:type="dxa"/>
          </w:tcPr>
          <w:p w14:paraId="3357D09F" w14:textId="77777777"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p>
        </w:tc>
      </w:tr>
      <w:tr w:rsidR="006E5231" w:rsidRPr="002C283B" w14:paraId="49E03F3D" w14:textId="77777777" w:rsidTr="00C93973">
        <w:trPr>
          <w:cnfStyle w:val="000000010000" w:firstRow="0" w:lastRow="0" w:firstColumn="0" w:lastColumn="0" w:oddVBand="0" w:evenVBand="0" w:oddHBand="0" w:evenHBand="1" w:firstRowFirstColumn="0" w:firstRowLastColumn="0" w:lastRowFirstColumn="0" w:lastRowLastColumn="0"/>
          <w:trHeight w:val="2872"/>
        </w:trPr>
        <w:tc>
          <w:tcPr>
            <w:cnfStyle w:val="001000000000" w:firstRow="0" w:lastRow="0" w:firstColumn="1" w:lastColumn="0" w:oddVBand="0" w:evenVBand="0" w:oddHBand="0" w:evenHBand="0" w:firstRowFirstColumn="0" w:firstRowLastColumn="0" w:lastRowFirstColumn="0" w:lastRowLastColumn="0"/>
            <w:tcW w:w="1512" w:type="dxa"/>
          </w:tcPr>
          <w:p w14:paraId="7C4520B0" w14:textId="35032BD0" w:rsidR="002C283B" w:rsidRPr="002C283B" w:rsidRDefault="002C283B" w:rsidP="002C283B">
            <w:r w:rsidRPr="002C283B">
              <w:t xml:space="preserve">Key </w:t>
            </w:r>
            <w:r w:rsidR="004C79F9">
              <w:t>m</w:t>
            </w:r>
            <w:r w:rsidRPr="002C283B">
              <w:t>oment</w:t>
            </w:r>
          </w:p>
        </w:tc>
        <w:tc>
          <w:tcPr>
            <w:tcW w:w="5146" w:type="dxa"/>
          </w:tcPr>
          <w:p w14:paraId="25551429" w14:textId="4313AC0F" w:rsidR="002C283B" w:rsidRPr="002C283B" w:rsidRDefault="002C283B" w:rsidP="002C283B">
            <w:pPr>
              <w:cnfStyle w:val="000000010000" w:firstRow="0" w:lastRow="0" w:firstColumn="0" w:lastColumn="0" w:oddVBand="0" w:evenVBand="0" w:oddHBand="0" w:evenHBand="1" w:firstRowFirstColumn="0" w:firstRowLastColumn="0" w:lastRowFirstColumn="0" w:lastRowLastColumn="0"/>
            </w:pPr>
            <w:r w:rsidRPr="002C283B">
              <w:t>When did the character receive this gift? (</w:t>
            </w:r>
            <w:r w:rsidR="006E5231">
              <w:t>for example,</w:t>
            </w:r>
            <w:r w:rsidR="00D5562A">
              <w:t xml:space="preserve"> </w:t>
            </w:r>
            <w:r w:rsidRPr="002C283B">
              <w:t>a birthday, a special occasion)</w:t>
            </w:r>
          </w:p>
          <w:p w14:paraId="37550B05" w14:textId="5B152F51" w:rsidR="0027180F" w:rsidRDefault="002C283B" w:rsidP="002C283B">
            <w:pPr>
              <w:cnfStyle w:val="000000010000" w:firstRow="0" w:lastRow="0" w:firstColumn="0" w:lastColumn="0" w:oddVBand="0" w:evenVBand="0" w:oddHBand="0" w:evenHBand="1" w:firstRowFirstColumn="0" w:firstRowLastColumn="0" w:lastRowFirstColumn="0" w:lastRowLastColumn="0"/>
            </w:pPr>
            <w:r w:rsidRPr="002C283B">
              <w:t>Who was present during this moment? (</w:t>
            </w:r>
            <w:r w:rsidR="00D5562A">
              <w:t>for example,</w:t>
            </w:r>
            <w:r w:rsidR="00D5562A" w:rsidRPr="002C283B">
              <w:t xml:space="preserve"> </w:t>
            </w:r>
            <w:r w:rsidRPr="002C283B">
              <w:t>family, friends, mentors)</w:t>
            </w:r>
          </w:p>
          <w:p w14:paraId="0303F7AD" w14:textId="5EC064E1" w:rsidR="002C283B" w:rsidRPr="002C283B" w:rsidRDefault="0027180F" w:rsidP="002C283B">
            <w:pPr>
              <w:cnfStyle w:val="000000010000" w:firstRow="0" w:lastRow="0" w:firstColumn="0" w:lastColumn="0" w:oddVBand="0" w:evenVBand="0" w:oddHBand="0" w:evenHBand="1" w:firstRowFirstColumn="0" w:firstRowLastColumn="0" w:lastRowFirstColumn="0" w:lastRowLastColumn="0"/>
            </w:pPr>
            <w:r w:rsidRPr="002C283B">
              <w:t>What was happening around the character at that time? (</w:t>
            </w:r>
            <w:r w:rsidR="00D5562A">
              <w:t>for example,</w:t>
            </w:r>
            <w:r w:rsidR="00D5562A" w:rsidRPr="002C283B">
              <w:t xml:space="preserve"> </w:t>
            </w:r>
            <w:r w:rsidRPr="002C283B">
              <w:t>a celebration, a quiet moment)</w:t>
            </w:r>
          </w:p>
        </w:tc>
        <w:tc>
          <w:tcPr>
            <w:tcW w:w="2972" w:type="dxa"/>
          </w:tcPr>
          <w:p w14:paraId="4A416583" w14:textId="77777777" w:rsidR="002C283B" w:rsidRPr="002C283B" w:rsidRDefault="002C283B" w:rsidP="002C283B">
            <w:pPr>
              <w:cnfStyle w:val="000000010000" w:firstRow="0" w:lastRow="0" w:firstColumn="0" w:lastColumn="0" w:oddVBand="0" w:evenVBand="0" w:oddHBand="0" w:evenHBand="1" w:firstRowFirstColumn="0" w:firstRowLastColumn="0" w:lastRowFirstColumn="0" w:lastRowLastColumn="0"/>
            </w:pPr>
          </w:p>
        </w:tc>
      </w:tr>
      <w:tr w:rsidR="006E5231" w:rsidRPr="002C283B" w14:paraId="3F1E47D7" w14:textId="77777777" w:rsidTr="00C93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7A107D93" w14:textId="3BF7521D" w:rsidR="002C283B" w:rsidRPr="002C283B" w:rsidRDefault="0027180F" w:rsidP="002C283B">
            <w:r>
              <w:t>Significance</w:t>
            </w:r>
          </w:p>
        </w:tc>
        <w:tc>
          <w:tcPr>
            <w:tcW w:w="5146" w:type="dxa"/>
          </w:tcPr>
          <w:p w14:paraId="44A9FA00" w14:textId="245E7CCE" w:rsidR="0027180F" w:rsidRDefault="0027180F" w:rsidP="0027180F">
            <w:pPr>
              <w:cnfStyle w:val="000000100000" w:firstRow="0" w:lastRow="0" w:firstColumn="0" w:lastColumn="0" w:oddVBand="0" w:evenVBand="0" w:oddHBand="1" w:evenHBand="0" w:firstRowFirstColumn="0" w:firstRowLastColumn="0" w:lastRowFirstColumn="0" w:lastRowLastColumn="0"/>
            </w:pPr>
            <w:r>
              <w:t>Who gave the gift to the character? (</w:t>
            </w:r>
            <w:r w:rsidR="00D5562A">
              <w:t xml:space="preserve">for example, </w:t>
            </w:r>
            <w:r>
              <w:lastRenderedPageBreak/>
              <w:t>a mentor, a friend)</w:t>
            </w:r>
          </w:p>
          <w:p w14:paraId="47E8B2F5" w14:textId="7373AEC5" w:rsidR="0027180F" w:rsidRDefault="0027180F" w:rsidP="0027180F">
            <w:pPr>
              <w:cnfStyle w:val="000000100000" w:firstRow="0" w:lastRow="0" w:firstColumn="0" w:lastColumn="0" w:oddVBand="0" w:evenVBand="0" w:oddHBand="1" w:evenHBand="0" w:firstRowFirstColumn="0" w:firstRowLastColumn="0" w:lastRowFirstColumn="0" w:lastRowLastColumn="0"/>
            </w:pPr>
            <w:r>
              <w:t>Why did this person give the gift? (</w:t>
            </w:r>
            <w:r w:rsidR="00D5562A">
              <w:t xml:space="preserve">for example, </w:t>
            </w:r>
            <w:r>
              <w:t>to inspire, to remember)</w:t>
            </w:r>
          </w:p>
          <w:p w14:paraId="65AE5BC6" w14:textId="1D266E40" w:rsidR="002C283B" w:rsidRPr="002C283B" w:rsidRDefault="0027180F" w:rsidP="0027180F">
            <w:pPr>
              <w:cnfStyle w:val="000000100000" w:firstRow="0" w:lastRow="0" w:firstColumn="0" w:lastColumn="0" w:oddVBand="0" w:evenVBand="0" w:oddHBand="1" w:evenHBand="0" w:firstRowFirstColumn="0" w:firstRowLastColumn="0" w:lastRowFirstColumn="0" w:lastRowLastColumn="0"/>
            </w:pPr>
            <w:r>
              <w:t>What does this gift represent in the character</w:t>
            </w:r>
            <w:r w:rsidR="00350F19">
              <w:t>’</w:t>
            </w:r>
            <w:r>
              <w:t>s relationship with the giver? (</w:t>
            </w:r>
            <w:r w:rsidR="00D5562A">
              <w:t>for example</w:t>
            </w:r>
            <w:r>
              <w:t>, guidance, support)</w:t>
            </w:r>
          </w:p>
        </w:tc>
        <w:tc>
          <w:tcPr>
            <w:tcW w:w="2972" w:type="dxa"/>
          </w:tcPr>
          <w:p w14:paraId="6D03A001" w14:textId="77777777" w:rsidR="002C283B" w:rsidRPr="002C283B" w:rsidRDefault="002C283B" w:rsidP="002C283B">
            <w:pPr>
              <w:cnfStyle w:val="000000100000" w:firstRow="0" w:lastRow="0" w:firstColumn="0" w:lastColumn="0" w:oddVBand="0" w:evenVBand="0" w:oddHBand="1" w:evenHBand="0" w:firstRowFirstColumn="0" w:firstRowLastColumn="0" w:lastRowFirstColumn="0" w:lastRowLastColumn="0"/>
            </w:pPr>
          </w:p>
        </w:tc>
      </w:tr>
      <w:tr w:rsidR="006E5231" w:rsidRPr="002C283B" w14:paraId="21442463" w14:textId="77777777" w:rsidTr="00C93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12523FCA" w14:textId="01726197" w:rsidR="0027180F" w:rsidRDefault="0027180F" w:rsidP="002C283B">
            <w:r>
              <w:t>Symbolism</w:t>
            </w:r>
          </w:p>
        </w:tc>
        <w:tc>
          <w:tcPr>
            <w:tcW w:w="5146" w:type="dxa"/>
          </w:tcPr>
          <w:p w14:paraId="45D35B4A" w14:textId="3A84148D" w:rsidR="00730CA8" w:rsidRDefault="00730CA8" w:rsidP="00730CA8">
            <w:pPr>
              <w:cnfStyle w:val="000000010000" w:firstRow="0" w:lastRow="0" w:firstColumn="0" w:lastColumn="0" w:oddVBand="0" w:evenVBand="0" w:oddHBand="0" w:evenHBand="1" w:firstRowFirstColumn="0" w:firstRowLastColumn="0" w:lastRowFirstColumn="0" w:lastRowLastColumn="0"/>
            </w:pPr>
            <w:r>
              <w:t xml:space="preserve">How does the gift </w:t>
            </w:r>
            <w:r w:rsidR="005E4E8F">
              <w:t>symbolise</w:t>
            </w:r>
            <w:r>
              <w:t xml:space="preserve"> something bigger? (</w:t>
            </w:r>
            <w:r w:rsidR="00D5562A">
              <w:t>for example</w:t>
            </w:r>
            <w:r>
              <w:t>, the compass symbolises direction in life)</w:t>
            </w:r>
          </w:p>
          <w:p w14:paraId="58620591" w14:textId="55B493FE" w:rsidR="00730CA8" w:rsidRDefault="00730CA8" w:rsidP="00730CA8">
            <w:pPr>
              <w:cnfStyle w:val="000000010000" w:firstRow="0" w:lastRow="0" w:firstColumn="0" w:lastColumn="0" w:oddVBand="0" w:evenVBand="0" w:oddHBand="0" w:evenHBand="1" w:firstRowFirstColumn="0" w:firstRowLastColumn="0" w:lastRowFirstColumn="0" w:lastRowLastColumn="0"/>
            </w:pPr>
            <w:r>
              <w:t>What ideas, values or memories does it represent? (</w:t>
            </w:r>
            <w:r w:rsidR="00D5562A">
              <w:t xml:space="preserve">for example, </w:t>
            </w:r>
            <w:r>
              <w:t>adventure, growth)</w:t>
            </w:r>
          </w:p>
          <w:p w14:paraId="7865DEDA" w14:textId="682C0007" w:rsidR="0027180F" w:rsidRDefault="00730CA8" w:rsidP="00730CA8">
            <w:pPr>
              <w:cnfStyle w:val="000000010000" w:firstRow="0" w:lastRow="0" w:firstColumn="0" w:lastColumn="0" w:oddVBand="0" w:evenVBand="0" w:oddHBand="0" w:evenHBand="1" w:firstRowFirstColumn="0" w:firstRowLastColumn="0" w:lastRowFirstColumn="0" w:lastRowLastColumn="0"/>
            </w:pPr>
            <w:r>
              <w:t>How does this symbolism connect to the character</w:t>
            </w:r>
            <w:r w:rsidR="00350F19">
              <w:t>’</w:t>
            </w:r>
            <w:r>
              <w:t>s feelings or experiences? (</w:t>
            </w:r>
            <w:r w:rsidR="00D5562A">
              <w:t xml:space="preserve">for example, </w:t>
            </w:r>
            <w:r>
              <w:t>reminds them of a turning point)</w:t>
            </w:r>
          </w:p>
        </w:tc>
        <w:tc>
          <w:tcPr>
            <w:tcW w:w="2972" w:type="dxa"/>
          </w:tcPr>
          <w:p w14:paraId="7723536B" w14:textId="77777777" w:rsidR="0027180F" w:rsidRPr="002C283B" w:rsidRDefault="0027180F" w:rsidP="002C283B">
            <w:pPr>
              <w:cnfStyle w:val="000000010000" w:firstRow="0" w:lastRow="0" w:firstColumn="0" w:lastColumn="0" w:oddVBand="0" w:evenVBand="0" w:oddHBand="0" w:evenHBand="1" w:firstRowFirstColumn="0" w:firstRowLastColumn="0" w:lastRowFirstColumn="0" w:lastRowLastColumn="0"/>
            </w:pPr>
          </w:p>
        </w:tc>
      </w:tr>
      <w:tr w:rsidR="006E5231" w:rsidRPr="002C283B" w14:paraId="5E0AC8C2" w14:textId="77777777" w:rsidTr="00C93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2CADDFEF" w14:textId="27EBC7F3" w:rsidR="00730CA8" w:rsidRDefault="00730CA8" w:rsidP="002C283B">
            <w:r>
              <w:t>Emotional connection</w:t>
            </w:r>
          </w:p>
        </w:tc>
        <w:tc>
          <w:tcPr>
            <w:tcW w:w="5146" w:type="dxa"/>
          </w:tcPr>
          <w:p w14:paraId="55BA352C" w14:textId="4A823DA7" w:rsidR="00730CA8" w:rsidRDefault="00730CA8" w:rsidP="00730CA8">
            <w:pPr>
              <w:cnfStyle w:val="000000100000" w:firstRow="0" w:lastRow="0" w:firstColumn="0" w:lastColumn="0" w:oddVBand="0" w:evenVBand="0" w:oddHBand="1" w:evenHBand="0" w:firstRowFirstColumn="0" w:firstRowLastColumn="0" w:lastRowFirstColumn="0" w:lastRowLastColumn="0"/>
            </w:pPr>
            <w:r>
              <w:t>How does this gift make the character feel? (</w:t>
            </w:r>
            <w:r w:rsidR="00D5562A">
              <w:t xml:space="preserve">for example, </w:t>
            </w:r>
            <w:r>
              <w:t>hopeful, inspired)</w:t>
            </w:r>
          </w:p>
          <w:p w14:paraId="6396B36C" w14:textId="77687E0B" w:rsidR="00730CA8" w:rsidRDefault="00730CA8" w:rsidP="00730CA8">
            <w:pPr>
              <w:cnfStyle w:val="000000100000" w:firstRow="0" w:lastRow="0" w:firstColumn="0" w:lastColumn="0" w:oddVBand="0" w:evenVBand="0" w:oddHBand="1" w:evenHBand="0" w:firstRowFirstColumn="0" w:firstRowLastColumn="0" w:lastRowFirstColumn="0" w:lastRowLastColumn="0"/>
            </w:pPr>
            <w:r>
              <w:t>What memories does it bring back? (</w:t>
            </w:r>
            <w:r w:rsidR="00D5562A">
              <w:t xml:space="preserve">for example, </w:t>
            </w:r>
            <w:r>
              <w:t>past adventures, lessons learned)</w:t>
            </w:r>
          </w:p>
          <w:p w14:paraId="2574B0D0" w14:textId="3DDF077D" w:rsidR="00730CA8" w:rsidRDefault="00730CA8" w:rsidP="00730CA8">
            <w:pPr>
              <w:cnfStyle w:val="000000100000" w:firstRow="0" w:lastRow="0" w:firstColumn="0" w:lastColumn="0" w:oddVBand="0" w:evenVBand="0" w:oddHBand="1" w:evenHBand="0" w:firstRowFirstColumn="0" w:firstRowLastColumn="0" w:lastRowFirstColumn="0" w:lastRowLastColumn="0"/>
            </w:pPr>
            <w:r>
              <w:t>How does it connect to the character</w:t>
            </w:r>
            <w:r w:rsidR="00350F19">
              <w:t>’</w:t>
            </w:r>
            <w:r>
              <w:t>s past or present? (</w:t>
            </w:r>
            <w:r w:rsidR="00D5562A">
              <w:t xml:space="preserve">for example, </w:t>
            </w:r>
            <w:r>
              <w:t>a reminder of a pivotal moment)</w:t>
            </w:r>
          </w:p>
        </w:tc>
        <w:tc>
          <w:tcPr>
            <w:tcW w:w="2972" w:type="dxa"/>
          </w:tcPr>
          <w:p w14:paraId="08AFDF00" w14:textId="77777777" w:rsidR="00730CA8" w:rsidRPr="002C283B" w:rsidRDefault="00730CA8" w:rsidP="002C283B">
            <w:pPr>
              <w:cnfStyle w:val="000000100000" w:firstRow="0" w:lastRow="0" w:firstColumn="0" w:lastColumn="0" w:oddVBand="0" w:evenVBand="0" w:oddHBand="1" w:evenHBand="0" w:firstRowFirstColumn="0" w:firstRowLastColumn="0" w:lastRowFirstColumn="0" w:lastRowLastColumn="0"/>
            </w:pPr>
          </w:p>
        </w:tc>
      </w:tr>
      <w:tr w:rsidR="006E5231" w:rsidRPr="002C283B" w14:paraId="5A3E311F" w14:textId="77777777" w:rsidTr="00C93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30105182" w14:textId="52CE1C9C" w:rsidR="00730CA8" w:rsidRDefault="00730CA8" w:rsidP="002C283B">
            <w:r w:rsidRPr="00730CA8">
              <w:t xml:space="preserve">Imagery and </w:t>
            </w:r>
            <w:r>
              <w:t>d</w:t>
            </w:r>
            <w:r w:rsidRPr="00730CA8">
              <w:t xml:space="preserve">escriptive </w:t>
            </w:r>
            <w:r>
              <w:t>l</w:t>
            </w:r>
            <w:r w:rsidRPr="00730CA8">
              <w:t>anguage</w:t>
            </w:r>
          </w:p>
        </w:tc>
        <w:tc>
          <w:tcPr>
            <w:tcW w:w="5146" w:type="dxa"/>
          </w:tcPr>
          <w:p w14:paraId="206064C7" w14:textId="29360C3C" w:rsidR="006A3695" w:rsidRDefault="006A3695" w:rsidP="006A3695">
            <w:pPr>
              <w:cnfStyle w:val="000000010000" w:firstRow="0" w:lastRow="0" w:firstColumn="0" w:lastColumn="0" w:oddVBand="0" w:evenVBand="0" w:oddHBand="0" w:evenHBand="1" w:firstRowFirstColumn="0" w:firstRowLastColumn="0" w:lastRowFirstColumn="0" w:lastRowLastColumn="0"/>
            </w:pPr>
            <w:r>
              <w:t>What vivid details can you include to create a picture in the reader</w:t>
            </w:r>
            <w:r w:rsidR="00350F19">
              <w:t>’</w:t>
            </w:r>
            <w:r>
              <w:t>s mind? (</w:t>
            </w:r>
            <w:proofErr w:type="gramStart"/>
            <w:r w:rsidR="00D5562A">
              <w:t>for</w:t>
            </w:r>
            <w:proofErr w:type="gramEnd"/>
            <w:r w:rsidR="00D5562A">
              <w:t xml:space="preserve"> example, </w:t>
            </w:r>
            <w:r w:rsidR="005E4E8F">
              <w:t>‘</w:t>
            </w:r>
            <w:r>
              <w:t>The compass glimmered with a golden light</w:t>
            </w:r>
            <w:r w:rsidR="00350F19">
              <w:t>’</w:t>
            </w:r>
            <w:r>
              <w:t>.)</w:t>
            </w:r>
          </w:p>
          <w:p w14:paraId="7D13B46D" w14:textId="0B9E516A" w:rsidR="00730CA8" w:rsidRDefault="006A3695" w:rsidP="006A3695">
            <w:pPr>
              <w:cnfStyle w:val="000000010000" w:firstRow="0" w:lastRow="0" w:firstColumn="0" w:lastColumn="0" w:oddVBand="0" w:evenVBand="0" w:oddHBand="0" w:evenHBand="1" w:firstRowFirstColumn="0" w:firstRowLastColumn="0" w:lastRowFirstColumn="0" w:lastRowLastColumn="0"/>
            </w:pPr>
            <w:r>
              <w:t xml:space="preserve">What sensory details (sights, sounds, smells, </w:t>
            </w:r>
            <w:r w:rsidR="00350F19">
              <w:t>and so on</w:t>
            </w:r>
            <w:r>
              <w:t>) can you incorporate? (</w:t>
            </w:r>
            <w:proofErr w:type="gramStart"/>
            <w:r w:rsidR="00D5562A">
              <w:t>for</w:t>
            </w:r>
            <w:proofErr w:type="gramEnd"/>
            <w:r w:rsidR="00D5562A">
              <w:t xml:space="preserve"> example, </w:t>
            </w:r>
            <w:r w:rsidR="005E4E8F">
              <w:t>‘</w:t>
            </w:r>
            <w:r>
              <w:t>The soft rustle of the diary pages filled the air</w:t>
            </w:r>
            <w:r w:rsidR="00350F19">
              <w:t>’</w:t>
            </w:r>
            <w:r>
              <w:t>.)</w:t>
            </w:r>
          </w:p>
        </w:tc>
        <w:tc>
          <w:tcPr>
            <w:tcW w:w="2972" w:type="dxa"/>
          </w:tcPr>
          <w:p w14:paraId="77FDAF62" w14:textId="77777777" w:rsidR="00730CA8" w:rsidRPr="002C283B" w:rsidRDefault="00730CA8" w:rsidP="002C283B">
            <w:pPr>
              <w:cnfStyle w:val="000000010000" w:firstRow="0" w:lastRow="0" w:firstColumn="0" w:lastColumn="0" w:oddVBand="0" w:evenVBand="0" w:oddHBand="0" w:evenHBand="1" w:firstRowFirstColumn="0" w:firstRowLastColumn="0" w:lastRowFirstColumn="0" w:lastRowLastColumn="0"/>
            </w:pPr>
          </w:p>
        </w:tc>
      </w:tr>
      <w:tr w:rsidR="006E5231" w:rsidRPr="002C283B" w14:paraId="5BC8272B" w14:textId="77777777" w:rsidTr="00C93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14:paraId="58E0E648" w14:textId="09AFF36A" w:rsidR="006A3695" w:rsidRPr="00730CA8" w:rsidRDefault="006A3695" w:rsidP="002C283B">
            <w:r>
              <w:lastRenderedPageBreak/>
              <w:t>Conclusion</w:t>
            </w:r>
          </w:p>
        </w:tc>
        <w:tc>
          <w:tcPr>
            <w:tcW w:w="5146" w:type="dxa"/>
          </w:tcPr>
          <w:p w14:paraId="46EF3A2A" w14:textId="7B28E69B" w:rsidR="006A3695" w:rsidRDefault="006A3695" w:rsidP="006A3695">
            <w:pPr>
              <w:cnfStyle w:val="000000100000" w:firstRow="0" w:lastRow="0" w:firstColumn="0" w:lastColumn="0" w:oddVBand="0" w:evenVBand="0" w:oddHBand="1" w:evenHBand="0" w:firstRowFirstColumn="0" w:firstRowLastColumn="0" w:lastRowFirstColumn="0" w:lastRowLastColumn="0"/>
            </w:pPr>
            <w:r w:rsidRPr="006A3695">
              <w:t>How does this gift shape the character</w:t>
            </w:r>
            <w:r w:rsidR="00350F19">
              <w:t>’</w:t>
            </w:r>
            <w:r w:rsidRPr="006A3695">
              <w:t>s understanding of themselves or their relationship with the giver? (</w:t>
            </w:r>
            <w:proofErr w:type="gramStart"/>
            <w:r w:rsidR="00D5562A">
              <w:t>for</w:t>
            </w:r>
            <w:proofErr w:type="gramEnd"/>
            <w:r w:rsidR="00D5562A">
              <w:t xml:space="preserve"> example</w:t>
            </w:r>
            <w:r w:rsidRPr="006A3695">
              <w:t xml:space="preserve">, </w:t>
            </w:r>
            <w:r w:rsidR="005E4E8F">
              <w:t>‘</w:t>
            </w:r>
            <w:r w:rsidRPr="006A3695">
              <w:t>This gift marks the beginning of a new journey</w:t>
            </w:r>
            <w:r w:rsidR="00350F19">
              <w:t>’</w:t>
            </w:r>
            <w:r w:rsidRPr="006A3695">
              <w:t>.)</w:t>
            </w:r>
          </w:p>
        </w:tc>
        <w:tc>
          <w:tcPr>
            <w:tcW w:w="2972" w:type="dxa"/>
          </w:tcPr>
          <w:p w14:paraId="62972736" w14:textId="77777777" w:rsidR="006A3695" w:rsidRPr="002C283B" w:rsidRDefault="006A3695" w:rsidP="002C283B">
            <w:pPr>
              <w:cnfStyle w:val="000000100000" w:firstRow="0" w:lastRow="0" w:firstColumn="0" w:lastColumn="0" w:oddVBand="0" w:evenVBand="0" w:oddHBand="1" w:evenHBand="0" w:firstRowFirstColumn="0" w:firstRowLastColumn="0" w:lastRowFirstColumn="0" w:lastRowLastColumn="0"/>
            </w:pPr>
          </w:p>
        </w:tc>
      </w:tr>
    </w:tbl>
    <w:p w14:paraId="25612D04" w14:textId="1C6D90A8" w:rsidR="00F9116F" w:rsidRPr="00CC2CDB" w:rsidRDefault="00F9116F" w:rsidP="00CC2CDB">
      <w:pPr>
        <w:pStyle w:val="ListNumber"/>
      </w:pPr>
      <w:r w:rsidRPr="00CC2CDB">
        <w:t xml:space="preserve">Draft </w:t>
      </w:r>
      <w:r w:rsidR="008A0E0F" w:rsidRPr="00CC2CDB">
        <w:t>y</w:t>
      </w:r>
      <w:r w:rsidRPr="00CC2CDB">
        <w:t xml:space="preserve">our </w:t>
      </w:r>
      <w:r w:rsidR="008A0E0F" w:rsidRPr="00CC2CDB">
        <w:t>p</w:t>
      </w:r>
      <w:r w:rsidRPr="00CC2CDB">
        <w:t>iece</w:t>
      </w:r>
      <w:r w:rsidR="00CC2CDB">
        <w:t>.</w:t>
      </w:r>
      <w:r w:rsidRPr="00CC2CDB">
        <w:t xml:space="preserve"> Once you have your ideas organised, use them to draft your imaginative piece, ensuring you elaborate on each point.</w:t>
      </w:r>
    </w:p>
    <w:p w14:paraId="3187688C" w14:textId="19144BC8" w:rsidR="00634440" w:rsidRPr="00CC2CDB" w:rsidRDefault="00634440" w:rsidP="00CC2CDB">
      <w:pPr>
        <w:pStyle w:val="ListNumber"/>
        <w:rPr>
          <w:rStyle w:val="Strong"/>
          <w:b w:val="0"/>
          <w:bCs w:val="0"/>
        </w:rPr>
      </w:pPr>
      <w:r w:rsidRPr="00CC2CDB">
        <w:rPr>
          <w:rStyle w:val="Strong"/>
          <w:b w:val="0"/>
          <w:bCs w:val="0"/>
        </w:rPr>
        <w:t>Provid</w:t>
      </w:r>
      <w:r w:rsidR="005B14F5">
        <w:rPr>
          <w:rStyle w:val="Strong"/>
          <w:b w:val="0"/>
          <w:bCs w:val="0"/>
        </w:rPr>
        <w:t>e</w:t>
      </w:r>
      <w:r w:rsidRPr="00CC2CDB">
        <w:rPr>
          <w:rStyle w:val="Strong"/>
          <w:b w:val="0"/>
          <w:bCs w:val="0"/>
        </w:rPr>
        <w:t xml:space="preserve"> and receiv</w:t>
      </w:r>
      <w:r w:rsidR="005B14F5">
        <w:rPr>
          <w:rStyle w:val="Strong"/>
          <w:b w:val="0"/>
          <w:bCs w:val="0"/>
        </w:rPr>
        <w:t>e</w:t>
      </w:r>
      <w:r w:rsidRPr="00CC2CDB">
        <w:rPr>
          <w:rStyle w:val="Strong"/>
          <w:b w:val="0"/>
          <w:bCs w:val="0"/>
        </w:rPr>
        <w:t xml:space="preserve"> peer feedback </w:t>
      </w:r>
      <w:r w:rsidR="008B4E67" w:rsidRPr="00CC2CDB">
        <w:rPr>
          <w:rStyle w:val="Strong"/>
          <w:b w:val="0"/>
          <w:bCs w:val="0"/>
        </w:rPr>
        <w:t>us</w:t>
      </w:r>
      <w:r w:rsidR="005B14F5">
        <w:rPr>
          <w:rStyle w:val="Strong"/>
          <w:b w:val="0"/>
          <w:bCs w:val="0"/>
        </w:rPr>
        <w:t>ing</w:t>
      </w:r>
      <w:r w:rsidR="008B4E67" w:rsidRPr="00CC2CDB">
        <w:rPr>
          <w:rStyle w:val="Strong"/>
          <w:b w:val="0"/>
          <w:bCs w:val="0"/>
        </w:rPr>
        <w:t xml:space="preserve"> the</w:t>
      </w:r>
      <w:r w:rsidRPr="00CC2CDB">
        <w:rPr>
          <w:rStyle w:val="Strong"/>
          <w:b w:val="0"/>
          <w:bCs w:val="0"/>
        </w:rPr>
        <w:t xml:space="preserve"> </w:t>
      </w:r>
      <w:r w:rsidRPr="00CC2CDB">
        <w:t>TAG (Tell, Ask</w:t>
      </w:r>
      <w:r w:rsidR="00350F19">
        <w:t>,</w:t>
      </w:r>
      <w:r w:rsidRPr="00CC2CDB">
        <w:t xml:space="preserve"> Give)</w:t>
      </w:r>
      <w:r w:rsidRPr="00CC2CDB">
        <w:rPr>
          <w:rStyle w:val="Strong"/>
          <w:b w:val="0"/>
          <w:bCs w:val="0"/>
        </w:rPr>
        <w:t xml:space="preserve"> protocol to provide feedback to each other</w:t>
      </w:r>
      <w:r w:rsidR="009A594B" w:rsidRPr="00CC2CDB">
        <w:rPr>
          <w:rStyle w:val="Strong"/>
          <w:b w:val="0"/>
          <w:bCs w:val="0"/>
        </w:rPr>
        <w:t xml:space="preserve"> on your drafts.</w:t>
      </w:r>
    </w:p>
    <w:p w14:paraId="5C425637" w14:textId="572327DD" w:rsidR="00A872E3" w:rsidRDefault="00A872E3" w:rsidP="00FE303B">
      <w:pPr>
        <w:pStyle w:val="ListNumber2"/>
        <w:numPr>
          <w:ilvl w:val="0"/>
          <w:numId w:val="60"/>
        </w:numPr>
        <w:rPr>
          <w:rStyle w:val="Strong"/>
        </w:rPr>
      </w:pPr>
      <w:r w:rsidRPr="00A872E3">
        <w:rPr>
          <w:rStyle w:val="Strong"/>
        </w:rPr>
        <w:t>Tell</w:t>
      </w:r>
      <w:r w:rsidRPr="00E57DBD">
        <w:rPr>
          <w:rStyle w:val="Strong"/>
          <w:b w:val="0"/>
          <w:bCs w:val="0"/>
        </w:rPr>
        <w:t xml:space="preserve"> – </w:t>
      </w:r>
      <w:r w:rsidRPr="006053AA">
        <w:rPr>
          <w:rStyle w:val="Strong"/>
          <w:b w:val="0"/>
          <w:bCs w:val="0"/>
        </w:rPr>
        <w:t>Start with something positive about the work. Example: ‘I really liked how you described the gift.’</w:t>
      </w:r>
    </w:p>
    <w:p w14:paraId="19D16BC2" w14:textId="5C233CD6" w:rsidR="00A872E3" w:rsidRDefault="00A872E3" w:rsidP="001A634D">
      <w:pPr>
        <w:pStyle w:val="ListNumber2"/>
        <w:numPr>
          <w:ilvl w:val="0"/>
          <w:numId w:val="8"/>
        </w:numPr>
        <w:rPr>
          <w:rStyle w:val="Strong"/>
        </w:rPr>
      </w:pPr>
      <w:r w:rsidRPr="00A872E3">
        <w:rPr>
          <w:rStyle w:val="Strong"/>
        </w:rPr>
        <w:t>Ask</w:t>
      </w:r>
      <w:r w:rsidRPr="00E57DBD">
        <w:rPr>
          <w:rStyle w:val="Strong"/>
          <w:b w:val="0"/>
          <w:bCs w:val="0"/>
        </w:rPr>
        <w:t xml:space="preserve"> – </w:t>
      </w:r>
      <w:r w:rsidRPr="00A872E3">
        <w:rPr>
          <w:rStyle w:val="Strong"/>
          <w:b w:val="0"/>
          <w:bCs w:val="0"/>
        </w:rPr>
        <w:t>Pose a question to encourage deeper thinking or clarification. Example: ‘What inspired you to choose this gift?’</w:t>
      </w:r>
    </w:p>
    <w:p w14:paraId="6CFBB078" w14:textId="79C7795F" w:rsidR="00A872E3" w:rsidRPr="002C606E" w:rsidRDefault="00A872E3" w:rsidP="001A634D">
      <w:pPr>
        <w:pStyle w:val="ListNumber2"/>
        <w:numPr>
          <w:ilvl w:val="0"/>
          <w:numId w:val="8"/>
        </w:numPr>
        <w:rPr>
          <w:rStyle w:val="Strong"/>
        </w:rPr>
      </w:pPr>
      <w:r w:rsidRPr="00A872E3">
        <w:rPr>
          <w:b/>
          <w:bCs/>
        </w:rPr>
        <w:t>Give</w:t>
      </w:r>
      <w:r>
        <w:t xml:space="preserve"> – </w:t>
      </w:r>
      <w:r w:rsidRPr="007F5E94">
        <w:t>Offer a specific suggestion for improvement. Example: ‘You could add more sensory details to enhance the imagery.’</w:t>
      </w:r>
    </w:p>
    <w:p w14:paraId="5E1D3D0B" w14:textId="16B369A4" w:rsidR="00221227" w:rsidRDefault="00221227" w:rsidP="00221227">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42</w:t>
      </w:r>
      <w:r w:rsidR="00020585">
        <w:rPr>
          <w:noProof/>
        </w:rPr>
        <w:fldChar w:fldCharType="end"/>
      </w:r>
      <w:r>
        <w:t xml:space="preserve"> – TAG peer feedback</w:t>
      </w:r>
    </w:p>
    <w:tbl>
      <w:tblPr>
        <w:tblStyle w:val="Tableheader"/>
        <w:tblW w:w="0" w:type="auto"/>
        <w:tblLook w:val="04A0" w:firstRow="1" w:lastRow="0" w:firstColumn="1" w:lastColumn="0" w:noHBand="0" w:noVBand="1"/>
        <w:tblDescription w:val="TAG peer feedback with space for 3 peer responses."/>
      </w:tblPr>
      <w:tblGrid>
        <w:gridCol w:w="1838"/>
        <w:gridCol w:w="2693"/>
        <w:gridCol w:w="2835"/>
        <w:gridCol w:w="2264"/>
      </w:tblGrid>
      <w:tr w:rsidR="006E5231" w:rsidRPr="007F5E94" w14:paraId="2B4D8A89" w14:textId="104CAEEA" w:rsidTr="0027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6EAB65" w14:textId="659A6854" w:rsidR="00120259" w:rsidRPr="007F5E94" w:rsidRDefault="00120259" w:rsidP="007F5E94">
            <w:r w:rsidRPr="007F5E94">
              <w:t>Peer feedback</w:t>
            </w:r>
          </w:p>
        </w:tc>
        <w:tc>
          <w:tcPr>
            <w:tcW w:w="2693" w:type="dxa"/>
          </w:tcPr>
          <w:p w14:paraId="6FB22ABD" w14:textId="2C870077" w:rsidR="00120259" w:rsidRPr="007F5E94" w:rsidRDefault="00120259" w:rsidP="007F5E94">
            <w:pPr>
              <w:cnfStyle w:val="100000000000" w:firstRow="1" w:lastRow="0" w:firstColumn="0" w:lastColumn="0" w:oddVBand="0" w:evenVBand="0" w:oddHBand="0" w:evenHBand="0" w:firstRowFirstColumn="0" w:firstRowLastColumn="0" w:lastRowFirstColumn="0" w:lastRowLastColumn="0"/>
            </w:pPr>
            <w:r w:rsidRPr="007F5E94">
              <w:t>Tell</w:t>
            </w:r>
          </w:p>
        </w:tc>
        <w:tc>
          <w:tcPr>
            <w:tcW w:w="2835" w:type="dxa"/>
          </w:tcPr>
          <w:p w14:paraId="211E87D4" w14:textId="5318DF5D" w:rsidR="00120259" w:rsidRPr="007F5E94" w:rsidRDefault="00120259" w:rsidP="007F5E94">
            <w:pPr>
              <w:cnfStyle w:val="100000000000" w:firstRow="1" w:lastRow="0" w:firstColumn="0" w:lastColumn="0" w:oddVBand="0" w:evenVBand="0" w:oddHBand="0" w:evenHBand="0" w:firstRowFirstColumn="0" w:firstRowLastColumn="0" w:lastRowFirstColumn="0" w:lastRowLastColumn="0"/>
              <w:rPr>
                <w:lang w:val="en-US"/>
              </w:rPr>
            </w:pPr>
            <w:r w:rsidRPr="007F5E94">
              <w:t>Ask</w:t>
            </w:r>
          </w:p>
        </w:tc>
        <w:tc>
          <w:tcPr>
            <w:tcW w:w="2264" w:type="dxa"/>
          </w:tcPr>
          <w:p w14:paraId="68DEF4C9" w14:textId="06E3B06D" w:rsidR="00120259" w:rsidRPr="007F5E94" w:rsidRDefault="00120259" w:rsidP="007F5E94">
            <w:pPr>
              <w:cnfStyle w:val="100000000000" w:firstRow="1" w:lastRow="0" w:firstColumn="0" w:lastColumn="0" w:oddVBand="0" w:evenVBand="0" w:oddHBand="0" w:evenHBand="0" w:firstRowFirstColumn="0" w:firstRowLastColumn="0" w:lastRowFirstColumn="0" w:lastRowLastColumn="0"/>
            </w:pPr>
            <w:r w:rsidRPr="007F5E94">
              <w:t>Give</w:t>
            </w:r>
          </w:p>
        </w:tc>
      </w:tr>
      <w:tr w:rsidR="006E5231" w:rsidRPr="007F5E94" w14:paraId="18536F41" w14:textId="5FC5309C" w:rsidTr="0027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C87E4A" w14:textId="113EBC10" w:rsidR="00120259" w:rsidRPr="007F5E94" w:rsidRDefault="00120259" w:rsidP="007F5E94">
            <w:r w:rsidRPr="007F5E94">
              <w:t>Peer 1</w:t>
            </w:r>
          </w:p>
        </w:tc>
        <w:tc>
          <w:tcPr>
            <w:tcW w:w="2693" w:type="dxa"/>
          </w:tcPr>
          <w:p w14:paraId="1EA1B287"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835" w:type="dxa"/>
          </w:tcPr>
          <w:p w14:paraId="3C4AB01F"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264" w:type="dxa"/>
          </w:tcPr>
          <w:p w14:paraId="2AE6C1E4"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r>
      <w:tr w:rsidR="006E5231" w:rsidRPr="007F5E94" w14:paraId="7BA727A9" w14:textId="14DFA780" w:rsidTr="0027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DFC9DC" w14:textId="2B621721" w:rsidR="00120259" w:rsidRPr="007F5E94" w:rsidRDefault="00120259" w:rsidP="007F5E94">
            <w:r w:rsidRPr="007F5E94">
              <w:t>Peer 2</w:t>
            </w:r>
          </w:p>
        </w:tc>
        <w:tc>
          <w:tcPr>
            <w:tcW w:w="2693" w:type="dxa"/>
          </w:tcPr>
          <w:p w14:paraId="4B4FCE12" w14:textId="77777777" w:rsidR="00120259" w:rsidRPr="007F5E94" w:rsidRDefault="00120259" w:rsidP="007F5E94">
            <w:pPr>
              <w:cnfStyle w:val="000000010000" w:firstRow="0" w:lastRow="0" w:firstColumn="0" w:lastColumn="0" w:oddVBand="0" w:evenVBand="0" w:oddHBand="0" w:evenHBand="1" w:firstRowFirstColumn="0" w:firstRowLastColumn="0" w:lastRowFirstColumn="0" w:lastRowLastColumn="0"/>
            </w:pPr>
          </w:p>
        </w:tc>
        <w:tc>
          <w:tcPr>
            <w:tcW w:w="2835" w:type="dxa"/>
          </w:tcPr>
          <w:p w14:paraId="4FA15783" w14:textId="77777777" w:rsidR="00120259" w:rsidRPr="007F5E94" w:rsidRDefault="00120259" w:rsidP="007F5E94">
            <w:pPr>
              <w:cnfStyle w:val="000000010000" w:firstRow="0" w:lastRow="0" w:firstColumn="0" w:lastColumn="0" w:oddVBand="0" w:evenVBand="0" w:oddHBand="0" w:evenHBand="1" w:firstRowFirstColumn="0" w:firstRowLastColumn="0" w:lastRowFirstColumn="0" w:lastRowLastColumn="0"/>
            </w:pPr>
          </w:p>
        </w:tc>
        <w:tc>
          <w:tcPr>
            <w:tcW w:w="2264" w:type="dxa"/>
          </w:tcPr>
          <w:p w14:paraId="632993B8" w14:textId="77777777" w:rsidR="00120259" w:rsidRPr="007F5E94" w:rsidRDefault="00120259" w:rsidP="007F5E94">
            <w:pPr>
              <w:cnfStyle w:val="000000010000" w:firstRow="0" w:lastRow="0" w:firstColumn="0" w:lastColumn="0" w:oddVBand="0" w:evenVBand="0" w:oddHBand="0" w:evenHBand="1" w:firstRowFirstColumn="0" w:firstRowLastColumn="0" w:lastRowFirstColumn="0" w:lastRowLastColumn="0"/>
            </w:pPr>
          </w:p>
        </w:tc>
      </w:tr>
      <w:tr w:rsidR="006E5231" w:rsidRPr="007F5E94" w14:paraId="17055F60" w14:textId="4F027EBB" w:rsidTr="0027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A96DE3" w14:textId="715E516C" w:rsidR="00120259" w:rsidRPr="007F5E94" w:rsidRDefault="00120259" w:rsidP="007F5E94">
            <w:r w:rsidRPr="007F5E94">
              <w:t>Peer 3</w:t>
            </w:r>
          </w:p>
        </w:tc>
        <w:tc>
          <w:tcPr>
            <w:tcW w:w="2693" w:type="dxa"/>
          </w:tcPr>
          <w:p w14:paraId="3CE98218"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835" w:type="dxa"/>
          </w:tcPr>
          <w:p w14:paraId="6530AA62"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c>
          <w:tcPr>
            <w:tcW w:w="2264" w:type="dxa"/>
          </w:tcPr>
          <w:p w14:paraId="2DC4B403" w14:textId="77777777" w:rsidR="00120259" w:rsidRPr="007F5E94" w:rsidRDefault="00120259" w:rsidP="007F5E94">
            <w:pPr>
              <w:cnfStyle w:val="000000100000" w:firstRow="0" w:lastRow="0" w:firstColumn="0" w:lastColumn="0" w:oddVBand="0" w:evenVBand="0" w:oddHBand="1" w:evenHBand="0" w:firstRowFirstColumn="0" w:firstRowLastColumn="0" w:lastRowFirstColumn="0" w:lastRowLastColumn="0"/>
            </w:pPr>
          </w:p>
        </w:tc>
      </w:tr>
    </w:tbl>
    <w:p w14:paraId="37ED5873" w14:textId="53A616B0" w:rsidR="00634440" w:rsidRPr="005B14F5" w:rsidRDefault="00F31F31" w:rsidP="005B14F5">
      <w:pPr>
        <w:pStyle w:val="ListNumber"/>
      </w:pPr>
      <w:r w:rsidRPr="005B14F5">
        <w:t xml:space="preserve">Review the feedback from your peers and apply to your piece. </w:t>
      </w:r>
      <w:r w:rsidR="009A594B" w:rsidRPr="005B14F5">
        <w:t>R</w:t>
      </w:r>
      <w:r w:rsidR="00F9116F" w:rsidRPr="005B14F5">
        <w:t xml:space="preserve">eview </w:t>
      </w:r>
      <w:r w:rsidR="009A594B" w:rsidRPr="005B14F5">
        <w:t>your piece again</w:t>
      </w:r>
      <w:r w:rsidR="00F9116F" w:rsidRPr="005B14F5">
        <w:t xml:space="preserve"> to add more details, improve clarity and enhance </w:t>
      </w:r>
      <w:r w:rsidR="00B904CC">
        <w:t xml:space="preserve">the </w:t>
      </w:r>
      <w:r w:rsidR="00F9116F" w:rsidRPr="005B14F5">
        <w:t>emotional impact.</w:t>
      </w:r>
    </w:p>
    <w:p w14:paraId="1427E3F2" w14:textId="77777777" w:rsidR="00173999" w:rsidRDefault="00173999">
      <w:pPr>
        <w:suppressAutoHyphens w:val="0"/>
        <w:spacing w:before="0" w:after="160" w:line="259" w:lineRule="auto"/>
        <w:rPr>
          <w:rFonts w:eastAsiaTheme="majorEastAsia"/>
          <w:bCs/>
          <w:color w:val="002664"/>
          <w:sz w:val="36"/>
          <w:szCs w:val="48"/>
        </w:rPr>
      </w:pPr>
      <w:r>
        <w:br w:type="page"/>
      </w:r>
    </w:p>
    <w:p w14:paraId="04787FCA" w14:textId="77777777" w:rsidR="00CE2639" w:rsidRDefault="00CE2639" w:rsidP="00CE2639">
      <w:pPr>
        <w:pStyle w:val="Heading2"/>
      </w:pPr>
      <w:bookmarkStart w:id="64" w:name="_Toc210127586"/>
      <w:r>
        <w:lastRenderedPageBreak/>
        <w:t>Phase 3a, resource 5 – discursive language devices</w:t>
      </w:r>
      <w:bookmarkEnd w:id="64"/>
    </w:p>
    <w:p w14:paraId="137CFE28" w14:textId="009DC643" w:rsidR="00CE2639" w:rsidRDefault="00CE2639" w:rsidP="00CE2639">
      <w:pPr>
        <w:pStyle w:val="FeatureBox2"/>
      </w:pPr>
      <w:r w:rsidRPr="00BC32DD">
        <w:rPr>
          <w:b/>
          <w:bCs/>
        </w:rPr>
        <w:t xml:space="preserve">Teacher </w:t>
      </w:r>
      <w:proofErr w:type="gramStart"/>
      <w:r w:rsidRPr="00BC32DD">
        <w:rPr>
          <w:b/>
          <w:bCs/>
        </w:rPr>
        <w:t>note</w:t>
      </w:r>
      <w:r w:rsidRPr="00E57DBD">
        <w:t>:</w:t>
      </w:r>
      <w:proofErr w:type="gramEnd"/>
      <w:r w:rsidRPr="00E57DBD">
        <w:t xml:space="preserve"> </w:t>
      </w:r>
      <w:r>
        <w:t xml:space="preserve">you may choose to provide this resource to students as they complete </w:t>
      </w:r>
      <w:r w:rsidRPr="00CE2639">
        <w:rPr>
          <w:b/>
          <w:bCs/>
        </w:rPr>
        <w:t>Phase 3a, activity 12 – Dalton’s discursive choices</w:t>
      </w:r>
      <w:r>
        <w:t>.</w:t>
      </w:r>
    </w:p>
    <w:p w14:paraId="1470F836" w14:textId="2A1D89C1" w:rsidR="00CE2639" w:rsidRDefault="00CE2639" w:rsidP="00CE2639">
      <w:pPr>
        <w:pStyle w:val="Caption"/>
      </w:pPr>
      <w:r>
        <w:t xml:space="preserve">Table </w:t>
      </w:r>
      <w:r>
        <w:fldChar w:fldCharType="begin"/>
      </w:r>
      <w:r>
        <w:instrText xml:space="preserve"> SEQ Table \* ARABIC </w:instrText>
      </w:r>
      <w:r>
        <w:fldChar w:fldCharType="separate"/>
      </w:r>
      <w:r w:rsidR="004702C1">
        <w:rPr>
          <w:noProof/>
        </w:rPr>
        <w:t>43</w:t>
      </w:r>
      <w:r>
        <w:fldChar w:fldCharType="end"/>
      </w:r>
      <w:r>
        <w:t xml:space="preserve"> – discursive language devices</w:t>
      </w:r>
    </w:p>
    <w:tbl>
      <w:tblPr>
        <w:tblStyle w:val="Tableheader"/>
        <w:tblW w:w="0" w:type="auto"/>
        <w:tblLook w:val="04A0" w:firstRow="1" w:lastRow="0" w:firstColumn="1" w:lastColumn="0" w:noHBand="0" w:noVBand="1"/>
        <w:tblDescription w:val="Discursive language devices."/>
      </w:tblPr>
      <w:tblGrid>
        <w:gridCol w:w="1696"/>
        <w:gridCol w:w="2171"/>
        <w:gridCol w:w="3153"/>
        <w:gridCol w:w="2610"/>
      </w:tblGrid>
      <w:tr w:rsidR="006E5231" w:rsidRPr="000A04DD" w14:paraId="381B3A17" w14:textId="77777777" w:rsidTr="00412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2F0F4F" w14:textId="77777777" w:rsidR="00CE2639" w:rsidRPr="000A04DD" w:rsidRDefault="00CE2639" w:rsidP="00E218D4">
            <w:r w:rsidRPr="000A04DD">
              <w:t xml:space="preserve">Discursive </w:t>
            </w:r>
            <w:r>
              <w:t>l</w:t>
            </w:r>
            <w:r w:rsidRPr="000A04DD">
              <w:t xml:space="preserve">anguage </w:t>
            </w:r>
            <w:r>
              <w:t>d</w:t>
            </w:r>
            <w:r w:rsidRPr="000A04DD">
              <w:t>evice</w:t>
            </w:r>
          </w:p>
        </w:tc>
        <w:tc>
          <w:tcPr>
            <w:tcW w:w="2171" w:type="dxa"/>
          </w:tcPr>
          <w:p w14:paraId="516B2E2D" w14:textId="77777777" w:rsidR="00CE2639" w:rsidRPr="000A04DD" w:rsidRDefault="00CE2639" w:rsidP="00E218D4">
            <w:pPr>
              <w:cnfStyle w:val="100000000000" w:firstRow="1" w:lastRow="0" w:firstColumn="0" w:lastColumn="0" w:oddVBand="0" w:evenVBand="0" w:oddHBand="0" w:evenHBand="0" w:firstRowFirstColumn="0" w:firstRowLastColumn="0" w:lastRowFirstColumn="0" w:lastRowLastColumn="0"/>
            </w:pPr>
            <w:r w:rsidRPr="000A04DD">
              <w:t>Definition</w:t>
            </w:r>
          </w:p>
        </w:tc>
        <w:tc>
          <w:tcPr>
            <w:tcW w:w="3153" w:type="dxa"/>
          </w:tcPr>
          <w:p w14:paraId="17D76471" w14:textId="77777777" w:rsidR="00CE2639" w:rsidRPr="000A04DD" w:rsidRDefault="00CE2639" w:rsidP="00E218D4">
            <w:pPr>
              <w:cnfStyle w:val="100000000000" w:firstRow="1" w:lastRow="0" w:firstColumn="0" w:lastColumn="0" w:oddVBand="0" w:evenVBand="0" w:oddHBand="0" w:evenHBand="0" w:firstRowFirstColumn="0" w:firstRowLastColumn="0" w:lastRowFirstColumn="0" w:lastRowLastColumn="0"/>
            </w:pPr>
            <w:r w:rsidRPr="000A04DD">
              <w:t>Example</w:t>
            </w:r>
          </w:p>
        </w:tc>
        <w:tc>
          <w:tcPr>
            <w:tcW w:w="2610" w:type="dxa"/>
          </w:tcPr>
          <w:p w14:paraId="3D3512B3" w14:textId="77777777" w:rsidR="00CE2639" w:rsidRPr="000A04DD" w:rsidRDefault="00CE2639" w:rsidP="00E218D4">
            <w:pPr>
              <w:cnfStyle w:val="100000000000" w:firstRow="1" w:lastRow="0" w:firstColumn="0" w:lastColumn="0" w:oddVBand="0" w:evenVBand="0" w:oddHBand="0" w:evenHBand="0" w:firstRowFirstColumn="0" w:firstRowLastColumn="0" w:lastRowFirstColumn="0" w:lastRowLastColumn="0"/>
            </w:pPr>
            <w:r w:rsidRPr="000A04DD">
              <w:t>Impact</w:t>
            </w:r>
          </w:p>
        </w:tc>
      </w:tr>
      <w:tr w:rsidR="006E5231" w:rsidRPr="000A04DD" w14:paraId="1CEA0582" w14:textId="77777777" w:rsidTr="00412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904EC3" w14:textId="23856D7E" w:rsidR="00CE2639" w:rsidRPr="000A04DD" w:rsidRDefault="000D5F34" w:rsidP="00E218D4">
            <w:r>
              <w:t>e</w:t>
            </w:r>
            <w:r w:rsidR="00CE2639" w:rsidRPr="000A04DD">
              <w:t xml:space="preserve">xploring </w:t>
            </w:r>
            <w:r w:rsidR="00CE2639">
              <w:t>d</w:t>
            </w:r>
            <w:r w:rsidR="00CE2639" w:rsidRPr="000A04DD">
              <w:t xml:space="preserve">ifferent </w:t>
            </w:r>
            <w:r w:rsidR="00CE2639">
              <w:t>v</w:t>
            </w:r>
            <w:r w:rsidR="00CE2639" w:rsidRPr="000A04DD">
              <w:t>iews</w:t>
            </w:r>
          </w:p>
        </w:tc>
        <w:tc>
          <w:tcPr>
            <w:tcW w:w="2171" w:type="dxa"/>
          </w:tcPr>
          <w:p w14:paraId="462A507A"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Showing different opinions about a topic.</w:t>
            </w:r>
          </w:p>
        </w:tc>
        <w:tc>
          <w:tcPr>
            <w:tcW w:w="3153" w:type="dxa"/>
          </w:tcPr>
          <w:p w14:paraId="605E36A7"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Some people think technology makes us lonely, while others believe it helps us connect.</w:t>
            </w:r>
          </w:p>
        </w:tc>
        <w:tc>
          <w:tcPr>
            <w:tcW w:w="2610" w:type="dxa"/>
          </w:tcPr>
          <w:p w14:paraId="196398CF"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Helps readers understand the complexity of an issue.</w:t>
            </w:r>
          </w:p>
        </w:tc>
      </w:tr>
      <w:tr w:rsidR="006E5231" w:rsidRPr="000A04DD" w14:paraId="105738E6" w14:textId="77777777" w:rsidTr="00412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8E20A91" w14:textId="5E1FBC77" w:rsidR="00CE2639" w:rsidRPr="000A04DD" w:rsidRDefault="000D5F34" w:rsidP="00E218D4">
            <w:r>
              <w:t>r</w:t>
            </w:r>
            <w:r w:rsidR="00CE2639" w:rsidRPr="000A04DD">
              <w:t xml:space="preserve">eflective </w:t>
            </w:r>
            <w:r w:rsidR="00CE2639">
              <w:t>t</w:t>
            </w:r>
            <w:r w:rsidR="00CE2639" w:rsidRPr="000A04DD">
              <w:t>one</w:t>
            </w:r>
          </w:p>
        </w:tc>
        <w:tc>
          <w:tcPr>
            <w:tcW w:w="2171" w:type="dxa"/>
          </w:tcPr>
          <w:p w14:paraId="72BC3B4F"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Writing that shares personal thoughts and feelings.</w:t>
            </w:r>
          </w:p>
        </w:tc>
        <w:tc>
          <w:tcPr>
            <w:tcW w:w="3153" w:type="dxa"/>
          </w:tcPr>
          <w:p w14:paraId="3A3C2F59"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When I think about my childhood, I see how my parents worked hard for me.</w:t>
            </w:r>
          </w:p>
        </w:tc>
        <w:tc>
          <w:tcPr>
            <w:tcW w:w="2610" w:type="dxa"/>
          </w:tcPr>
          <w:p w14:paraId="31F147AB"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Creates a personal connection and invites empathy.</w:t>
            </w:r>
          </w:p>
        </w:tc>
      </w:tr>
      <w:tr w:rsidR="006E5231" w:rsidRPr="000A04DD" w14:paraId="61B240AE" w14:textId="77777777" w:rsidTr="00412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2E97DB" w14:textId="1B9816B5" w:rsidR="00CE2639" w:rsidRPr="000A04DD" w:rsidRDefault="000D5F34" w:rsidP="00E218D4">
            <w:r>
              <w:t>c</w:t>
            </w:r>
            <w:r w:rsidR="00CE2639" w:rsidRPr="000A04DD">
              <w:t xml:space="preserve">ontrasting </w:t>
            </w:r>
            <w:r w:rsidR="00CE2639">
              <w:t>i</w:t>
            </w:r>
            <w:r w:rsidR="00CE2639" w:rsidRPr="000A04DD">
              <w:t>deas</w:t>
            </w:r>
          </w:p>
        </w:tc>
        <w:tc>
          <w:tcPr>
            <w:tcW w:w="2171" w:type="dxa"/>
          </w:tcPr>
          <w:p w14:paraId="7F84B79F"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Comparing opposite opinions or situations to show differences.</w:t>
            </w:r>
          </w:p>
        </w:tc>
        <w:tc>
          <w:tcPr>
            <w:tcW w:w="3153" w:type="dxa"/>
          </w:tcPr>
          <w:p w14:paraId="218553C3"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Some people give up when things get tough, but others keep trying and become stronger.</w:t>
            </w:r>
          </w:p>
        </w:tc>
        <w:tc>
          <w:tcPr>
            <w:tcW w:w="2610" w:type="dxa"/>
          </w:tcPr>
          <w:p w14:paraId="12EB2334"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Highlights different perspectives and encourages critical thinking.</w:t>
            </w:r>
          </w:p>
        </w:tc>
      </w:tr>
      <w:tr w:rsidR="006E5231" w:rsidRPr="000A04DD" w14:paraId="06BDDBE8" w14:textId="77777777" w:rsidTr="00412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E68354C" w14:textId="3DE2D47B" w:rsidR="00CE2639" w:rsidRPr="000A04DD" w:rsidRDefault="000D5F34" w:rsidP="00E218D4">
            <w:r>
              <w:t>p</w:t>
            </w:r>
            <w:r w:rsidR="00CE2639" w:rsidRPr="000A04DD">
              <w:t xml:space="preserve">ersonal </w:t>
            </w:r>
            <w:r w:rsidR="00CE2639">
              <w:t>s</w:t>
            </w:r>
            <w:r w:rsidR="00CE2639" w:rsidRPr="000A04DD">
              <w:t>tories</w:t>
            </w:r>
          </w:p>
        </w:tc>
        <w:tc>
          <w:tcPr>
            <w:tcW w:w="2171" w:type="dxa"/>
          </w:tcPr>
          <w:p w14:paraId="4ED14F2B"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Sharing personal experiences to explain a point.</w:t>
            </w:r>
          </w:p>
        </w:tc>
        <w:tc>
          <w:tcPr>
            <w:tcW w:w="3153" w:type="dxa"/>
          </w:tcPr>
          <w:p w14:paraId="4ED7050E"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I will never forget the day my grandmother showed me how to bake; it taught me patience.</w:t>
            </w:r>
          </w:p>
        </w:tc>
        <w:tc>
          <w:tcPr>
            <w:tcW w:w="2610" w:type="dxa"/>
          </w:tcPr>
          <w:p w14:paraId="29E9BB29"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Makes the writing relatable and engaging for the reader.</w:t>
            </w:r>
          </w:p>
        </w:tc>
      </w:tr>
      <w:tr w:rsidR="006E5231" w:rsidRPr="000A04DD" w14:paraId="187CE852" w14:textId="77777777" w:rsidTr="00412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A9F5C0" w14:textId="53128AA1" w:rsidR="00CE2639" w:rsidRPr="000A04DD" w:rsidRDefault="000D5F34" w:rsidP="00E218D4">
            <w:r>
              <w:t>u</w:t>
            </w:r>
            <w:r w:rsidR="00CE2639" w:rsidRPr="000A04DD">
              <w:t xml:space="preserve">sing </w:t>
            </w:r>
            <w:r w:rsidR="00CE2639">
              <w:t>h</w:t>
            </w:r>
            <w:r w:rsidR="00CE2639" w:rsidRPr="000A04DD">
              <w:t>umour</w:t>
            </w:r>
          </w:p>
        </w:tc>
        <w:tc>
          <w:tcPr>
            <w:tcW w:w="2171" w:type="dxa"/>
          </w:tcPr>
          <w:p w14:paraId="5F458F81"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Adding funny parts to make the writing enjoyable.</w:t>
            </w:r>
          </w:p>
        </w:tc>
        <w:tc>
          <w:tcPr>
            <w:tcW w:w="3153" w:type="dxa"/>
          </w:tcPr>
          <w:p w14:paraId="0A9F3004" w14:textId="65BD17FC"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Life is funny; one moment you</w:t>
            </w:r>
            <w:r w:rsidR="00BD1890">
              <w:t>’</w:t>
            </w:r>
            <w:r w:rsidRPr="000A04DD">
              <w:t>re enjoying a sunny day, and the next, it</w:t>
            </w:r>
            <w:r w:rsidR="00BD1890">
              <w:t>’</w:t>
            </w:r>
            <w:r w:rsidRPr="000A04DD">
              <w:t>s raining without an umbrella!</w:t>
            </w:r>
          </w:p>
        </w:tc>
        <w:tc>
          <w:tcPr>
            <w:tcW w:w="2610" w:type="dxa"/>
          </w:tcPr>
          <w:p w14:paraId="1801CF5D"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Lightens the mood and keeps the reader interested.</w:t>
            </w:r>
          </w:p>
        </w:tc>
      </w:tr>
      <w:tr w:rsidR="006E5231" w:rsidRPr="000A04DD" w14:paraId="0316817D" w14:textId="77777777" w:rsidTr="00412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E95AD9" w14:textId="534B5D3D" w:rsidR="00CE2639" w:rsidRPr="000A04DD" w:rsidRDefault="000D5F34" w:rsidP="00E218D4">
            <w:r>
              <w:t>o</w:t>
            </w:r>
            <w:r w:rsidR="00CE2639" w:rsidRPr="000A04DD">
              <w:t xml:space="preserve">pen </w:t>
            </w:r>
            <w:r w:rsidR="00CE2639">
              <w:lastRenderedPageBreak/>
              <w:t>q</w:t>
            </w:r>
            <w:r w:rsidR="00CE2639" w:rsidRPr="000A04DD">
              <w:t>uestions</w:t>
            </w:r>
          </w:p>
        </w:tc>
        <w:tc>
          <w:tcPr>
            <w:tcW w:w="2171" w:type="dxa"/>
          </w:tcPr>
          <w:p w14:paraId="354EEE21"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lastRenderedPageBreak/>
              <w:t xml:space="preserve">Asking questions </w:t>
            </w:r>
            <w:r w:rsidRPr="000A04DD">
              <w:lastRenderedPageBreak/>
              <w:t>that encourage further thinking.</w:t>
            </w:r>
          </w:p>
        </w:tc>
        <w:tc>
          <w:tcPr>
            <w:tcW w:w="3153" w:type="dxa"/>
          </w:tcPr>
          <w:p w14:paraId="301243C7"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lastRenderedPageBreak/>
              <w:t xml:space="preserve">What does it mean to really </w:t>
            </w:r>
            <w:r w:rsidRPr="000A04DD">
              <w:lastRenderedPageBreak/>
              <w:t>listen to someone?</w:t>
            </w:r>
          </w:p>
        </w:tc>
        <w:tc>
          <w:tcPr>
            <w:tcW w:w="2610" w:type="dxa"/>
          </w:tcPr>
          <w:p w14:paraId="47BEF053"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lastRenderedPageBreak/>
              <w:t xml:space="preserve">Stimulates thought and </w:t>
            </w:r>
            <w:r w:rsidRPr="000A04DD">
              <w:lastRenderedPageBreak/>
              <w:t>discussion among readers.</w:t>
            </w:r>
          </w:p>
        </w:tc>
      </w:tr>
      <w:tr w:rsidR="006E5231" w:rsidRPr="000A04DD" w14:paraId="29C88C3B" w14:textId="77777777" w:rsidTr="00412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724A04" w14:textId="257E7B0D" w:rsidR="00CE2639" w:rsidRPr="000A04DD" w:rsidRDefault="000D5F34" w:rsidP="00E218D4">
            <w:r>
              <w:lastRenderedPageBreak/>
              <w:t>f</w:t>
            </w:r>
            <w:r w:rsidR="00CE2639" w:rsidRPr="000A04DD">
              <w:t xml:space="preserve">eeling and </w:t>
            </w:r>
            <w:r w:rsidR="00CE2639">
              <w:t>c</w:t>
            </w:r>
            <w:r w:rsidR="00CE2639" w:rsidRPr="000A04DD">
              <w:t>onnection</w:t>
            </w:r>
          </w:p>
        </w:tc>
        <w:tc>
          <w:tcPr>
            <w:tcW w:w="2171" w:type="dxa"/>
          </w:tcPr>
          <w:p w14:paraId="688E385F"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Writing that helps people understand each other’s emotions.</w:t>
            </w:r>
          </w:p>
        </w:tc>
        <w:tc>
          <w:tcPr>
            <w:tcW w:w="3153" w:type="dxa"/>
          </w:tcPr>
          <w:p w14:paraId="331578D8" w14:textId="66C8597D"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We all know what it feels like to lose someone; it</w:t>
            </w:r>
            <w:r w:rsidR="00ED7717">
              <w:t>’</w:t>
            </w:r>
            <w:r w:rsidRPr="000A04DD">
              <w:t>s something that connects us.</w:t>
            </w:r>
          </w:p>
        </w:tc>
        <w:tc>
          <w:tcPr>
            <w:tcW w:w="2610" w:type="dxa"/>
          </w:tcPr>
          <w:p w14:paraId="59C9B243"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Fosters empathy and shared understanding among readers.</w:t>
            </w:r>
          </w:p>
        </w:tc>
      </w:tr>
      <w:tr w:rsidR="006E5231" w:rsidRPr="000A04DD" w14:paraId="4B5851C4" w14:textId="77777777" w:rsidTr="00412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B88FC0" w14:textId="327E9352" w:rsidR="00CE2639" w:rsidRPr="000A04DD" w:rsidRDefault="000D5F34" w:rsidP="00E218D4">
            <w:r>
              <w:t>d</w:t>
            </w:r>
            <w:r w:rsidR="00CE2639" w:rsidRPr="000A04DD">
              <w:t xml:space="preserve">eep </w:t>
            </w:r>
            <w:r w:rsidR="00CE2639">
              <w:t>q</w:t>
            </w:r>
            <w:r w:rsidR="00CE2639" w:rsidRPr="000A04DD">
              <w:t>uestions</w:t>
            </w:r>
          </w:p>
        </w:tc>
        <w:tc>
          <w:tcPr>
            <w:tcW w:w="2171" w:type="dxa"/>
          </w:tcPr>
          <w:p w14:paraId="7C6F63D5"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Asking important questions about life and society.</w:t>
            </w:r>
          </w:p>
        </w:tc>
        <w:tc>
          <w:tcPr>
            <w:tcW w:w="3153" w:type="dxa"/>
          </w:tcPr>
          <w:p w14:paraId="5855CD3A"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What does it really mean to be successful in life?</w:t>
            </w:r>
          </w:p>
        </w:tc>
        <w:tc>
          <w:tcPr>
            <w:tcW w:w="2610" w:type="dxa"/>
          </w:tcPr>
          <w:p w14:paraId="6EAF04CE"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Encourages readers to reflect on their own beliefs and values.</w:t>
            </w:r>
          </w:p>
        </w:tc>
      </w:tr>
      <w:tr w:rsidR="006E5231" w:rsidRPr="000A04DD" w14:paraId="345F6A98" w14:textId="77777777" w:rsidTr="00412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459AA8" w14:textId="72083210" w:rsidR="00CE2639" w:rsidRPr="000A04DD" w:rsidRDefault="000D5F34" w:rsidP="00E218D4">
            <w:r>
              <w:t>u</w:t>
            </w:r>
            <w:r w:rsidR="00CE2639" w:rsidRPr="000A04DD">
              <w:t xml:space="preserve">sing </w:t>
            </w:r>
            <w:r w:rsidR="00CE2639">
              <w:t>i</w:t>
            </w:r>
            <w:r w:rsidR="00CE2639" w:rsidRPr="000A04DD">
              <w:t>magery</w:t>
            </w:r>
          </w:p>
        </w:tc>
        <w:tc>
          <w:tcPr>
            <w:tcW w:w="2171" w:type="dxa"/>
          </w:tcPr>
          <w:p w14:paraId="074AD954" w14:textId="529470C5"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Describing things in detail to create a picture in the reader</w:t>
            </w:r>
            <w:r w:rsidR="00ED7717">
              <w:t>’</w:t>
            </w:r>
            <w:r w:rsidRPr="000A04DD">
              <w:t>s mind.</w:t>
            </w:r>
          </w:p>
        </w:tc>
        <w:tc>
          <w:tcPr>
            <w:tcW w:w="3153" w:type="dxa"/>
          </w:tcPr>
          <w:p w14:paraId="5D802B21"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The sun set, turning the sky a beautiful orange and purple.</w:t>
            </w:r>
          </w:p>
        </w:tc>
        <w:tc>
          <w:tcPr>
            <w:tcW w:w="2610" w:type="dxa"/>
          </w:tcPr>
          <w:p w14:paraId="190372FF" w14:textId="1F4813FD"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Creates vivid images that enhance the reader</w:t>
            </w:r>
            <w:r w:rsidR="00ED7717">
              <w:t>’</w:t>
            </w:r>
            <w:r w:rsidRPr="000A04DD">
              <w:t>s experience.</w:t>
            </w:r>
          </w:p>
        </w:tc>
      </w:tr>
      <w:tr w:rsidR="006E5231" w:rsidRPr="000A04DD" w14:paraId="3BEE87C9" w14:textId="77777777" w:rsidTr="00412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890769" w14:textId="1AB88B7F" w:rsidR="00CE2639" w:rsidRPr="000A04DD" w:rsidRDefault="000D5F34" w:rsidP="00E218D4">
            <w:r>
              <w:t>c</w:t>
            </w:r>
            <w:r w:rsidR="00CE2639" w:rsidRPr="000A04DD">
              <w:t xml:space="preserve">ultural </w:t>
            </w:r>
            <w:r w:rsidR="00CE2639">
              <w:t>r</w:t>
            </w:r>
            <w:r w:rsidR="00CE2639" w:rsidRPr="000A04DD">
              <w:t>eferences</w:t>
            </w:r>
          </w:p>
        </w:tc>
        <w:tc>
          <w:tcPr>
            <w:tcW w:w="2171" w:type="dxa"/>
          </w:tcPr>
          <w:p w14:paraId="62EE17D7"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Mentioning cultural ideas or stories to explain something.</w:t>
            </w:r>
          </w:p>
        </w:tc>
        <w:tc>
          <w:tcPr>
            <w:tcW w:w="3153" w:type="dxa"/>
          </w:tcPr>
          <w:p w14:paraId="631584FF"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Like a phoenix rising from the ashes, we too can come back stronger after difficulties.</w:t>
            </w:r>
          </w:p>
        </w:tc>
        <w:tc>
          <w:tcPr>
            <w:tcW w:w="2610" w:type="dxa"/>
          </w:tcPr>
          <w:p w14:paraId="4B9C0812" w14:textId="77777777" w:rsidR="00CE2639" w:rsidRPr="000A04DD" w:rsidRDefault="00CE2639" w:rsidP="00E218D4">
            <w:pPr>
              <w:cnfStyle w:val="000000010000" w:firstRow="0" w:lastRow="0" w:firstColumn="0" w:lastColumn="0" w:oddVBand="0" w:evenVBand="0" w:oddHBand="0" w:evenHBand="1" w:firstRowFirstColumn="0" w:firstRowLastColumn="0" w:lastRowFirstColumn="0" w:lastRowLastColumn="0"/>
            </w:pPr>
            <w:r w:rsidRPr="000A04DD">
              <w:t>Connects readers through shared cultural knowledge and experiences.</w:t>
            </w:r>
          </w:p>
        </w:tc>
      </w:tr>
      <w:tr w:rsidR="006E5231" w:rsidRPr="000A04DD" w14:paraId="70F89F92" w14:textId="77777777" w:rsidTr="00412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DBFD6A" w14:textId="1DFF1C06" w:rsidR="00CE2639" w:rsidRPr="000A04DD" w:rsidRDefault="000D5F34" w:rsidP="00E218D4">
            <w:r>
              <w:t>i</w:t>
            </w:r>
            <w:r w:rsidR="00CE2639" w:rsidRPr="000A04DD">
              <w:t xml:space="preserve">nclusive </w:t>
            </w:r>
            <w:r w:rsidR="00CE2639">
              <w:t>l</w:t>
            </w:r>
            <w:r w:rsidR="00CE2639" w:rsidRPr="000A04DD">
              <w:t>anguage</w:t>
            </w:r>
          </w:p>
        </w:tc>
        <w:tc>
          <w:tcPr>
            <w:tcW w:w="2171" w:type="dxa"/>
          </w:tcPr>
          <w:p w14:paraId="3A95ABB7"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Using words that include everyone and show respect for different backgrounds.</w:t>
            </w:r>
          </w:p>
        </w:tc>
        <w:tc>
          <w:tcPr>
            <w:tcW w:w="3153" w:type="dxa"/>
          </w:tcPr>
          <w:p w14:paraId="1AE96E04"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Everyone has a story to share, adding to our understanding of each other.</w:t>
            </w:r>
          </w:p>
        </w:tc>
        <w:tc>
          <w:tcPr>
            <w:tcW w:w="2610" w:type="dxa"/>
          </w:tcPr>
          <w:p w14:paraId="082E3D76" w14:textId="77777777" w:rsidR="00CE2639" w:rsidRPr="000A04DD" w:rsidRDefault="00CE2639" w:rsidP="00E218D4">
            <w:pPr>
              <w:cnfStyle w:val="000000100000" w:firstRow="0" w:lastRow="0" w:firstColumn="0" w:lastColumn="0" w:oddVBand="0" w:evenVBand="0" w:oddHBand="1" w:evenHBand="0" w:firstRowFirstColumn="0" w:firstRowLastColumn="0" w:lastRowFirstColumn="0" w:lastRowLastColumn="0"/>
            </w:pPr>
            <w:r w:rsidRPr="000A04DD">
              <w:t>Promotes inclusivity and respect, making all readers feel valued.</w:t>
            </w:r>
          </w:p>
        </w:tc>
      </w:tr>
    </w:tbl>
    <w:p w14:paraId="0D0E9DBA" w14:textId="77777777" w:rsidR="00CE2639" w:rsidRDefault="00CE2639" w:rsidP="00CE2639">
      <w:pPr>
        <w:suppressAutoHyphens w:val="0"/>
        <w:spacing w:before="0" w:after="160" w:line="259" w:lineRule="auto"/>
        <w:rPr>
          <w:rFonts w:eastAsiaTheme="majorEastAsia"/>
          <w:bCs/>
          <w:color w:val="002664"/>
          <w:sz w:val="36"/>
          <w:szCs w:val="48"/>
        </w:rPr>
      </w:pPr>
      <w:r>
        <w:br w:type="page"/>
      </w:r>
    </w:p>
    <w:p w14:paraId="6312F2EF" w14:textId="71C7E5B8" w:rsidR="006A1002" w:rsidRDefault="006A1002" w:rsidP="006A1002">
      <w:pPr>
        <w:pStyle w:val="Heading2"/>
      </w:pPr>
      <w:bookmarkStart w:id="65" w:name="_Toc210127587"/>
      <w:r w:rsidRPr="000C6467">
        <w:lastRenderedPageBreak/>
        <w:t xml:space="preserve">Phase </w:t>
      </w:r>
      <w:r>
        <w:t>3</w:t>
      </w:r>
      <w:r w:rsidR="004A17E8">
        <w:t>a</w:t>
      </w:r>
      <w:r w:rsidRPr="000C6467">
        <w:t xml:space="preserve">, activity </w:t>
      </w:r>
      <w:r w:rsidR="006811DB">
        <w:t>1</w:t>
      </w:r>
      <w:r w:rsidR="00DE311B">
        <w:t>2</w:t>
      </w:r>
      <w:r w:rsidRPr="000C6467">
        <w:t xml:space="preserve"> –</w:t>
      </w:r>
      <w:r>
        <w:t xml:space="preserve"> </w:t>
      </w:r>
      <w:r w:rsidR="00EB77E3">
        <w:t>Dalton’s discursive choices</w:t>
      </w:r>
      <w:bookmarkEnd w:id="65"/>
    </w:p>
    <w:p w14:paraId="6A57E929" w14:textId="598C8C8C" w:rsidR="008C5890" w:rsidRPr="008C5890" w:rsidRDefault="008C5890" w:rsidP="005E3354">
      <w:pPr>
        <w:pStyle w:val="FeatureBox3"/>
      </w:pPr>
      <w:r w:rsidRPr="005E3354">
        <w:rPr>
          <w:b/>
          <w:bCs/>
        </w:rPr>
        <w:t>Student note</w:t>
      </w:r>
      <w:r>
        <w:t xml:space="preserve">: </w:t>
      </w:r>
      <w:r w:rsidR="005E3354">
        <w:t>‘</w:t>
      </w:r>
      <w:r w:rsidRPr="008C5890">
        <w:t>Discursive texts are texts whose primary focus is to explore an idea or variety of topics. These texts involve the discussion of an idea(s) or opinion(s) without the direct intention of persuading the reader, listener or viewer to adopt any single point of view</w:t>
      </w:r>
      <w:r w:rsidR="005E3354">
        <w:t xml:space="preserve">’ </w:t>
      </w:r>
      <w:r>
        <w:t>(NESA 2024)</w:t>
      </w:r>
      <w:r w:rsidR="004127A3">
        <w:t>.</w:t>
      </w:r>
    </w:p>
    <w:p w14:paraId="212171B8" w14:textId="060B487D" w:rsidR="00EB77E3" w:rsidRDefault="00182B3B" w:rsidP="001A634D">
      <w:pPr>
        <w:pStyle w:val="ListNumber"/>
        <w:numPr>
          <w:ilvl w:val="0"/>
          <w:numId w:val="41"/>
        </w:numPr>
      </w:pPr>
      <w:r>
        <w:t xml:space="preserve">Read through your assigned section of </w:t>
      </w:r>
      <w:r w:rsidRPr="000B620E">
        <w:rPr>
          <w:b/>
          <w:bCs/>
        </w:rPr>
        <w:t>Core text 1 – ‘Dear Kath’ by Trent Dalton</w:t>
      </w:r>
      <w:r>
        <w:t xml:space="preserve"> </w:t>
      </w:r>
      <w:r w:rsidR="000B620E">
        <w:t xml:space="preserve">and </w:t>
      </w:r>
      <w:r w:rsidR="002E5A68">
        <w:t>complete the table below.</w:t>
      </w:r>
    </w:p>
    <w:p w14:paraId="1ECC6334" w14:textId="0F8603C5" w:rsidR="00AE1DC3" w:rsidRDefault="00AE1DC3" w:rsidP="00AE1DC3">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44</w:t>
      </w:r>
      <w:r w:rsidR="00020585">
        <w:rPr>
          <w:noProof/>
        </w:rPr>
        <w:fldChar w:fldCharType="end"/>
      </w:r>
      <w:r>
        <w:t xml:space="preserve"> – </w:t>
      </w:r>
      <w:r w:rsidR="00196150">
        <w:t>discursive features in ‘Dear Kath’</w:t>
      </w:r>
    </w:p>
    <w:tbl>
      <w:tblPr>
        <w:tblStyle w:val="Tableheader"/>
        <w:tblW w:w="9951" w:type="dxa"/>
        <w:tblLook w:val="04A0" w:firstRow="1" w:lastRow="0" w:firstColumn="1" w:lastColumn="0" w:noHBand="0" w:noVBand="1"/>
        <w:tblDescription w:val="A table for students to record the discursive features, examples and impact in Dalton's text."/>
      </w:tblPr>
      <w:tblGrid>
        <w:gridCol w:w="2002"/>
        <w:gridCol w:w="3584"/>
        <w:gridCol w:w="4365"/>
      </w:tblGrid>
      <w:tr w:rsidR="006E5231" w:rsidRPr="00013452" w14:paraId="207D7C4D" w14:textId="77777777" w:rsidTr="00FD2250">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002" w:type="dxa"/>
          </w:tcPr>
          <w:p w14:paraId="789E03F8" w14:textId="3589FCCB" w:rsidR="008E7E20" w:rsidRPr="00013452" w:rsidRDefault="008E7E20" w:rsidP="00013452">
            <w:r w:rsidRPr="00013452">
              <w:t>Discursive feature</w:t>
            </w:r>
          </w:p>
        </w:tc>
        <w:tc>
          <w:tcPr>
            <w:tcW w:w="3584" w:type="dxa"/>
          </w:tcPr>
          <w:p w14:paraId="610B31EF" w14:textId="1DF82F52" w:rsidR="008E7E20" w:rsidRPr="00013452" w:rsidRDefault="008E7E20" w:rsidP="00013452">
            <w:pPr>
              <w:cnfStyle w:val="100000000000" w:firstRow="1" w:lastRow="0" w:firstColumn="0" w:lastColumn="0" w:oddVBand="0" w:evenVBand="0" w:oddHBand="0" w:evenHBand="0" w:firstRowFirstColumn="0" w:firstRowLastColumn="0" w:lastRowFirstColumn="0" w:lastRowLastColumn="0"/>
            </w:pPr>
            <w:r w:rsidRPr="00013452">
              <w:t>Example from the letter</w:t>
            </w:r>
          </w:p>
        </w:tc>
        <w:tc>
          <w:tcPr>
            <w:tcW w:w="4365" w:type="dxa"/>
          </w:tcPr>
          <w:p w14:paraId="05878CF2" w14:textId="2B11E71F" w:rsidR="008E7E20" w:rsidRPr="00013452" w:rsidRDefault="008E7E20" w:rsidP="00013452">
            <w:pPr>
              <w:cnfStyle w:val="100000000000" w:firstRow="1" w:lastRow="0" w:firstColumn="0" w:lastColumn="0" w:oddVBand="0" w:evenVBand="0" w:oddHBand="0" w:evenHBand="0" w:firstRowFirstColumn="0" w:firstRowLastColumn="0" w:lastRowFirstColumn="0" w:lastRowLastColumn="0"/>
            </w:pPr>
            <w:r w:rsidRPr="00013452">
              <w:t>How the feature has been used and its effect</w:t>
            </w:r>
          </w:p>
        </w:tc>
      </w:tr>
      <w:tr w:rsidR="006E5231" w:rsidRPr="00013452" w14:paraId="705E4A83" w14:textId="77777777" w:rsidTr="00FD2250">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2002" w:type="dxa"/>
          </w:tcPr>
          <w:p w14:paraId="09165B83" w14:textId="3DF921DE" w:rsidR="008E7E20" w:rsidRPr="00013452" w:rsidRDefault="000D5F34" w:rsidP="00013452">
            <w:r>
              <w:t>p</w:t>
            </w:r>
            <w:r w:rsidR="00FE0DC8" w:rsidRPr="00013452">
              <w:t>ersonal reflection</w:t>
            </w:r>
          </w:p>
        </w:tc>
        <w:tc>
          <w:tcPr>
            <w:tcW w:w="3584" w:type="dxa"/>
          </w:tcPr>
          <w:p w14:paraId="39C15348" w14:textId="5579AC65" w:rsidR="008E7E20" w:rsidRPr="00013452" w:rsidRDefault="00A24BEF" w:rsidP="00013452">
            <w:pPr>
              <w:cnfStyle w:val="000000100000" w:firstRow="0" w:lastRow="0" w:firstColumn="0" w:lastColumn="0" w:oddVBand="0" w:evenVBand="0" w:oddHBand="1" w:evenHBand="0" w:firstRowFirstColumn="0" w:firstRowLastColumn="0" w:lastRowFirstColumn="0" w:lastRowLastColumn="0"/>
            </w:pPr>
            <w:r w:rsidRPr="00013452">
              <w:t>‘You knew the secret to it all, how the greatest gift we can give to the world is to shut up and listen to it.’</w:t>
            </w:r>
          </w:p>
        </w:tc>
        <w:tc>
          <w:tcPr>
            <w:tcW w:w="4365" w:type="dxa"/>
          </w:tcPr>
          <w:p w14:paraId="48A4CED1" w14:textId="1AA44EBC" w:rsidR="008E7E20" w:rsidRPr="00013452" w:rsidRDefault="00A24BEF" w:rsidP="00013452">
            <w:pPr>
              <w:cnfStyle w:val="000000100000" w:firstRow="0" w:lastRow="0" w:firstColumn="0" w:lastColumn="0" w:oddVBand="0" w:evenVBand="0" w:oddHBand="1" w:evenHBand="0" w:firstRowFirstColumn="0" w:firstRowLastColumn="0" w:lastRowFirstColumn="0" w:lastRowLastColumn="0"/>
            </w:pPr>
            <w:r w:rsidRPr="00013452">
              <w:t>Dalton shares a lesson he learned from Kath, about listening and understanding others.</w:t>
            </w:r>
            <w:r w:rsidR="002E3A68" w:rsidRPr="00013452">
              <w:t xml:space="preserve"> It encourages readers to think about their own relationships and how important it is to listen to others.</w:t>
            </w:r>
          </w:p>
        </w:tc>
      </w:tr>
      <w:tr w:rsidR="006E5231" w:rsidRPr="00013452" w14:paraId="664BB27E" w14:textId="77777777" w:rsidTr="00FD2250">
        <w:trPr>
          <w:cnfStyle w:val="000000010000" w:firstRow="0" w:lastRow="0" w:firstColumn="0" w:lastColumn="0" w:oddVBand="0" w:evenVBand="0" w:oddHBand="0" w:evenHBand="1"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2002" w:type="dxa"/>
          </w:tcPr>
          <w:p w14:paraId="6C5D64EB" w14:textId="77777777" w:rsidR="008E7E20" w:rsidRPr="00013452" w:rsidRDefault="008E7E20" w:rsidP="00013452"/>
        </w:tc>
        <w:tc>
          <w:tcPr>
            <w:tcW w:w="3584" w:type="dxa"/>
          </w:tcPr>
          <w:p w14:paraId="55F589C6" w14:textId="77777777" w:rsidR="008E7E20" w:rsidRPr="00013452" w:rsidRDefault="008E7E20" w:rsidP="00013452">
            <w:pPr>
              <w:cnfStyle w:val="000000010000" w:firstRow="0" w:lastRow="0" w:firstColumn="0" w:lastColumn="0" w:oddVBand="0" w:evenVBand="0" w:oddHBand="0" w:evenHBand="1" w:firstRowFirstColumn="0" w:firstRowLastColumn="0" w:lastRowFirstColumn="0" w:lastRowLastColumn="0"/>
            </w:pPr>
          </w:p>
        </w:tc>
        <w:tc>
          <w:tcPr>
            <w:tcW w:w="4365" w:type="dxa"/>
          </w:tcPr>
          <w:p w14:paraId="47B35B41" w14:textId="77777777" w:rsidR="008E7E20" w:rsidRPr="00013452" w:rsidRDefault="008E7E20" w:rsidP="00013452">
            <w:pPr>
              <w:cnfStyle w:val="000000010000" w:firstRow="0" w:lastRow="0" w:firstColumn="0" w:lastColumn="0" w:oddVBand="0" w:evenVBand="0" w:oddHBand="0" w:evenHBand="1" w:firstRowFirstColumn="0" w:firstRowLastColumn="0" w:lastRowFirstColumn="0" w:lastRowLastColumn="0"/>
            </w:pPr>
          </w:p>
        </w:tc>
      </w:tr>
      <w:tr w:rsidR="006E5231" w:rsidRPr="00013452" w14:paraId="0269F1EA" w14:textId="77777777" w:rsidTr="00FD2250">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2002" w:type="dxa"/>
          </w:tcPr>
          <w:p w14:paraId="010B8610" w14:textId="77777777" w:rsidR="008E7E20" w:rsidRPr="00013452" w:rsidRDefault="008E7E20" w:rsidP="00013452"/>
        </w:tc>
        <w:tc>
          <w:tcPr>
            <w:tcW w:w="3584" w:type="dxa"/>
          </w:tcPr>
          <w:p w14:paraId="3222B1B6" w14:textId="77777777" w:rsidR="008E7E20" w:rsidRPr="00013452" w:rsidRDefault="008E7E20" w:rsidP="00013452">
            <w:pPr>
              <w:cnfStyle w:val="000000100000" w:firstRow="0" w:lastRow="0" w:firstColumn="0" w:lastColumn="0" w:oddVBand="0" w:evenVBand="0" w:oddHBand="1" w:evenHBand="0" w:firstRowFirstColumn="0" w:firstRowLastColumn="0" w:lastRowFirstColumn="0" w:lastRowLastColumn="0"/>
            </w:pPr>
          </w:p>
        </w:tc>
        <w:tc>
          <w:tcPr>
            <w:tcW w:w="4365" w:type="dxa"/>
          </w:tcPr>
          <w:p w14:paraId="780858CC" w14:textId="77777777" w:rsidR="008E7E20" w:rsidRPr="00013452" w:rsidRDefault="008E7E20" w:rsidP="00013452">
            <w:pPr>
              <w:cnfStyle w:val="000000100000" w:firstRow="0" w:lastRow="0" w:firstColumn="0" w:lastColumn="0" w:oddVBand="0" w:evenVBand="0" w:oddHBand="1" w:evenHBand="0" w:firstRowFirstColumn="0" w:firstRowLastColumn="0" w:lastRowFirstColumn="0" w:lastRowLastColumn="0"/>
            </w:pPr>
          </w:p>
        </w:tc>
      </w:tr>
      <w:tr w:rsidR="006E5231" w:rsidRPr="00013452" w14:paraId="22EA33CE" w14:textId="77777777" w:rsidTr="00FD2250">
        <w:trPr>
          <w:cnfStyle w:val="000000010000" w:firstRow="0" w:lastRow="0" w:firstColumn="0" w:lastColumn="0" w:oddVBand="0" w:evenVBand="0" w:oddHBand="0" w:evenHBand="1"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2002" w:type="dxa"/>
          </w:tcPr>
          <w:p w14:paraId="35724BF1" w14:textId="77777777" w:rsidR="008E7E20" w:rsidRPr="00013452" w:rsidRDefault="008E7E20" w:rsidP="00013452"/>
        </w:tc>
        <w:tc>
          <w:tcPr>
            <w:tcW w:w="3584" w:type="dxa"/>
          </w:tcPr>
          <w:p w14:paraId="7CD81D4A" w14:textId="77777777" w:rsidR="008E7E20" w:rsidRPr="00013452" w:rsidRDefault="008E7E20" w:rsidP="00013452">
            <w:pPr>
              <w:cnfStyle w:val="000000010000" w:firstRow="0" w:lastRow="0" w:firstColumn="0" w:lastColumn="0" w:oddVBand="0" w:evenVBand="0" w:oddHBand="0" w:evenHBand="1" w:firstRowFirstColumn="0" w:firstRowLastColumn="0" w:lastRowFirstColumn="0" w:lastRowLastColumn="0"/>
            </w:pPr>
          </w:p>
        </w:tc>
        <w:tc>
          <w:tcPr>
            <w:tcW w:w="4365" w:type="dxa"/>
          </w:tcPr>
          <w:p w14:paraId="09E88E55" w14:textId="77777777" w:rsidR="008E7E20" w:rsidRPr="00013452" w:rsidRDefault="008E7E20" w:rsidP="00013452">
            <w:pPr>
              <w:cnfStyle w:val="000000010000" w:firstRow="0" w:lastRow="0" w:firstColumn="0" w:lastColumn="0" w:oddVBand="0" w:evenVBand="0" w:oddHBand="0" w:evenHBand="1" w:firstRowFirstColumn="0" w:firstRowLastColumn="0" w:lastRowFirstColumn="0" w:lastRowLastColumn="0"/>
            </w:pPr>
          </w:p>
        </w:tc>
      </w:tr>
    </w:tbl>
    <w:p w14:paraId="4D89F71C" w14:textId="77777777" w:rsidR="00E57DBD" w:rsidRDefault="00E57DBD">
      <w:pPr>
        <w:suppressAutoHyphens w:val="0"/>
        <w:spacing w:before="0" w:after="160" w:line="259" w:lineRule="auto"/>
        <w:rPr>
          <w:rFonts w:eastAsiaTheme="majorEastAsia"/>
          <w:bCs/>
          <w:color w:val="002664"/>
          <w:sz w:val="36"/>
          <w:szCs w:val="48"/>
        </w:rPr>
      </w:pPr>
      <w:r>
        <w:br w:type="page"/>
      </w:r>
    </w:p>
    <w:p w14:paraId="7799D97B" w14:textId="156B3982" w:rsidR="00AB0A9E" w:rsidRDefault="00AB0A9E" w:rsidP="00AB0A9E">
      <w:pPr>
        <w:pStyle w:val="Heading2"/>
      </w:pPr>
      <w:bookmarkStart w:id="66" w:name="_Toc210127588"/>
      <w:r w:rsidRPr="000C6467">
        <w:lastRenderedPageBreak/>
        <w:t xml:space="preserve">Phase </w:t>
      </w:r>
      <w:r>
        <w:t>3</w:t>
      </w:r>
      <w:r w:rsidR="00DA5070">
        <w:t>a</w:t>
      </w:r>
      <w:r w:rsidRPr="000C6467">
        <w:t xml:space="preserve">, </w:t>
      </w:r>
      <w:r>
        <w:t>resource</w:t>
      </w:r>
      <w:r w:rsidRPr="000C6467">
        <w:t xml:space="preserve"> </w:t>
      </w:r>
      <w:r w:rsidR="0091263B">
        <w:t>6</w:t>
      </w:r>
      <w:r w:rsidRPr="000C6467">
        <w:t xml:space="preserve"> –</w:t>
      </w:r>
      <w:r>
        <w:t xml:space="preserve"> Dalton’s discursive choices</w:t>
      </w:r>
      <w:bookmarkEnd w:id="66"/>
    </w:p>
    <w:p w14:paraId="3F162DE3" w14:textId="25C14D35" w:rsidR="00BE33C2" w:rsidRDefault="00AB0A9E" w:rsidP="00AB0A9E">
      <w:pPr>
        <w:pStyle w:val="FeatureBox2"/>
      </w:pPr>
      <w:r w:rsidRPr="002A1333">
        <w:rPr>
          <w:b/>
          <w:bCs/>
        </w:rPr>
        <w:t xml:space="preserve">Teacher </w:t>
      </w:r>
      <w:proofErr w:type="gramStart"/>
      <w:r w:rsidRPr="002A1333">
        <w:rPr>
          <w:b/>
          <w:bCs/>
        </w:rPr>
        <w:t>note</w:t>
      </w:r>
      <w:r w:rsidR="002A1333" w:rsidRPr="00E57DBD">
        <w:t>:</w:t>
      </w:r>
      <w:proofErr w:type="gramEnd"/>
      <w:r w:rsidR="002A1333">
        <w:t xml:space="preserve"> below is a completed version of the table students are to complete in </w:t>
      </w:r>
      <w:r w:rsidR="002A1333" w:rsidRPr="002A1333">
        <w:rPr>
          <w:b/>
          <w:bCs/>
        </w:rPr>
        <w:t>Phase 3</w:t>
      </w:r>
      <w:r w:rsidR="00DD5E13">
        <w:rPr>
          <w:b/>
          <w:bCs/>
        </w:rPr>
        <w:t>a</w:t>
      </w:r>
      <w:r w:rsidR="002A1333" w:rsidRPr="002A1333">
        <w:rPr>
          <w:b/>
          <w:bCs/>
        </w:rPr>
        <w:t xml:space="preserve">, activity </w:t>
      </w:r>
      <w:r w:rsidR="00DD5E13">
        <w:rPr>
          <w:b/>
          <w:bCs/>
        </w:rPr>
        <w:t>1</w:t>
      </w:r>
      <w:r w:rsidR="00994514">
        <w:rPr>
          <w:b/>
          <w:bCs/>
        </w:rPr>
        <w:t>2</w:t>
      </w:r>
      <w:r w:rsidR="002A1333" w:rsidRPr="002A1333">
        <w:rPr>
          <w:b/>
          <w:bCs/>
        </w:rPr>
        <w:t xml:space="preserve"> – Dalton’s discursive choices</w:t>
      </w:r>
      <w:r w:rsidR="002A1333">
        <w:t xml:space="preserve">. </w:t>
      </w:r>
      <w:r w:rsidR="00BE33C2">
        <w:t>This can be used in several ways:</w:t>
      </w:r>
    </w:p>
    <w:p w14:paraId="4B147DD3" w14:textId="77777777" w:rsidR="00BE33C2" w:rsidRDefault="002A1333" w:rsidP="0008095C">
      <w:pPr>
        <w:pStyle w:val="FeatureBox2"/>
        <w:numPr>
          <w:ilvl w:val="0"/>
          <w:numId w:val="85"/>
        </w:numPr>
        <w:ind w:hanging="720"/>
      </w:pPr>
      <w:r>
        <w:t>as a reference when assigning sections of the text</w:t>
      </w:r>
    </w:p>
    <w:p w14:paraId="56A4894A" w14:textId="3C427296" w:rsidR="00BE33C2" w:rsidRDefault="002A1333" w:rsidP="0008095C">
      <w:pPr>
        <w:pStyle w:val="FeatureBox2"/>
        <w:numPr>
          <w:ilvl w:val="0"/>
          <w:numId w:val="85"/>
        </w:numPr>
        <w:ind w:hanging="720"/>
      </w:pPr>
      <w:r>
        <w:t>as a starting point to develop a more compr</w:t>
      </w:r>
      <w:r w:rsidR="00A61624">
        <w:t>ehensive table</w:t>
      </w:r>
    </w:p>
    <w:p w14:paraId="3A707372" w14:textId="53DA8FD9" w:rsidR="00AB0A9E" w:rsidRDefault="00A61624" w:rsidP="0008095C">
      <w:pPr>
        <w:pStyle w:val="FeatureBox2"/>
        <w:numPr>
          <w:ilvl w:val="0"/>
          <w:numId w:val="85"/>
        </w:numPr>
        <w:ind w:hanging="720"/>
      </w:pPr>
      <w:r>
        <w:t>adapt</w:t>
      </w:r>
      <w:r w:rsidR="00994514">
        <w:t>ed</w:t>
      </w:r>
      <w:r>
        <w:t xml:space="preserve"> as a cloze passage or a jigsaw activity depending on the needs of your students.</w:t>
      </w:r>
    </w:p>
    <w:p w14:paraId="61D29F95" w14:textId="73363CF5" w:rsidR="00AB0A9E" w:rsidRDefault="00AB0A9E" w:rsidP="00AB0A9E">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45</w:t>
      </w:r>
      <w:r w:rsidR="00020585">
        <w:rPr>
          <w:noProof/>
        </w:rPr>
        <w:fldChar w:fldCharType="end"/>
      </w:r>
      <w:r>
        <w:t xml:space="preserve"> – discursive features in ‘Dear Kath’ sample table</w:t>
      </w:r>
    </w:p>
    <w:tbl>
      <w:tblPr>
        <w:tblStyle w:val="Tableheader"/>
        <w:tblW w:w="9630" w:type="dxa"/>
        <w:tblLook w:val="04A0" w:firstRow="1" w:lastRow="0" w:firstColumn="1" w:lastColumn="0" w:noHBand="0" w:noVBand="1"/>
        <w:tblDescription w:val="A table with suggested answers and examples from the text for the discursive features in the Dalton text."/>
      </w:tblPr>
      <w:tblGrid>
        <w:gridCol w:w="1696"/>
        <w:gridCol w:w="3471"/>
        <w:gridCol w:w="4463"/>
      </w:tblGrid>
      <w:tr w:rsidR="006E5231" w:rsidRPr="00013452" w14:paraId="2B36797B" w14:textId="77777777" w:rsidTr="00E57DBD">
        <w:trPr>
          <w:cnfStyle w:val="100000000000" w:firstRow="1" w:lastRow="0" w:firstColumn="0" w:lastColumn="0" w:oddVBand="0" w:evenVBand="0" w:oddHBand="0"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1696" w:type="dxa"/>
          </w:tcPr>
          <w:p w14:paraId="11C8716A" w14:textId="77777777" w:rsidR="00AB0A9E" w:rsidRPr="00013452" w:rsidRDefault="00AB0A9E" w:rsidP="00013452">
            <w:r w:rsidRPr="00013452">
              <w:t>Discursive feature</w:t>
            </w:r>
          </w:p>
        </w:tc>
        <w:tc>
          <w:tcPr>
            <w:tcW w:w="3471" w:type="dxa"/>
          </w:tcPr>
          <w:p w14:paraId="51B39CFD" w14:textId="77777777" w:rsidR="00AB0A9E" w:rsidRPr="00013452" w:rsidRDefault="00AB0A9E" w:rsidP="00013452">
            <w:pPr>
              <w:cnfStyle w:val="100000000000" w:firstRow="1" w:lastRow="0" w:firstColumn="0" w:lastColumn="0" w:oddVBand="0" w:evenVBand="0" w:oddHBand="0" w:evenHBand="0" w:firstRowFirstColumn="0" w:firstRowLastColumn="0" w:lastRowFirstColumn="0" w:lastRowLastColumn="0"/>
            </w:pPr>
            <w:r w:rsidRPr="00013452">
              <w:t>Example from the letter</w:t>
            </w:r>
          </w:p>
        </w:tc>
        <w:tc>
          <w:tcPr>
            <w:tcW w:w="4463" w:type="dxa"/>
          </w:tcPr>
          <w:p w14:paraId="729A7990" w14:textId="77777777" w:rsidR="00AB0A9E" w:rsidRPr="00013452" w:rsidRDefault="00AB0A9E" w:rsidP="00013452">
            <w:pPr>
              <w:cnfStyle w:val="100000000000" w:firstRow="1" w:lastRow="0" w:firstColumn="0" w:lastColumn="0" w:oddVBand="0" w:evenVBand="0" w:oddHBand="0" w:evenHBand="0" w:firstRowFirstColumn="0" w:firstRowLastColumn="0" w:lastRowFirstColumn="0" w:lastRowLastColumn="0"/>
            </w:pPr>
            <w:r w:rsidRPr="00013452">
              <w:t>How the feature has been used and its effect</w:t>
            </w:r>
          </w:p>
        </w:tc>
      </w:tr>
      <w:tr w:rsidR="006E5231" w:rsidRPr="00013452" w14:paraId="2486F6B4" w14:textId="77777777" w:rsidTr="00E57DBD">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1696" w:type="dxa"/>
          </w:tcPr>
          <w:p w14:paraId="63DF3A60" w14:textId="0563DD95" w:rsidR="00AB0A9E" w:rsidRPr="00013452" w:rsidRDefault="000D5F34" w:rsidP="00013452">
            <w:r>
              <w:t>d</w:t>
            </w:r>
            <w:r w:rsidR="00AB0A9E" w:rsidRPr="00013452">
              <w:t xml:space="preserve">ifferent </w:t>
            </w:r>
            <w:r w:rsidR="000C1187">
              <w:t>perspectives</w:t>
            </w:r>
          </w:p>
        </w:tc>
        <w:tc>
          <w:tcPr>
            <w:tcW w:w="3471" w:type="dxa"/>
          </w:tcPr>
          <w:p w14:paraId="05CF54C9" w14:textId="555B80E5" w:rsidR="00AB0A9E" w:rsidRPr="00013452" w:rsidRDefault="00A61624" w:rsidP="00013452">
            <w:pPr>
              <w:cnfStyle w:val="000000100000" w:firstRow="0" w:lastRow="0" w:firstColumn="0" w:lastColumn="0" w:oddVBand="0" w:evenVBand="0" w:oddHBand="1" w:evenHBand="0" w:firstRowFirstColumn="0" w:firstRowLastColumn="0" w:lastRowFirstColumn="0" w:lastRowLastColumn="0"/>
            </w:pPr>
            <w:r w:rsidRPr="00013452">
              <w:t>‘</w:t>
            </w:r>
            <w:r w:rsidR="00AB0A9E" w:rsidRPr="00013452">
              <w:t>Judy and Greg, those beautiful children of yours, said the most beautiful things about you.</w:t>
            </w:r>
            <w:r w:rsidRPr="00013452">
              <w:t>’</w:t>
            </w:r>
          </w:p>
        </w:tc>
        <w:tc>
          <w:tcPr>
            <w:tcW w:w="4463" w:type="dxa"/>
          </w:tcPr>
          <w:p w14:paraId="7DF469AC" w14:textId="77777777" w:rsidR="00AB0A9E" w:rsidRPr="00013452" w:rsidRDefault="00AB0A9E" w:rsidP="00013452">
            <w:pPr>
              <w:cnfStyle w:val="000000100000" w:firstRow="0" w:lastRow="0" w:firstColumn="0" w:lastColumn="0" w:oddVBand="0" w:evenVBand="0" w:oddHBand="1" w:evenHBand="0" w:firstRowFirstColumn="0" w:firstRowLastColumn="0" w:lastRowFirstColumn="0" w:lastRowLastColumn="0"/>
            </w:pPr>
            <w:r w:rsidRPr="00013452">
              <w:t>Dalton talks about how Kath was loved by others, like her children, showing different views of her life. It shows that Kath was loved by many people, giving a fuller picture of her life.</w:t>
            </w:r>
          </w:p>
        </w:tc>
      </w:tr>
      <w:tr w:rsidR="006E5231" w:rsidRPr="00013452" w14:paraId="5E42D508" w14:textId="77777777" w:rsidTr="00E57DBD">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696" w:type="dxa"/>
          </w:tcPr>
          <w:p w14:paraId="68B31DBF" w14:textId="01624887" w:rsidR="00AB0A9E" w:rsidRPr="00013452" w:rsidRDefault="000D5F34" w:rsidP="00013452">
            <w:r>
              <w:t>r</w:t>
            </w:r>
            <w:r w:rsidR="00AB0A9E" w:rsidRPr="00013452">
              <w:t xml:space="preserve">eflecting on </w:t>
            </w:r>
            <w:r w:rsidR="00D07E9A" w:rsidRPr="00013452">
              <w:t>f</w:t>
            </w:r>
            <w:r w:rsidR="00AB0A9E" w:rsidRPr="00013452">
              <w:t>eelings</w:t>
            </w:r>
          </w:p>
        </w:tc>
        <w:tc>
          <w:tcPr>
            <w:tcW w:w="3471" w:type="dxa"/>
          </w:tcPr>
          <w:p w14:paraId="3A8917BB" w14:textId="6E5EB1FD" w:rsidR="00AB0A9E" w:rsidRPr="00013452" w:rsidRDefault="00A61624" w:rsidP="00013452">
            <w:pPr>
              <w:cnfStyle w:val="000000010000" w:firstRow="0" w:lastRow="0" w:firstColumn="0" w:lastColumn="0" w:oddVBand="0" w:evenVBand="0" w:oddHBand="0" w:evenHBand="1" w:firstRowFirstColumn="0" w:firstRowLastColumn="0" w:lastRowFirstColumn="0" w:lastRowLastColumn="0"/>
            </w:pPr>
            <w:r w:rsidRPr="00013452">
              <w:t>‘</w:t>
            </w:r>
            <w:r w:rsidR="00AB0A9E" w:rsidRPr="00013452">
              <w:t xml:space="preserve">I feel like being open and true and right </w:t>
            </w:r>
            <w:proofErr w:type="spellStart"/>
            <w:r w:rsidR="00AB0A9E" w:rsidRPr="00013452">
              <w:t>flippin</w:t>
            </w:r>
            <w:proofErr w:type="spellEnd"/>
            <w:r w:rsidR="00AB0A9E" w:rsidRPr="00013452">
              <w:t xml:space="preserve">’ here, right </w:t>
            </w:r>
            <w:proofErr w:type="spellStart"/>
            <w:r w:rsidR="00AB0A9E" w:rsidRPr="00013452">
              <w:t>flippin</w:t>
            </w:r>
            <w:proofErr w:type="spellEnd"/>
            <w:r w:rsidR="00AB0A9E" w:rsidRPr="00013452">
              <w:t>’ now.</w:t>
            </w:r>
            <w:r w:rsidRPr="00013452">
              <w:t>’</w:t>
            </w:r>
          </w:p>
        </w:tc>
        <w:tc>
          <w:tcPr>
            <w:tcW w:w="4463" w:type="dxa"/>
          </w:tcPr>
          <w:p w14:paraId="386037A0" w14:textId="32210F97" w:rsidR="00AB0A9E" w:rsidRPr="00013452" w:rsidRDefault="00AB0A9E" w:rsidP="00013452">
            <w:pPr>
              <w:cnfStyle w:val="000000010000" w:firstRow="0" w:lastRow="0" w:firstColumn="0" w:lastColumn="0" w:oddVBand="0" w:evenVBand="0" w:oddHBand="0" w:evenHBand="1" w:firstRowFirstColumn="0" w:firstRowLastColumn="0" w:lastRowFirstColumn="0" w:lastRowLastColumn="0"/>
            </w:pPr>
            <w:r w:rsidRPr="00013452">
              <w:t>Dalton</w:t>
            </w:r>
            <w:r w:rsidR="004A2C84">
              <w:t xml:space="preserve"> creates authenticity as he</w:t>
            </w:r>
            <w:r w:rsidRPr="00013452">
              <w:t xml:space="preserve"> talks </w:t>
            </w:r>
            <w:r w:rsidR="004A2C84">
              <w:t xml:space="preserve">openly </w:t>
            </w:r>
            <w:r w:rsidRPr="00013452">
              <w:t>about his own feelings</w:t>
            </w:r>
            <w:r w:rsidR="004A2C84">
              <w:t>. He</w:t>
            </w:r>
            <w:r w:rsidRPr="00013452">
              <w:t xml:space="preserve"> reflect</w:t>
            </w:r>
            <w:r w:rsidR="004A2C84">
              <w:t>s</w:t>
            </w:r>
            <w:r w:rsidRPr="00013452">
              <w:t xml:space="preserve"> on his </w:t>
            </w:r>
            <w:r w:rsidR="004A2C84">
              <w:t xml:space="preserve">grief </w:t>
            </w:r>
            <w:r w:rsidR="0011037D">
              <w:t>over</w:t>
            </w:r>
            <w:r w:rsidRPr="00013452">
              <w:t xml:space="preserve"> Kath</w:t>
            </w:r>
            <w:r w:rsidR="00994514">
              <w:t>’</w:t>
            </w:r>
            <w:r w:rsidRPr="00013452">
              <w:t>s death. It helps the reader understand Dalton’s personal feelings and encourages them to think about their own emotions.</w:t>
            </w:r>
          </w:p>
        </w:tc>
      </w:tr>
      <w:tr w:rsidR="006E5231" w:rsidRPr="00013452" w14:paraId="1168CC3E" w14:textId="77777777" w:rsidTr="00E57DBD">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696" w:type="dxa"/>
          </w:tcPr>
          <w:p w14:paraId="44F380ED" w14:textId="391682F6" w:rsidR="00AB0A9E" w:rsidRPr="00013452" w:rsidRDefault="000D5F34" w:rsidP="00013452">
            <w:r>
              <w:t>c</w:t>
            </w:r>
            <w:r w:rsidR="00AB0A9E" w:rsidRPr="00013452">
              <w:t xml:space="preserve">ontrasting </w:t>
            </w:r>
            <w:r w:rsidR="00D07E9A" w:rsidRPr="00013452">
              <w:t>d</w:t>
            </w:r>
            <w:r w:rsidR="00AB0A9E" w:rsidRPr="00013452">
              <w:t xml:space="preserve">ifferent </w:t>
            </w:r>
            <w:r w:rsidR="00D07E9A" w:rsidRPr="00013452">
              <w:t>i</w:t>
            </w:r>
            <w:r w:rsidR="00AB0A9E" w:rsidRPr="00013452">
              <w:t>deas</w:t>
            </w:r>
          </w:p>
        </w:tc>
        <w:tc>
          <w:tcPr>
            <w:tcW w:w="3471" w:type="dxa"/>
          </w:tcPr>
          <w:p w14:paraId="4CA5E8F3" w14:textId="7EB216AE" w:rsidR="00AB0A9E" w:rsidRPr="00013452" w:rsidRDefault="00A61624" w:rsidP="00013452">
            <w:pPr>
              <w:cnfStyle w:val="000000100000" w:firstRow="0" w:lastRow="0" w:firstColumn="0" w:lastColumn="0" w:oddVBand="0" w:evenVBand="0" w:oddHBand="1" w:evenHBand="0" w:firstRowFirstColumn="0" w:firstRowLastColumn="0" w:lastRowFirstColumn="0" w:lastRowLastColumn="0"/>
            </w:pPr>
            <w:r w:rsidRPr="00013452">
              <w:t>‘</w:t>
            </w:r>
            <w:r w:rsidR="00AB0A9E" w:rsidRPr="00013452">
              <w:t>The global market for cynical and glib has been flooded</w:t>
            </w:r>
            <w:r w:rsidR="00A76D34">
              <w:t xml:space="preserve"> </w:t>
            </w:r>
            <w:r w:rsidR="00AB0A9E" w:rsidRPr="00013452">
              <w:t xml:space="preserve">... Some four million people </w:t>
            </w:r>
            <w:r w:rsidR="000D5F34">
              <w:t>a</w:t>
            </w:r>
            <w:r w:rsidR="00AB0A9E" w:rsidRPr="00013452">
              <w:t>n</w:t>
            </w:r>
            <w:r w:rsidR="000D5F34">
              <w:t>d</w:t>
            </w:r>
            <w:r w:rsidR="00AB0A9E" w:rsidRPr="00013452">
              <w:t xml:space="preserve"> counting are dead from a virus and, hell no, I don</w:t>
            </w:r>
            <w:r w:rsidR="00994514">
              <w:t>’</w:t>
            </w:r>
            <w:r w:rsidR="00AB0A9E" w:rsidRPr="00013452">
              <w:t>t feel like being sarcastic.</w:t>
            </w:r>
            <w:r w:rsidRPr="00013452">
              <w:t>’</w:t>
            </w:r>
          </w:p>
        </w:tc>
        <w:tc>
          <w:tcPr>
            <w:tcW w:w="4463" w:type="dxa"/>
          </w:tcPr>
          <w:p w14:paraId="13E69EDA" w14:textId="3386B4AB" w:rsidR="00AB0A9E" w:rsidRPr="00013452" w:rsidRDefault="00AB0A9E" w:rsidP="00013452">
            <w:pPr>
              <w:cnfStyle w:val="000000100000" w:firstRow="0" w:lastRow="0" w:firstColumn="0" w:lastColumn="0" w:oddVBand="0" w:evenVBand="0" w:oddHBand="1" w:evenHBand="0" w:firstRowFirstColumn="0" w:firstRowLastColumn="0" w:lastRowFirstColumn="0" w:lastRowLastColumn="0"/>
            </w:pPr>
            <w:r w:rsidRPr="00013452">
              <w:t xml:space="preserve">Dalton compares the sadness of his personal loss with the world’s difficult situation, like the pandemic. It shows how </w:t>
            </w:r>
            <w:r w:rsidR="000E711B" w:rsidRPr="00013452">
              <w:t>he</w:t>
            </w:r>
            <w:r w:rsidRPr="00013452">
              <w:t xml:space="preserve"> is feeling deeply, while also reflecting on what’s happening in the world</w:t>
            </w:r>
            <w:r w:rsidR="000E711B" w:rsidRPr="00013452">
              <w:t>.</w:t>
            </w:r>
          </w:p>
        </w:tc>
      </w:tr>
      <w:tr w:rsidR="006E5231" w:rsidRPr="00013452" w14:paraId="26F8CB35" w14:textId="77777777" w:rsidTr="00E57DB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696" w:type="dxa"/>
          </w:tcPr>
          <w:p w14:paraId="7C701F17" w14:textId="38AC6E4F" w:rsidR="00AB0A9E" w:rsidRPr="00013452" w:rsidRDefault="000D5F34" w:rsidP="00013452">
            <w:r>
              <w:lastRenderedPageBreak/>
              <w:t>p</w:t>
            </w:r>
            <w:r w:rsidR="00AB0A9E" w:rsidRPr="00013452">
              <w:t xml:space="preserve">ersonal </w:t>
            </w:r>
            <w:r w:rsidR="00D07E9A" w:rsidRPr="00013452">
              <w:t>r</w:t>
            </w:r>
            <w:r w:rsidR="00AB0A9E" w:rsidRPr="00013452">
              <w:t xml:space="preserve">eflection with </w:t>
            </w:r>
            <w:r w:rsidR="00D07E9A" w:rsidRPr="00013452">
              <w:t>u</w:t>
            </w:r>
            <w:r w:rsidR="00AB0A9E" w:rsidRPr="00013452">
              <w:t xml:space="preserve">niversal </w:t>
            </w:r>
            <w:r w:rsidR="00D07E9A" w:rsidRPr="00013452">
              <w:t>i</w:t>
            </w:r>
            <w:r w:rsidR="00AB0A9E" w:rsidRPr="00013452">
              <w:t>deas</w:t>
            </w:r>
          </w:p>
        </w:tc>
        <w:tc>
          <w:tcPr>
            <w:tcW w:w="3471" w:type="dxa"/>
          </w:tcPr>
          <w:p w14:paraId="7465BAE0" w14:textId="6FC9B3B1" w:rsidR="00AB0A9E" w:rsidRPr="00013452" w:rsidRDefault="00A61624" w:rsidP="00013452">
            <w:pPr>
              <w:cnfStyle w:val="000000010000" w:firstRow="0" w:lastRow="0" w:firstColumn="0" w:lastColumn="0" w:oddVBand="0" w:evenVBand="0" w:oddHBand="0" w:evenHBand="1" w:firstRowFirstColumn="0" w:firstRowLastColumn="0" w:lastRowFirstColumn="0" w:lastRowLastColumn="0"/>
            </w:pPr>
            <w:r w:rsidRPr="00013452">
              <w:t>‘</w:t>
            </w:r>
            <w:r w:rsidR="00AB0A9E" w:rsidRPr="00013452">
              <w:t>You knew the secret to it all, how the greatest gift we can give to the world is to shut up and listen to it.</w:t>
            </w:r>
            <w:r w:rsidRPr="00013452">
              <w:t>’</w:t>
            </w:r>
          </w:p>
        </w:tc>
        <w:tc>
          <w:tcPr>
            <w:tcW w:w="4463" w:type="dxa"/>
          </w:tcPr>
          <w:p w14:paraId="7DBF1796" w14:textId="77777777" w:rsidR="00AB0A9E" w:rsidRPr="00013452" w:rsidRDefault="00AB0A9E" w:rsidP="00013452">
            <w:pPr>
              <w:cnfStyle w:val="000000010000" w:firstRow="0" w:lastRow="0" w:firstColumn="0" w:lastColumn="0" w:oddVBand="0" w:evenVBand="0" w:oddHBand="0" w:evenHBand="1" w:firstRowFirstColumn="0" w:firstRowLastColumn="0" w:lastRowFirstColumn="0" w:lastRowLastColumn="0"/>
            </w:pPr>
            <w:r w:rsidRPr="00013452">
              <w:t>Dalton shares a lesson he learned from Kath, about listening and understanding others. It encourages readers to think about their own relationships and how important it is to listen to others.</w:t>
            </w:r>
          </w:p>
        </w:tc>
      </w:tr>
      <w:tr w:rsidR="006E5231" w:rsidRPr="00013452" w14:paraId="320BEB90" w14:textId="77777777" w:rsidTr="00E57DB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696" w:type="dxa"/>
          </w:tcPr>
          <w:p w14:paraId="31987185" w14:textId="79E0842D" w:rsidR="00AB0A9E" w:rsidRPr="00013452" w:rsidRDefault="000D5F34" w:rsidP="00013452">
            <w:r>
              <w:t>u</w:t>
            </w:r>
            <w:r w:rsidR="00AB0A9E" w:rsidRPr="00013452">
              <w:t xml:space="preserve">sing </w:t>
            </w:r>
            <w:r w:rsidR="00D07E9A" w:rsidRPr="00013452">
              <w:t>h</w:t>
            </w:r>
            <w:r w:rsidR="00AB0A9E" w:rsidRPr="00013452">
              <w:t xml:space="preserve">umour to </w:t>
            </w:r>
            <w:r w:rsidR="00D07E9A" w:rsidRPr="00013452">
              <w:t>c</w:t>
            </w:r>
            <w:r w:rsidR="00AB0A9E" w:rsidRPr="00013452">
              <w:t>onnect</w:t>
            </w:r>
          </w:p>
        </w:tc>
        <w:tc>
          <w:tcPr>
            <w:tcW w:w="3471" w:type="dxa"/>
          </w:tcPr>
          <w:p w14:paraId="4047B6CF" w14:textId="6D73B7D1" w:rsidR="00AB0A9E" w:rsidRPr="00013452" w:rsidRDefault="00A61624" w:rsidP="00013452">
            <w:pPr>
              <w:cnfStyle w:val="000000100000" w:firstRow="0" w:lastRow="0" w:firstColumn="0" w:lastColumn="0" w:oddVBand="0" w:evenVBand="0" w:oddHBand="1" w:evenHBand="0" w:firstRowFirstColumn="0" w:firstRowLastColumn="0" w:lastRowFirstColumn="0" w:lastRowLastColumn="0"/>
            </w:pPr>
            <w:r w:rsidRPr="00013452">
              <w:t>‘</w:t>
            </w:r>
            <w:r w:rsidR="00AB0A9E" w:rsidRPr="00013452">
              <w:t>The cynics bob up in your cornflakes, pop out of your toaster in the morning like a burnt slice of mouldy Tip-Top.</w:t>
            </w:r>
            <w:r w:rsidRPr="00013452">
              <w:t>’</w:t>
            </w:r>
          </w:p>
        </w:tc>
        <w:tc>
          <w:tcPr>
            <w:tcW w:w="4463" w:type="dxa"/>
          </w:tcPr>
          <w:p w14:paraId="1A3D0595" w14:textId="77777777" w:rsidR="00AB0A9E" w:rsidRPr="00013452" w:rsidRDefault="00AB0A9E" w:rsidP="00013452">
            <w:pPr>
              <w:cnfStyle w:val="000000100000" w:firstRow="0" w:lastRow="0" w:firstColumn="0" w:lastColumn="0" w:oddVBand="0" w:evenVBand="0" w:oddHBand="1" w:evenHBand="0" w:firstRowFirstColumn="0" w:firstRowLastColumn="0" w:lastRowFirstColumn="0" w:lastRowLastColumn="0"/>
            </w:pPr>
            <w:r w:rsidRPr="00013452">
              <w:t>Dalton uses funny language to talk about something serious, making it easier to read. It makes the letter more relatable and lightens the mood, making it feel less sad and more personal.</w:t>
            </w:r>
          </w:p>
        </w:tc>
      </w:tr>
      <w:tr w:rsidR="006E5231" w:rsidRPr="00013452" w14:paraId="35FB5AAC" w14:textId="77777777" w:rsidTr="00E57DBD">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696" w:type="dxa"/>
          </w:tcPr>
          <w:p w14:paraId="0E58C344" w14:textId="4BC81937" w:rsidR="00AB0A9E" w:rsidRPr="00013452" w:rsidRDefault="000D5F34" w:rsidP="00013452">
            <w:r>
              <w:t>l</w:t>
            </w:r>
            <w:r w:rsidR="00AB0A9E" w:rsidRPr="00013452">
              <w:t xml:space="preserve">eaving </w:t>
            </w:r>
            <w:r w:rsidR="00D07E9A" w:rsidRPr="00013452">
              <w:t>t</w:t>
            </w:r>
            <w:r w:rsidR="00AB0A9E" w:rsidRPr="00013452">
              <w:t xml:space="preserve">hings </w:t>
            </w:r>
            <w:r w:rsidR="00D07E9A" w:rsidRPr="00013452">
              <w:t>o</w:t>
            </w:r>
            <w:r w:rsidR="00AB0A9E" w:rsidRPr="00013452">
              <w:t xml:space="preserve">pen for </w:t>
            </w:r>
            <w:r w:rsidR="00D07E9A" w:rsidRPr="00013452">
              <w:t>r</w:t>
            </w:r>
            <w:r w:rsidR="00AB0A9E" w:rsidRPr="00013452">
              <w:t>eflection</w:t>
            </w:r>
          </w:p>
        </w:tc>
        <w:tc>
          <w:tcPr>
            <w:tcW w:w="3471" w:type="dxa"/>
          </w:tcPr>
          <w:p w14:paraId="7E47B3E8" w14:textId="617C7C15" w:rsidR="00AB0A9E" w:rsidRPr="00013452" w:rsidRDefault="00A61624" w:rsidP="00013452">
            <w:pPr>
              <w:cnfStyle w:val="000000010000" w:firstRow="0" w:lastRow="0" w:firstColumn="0" w:lastColumn="0" w:oddVBand="0" w:evenVBand="0" w:oddHBand="0" w:evenHBand="1" w:firstRowFirstColumn="0" w:firstRowLastColumn="0" w:lastRowFirstColumn="0" w:lastRowLastColumn="0"/>
            </w:pPr>
            <w:r w:rsidRPr="00013452">
              <w:t>‘</w:t>
            </w:r>
            <w:r w:rsidR="00AB0A9E" w:rsidRPr="00013452">
              <w:t>And now here’s another friend, a woman named Helen Clarke, standing in front of my writing desk. ‘I’ve got a love story,’ she says.</w:t>
            </w:r>
            <w:r w:rsidRPr="00013452">
              <w:t>’</w:t>
            </w:r>
          </w:p>
        </w:tc>
        <w:tc>
          <w:tcPr>
            <w:tcW w:w="4463" w:type="dxa"/>
          </w:tcPr>
          <w:p w14:paraId="1FCDD1EE" w14:textId="77777777" w:rsidR="00AB0A9E" w:rsidRPr="00013452" w:rsidRDefault="00AB0A9E" w:rsidP="00013452">
            <w:pPr>
              <w:cnfStyle w:val="000000010000" w:firstRow="0" w:lastRow="0" w:firstColumn="0" w:lastColumn="0" w:oddVBand="0" w:evenVBand="0" w:oddHBand="0" w:evenHBand="1" w:firstRowFirstColumn="0" w:firstRowLastColumn="0" w:lastRowFirstColumn="0" w:lastRowLastColumn="0"/>
            </w:pPr>
            <w:r w:rsidRPr="00013452">
              <w:t>Dalton doesn’t finish his story but instead moves on to listen to more love stories. It makes the reader think about the ongoing process of listening and learning from others.</w:t>
            </w:r>
          </w:p>
        </w:tc>
      </w:tr>
      <w:tr w:rsidR="006E5231" w:rsidRPr="00013452" w14:paraId="1393B821" w14:textId="77777777" w:rsidTr="00E57DBD">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696" w:type="dxa"/>
          </w:tcPr>
          <w:p w14:paraId="06D24FB4" w14:textId="77C443F2" w:rsidR="00AB0A9E" w:rsidRPr="00013452" w:rsidRDefault="000D5F34" w:rsidP="00013452">
            <w:r>
              <w:t>a</w:t>
            </w:r>
            <w:r w:rsidR="00D07E9A" w:rsidRPr="00013452">
              <w:t>necdotes</w:t>
            </w:r>
          </w:p>
        </w:tc>
        <w:tc>
          <w:tcPr>
            <w:tcW w:w="3471" w:type="dxa"/>
          </w:tcPr>
          <w:p w14:paraId="4D48705A" w14:textId="31CDA105" w:rsidR="00AB0A9E" w:rsidRPr="00013452" w:rsidRDefault="00A61624" w:rsidP="00013452">
            <w:pPr>
              <w:cnfStyle w:val="000000100000" w:firstRow="0" w:lastRow="0" w:firstColumn="0" w:lastColumn="0" w:oddVBand="0" w:evenVBand="0" w:oddHBand="1" w:evenHBand="0" w:firstRowFirstColumn="0" w:firstRowLastColumn="0" w:lastRowFirstColumn="0" w:lastRowLastColumn="0"/>
            </w:pPr>
            <w:r w:rsidRPr="00013452">
              <w:t>‘</w:t>
            </w:r>
            <w:r w:rsidR="00AB0A9E" w:rsidRPr="00013452">
              <w:t>I told Greg some things he didn</w:t>
            </w:r>
            <w:r w:rsidR="00EB62EB">
              <w:t>’</w:t>
            </w:r>
            <w:r w:rsidR="00AB0A9E" w:rsidRPr="00013452">
              <w:t>t know about you, like how you wrote me those beautiful and tender emails when dad was finally killed by the durries.</w:t>
            </w:r>
            <w:r w:rsidRPr="00013452">
              <w:t>’</w:t>
            </w:r>
          </w:p>
        </w:tc>
        <w:tc>
          <w:tcPr>
            <w:tcW w:w="4463" w:type="dxa"/>
          </w:tcPr>
          <w:p w14:paraId="6F0AFCDE" w14:textId="77777777" w:rsidR="00AB0A9E" w:rsidRPr="00013452" w:rsidRDefault="00AB0A9E" w:rsidP="00013452">
            <w:pPr>
              <w:cnfStyle w:val="000000100000" w:firstRow="0" w:lastRow="0" w:firstColumn="0" w:lastColumn="0" w:oddVBand="0" w:evenVBand="0" w:oddHBand="1" w:evenHBand="0" w:firstRowFirstColumn="0" w:firstRowLastColumn="0" w:lastRowFirstColumn="0" w:lastRowLastColumn="0"/>
            </w:pPr>
            <w:r w:rsidRPr="00013452">
              <w:t>Dalton shares memories of Kath to show what she meant to him and how she helped him. The reader can connect emotionally to Dalton’s personal memories, making Kath’s life feel real and important.</w:t>
            </w:r>
          </w:p>
        </w:tc>
      </w:tr>
      <w:tr w:rsidR="006E5231" w:rsidRPr="00013452" w14:paraId="0540371D" w14:textId="77777777" w:rsidTr="00E57DBD">
        <w:trPr>
          <w:cnfStyle w:val="000000010000" w:firstRow="0" w:lastRow="0" w:firstColumn="0" w:lastColumn="0" w:oddVBand="0" w:evenVBand="0" w:oddHBand="0" w:evenHBand="1"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696" w:type="dxa"/>
          </w:tcPr>
          <w:p w14:paraId="250B779F" w14:textId="361A9108" w:rsidR="00AB0A9E" w:rsidRPr="00013452" w:rsidRDefault="000D5F34" w:rsidP="00013452">
            <w:r>
              <w:t>t</w:t>
            </w:r>
            <w:r w:rsidR="00AB0A9E" w:rsidRPr="00013452">
              <w:t xml:space="preserve">hinking </w:t>
            </w:r>
            <w:r w:rsidR="00D07E9A" w:rsidRPr="00013452">
              <w:t>a</w:t>
            </w:r>
            <w:r w:rsidR="00AB0A9E" w:rsidRPr="00013452">
              <w:t xml:space="preserve">bout </w:t>
            </w:r>
            <w:r w:rsidR="00D07E9A" w:rsidRPr="00013452">
              <w:t>p</w:t>
            </w:r>
            <w:r w:rsidR="00AB0A9E" w:rsidRPr="00013452">
              <w:t xml:space="preserve">ersonal and </w:t>
            </w:r>
            <w:r w:rsidR="00D07E9A" w:rsidRPr="00013452">
              <w:t>b</w:t>
            </w:r>
            <w:r w:rsidR="00AB0A9E" w:rsidRPr="00013452">
              <w:t xml:space="preserve">igger </w:t>
            </w:r>
            <w:r w:rsidR="00D07E9A" w:rsidRPr="00013452">
              <w:t>i</w:t>
            </w:r>
            <w:r w:rsidR="00AB0A9E" w:rsidRPr="00013452">
              <w:t>deas</w:t>
            </w:r>
          </w:p>
        </w:tc>
        <w:tc>
          <w:tcPr>
            <w:tcW w:w="3471" w:type="dxa"/>
          </w:tcPr>
          <w:p w14:paraId="43F8D9FD" w14:textId="730D77A3" w:rsidR="00AB0A9E" w:rsidRPr="00013452" w:rsidRDefault="00A61624" w:rsidP="00013452">
            <w:pPr>
              <w:cnfStyle w:val="000000010000" w:firstRow="0" w:lastRow="0" w:firstColumn="0" w:lastColumn="0" w:oddVBand="0" w:evenVBand="0" w:oddHBand="0" w:evenHBand="1" w:firstRowFirstColumn="0" w:firstRowLastColumn="0" w:lastRowFirstColumn="0" w:lastRowLastColumn="0"/>
            </w:pPr>
            <w:r w:rsidRPr="00013452">
              <w:t>‘</w:t>
            </w:r>
            <w:r w:rsidR="00AB0A9E" w:rsidRPr="00013452">
              <w:t>I know Kath would say it sounds cheesy as hell</w:t>
            </w:r>
            <w:r w:rsidR="00A76D34">
              <w:t xml:space="preserve"> </w:t>
            </w:r>
            <w:r w:rsidR="00AB0A9E" w:rsidRPr="00013452">
              <w:t xml:space="preserve">... But do </w:t>
            </w:r>
            <w:proofErr w:type="spellStart"/>
            <w:r w:rsidR="00AB0A9E" w:rsidRPr="00013452">
              <w:t>ya</w:t>
            </w:r>
            <w:proofErr w:type="spellEnd"/>
            <w:r w:rsidR="00AB0A9E" w:rsidRPr="00013452">
              <w:t xml:space="preserve"> reckon she</w:t>
            </w:r>
            <w:r w:rsidR="00EB62EB">
              <w:t>’</w:t>
            </w:r>
            <w:r w:rsidR="00AB0A9E" w:rsidRPr="00013452">
              <w:t>d mind if I did something like that with her typewriter?</w:t>
            </w:r>
            <w:r w:rsidRPr="00013452">
              <w:t>’</w:t>
            </w:r>
          </w:p>
        </w:tc>
        <w:tc>
          <w:tcPr>
            <w:tcW w:w="4463" w:type="dxa"/>
          </w:tcPr>
          <w:p w14:paraId="3CCFA6D6" w14:textId="77777777" w:rsidR="00AB0A9E" w:rsidRPr="00013452" w:rsidRDefault="00AB0A9E" w:rsidP="00013452">
            <w:pPr>
              <w:cnfStyle w:val="000000010000" w:firstRow="0" w:lastRow="0" w:firstColumn="0" w:lastColumn="0" w:oddVBand="0" w:evenVBand="0" w:oddHBand="0" w:evenHBand="1" w:firstRowFirstColumn="0" w:firstRowLastColumn="0" w:lastRowFirstColumn="0" w:lastRowLastColumn="0"/>
            </w:pPr>
            <w:r w:rsidRPr="00013452">
              <w:t>Dalton talks about his own ideas and the bigger meaning behind his work and life, including the impact of the pandemic. It helps readers think about their own legacies and what’s important to them in life.</w:t>
            </w:r>
          </w:p>
        </w:tc>
      </w:tr>
    </w:tbl>
    <w:p w14:paraId="376362F8" w14:textId="77777777" w:rsidR="00E57DBD" w:rsidRDefault="00E57DBD">
      <w:pPr>
        <w:suppressAutoHyphens w:val="0"/>
        <w:spacing w:before="0" w:after="160" w:line="259" w:lineRule="auto"/>
      </w:pPr>
      <w:r>
        <w:br w:type="page"/>
      </w:r>
    </w:p>
    <w:p w14:paraId="68673554" w14:textId="5A13FD72" w:rsidR="006608AC" w:rsidRPr="00DC5278" w:rsidRDefault="006608AC" w:rsidP="006608AC">
      <w:pPr>
        <w:pStyle w:val="Heading2"/>
      </w:pPr>
      <w:bookmarkStart w:id="67" w:name="_Toc210127589"/>
      <w:r w:rsidRPr="00473D95">
        <w:lastRenderedPageBreak/>
        <w:t>Core formative task 2 – discursive response – letter of gratitude</w:t>
      </w:r>
      <w:bookmarkEnd w:id="67"/>
    </w:p>
    <w:p w14:paraId="5A75C5F5" w14:textId="77777777" w:rsidR="006608AC" w:rsidRDefault="006608AC" w:rsidP="006608AC">
      <w:r w:rsidRPr="00384DFA">
        <w:t xml:space="preserve">The purpose of this task is to encourage </w:t>
      </w:r>
      <w:r>
        <w:t xml:space="preserve">you </w:t>
      </w:r>
      <w:r w:rsidRPr="00384DFA">
        <w:t xml:space="preserve">to reflect on the impact of relationships and to articulate </w:t>
      </w:r>
      <w:r>
        <w:t>your</w:t>
      </w:r>
      <w:r w:rsidRPr="00384DFA">
        <w:t xml:space="preserve"> feelings in a meaningful way. </w:t>
      </w:r>
      <w:r>
        <w:t>Complete this task in your writing journal.</w:t>
      </w:r>
    </w:p>
    <w:p w14:paraId="76DF28CF" w14:textId="1017EC22" w:rsidR="00432B4F" w:rsidRPr="00700043" w:rsidRDefault="006608AC" w:rsidP="00700043">
      <w:pPr>
        <w:pStyle w:val="FeatureBox3"/>
      </w:pPr>
      <w:r w:rsidRPr="00700043">
        <w:rPr>
          <w:b/>
          <w:bCs/>
        </w:rPr>
        <w:t>Student note</w:t>
      </w:r>
      <w:r w:rsidRPr="00700043">
        <w:t>: to assist you in gathering your ideas for this task, draw on</w:t>
      </w:r>
      <w:r w:rsidR="00432B4F" w:rsidRPr="00700043">
        <w:t>:</w:t>
      </w:r>
    </w:p>
    <w:p w14:paraId="054A47C1" w14:textId="77777777" w:rsidR="00717CF2" w:rsidRPr="00EF09D6" w:rsidRDefault="00432B4F" w:rsidP="00E57DBD">
      <w:pPr>
        <w:pStyle w:val="FeatureBox3"/>
        <w:numPr>
          <w:ilvl w:val="0"/>
          <w:numId w:val="81"/>
        </w:numPr>
        <w:ind w:left="567" w:hanging="567"/>
        <w:rPr>
          <w:rStyle w:val="Strong"/>
        </w:rPr>
      </w:pPr>
      <w:r w:rsidRPr="00EF09D6">
        <w:rPr>
          <w:rStyle w:val="Strong"/>
        </w:rPr>
        <w:t xml:space="preserve">Phase 3a, activity </w:t>
      </w:r>
      <w:r w:rsidR="00BD0008" w:rsidRPr="00EF09D6">
        <w:rPr>
          <w:rStyle w:val="Strong"/>
        </w:rPr>
        <w:t>4</w:t>
      </w:r>
      <w:r w:rsidRPr="00EF09D6">
        <w:rPr>
          <w:rStyle w:val="Strong"/>
        </w:rPr>
        <w:t xml:space="preserve"> – admiration Frayer diagram</w:t>
      </w:r>
    </w:p>
    <w:p w14:paraId="057F8817" w14:textId="7E9195C6" w:rsidR="00717CF2" w:rsidRPr="00EF09D6" w:rsidRDefault="00BD0008" w:rsidP="00E57DBD">
      <w:pPr>
        <w:pStyle w:val="FeatureBox3"/>
        <w:numPr>
          <w:ilvl w:val="0"/>
          <w:numId w:val="81"/>
        </w:numPr>
        <w:ind w:left="567" w:hanging="567"/>
        <w:rPr>
          <w:rStyle w:val="Strong"/>
        </w:rPr>
      </w:pPr>
      <w:r w:rsidRPr="00EF09D6">
        <w:rPr>
          <w:rStyle w:val="Strong"/>
        </w:rPr>
        <w:t>Phase 3a, activity 6 – how connections are created in texts</w:t>
      </w:r>
    </w:p>
    <w:p w14:paraId="3ABE342F" w14:textId="77777777" w:rsidR="00717CF2" w:rsidRPr="00EF09D6" w:rsidRDefault="00432B4F" w:rsidP="00E57DBD">
      <w:pPr>
        <w:pStyle w:val="FeatureBox3"/>
        <w:numPr>
          <w:ilvl w:val="0"/>
          <w:numId w:val="81"/>
        </w:numPr>
        <w:ind w:left="567" w:hanging="567"/>
        <w:rPr>
          <w:rStyle w:val="Strong"/>
        </w:rPr>
      </w:pPr>
      <w:r w:rsidRPr="00EF09D6">
        <w:rPr>
          <w:rStyle w:val="Strong"/>
        </w:rPr>
        <w:t>Phase 3a, activity 1</w:t>
      </w:r>
      <w:r w:rsidR="00BD0008" w:rsidRPr="00EF09D6">
        <w:rPr>
          <w:rStyle w:val="Strong"/>
        </w:rPr>
        <w:t>1</w:t>
      </w:r>
      <w:r w:rsidRPr="00EF09D6">
        <w:rPr>
          <w:rStyle w:val="Strong"/>
        </w:rPr>
        <w:t xml:space="preserve"> – imaginative writing about a gift</w:t>
      </w:r>
    </w:p>
    <w:p w14:paraId="1ADEA39D" w14:textId="5692045C" w:rsidR="00432B4F" w:rsidRPr="00EF09D6" w:rsidRDefault="00432B4F" w:rsidP="00E57DBD">
      <w:pPr>
        <w:pStyle w:val="FeatureBox3"/>
        <w:numPr>
          <w:ilvl w:val="0"/>
          <w:numId w:val="81"/>
        </w:numPr>
        <w:ind w:left="567" w:hanging="567"/>
        <w:rPr>
          <w:rStyle w:val="Strong"/>
        </w:rPr>
      </w:pPr>
      <w:r w:rsidRPr="00EF09D6">
        <w:rPr>
          <w:rStyle w:val="Strong"/>
        </w:rPr>
        <w:t>Phase 3a, activity 1</w:t>
      </w:r>
      <w:r w:rsidR="00BD0008" w:rsidRPr="00EF09D6">
        <w:rPr>
          <w:rStyle w:val="Strong"/>
        </w:rPr>
        <w:t>2</w:t>
      </w:r>
      <w:r w:rsidRPr="00EF09D6">
        <w:rPr>
          <w:rStyle w:val="Strong"/>
        </w:rPr>
        <w:t xml:space="preserve"> – Dalton’s discursive choices</w:t>
      </w:r>
    </w:p>
    <w:p w14:paraId="35E73CFA" w14:textId="543F8AB1" w:rsidR="00D57BD7" w:rsidRDefault="00432B4F" w:rsidP="00D57BD7">
      <w:pPr>
        <w:pStyle w:val="FeatureBox3"/>
        <w:numPr>
          <w:ilvl w:val="0"/>
          <w:numId w:val="81"/>
        </w:numPr>
        <w:ind w:left="567" w:hanging="567"/>
        <w:rPr>
          <w:rStyle w:val="Strong"/>
        </w:rPr>
      </w:pPr>
      <w:r w:rsidRPr="00EF09D6">
        <w:rPr>
          <w:rStyle w:val="Strong"/>
        </w:rPr>
        <w:t xml:space="preserve">Phase 3a, resource </w:t>
      </w:r>
      <w:r w:rsidR="00D57BD7">
        <w:rPr>
          <w:rStyle w:val="Strong"/>
        </w:rPr>
        <w:t>7</w:t>
      </w:r>
      <w:r w:rsidRPr="00EF09D6">
        <w:rPr>
          <w:rStyle w:val="Strong"/>
        </w:rPr>
        <w:t xml:space="preserve"> – Core formative task 2 support material menu</w:t>
      </w:r>
    </w:p>
    <w:p w14:paraId="59330E5D" w14:textId="703CA4E9" w:rsidR="00EF09D6" w:rsidRPr="00EF09D6" w:rsidRDefault="00D57BD7" w:rsidP="00D57BD7">
      <w:pPr>
        <w:pStyle w:val="FeatureBox3"/>
        <w:numPr>
          <w:ilvl w:val="0"/>
          <w:numId w:val="81"/>
        </w:numPr>
        <w:ind w:left="567" w:hanging="567"/>
        <w:rPr>
          <w:rStyle w:val="Strong"/>
        </w:rPr>
      </w:pPr>
      <w:r w:rsidRPr="00EF09D6">
        <w:rPr>
          <w:rStyle w:val="Strong"/>
        </w:rPr>
        <w:t xml:space="preserve">Phase 3a, resource </w:t>
      </w:r>
      <w:r>
        <w:rPr>
          <w:rStyle w:val="Strong"/>
        </w:rPr>
        <w:t>8</w:t>
      </w:r>
      <w:r w:rsidRPr="00EF09D6">
        <w:rPr>
          <w:rStyle w:val="Strong"/>
        </w:rPr>
        <w:t xml:space="preserve"> – sample letter of gratitude</w:t>
      </w:r>
    </w:p>
    <w:p w14:paraId="450A75CE" w14:textId="77777777" w:rsidR="00EF09D6" w:rsidRPr="00EF09D6" w:rsidRDefault="00EF09D6" w:rsidP="00E57DBD">
      <w:pPr>
        <w:pStyle w:val="FeatureBox3"/>
        <w:numPr>
          <w:ilvl w:val="0"/>
          <w:numId w:val="81"/>
        </w:numPr>
        <w:ind w:left="567" w:hanging="567"/>
        <w:rPr>
          <w:rStyle w:val="Strong"/>
        </w:rPr>
      </w:pPr>
      <w:r w:rsidRPr="00EF09D6">
        <w:rPr>
          <w:rStyle w:val="Strong"/>
        </w:rPr>
        <w:t>Phase 3a, resource 9 – peer feedback rubric</w:t>
      </w:r>
    </w:p>
    <w:p w14:paraId="4FB5BC41" w14:textId="2FCC98AB" w:rsidR="006608AC" w:rsidRDefault="006608AC" w:rsidP="00432B4F">
      <w:r>
        <w:t xml:space="preserve">For this task you will choose a specific person who has </w:t>
      </w:r>
      <w:r w:rsidR="7C224C01">
        <w:t>significantly</w:t>
      </w:r>
      <w:r>
        <w:t xml:space="preserve"> impacted your life and write a letter of gratitude </w:t>
      </w:r>
      <w:r w:rsidR="00D241D2">
        <w:t xml:space="preserve">of 300 to 500 words </w:t>
      </w:r>
      <w:r>
        <w:t>to them</w:t>
      </w:r>
      <w:r w:rsidR="00D241D2">
        <w:t xml:space="preserve">. In your letter, </w:t>
      </w:r>
      <w:r>
        <w:t>emphasis</w:t>
      </w:r>
      <w:r w:rsidR="00D241D2">
        <w:t>e</w:t>
      </w:r>
      <w:r>
        <w:t xml:space="preserve"> how their support has not only helped you achieve a significant milestone but has also shaped who you are today.</w:t>
      </w:r>
    </w:p>
    <w:p w14:paraId="0A03F224" w14:textId="77777777" w:rsidR="006608AC" w:rsidRDefault="006608AC" w:rsidP="006608AC">
      <w:r>
        <w:t>In your response include a symbol or extended metaphor that represents your relationship with this person – it could be a gift they have given you or something that reflects the way the relationship has grown or shaped you.</w:t>
      </w:r>
    </w:p>
    <w:p w14:paraId="546D1177" w14:textId="08B37B7C" w:rsidR="006608AC" w:rsidRDefault="006608AC" w:rsidP="00FE303B">
      <w:pPr>
        <w:pStyle w:val="ListNumber"/>
        <w:numPr>
          <w:ilvl w:val="0"/>
          <w:numId w:val="75"/>
        </w:numPr>
      </w:pPr>
      <w:r w:rsidRPr="00564283">
        <w:t>Choose a person. Think about someone in your life who has made a significant impact on you. This could be a family member, friend, teacher,</w:t>
      </w:r>
      <w:r w:rsidR="00D241D2">
        <w:t xml:space="preserve"> sportsperson</w:t>
      </w:r>
      <w:r w:rsidR="005011EA">
        <w:t>,</w:t>
      </w:r>
      <w:r w:rsidRPr="00564283">
        <w:t xml:space="preserve"> mentor or anyone </w:t>
      </w:r>
      <w:r w:rsidR="0016782E">
        <w:t>who has</w:t>
      </w:r>
    </w:p>
    <w:p w14:paraId="77638F72" w14:textId="13529174" w:rsidR="0016782E" w:rsidRPr="00E57DBD" w:rsidRDefault="00647879" w:rsidP="00E57DBD">
      <w:pPr>
        <w:pStyle w:val="ListBullet2"/>
      </w:pPr>
      <w:r w:rsidRPr="00E57DBD">
        <w:t>expanded</w:t>
      </w:r>
      <w:r w:rsidR="0016782E" w:rsidRPr="00E57DBD">
        <w:t xml:space="preserve"> your understanding of the world</w:t>
      </w:r>
    </w:p>
    <w:p w14:paraId="79881AB8" w14:textId="3CE5AF80" w:rsidR="0016782E" w:rsidRPr="00E57DBD" w:rsidRDefault="00647879" w:rsidP="00E57DBD">
      <w:pPr>
        <w:pStyle w:val="ListBullet2"/>
      </w:pPr>
      <w:r w:rsidRPr="00E57DBD">
        <w:t>challenged</w:t>
      </w:r>
      <w:r w:rsidR="00395BB3" w:rsidRPr="00E57DBD">
        <w:t xml:space="preserve"> your thinking</w:t>
      </w:r>
    </w:p>
    <w:p w14:paraId="72808378" w14:textId="2AAFA7B1" w:rsidR="00395BB3" w:rsidRPr="00E57DBD" w:rsidRDefault="00647879" w:rsidP="00E57DBD">
      <w:pPr>
        <w:pStyle w:val="ListBullet2"/>
      </w:pPr>
      <w:r w:rsidRPr="00E57DBD">
        <w:t>led</w:t>
      </w:r>
      <w:r w:rsidR="00395BB3" w:rsidRPr="00E57DBD">
        <w:t xml:space="preserve"> you to align with or challenge ways of thinking or values</w:t>
      </w:r>
    </w:p>
    <w:p w14:paraId="4EADDB6F" w14:textId="1AE9805B" w:rsidR="00395BB3" w:rsidRPr="00564283" w:rsidRDefault="00647879" w:rsidP="00E57DBD">
      <w:pPr>
        <w:pStyle w:val="ListBullet2"/>
      </w:pPr>
      <w:r w:rsidRPr="00E57DBD">
        <w:t>influenced</w:t>
      </w:r>
      <w:r w:rsidR="00395BB3" w:rsidRPr="00E57DBD">
        <w:t xml:space="preserve"> the</w:t>
      </w:r>
      <w:r w:rsidR="00395BB3">
        <w:t xml:space="preserve"> way you approach </w:t>
      </w:r>
      <w:r>
        <w:t>specific parts of your life.</w:t>
      </w:r>
    </w:p>
    <w:p w14:paraId="7743D985" w14:textId="2ECBBAC2" w:rsidR="006608AC" w:rsidRPr="00564283" w:rsidRDefault="006608AC" w:rsidP="00476FF3">
      <w:pPr>
        <w:pStyle w:val="ListNumber"/>
      </w:pPr>
      <w:r w:rsidRPr="00564283">
        <w:lastRenderedPageBreak/>
        <w:t xml:space="preserve">Reflect on your experience with this person. Consider how this person has supported </w:t>
      </w:r>
      <w:r w:rsidR="0035779D">
        <w:t xml:space="preserve">or shaped </w:t>
      </w:r>
      <w:r w:rsidRPr="00564283">
        <w:t xml:space="preserve">you. </w:t>
      </w:r>
      <w:r w:rsidR="0035779D">
        <w:t>Have you achieved a</w:t>
      </w:r>
      <w:r w:rsidRPr="00564283">
        <w:t xml:space="preserve"> specific milestone with their help? How has their support influenced your personal growth</w:t>
      </w:r>
      <w:r w:rsidR="00D241D2">
        <w:t>, expanded your understanding of the world</w:t>
      </w:r>
      <w:r w:rsidRPr="00564283">
        <w:t>?</w:t>
      </w:r>
    </w:p>
    <w:p w14:paraId="00FCB49D" w14:textId="6894EDDB" w:rsidR="006608AC" w:rsidRPr="00564283" w:rsidRDefault="006608AC" w:rsidP="009F751B">
      <w:pPr>
        <w:pStyle w:val="ListNumber"/>
      </w:pPr>
      <w:r w:rsidRPr="00564283">
        <w:t>Identify a symbol or metaphor. Think of a symbol or extended metaphor that represents your relationship with this person. It could be a gift they have given you, a shared experience or something that reflects how your relationship has evolved over time.</w:t>
      </w:r>
    </w:p>
    <w:p w14:paraId="79A990B9" w14:textId="792DF0B8" w:rsidR="006608AC" w:rsidRPr="00564283" w:rsidRDefault="006608AC" w:rsidP="009F751B">
      <w:pPr>
        <w:pStyle w:val="ListNumber"/>
      </w:pPr>
      <w:r w:rsidRPr="00564283">
        <w:t>Outline the letter. You may choose to use the structure below as a starting poin</w:t>
      </w:r>
      <w:r w:rsidR="009D394E">
        <w:t>t and complete the sentences in your English book.</w:t>
      </w:r>
    </w:p>
    <w:p w14:paraId="7921F10E" w14:textId="0F2F66AC" w:rsidR="006608AC" w:rsidRDefault="006608AC" w:rsidP="006608A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46</w:t>
      </w:r>
      <w:r w:rsidR="00020585">
        <w:rPr>
          <w:noProof/>
        </w:rPr>
        <w:fldChar w:fldCharType="end"/>
      </w:r>
      <w:r>
        <w:t xml:space="preserve"> – letter outline</w:t>
      </w:r>
    </w:p>
    <w:tbl>
      <w:tblPr>
        <w:tblStyle w:val="Tableheader"/>
        <w:tblW w:w="0" w:type="auto"/>
        <w:tblLook w:val="04A0" w:firstRow="1" w:lastRow="0" w:firstColumn="1" w:lastColumn="0" w:noHBand="0" w:noVBand="1"/>
        <w:tblDescription w:val="A table that suggests potential content for different parts of the student letter."/>
      </w:tblPr>
      <w:tblGrid>
        <w:gridCol w:w="1698"/>
        <w:gridCol w:w="3542"/>
        <w:gridCol w:w="4390"/>
      </w:tblGrid>
      <w:tr w:rsidR="006E5231" w:rsidRPr="00564283" w14:paraId="70847A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629A863" w14:textId="5228A074" w:rsidR="006608AC" w:rsidRPr="00564283" w:rsidRDefault="006608AC" w:rsidP="00564283">
            <w:r w:rsidRPr="00564283">
              <w:t>Section</w:t>
            </w:r>
          </w:p>
        </w:tc>
        <w:tc>
          <w:tcPr>
            <w:tcW w:w="3542" w:type="dxa"/>
          </w:tcPr>
          <w:p w14:paraId="272DB303" w14:textId="77777777" w:rsidR="006608AC" w:rsidRPr="00564283" w:rsidRDefault="006608AC" w:rsidP="00564283">
            <w:pPr>
              <w:cnfStyle w:val="100000000000" w:firstRow="1" w:lastRow="0" w:firstColumn="0" w:lastColumn="0" w:oddVBand="0" w:evenVBand="0" w:oddHBand="0" w:evenHBand="0" w:firstRowFirstColumn="0" w:firstRowLastColumn="0" w:lastRowFirstColumn="0" w:lastRowLastColumn="0"/>
            </w:pPr>
            <w:r w:rsidRPr="00564283">
              <w:t>Guiding questions and prompts</w:t>
            </w:r>
          </w:p>
        </w:tc>
        <w:tc>
          <w:tcPr>
            <w:tcW w:w="4390" w:type="dxa"/>
          </w:tcPr>
          <w:p w14:paraId="1F3933C9" w14:textId="77777777" w:rsidR="006608AC" w:rsidRPr="00564283" w:rsidRDefault="006608AC" w:rsidP="00564283">
            <w:pPr>
              <w:cnfStyle w:val="100000000000" w:firstRow="1" w:lastRow="0" w:firstColumn="0" w:lastColumn="0" w:oddVBand="0" w:evenVBand="0" w:oddHBand="0" w:evenHBand="0" w:firstRowFirstColumn="0" w:firstRowLastColumn="0" w:lastRowFirstColumn="0" w:lastRowLastColumn="0"/>
            </w:pPr>
            <w:r w:rsidRPr="00564283">
              <w:t>Sentence starters</w:t>
            </w:r>
          </w:p>
        </w:tc>
      </w:tr>
      <w:tr w:rsidR="006E5231" w:rsidRPr="00564283" w14:paraId="057751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560B5A6" w14:textId="77777777" w:rsidR="006608AC" w:rsidRPr="00564283" w:rsidRDefault="006608AC" w:rsidP="00564283">
            <w:r w:rsidRPr="00564283">
              <w:t>Greeting</w:t>
            </w:r>
          </w:p>
        </w:tc>
        <w:tc>
          <w:tcPr>
            <w:tcW w:w="3542" w:type="dxa"/>
          </w:tcPr>
          <w:p w14:paraId="0A256844" w14:textId="77777777"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Who are you writing to?</w:t>
            </w:r>
          </w:p>
        </w:tc>
        <w:tc>
          <w:tcPr>
            <w:tcW w:w="4390" w:type="dxa"/>
          </w:tcPr>
          <w:p w14:paraId="581DACB4" w14:textId="77777777"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Dear [Name],</w:t>
            </w:r>
          </w:p>
        </w:tc>
      </w:tr>
      <w:tr w:rsidR="006E5231" w:rsidRPr="00564283" w14:paraId="5C1579D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4D7D983A" w14:textId="1931E836" w:rsidR="006608AC" w:rsidRPr="00564283" w:rsidRDefault="006608AC" w:rsidP="00564283">
            <w:r w:rsidRPr="00564283">
              <w:t>Purpose</w:t>
            </w:r>
          </w:p>
        </w:tc>
        <w:tc>
          <w:tcPr>
            <w:tcW w:w="3542" w:type="dxa"/>
          </w:tcPr>
          <w:p w14:paraId="6645B9EA"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Why are you writing this letter?</w:t>
            </w:r>
          </w:p>
        </w:tc>
        <w:tc>
          <w:tcPr>
            <w:tcW w:w="4390" w:type="dxa"/>
          </w:tcPr>
          <w:p w14:paraId="1BFA45D7" w14:textId="46A9BD15"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I am writing to say thank you for</w:t>
            </w:r>
            <w:r w:rsidR="00045136">
              <w:t> </w:t>
            </w:r>
            <w:r w:rsidRPr="00564283">
              <w:t>…</w:t>
            </w:r>
          </w:p>
          <w:p w14:paraId="6B55F7EF" w14:textId="3940FF89"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This letter is to show how much I appreciate</w:t>
            </w:r>
            <w:r w:rsidR="00045136">
              <w:t> </w:t>
            </w:r>
            <w:r w:rsidRPr="00564283">
              <w:t>…</w:t>
            </w:r>
          </w:p>
        </w:tc>
      </w:tr>
      <w:tr w:rsidR="006E5231" w:rsidRPr="00564283" w14:paraId="2AD719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EEF39A4" w14:textId="77777777" w:rsidR="006608AC" w:rsidRPr="00564283" w:rsidRDefault="006608AC" w:rsidP="00564283">
            <w:r w:rsidRPr="00564283">
              <w:t>Introduction to the person</w:t>
            </w:r>
          </w:p>
        </w:tc>
        <w:tc>
          <w:tcPr>
            <w:tcW w:w="3542" w:type="dxa"/>
          </w:tcPr>
          <w:p w14:paraId="7A8325EF" w14:textId="77777777"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Who is this person? What is your relationship? Why is this person important to you?</w:t>
            </w:r>
          </w:p>
        </w:tc>
        <w:tc>
          <w:tcPr>
            <w:tcW w:w="4390" w:type="dxa"/>
          </w:tcPr>
          <w:p w14:paraId="14534E78" w14:textId="55BD2410"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You are my [friend/teacher/parent/mentor</w:t>
            </w:r>
            <w:proofErr w:type="gramStart"/>
            <w:r w:rsidRPr="00564283">
              <w:t>]</w:t>
            </w:r>
            <w:proofErr w:type="gramEnd"/>
            <w:r w:rsidRPr="00564283">
              <w:t xml:space="preserve"> and you have always</w:t>
            </w:r>
            <w:r w:rsidR="00045136">
              <w:t> </w:t>
            </w:r>
            <w:r w:rsidRPr="00564283">
              <w:t>…</w:t>
            </w:r>
          </w:p>
          <w:p w14:paraId="5AF602D2" w14:textId="3EF929DD"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I admire you because</w:t>
            </w:r>
            <w:r w:rsidR="00045136">
              <w:t> </w:t>
            </w:r>
            <w:r w:rsidRPr="00564283">
              <w:t>…</w:t>
            </w:r>
          </w:p>
        </w:tc>
      </w:tr>
      <w:tr w:rsidR="001A5C4D" w:rsidRPr="00564283" w14:paraId="01E089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9ACE775" w14:textId="30E9D1F0" w:rsidR="001A5C4D" w:rsidRPr="00564283" w:rsidRDefault="001A5C4D" w:rsidP="00564283">
            <w:r>
              <w:t>Reflective shift</w:t>
            </w:r>
          </w:p>
        </w:tc>
        <w:tc>
          <w:tcPr>
            <w:tcW w:w="3542" w:type="dxa"/>
          </w:tcPr>
          <w:p w14:paraId="193835AB" w14:textId="31C5246A" w:rsidR="001A5C4D" w:rsidRPr="00564283" w:rsidRDefault="001A5C4D" w:rsidP="00564283">
            <w:pPr>
              <w:cnfStyle w:val="000000010000" w:firstRow="0" w:lastRow="0" w:firstColumn="0" w:lastColumn="0" w:oddVBand="0" w:evenVBand="0" w:oddHBand="0" w:evenHBand="1" w:firstRowFirstColumn="0" w:firstRowLastColumn="0" w:lastRowFirstColumn="0" w:lastRowLastColumn="0"/>
            </w:pPr>
            <w:r>
              <w:t>How has your relationship with this person altered the direction of your life? Changed the way you view the world?</w:t>
            </w:r>
          </w:p>
        </w:tc>
        <w:tc>
          <w:tcPr>
            <w:tcW w:w="4390" w:type="dxa"/>
          </w:tcPr>
          <w:p w14:paraId="44E3C11D" w14:textId="77777777" w:rsidR="001A5C4D" w:rsidRDefault="001A5C4D" w:rsidP="001A5C4D">
            <w:pPr>
              <w:cnfStyle w:val="000000010000" w:firstRow="0" w:lastRow="0" w:firstColumn="0" w:lastColumn="0" w:oddVBand="0" w:evenVBand="0" w:oddHBand="0" w:evenHBand="1" w:firstRowFirstColumn="0" w:firstRowLastColumn="0" w:lastRowFirstColumn="0" w:lastRowLastColumn="0"/>
            </w:pPr>
            <w:r>
              <w:t>As I began my journey, your advice …</w:t>
            </w:r>
          </w:p>
          <w:p w14:paraId="1C6FA383" w14:textId="1F8F4380" w:rsidR="001A5C4D" w:rsidRPr="00564283" w:rsidRDefault="001A5C4D" w:rsidP="001A5C4D">
            <w:pPr>
              <w:cnfStyle w:val="000000010000" w:firstRow="0" w:lastRow="0" w:firstColumn="0" w:lastColumn="0" w:oddVBand="0" w:evenVBand="0" w:oddHBand="0" w:evenHBand="1" w:firstRowFirstColumn="0" w:firstRowLastColumn="0" w:lastRowFirstColumn="0" w:lastRowLastColumn="0"/>
            </w:pPr>
            <w:r>
              <w:t>Looking back upon my [experiences/life]</w:t>
            </w:r>
            <w:r w:rsidR="00045136">
              <w:t> </w:t>
            </w:r>
            <w:r>
              <w:t>…</w:t>
            </w:r>
          </w:p>
        </w:tc>
      </w:tr>
      <w:tr w:rsidR="006E5231" w:rsidRPr="00564283" w14:paraId="49222B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8EA694A" w14:textId="77777777" w:rsidR="006608AC" w:rsidRPr="00564283" w:rsidRDefault="006608AC" w:rsidP="00564283">
            <w:r w:rsidRPr="00564283">
              <w:t>Describe the milestones</w:t>
            </w:r>
          </w:p>
        </w:tc>
        <w:tc>
          <w:tcPr>
            <w:tcW w:w="3542" w:type="dxa"/>
          </w:tcPr>
          <w:p w14:paraId="73D5FEDE" w14:textId="77777777"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What did you achieve with their help? What was difficult? How did they support you?</w:t>
            </w:r>
          </w:p>
        </w:tc>
        <w:tc>
          <w:tcPr>
            <w:tcW w:w="4390" w:type="dxa"/>
          </w:tcPr>
          <w:p w14:paraId="739F7352" w14:textId="5708A995"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With your help, I was able to</w:t>
            </w:r>
            <w:r w:rsidR="00045136">
              <w:t> </w:t>
            </w:r>
            <w:r w:rsidRPr="00564283">
              <w:t>…</w:t>
            </w:r>
          </w:p>
          <w:p w14:paraId="4718078D" w14:textId="135CAAB9"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You supported me when I</w:t>
            </w:r>
            <w:r w:rsidR="00045136">
              <w:t> </w:t>
            </w:r>
            <w:r w:rsidRPr="00564283">
              <w:t>…</w:t>
            </w:r>
          </w:p>
          <w:p w14:paraId="7FE68250" w14:textId="79AAE65F"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Thanks to you, I achieved</w:t>
            </w:r>
            <w:r w:rsidR="00045136">
              <w:t> </w:t>
            </w:r>
            <w:r w:rsidRPr="00564283">
              <w:t>…</w:t>
            </w:r>
          </w:p>
        </w:tc>
      </w:tr>
      <w:tr w:rsidR="006E5231" w:rsidRPr="00564283" w14:paraId="6A2856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EFCF0E7" w14:textId="77777777" w:rsidR="006608AC" w:rsidRPr="00564283" w:rsidRDefault="006608AC" w:rsidP="00564283">
            <w:r w:rsidRPr="00564283">
              <w:t xml:space="preserve">Personal example or </w:t>
            </w:r>
            <w:r w:rsidRPr="00564283">
              <w:lastRenderedPageBreak/>
              <w:t>story</w:t>
            </w:r>
          </w:p>
        </w:tc>
        <w:tc>
          <w:tcPr>
            <w:tcW w:w="3542" w:type="dxa"/>
          </w:tcPr>
          <w:p w14:paraId="08B2AFC7"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lastRenderedPageBreak/>
              <w:t>What specific memory or moment shows their support?</w:t>
            </w:r>
          </w:p>
        </w:tc>
        <w:tc>
          <w:tcPr>
            <w:tcW w:w="4390" w:type="dxa"/>
          </w:tcPr>
          <w:p w14:paraId="4A0E214F" w14:textId="47B10048"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I remember a time when</w:t>
            </w:r>
            <w:r w:rsidR="00045136">
              <w:t> </w:t>
            </w:r>
            <w:r w:rsidRPr="00564283">
              <w:t>…</w:t>
            </w:r>
          </w:p>
          <w:p w14:paraId="1B20C07F" w14:textId="65D48B9E"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lastRenderedPageBreak/>
              <w:t>You were there when</w:t>
            </w:r>
            <w:r w:rsidR="00045136">
              <w:t> </w:t>
            </w:r>
            <w:r w:rsidRPr="00564283">
              <w:t>…</w:t>
            </w:r>
          </w:p>
          <w:p w14:paraId="52859816" w14:textId="005B3DEC"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This made me feel</w:t>
            </w:r>
            <w:r w:rsidR="00045136">
              <w:t> </w:t>
            </w:r>
            <w:r w:rsidRPr="00564283">
              <w:t>…</w:t>
            </w:r>
          </w:p>
        </w:tc>
      </w:tr>
      <w:tr w:rsidR="006E5231" w:rsidRPr="00564283" w14:paraId="36A9E5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88DB299" w14:textId="77777777" w:rsidR="006608AC" w:rsidRPr="00564283" w:rsidRDefault="006608AC" w:rsidP="00564283">
            <w:r w:rsidRPr="00564283">
              <w:lastRenderedPageBreak/>
              <w:t>Symbol or metaphor</w:t>
            </w:r>
          </w:p>
        </w:tc>
        <w:tc>
          <w:tcPr>
            <w:tcW w:w="3542" w:type="dxa"/>
          </w:tcPr>
          <w:p w14:paraId="5F095AB7" w14:textId="3475D209"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What object, gift or image represents your relationship? Why?</w:t>
            </w:r>
          </w:p>
        </w:tc>
        <w:tc>
          <w:tcPr>
            <w:tcW w:w="4390" w:type="dxa"/>
          </w:tcPr>
          <w:p w14:paraId="04EA1519" w14:textId="50B41FAE"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Our relationship is like a [tree/lighthouse/bridge] because</w:t>
            </w:r>
            <w:r w:rsidR="00045136">
              <w:t> </w:t>
            </w:r>
            <w:r w:rsidRPr="00564283">
              <w:t>…</w:t>
            </w:r>
          </w:p>
          <w:p w14:paraId="233801CD" w14:textId="59941B7D"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The [object] you gave me reminds me of</w:t>
            </w:r>
            <w:r w:rsidR="00045136">
              <w:t> </w:t>
            </w:r>
            <w:r w:rsidRPr="00564283">
              <w:t>…</w:t>
            </w:r>
          </w:p>
        </w:tc>
      </w:tr>
      <w:tr w:rsidR="006E5231" w:rsidRPr="00564283" w14:paraId="57463CA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ECD7311" w14:textId="77777777" w:rsidR="006608AC" w:rsidRPr="00564283" w:rsidRDefault="006608AC" w:rsidP="00564283">
            <w:r w:rsidRPr="00564283">
              <w:t>Explain the symbol or metaphor</w:t>
            </w:r>
          </w:p>
        </w:tc>
        <w:tc>
          <w:tcPr>
            <w:tcW w:w="3542" w:type="dxa"/>
          </w:tcPr>
          <w:p w14:paraId="1AC41557"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Why did you choose this symbol? How does it reflect your relationship or experience?</w:t>
            </w:r>
          </w:p>
        </w:tc>
        <w:tc>
          <w:tcPr>
            <w:tcW w:w="4390" w:type="dxa"/>
          </w:tcPr>
          <w:p w14:paraId="6F736CFD" w14:textId="15E97E82"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This symbol shows how</w:t>
            </w:r>
            <w:r w:rsidR="000605DA">
              <w:t> </w:t>
            </w:r>
            <w:r w:rsidRPr="00564283">
              <w:t>…</w:t>
            </w:r>
          </w:p>
          <w:p w14:paraId="3A292391" w14:textId="73893965"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It represents</w:t>
            </w:r>
            <w:r w:rsidR="000605DA">
              <w:t> </w:t>
            </w:r>
            <w:r w:rsidRPr="00564283">
              <w:t>… because</w:t>
            </w:r>
            <w:r w:rsidR="000605DA">
              <w:t> </w:t>
            </w:r>
            <w:r w:rsidRPr="00564283">
              <w:t>…</w:t>
            </w:r>
          </w:p>
        </w:tc>
      </w:tr>
      <w:tr w:rsidR="006E5231" w:rsidRPr="00564283" w14:paraId="089309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C92B23B" w14:textId="77777777" w:rsidR="006608AC" w:rsidRPr="00564283" w:rsidRDefault="006608AC" w:rsidP="00564283">
            <w:r w:rsidRPr="00564283">
              <w:t>Express gratitude</w:t>
            </w:r>
          </w:p>
        </w:tc>
        <w:tc>
          <w:tcPr>
            <w:tcW w:w="3542" w:type="dxa"/>
          </w:tcPr>
          <w:p w14:paraId="62CC6529" w14:textId="77777777"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What do you want to say to them from your heart?</w:t>
            </w:r>
          </w:p>
        </w:tc>
        <w:tc>
          <w:tcPr>
            <w:tcW w:w="4390" w:type="dxa"/>
          </w:tcPr>
          <w:p w14:paraId="5651CD08" w14:textId="03FEE58A"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I am truly grateful for</w:t>
            </w:r>
            <w:r w:rsidR="000605DA">
              <w:t> </w:t>
            </w:r>
            <w:r w:rsidRPr="00564283">
              <w:t>…</w:t>
            </w:r>
          </w:p>
          <w:p w14:paraId="1B337E68" w14:textId="20A1355B"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Thank you for always</w:t>
            </w:r>
            <w:r w:rsidR="000605DA">
              <w:t> </w:t>
            </w:r>
            <w:r w:rsidRPr="00564283">
              <w:t>…</w:t>
            </w:r>
          </w:p>
          <w:p w14:paraId="21850EBC" w14:textId="39371143" w:rsidR="006608AC" w:rsidRPr="00564283" w:rsidRDefault="006608AC" w:rsidP="00564283">
            <w:pPr>
              <w:cnfStyle w:val="000000100000" w:firstRow="0" w:lastRow="0" w:firstColumn="0" w:lastColumn="0" w:oddVBand="0" w:evenVBand="0" w:oddHBand="1" w:evenHBand="0" w:firstRowFirstColumn="0" w:firstRowLastColumn="0" w:lastRowFirstColumn="0" w:lastRowLastColumn="0"/>
            </w:pPr>
            <w:r w:rsidRPr="00564283">
              <w:t>You have made a big difference in my life because</w:t>
            </w:r>
            <w:r w:rsidR="000605DA">
              <w:t> </w:t>
            </w:r>
            <w:r w:rsidRPr="00564283">
              <w:t>…</w:t>
            </w:r>
          </w:p>
        </w:tc>
      </w:tr>
      <w:tr w:rsidR="006E5231" w:rsidRPr="00564283" w14:paraId="6900C45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BE25C77" w14:textId="0D7AA6A1" w:rsidR="006608AC" w:rsidRPr="00564283" w:rsidRDefault="006608AC" w:rsidP="00564283">
            <w:r w:rsidRPr="00564283">
              <w:t>Closing</w:t>
            </w:r>
          </w:p>
        </w:tc>
        <w:tc>
          <w:tcPr>
            <w:tcW w:w="3542" w:type="dxa"/>
          </w:tcPr>
          <w:p w14:paraId="0601E679"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How will you end the letter?</w:t>
            </w:r>
          </w:p>
        </w:tc>
        <w:tc>
          <w:tcPr>
            <w:tcW w:w="4390" w:type="dxa"/>
          </w:tcPr>
          <w:p w14:paraId="11F36E00"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With love,</w:t>
            </w:r>
          </w:p>
          <w:p w14:paraId="42CFB8C3"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Sincerely,</w:t>
            </w:r>
          </w:p>
          <w:p w14:paraId="35EFE49C"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Forever thankful,</w:t>
            </w:r>
          </w:p>
          <w:p w14:paraId="4F22115C" w14:textId="77777777" w:rsidR="006608AC" w:rsidRPr="00564283" w:rsidRDefault="006608AC" w:rsidP="00564283">
            <w:pPr>
              <w:cnfStyle w:val="000000010000" w:firstRow="0" w:lastRow="0" w:firstColumn="0" w:lastColumn="0" w:oddVBand="0" w:evenVBand="0" w:oddHBand="0" w:evenHBand="1" w:firstRowFirstColumn="0" w:firstRowLastColumn="0" w:lastRowFirstColumn="0" w:lastRowLastColumn="0"/>
            </w:pPr>
            <w:r w:rsidRPr="00564283">
              <w:t>[Your name]</w:t>
            </w:r>
          </w:p>
        </w:tc>
      </w:tr>
    </w:tbl>
    <w:p w14:paraId="5D796093" w14:textId="62B9FFA1" w:rsidR="006608AC" w:rsidRDefault="006608AC" w:rsidP="001A634D">
      <w:pPr>
        <w:pStyle w:val="ListNumber"/>
        <w:numPr>
          <w:ilvl w:val="0"/>
          <w:numId w:val="26"/>
        </w:numPr>
      </w:pPr>
      <w:r w:rsidRPr="00381831">
        <w:t>Compose a draft</w:t>
      </w:r>
      <w:r w:rsidRPr="008069F0">
        <w:t>.</w:t>
      </w:r>
      <w:r w:rsidRPr="00B8571F">
        <w:t xml:space="preserve"> Using your outline, write the first draft of your letter. Be sincere and let your emotions guide your writing.</w:t>
      </w:r>
    </w:p>
    <w:p w14:paraId="147AC3DE" w14:textId="27077731" w:rsidR="006608AC" w:rsidRDefault="006608AC" w:rsidP="001A634D">
      <w:pPr>
        <w:pStyle w:val="ListNumber"/>
        <w:numPr>
          <w:ilvl w:val="0"/>
          <w:numId w:val="26"/>
        </w:numPr>
      </w:pPr>
      <w:r w:rsidRPr="00381831">
        <w:t>Review and edit your work</w:t>
      </w:r>
      <w:r w:rsidRPr="008069F0">
        <w:t>.</w:t>
      </w:r>
      <w:r>
        <w:t xml:space="preserve"> </w:t>
      </w:r>
      <w:r w:rsidRPr="00B8571F">
        <w:t>Re</w:t>
      </w:r>
      <w:r w:rsidR="000605DA">
        <w:t>-</w:t>
      </w:r>
      <w:r w:rsidRPr="00B8571F">
        <w:t>read your letter</w:t>
      </w:r>
      <w:r w:rsidR="00D71C50">
        <w:t xml:space="preserve">, using the </w:t>
      </w:r>
      <w:r w:rsidR="00277D28" w:rsidRPr="00277D28">
        <w:rPr>
          <w:b/>
          <w:bCs/>
        </w:rPr>
        <w:t>Part A – composition of a persuasive or discursive text</w:t>
      </w:r>
      <w:r w:rsidR="00277D28">
        <w:t xml:space="preserve"> </w:t>
      </w:r>
      <w:r w:rsidR="004C7BFC">
        <w:t xml:space="preserve">student-facing </w:t>
      </w:r>
      <w:r w:rsidR="00D71C50">
        <w:t xml:space="preserve">marking </w:t>
      </w:r>
      <w:r w:rsidR="00277D28">
        <w:t>guidelines</w:t>
      </w:r>
      <w:r w:rsidR="00D71C50">
        <w:t xml:space="preserve"> in the assessment task to </w:t>
      </w:r>
      <w:r w:rsidRPr="00B8571F">
        <w:t>make any necessary revisions. Check for clarity, grammar and spelling errors. Ensure your tone is respectful and grateful.</w:t>
      </w:r>
    </w:p>
    <w:p w14:paraId="18D606A0" w14:textId="24295380" w:rsidR="003F08F5" w:rsidRPr="003F08F5" w:rsidRDefault="000F1B5A" w:rsidP="001A634D">
      <w:pPr>
        <w:pStyle w:val="ListNumber"/>
        <w:numPr>
          <w:ilvl w:val="0"/>
          <w:numId w:val="26"/>
        </w:numPr>
      </w:pPr>
      <w:r w:rsidRPr="00381831">
        <w:lastRenderedPageBreak/>
        <w:t>Give and receive f</w:t>
      </w:r>
      <w:r w:rsidR="003F08F5" w:rsidRPr="00381831">
        <w:t>eedback</w:t>
      </w:r>
      <w:r w:rsidR="003F08F5">
        <w:t>. Engage in the peer feedback process as outlined by your teacher.</w:t>
      </w:r>
    </w:p>
    <w:p w14:paraId="01C386BB" w14:textId="320C4DBF" w:rsidR="006608AC" w:rsidRPr="00496733" w:rsidRDefault="006608AC" w:rsidP="006608AC">
      <w:pPr>
        <w:pStyle w:val="ListNumber"/>
        <w:numPr>
          <w:ilvl w:val="0"/>
          <w:numId w:val="26"/>
        </w:numPr>
      </w:pPr>
      <w:r w:rsidRPr="00381831">
        <w:t>Refine your letter and submit as instructed</w:t>
      </w:r>
      <w:r>
        <w:t>.</w:t>
      </w:r>
    </w:p>
    <w:p w14:paraId="451468E8" w14:textId="77777777" w:rsidR="006608AC" w:rsidRDefault="006608AC" w:rsidP="006608AC">
      <w:r>
        <w:br w:type="page"/>
      </w:r>
    </w:p>
    <w:p w14:paraId="3B09763C" w14:textId="50E9A04E" w:rsidR="006608AC" w:rsidRDefault="008069F0" w:rsidP="006608AC">
      <w:pPr>
        <w:pStyle w:val="Heading2"/>
        <w:rPr>
          <w:rStyle w:val="Strong"/>
          <w:b w:val="0"/>
        </w:rPr>
      </w:pPr>
      <w:bookmarkStart w:id="68" w:name="_Toc210127590"/>
      <w:r>
        <w:rPr>
          <w:rStyle w:val="Strong"/>
          <w:b w:val="0"/>
        </w:rPr>
        <w:lastRenderedPageBreak/>
        <w:t>P</w:t>
      </w:r>
      <w:r w:rsidR="006608AC" w:rsidRPr="007C317A">
        <w:rPr>
          <w:rStyle w:val="Strong"/>
          <w:b w:val="0"/>
        </w:rPr>
        <w:t xml:space="preserve">hase </w:t>
      </w:r>
      <w:r w:rsidR="006608AC">
        <w:rPr>
          <w:rStyle w:val="Strong"/>
          <w:b w:val="0"/>
        </w:rPr>
        <w:t>3</w:t>
      </w:r>
      <w:r w:rsidR="00CA6980">
        <w:rPr>
          <w:rStyle w:val="Strong"/>
          <w:b w:val="0"/>
        </w:rPr>
        <w:t>a</w:t>
      </w:r>
      <w:r w:rsidR="006608AC" w:rsidRPr="007C317A">
        <w:rPr>
          <w:rStyle w:val="Strong"/>
          <w:b w:val="0"/>
        </w:rPr>
        <w:t xml:space="preserve">, resource </w:t>
      </w:r>
      <w:r w:rsidR="0086008A">
        <w:rPr>
          <w:rStyle w:val="Strong"/>
          <w:b w:val="0"/>
        </w:rPr>
        <w:t>7</w:t>
      </w:r>
      <w:r w:rsidR="006608AC" w:rsidRPr="007C317A">
        <w:rPr>
          <w:rStyle w:val="Strong"/>
          <w:b w:val="0"/>
        </w:rPr>
        <w:t xml:space="preserve"> – </w:t>
      </w:r>
      <w:r w:rsidR="006608AC">
        <w:rPr>
          <w:rStyle w:val="Strong"/>
          <w:b w:val="0"/>
        </w:rPr>
        <w:t>Core formative task 2 support material menu</w:t>
      </w:r>
      <w:bookmarkEnd w:id="68"/>
    </w:p>
    <w:p w14:paraId="7509A021" w14:textId="42D55A1D" w:rsidR="006608AC" w:rsidRPr="007C317A" w:rsidRDefault="006608AC" w:rsidP="006608AC">
      <w:pPr>
        <w:pStyle w:val="FeatureBox2"/>
      </w:pPr>
      <w:r w:rsidRPr="00B10C51">
        <w:rPr>
          <w:b/>
          <w:bCs/>
        </w:rPr>
        <w:t xml:space="preserve">Teacher </w:t>
      </w:r>
      <w:proofErr w:type="gramStart"/>
      <w:r w:rsidRPr="00B10C51">
        <w:rPr>
          <w:b/>
          <w:bCs/>
        </w:rPr>
        <w:t>note</w:t>
      </w:r>
      <w:r w:rsidRPr="008069F0">
        <w:t>:</w:t>
      </w:r>
      <w:proofErr w:type="gramEnd"/>
      <w:r>
        <w:t xml:space="preserve"> you may choose to provide some or </w:t>
      </w:r>
      <w:proofErr w:type="gramStart"/>
      <w:r w:rsidR="001B4956">
        <w:t>all</w:t>
      </w:r>
      <w:r>
        <w:t xml:space="preserve"> </w:t>
      </w:r>
      <w:r w:rsidR="00DD3013">
        <w:t>of</w:t>
      </w:r>
      <w:proofErr w:type="gramEnd"/>
      <w:r w:rsidR="00DD3013">
        <w:t xml:space="preserve"> </w:t>
      </w:r>
      <w:r>
        <w:t>this support material to students. Edit and adapt to suit the needs of your students, some suggestions for implementation have been made below.</w:t>
      </w:r>
      <w:r w:rsidR="00A83B37">
        <w:t xml:space="preserve"> </w:t>
      </w:r>
      <w:r w:rsidR="00AF66F5">
        <w:t xml:space="preserve">The Writing in Secondary </w:t>
      </w:r>
      <w:hyperlink r:id="rId72" w:history="1">
        <w:r w:rsidR="00AF66F5" w:rsidRPr="00A83B37">
          <w:rPr>
            <w:rStyle w:val="Hyperlink"/>
          </w:rPr>
          <w:t>Grammar Guide</w:t>
        </w:r>
      </w:hyperlink>
      <w:r w:rsidR="00AF66F5">
        <w:t xml:space="preserve"> contains </w:t>
      </w:r>
      <w:r w:rsidR="00A83B37">
        <w:t>sections students can be directed towards to support their word and sentence-level skill acquisition.</w:t>
      </w:r>
    </w:p>
    <w:p w14:paraId="0D510502" w14:textId="4E4BC3CB" w:rsidR="006608AC" w:rsidRPr="00DB2AF4" w:rsidRDefault="006608AC" w:rsidP="00FE303B">
      <w:pPr>
        <w:pStyle w:val="ListNumber"/>
        <w:numPr>
          <w:ilvl w:val="0"/>
          <w:numId w:val="70"/>
        </w:numPr>
        <w:rPr>
          <w:rStyle w:val="Strong"/>
          <w:b w:val="0"/>
          <w:bCs w:val="0"/>
        </w:rPr>
      </w:pPr>
      <w:r w:rsidRPr="00DB2AF4">
        <w:rPr>
          <w:rStyle w:val="Strong"/>
          <w:b w:val="0"/>
          <w:bCs w:val="0"/>
        </w:rPr>
        <w:t>Below are some support materials and strategies to assist students in completing their compositions for Core formative task 2.</w:t>
      </w:r>
    </w:p>
    <w:p w14:paraId="7839CA4E" w14:textId="6E3CEFB7" w:rsidR="006608AC" w:rsidRDefault="006608AC" w:rsidP="006608A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47</w:t>
      </w:r>
      <w:r w:rsidR="00020585">
        <w:rPr>
          <w:noProof/>
        </w:rPr>
        <w:fldChar w:fldCharType="end"/>
      </w:r>
      <w:r>
        <w:t xml:space="preserve"> – pre-writing supports for </w:t>
      </w:r>
      <w:r w:rsidR="004C539B">
        <w:t>C</w:t>
      </w:r>
      <w:r>
        <w:t>ore formative task 2</w:t>
      </w:r>
    </w:p>
    <w:tbl>
      <w:tblPr>
        <w:tblStyle w:val="Tableheader"/>
        <w:tblW w:w="0" w:type="auto"/>
        <w:tblLook w:val="04A0" w:firstRow="1" w:lastRow="0" w:firstColumn="1" w:lastColumn="0" w:noHBand="0" w:noVBand="1"/>
        <w:tblDescription w:val="This table provides strategies and details for pre-writing supports."/>
      </w:tblPr>
      <w:tblGrid>
        <w:gridCol w:w="2547"/>
        <w:gridCol w:w="7081"/>
      </w:tblGrid>
      <w:tr w:rsidR="006E5231" w14:paraId="0933DE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131576" w14:textId="77777777" w:rsidR="006608AC" w:rsidRPr="00AB2F97" w:rsidRDefault="006608AC">
            <w:r w:rsidRPr="00AB2F97">
              <w:t>Pre–writing supports</w:t>
            </w:r>
          </w:p>
        </w:tc>
        <w:tc>
          <w:tcPr>
            <w:tcW w:w="7081" w:type="dxa"/>
          </w:tcPr>
          <w:p w14:paraId="632B24E9" w14:textId="6368C377" w:rsidR="006608AC" w:rsidRPr="00AB2F97" w:rsidRDefault="006608AC">
            <w:pPr>
              <w:cnfStyle w:val="100000000000" w:firstRow="1" w:lastRow="0" w:firstColumn="0" w:lastColumn="0" w:oddVBand="0" w:evenVBand="0" w:oddHBand="0" w:evenHBand="0" w:firstRowFirstColumn="0" w:firstRowLastColumn="0" w:lastRowFirstColumn="0" w:lastRowLastColumn="0"/>
            </w:pPr>
            <w:r w:rsidRPr="00AB2F97">
              <w:t>Details</w:t>
            </w:r>
          </w:p>
        </w:tc>
      </w:tr>
      <w:tr w:rsidR="006E5231" w14:paraId="0EC621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B56729" w14:textId="5B006E12" w:rsidR="006608AC" w:rsidRPr="008069F0" w:rsidRDefault="006608AC">
            <w:r>
              <w:t>Clarify purpose and structure visually</w:t>
            </w:r>
          </w:p>
        </w:tc>
        <w:tc>
          <w:tcPr>
            <w:tcW w:w="7081" w:type="dxa"/>
          </w:tcPr>
          <w:p w14:paraId="554356DA" w14:textId="2D7C69B3" w:rsidR="006608AC" w:rsidRDefault="006608AC">
            <w:pPr>
              <w:pStyle w:val="ListBullet"/>
              <w:cnfStyle w:val="000000100000" w:firstRow="0" w:lastRow="0" w:firstColumn="0" w:lastColumn="0" w:oddVBand="0" w:evenVBand="0" w:oddHBand="1" w:evenHBand="0" w:firstRowFirstColumn="0" w:firstRowLastColumn="0" w:lastRowFirstColumn="0" w:lastRowLastColumn="0"/>
            </w:pPr>
            <w:r>
              <w:t>Provide a visual model or annotated exemplar of a gratitude letter, especially one using a symbol or metaphor (one has been provided at the end of this resource).</w:t>
            </w:r>
          </w:p>
          <w:p w14:paraId="1367C390" w14:textId="2AE2D655" w:rsidR="006608AC" w:rsidRPr="00206CA1" w:rsidRDefault="006608AC">
            <w:pPr>
              <w:pStyle w:val="ListBullet"/>
              <w:cnfStyle w:val="000000100000" w:firstRow="0" w:lastRow="0" w:firstColumn="0" w:lastColumn="0" w:oddVBand="0" w:evenVBand="0" w:oddHBand="1" w:evenHBand="0" w:firstRowFirstColumn="0" w:firstRowLastColumn="0" w:lastRowFirstColumn="0" w:lastRowLastColumn="0"/>
            </w:pPr>
            <w:r>
              <w:t xml:space="preserve">Create a </w:t>
            </w:r>
            <w:hyperlink r:id="rId73" w:history="1">
              <w:r w:rsidRPr="0040446F">
                <w:rPr>
                  <w:rStyle w:val="Hyperlink"/>
                </w:rPr>
                <w:t>Graphic organiser</w:t>
              </w:r>
            </w:hyperlink>
            <w:r>
              <w:t xml:space="preserve"> or scaffolded planning sheet with sections for: person chosen, milestone achieved, type of support given, chosen metaphor or symbol and key moments to include.</w:t>
            </w:r>
          </w:p>
        </w:tc>
      </w:tr>
      <w:tr w:rsidR="006E5231" w14:paraId="3E874D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144433" w14:textId="16EE6F5B" w:rsidR="006608AC" w:rsidRPr="008069F0" w:rsidRDefault="006608AC">
            <w:r w:rsidRPr="00AB2F97">
              <w:t>Pre-teaching key vocabulary</w:t>
            </w:r>
          </w:p>
        </w:tc>
        <w:tc>
          <w:tcPr>
            <w:tcW w:w="7081" w:type="dxa"/>
          </w:tcPr>
          <w:p w14:paraId="23890BA1" w14:textId="29612902" w:rsidR="006608AC" w:rsidRDefault="006608AC">
            <w:pPr>
              <w:pStyle w:val="ListBullet"/>
              <w:cnfStyle w:val="000000010000" w:firstRow="0" w:lastRow="0" w:firstColumn="0" w:lastColumn="0" w:oddVBand="0" w:evenVBand="0" w:oddHBand="0" w:evenHBand="1" w:firstRowFirstColumn="0" w:firstRowLastColumn="0" w:lastRowFirstColumn="0" w:lastRowLastColumn="0"/>
            </w:pPr>
            <w:r>
              <w:t xml:space="preserve">Explicitly teach target words and phrases. </w:t>
            </w:r>
            <w:r w:rsidRPr="00A13980">
              <w:t>Provide these in a word wall, glossary or bilingual word list where appropriate.</w:t>
            </w:r>
          </w:p>
          <w:p w14:paraId="5B8FF4AE" w14:textId="0F6EF1CB" w:rsidR="006608AC" w:rsidRDefault="006608AC" w:rsidP="00E57DBD">
            <w:pPr>
              <w:pStyle w:val="ListBullet2"/>
              <w:cnfStyle w:val="000000010000" w:firstRow="0" w:lastRow="0" w:firstColumn="0" w:lastColumn="0" w:oddVBand="0" w:evenVBand="0" w:oddHBand="0" w:evenHBand="1" w:firstRowFirstColumn="0" w:firstRowLastColumn="0" w:lastRowFirstColumn="0" w:lastRowLastColumn="0"/>
            </w:pPr>
            <w:r>
              <w:t>Emotive language:</w:t>
            </w:r>
            <w:r w:rsidRPr="0029117D">
              <w:t xml:space="preserve"> </w:t>
            </w:r>
            <w:r w:rsidR="0029117D" w:rsidRPr="0029117D">
              <w:t>considered</w:t>
            </w:r>
            <w:r w:rsidR="0029117D">
              <w:t xml:space="preserve">, </w:t>
            </w:r>
            <w:r w:rsidR="0072498B" w:rsidRPr="0072498B">
              <w:t>acceptance,</w:t>
            </w:r>
            <w:r w:rsidR="0072498B">
              <w:t xml:space="preserve"> </w:t>
            </w:r>
            <w:r w:rsidRPr="00A13980">
              <w:t>grateful, appreciate, admire</w:t>
            </w:r>
            <w:r w:rsidR="00A76D34">
              <w:t xml:space="preserve"> </w:t>
            </w:r>
            <w:r w:rsidRPr="00A13980">
              <w:t>...</w:t>
            </w:r>
          </w:p>
          <w:p w14:paraId="3CAAA535" w14:textId="71FD2A14" w:rsidR="006608AC" w:rsidRDefault="006608AC" w:rsidP="00E57DBD">
            <w:pPr>
              <w:pStyle w:val="ListBullet2"/>
              <w:cnfStyle w:val="000000010000" w:firstRow="0" w:lastRow="0" w:firstColumn="0" w:lastColumn="0" w:oddVBand="0" w:evenVBand="0" w:oddHBand="0" w:evenHBand="1" w:firstRowFirstColumn="0" w:firstRowLastColumn="0" w:lastRowFirstColumn="0" w:lastRowLastColumn="0"/>
            </w:pPr>
            <w:r>
              <w:t xml:space="preserve">Sentence stems: </w:t>
            </w:r>
            <w:r w:rsidR="0072498B">
              <w:t xml:space="preserve">As I reflect on your guidance …, </w:t>
            </w:r>
            <w:r w:rsidR="005B5431" w:rsidRPr="00C7014D">
              <w:t>Your support …</w:t>
            </w:r>
            <w:r w:rsidR="00C7014D" w:rsidRPr="00C7014D">
              <w:t>,</w:t>
            </w:r>
            <w:r w:rsidR="00C7014D">
              <w:t xml:space="preserve"> </w:t>
            </w:r>
            <w:r w:rsidRPr="00A13980">
              <w:t>You have helped me</w:t>
            </w:r>
            <w:r w:rsidR="008069F0">
              <w:t xml:space="preserve"> </w:t>
            </w:r>
            <w:r w:rsidRPr="00A13980">
              <w:t>…, This reminds me of</w:t>
            </w:r>
            <w:r w:rsidR="008069F0">
              <w:t xml:space="preserve"> </w:t>
            </w:r>
            <w:r w:rsidRPr="00A13980">
              <w:t>…, Without you, I wouldn’t have</w:t>
            </w:r>
            <w:r w:rsidR="008069F0">
              <w:t xml:space="preserve"> </w:t>
            </w:r>
            <w:r w:rsidRPr="00A13980">
              <w:t>…</w:t>
            </w:r>
          </w:p>
          <w:p w14:paraId="7990AE9A" w14:textId="62F77E1A" w:rsidR="006608AC" w:rsidRPr="00AB2F97" w:rsidRDefault="006608AC" w:rsidP="00E57DBD">
            <w:pPr>
              <w:pStyle w:val="ListBullet2"/>
              <w:cnfStyle w:val="000000010000" w:firstRow="0" w:lastRow="0" w:firstColumn="0" w:lastColumn="0" w:oddVBand="0" w:evenVBand="0" w:oddHBand="0" w:evenHBand="1" w:firstRowFirstColumn="0" w:firstRowLastColumn="0" w:lastRowFirstColumn="0" w:lastRowLastColumn="0"/>
            </w:pPr>
            <w:r>
              <w:t xml:space="preserve">Figurative language: </w:t>
            </w:r>
            <w:r w:rsidRPr="00A13980">
              <w:t>metaphor, symbol, represents, reminds me of, reflects</w:t>
            </w:r>
            <w:r w:rsidR="008069F0">
              <w:t xml:space="preserve"> </w:t>
            </w:r>
            <w:r w:rsidRPr="00A13980">
              <w:t>…</w:t>
            </w:r>
          </w:p>
        </w:tc>
      </w:tr>
      <w:tr w:rsidR="006E5231" w14:paraId="417D4C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190351" w14:textId="371F6456" w:rsidR="006608AC" w:rsidRPr="00B077AD" w:rsidRDefault="006608AC">
            <w:r>
              <w:t xml:space="preserve">Model </w:t>
            </w:r>
            <w:r w:rsidR="004C539B">
              <w:t>t</w:t>
            </w:r>
            <w:r>
              <w:t xml:space="preserve">hinking </w:t>
            </w:r>
            <w:r w:rsidR="004C539B">
              <w:t>p</w:t>
            </w:r>
            <w:r>
              <w:t>rocess</w:t>
            </w:r>
          </w:p>
        </w:tc>
        <w:tc>
          <w:tcPr>
            <w:tcW w:w="7081" w:type="dxa"/>
          </w:tcPr>
          <w:p w14:paraId="1DA0EBA8" w14:textId="0F40406F" w:rsidR="006608AC" w:rsidRPr="00007C3E" w:rsidRDefault="006608AC">
            <w:pPr>
              <w:pStyle w:val="ListBullet"/>
              <w:cnfStyle w:val="000000100000" w:firstRow="0" w:lastRow="0" w:firstColumn="0" w:lastColumn="0" w:oddVBand="0" w:evenVBand="0" w:oddHBand="1" w:evenHBand="0" w:firstRowFirstColumn="0" w:firstRowLastColumn="0" w:lastRowFirstColumn="0" w:lastRowLastColumn="0"/>
            </w:pPr>
            <w:r>
              <w:t>Use a think-aloud or the model response to explain the choice of person, brainstorm milestones</w:t>
            </w:r>
            <w:r w:rsidR="00B077AD">
              <w:t>,</w:t>
            </w:r>
            <w:r>
              <w:t xml:space="preserve"> personal impact and generate ideas for symbols and metaphors (using images if needed).</w:t>
            </w:r>
          </w:p>
        </w:tc>
      </w:tr>
    </w:tbl>
    <w:p w14:paraId="2ED44777" w14:textId="19B8BA1E" w:rsidR="0053755D" w:rsidRPr="0053755D" w:rsidRDefault="00787345" w:rsidP="00787345">
      <w:pPr>
        <w:pStyle w:val="ListNumber"/>
        <w:numPr>
          <w:ilvl w:val="0"/>
          <w:numId w:val="0"/>
        </w:numPr>
      </w:pPr>
      <w:r w:rsidRPr="009F4714">
        <w:rPr>
          <w:rStyle w:val="Strong"/>
          <w:b w:val="0"/>
          <w:bCs w:val="0"/>
        </w:rPr>
        <w:lastRenderedPageBreak/>
        <w:t xml:space="preserve">Below are some support materials and strategies to assist students in </w:t>
      </w:r>
      <w:r>
        <w:rPr>
          <w:rStyle w:val="Strong"/>
          <w:b w:val="0"/>
          <w:bCs w:val="0"/>
        </w:rPr>
        <w:t>the composition stage of Core formative task 2.</w:t>
      </w:r>
    </w:p>
    <w:p w14:paraId="7EEB7986" w14:textId="2919C603" w:rsidR="006608AC" w:rsidRDefault="006608AC" w:rsidP="006608A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48</w:t>
      </w:r>
      <w:r w:rsidR="00020585">
        <w:rPr>
          <w:noProof/>
        </w:rPr>
        <w:fldChar w:fldCharType="end"/>
      </w:r>
      <w:r>
        <w:t xml:space="preserve"> – During writing supports for </w:t>
      </w:r>
      <w:r w:rsidR="00954AD9">
        <w:t>C</w:t>
      </w:r>
      <w:r>
        <w:t>ore formative task 2</w:t>
      </w:r>
    </w:p>
    <w:tbl>
      <w:tblPr>
        <w:tblStyle w:val="Tableheader"/>
        <w:tblW w:w="0" w:type="auto"/>
        <w:tblLook w:val="04A0" w:firstRow="1" w:lastRow="0" w:firstColumn="1" w:lastColumn="0" w:noHBand="0" w:noVBand="1"/>
        <w:tblDescription w:val="This table provides strategies and details for during writing supports."/>
      </w:tblPr>
      <w:tblGrid>
        <w:gridCol w:w="2547"/>
        <w:gridCol w:w="7081"/>
      </w:tblGrid>
      <w:tr w:rsidR="006E5231" w14:paraId="5819C0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A1F308" w14:textId="77777777" w:rsidR="006608AC" w:rsidRPr="00AB2F97" w:rsidRDefault="006608AC">
            <w:r>
              <w:t xml:space="preserve">During </w:t>
            </w:r>
            <w:r w:rsidRPr="00AB2F97">
              <w:t>writing supports</w:t>
            </w:r>
          </w:p>
        </w:tc>
        <w:tc>
          <w:tcPr>
            <w:tcW w:w="7081" w:type="dxa"/>
          </w:tcPr>
          <w:p w14:paraId="21F53C5F" w14:textId="57456F7D" w:rsidR="006608AC" w:rsidRPr="00AB2F97" w:rsidRDefault="006608AC">
            <w:pPr>
              <w:cnfStyle w:val="100000000000" w:firstRow="1" w:lastRow="0" w:firstColumn="0" w:lastColumn="0" w:oddVBand="0" w:evenVBand="0" w:oddHBand="0" w:evenHBand="0" w:firstRowFirstColumn="0" w:firstRowLastColumn="0" w:lastRowFirstColumn="0" w:lastRowLastColumn="0"/>
            </w:pPr>
            <w:r w:rsidRPr="00AB2F97">
              <w:t>Details</w:t>
            </w:r>
          </w:p>
        </w:tc>
      </w:tr>
      <w:tr w:rsidR="006E5231" w14:paraId="249477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D05712" w14:textId="070D81C2" w:rsidR="006608AC" w:rsidRPr="003962DC" w:rsidRDefault="006608AC" w:rsidP="003962DC">
            <w:r w:rsidRPr="003962DC">
              <w:t xml:space="preserve">Sentence </w:t>
            </w:r>
            <w:r w:rsidR="004C539B" w:rsidRPr="003962DC">
              <w:t>s</w:t>
            </w:r>
            <w:r w:rsidRPr="003962DC">
              <w:t xml:space="preserve">tarters </w:t>
            </w:r>
            <w:r w:rsidR="004C539B" w:rsidRPr="003962DC">
              <w:t>and</w:t>
            </w:r>
            <w:r w:rsidRPr="003962DC">
              <w:t xml:space="preserve"> </w:t>
            </w:r>
            <w:r w:rsidR="004C539B" w:rsidRPr="003962DC">
              <w:t>p</w:t>
            </w:r>
            <w:r w:rsidRPr="003962DC">
              <w:t xml:space="preserve">aragraph </w:t>
            </w:r>
            <w:r w:rsidR="004C539B" w:rsidRPr="003962DC">
              <w:t>f</w:t>
            </w:r>
            <w:r w:rsidRPr="003962DC">
              <w:t>rames</w:t>
            </w:r>
          </w:p>
        </w:tc>
        <w:tc>
          <w:tcPr>
            <w:tcW w:w="7081" w:type="dxa"/>
          </w:tcPr>
          <w:p w14:paraId="39A90B81" w14:textId="0B8E096B" w:rsidR="006608AC" w:rsidRDefault="006608AC">
            <w:pPr>
              <w:pStyle w:val="ListBullet"/>
              <w:cnfStyle w:val="000000100000" w:firstRow="0" w:lastRow="0" w:firstColumn="0" w:lastColumn="0" w:oddVBand="0" w:evenVBand="0" w:oddHBand="1" w:evenHBand="0" w:firstRowFirstColumn="0" w:firstRowLastColumn="0" w:lastRowFirstColumn="0" w:lastRowLastColumn="0"/>
            </w:pPr>
            <w:r>
              <w:t>Provide sentence starters or writing scaffolds aligned with the suggested structure</w:t>
            </w:r>
          </w:p>
          <w:p w14:paraId="252B3605" w14:textId="77777777" w:rsidR="006608AC" w:rsidRPr="00AB53C2"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AB53C2">
              <w:t xml:space="preserve">Dear </w:t>
            </w:r>
            <w:r>
              <w:t>…,</w:t>
            </w:r>
          </w:p>
          <w:p w14:paraId="05C435B6" w14:textId="129789CF" w:rsidR="006608AC" w:rsidRPr="00AB53C2"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AB53C2">
              <w:t>I’m writing this letter to say thank you for</w:t>
            </w:r>
            <w:r w:rsidR="00A76D34">
              <w:t xml:space="preserve"> </w:t>
            </w:r>
            <w:r w:rsidRPr="00AB53C2">
              <w:t>...</w:t>
            </w:r>
          </w:p>
          <w:p w14:paraId="534D3D11" w14:textId="5A8E84DE" w:rsidR="006608AC" w:rsidRPr="00AB53C2"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AB53C2">
              <w:t>You supported me when</w:t>
            </w:r>
            <w:r w:rsidR="00A76D34">
              <w:t xml:space="preserve"> </w:t>
            </w:r>
            <w:r w:rsidRPr="00AB53C2">
              <w:t>...</w:t>
            </w:r>
          </w:p>
          <w:p w14:paraId="552C869F" w14:textId="288C1B1B" w:rsidR="006608AC" w:rsidRPr="00AB53C2"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AB53C2">
              <w:t>This helped me to</w:t>
            </w:r>
            <w:r w:rsidR="00A76D34">
              <w:t xml:space="preserve"> </w:t>
            </w:r>
            <w:r w:rsidRPr="00AB53C2">
              <w:t>...</w:t>
            </w:r>
          </w:p>
          <w:p w14:paraId="28356C9C" w14:textId="21F8A836" w:rsidR="006608AC" w:rsidRPr="006323C3"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AB53C2">
              <w:t xml:space="preserve">Our relationship reminds me of a </w:t>
            </w:r>
            <w:r>
              <w:t>…</w:t>
            </w:r>
            <w:r w:rsidRPr="00AB53C2">
              <w:t xml:space="preserve"> because</w:t>
            </w:r>
            <w:r w:rsidR="00A76D34">
              <w:t xml:space="preserve"> </w:t>
            </w:r>
            <w:r w:rsidRPr="00AB53C2">
              <w:t>...</w:t>
            </w:r>
          </w:p>
        </w:tc>
      </w:tr>
      <w:tr w:rsidR="006E5231" w14:paraId="068CD1D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6173A2" w14:textId="6BD54EEF" w:rsidR="006608AC" w:rsidRPr="003962DC" w:rsidRDefault="006608AC" w:rsidP="003962DC">
            <w:r w:rsidRPr="003962DC">
              <w:t xml:space="preserve">Visual </w:t>
            </w:r>
            <w:r w:rsidR="004C539B" w:rsidRPr="003962DC">
              <w:t>m</w:t>
            </w:r>
            <w:r w:rsidRPr="003962DC">
              <w:t xml:space="preserve">etaphor </w:t>
            </w:r>
            <w:r w:rsidR="004C539B" w:rsidRPr="003962DC">
              <w:t>s</w:t>
            </w:r>
            <w:r w:rsidRPr="003962DC">
              <w:t>upport</w:t>
            </w:r>
          </w:p>
        </w:tc>
        <w:tc>
          <w:tcPr>
            <w:tcW w:w="7081" w:type="dxa"/>
          </w:tcPr>
          <w:p w14:paraId="7C9E0642" w14:textId="76CA571E" w:rsidR="006608AC" w:rsidRDefault="006608AC">
            <w:pPr>
              <w:pStyle w:val="ListBullet"/>
              <w:cnfStyle w:val="000000010000" w:firstRow="0" w:lastRow="0" w:firstColumn="0" w:lastColumn="0" w:oddVBand="0" w:evenVBand="0" w:oddHBand="0" w:evenHBand="1" w:firstRowFirstColumn="0" w:firstRowLastColumn="0" w:lastRowFirstColumn="0" w:lastRowLastColumn="0"/>
            </w:pPr>
            <w:r>
              <w:t>Offer a bank of metaphor ideas with images and short explanations. Below are some examples</w:t>
            </w:r>
          </w:p>
          <w:p w14:paraId="55630E48" w14:textId="71421232" w:rsidR="006608AC" w:rsidRDefault="00954AD9" w:rsidP="00E57DBD">
            <w:pPr>
              <w:pStyle w:val="ListBullet2"/>
              <w:cnfStyle w:val="000000010000" w:firstRow="0" w:lastRow="0" w:firstColumn="0" w:lastColumn="0" w:oddVBand="0" w:evenVBand="0" w:oddHBand="0" w:evenHBand="1" w:firstRowFirstColumn="0" w:firstRowLastColumn="0" w:lastRowFirstColumn="0" w:lastRowLastColumn="0"/>
            </w:pPr>
            <w:r>
              <w:t>t</w:t>
            </w:r>
            <w:r w:rsidR="006608AC">
              <w:t>ree – growing together, strong roots</w:t>
            </w:r>
          </w:p>
          <w:p w14:paraId="5427C72F" w14:textId="0EC0ED3F" w:rsidR="006608AC" w:rsidRDefault="00954AD9" w:rsidP="00E57DBD">
            <w:pPr>
              <w:pStyle w:val="ListBullet2"/>
              <w:cnfStyle w:val="000000010000" w:firstRow="0" w:lastRow="0" w:firstColumn="0" w:lastColumn="0" w:oddVBand="0" w:evenVBand="0" w:oddHBand="0" w:evenHBand="1" w:firstRowFirstColumn="0" w:firstRowLastColumn="0" w:lastRowFirstColumn="0" w:lastRowLastColumn="0"/>
            </w:pPr>
            <w:r>
              <w:t>l</w:t>
            </w:r>
            <w:r w:rsidR="006608AC">
              <w:t>antern – light in dark times</w:t>
            </w:r>
          </w:p>
          <w:p w14:paraId="1511268D" w14:textId="1A5A3EB7" w:rsidR="006608AC" w:rsidRDefault="00954AD9" w:rsidP="00E57DBD">
            <w:pPr>
              <w:pStyle w:val="ListBullet2"/>
              <w:cnfStyle w:val="000000010000" w:firstRow="0" w:lastRow="0" w:firstColumn="0" w:lastColumn="0" w:oddVBand="0" w:evenVBand="0" w:oddHBand="0" w:evenHBand="1" w:firstRowFirstColumn="0" w:firstRowLastColumn="0" w:lastRowFirstColumn="0" w:lastRowLastColumn="0"/>
            </w:pPr>
            <w:r>
              <w:t>b</w:t>
            </w:r>
            <w:r w:rsidR="006608AC">
              <w:t>ridge – connection between different points in life</w:t>
            </w:r>
          </w:p>
          <w:p w14:paraId="4E00A5D8" w14:textId="1324A822" w:rsidR="006608AC" w:rsidRDefault="00954AD9" w:rsidP="00E57DBD">
            <w:pPr>
              <w:pStyle w:val="ListBullet2"/>
              <w:cnfStyle w:val="000000010000" w:firstRow="0" w:lastRow="0" w:firstColumn="0" w:lastColumn="0" w:oddVBand="0" w:evenVBand="0" w:oddHBand="0" w:evenHBand="1" w:firstRowFirstColumn="0" w:firstRowLastColumn="0" w:lastRowFirstColumn="0" w:lastRowLastColumn="0"/>
            </w:pPr>
            <w:r>
              <w:t>c</w:t>
            </w:r>
            <w:r w:rsidR="006608AC">
              <w:t>ompass – guidance and direction.</w:t>
            </w:r>
          </w:p>
          <w:p w14:paraId="09E73945" w14:textId="0052D5EE" w:rsidR="006608AC" w:rsidRPr="00AB2F97" w:rsidRDefault="006608AC" w:rsidP="00E57DBD">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 xml:space="preserve">Where needed, encourage discussion in </w:t>
            </w:r>
            <w:r w:rsidR="00954AD9">
              <w:t xml:space="preserve">home </w:t>
            </w:r>
            <w:r>
              <w:t xml:space="preserve">language before translating ideas </w:t>
            </w:r>
            <w:r w:rsidR="00954AD9">
              <w:t>in</w:t>
            </w:r>
            <w:r>
              <w:t>to English, if possible and appropriate.</w:t>
            </w:r>
          </w:p>
        </w:tc>
      </w:tr>
    </w:tbl>
    <w:p w14:paraId="493A037D" w14:textId="63A34976" w:rsidR="00EB5F78" w:rsidRDefault="00EB5F78" w:rsidP="00EB5F78">
      <w:pPr>
        <w:pStyle w:val="ListNumber"/>
        <w:numPr>
          <w:ilvl w:val="0"/>
          <w:numId w:val="0"/>
        </w:numPr>
      </w:pPr>
      <w:r w:rsidRPr="009F4714">
        <w:rPr>
          <w:rStyle w:val="Strong"/>
          <w:b w:val="0"/>
          <w:bCs w:val="0"/>
        </w:rPr>
        <w:t xml:space="preserve">Below are some support materials and strategies to assist students in </w:t>
      </w:r>
      <w:r>
        <w:rPr>
          <w:rStyle w:val="Strong"/>
          <w:b w:val="0"/>
          <w:bCs w:val="0"/>
        </w:rPr>
        <w:t>the editing stage of Core formative task 2.</w:t>
      </w:r>
    </w:p>
    <w:p w14:paraId="1E927D56" w14:textId="11BD3460" w:rsidR="006608AC" w:rsidRDefault="006608AC" w:rsidP="006608A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49</w:t>
      </w:r>
      <w:r w:rsidR="00020585">
        <w:rPr>
          <w:noProof/>
        </w:rPr>
        <w:fldChar w:fldCharType="end"/>
      </w:r>
      <w:r>
        <w:t xml:space="preserve"> – editing and revising supports for </w:t>
      </w:r>
      <w:r w:rsidR="00954AD9">
        <w:t>C</w:t>
      </w:r>
      <w:r>
        <w:t>ore formative task 2</w:t>
      </w:r>
    </w:p>
    <w:tbl>
      <w:tblPr>
        <w:tblStyle w:val="Tableheader"/>
        <w:tblW w:w="0" w:type="auto"/>
        <w:tblLook w:val="04A0" w:firstRow="1" w:lastRow="0" w:firstColumn="1" w:lastColumn="0" w:noHBand="0" w:noVBand="1"/>
        <w:tblDescription w:val="This table provides strategies and details for editing and revising supports."/>
      </w:tblPr>
      <w:tblGrid>
        <w:gridCol w:w="2547"/>
        <w:gridCol w:w="7081"/>
      </w:tblGrid>
      <w:tr w:rsidR="006E5231" w14:paraId="474521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DF02C9" w14:textId="77777777" w:rsidR="006608AC" w:rsidRPr="00AB2F97" w:rsidRDefault="006608AC">
            <w:r>
              <w:t>Editing and revising supports</w:t>
            </w:r>
          </w:p>
        </w:tc>
        <w:tc>
          <w:tcPr>
            <w:tcW w:w="7081" w:type="dxa"/>
          </w:tcPr>
          <w:p w14:paraId="2A7AE237" w14:textId="3D5F2CD0" w:rsidR="006608AC" w:rsidRPr="00AB2F97" w:rsidRDefault="006608AC">
            <w:pPr>
              <w:cnfStyle w:val="100000000000" w:firstRow="1" w:lastRow="0" w:firstColumn="0" w:lastColumn="0" w:oddVBand="0" w:evenVBand="0" w:oddHBand="0" w:evenHBand="0" w:firstRowFirstColumn="0" w:firstRowLastColumn="0" w:lastRowFirstColumn="0" w:lastRowLastColumn="0"/>
            </w:pPr>
            <w:r w:rsidRPr="00AB2F97">
              <w:t>Details</w:t>
            </w:r>
          </w:p>
        </w:tc>
      </w:tr>
      <w:tr w:rsidR="006E5231" w14:paraId="518074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4F03EF" w14:textId="376C7669" w:rsidR="006608AC" w:rsidRPr="008069F0" w:rsidRDefault="006608AC">
            <w:r w:rsidRPr="001E5A4B">
              <w:t xml:space="preserve">Peer or </w:t>
            </w:r>
            <w:r w:rsidR="004C539B">
              <w:t>t</w:t>
            </w:r>
            <w:r w:rsidRPr="001E5A4B">
              <w:t xml:space="preserve">eacher </w:t>
            </w:r>
            <w:r w:rsidR="004C539B">
              <w:t>f</w:t>
            </w:r>
            <w:r w:rsidRPr="001E5A4B">
              <w:t xml:space="preserve">eedback </w:t>
            </w:r>
            <w:r w:rsidR="004C539B">
              <w:t>c</w:t>
            </w:r>
            <w:r w:rsidRPr="001E5A4B">
              <w:t xml:space="preserve">hecklist </w:t>
            </w:r>
            <w:r w:rsidRPr="001E5A4B">
              <w:lastRenderedPageBreak/>
              <w:t>(with visuals)</w:t>
            </w:r>
          </w:p>
        </w:tc>
        <w:tc>
          <w:tcPr>
            <w:tcW w:w="7081" w:type="dxa"/>
          </w:tcPr>
          <w:p w14:paraId="7656D9B6" w14:textId="3BA1C7F0" w:rsidR="006608AC" w:rsidRPr="001E5A4B" w:rsidRDefault="006608AC">
            <w:pPr>
              <w:pStyle w:val="ListBullet"/>
              <w:cnfStyle w:val="000000100000" w:firstRow="0" w:lastRow="0" w:firstColumn="0" w:lastColumn="0" w:oddVBand="0" w:evenVBand="0" w:oddHBand="1" w:evenHBand="0" w:firstRowFirstColumn="0" w:firstRowLastColumn="0" w:lastRowFirstColumn="0" w:lastRowLastColumn="0"/>
            </w:pPr>
            <w:r w:rsidRPr="001E5A4B">
              <w:lastRenderedPageBreak/>
              <w:t>Use a simple checklist</w:t>
            </w:r>
          </w:p>
          <w:p w14:paraId="7CEB1EEA" w14:textId="77777777" w:rsidR="006608AC" w:rsidRPr="001E5A4B"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1E5A4B">
              <w:t>Did I clearly explain who I’m writing to and why?</w:t>
            </w:r>
          </w:p>
          <w:p w14:paraId="630DE454" w14:textId="77777777" w:rsidR="006608AC"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1E5A4B">
              <w:lastRenderedPageBreak/>
              <w:t>Did I describe a specific time they helped me?</w:t>
            </w:r>
          </w:p>
          <w:p w14:paraId="72466259" w14:textId="4ED1421B" w:rsidR="008A4C9F" w:rsidRPr="001E5A4B" w:rsidRDefault="008A4C9F" w:rsidP="00E57DBD">
            <w:pPr>
              <w:pStyle w:val="ListBullet2"/>
              <w:cnfStyle w:val="000000100000" w:firstRow="0" w:lastRow="0" w:firstColumn="0" w:lastColumn="0" w:oddVBand="0" w:evenVBand="0" w:oddHBand="1" w:evenHBand="0" w:firstRowFirstColumn="0" w:firstRowLastColumn="0" w:lastRowFirstColumn="0" w:lastRowLastColumn="0"/>
            </w:pPr>
            <w:r>
              <w:t>Did I explore the way they challenged or expanded my thinking?</w:t>
            </w:r>
          </w:p>
          <w:p w14:paraId="26FD44F5" w14:textId="77777777" w:rsidR="006608AC" w:rsidRPr="001E5A4B"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1E5A4B">
              <w:t>Did I use a metaphor or symbol to show our relationship?</w:t>
            </w:r>
          </w:p>
          <w:p w14:paraId="5D4B27B2" w14:textId="57076AB1" w:rsidR="006608AC" w:rsidRPr="001E5A4B"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1E5A4B">
              <w:t>Did I check for grammar</w:t>
            </w:r>
            <w:r w:rsidR="000D61AB">
              <w:t xml:space="preserve"> and </w:t>
            </w:r>
            <w:r w:rsidRPr="001E5A4B">
              <w:t>spelling?</w:t>
            </w:r>
          </w:p>
          <w:p w14:paraId="273EB673" w14:textId="77777777" w:rsidR="006608AC" w:rsidRPr="001E5A4B" w:rsidRDefault="006608AC" w:rsidP="00E57DBD">
            <w:pPr>
              <w:pStyle w:val="ListBullet2"/>
              <w:cnfStyle w:val="000000100000" w:firstRow="0" w:lastRow="0" w:firstColumn="0" w:lastColumn="0" w:oddVBand="0" w:evenVBand="0" w:oddHBand="1" w:evenHBand="0" w:firstRowFirstColumn="0" w:firstRowLastColumn="0" w:lastRowFirstColumn="0" w:lastRowLastColumn="0"/>
            </w:pPr>
            <w:r w:rsidRPr="001E5A4B">
              <w:t>Does my tone sound grateful and respectful?</w:t>
            </w:r>
          </w:p>
          <w:p w14:paraId="2BEA2B00" w14:textId="5294EC41" w:rsidR="006608AC" w:rsidRPr="00206CA1" w:rsidRDefault="006608AC">
            <w:pPr>
              <w:cnfStyle w:val="000000100000" w:firstRow="0" w:lastRow="0" w:firstColumn="0" w:lastColumn="0" w:oddVBand="0" w:evenVBand="0" w:oddHBand="1" w:evenHBand="0" w:firstRowFirstColumn="0" w:firstRowLastColumn="0" w:lastRowFirstColumn="0" w:lastRowLastColumn="0"/>
            </w:pPr>
            <w:r w:rsidRPr="001E5A4B">
              <w:t>Provide visual icons or</w:t>
            </w:r>
            <w:r>
              <w:t xml:space="preserve"> </w:t>
            </w:r>
            <w:r w:rsidR="000D61AB">
              <w:t xml:space="preserve">home </w:t>
            </w:r>
            <w:r>
              <w:t>language</w:t>
            </w:r>
            <w:r w:rsidRPr="001E5A4B">
              <w:t xml:space="preserve"> translations alongside each item</w:t>
            </w:r>
            <w:r>
              <w:t xml:space="preserve"> as necessary.</w:t>
            </w:r>
          </w:p>
        </w:tc>
      </w:tr>
      <w:tr w:rsidR="006E5231" w14:paraId="4DCC45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132881" w14:textId="3151BF61" w:rsidR="006608AC" w:rsidRPr="006A5250" w:rsidRDefault="006608AC">
            <w:r w:rsidRPr="006A5250">
              <w:lastRenderedPageBreak/>
              <w:t xml:space="preserve">Grammar </w:t>
            </w:r>
            <w:proofErr w:type="gramStart"/>
            <w:r w:rsidR="00A83B37">
              <w:t>m</w:t>
            </w:r>
            <w:r w:rsidRPr="006A5250">
              <w:t>ini-lessons</w:t>
            </w:r>
            <w:proofErr w:type="gramEnd"/>
            <w:r w:rsidRPr="006A5250">
              <w:t xml:space="preserve"> </w:t>
            </w:r>
            <w:r w:rsidR="00A83B37">
              <w:t>b</w:t>
            </w:r>
            <w:r w:rsidRPr="006A5250">
              <w:t xml:space="preserve">ased on </w:t>
            </w:r>
            <w:r w:rsidR="00A83B37">
              <w:t>c</w:t>
            </w:r>
            <w:r w:rsidRPr="006A5250">
              <w:t xml:space="preserve">ommon </w:t>
            </w:r>
            <w:r w:rsidR="00A83B37">
              <w:t>n</w:t>
            </w:r>
            <w:r w:rsidRPr="006A5250">
              <w:t>eeds</w:t>
            </w:r>
          </w:p>
        </w:tc>
        <w:tc>
          <w:tcPr>
            <w:tcW w:w="7081" w:type="dxa"/>
          </w:tcPr>
          <w:p w14:paraId="2205A65F" w14:textId="29F5C53C" w:rsidR="006608AC" w:rsidRPr="006A5250" w:rsidRDefault="006608AC">
            <w:pPr>
              <w:cnfStyle w:val="000000010000" w:firstRow="0" w:lastRow="0" w:firstColumn="0" w:lastColumn="0" w:oddVBand="0" w:evenVBand="0" w:oddHBand="0" w:evenHBand="1" w:firstRowFirstColumn="0" w:firstRowLastColumn="0" w:lastRowFirstColumn="0" w:lastRowLastColumn="0"/>
            </w:pPr>
            <w:r w:rsidRPr="006A5250">
              <w:t xml:space="preserve">You may develop lessons </w:t>
            </w:r>
            <w:proofErr w:type="gramStart"/>
            <w:r w:rsidRPr="006A5250">
              <w:t>on</w:t>
            </w:r>
            <w:r w:rsidR="00FE3478">
              <w:t>:</w:t>
            </w:r>
            <w:proofErr w:type="gramEnd"/>
            <w:r w:rsidRPr="006A5250">
              <w:t xml:space="preserve"> past tense for recounting events</w:t>
            </w:r>
            <w:r w:rsidR="00FE3478">
              <w:t>;</w:t>
            </w:r>
            <w:r w:rsidRPr="006A5250">
              <w:t xml:space="preserve"> modal verbs: could, would, should in reflective tone</w:t>
            </w:r>
            <w:r w:rsidR="0084429F">
              <w:t>;</w:t>
            </w:r>
            <w:r w:rsidRPr="006A5250">
              <w:t xml:space="preserve"> sentence </w:t>
            </w:r>
            <w:proofErr w:type="gramStart"/>
            <w:r w:rsidRPr="006A5250">
              <w:t>combining:</w:t>
            </w:r>
            <w:proofErr w:type="gramEnd"/>
            <w:r w:rsidRPr="006A5250">
              <w:t xml:space="preserve"> using </w:t>
            </w:r>
            <w:r w:rsidR="0084429F">
              <w:t xml:space="preserve">the </w:t>
            </w:r>
            <w:r w:rsidR="00CF5AA6">
              <w:t>conjunctions</w:t>
            </w:r>
            <w:r w:rsidR="0084429F">
              <w:t xml:space="preserve"> </w:t>
            </w:r>
            <w:r w:rsidR="000D61AB">
              <w:t>‘</w:t>
            </w:r>
            <w:r w:rsidRPr="006A5250">
              <w:t>because</w:t>
            </w:r>
            <w:r w:rsidR="000D61AB">
              <w:t>’</w:t>
            </w:r>
            <w:r w:rsidRPr="006A5250">
              <w:t xml:space="preserve">, </w:t>
            </w:r>
            <w:r w:rsidR="000D61AB">
              <w:t>‘</w:t>
            </w:r>
            <w:r w:rsidR="00DB1711">
              <w:t>but</w:t>
            </w:r>
            <w:r w:rsidR="000D61AB">
              <w:t>’</w:t>
            </w:r>
            <w:r w:rsidRPr="006A5250">
              <w:t xml:space="preserve">, </w:t>
            </w:r>
            <w:r w:rsidR="000D61AB">
              <w:t>‘</w:t>
            </w:r>
            <w:r w:rsidRPr="006A5250">
              <w:t>and</w:t>
            </w:r>
            <w:r w:rsidR="000D61AB">
              <w:t>’</w:t>
            </w:r>
            <w:r w:rsidRPr="006A5250">
              <w:t xml:space="preserve">, </w:t>
            </w:r>
            <w:r w:rsidR="000D61AB">
              <w:t>‘</w:t>
            </w:r>
            <w:r w:rsidR="00DB1711">
              <w:t>so</w:t>
            </w:r>
            <w:r w:rsidR="000D61AB">
              <w:t>’,</w:t>
            </w:r>
            <w:r w:rsidRPr="006A5250">
              <w:t xml:space="preserve"> effectively.</w:t>
            </w:r>
          </w:p>
        </w:tc>
      </w:tr>
    </w:tbl>
    <w:p w14:paraId="2E6620EA" w14:textId="73E31B9D" w:rsidR="008069F0" w:rsidRDefault="008069F0">
      <w:pPr>
        <w:suppressAutoHyphens w:val="0"/>
        <w:spacing w:before="0" w:after="160" w:line="259" w:lineRule="auto"/>
        <w:rPr>
          <w:b/>
        </w:rPr>
      </w:pPr>
      <w:r>
        <w:rPr>
          <w:b/>
        </w:rPr>
        <w:br w:type="page"/>
      </w:r>
    </w:p>
    <w:p w14:paraId="1F097D36" w14:textId="2E65CE20" w:rsidR="006608AC" w:rsidRDefault="006608AC" w:rsidP="006608AC">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50</w:t>
      </w:r>
      <w:r w:rsidR="00020585">
        <w:rPr>
          <w:noProof/>
        </w:rPr>
        <w:fldChar w:fldCharType="end"/>
      </w:r>
      <w:r>
        <w:t xml:space="preserve"> – vocabulary support for </w:t>
      </w:r>
      <w:r w:rsidR="000D61AB">
        <w:t>C</w:t>
      </w:r>
      <w:r>
        <w:t>ore formative task 2</w:t>
      </w:r>
    </w:p>
    <w:tbl>
      <w:tblPr>
        <w:tblStyle w:val="Tableheader"/>
        <w:tblW w:w="5000" w:type="pct"/>
        <w:tblLayout w:type="fixed"/>
        <w:tblLook w:val="04A0" w:firstRow="1" w:lastRow="0" w:firstColumn="1" w:lastColumn="0" w:noHBand="0" w:noVBand="1"/>
        <w:tblDescription w:val="This table provides definitions and example sentences for key vocabulary terms that could be used for the task."/>
      </w:tblPr>
      <w:tblGrid>
        <w:gridCol w:w="1980"/>
        <w:gridCol w:w="3825"/>
        <w:gridCol w:w="3825"/>
      </w:tblGrid>
      <w:tr w:rsidR="006E5231" w14:paraId="3742DBB4" w14:textId="77777777" w:rsidTr="00B4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A15500A" w14:textId="77777777" w:rsidR="006608AC" w:rsidRDefault="006608AC">
            <w:r>
              <w:t>Word or phrase</w:t>
            </w:r>
          </w:p>
        </w:tc>
        <w:tc>
          <w:tcPr>
            <w:tcW w:w="1986" w:type="pct"/>
          </w:tcPr>
          <w:p w14:paraId="2EAC7E27" w14:textId="0554244C" w:rsidR="006608AC" w:rsidRDefault="006608AC">
            <w:pPr>
              <w:cnfStyle w:val="100000000000" w:firstRow="1" w:lastRow="0" w:firstColumn="0" w:lastColumn="0" w:oddVBand="0" w:evenVBand="0" w:oddHBand="0" w:evenHBand="0" w:firstRowFirstColumn="0" w:firstRowLastColumn="0" w:lastRowFirstColumn="0" w:lastRowLastColumn="0"/>
            </w:pPr>
            <w:r>
              <w:t>Student-friendly definition</w:t>
            </w:r>
          </w:p>
        </w:tc>
        <w:tc>
          <w:tcPr>
            <w:tcW w:w="1986" w:type="pct"/>
          </w:tcPr>
          <w:p w14:paraId="2A7074F0" w14:textId="77777777" w:rsidR="006608AC" w:rsidRDefault="006608AC">
            <w:pPr>
              <w:cnfStyle w:val="100000000000" w:firstRow="1" w:lastRow="0" w:firstColumn="0" w:lastColumn="0" w:oddVBand="0" w:evenVBand="0" w:oddHBand="0" w:evenHBand="0" w:firstRowFirstColumn="0" w:firstRowLastColumn="0" w:lastRowFirstColumn="0" w:lastRowLastColumn="0"/>
            </w:pPr>
            <w:r>
              <w:t>Example sentence</w:t>
            </w:r>
          </w:p>
        </w:tc>
      </w:tr>
      <w:tr w:rsidR="000052DE" w14:paraId="52188193"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DC96E4C" w14:textId="185200E3" w:rsidR="000052DE" w:rsidRDefault="000052DE" w:rsidP="000052DE">
            <w:r>
              <w:t>a</w:t>
            </w:r>
            <w:r w:rsidRPr="00DC5E3B">
              <w:t>necdote</w:t>
            </w:r>
          </w:p>
        </w:tc>
        <w:tc>
          <w:tcPr>
            <w:tcW w:w="1986" w:type="pct"/>
          </w:tcPr>
          <w:p w14:paraId="3399425D" w14:textId="1CF8BA31" w:rsidR="000052DE" w:rsidRPr="00754132" w:rsidRDefault="000052DE" w:rsidP="000052DE">
            <w:pPr>
              <w:cnfStyle w:val="000000100000" w:firstRow="0" w:lastRow="0" w:firstColumn="0" w:lastColumn="0" w:oddVBand="0" w:evenVBand="0" w:oddHBand="1" w:evenHBand="0" w:firstRowFirstColumn="0" w:firstRowLastColumn="0" w:lastRowFirstColumn="0" w:lastRowLastColumn="0"/>
            </w:pPr>
            <w:r w:rsidRPr="00DC5E3B">
              <w:t>A short, true story about something that happened in your life.</w:t>
            </w:r>
          </w:p>
        </w:tc>
        <w:tc>
          <w:tcPr>
            <w:tcW w:w="1986" w:type="pct"/>
          </w:tcPr>
          <w:p w14:paraId="1993B1CB" w14:textId="0D0BA659" w:rsidR="000052DE" w:rsidRPr="00754132" w:rsidRDefault="000052DE" w:rsidP="000052DE">
            <w:pPr>
              <w:cnfStyle w:val="000000100000" w:firstRow="0" w:lastRow="0" w:firstColumn="0" w:lastColumn="0" w:oddVBand="0" w:evenVBand="0" w:oddHBand="1" w:evenHBand="0" w:firstRowFirstColumn="0" w:firstRowLastColumn="0" w:lastRowFirstColumn="0" w:lastRowLastColumn="0"/>
            </w:pPr>
            <w:r w:rsidRPr="00DC5E3B">
              <w:t>I included an anecdote about when my friend helped me study.</w:t>
            </w:r>
          </w:p>
        </w:tc>
      </w:tr>
      <w:tr w:rsidR="000052DE" w14:paraId="1D8E3725"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97D1251" w14:textId="45523CF3" w:rsidR="000052DE" w:rsidRDefault="000052DE" w:rsidP="000052DE">
            <w:r>
              <w:t>a</w:t>
            </w:r>
            <w:r w:rsidRPr="002C3774">
              <w:t>ppreciate</w:t>
            </w:r>
          </w:p>
        </w:tc>
        <w:tc>
          <w:tcPr>
            <w:tcW w:w="1986" w:type="pct"/>
          </w:tcPr>
          <w:p w14:paraId="1E345EEB" w14:textId="7EF9168F" w:rsidR="000052DE" w:rsidRPr="00DC5E3B" w:rsidRDefault="000052DE" w:rsidP="000052DE">
            <w:pPr>
              <w:cnfStyle w:val="000000010000" w:firstRow="0" w:lastRow="0" w:firstColumn="0" w:lastColumn="0" w:oddVBand="0" w:evenVBand="0" w:oddHBand="0" w:evenHBand="1" w:firstRowFirstColumn="0" w:firstRowLastColumn="0" w:lastRowFirstColumn="0" w:lastRowLastColumn="0"/>
            </w:pPr>
            <w:r w:rsidRPr="002C3774">
              <w:t>To recogni</w:t>
            </w:r>
            <w:r>
              <w:t>s</w:t>
            </w:r>
            <w:r w:rsidRPr="002C3774">
              <w:t>e and be thankful for something or someone.</w:t>
            </w:r>
          </w:p>
        </w:tc>
        <w:tc>
          <w:tcPr>
            <w:tcW w:w="1986" w:type="pct"/>
          </w:tcPr>
          <w:p w14:paraId="5A2A2304" w14:textId="34E35573" w:rsidR="000052DE" w:rsidRPr="00DC5E3B" w:rsidRDefault="000052DE" w:rsidP="000052DE">
            <w:pPr>
              <w:cnfStyle w:val="000000010000" w:firstRow="0" w:lastRow="0" w:firstColumn="0" w:lastColumn="0" w:oddVBand="0" w:evenVBand="0" w:oddHBand="0" w:evenHBand="1" w:firstRowFirstColumn="0" w:firstRowLastColumn="0" w:lastRowFirstColumn="0" w:lastRowLastColumn="0"/>
            </w:pPr>
            <w:r w:rsidRPr="002C3774">
              <w:t>I appreciate everything you</w:t>
            </w:r>
            <w:r>
              <w:t>’</w:t>
            </w:r>
            <w:r w:rsidRPr="002C3774">
              <w:t>ve done for me.</w:t>
            </w:r>
          </w:p>
        </w:tc>
      </w:tr>
      <w:tr w:rsidR="000052DE" w14:paraId="50FE9470"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167DE2F0" w14:textId="0982FA3F" w:rsidR="000052DE" w:rsidRDefault="000052DE" w:rsidP="000052DE">
            <w:r>
              <w:t>c</w:t>
            </w:r>
            <w:r w:rsidRPr="00432698">
              <w:t>ompose</w:t>
            </w:r>
          </w:p>
        </w:tc>
        <w:tc>
          <w:tcPr>
            <w:tcW w:w="1986" w:type="pct"/>
          </w:tcPr>
          <w:p w14:paraId="7677C1F6" w14:textId="00C70AE6" w:rsidR="000052DE" w:rsidRPr="002C3774" w:rsidRDefault="000052DE" w:rsidP="000052DE">
            <w:pPr>
              <w:cnfStyle w:val="000000100000" w:firstRow="0" w:lastRow="0" w:firstColumn="0" w:lastColumn="0" w:oddVBand="0" w:evenVBand="0" w:oddHBand="1" w:evenHBand="0" w:firstRowFirstColumn="0" w:firstRowLastColumn="0" w:lastRowFirstColumn="0" w:lastRowLastColumn="0"/>
            </w:pPr>
            <w:r w:rsidRPr="00432698">
              <w:t>To write or create something, like a letter or story.</w:t>
            </w:r>
          </w:p>
        </w:tc>
        <w:tc>
          <w:tcPr>
            <w:tcW w:w="1986" w:type="pct"/>
          </w:tcPr>
          <w:p w14:paraId="6B590415" w14:textId="6EF9BC05" w:rsidR="000052DE" w:rsidRPr="002C3774" w:rsidRDefault="000052DE" w:rsidP="000052DE">
            <w:pPr>
              <w:cnfStyle w:val="000000100000" w:firstRow="0" w:lastRow="0" w:firstColumn="0" w:lastColumn="0" w:oddVBand="0" w:evenVBand="0" w:oddHBand="1" w:evenHBand="0" w:firstRowFirstColumn="0" w:firstRowLastColumn="0" w:lastRowFirstColumn="0" w:lastRowLastColumn="0"/>
            </w:pPr>
            <w:r w:rsidRPr="00432698">
              <w:t>I will compose a letter of thanks for my coach.</w:t>
            </w:r>
          </w:p>
        </w:tc>
      </w:tr>
      <w:tr w:rsidR="00D73C3D" w14:paraId="5CFC525A"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2301D70" w14:textId="5564F5CB" w:rsidR="00D73C3D" w:rsidRDefault="00D73C3D" w:rsidP="00D73C3D">
            <w:r>
              <w:t>d</w:t>
            </w:r>
            <w:r w:rsidRPr="00432698">
              <w:t>escribe</w:t>
            </w:r>
          </w:p>
        </w:tc>
        <w:tc>
          <w:tcPr>
            <w:tcW w:w="1986" w:type="pct"/>
          </w:tcPr>
          <w:p w14:paraId="2AE60C5C" w14:textId="1D3642D6" w:rsidR="00D73C3D" w:rsidRPr="00432698" w:rsidRDefault="00D73C3D" w:rsidP="00D73C3D">
            <w:pPr>
              <w:cnfStyle w:val="000000010000" w:firstRow="0" w:lastRow="0" w:firstColumn="0" w:lastColumn="0" w:oddVBand="0" w:evenVBand="0" w:oddHBand="0" w:evenHBand="1" w:firstRowFirstColumn="0" w:firstRowLastColumn="0" w:lastRowFirstColumn="0" w:lastRowLastColumn="0"/>
            </w:pPr>
            <w:r w:rsidRPr="00432698">
              <w:t>To give details about something so others understand it.</w:t>
            </w:r>
          </w:p>
        </w:tc>
        <w:tc>
          <w:tcPr>
            <w:tcW w:w="1986" w:type="pct"/>
          </w:tcPr>
          <w:p w14:paraId="5674E183" w14:textId="45AED2A0" w:rsidR="00D73C3D" w:rsidRPr="00432698" w:rsidRDefault="00D73C3D" w:rsidP="00D73C3D">
            <w:pPr>
              <w:cnfStyle w:val="000000010000" w:firstRow="0" w:lastRow="0" w:firstColumn="0" w:lastColumn="0" w:oddVBand="0" w:evenVBand="0" w:oddHBand="0" w:evenHBand="1" w:firstRowFirstColumn="0" w:firstRowLastColumn="0" w:lastRowFirstColumn="0" w:lastRowLastColumn="0"/>
            </w:pPr>
            <w:r w:rsidRPr="00432698">
              <w:t>I want to describe the way you helped me through school.</w:t>
            </w:r>
          </w:p>
        </w:tc>
      </w:tr>
      <w:tr w:rsidR="00D73C3D" w14:paraId="59EA69E7"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68462BC" w14:textId="357AA5C5" w:rsidR="00D73C3D" w:rsidRDefault="00D73C3D" w:rsidP="00D73C3D">
            <w:r>
              <w:t>e</w:t>
            </w:r>
            <w:r w:rsidRPr="00432698">
              <w:t>motions</w:t>
            </w:r>
          </w:p>
        </w:tc>
        <w:tc>
          <w:tcPr>
            <w:tcW w:w="1986" w:type="pct"/>
          </w:tcPr>
          <w:p w14:paraId="0FCC8876" w14:textId="3D3640AC" w:rsidR="00D73C3D" w:rsidRPr="002C3774" w:rsidRDefault="00D73C3D" w:rsidP="00D73C3D">
            <w:pPr>
              <w:cnfStyle w:val="000000100000" w:firstRow="0" w:lastRow="0" w:firstColumn="0" w:lastColumn="0" w:oddVBand="0" w:evenVBand="0" w:oddHBand="1" w:evenHBand="0" w:firstRowFirstColumn="0" w:firstRowLastColumn="0" w:lastRowFirstColumn="0" w:lastRowLastColumn="0"/>
            </w:pPr>
            <w:r w:rsidRPr="00432698">
              <w:t>Feelings like happiness, sadness, love or gratitude.</w:t>
            </w:r>
          </w:p>
        </w:tc>
        <w:tc>
          <w:tcPr>
            <w:tcW w:w="1986" w:type="pct"/>
          </w:tcPr>
          <w:p w14:paraId="349BD941" w14:textId="655BD29C" w:rsidR="00D73C3D" w:rsidRPr="002C3774" w:rsidRDefault="00D73C3D" w:rsidP="00D73C3D">
            <w:pPr>
              <w:cnfStyle w:val="000000100000" w:firstRow="0" w:lastRow="0" w:firstColumn="0" w:lastColumn="0" w:oddVBand="0" w:evenVBand="0" w:oddHBand="1" w:evenHBand="0" w:firstRowFirstColumn="0" w:firstRowLastColumn="0" w:lastRowFirstColumn="0" w:lastRowLastColumn="0"/>
            </w:pPr>
            <w:r w:rsidRPr="00432698">
              <w:t>I want to express my emotions honestly in this letter.</w:t>
            </w:r>
          </w:p>
        </w:tc>
      </w:tr>
      <w:tr w:rsidR="00D73C3D" w14:paraId="678DE789"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17CEADB" w14:textId="2E03ED12" w:rsidR="00D73C3D" w:rsidRDefault="00D73C3D" w:rsidP="00D73C3D">
            <w:r>
              <w:t>e</w:t>
            </w:r>
            <w:r w:rsidRPr="00432698">
              <w:t>ncourage</w:t>
            </w:r>
          </w:p>
        </w:tc>
        <w:tc>
          <w:tcPr>
            <w:tcW w:w="1986" w:type="pct"/>
          </w:tcPr>
          <w:p w14:paraId="504AA993" w14:textId="67AA9065" w:rsidR="00D73C3D" w:rsidRPr="002C3774" w:rsidRDefault="00D73C3D" w:rsidP="00D73C3D">
            <w:pPr>
              <w:cnfStyle w:val="000000010000" w:firstRow="0" w:lastRow="0" w:firstColumn="0" w:lastColumn="0" w:oddVBand="0" w:evenVBand="0" w:oddHBand="0" w:evenHBand="1" w:firstRowFirstColumn="0" w:firstRowLastColumn="0" w:lastRowFirstColumn="0" w:lastRowLastColumn="0"/>
            </w:pPr>
            <w:r w:rsidRPr="00432698">
              <w:t>To give someone confidence or hope.</w:t>
            </w:r>
          </w:p>
        </w:tc>
        <w:tc>
          <w:tcPr>
            <w:tcW w:w="1986" w:type="pct"/>
          </w:tcPr>
          <w:p w14:paraId="5B585A52" w14:textId="15727020" w:rsidR="00D73C3D" w:rsidRPr="002C3774" w:rsidRDefault="00D73C3D" w:rsidP="00D73C3D">
            <w:pPr>
              <w:cnfStyle w:val="000000010000" w:firstRow="0" w:lastRow="0" w:firstColumn="0" w:lastColumn="0" w:oddVBand="0" w:evenVBand="0" w:oddHBand="0" w:evenHBand="1" w:firstRowFirstColumn="0" w:firstRowLastColumn="0" w:lastRowFirstColumn="0" w:lastRowLastColumn="0"/>
            </w:pPr>
            <w:r w:rsidRPr="00432698">
              <w:t>You always encourage me when I feel nervous.</w:t>
            </w:r>
          </w:p>
        </w:tc>
      </w:tr>
      <w:tr w:rsidR="00D73C3D" w14:paraId="3A97CFB2"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1AF34AEE" w14:textId="47E3F0B7" w:rsidR="00D73C3D" w:rsidRDefault="00D73C3D" w:rsidP="00D73C3D">
            <w:r>
              <w:t>gra</w:t>
            </w:r>
            <w:r w:rsidRPr="00754132">
              <w:t>titude</w:t>
            </w:r>
          </w:p>
        </w:tc>
        <w:tc>
          <w:tcPr>
            <w:tcW w:w="1986" w:type="pct"/>
          </w:tcPr>
          <w:p w14:paraId="028E4B54" w14:textId="77777777" w:rsidR="00D73C3D" w:rsidRDefault="00D73C3D" w:rsidP="00D73C3D">
            <w:pPr>
              <w:cnfStyle w:val="000000100000" w:firstRow="0" w:lastRow="0" w:firstColumn="0" w:lastColumn="0" w:oddVBand="0" w:evenVBand="0" w:oddHBand="1" w:evenHBand="0" w:firstRowFirstColumn="0" w:firstRowLastColumn="0" w:lastRowFirstColumn="0" w:lastRowLastColumn="0"/>
            </w:pPr>
            <w:r w:rsidRPr="00754132">
              <w:t>A strong feeling of being thankful.</w:t>
            </w:r>
          </w:p>
        </w:tc>
        <w:tc>
          <w:tcPr>
            <w:tcW w:w="1986" w:type="pct"/>
          </w:tcPr>
          <w:p w14:paraId="27EC9834" w14:textId="77777777" w:rsidR="00D73C3D" w:rsidRDefault="00D73C3D" w:rsidP="00D73C3D">
            <w:pPr>
              <w:cnfStyle w:val="000000100000" w:firstRow="0" w:lastRow="0" w:firstColumn="0" w:lastColumn="0" w:oddVBand="0" w:evenVBand="0" w:oddHBand="1" w:evenHBand="0" w:firstRowFirstColumn="0" w:firstRowLastColumn="0" w:lastRowFirstColumn="0" w:lastRowLastColumn="0"/>
            </w:pPr>
            <w:r w:rsidRPr="00754132">
              <w:t xml:space="preserve">I want to show </w:t>
            </w:r>
            <w:r>
              <w:t>you my</w:t>
            </w:r>
            <w:r w:rsidRPr="00754132">
              <w:t xml:space="preserve"> gratitude for always supporting me.</w:t>
            </w:r>
          </w:p>
        </w:tc>
      </w:tr>
      <w:tr w:rsidR="00D73C3D" w14:paraId="03241816"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AA7D7FC" w14:textId="39CFB2E7" w:rsidR="00D73C3D" w:rsidRDefault="00D73C3D" w:rsidP="00D73C3D">
            <w:r>
              <w:t>i</w:t>
            </w:r>
            <w:r w:rsidRPr="00432698">
              <w:t>mpact</w:t>
            </w:r>
          </w:p>
        </w:tc>
        <w:tc>
          <w:tcPr>
            <w:tcW w:w="1986" w:type="pct"/>
          </w:tcPr>
          <w:p w14:paraId="2415CC9E" w14:textId="700F164A" w:rsidR="00D73C3D" w:rsidRPr="00754132" w:rsidRDefault="00D73C3D" w:rsidP="00D73C3D">
            <w:pPr>
              <w:cnfStyle w:val="000000010000" w:firstRow="0" w:lastRow="0" w:firstColumn="0" w:lastColumn="0" w:oddVBand="0" w:evenVBand="0" w:oddHBand="0" w:evenHBand="1" w:firstRowFirstColumn="0" w:firstRowLastColumn="0" w:lastRowFirstColumn="0" w:lastRowLastColumn="0"/>
            </w:pPr>
            <w:r w:rsidRPr="00432698">
              <w:t>The strong effect something or someone has on you.</w:t>
            </w:r>
          </w:p>
        </w:tc>
        <w:tc>
          <w:tcPr>
            <w:tcW w:w="1986" w:type="pct"/>
          </w:tcPr>
          <w:p w14:paraId="73579CB7" w14:textId="0DD714F0" w:rsidR="00D73C3D" w:rsidRPr="00754132" w:rsidRDefault="00D73C3D" w:rsidP="00D73C3D">
            <w:pPr>
              <w:cnfStyle w:val="000000010000" w:firstRow="0" w:lastRow="0" w:firstColumn="0" w:lastColumn="0" w:oddVBand="0" w:evenVBand="0" w:oddHBand="0" w:evenHBand="1" w:firstRowFirstColumn="0" w:firstRowLastColumn="0" w:lastRowFirstColumn="0" w:lastRowLastColumn="0"/>
            </w:pPr>
            <w:r w:rsidRPr="00432698">
              <w:t>Your kindness had a big impact on my life.</w:t>
            </w:r>
          </w:p>
        </w:tc>
      </w:tr>
      <w:tr w:rsidR="00D73C3D" w14:paraId="0404EA08"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50BED659" w14:textId="20467DD7" w:rsidR="00D73C3D" w:rsidRDefault="00D73C3D" w:rsidP="00D73C3D">
            <w:r>
              <w:t>m</w:t>
            </w:r>
            <w:r w:rsidRPr="002C3774">
              <w:t>eaningful</w:t>
            </w:r>
          </w:p>
        </w:tc>
        <w:tc>
          <w:tcPr>
            <w:tcW w:w="1986" w:type="pct"/>
          </w:tcPr>
          <w:p w14:paraId="4431E6E7" w14:textId="4B565F12" w:rsidR="00D73C3D" w:rsidRPr="00432698" w:rsidRDefault="00D73C3D" w:rsidP="00D73C3D">
            <w:pPr>
              <w:cnfStyle w:val="000000100000" w:firstRow="0" w:lastRow="0" w:firstColumn="0" w:lastColumn="0" w:oddVBand="0" w:evenVBand="0" w:oddHBand="1" w:evenHBand="0" w:firstRowFirstColumn="0" w:firstRowLastColumn="0" w:lastRowFirstColumn="0" w:lastRowLastColumn="0"/>
            </w:pPr>
            <w:r w:rsidRPr="002C3774">
              <w:t>Important or full of meaning and emotion.</w:t>
            </w:r>
          </w:p>
        </w:tc>
        <w:tc>
          <w:tcPr>
            <w:tcW w:w="1986" w:type="pct"/>
          </w:tcPr>
          <w:p w14:paraId="49740C33" w14:textId="4B8A17B2" w:rsidR="00D73C3D" w:rsidRPr="00432698" w:rsidRDefault="00D73C3D" w:rsidP="00D73C3D">
            <w:pPr>
              <w:cnfStyle w:val="000000100000" w:firstRow="0" w:lastRow="0" w:firstColumn="0" w:lastColumn="0" w:oddVBand="0" w:evenVBand="0" w:oddHBand="1" w:evenHBand="0" w:firstRowFirstColumn="0" w:firstRowLastColumn="0" w:lastRowFirstColumn="0" w:lastRowLastColumn="0"/>
            </w:pPr>
            <w:r w:rsidRPr="002C3774">
              <w:t>This gift is very meaningful to me.</w:t>
            </w:r>
          </w:p>
        </w:tc>
      </w:tr>
      <w:tr w:rsidR="00D73C3D" w14:paraId="1A3F44EC"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A420676" w14:textId="42BEF13A" w:rsidR="00D73C3D" w:rsidRDefault="00D73C3D" w:rsidP="00D73C3D">
            <w:r>
              <w:t>m</w:t>
            </w:r>
            <w:r w:rsidRPr="00DC5E3B">
              <w:t>etaphor</w:t>
            </w:r>
          </w:p>
        </w:tc>
        <w:tc>
          <w:tcPr>
            <w:tcW w:w="1986" w:type="pct"/>
          </w:tcPr>
          <w:p w14:paraId="61FEAF36" w14:textId="32391A75" w:rsidR="00D73C3D" w:rsidRPr="00754132" w:rsidRDefault="00D73C3D" w:rsidP="00D73C3D">
            <w:pPr>
              <w:cnfStyle w:val="000000010000" w:firstRow="0" w:lastRow="0" w:firstColumn="0" w:lastColumn="0" w:oddVBand="0" w:evenVBand="0" w:oddHBand="0" w:evenHBand="1" w:firstRowFirstColumn="0" w:firstRowLastColumn="0" w:lastRowFirstColumn="0" w:lastRowLastColumn="0"/>
            </w:pPr>
            <w:r w:rsidRPr="00DC5E3B">
              <w:t>A way of describing something by saying it is something else to show a deeper meaning.</w:t>
            </w:r>
          </w:p>
        </w:tc>
        <w:tc>
          <w:tcPr>
            <w:tcW w:w="1986" w:type="pct"/>
          </w:tcPr>
          <w:p w14:paraId="02949C5D" w14:textId="53B8D2EB" w:rsidR="00D73C3D" w:rsidRPr="00754132" w:rsidRDefault="00D73C3D" w:rsidP="00D73C3D">
            <w:pPr>
              <w:cnfStyle w:val="000000010000" w:firstRow="0" w:lastRow="0" w:firstColumn="0" w:lastColumn="0" w:oddVBand="0" w:evenVBand="0" w:oddHBand="0" w:evenHBand="1" w:firstRowFirstColumn="0" w:firstRowLastColumn="0" w:lastRowFirstColumn="0" w:lastRowLastColumn="0"/>
            </w:pPr>
            <w:r w:rsidRPr="00DC5E3B">
              <w:t>You are my compass – you always help me find my way.</w:t>
            </w:r>
          </w:p>
        </w:tc>
      </w:tr>
      <w:tr w:rsidR="00D73C3D" w14:paraId="00364C28"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D07B11C" w14:textId="3CD2FEA2" w:rsidR="00D73C3D" w:rsidRDefault="00D73C3D" w:rsidP="00D73C3D">
            <w:r>
              <w:t>m</w:t>
            </w:r>
            <w:r w:rsidRPr="00754132">
              <w:t>ilestone</w:t>
            </w:r>
          </w:p>
        </w:tc>
        <w:tc>
          <w:tcPr>
            <w:tcW w:w="1986" w:type="pct"/>
          </w:tcPr>
          <w:p w14:paraId="5B226A05" w14:textId="77777777" w:rsidR="00D73C3D" w:rsidRDefault="00D73C3D" w:rsidP="00D73C3D">
            <w:pPr>
              <w:cnfStyle w:val="000000100000" w:firstRow="0" w:lastRow="0" w:firstColumn="0" w:lastColumn="0" w:oddVBand="0" w:evenVBand="0" w:oddHBand="1" w:evenHBand="0" w:firstRowFirstColumn="0" w:firstRowLastColumn="0" w:lastRowFirstColumn="0" w:lastRowLastColumn="0"/>
            </w:pPr>
            <w:r w:rsidRPr="00754132">
              <w:t>An important achievement or event in your life.</w:t>
            </w:r>
          </w:p>
        </w:tc>
        <w:tc>
          <w:tcPr>
            <w:tcW w:w="1986" w:type="pct"/>
          </w:tcPr>
          <w:p w14:paraId="524A1C8E" w14:textId="77777777" w:rsidR="00D73C3D" w:rsidRDefault="00D73C3D" w:rsidP="00D73C3D">
            <w:pPr>
              <w:cnfStyle w:val="000000100000" w:firstRow="0" w:lastRow="0" w:firstColumn="0" w:lastColumn="0" w:oddVBand="0" w:evenVBand="0" w:oddHBand="1" w:evenHBand="0" w:firstRowFirstColumn="0" w:firstRowLastColumn="0" w:lastRowFirstColumn="0" w:lastRowLastColumn="0"/>
            </w:pPr>
            <w:r w:rsidRPr="00754132">
              <w:t>Graduating from high school was a big milestone for me.</w:t>
            </w:r>
          </w:p>
        </w:tc>
      </w:tr>
      <w:tr w:rsidR="00D73C3D" w14:paraId="2E98EC4E"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A330120" w14:textId="030E5CB5" w:rsidR="00D73C3D" w:rsidRDefault="00D73C3D" w:rsidP="00D73C3D">
            <w:r>
              <w:lastRenderedPageBreak/>
              <w:t>p</w:t>
            </w:r>
            <w:r w:rsidRPr="002C3774">
              <w:t xml:space="preserve">ersonal </w:t>
            </w:r>
            <w:r>
              <w:t>g</w:t>
            </w:r>
            <w:r w:rsidRPr="002C3774">
              <w:t>rowth</w:t>
            </w:r>
          </w:p>
        </w:tc>
        <w:tc>
          <w:tcPr>
            <w:tcW w:w="1986" w:type="pct"/>
          </w:tcPr>
          <w:p w14:paraId="01BEF415" w14:textId="5907339D" w:rsidR="00D73C3D" w:rsidRPr="00754132" w:rsidRDefault="00D73C3D" w:rsidP="00D73C3D">
            <w:pPr>
              <w:cnfStyle w:val="000000010000" w:firstRow="0" w:lastRow="0" w:firstColumn="0" w:lastColumn="0" w:oddVBand="0" w:evenVBand="0" w:oddHBand="0" w:evenHBand="1" w:firstRowFirstColumn="0" w:firstRowLastColumn="0" w:lastRowFirstColumn="0" w:lastRowLastColumn="0"/>
            </w:pPr>
            <w:r w:rsidRPr="002C3774">
              <w:t>The way a person improves or changes over time.</w:t>
            </w:r>
          </w:p>
        </w:tc>
        <w:tc>
          <w:tcPr>
            <w:tcW w:w="1986" w:type="pct"/>
          </w:tcPr>
          <w:p w14:paraId="15A679BC" w14:textId="04540028" w:rsidR="00D73C3D" w:rsidRPr="00754132" w:rsidRDefault="00D73C3D" w:rsidP="00D73C3D">
            <w:pPr>
              <w:cnfStyle w:val="000000010000" w:firstRow="0" w:lastRow="0" w:firstColumn="0" w:lastColumn="0" w:oddVBand="0" w:evenVBand="0" w:oddHBand="0" w:evenHBand="1" w:firstRowFirstColumn="0" w:firstRowLastColumn="0" w:lastRowFirstColumn="0" w:lastRowLastColumn="0"/>
            </w:pPr>
            <w:r w:rsidRPr="002C3774">
              <w:t>Her advice helped me with my personal growth.</w:t>
            </w:r>
          </w:p>
        </w:tc>
      </w:tr>
      <w:tr w:rsidR="00873633" w14:paraId="5369F995"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E144278" w14:textId="2DC685FF" w:rsidR="00873633" w:rsidRDefault="00873633" w:rsidP="00873633">
            <w:r>
              <w:t>r</w:t>
            </w:r>
            <w:r w:rsidRPr="00DC5E3B">
              <w:t>eflect</w:t>
            </w:r>
          </w:p>
        </w:tc>
        <w:tc>
          <w:tcPr>
            <w:tcW w:w="1986" w:type="pct"/>
          </w:tcPr>
          <w:p w14:paraId="2A46C851" w14:textId="340F506E" w:rsidR="00873633" w:rsidRDefault="00873633" w:rsidP="00873633">
            <w:pPr>
              <w:cnfStyle w:val="000000100000" w:firstRow="0" w:lastRow="0" w:firstColumn="0" w:lastColumn="0" w:oddVBand="0" w:evenVBand="0" w:oddHBand="1" w:evenHBand="0" w:firstRowFirstColumn="0" w:firstRowLastColumn="0" w:lastRowFirstColumn="0" w:lastRowLastColumn="0"/>
            </w:pPr>
            <w:r w:rsidRPr="00DC5E3B">
              <w:t>To think deeply about something that happened.</w:t>
            </w:r>
          </w:p>
        </w:tc>
        <w:tc>
          <w:tcPr>
            <w:tcW w:w="1986" w:type="pct"/>
          </w:tcPr>
          <w:p w14:paraId="787FA1AA" w14:textId="4A8D646A" w:rsidR="00873633" w:rsidRDefault="00873633" w:rsidP="00873633">
            <w:pPr>
              <w:cnfStyle w:val="000000100000" w:firstRow="0" w:lastRow="0" w:firstColumn="0" w:lastColumn="0" w:oddVBand="0" w:evenVBand="0" w:oddHBand="1" w:evenHBand="0" w:firstRowFirstColumn="0" w:firstRowLastColumn="0" w:lastRowFirstColumn="0" w:lastRowLastColumn="0"/>
            </w:pPr>
            <w:r w:rsidRPr="00DC5E3B">
              <w:t>I reflected on how much my mum helped me grow as a person.</w:t>
            </w:r>
          </w:p>
        </w:tc>
      </w:tr>
      <w:tr w:rsidR="00873633" w14:paraId="2734A569"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8BBAC8D" w14:textId="4D57E43C" w:rsidR="00873633" w:rsidRDefault="00873633" w:rsidP="00873633">
            <w:r>
              <w:t>r</w:t>
            </w:r>
            <w:r w:rsidRPr="00432698">
              <w:t>eiterate</w:t>
            </w:r>
          </w:p>
        </w:tc>
        <w:tc>
          <w:tcPr>
            <w:tcW w:w="1986" w:type="pct"/>
          </w:tcPr>
          <w:p w14:paraId="22D74250" w14:textId="3FDBBDB2" w:rsidR="00873633" w:rsidRPr="00DC5E3B" w:rsidRDefault="00873633" w:rsidP="00873633">
            <w:pPr>
              <w:cnfStyle w:val="000000010000" w:firstRow="0" w:lastRow="0" w:firstColumn="0" w:lastColumn="0" w:oddVBand="0" w:evenVBand="0" w:oddHBand="0" w:evenHBand="1" w:firstRowFirstColumn="0" w:firstRowLastColumn="0" w:lastRowFirstColumn="0" w:lastRowLastColumn="0"/>
            </w:pPr>
            <w:r w:rsidRPr="00432698">
              <w:t>To say something again in a clear way.</w:t>
            </w:r>
          </w:p>
        </w:tc>
        <w:tc>
          <w:tcPr>
            <w:tcW w:w="1986" w:type="pct"/>
          </w:tcPr>
          <w:p w14:paraId="3717CD88" w14:textId="6C091EB7" w:rsidR="00873633" w:rsidRPr="00DC5E3B" w:rsidRDefault="00873633" w:rsidP="00873633">
            <w:pPr>
              <w:cnfStyle w:val="000000010000" w:firstRow="0" w:lastRow="0" w:firstColumn="0" w:lastColumn="0" w:oddVBand="0" w:evenVBand="0" w:oddHBand="0" w:evenHBand="1" w:firstRowFirstColumn="0" w:firstRowLastColumn="0" w:lastRowFirstColumn="0" w:lastRowLastColumn="0"/>
            </w:pPr>
            <w:r w:rsidRPr="00432698">
              <w:t>I want to reiterate how thankful I am.</w:t>
            </w:r>
          </w:p>
        </w:tc>
      </w:tr>
      <w:tr w:rsidR="00873633" w14:paraId="3489F9DB"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398A8AA" w14:textId="4B4D42A9" w:rsidR="00873633" w:rsidRDefault="00873633" w:rsidP="00873633">
            <w:r>
              <w:t>r</w:t>
            </w:r>
            <w:r w:rsidRPr="00DC5E3B">
              <w:t>elationship</w:t>
            </w:r>
          </w:p>
        </w:tc>
        <w:tc>
          <w:tcPr>
            <w:tcW w:w="1986" w:type="pct"/>
          </w:tcPr>
          <w:p w14:paraId="328B4BF0" w14:textId="2BAC8661" w:rsidR="00873633" w:rsidRDefault="00873633" w:rsidP="00873633">
            <w:pPr>
              <w:cnfStyle w:val="000000100000" w:firstRow="0" w:lastRow="0" w:firstColumn="0" w:lastColumn="0" w:oddVBand="0" w:evenVBand="0" w:oddHBand="1" w:evenHBand="0" w:firstRowFirstColumn="0" w:firstRowLastColumn="0" w:lastRowFirstColumn="0" w:lastRowLastColumn="0"/>
            </w:pPr>
            <w:r w:rsidRPr="00DC5E3B">
              <w:t xml:space="preserve">The way </w:t>
            </w:r>
            <w:r>
              <w:t>2</w:t>
            </w:r>
            <w:r w:rsidRPr="00DC5E3B">
              <w:t xml:space="preserve"> people are connected or feel about each other.</w:t>
            </w:r>
          </w:p>
        </w:tc>
        <w:tc>
          <w:tcPr>
            <w:tcW w:w="1986" w:type="pct"/>
          </w:tcPr>
          <w:p w14:paraId="24ED0949" w14:textId="77777777" w:rsidR="00873633" w:rsidRDefault="00873633" w:rsidP="00873633">
            <w:pPr>
              <w:cnfStyle w:val="000000100000" w:firstRow="0" w:lastRow="0" w:firstColumn="0" w:lastColumn="0" w:oddVBand="0" w:evenVBand="0" w:oddHBand="1" w:evenHBand="0" w:firstRowFirstColumn="0" w:firstRowLastColumn="0" w:lastRowFirstColumn="0" w:lastRowLastColumn="0"/>
            </w:pPr>
            <w:r w:rsidRPr="00DC5E3B">
              <w:t>I have a close relationship with my grandfather.</w:t>
            </w:r>
          </w:p>
        </w:tc>
      </w:tr>
      <w:tr w:rsidR="00873633" w14:paraId="473582EB"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5E615F24" w14:textId="29C3F20E" w:rsidR="00873633" w:rsidRDefault="00873633" w:rsidP="00873633">
            <w:r>
              <w:t>r</w:t>
            </w:r>
            <w:r w:rsidRPr="00432698">
              <w:t>epresent</w:t>
            </w:r>
          </w:p>
        </w:tc>
        <w:tc>
          <w:tcPr>
            <w:tcW w:w="1986" w:type="pct"/>
          </w:tcPr>
          <w:p w14:paraId="588BC0DE" w14:textId="5D29BA02" w:rsidR="00873633" w:rsidRPr="00DC5E3B" w:rsidRDefault="00873633" w:rsidP="00873633">
            <w:pPr>
              <w:cnfStyle w:val="000000010000" w:firstRow="0" w:lastRow="0" w:firstColumn="0" w:lastColumn="0" w:oddVBand="0" w:evenVBand="0" w:oddHBand="0" w:evenHBand="1" w:firstRowFirstColumn="0" w:firstRowLastColumn="0" w:lastRowFirstColumn="0" w:lastRowLastColumn="0"/>
            </w:pPr>
            <w:r w:rsidRPr="00432698">
              <w:t>To be a sign or symbol of something.</w:t>
            </w:r>
          </w:p>
        </w:tc>
        <w:tc>
          <w:tcPr>
            <w:tcW w:w="1986" w:type="pct"/>
          </w:tcPr>
          <w:p w14:paraId="0472E7DC" w14:textId="24D1BE0A" w:rsidR="00873633" w:rsidRPr="00DC5E3B" w:rsidRDefault="00873633" w:rsidP="00873633">
            <w:pPr>
              <w:cnfStyle w:val="000000010000" w:firstRow="0" w:lastRow="0" w:firstColumn="0" w:lastColumn="0" w:oddVBand="0" w:evenVBand="0" w:oddHBand="0" w:evenHBand="1" w:firstRowFirstColumn="0" w:firstRowLastColumn="0" w:lastRowFirstColumn="0" w:lastRowLastColumn="0"/>
            </w:pPr>
            <w:r w:rsidRPr="00432698">
              <w:t>The tree represents our strong relationship.</w:t>
            </w:r>
          </w:p>
        </w:tc>
      </w:tr>
      <w:tr w:rsidR="00873633" w14:paraId="049EA9D8"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81720CB" w14:textId="61E52935" w:rsidR="00873633" w:rsidRDefault="00873633" w:rsidP="00873633">
            <w:r>
              <w:t>s</w:t>
            </w:r>
            <w:r w:rsidRPr="002C3774">
              <w:t>incere</w:t>
            </w:r>
          </w:p>
        </w:tc>
        <w:tc>
          <w:tcPr>
            <w:tcW w:w="1986" w:type="pct"/>
          </w:tcPr>
          <w:p w14:paraId="7A51C1EB" w14:textId="2F6AB3D7" w:rsidR="00873633" w:rsidRPr="00DC5E3B" w:rsidRDefault="00873633" w:rsidP="00873633">
            <w:pPr>
              <w:cnfStyle w:val="000000100000" w:firstRow="0" w:lastRow="0" w:firstColumn="0" w:lastColumn="0" w:oddVBand="0" w:evenVBand="0" w:oddHBand="1" w:evenHBand="0" w:firstRowFirstColumn="0" w:firstRowLastColumn="0" w:lastRowFirstColumn="0" w:lastRowLastColumn="0"/>
            </w:pPr>
            <w:r w:rsidRPr="002C3774">
              <w:t>Honest and full of real feeling.</w:t>
            </w:r>
          </w:p>
        </w:tc>
        <w:tc>
          <w:tcPr>
            <w:tcW w:w="1986" w:type="pct"/>
          </w:tcPr>
          <w:p w14:paraId="2D893AB9" w14:textId="2B8213ED" w:rsidR="00873633" w:rsidRPr="00DC5E3B" w:rsidRDefault="00873633" w:rsidP="00873633">
            <w:pPr>
              <w:cnfStyle w:val="000000100000" w:firstRow="0" w:lastRow="0" w:firstColumn="0" w:lastColumn="0" w:oddVBand="0" w:evenVBand="0" w:oddHBand="1" w:evenHBand="0" w:firstRowFirstColumn="0" w:firstRowLastColumn="0" w:lastRowFirstColumn="0" w:lastRowLastColumn="0"/>
            </w:pPr>
            <w:r w:rsidRPr="002C3774">
              <w:t>This letter is a sincere thank you from my heart.</w:t>
            </w:r>
          </w:p>
        </w:tc>
      </w:tr>
      <w:tr w:rsidR="00873633" w14:paraId="1608A0B7"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FF6A7E3" w14:textId="4662B785" w:rsidR="00873633" w:rsidRDefault="00873633" w:rsidP="00873633">
            <w:r>
              <w:t>s</w:t>
            </w:r>
            <w:r w:rsidRPr="00754132">
              <w:t>upport</w:t>
            </w:r>
          </w:p>
        </w:tc>
        <w:tc>
          <w:tcPr>
            <w:tcW w:w="1986" w:type="pct"/>
          </w:tcPr>
          <w:p w14:paraId="3493ABD9" w14:textId="5427512B" w:rsidR="00873633" w:rsidRPr="00DC5E3B" w:rsidRDefault="00873633" w:rsidP="00873633">
            <w:pPr>
              <w:cnfStyle w:val="000000010000" w:firstRow="0" w:lastRow="0" w:firstColumn="0" w:lastColumn="0" w:oddVBand="0" w:evenVBand="0" w:oddHBand="0" w:evenHBand="1" w:firstRowFirstColumn="0" w:firstRowLastColumn="0" w:lastRowFirstColumn="0" w:lastRowLastColumn="0"/>
            </w:pPr>
            <w:r w:rsidRPr="00754132">
              <w:t>Help or encouragement given to someone.</w:t>
            </w:r>
          </w:p>
        </w:tc>
        <w:tc>
          <w:tcPr>
            <w:tcW w:w="1986" w:type="pct"/>
          </w:tcPr>
          <w:p w14:paraId="20346B64" w14:textId="0361C607" w:rsidR="00873633" w:rsidRPr="00DC5E3B" w:rsidRDefault="00873633" w:rsidP="00873633">
            <w:pPr>
              <w:cnfStyle w:val="000000010000" w:firstRow="0" w:lastRow="0" w:firstColumn="0" w:lastColumn="0" w:oddVBand="0" w:evenVBand="0" w:oddHBand="0" w:evenHBand="1" w:firstRowFirstColumn="0" w:firstRowLastColumn="0" w:lastRowFirstColumn="0" w:lastRowLastColumn="0"/>
            </w:pPr>
            <w:r w:rsidRPr="00754132">
              <w:t>My sister gave me emotional support during a hard time.</w:t>
            </w:r>
          </w:p>
        </w:tc>
      </w:tr>
      <w:tr w:rsidR="00873633" w14:paraId="5C6769E7" w14:textId="77777777" w:rsidTr="00B4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C431336" w14:textId="0B582B36" w:rsidR="00873633" w:rsidRDefault="00873633" w:rsidP="00873633">
            <w:r>
              <w:t>s</w:t>
            </w:r>
            <w:r w:rsidRPr="00DC5E3B">
              <w:t>ymbol</w:t>
            </w:r>
          </w:p>
        </w:tc>
        <w:tc>
          <w:tcPr>
            <w:tcW w:w="1986" w:type="pct"/>
          </w:tcPr>
          <w:p w14:paraId="2444D17D" w14:textId="77777777" w:rsidR="00873633" w:rsidRDefault="00873633" w:rsidP="00873633">
            <w:pPr>
              <w:cnfStyle w:val="000000100000" w:firstRow="0" w:lastRow="0" w:firstColumn="0" w:lastColumn="0" w:oddVBand="0" w:evenVBand="0" w:oddHBand="1" w:evenHBand="0" w:firstRowFirstColumn="0" w:firstRowLastColumn="0" w:lastRowFirstColumn="0" w:lastRowLastColumn="0"/>
            </w:pPr>
            <w:r w:rsidRPr="00DC5E3B">
              <w:t>An object or image that represents a bigger idea or feeling.</w:t>
            </w:r>
          </w:p>
        </w:tc>
        <w:tc>
          <w:tcPr>
            <w:tcW w:w="1986" w:type="pct"/>
          </w:tcPr>
          <w:p w14:paraId="7F257E33" w14:textId="77777777" w:rsidR="00873633" w:rsidRDefault="00873633" w:rsidP="00873633">
            <w:pPr>
              <w:cnfStyle w:val="000000100000" w:firstRow="0" w:lastRow="0" w:firstColumn="0" w:lastColumn="0" w:oddVBand="0" w:evenVBand="0" w:oddHBand="1" w:evenHBand="0" w:firstRowFirstColumn="0" w:firstRowLastColumn="0" w:lastRowFirstColumn="0" w:lastRowLastColumn="0"/>
            </w:pPr>
            <w:r w:rsidRPr="00DC5E3B">
              <w:t>The sunflower is a symbol of our friendship.</w:t>
            </w:r>
          </w:p>
        </w:tc>
      </w:tr>
      <w:tr w:rsidR="00873633" w14:paraId="00E6B0E9" w14:textId="77777777" w:rsidTr="00B42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D57C771" w14:textId="6D3E2E75" w:rsidR="00873633" w:rsidRDefault="00873633" w:rsidP="00873633">
            <w:r>
              <w:t>t</w:t>
            </w:r>
            <w:r w:rsidRPr="002C3774">
              <w:t>one</w:t>
            </w:r>
          </w:p>
        </w:tc>
        <w:tc>
          <w:tcPr>
            <w:tcW w:w="1986" w:type="pct"/>
          </w:tcPr>
          <w:p w14:paraId="3B8B195C" w14:textId="735DD4BC" w:rsidR="00873633" w:rsidRDefault="00873633" w:rsidP="00873633">
            <w:pPr>
              <w:cnfStyle w:val="000000010000" w:firstRow="0" w:lastRow="0" w:firstColumn="0" w:lastColumn="0" w:oddVBand="0" w:evenVBand="0" w:oddHBand="0" w:evenHBand="1" w:firstRowFirstColumn="0" w:firstRowLastColumn="0" w:lastRowFirstColumn="0" w:lastRowLastColumn="0"/>
            </w:pPr>
            <w:r w:rsidRPr="002C3774">
              <w:t>The feeling or attitude in your writing (</w:t>
            </w:r>
            <w:r>
              <w:t>for example</w:t>
            </w:r>
            <w:r w:rsidRPr="002C3774">
              <w:t>, happy, respectful).</w:t>
            </w:r>
          </w:p>
        </w:tc>
        <w:tc>
          <w:tcPr>
            <w:tcW w:w="1986" w:type="pct"/>
          </w:tcPr>
          <w:p w14:paraId="6258BA0F" w14:textId="77777777" w:rsidR="00873633" w:rsidRDefault="00873633" w:rsidP="00873633">
            <w:pPr>
              <w:cnfStyle w:val="000000010000" w:firstRow="0" w:lastRow="0" w:firstColumn="0" w:lastColumn="0" w:oddVBand="0" w:evenVBand="0" w:oddHBand="0" w:evenHBand="1" w:firstRowFirstColumn="0" w:firstRowLastColumn="0" w:lastRowFirstColumn="0" w:lastRowLastColumn="0"/>
            </w:pPr>
            <w:r w:rsidRPr="002C3774">
              <w:t>The tone of the letter should be warm and thankful.</w:t>
            </w:r>
          </w:p>
        </w:tc>
      </w:tr>
    </w:tbl>
    <w:p w14:paraId="44FA9911" w14:textId="77777777" w:rsidR="00FA5FDF" w:rsidRDefault="00FA5FDF">
      <w:pPr>
        <w:suppressAutoHyphens w:val="0"/>
        <w:spacing w:before="0" w:after="160" w:line="259" w:lineRule="auto"/>
      </w:pPr>
      <w:r>
        <w:br w:type="page"/>
      </w:r>
    </w:p>
    <w:p w14:paraId="5D907A14" w14:textId="7BE85C6B" w:rsidR="0086008A" w:rsidRPr="007777E1" w:rsidRDefault="0086008A" w:rsidP="0086008A">
      <w:pPr>
        <w:pStyle w:val="Heading2"/>
      </w:pPr>
      <w:bookmarkStart w:id="69" w:name="_Toc210127591"/>
      <w:r>
        <w:lastRenderedPageBreak/>
        <w:t xml:space="preserve">Phase 3a, resource 8 – sample </w:t>
      </w:r>
      <w:r w:rsidRPr="007777E1">
        <w:t>letter of gratitude</w:t>
      </w:r>
      <w:bookmarkEnd w:id="69"/>
    </w:p>
    <w:p w14:paraId="0AA8341A" w14:textId="77777777" w:rsidR="0086008A" w:rsidRDefault="0086008A" w:rsidP="0086008A">
      <w:pPr>
        <w:pStyle w:val="FeatureBox2"/>
      </w:pPr>
      <w:r w:rsidRPr="00AB6CB6">
        <w:rPr>
          <w:b/>
          <w:bCs/>
        </w:rPr>
        <w:t xml:space="preserve">Teacher </w:t>
      </w:r>
      <w:proofErr w:type="gramStart"/>
      <w:r w:rsidRPr="00AB6CB6">
        <w:rPr>
          <w:b/>
          <w:bCs/>
        </w:rPr>
        <w:t>note</w:t>
      </w:r>
      <w:r w:rsidRPr="008069F0">
        <w:t>:</w:t>
      </w:r>
      <w:proofErr w:type="gramEnd"/>
      <w:r>
        <w:t xml:space="preserve"> below is a sample response</w:t>
      </w:r>
      <w:r w:rsidRPr="00E53D00">
        <w:t xml:space="preserve">. </w:t>
      </w:r>
      <w:r>
        <w:t>This response sample is indicative of a C-range level of achievement and should be seen as an exemplar.</w:t>
      </w:r>
    </w:p>
    <w:p w14:paraId="71E36CF5" w14:textId="77777777" w:rsidR="0086008A" w:rsidRDefault="0086008A" w:rsidP="0086008A">
      <w:pPr>
        <w:pStyle w:val="FeatureBox2"/>
      </w:pPr>
      <w:r>
        <w:t>You may choose to use this response in the following ways to support students’ successful completion of this task.</w:t>
      </w:r>
    </w:p>
    <w:p w14:paraId="3CD7F6F4" w14:textId="77777777" w:rsidR="0086008A" w:rsidRDefault="0086008A" w:rsidP="0086008A">
      <w:pPr>
        <w:pStyle w:val="FeatureBox2"/>
        <w:numPr>
          <w:ilvl w:val="0"/>
          <w:numId w:val="11"/>
        </w:numPr>
        <w:ind w:left="567" w:hanging="567"/>
      </w:pPr>
      <w:r w:rsidRPr="00B14F2F">
        <w:rPr>
          <w:b/>
          <w:bCs/>
        </w:rPr>
        <w:t>Model text analysis</w:t>
      </w:r>
      <w:r>
        <w:t xml:space="preserve"> – analyse a sample letter as a class, identifying structure, emotive language, personal anecdotes and metaphors while colour-coding components.</w:t>
      </w:r>
    </w:p>
    <w:p w14:paraId="4429C389" w14:textId="77777777" w:rsidR="0086008A" w:rsidRPr="00E639DB" w:rsidRDefault="0086008A" w:rsidP="0086008A">
      <w:pPr>
        <w:pStyle w:val="FeatureBox2"/>
        <w:numPr>
          <w:ilvl w:val="0"/>
          <w:numId w:val="11"/>
        </w:numPr>
        <w:ind w:left="567" w:hanging="567"/>
      </w:pPr>
      <w:r w:rsidRPr="00717993">
        <w:rPr>
          <w:b/>
          <w:bCs/>
        </w:rPr>
        <w:t>Annotate</w:t>
      </w:r>
      <w:r>
        <w:t xml:space="preserve"> – with a focus on gratitude, memories, metaphors, emotion and tone.</w:t>
      </w:r>
    </w:p>
    <w:p w14:paraId="113F30E5" w14:textId="77777777" w:rsidR="0086008A" w:rsidRDefault="0086008A" w:rsidP="0086008A">
      <w:pPr>
        <w:pStyle w:val="FeatureBox2"/>
        <w:numPr>
          <w:ilvl w:val="0"/>
          <w:numId w:val="11"/>
        </w:numPr>
        <w:ind w:left="567" w:hanging="567"/>
      </w:pPr>
      <w:r w:rsidRPr="00B14F2F">
        <w:rPr>
          <w:b/>
          <w:bCs/>
        </w:rPr>
        <w:t>Jigsaw activity</w:t>
      </w:r>
      <w:r>
        <w:t xml:space="preserve"> – reconstruct the letter – cut the letter into paragraphs for groups to rearrange in the correct order, justifying choices based on sequencing and emotional flow.</w:t>
      </w:r>
    </w:p>
    <w:p w14:paraId="404377AA" w14:textId="77777777" w:rsidR="0086008A" w:rsidRDefault="0086008A" w:rsidP="0086008A">
      <w:pPr>
        <w:pStyle w:val="FeatureBox2"/>
        <w:numPr>
          <w:ilvl w:val="0"/>
          <w:numId w:val="11"/>
        </w:numPr>
        <w:ind w:left="567" w:hanging="567"/>
      </w:pPr>
      <w:r w:rsidRPr="00B14F2F">
        <w:rPr>
          <w:b/>
          <w:bCs/>
        </w:rPr>
        <w:t>Sentence starter matching or cloze activity</w:t>
      </w:r>
      <w:r>
        <w:t xml:space="preserve"> – use a cloze version of the letter for students to fill in blanks or match sentence halves to support sentence construction.</w:t>
      </w:r>
    </w:p>
    <w:p w14:paraId="7752909E" w14:textId="77777777" w:rsidR="0086008A" w:rsidRDefault="0086008A" w:rsidP="0086008A">
      <w:pPr>
        <w:pStyle w:val="FeatureBox2"/>
        <w:numPr>
          <w:ilvl w:val="0"/>
          <w:numId w:val="11"/>
        </w:numPr>
        <w:ind w:left="567" w:hanging="567"/>
      </w:pPr>
      <w:r w:rsidRPr="00B14F2F">
        <w:rPr>
          <w:b/>
          <w:bCs/>
        </w:rPr>
        <w:t>Idea brainstorming inspired by the sample</w:t>
      </w:r>
      <w:r>
        <w:t xml:space="preserve"> – prompt students to reflect on their relationships by asking about significant people and comfort symbols, using a graphic organiser for planning.</w:t>
      </w:r>
    </w:p>
    <w:p w14:paraId="3582F1C3" w14:textId="77777777" w:rsidR="0086008A" w:rsidRDefault="0086008A" w:rsidP="0086008A">
      <w:pPr>
        <w:pStyle w:val="FeatureBox2"/>
        <w:numPr>
          <w:ilvl w:val="0"/>
          <w:numId w:val="11"/>
        </w:numPr>
        <w:ind w:left="567" w:hanging="567"/>
      </w:pPr>
      <w:r w:rsidRPr="00B14F2F">
        <w:rPr>
          <w:b/>
          <w:bCs/>
        </w:rPr>
        <w:t>Group work</w:t>
      </w:r>
      <w:r>
        <w:t xml:space="preserve"> – create a class </w:t>
      </w:r>
      <w:proofErr w:type="gramStart"/>
      <w:r>
        <w:t>word</w:t>
      </w:r>
      <w:proofErr w:type="gramEnd"/>
      <w:r>
        <w:t xml:space="preserve"> bank – collaborate in pairs to identify emotional words, action verbs, shifts in tone and gratitude phrases to create a classroom word bank for drafting letters.</w:t>
      </w:r>
    </w:p>
    <w:p w14:paraId="7B81A31F" w14:textId="77777777" w:rsidR="0086008A" w:rsidRDefault="0086008A" w:rsidP="0086008A">
      <w:pPr>
        <w:pStyle w:val="FeatureBox2"/>
        <w:numPr>
          <w:ilvl w:val="0"/>
          <w:numId w:val="11"/>
        </w:numPr>
        <w:ind w:left="567" w:hanging="567"/>
      </w:pPr>
      <w:r w:rsidRPr="00B14F2F">
        <w:rPr>
          <w:b/>
          <w:bCs/>
        </w:rPr>
        <w:t>Model then write</w:t>
      </w:r>
      <w:r>
        <w:t xml:space="preserve"> – parallel writing task – guide students in writing their own letters using the sample’s structure, providing sentence frames. For students learning English as an additional language or dialect (EAL/D), allow use of their home language for brainstorming.</w:t>
      </w:r>
    </w:p>
    <w:p w14:paraId="375BE1EF" w14:textId="77777777" w:rsidR="0086008A" w:rsidRDefault="0086008A" w:rsidP="0086008A">
      <w:pPr>
        <w:suppressAutoHyphens w:val="0"/>
        <w:spacing w:before="0" w:after="160"/>
      </w:pPr>
      <w:r>
        <w:t>Dear Grandma,</w:t>
      </w:r>
    </w:p>
    <w:p w14:paraId="5AF76976" w14:textId="77777777" w:rsidR="0086008A" w:rsidRDefault="0086008A" w:rsidP="0086008A">
      <w:pPr>
        <w:suppressAutoHyphens w:val="0"/>
        <w:spacing w:before="0" w:after="160"/>
      </w:pPr>
      <w:r>
        <w:t>I hope you are doing well. I want to take a moment to write this letter to you and say thank you for everything you have done for me. Your support means a lot to me, especially this year when I am working hard on my HSC. I really could not have done it without you. Your encouragement has been a big help during this stressful time.</w:t>
      </w:r>
    </w:p>
    <w:p w14:paraId="6095B353" w14:textId="77777777" w:rsidR="0086008A" w:rsidRDefault="0086008A" w:rsidP="0086008A">
      <w:pPr>
        <w:suppressAutoHyphens w:val="0"/>
        <w:spacing w:before="0" w:after="160"/>
      </w:pPr>
      <w:r>
        <w:t xml:space="preserve">When I think about our relationship, I picture the quilt you made for me. Each square of that quilt tells a story, just like our time together. This quilt is a symbol of the love and care you have given </w:t>
      </w:r>
      <w:r>
        <w:lastRenderedPageBreak/>
        <w:t>me throughout my life. It reminds me of all the good memories we share. The quilt is warm, just like our memories. When I wrap myself in it, I feel safe and loved, as if you are there with me.</w:t>
      </w:r>
    </w:p>
    <w:p w14:paraId="6A0D60B9" w14:textId="77777777" w:rsidR="0086008A" w:rsidRDefault="0086008A" w:rsidP="0086008A">
      <w:pPr>
        <w:suppressAutoHyphens w:val="0"/>
        <w:spacing w:before="0" w:after="160"/>
      </w:pPr>
      <w:r>
        <w:t>You have always been there for me. When I had trouble reading or studying, you helped me understand. Your patience was endless, and you never gave up on me. Your belief in me gave me confidence. Because of you, I learned to believe in myself and to dream big, even when things got tough. You taught me that hard work and determination can help me overcome challenges.</w:t>
      </w:r>
    </w:p>
    <w:p w14:paraId="1E4496CA" w14:textId="77777777" w:rsidR="0086008A" w:rsidRDefault="0086008A" w:rsidP="0086008A">
      <w:pPr>
        <w:suppressAutoHyphens w:val="0"/>
        <w:spacing w:before="0" w:after="160"/>
      </w:pPr>
      <w:r>
        <w:t>Your stories have shown me how important language is. You have a special way with words that inspires me. Listening to your stories taught me that language connects us all. It is not just about talking or writing; it is about understanding each other. You showed me that the words we use can bring people together or keep them apart. I want to remember this lesson as I grow up. It is a valuable lesson that I will carry with me throughout my life.</w:t>
      </w:r>
    </w:p>
    <w:p w14:paraId="48598758" w14:textId="77777777" w:rsidR="0086008A" w:rsidRDefault="0086008A" w:rsidP="0086008A">
      <w:pPr>
        <w:suppressAutoHyphens w:val="0"/>
        <w:spacing w:before="0" w:after="160"/>
      </w:pPr>
      <w:r>
        <w:t>Today, it is very important to listen to other people’s opinions. Your lessons about understanding different points of view are so valuable. You taught me to approach conversations with an open heart and mind. This has helped me connect with others and understand their feelings better. It has made me a more compassionate and empathetic person.</w:t>
      </w:r>
    </w:p>
    <w:p w14:paraId="2DAA0B25" w14:textId="77777777" w:rsidR="0086008A" w:rsidRDefault="0086008A" w:rsidP="0086008A">
      <w:pPr>
        <w:suppressAutoHyphens w:val="0"/>
        <w:spacing w:before="0" w:after="160"/>
      </w:pPr>
      <w:r>
        <w:t>As I continue my journey in life, I will carry your teachings with me. I want to use language to connect with others, just like you have connected with me. I hope to create my own quilt of relationships, woven with kindness, understanding and support.</w:t>
      </w:r>
    </w:p>
    <w:p w14:paraId="6F7A4B8D" w14:textId="77777777" w:rsidR="0086008A" w:rsidRDefault="0086008A" w:rsidP="0086008A">
      <w:pPr>
        <w:suppressAutoHyphens w:val="0"/>
        <w:spacing w:before="0" w:after="160"/>
      </w:pPr>
      <w:r>
        <w:t>Thank you, Grandma, for being my guiding light. Your influence has helped shape who I am today. I am incredibly grateful for your love and support. I will always remember your lessons about the power of language and the importance of making connections with others.</w:t>
      </w:r>
    </w:p>
    <w:p w14:paraId="41B15A81" w14:textId="77777777" w:rsidR="0086008A" w:rsidRDefault="0086008A" w:rsidP="0086008A">
      <w:pPr>
        <w:suppressAutoHyphens w:val="0"/>
        <w:spacing w:before="0" w:after="160"/>
      </w:pPr>
      <w:r>
        <w:t>With much love,</w:t>
      </w:r>
    </w:p>
    <w:p w14:paraId="4BE9F17C" w14:textId="77777777" w:rsidR="0086008A" w:rsidRDefault="0086008A" w:rsidP="0086008A">
      <w:pPr>
        <w:suppressAutoHyphens w:val="0"/>
        <w:spacing w:before="0" w:after="160"/>
        <w:rPr>
          <w:rFonts w:eastAsiaTheme="majorEastAsia"/>
          <w:bCs/>
          <w:color w:val="002664"/>
          <w:sz w:val="40"/>
          <w:szCs w:val="52"/>
        </w:rPr>
      </w:pPr>
      <w:r>
        <w:t>Your granddaughter</w:t>
      </w:r>
      <w:r>
        <w:br w:type="page"/>
      </w:r>
    </w:p>
    <w:p w14:paraId="76BFE939" w14:textId="2B203355" w:rsidR="006608AC" w:rsidRDefault="00FA5FDF" w:rsidP="00194741">
      <w:pPr>
        <w:pStyle w:val="Heading2"/>
      </w:pPr>
      <w:bookmarkStart w:id="70" w:name="_Toc210127592"/>
      <w:r>
        <w:lastRenderedPageBreak/>
        <w:t>P</w:t>
      </w:r>
      <w:r w:rsidR="00194741">
        <w:t xml:space="preserve">hase 3a, resource </w:t>
      </w:r>
      <w:r w:rsidR="00544F19">
        <w:t>9 – p</w:t>
      </w:r>
      <w:r w:rsidR="006608AC" w:rsidRPr="008654EB">
        <w:t>eer feedback rubric</w:t>
      </w:r>
      <w:bookmarkEnd w:id="70"/>
    </w:p>
    <w:p w14:paraId="3B631C6E" w14:textId="332A84F5" w:rsidR="006608AC" w:rsidRDefault="006608AC" w:rsidP="006608AC">
      <w:pPr>
        <w:pStyle w:val="FeatureBox2"/>
      </w:pPr>
      <w:r w:rsidRPr="00AE0290">
        <w:rPr>
          <w:b/>
          <w:bCs/>
        </w:rPr>
        <w:t xml:space="preserve">Teacher </w:t>
      </w:r>
      <w:proofErr w:type="gramStart"/>
      <w:r w:rsidRPr="00AE0290">
        <w:rPr>
          <w:b/>
          <w:bCs/>
        </w:rPr>
        <w:t>note</w:t>
      </w:r>
      <w:r w:rsidRPr="00FA5FDF">
        <w:t>:</w:t>
      </w:r>
      <w:proofErr w:type="gramEnd"/>
      <w:r w:rsidRPr="00AE0290">
        <w:t xml:space="preserve"> </w:t>
      </w:r>
      <w:r w:rsidR="00780564">
        <w:t>you</w:t>
      </w:r>
      <w:r w:rsidRPr="00AE0290">
        <w:t xml:space="preserve"> may choose to use this </w:t>
      </w:r>
      <w:r w:rsidR="00780564">
        <w:t xml:space="preserve">peer feedback rubric </w:t>
      </w:r>
      <w:r w:rsidRPr="00AE0290">
        <w:t>in the following ways to support students’ successful completion of this task.</w:t>
      </w:r>
    </w:p>
    <w:p w14:paraId="64467104" w14:textId="77777777" w:rsidR="006608AC" w:rsidRDefault="006608AC" w:rsidP="00FA5FDF">
      <w:pPr>
        <w:pStyle w:val="FeatureBox2"/>
        <w:numPr>
          <w:ilvl w:val="0"/>
          <w:numId w:val="12"/>
        </w:numPr>
        <w:ind w:left="567" w:hanging="567"/>
      </w:pPr>
      <w:r w:rsidRPr="00161490">
        <w:rPr>
          <w:b/>
          <w:bCs/>
        </w:rPr>
        <w:t>Introduce the rubric</w:t>
      </w:r>
      <w:r>
        <w:t xml:space="preserve"> – explain the purpose of the peer feedback rubric and clarify expectations for each criterion and level.</w:t>
      </w:r>
    </w:p>
    <w:p w14:paraId="7D6A841C" w14:textId="77777777" w:rsidR="006608AC" w:rsidRDefault="006608AC" w:rsidP="00FA5FDF">
      <w:pPr>
        <w:pStyle w:val="FeatureBox2"/>
        <w:numPr>
          <w:ilvl w:val="0"/>
          <w:numId w:val="12"/>
        </w:numPr>
        <w:ind w:left="567" w:hanging="567"/>
      </w:pPr>
      <w:r w:rsidRPr="00161490">
        <w:rPr>
          <w:b/>
          <w:bCs/>
        </w:rPr>
        <w:t>Model the process</w:t>
      </w:r>
      <w:r>
        <w:t xml:space="preserve"> – use the sample letter to demonstrate how to use the rubric to assess it, highlight strengths and areas for improvement.</w:t>
      </w:r>
    </w:p>
    <w:p w14:paraId="7A5B2852" w14:textId="77777777" w:rsidR="006608AC" w:rsidRDefault="006608AC" w:rsidP="00FA5FDF">
      <w:pPr>
        <w:pStyle w:val="FeatureBox2"/>
        <w:numPr>
          <w:ilvl w:val="0"/>
          <w:numId w:val="12"/>
        </w:numPr>
        <w:ind w:left="567" w:hanging="567"/>
      </w:pPr>
      <w:r w:rsidRPr="00161490">
        <w:rPr>
          <w:b/>
          <w:bCs/>
        </w:rPr>
        <w:t>Organise peer review groups</w:t>
      </w:r>
      <w:r>
        <w:t xml:space="preserve"> – divide the class into small groups or pairs for peer review, ensuring each student has a copy of the rubric.</w:t>
      </w:r>
    </w:p>
    <w:p w14:paraId="1626BF43" w14:textId="77777777" w:rsidR="006608AC" w:rsidRDefault="006608AC" w:rsidP="00FA5FDF">
      <w:pPr>
        <w:pStyle w:val="FeatureBox2"/>
        <w:numPr>
          <w:ilvl w:val="0"/>
          <w:numId w:val="12"/>
        </w:numPr>
        <w:ind w:left="567" w:hanging="567"/>
      </w:pPr>
      <w:r w:rsidRPr="00161490">
        <w:rPr>
          <w:b/>
          <w:bCs/>
        </w:rPr>
        <w:t>Conduct the peer review</w:t>
      </w:r>
      <w:r>
        <w:t xml:space="preserve"> – instruct students to read each other’s letters carefully and provide feedback using the rubric as a guide.</w:t>
      </w:r>
    </w:p>
    <w:p w14:paraId="67842F59" w14:textId="77777777" w:rsidR="006608AC" w:rsidRDefault="006608AC" w:rsidP="00FA5FDF">
      <w:pPr>
        <w:pStyle w:val="FeatureBox2"/>
        <w:numPr>
          <w:ilvl w:val="0"/>
          <w:numId w:val="12"/>
        </w:numPr>
        <w:ind w:left="567" w:hanging="567"/>
      </w:pPr>
      <w:r w:rsidRPr="00161490">
        <w:rPr>
          <w:b/>
          <w:bCs/>
        </w:rPr>
        <w:t>Facilitate group discussions</w:t>
      </w:r>
      <w:r>
        <w:t xml:space="preserve"> – to share insights on the feedback given and received, encouraging reflection on the process.</w:t>
      </w:r>
    </w:p>
    <w:p w14:paraId="55196A82" w14:textId="77777777" w:rsidR="006608AC" w:rsidRDefault="006608AC" w:rsidP="00FA5FDF">
      <w:pPr>
        <w:pStyle w:val="FeatureBox2"/>
        <w:numPr>
          <w:ilvl w:val="0"/>
          <w:numId w:val="12"/>
        </w:numPr>
        <w:ind w:left="567" w:hanging="567"/>
      </w:pPr>
      <w:r w:rsidRPr="00161490">
        <w:rPr>
          <w:b/>
          <w:bCs/>
        </w:rPr>
        <w:t>Encourage reflection</w:t>
      </w:r>
      <w:r>
        <w:t xml:space="preserve"> – have students reflect on the feedback they received and how they plan to incorporate it into their revisions.</w:t>
      </w:r>
    </w:p>
    <w:p w14:paraId="4B17DCC3" w14:textId="7D046286" w:rsidR="006608AC" w:rsidRDefault="006608AC" w:rsidP="006608A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51</w:t>
      </w:r>
      <w:r w:rsidR="00020585">
        <w:rPr>
          <w:noProof/>
        </w:rPr>
        <w:fldChar w:fldCharType="end"/>
      </w:r>
      <w:r>
        <w:t xml:space="preserve"> – peer feedback rubric</w:t>
      </w:r>
    </w:p>
    <w:tbl>
      <w:tblPr>
        <w:tblStyle w:val="Tableheader"/>
        <w:tblW w:w="0" w:type="auto"/>
        <w:tblLook w:val="04A0" w:firstRow="1" w:lastRow="0" w:firstColumn="1" w:lastColumn="0" w:noHBand="0" w:noVBand="1"/>
        <w:tblDescription w:val="Peer feedback rubric."/>
      </w:tblPr>
      <w:tblGrid>
        <w:gridCol w:w="2003"/>
        <w:gridCol w:w="2298"/>
        <w:gridCol w:w="1774"/>
        <w:gridCol w:w="1791"/>
        <w:gridCol w:w="1764"/>
      </w:tblGrid>
      <w:tr w:rsidR="006E5231" w:rsidRPr="00BA7BA8" w14:paraId="23787E9D" w14:textId="77777777" w:rsidTr="00B4204A">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0" w:type="auto"/>
          </w:tcPr>
          <w:p w14:paraId="6D7CEF04" w14:textId="39F101E5" w:rsidR="006608AC" w:rsidRPr="00BA7BA8" w:rsidRDefault="00D6691F">
            <w:r w:rsidRPr="00BA7BA8">
              <w:t>Criteria</w:t>
            </w:r>
          </w:p>
        </w:tc>
        <w:tc>
          <w:tcPr>
            <w:tcW w:w="0" w:type="auto"/>
          </w:tcPr>
          <w:p w14:paraId="6CEA65E9" w14:textId="487656B1" w:rsidR="006608AC" w:rsidRPr="00BA7BA8" w:rsidRDefault="00D6691F">
            <w:pPr>
              <w:cnfStyle w:val="100000000000" w:firstRow="1" w:lastRow="0" w:firstColumn="0" w:lastColumn="0" w:oddVBand="0" w:evenVBand="0" w:oddHBand="0" w:evenHBand="0" w:firstRowFirstColumn="0" w:firstRowLastColumn="0" w:lastRowFirstColumn="0" w:lastRowLastColumn="0"/>
            </w:pPr>
            <w:r>
              <w:t>Extensive</w:t>
            </w:r>
          </w:p>
        </w:tc>
        <w:tc>
          <w:tcPr>
            <w:tcW w:w="0" w:type="auto"/>
          </w:tcPr>
          <w:p w14:paraId="7754866A" w14:textId="36905170" w:rsidR="006608AC" w:rsidRPr="00BA7BA8" w:rsidRDefault="00D6691F">
            <w:pPr>
              <w:cnfStyle w:val="100000000000" w:firstRow="1" w:lastRow="0" w:firstColumn="0" w:lastColumn="0" w:oddVBand="0" w:evenVBand="0" w:oddHBand="0" w:evenHBand="0" w:firstRowFirstColumn="0" w:firstRowLastColumn="0" w:lastRowFirstColumn="0" w:lastRowLastColumn="0"/>
            </w:pPr>
            <w:r>
              <w:t>Thorough</w:t>
            </w:r>
          </w:p>
        </w:tc>
        <w:tc>
          <w:tcPr>
            <w:tcW w:w="0" w:type="auto"/>
          </w:tcPr>
          <w:p w14:paraId="00B58A92" w14:textId="34AED4F6" w:rsidR="006608AC" w:rsidRPr="00BA7BA8" w:rsidRDefault="00D6691F">
            <w:pPr>
              <w:cnfStyle w:val="100000000000" w:firstRow="1" w:lastRow="0" w:firstColumn="0" w:lastColumn="0" w:oddVBand="0" w:evenVBand="0" w:oddHBand="0" w:evenHBand="0" w:firstRowFirstColumn="0" w:firstRowLastColumn="0" w:lastRowFirstColumn="0" w:lastRowLastColumn="0"/>
            </w:pPr>
            <w:r>
              <w:t>Sounds</w:t>
            </w:r>
          </w:p>
        </w:tc>
        <w:tc>
          <w:tcPr>
            <w:tcW w:w="0" w:type="auto"/>
          </w:tcPr>
          <w:p w14:paraId="4F91B278" w14:textId="5C7E5A72" w:rsidR="006608AC" w:rsidRPr="00BA7BA8" w:rsidRDefault="00D6691F">
            <w:pPr>
              <w:cnfStyle w:val="100000000000" w:firstRow="1" w:lastRow="0" w:firstColumn="0" w:lastColumn="0" w:oddVBand="0" w:evenVBand="0" w:oddHBand="0" w:evenHBand="0" w:firstRowFirstColumn="0" w:firstRowLastColumn="0" w:lastRowFirstColumn="0" w:lastRowLastColumn="0"/>
            </w:pPr>
            <w:r>
              <w:t>Basic</w:t>
            </w:r>
          </w:p>
        </w:tc>
      </w:tr>
      <w:tr w:rsidR="006E5231" w:rsidRPr="00BA7BA8" w14:paraId="2E066513" w14:textId="77777777" w:rsidTr="00B4204A">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0" w:type="auto"/>
          </w:tcPr>
          <w:p w14:paraId="7DB60842" w14:textId="67496881" w:rsidR="00D6691F" w:rsidRDefault="00D6691F" w:rsidP="00D6691F">
            <w:pPr>
              <w:rPr>
                <w:b w:val="0"/>
              </w:rPr>
            </w:pPr>
            <w:r w:rsidRPr="00BA7BA8">
              <w:t xml:space="preserve">Purpose </w:t>
            </w:r>
            <w:r>
              <w:t>and</w:t>
            </w:r>
            <w:r w:rsidRPr="00BA7BA8">
              <w:t xml:space="preserve"> </w:t>
            </w:r>
            <w:r>
              <w:t>a</w:t>
            </w:r>
            <w:r w:rsidRPr="00BA7BA8">
              <w:t>udience</w:t>
            </w:r>
          </w:p>
          <w:p w14:paraId="609E03E2" w14:textId="0699DE3F" w:rsidR="006608AC" w:rsidRPr="001C7CE8" w:rsidRDefault="00D6691F">
            <w:pPr>
              <w:rPr>
                <w:b w:val="0"/>
              </w:rPr>
            </w:pPr>
            <w:r w:rsidRPr="001C7CE8">
              <w:rPr>
                <w:b w:val="0"/>
              </w:rPr>
              <w:t>Is it clearly a letter of gratitude? Is the tone appropriate?</w:t>
            </w:r>
          </w:p>
        </w:tc>
        <w:tc>
          <w:tcPr>
            <w:tcW w:w="0" w:type="auto"/>
          </w:tcPr>
          <w:p w14:paraId="2907CD72" w14:textId="57EFBDB3"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Strong, sincere tone</w:t>
            </w:r>
            <w:r>
              <w:t>,</w:t>
            </w:r>
            <w:r w:rsidRPr="00BA7BA8">
              <w:t xml:space="preserve"> clearly expresses deep gratitude and appreciation</w:t>
            </w:r>
          </w:p>
        </w:tc>
        <w:tc>
          <w:tcPr>
            <w:tcW w:w="0" w:type="auto"/>
          </w:tcPr>
          <w:p w14:paraId="2B6147D0" w14:textId="650D53C6"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Mostly sincere and appropriate</w:t>
            </w:r>
            <w:r>
              <w:t>,</w:t>
            </w:r>
            <w:r w:rsidRPr="00BA7BA8">
              <w:t xml:space="preserve"> expresses gratitude well</w:t>
            </w:r>
          </w:p>
        </w:tc>
        <w:tc>
          <w:tcPr>
            <w:tcW w:w="0" w:type="auto"/>
          </w:tcPr>
          <w:p w14:paraId="4E0CAF48" w14:textId="68CDF1D7"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Shows some gratitude, but not always clear or consistent</w:t>
            </w:r>
          </w:p>
        </w:tc>
        <w:tc>
          <w:tcPr>
            <w:tcW w:w="0" w:type="auto"/>
          </w:tcPr>
          <w:p w14:paraId="57AD4A40" w14:textId="53F23FEB"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Lacks a clear purpose or does not match the task</w:t>
            </w:r>
          </w:p>
        </w:tc>
      </w:tr>
      <w:tr w:rsidR="006E5231" w:rsidRPr="00BA7BA8" w14:paraId="305AFA90" w14:textId="77777777" w:rsidTr="00B4204A">
        <w:trPr>
          <w:cnfStyle w:val="000000010000" w:firstRow="0" w:lastRow="0" w:firstColumn="0" w:lastColumn="0" w:oddVBand="0" w:evenVBand="0" w:oddHBand="0" w:evenHBand="1"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0" w:type="auto"/>
          </w:tcPr>
          <w:p w14:paraId="259F613B" w14:textId="252B4F69" w:rsidR="00D6691F" w:rsidRDefault="00D6691F" w:rsidP="00D6691F">
            <w:pPr>
              <w:pStyle w:val="ListBullet"/>
              <w:numPr>
                <w:ilvl w:val="0"/>
                <w:numId w:val="0"/>
              </w:numPr>
              <w:rPr>
                <w:b w:val="0"/>
              </w:rPr>
            </w:pPr>
            <w:r w:rsidRPr="00BA7BA8">
              <w:lastRenderedPageBreak/>
              <w:t xml:space="preserve">Structure </w:t>
            </w:r>
            <w:r>
              <w:t>and o</w:t>
            </w:r>
            <w:r w:rsidRPr="00BA7BA8">
              <w:t>rganisation</w:t>
            </w:r>
          </w:p>
          <w:p w14:paraId="46604BFD" w14:textId="5998E55D" w:rsidR="006608AC" w:rsidRPr="00687124" w:rsidRDefault="00D6691F">
            <w:pPr>
              <w:rPr>
                <w:b w:val="0"/>
                <w:bCs/>
              </w:rPr>
            </w:pPr>
            <w:r w:rsidRPr="00687124">
              <w:rPr>
                <w:b w:val="0"/>
                <w:bCs/>
              </w:rPr>
              <w:t>Does it follow a clear structure: greeting, intro, body, conclusion?</w:t>
            </w:r>
          </w:p>
        </w:tc>
        <w:tc>
          <w:tcPr>
            <w:tcW w:w="0" w:type="auto"/>
          </w:tcPr>
          <w:p w14:paraId="77500AB0" w14:textId="33F6EB11"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Well-structured and flows smoothly</w:t>
            </w:r>
            <w:r>
              <w:t>,</w:t>
            </w:r>
            <w:r w:rsidRPr="00BA7BA8">
              <w:t xml:space="preserve"> each part is clearly developed</w:t>
            </w:r>
          </w:p>
        </w:tc>
        <w:tc>
          <w:tcPr>
            <w:tcW w:w="0" w:type="auto"/>
          </w:tcPr>
          <w:p w14:paraId="54B703B6" w14:textId="434A92BD"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Structure is mostly clear with some transitions</w:t>
            </w:r>
          </w:p>
        </w:tc>
        <w:tc>
          <w:tcPr>
            <w:tcW w:w="0" w:type="auto"/>
          </w:tcPr>
          <w:p w14:paraId="0C164E0A" w14:textId="5DABB8CD"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Some parts are missing or confusing</w:t>
            </w:r>
          </w:p>
        </w:tc>
        <w:tc>
          <w:tcPr>
            <w:tcW w:w="0" w:type="auto"/>
          </w:tcPr>
          <w:p w14:paraId="4EBC7ED8" w14:textId="362A8307"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Lacks clear structure</w:t>
            </w:r>
            <w:r>
              <w:t xml:space="preserve">, </w:t>
            </w:r>
            <w:r w:rsidRPr="00BA7BA8">
              <w:t>difficult to follow</w:t>
            </w:r>
          </w:p>
        </w:tc>
      </w:tr>
      <w:tr w:rsidR="006E5231" w:rsidRPr="00BA7BA8" w14:paraId="5C53863C" w14:textId="77777777" w:rsidTr="00B4204A">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0" w:type="auto"/>
          </w:tcPr>
          <w:p w14:paraId="03F4DFF1" w14:textId="7F63CE49" w:rsidR="00D6691F" w:rsidRDefault="00D6691F" w:rsidP="00D6691F">
            <w:pPr>
              <w:rPr>
                <w:b w:val="0"/>
              </w:rPr>
            </w:pPr>
            <w:r w:rsidRPr="00BA7BA8">
              <w:t xml:space="preserve">Use of </w:t>
            </w:r>
            <w:r>
              <w:t>p</w:t>
            </w:r>
            <w:r w:rsidRPr="00BA7BA8">
              <w:t xml:space="preserve">ersonal </w:t>
            </w:r>
            <w:r>
              <w:t>anecdote</w:t>
            </w:r>
          </w:p>
          <w:p w14:paraId="2D4B34D7" w14:textId="31D429C1" w:rsidR="006608AC" w:rsidRPr="00687124" w:rsidRDefault="00D6691F">
            <w:pPr>
              <w:rPr>
                <w:b w:val="0"/>
                <w:bCs/>
              </w:rPr>
            </w:pPr>
            <w:r w:rsidRPr="00687124">
              <w:rPr>
                <w:b w:val="0"/>
                <w:bCs/>
              </w:rPr>
              <w:t>Is there a meaningful memory or example included</w:t>
            </w:r>
            <w:r w:rsidR="00687124">
              <w:rPr>
                <w:b w:val="0"/>
                <w:bCs/>
              </w:rPr>
              <w:t>?</w:t>
            </w:r>
          </w:p>
        </w:tc>
        <w:tc>
          <w:tcPr>
            <w:tcW w:w="0" w:type="auto"/>
          </w:tcPr>
          <w:p w14:paraId="3936DD5E" w14:textId="3779E3DD"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Includes a powerful and personal anecdote that adds emotion and meaning</w:t>
            </w:r>
          </w:p>
        </w:tc>
        <w:tc>
          <w:tcPr>
            <w:tcW w:w="0" w:type="auto"/>
          </w:tcPr>
          <w:p w14:paraId="08D74102" w14:textId="24FB7451"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 xml:space="preserve">Includes a relevant example or </w:t>
            </w:r>
            <w:r>
              <w:t>anecdote</w:t>
            </w:r>
          </w:p>
        </w:tc>
        <w:tc>
          <w:tcPr>
            <w:tcW w:w="0" w:type="auto"/>
          </w:tcPr>
          <w:p w14:paraId="44E5A5BF" w14:textId="1227F611"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Tries to give an example, but it’s unclear or too general</w:t>
            </w:r>
          </w:p>
        </w:tc>
        <w:tc>
          <w:tcPr>
            <w:tcW w:w="0" w:type="auto"/>
          </w:tcPr>
          <w:p w14:paraId="391456D2" w14:textId="5EA1C318"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No clear personal example or memory given</w:t>
            </w:r>
          </w:p>
        </w:tc>
      </w:tr>
      <w:tr w:rsidR="006E5231" w:rsidRPr="00BA7BA8" w14:paraId="4B88D714" w14:textId="77777777" w:rsidTr="00B4204A">
        <w:trPr>
          <w:cnfStyle w:val="000000010000" w:firstRow="0" w:lastRow="0" w:firstColumn="0" w:lastColumn="0" w:oddVBand="0" w:evenVBand="0" w:oddHBand="0" w:evenHBand="1"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0" w:type="auto"/>
          </w:tcPr>
          <w:p w14:paraId="40F2D789" w14:textId="3A31DE21" w:rsidR="00D6691F" w:rsidRDefault="00D6691F" w:rsidP="00D6691F">
            <w:pPr>
              <w:rPr>
                <w:b w:val="0"/>
              </w:rPr>
            </w:pPr>
            <w:r w:rsidRPr="00BA7BA8">
              <w:t xml:space="preserve">Symbol or </w:t>
            </w:r>
            <w:r>
              <w:t>m</w:t>
            </w:r>
            <w:r w:rsidRPr="00BA7BA8">
              <w:t>etaphor</w:t>
            </w:r>
          </w:p>
          <w:p w14:paraId="0B51A4BC" w14:textId="52D439CF" w:rsidR="006608AC" w:rsidRPr="00687124" w:rsidRDefault="00D6691F">
            <w:pPr>
              <w:rPr>
                <w:b w:val="0"/>
                <w:bCs/>
              </w:rPr>
            </w:pPr>
            <w:r w:rsidRPr="00687124">
              <w:rPr>
                <w:b w:val="0"/>
                <w:bCs/>
              </w:rPr>
              <w:t>Is there a symbol/metaphor that shows the relationship?</w:t>
            </w:r>
          </w:p>
        </w:tc>
        <w:tc>
          <w:tcPr>
            <w:tcW w:w="0" w:type="auto"/>
          </w:tcPr>
          <w:p w14:paraId="56297A37" w14:textId="06EEA5E0"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Creative and meaningful metaphor or symbol used effectively</w:t>
            </w:r>
          </w:p>
        </w:tc>
        <w:tc>
          <w:tcPr>
            <w:tcW w:w="0" w:type="auto"/>
          </w:tcPr>
          <w:p w14:paraId="1042797C" w14:textId="48BFB29D"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Symbol</w:t>
            </w:r>
            <w:r w:rsidR="00687124">
              <w:t xml:space="preserve"> or </w:t>
            </w:r>
            <w:r w:rsidRPr="00BA7BA8">
              <w:t>metaphor is present and mostly explained</w:t>
            </w:r>
          </w:p>
        </w:tc>
        <w:tc>
          <w:tcPr>
            <w:tcW w:w="0" w:type="auto"/>
          </w:tcPr>
          <w:p w14:paraId="613B33EE" w14:textId="5010632D"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Symbol is mentioned but not well explained</w:t>
            </w:r>
          </w:p>
        </w:tc>
        <w:tc>
          <w:tcPr>
            <w:tcW w:w="0" w:type="auto"/>
          </w:tcPr>
          <w:p w14:paraId="37441FE8" w14:textId="7D3406F9"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No symbol</w:t>
            </w:r>
            <w:r w:rsidR="00687124">
              <w:t xml:space="preserve"> or </w:t>
            </w:r>
            <w:r w:rsidRPr="00BA7BA8">
              <w:t>metaphor or unclear use</w:t>
            </w:r>
          </w:p>
        </w:tc>
      </w:tr>
      <w:tr w:rsidR="006E5231" w:rsidRPr="00BA7BA8" w14:paraId="7F589F93" w14:textId="77777777" w:rsidTr="00B4204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0" w:type="auto"/>
          </w:tcPr>
          <w:p w14:paraId="5178B79D" w14:textId="77777777" w:rsidR="00D6691F" w:rsidRDefault="00D6691F" w:rsidP="00D6691F">
            <w:pPr>
              <w:rPr>
                <w:b w:val="0"/>
              </w:rPr>
            </w:pPr>
            <w:r w:rsidRPr="00BA7BA8">
              <w:t xml:space="preserve">Language </w:t>
            </w:r>
            <w:r>
              <w:t>and expression</w:t>
            </w:r>
          </w:p>
          <w:p w14:paraId="5BB00543" w14:textId="7DDFCD8F" w:rsidR="006608AC" w:rsidRPr="00687124" w:rsidRDefault="00D6691F">
            <w:pPr>
              <w:rPr>
                <w:b w:val="0"/>
                <w:bCs/>
              </w:rPr>
            </w:pPr>
            <w:r w:rsidRPr="00687124">
              <w:rPr>
                <w:b w:val="0"/>
                <w:bCs/>
              </w:rPr>
              <w:t>Is the writing clear, emotional, and reflective?</w:t>
            </w:r>
          </w:p>
        </w:tc>
        <w:tc>
          <w:tcPr>
            <w:tcW w:w="0" w:type="auto"/>
          </w:tcPr>
          <w:p w14:paraId="0AC6C3DE" w14:textId="6453F3CE"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Expressive and heartfelt language; uses a variety of words and phrases</w:t>
            </w:r>
          </w:p>
        </w:tc>
        <w:tc>
          <w:tcPr>
            <w:tcW w:w="0" w:type="auto"/>
          </w:tcPr>
          <w:p w14:paraId="0654DE0A" w14:textId="196A309D"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Clear language with some emotional expression</w:t>
            </w:r>
          </w:p>
        </w:tc>
        <w:tc>
          <w:tcPr>
            <w:tcW w:w="0" w:type="auto"/>
          </w:tcPr>
          <w:p w14:paraId="00D6D691" w14:textId="40C75BF5"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Some effort to express feelings, but language is simple</w:t>
            </w:r>
          </w:p>
        </w:tc>
        <w:tc>
          <w:tcPr>
            <w:tcW w:w="0" w:type="auto"/>
          </w:tcPr>
          <w:p w14:paraId="4CF21D3E" w14:textId="07B1BC4E" w:rsidR="006608AC" w:rsidRPr="00BA7BA8" w:rsidRDefault="00D6691F">
            <w:pPr>
              <w:cnfStyle w:val="000000100000" w:firstRow="0" w:lastRow="0" w:firstColumn="0" w:lastColumn="0" w:oddVBand="0" w:evenVBand="0" w:oddHBand="1" w:evenHBand="0" w:firstRowFirstColumn="0" w:firstRowLastColumn="0" w:lastRowFirstColumn="0" w:lastRowLastColumn="0"/>
            </w:pPr>
            <w:r w:rsidRPr="00BA7BA8">
              <w:t>Very limited language use; hard to understand emotions</w:t>
            </w:r>
          </w:p>
        </w:tc>
      </w:tr>
      <w:tr w:rsidR="006E5231" w:rsidRPr="00BA7BA8" w14:paraId="2A7D3DF7" w14:textId="77777777" w:rsidTr="00B4204A">
        <w:trPr>
          <w:cnfStyle w:val="000000010000" w:firstRow="0" w:lastRow="0" w:firstColumn="0" w:lastColumn="0" w:oddVBand="0" w:evenVBand="0" w:oddHBand="0" w:evenHBand="1"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0" w:type="auto"/>
          </w:tcPr>
          <w:p w14:paraId="7AD5B67C" w14:textId="30974E79" w:rsidR="00D6691F" w:rsidRDefault="00D6691F" w:rsidP="00D6691F">
            <w:pPr>
              <w:rPr>
                <w:b w:val="0"/>
              </w:rPr>
            </w:pPr>
            <w:r w:rsidRPr="00BA7BA8">
              <w:t xml:space="preserve">Grammar, </w:t>
            </w:r>
            <w:r>
              <w:t>s</w:t>
            </w:r>
            <w:r w:rsidRPr="00BA7BA8">
              <w:t xml:space="preserve">pelling </w:t>
            </w:r>
            <w:r>
              <w:t>and</w:t>
            </w:r>
            <w:r w:rsidRPr="00BA7BA8">
              <w:t xml:space="preserve"> </w:t>
            </w:r>
            <w:r>
              <w:t>p</w:t>
            </w:r>
            <w:r w:rsidRPr="00BA7BA8">
              <w:t>unctuation</w:t>
            </w:r>
          </w:p>
          <w:p w14:paraId="05EEBDB9" w14:textId="6543C63E" w:rsidR="006608AC" w:rsidRPr="00687124" w:rsidRDefault="00D6691F">
            <w:pPr>
              <w:rPr>
                <w:b w:val="0"/>
                <w:bCs/>
              </w:rPr>
            </w:pPr>
            <w:r w:rsidRPr="00687124">
              <w:rPr>
                <w:b w:val="0"/>
                <w:bCs/>
              </w:rPr>
              <w:lastRenderedPageBreak/>
              <w:t>Is it mostly correct and easy to read?</w:t>
            </w:r>
          </w:p>
        </w:tc>
        <w:tc>
          <w:tcPr>
            <w:tcW w:w="0" w:type="auto"/>
          </w:tcPr>
          <w:p w14:paraId="32F1044D" w14:textId="06B9055C"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lastRenderedPageBreak/>
              <w:t>Very few errors; writing is polished and easy to read</w:t>
            </w:r>
          </w:p>
        </w:tc>
        <w:tc>
          <w:tcPr>
            <w:tcW w:w="0" w:type="auto"/>
          </w:tcPr>
          <w:p w14:paraId="633ECA3F" w14:textId="42133D22"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Some errors, but they don’t affect understanding</w:t>
            </w:r>
          </w:p>
        </w:tc>
        <w:tc>
          <w:tcPr>
            <w:tcW w:w="0" w:type="auto"/>
          </w:tcPr>
          <w:p w14:paraId="7AE1CFA4" w14:textId="65FF1221"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Frequent errors that sometimes confuse the reader</w:t>
            </w:r>
          </w:p>
        </w:tc>
        <w:tc>
          <w:tcPr>
            <w:tcW w:w="0" w:type="auto"/>
          </w:tcPr>
          <w:p w14:paraId="43E7B0FA" w14:textId="5D374ADF" w:rsidR="006608AC" w:rsidRPr="00BA7BA8" w:rsidRDefault="00D6691F">
            <w:pPr>
              <w:cnfStyle w:val="000000010000" w:firstRow="0" w:lastRow="0" w:firstColumn="0" w:lastColumn="0" w:oddVBand="0" w:evenVBand="0" w:oddHBand="0" w:evenHBand="1" w:firstRowFirstColumn="0" w:firstRowLastColumn="0" w:lastRowFirstColumn="0" w:lastRowLastColumn="0"/>
            </w:pPr>
            <w:r w:rsidRPr="00BA7BA8">
              <w:t>Many errors that make it hard to understand</w:t>
            </w:r>
          </w:p>
        </w:tc>
      </w:tr>
    </w:tbl>
    <w:p w14:paraId="34193281" w14:textId="4FFC8BC5" w:rsidR="006608AC" w:rsidRPr="0049258E" w:rsidRDefault="006608AC" w:rsidP="006608AC">
      <w:pPr>
        <w:tabs>
          <w:tab w:val="left" w:pos="4822"/>
        </w:tabs>
        <w:rPr>
          <w:b/>
          <w:bCs/>
        </w:rPr>
      </w:pPr>
      <w:r w:rsidRPr="0049258E">
        <w:rPr>
          <w:b/>
          <w:bCs/>
        </w:rPr>
        <w:t>Written feedback</w:t>
      </w:r>
    </w:p>
    <w:p w14:paraId="45B33F9A" w14:textId="5B59EB71" w:rsidR="006608AC" w:rsidRDefault="006608AC" w:rsidP="006608AC">
      <w:pPr>
        <w:tabs>
          <w:tab w:val="left" w:pos="4822"/>
        </w:tabs>
      </w:pPr>
      <w:r>
        <w:t>One thing I really liked about your letter was</w:t>
      </w:r>
      <w:r w:rsidR="00A76D34">
        <w:t xml:space="preserve"> </w:t>
      </w:r>
      <w:r>
        <w:t>...</w:t>
      </w:r>
    </w:p>
    <w:p w14:paraId="089BCE64" w14:textId="77777777" w:rsidR="006608AC" w:rsidRPr="00AB7FBE" w:rsidRDefault="006608AC" w:rsidP="006608AC">
      <w:pPr>
        <w:pStyle w:val="ListBullet"/>
        <w:rPr>
          <w:i/>
          <w:iCs/>
        </w:rPr>
      </w:pPr>
      <w:r w:rsidRPr="00AB7FBE">
        <w:rPr>
          <w:i/>
          <w:iCs/>
        </w:rPr>
        <w:t>The metaphor of a tree was powerful!</w:t>
      </w:r>
    </w:p>
    <w:p w14:paraId="5C4984D4" w14:textId="23AA475D" w:rsidR="006608AC" w:rsidRDefault="006608AC" w:rsidP="006608AC">
      <w:pPr>
        <w:tabs>
          <w:tab w:val="left" w:pos="4822"/>
        </w:tabs>
      </w:pPr>
      <w:r>
        <w:t>One suggestion to make your letter stronger is</w:t>
      </w:r>
      <w:r w:rsidR="00A76D34">
        <w:t xml:space="preserve"> </w:t>
      </w:r>
      <w:r>
        <w:t>...</w:t>
      </w:r>
    </w:p>
    <w:p w14:paraId="0B79A331" w14:textId="77777777" w:rsidR="006608AC" w:rsidRPr="00AB7FBE" w:rsidRDefault="006608AC" w:rsidP="006608AC">
      <w:pPr>
        <w:pStyle w:val="ListBullet"/>
        <w:rPr>
          <w:i/>
          <w:iCs/>
        </w:rPr>
      </w:pPr>
      <w:r w:rsidRPr="00AB7FBE">
        <w:rPr>
          <w:i/>
          <w:iCs/>
        </w:rPr>
        <w:t>Maybe explain more about the memory you shared.</w:t>
      </w:r>
    </w:p>
    <w:p w14:paraId="54765109" w14:textId="5680712F" w:rsidR="006608AC" w:rsidRDefault="006608AC" w:rsidP="006608AC">
      <w:pPr>
        <w:tabs>
          <w:tab w:val="left" w:pos="4822"/>
        </w:tabs>
      </w:pPr>
      <w:r>
        <w:t>One sentence that stood out to me was</w:t>
      </w:r>
      <w:r w:rsidR="00A76D34">
        <w:t xml:space="preserve"> </w:t>
      </w:r>
      <w:r>
        <w:t>...</w:t>
      </w:r>
    </w:p>
    <w:p w14:paraId="5A0FB5FD" w14:textId="4BD76194" w:rsidR="00FA5FDF" w:rsidRDefault="0042346D" w:rsidP="006608AC">
      <w:pPr>
        <w:pStyle w:val="ListBullet"/>
        <w:rPr>
          <w:i/>
          <w:iCs/>
        </w:rPr>
      </w:pPr>
      <w:r>
        <w:rPr>
          <w:i/>
          <w:iCs/>
        </w:rPr>
        <w:t>‘</w:t>
      </w:r>
      <w:r w:rsidR="006608AC" w:rsidRPr="00AB7FBE">
        <w:rPr>
          <w:i/>
          <w:iCs/>
        </w:rPr>
        <w:t>Your smile gave me hope’ – that was really touching!</w:t>
      </w:r>
    </w:p>
    <w:p w14:paraId="6CC39CDF" w14:textId="77777777" w:rsidR="00FA5FDF" w:rsidRDefault="00FA5FDF">
      <w:pPr>
        <w:suppressAutoHyphens w:val="0"/>
        <w:spacing w:before="0" w:after="160" w:line="259" w:lineRule="auto"/>
        <w:rPr>
          <w:i/>
          <w:iCs/>
        </w:rPr>
      </w:pPr>
      <w:r>
        <w:rPr>
          <w:i/>
          <w:iCs/>
        </w:rPr>
        <w:br w:type="page"/>
      </w:r>
    </w:p>
    <w:p w14:paraId="68916A7D" w14:textId="268AF496" w:rsidR="00727746" w:rsidRDefault="00727746" w:rsidP="009256A6">
      <w:pPr>
        <w:pStyle w:val="Heading1"/>
        <w:spacing w:after="0"/>
      </w:pPr>
      <w:bookmarkStart w:id="71" w:name="_Toc210127593"/>
      <w:r>
        <w:lastRenderedPageBreak/>
        <w:t xml:space="preserve">Phase 3b – engaging personally, analytically and critically with texts </w:t>
      </w:r>
      <w:r w:rsidR="00676A09">
        <w:t>– Core text 2</w:t>
      </w:r>
      <w:r w:rsidR="00D72D61">
        <w:t xml:space="preserve"> </w:t>
      </w:r>
      <w:proofErr w:type="gramStart"/>
      <w:r w:rsidR="00D72D61">
        <w:t>–</w:t>
      </w:r>
      <w:r w:rsidR="000E57AF">
        <w:t>‘</w:t>
      </w:r>
      <w:proofErr w:type="gramEnd"/>
      <w:r w:rsidR="000E57AF">
        <w:t>The tent village at Musgrave Park’ by Lillian</w:t>
      </w:r>
      <w:r w:rsidR="00676A09">
        <w:t xml:space="preserve"> O’Neill</w:t>
      </w:r>
      <w:bookmarkEnd w:id="71"/>
    </w:p>
    <w:p w14:paraId="1AB7AD92" w14:textId="1812642B" w:rsidR="009256A6" w:rsidRDefault="007A3241" w:rsidP="009256A6">
      <w:pPr>
        <w:pStyle w:val="FeatureBox2"/>
      </w:pPr>
      <w:r>
        <w:t>In the</w:t>
      </w:r>
      <w:r w:rsidRPr="00D231CE">
        <w:t xml:space="preserve"> </w:t>
      </w:r>
      <w:r w:rsidR="009256A6">
        <w:t>‘en</w:t>
      </w:r>
      <w:r w:rsidR="009256A6" w:rsidRPr="00571967">
        <w:t>gaging personally, analytically and critically with texts</w:t>
      </w:r>
      <w:r w:rsidR="009256A6">
        <w:t xml:space="preserve">’ </w:t>
      </w:r>
      <w:r w:rsidR="009256A6" w:rsidRPr="00D231CE">
        <w:t>phase</w:t>
      </w:r>
      <w:r w:rsidR="00B7055C">
        <w:t>, students</w:t>
      </w:r>
      <w:r w:rsidR="009256A6">
        <w:t xml:space="preserve"> </w:t>
      </w:r>
      <w:r w:rsidR="009256A6" w:rsidRPr="002020EF">
        <w:t xml:space="preserve">enhance </w:t>
      </w:r>
      <w:r w:rsidR="00B7055C">
        <w:t>their</w:t>
      </w:r>
      <w:r w:rsidR="009256A6" w:rsidRPr="002020EF">
        <w:t xml:space="preserve"> vocabulary, contextual understanding and analytical skills. Through this phase, students build the capacity to appreciate, understand and analyse</w:t>
      </w:r>
      <w:r w:rsidR="009256A6">
        <w:t xml:space="preserve"> the core text ‘</w:t>
      </w:r>
      <w:r w:rsidR="009256A6" w:rsidRPr="00E73A37">
        <w:t xml:space="preserve">The tent village at Musgrave Park’ by Lillian O’Neill </w:t>
      </w:r>
      <w:r w:rsidR="009256A6" w:rsidRPr="002020EF">
        <w:t xml:space="preserve">critically, setting the stage for their ongoing engagement with </w:t>
      </w:r>
      <w:r w:rsidR="009256A6">
        <w:t>the text</w:t>
      </w:r>
      <w:r w:rsidR="009256A6" w:rsidRPr="002020EF">
        <w:t xml:space="preserve"> and supporting their development as thoughtful readers and writers.</w:t>
      </w:r>
    </w:p>
    <w:p w14:paraId="138A81C0" w14:textId="40583DA0" w:rsidR="009256A6" w:rsidRDefault="009256A6" w:rsidP="009256A6">
      <w:pPr>
        <w:pStyle w:val="FeatureBox2"/>
      </w:pPr>
      <w:r w:rsidRPr="00D231CE">
        <w:t xml:space="preserve">The core text is used to strengthen literacy skills as students collaboratively </w:t>
      </w:r>
      <w:r w:rsidRPr="00E30A70">
        <w:t>investigate the cultural and language demands of ‘The tent village at Musgrave Park’</w:t>
      </w:r>
      <w:r w:rsidR="00FA7D09">
        <w:t xml:space="preserve"> by Lillian O’Neill</w:t>
      </w:r>
      <w:r w:rsidRPr="00E30A70">
        <w:t xml:space="preserve">. Students investigate the form, engage with </w:t>
      </w:r>
      <w:r w:rsidR="000B073A">
        <w:t>author</w:t>
      </w:r>
      <w:r w:rsidRPr="00E30A70">
        <w:t xml:space="preserve"> interviews for insights into the text and closely analyse the language and textual features specific to persuasive and discursive forms. Through an exploration of hybrid texts, students</w:t>
      </w:r>
      <w:r>
        <w:t xml:space="preserve"> are provided with various opportunities to </w:t>
      </w:r>
      <w:r w:rsidRPr="00D231CE">
        <w:t>apply their newfound understanding,</w:t>
      </w:r>
      <w:r w:rsidR="00FA7D09">
        <w:t xml:space="preserve"> including completion of Core formative task 3,</w:t>
      </w:r>
      <w:r w:rsidRPr="00D231CE">
        <w:t xml:space="preserve"> which deepens their engagement and enhances their ability to interpret and analyse the text.</w:t>
      </w:r>
      <w:r>
        <w:t xml:space="preserve"> </w:t>
      </w:r>
      <w:r w:rsidRPr="0058143B">
        <w:t>This deepens students’ conceptual understanding of the focus area through the core text</w:t>
      </w:r>
      <w:r>
        <w:t>, allowing them to</w:t>
      </w:r>
      <w:r w:rsidRPr="0058143B">
        <w:t xml:space="preserve"> demonstrate their knowledge and skills through a range of compositions.</w:t>
      </w:r>
    </w:p>
    <w:p w14:paraId="6B109B18" w14:textId="557C72F1" w:rsidR="000E57AF" w:rsidRDefault="009256A6" w:rsidP="000E57AF">
      <w:pPr>
        <w:pStyle w:val="FeatureBox2"/>
      </w:pPr>
      <w:bookmarkStart w:id="72" w:name="_Hlk210049802"/>
      <w:r w:rsidRPr="00D231CE">
        <w:t xml:space="preserve">Overall, this phase is designed to enhance students’ vocabulary, contextual understanding and analytical skills. Through </w:t>
      </w:r>
      <w:r>
        <w:t>this phase</w:t>
      </w:r>
      <w:r w:rsidRPr="00D231CE">
        <w:t xml:space="preserve">, students build the capacity to appreciate, understand and analyse texts critically, </w:t>
      </w:r>
      <w:r w:rsidR="00F46743" w:rsidRPr="00F46743">
        <w:t>preparing to complete Core formative task 3. This learning prepares students for their ongoing engagement with the core text, supporting their development as thoughtful readers and writers</w:t>
      </w:r>
      <w:r w:rsidRPr="00D231CE">
        <w:t>.</w:t>
      </w:r>
    </w:p>
    <w:bookmarkEnd w:id="72"/>
    <w:p w14:paraId="0AB86D90" w14:textId="4A5D4C8B" w:rsidR="00FA5FDF" w:rsidRDefault="000E57AF" w:rsidP="00FA5FDF">
      <w:pPr>
        <w:pStyle w:val="FeatureBox2"/>
      </w:pPr>
      <w:r w:rsidRPr="00990094">
        <w:t xml:space="preserve">This teaching and learning program </w:t>
      </w:r>
      <w:proofErr w:type="gramStart"/>
      <w:r w:rsidRPr="00990094">
        <w:t>has</w:t>
      </w:r>
      <w:proofErr w:type="gramEnd"/>
      <w:r w:rsidRPr="00990094">
        <w:t xml:space="preserve"> been designed for the delivery of Phase 3</w:t>
      </w:r>
      <w:r>
        <w:t>b</w:t>
      </w:r>
      <w:r w:rsidRPr="00990094">
        <w:t xml:space="preserve"> to </w:t>
      </w:r>
      <w:r>
        <w:t xml:space="preserve">follow </w:t>
      </w:r>
      <w:r w:rsidRPr="00990094">
        <w:t>the delivery of Phase 3</w:t>
      </w:r>
      <w:r>
        <w:t>a</w:t>
      </w:r>
      <w:r w:rsidRPr="00990094">
        <w:t xml:space="preserve">. The complexity and concepts of the core texts build with the progression of the phases. If you are using different texts, please </w:t>
      </w:r>
      <w:proofErr w:type="gramStart"/>
      <w:r w:rsidRPr="00990094">
        <w:t>give consideration to</w:t>
      </w:r>
      <w:proofErr w:type="gramEnd"/>
      <w:r w:rsidRPr="00990094">
        <w:t xml:space="preserve"> how this will work in your context. Also note that </w:t>
      </w:r>
      <w:r w:rsidRPr="005F71D0">
        <w:rPr>
          <w:b/>
          <w:bCs/>
        </w:rPr>
        <w:t xml:space="preserve">Phase 4 – connecting critically and deepening conceptual understanding of the focus </w:t>
      </w:r>
      <w:r w:rsidRPr="008C46D5">
        <w:rPr>
          <w:b/>
          <w:bCs/>
        </w:rPr>
        <w:t>area</w:t>
      </w:r>
      <w:r w:rsidRPr="00381831">
        <w:rPr>
          <w:b/>
          <w:bCs/>
        </w:rPr>
        <w:t xml:space="preserve"> and the texts</w:t>
      </w:r>
      <w:r w:rsidRPr="00990094">
        <w:t xml:space="preserve"> and </w:t>
      </w:r>
      <w:r w:rsidRPr="005F71D0">
        <w:rPr>
          <w:b/>
          <w:bCs/>
        </w:rPr>
        <w:t xml:space="preserve">Phase 5 – </w:t>
      </w:r>
      <w:r w:rsidR="008C46D5">
        <w:rPr>
          <w:b/>
          <w:bCs/>
        </w:rPr>
        <w:t>composing</w:t>
      </w:r>
      <w:r w:rsidRPr="005F71D0">
        <w:rPr>
          <w:b/>
          <w:bCs/>
        </w:rPr>
        <w:t xml:space="preserve"> critically and creatively </w:t>
      </w:r>
      <w:r w:rsidR="008C46D5">
        <w:rPr>
          <w:b/>
          <w:bCs/>
        </w:rPr>
        <w:t>in response to the focus are and</w:t>
      </w:r>
      <w:r w:rsidRPr="005F71D0">
        <w:rPr>
          <w:b/>
          <w:bCs/>
        </w:rPr>
        <w:t xml:space="preserve"> texts</w:t>
      </w:r>
      <w:r w:rsidRPr="00990094">
        <w:t xml:space="preserve"> have been integrated into this Phase 3</w:t>
      </w:r>
      <w:r>
        <w:t>b</w:t>
      </w:r>
      <w:r w:rsidRPr="00990094">
        <w:t>. This is identified at the start of activity instructions using the name (Integrated Phase [number of the phase]).</w:t>
      </w:r>
      <w:r w:rsidR="00FA5FDF">
        <w:br w:type="page"/>
      </w:r>
    </w:p>
    <w:p w14:paraId="61A2B624" w14:textId="013B6A3F" w:rsidR="00727746" w:rsidRDefault="00727746" w:rsidP="00727746">
      <w:pPr>
        <w:pStyle w:val="Heading2"/>
      </w:pPr>
      <w:bookmarkStart w:id="73" w:name="_Toc210127594"/>
      <w:r>
        <w:lastRenderedPageBreak/>
        <w:t>Phase 3b, activity 1 – Aboriginal Tent Embassy viewing task</w:t>
      </w:r>
      <w:bookmarkEnd w:id="73"/>
    </w:p>
    <w:p w14:paraId="2181C54C" w14:textId="0A7ACA7B" w:rsidR="00E35B84" w:rsidRDefault="00727746" w:rsidP="00727746">
      <w:pPr>
        <w:pStyle w:val="FeatureBox2"/>
      </w:pPr>
      <w:r w:rsidRPr="003D2F6C">
        <w:rPr>
          <w:b/>
          <w:bCs/>
        </w:rPr>
        <w:t xml:space="preserve">Teacher </w:t>
      </w:r>
      <w:proofErr w:type="gramStart"/>
      <w:r w:rsidRPr="003D2F6C">
        <w:rPr>
          <w:b/>
          <w:bCs/>
        </w:rPr>
        <w:t>note</w:t>
      </w:r>
      <w:proofErr w:type="gramEnd"/>
      <w:r w:rsidRPr="00FA5FDF">
        <w:t>:</w:t>
      </w:r>
      <w:r w:rsidR="004D5ECE" w:rsidRPr="004D5ECE">
        <w:t xml:space="preserve"> </w:t>
      </w:r>
      <w:r w:rsidR="004D5ECE" w:rsidRPr="003A5683">
        <w:t>Aboriginal and Torres Strait Islander Peoples are advised that the text ‘The tent village at Musgrave Park’ by Lillian O’Neill contains references to people who have died.</w:t>
      </w:r>
    </w:p>
    <w:p w14:paraId="693ADEE9" w14:textId="23B68A4E" w:rsidR="00727746" w:rsidRPr="00815705" w:rsidRDefault="004D5ECE" w:rsidP="00727746">
      <w:pPr>
        <w:pStyle w:val="FeatureBox2"/>
      </w:pPr>
      <w:r>
        <w:t>T</w:t>
      </w:r>
      <w:r w:rsidR="00727746">
        <w:t xml:space="preserve">o support student engagement with the task, consider the strategies and advice below and adapt to suit class needs. </w:t>
      </w:r>
      <w:r w:rsidR="00727746" w:rsidRPr="00815705">
        <w:t>To support</w:t>
      </w:r>
      <w:r w:rsidR="00727746">
        <w:t xml:space="preserve"> engagement with the video</w:t>
      </w:r>
      <w:r w:rsidR="004072CB">
        <w:t xml:space="preserve">, </w:t>
      </w:r>
      <w:r w:rsidR="004072CB" w:rsidRPr="001E7354">
        <w:t>Australia Day: How a sun umbrella started 50 years of Aboriginal protest - BBC News</w:t>
      </w:r>
      <w:r w:rsidR="004072CB">
        <w:t xml:space="preserve"> (3:42)</w:t>
      </w:r>
      <w:r w:rsidR="00CD3E29">
        <w:t>:</w:t>
      </w:r>
    </w:p>
    <w:p w14:paraId="12866E28" w14:textId="6C9A17FD" w:rsidR="00727746" w:rsidRPr="00CF141A" w:rsidRDefault="00727746" w:rsidP="00FA5FDF">
      <w:pPr>
        <w:pStyle w:val="FeatureBox2"/>
        <w:numPr>
          <w:ilvl w:val="0"/>
          <w:numId w:val="14"/>
        </w:numPr>
        <w:ind w:left="567" w:hanging="567"/>
      </w:pPr>
      <w:r w:rsidRPr="00CF141A">
        <w:t xml:space="preserve">ensure closed captions are turned on where available </w:t>
      </w:r>
      <w:r w:rsidR="00A13385">
        <w:t>(a</w:t>
      </w:r>
      <w:r w:rsidRPr="00CF141A">
        <w:t>void use if they are not accurate</w:t>
      </w:r>
      <w:r w:rsidR="00A13385">
        <w:t>)</w:t>
      </w:r>
    </w:p>
    <w:p w14:paraId="4A3CC262" w14:textId="6E97288C" w:rsidR="00727746" w:rsidRPr="00CF141A" w:rsidRDefault="00727746" w:rsidP="00FA5FDF">
      <w:pPr>
        <w:pStyle w:val="FeatureBox2"/>
        <w:numPr>
          <w:ilvl w:val="0"/>
          <w:numId w:val="14"/>
        </w:numPr>
        <w:ind w:left="567" w:hanging="567"/>
      </w:pPr>
      <w:r w:rsidRPr="00CF141A">
        <w:t xml:space="preserve">allow repeat viewings or independent </w:t>
      </w:r>
      <w:proofErr w:type="gramStart"/>
      <w:r w:rsidRPr="00CF141A">
        <w:t>viewing</w:t>
      </w:r>
      <w:proofErr w:type="gramEnd"/>
      <w:r w:rsidRPr="00CF141A">
        <w:t xml:space="preserve"> where a student can view, pause and respond at their own pace</w:t>
      </w:r>
    </w:p>
    <w:p w14:paraId="17F9F8E1" w14:textId="77777777" w:rsidR="00727746" w:rsidRDefault="00727746" w:rsidP="00FA5FDF">
      <w:pPr>
        <w:pStyle w:val="FeatureBox2"/>
        <w:numPr>
          <w:ilvl w:val="0"/>
          <w:numId w:val="14"/>
        </w:numPr>
        <w:ind w:left="567" w:hanging="567"/>
      </w:pPr>
      <w:r w:rsidRPr="00CF141A">
        <w:t>depending on the complexity of the text and student language proficiency, it may be appropriate to provide answers to sections as models, partial answers, multiple choice options or cloze style questions</w:t>
      </w:r>
    </w:p>
    <w:p w14:paraId="6BCD89F5" w14:textId="77777777" w:rsidR="00727746" w:rsidRDefault="00727746" w:rsidP="00FA5FDF">
      <w:pPr>
        <w:pStyle w:val="FeatureBox2"/>
        <w:numPr>
          <w:ilvl w:val="0"/>
          <w:numId w:val="14"/>
        </w:numPr>
        <w:ind w:left="567" w:hanging="567"/>
      </w:pPr>
      <w:r w:rsidRPr="00CF141A">
        <w:t>when selecting videos and other multimodal texts with spoken elements, consider accent, tone, pace and pitch. In some instances, it may be appropriate to source an alternative text to deliver the same learning. Also consider the balance of text, visual and spoken material for cognitive load</w:t>
      </w:r>
      <w:r>
        <w:t>.</w:t>
      </w:r>
    </w:p>
    <w:p w14:paraId="47325B03" w14:textId="7414E1DA" w:rsidR="00727746" w:rsidRPr="002A7FD9" w:rsidRDefault="00727746" w:rsidP="00727746">
      <w:pPr>
        <w:pStyle w:val="FeatureBox3"/>
      </w:pPr>
      <w:r w:rsidRPr="00D55E27">
        <w:rPr>
          <w:b/>
          <w:bCs/>
        </w:rPr>
        <w:t>Student note</w:t>
      </w:r>
      <w:r w:rsidRPr="00FA5FDF">
        <w:t>:</w:t>
      </w:r>
      <w:r>
        <w:t xml:space="preserve"> the purpose of this activity is to understand the history and significance of the Aboriginal Tent Embassy. This will help you to connect the Aboriginal Tent Embassy with the themes in Lillian O</w:t>
      </w:r>
      <w:r w:rsidR="00A13385">
        <w:t>’</w:t>
      </w:r>
      <w:r>
        <w:t>Neill</w:t>
      </w:r>
      <w:r w:rsidR="00A13385">
        <w:t>’</w:t>
      </w:r>
      <w:r>
        <w:t xml:space="preserve">s article, </w:t>
      </w:r>
      <w:r w:rsidR="000E222E">
        <w:t>‘</w:t>
      </w:r>
      <w:r w:rsidRPr="000E222E">
        <w:t xml:space="preserve">The </w:t>
      </w:r>
      <w:r w:rsidR="000E222E" w:rsidRPr="000E222E">
        <w:t>t</w:t>
      </w:r>
      <w:r w:rsidRPr="000E222E">
        <w:t xml:space="preserve">ent </w:t>
      </w:r>
      <w:r w:rsidR="000E222E" w:rsidRPr="000E222E">
        <w:t>v</w:t>
      </w:r>
      <w:r w:rsidRPr="000E222E">
        <w:t>illage at Musgrave Park</w:t>
      </w:r>
      <w:r w:rsidR="000E222E">
        <w:t>’</w:t>
      </w:r>
      <w:r w:rsidRPr="000E222E">
        <w:t>.</w:t>
      </w:r>
    </w:p>
    <w:p w14:paraId="71DA6837" w14:textId="37FB829D" w:rsidR="00727746" w:rsidRPr="002A46D1" w:rsidRDefault="00727746" w:rsidP="002A46D1">
      <w:pPr>
        <w:rPr>
          <w:rStyle w:val="Strong"/>
        </w:rPr>
      </w:pPr>
      <w:r w:rsidRPr="002A46D1">
        <w:rPr>
          <w:rStyle w:val="Strong"/>
        </w:rPr>
        <w:t xml:space="preserve">Before </w:t>
      </w:r>
      <w:r w:rsidR="00A13385">
        <w:rPr>
          <w:rStyle w:val="Strong"/>
        </w:rPr>
        <w:t>l</w:t>
      </w:r>
      <w:r w:rsidRPr="002A46D1">
        <w:rPr>
          <w:rStyle w:val="Strong"/>
        </w:rPr>
        <w:t>istening</w:t>
      </w:r>
    </w:p>
    <w:p w14:paraId="62DCF5EC" w14:textId="77777777" w:rsidR="00727746" w:rsidRDefault="00727746" w:rsidP="001A634D">
      <w:pPr>
        <w:pStyle w:val="ListNumber"/>
        <w:numPr>
          <w:ilvl w:val="0"/>
          <w:numId w:val="13"/>
        </w:numPr>
      </w:pPr>
      <w:r>
        <w:t>Read the information below before viewing the video.</w:t>
      </w:r>
    </w:p>
    <w:p w14:paraId="51D346F5" w14:textId="77777777" w:rsidR="00727746" w:rsidRPr="002C416D" w:rsidRDefault="00727746" w:rsidP="001A634D">
      <w:pPr>
        <w:pStyle w:val="ListNumber2"/>
        <w:numPr>
          <w:ilvl w:val="0"/>
          <w:numId w:val="48"/>
        </w:numPr>
      </w:pPr>
      <w:r w:rsidRPr="002C416D">
        <w:t>Context – the Aboriginal Tent Embassy is in Canberra, the capital of Australia. It was started by Aboriginal people in 1972 to protest land rights and to ask for recognition of their history and culture. The embassy is a symbol of protest for Aboriginal people, and it still exists today.</w:t>
      </w:r>
    </w:p>
    <w:p w14:paraId="4EECEA4C" w14:textId="388AAF40" w:rsidR="00727746" w:rsidRDefault="00727746" w:rsidP="00E218D4">
      <w:pPr>
        <w:pStyle w:val="ListNumber2"/>
      </w:pPr>
      <w:r w:rsidRPr="002C416D">
        <w:t>Key vocabulary – the table below contains some important words that will help you understand the video.</w:t>
      </w:r>
    </w:p>
    <w:p w14:paraId="71E55566" w14:textId="7D6CE733" w:rsidR="00727746" w:rsidRDefault="00727746" w:rsidP="00727746">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52</w:t>
      </w:r>
      <w:r w:rsidR="00020585">
        <w:rPr>
          <w:noProof/>
        </w:rPr>
        <w:fldChar w:fldCharType="end"/>
      </w:r>
      <w:r>
        <w:t xml:space="preserve"> – key vocabulary terms</w:t>
      </w:r>
    </w:p>
    <w:tbl>
      <w:tblPr>
        <w:tblStyle w:val="Tableheader"/>
        <w:tblW w:w="9820" w:type="dxa"/>
        <w:tblLayout w:type="fixed"/>
        <w:tblLook w:val="04A0" w:firstRow="1" w:lastRow="0" w:firstColumn="1" w:lastColumn="0" w:noHBand="0" w:noVBand="1"/>
        <w:tblDescription w:val="The table contains key vocabulary terms and defintions to support student engagement with the listening task."/>
      </w:tblPr>
      <w:tblGrid>
        <w:gridCol w:w="2620"/>
        <w:gridCol w:w="7200"/>
      </w:tblGrid>
      <w:tr w:rsidR="006E5231" w:rsidRPr="00737A17" w14:paraId="4D414997" w14:textId="77777777" w:rsidTr="004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060A2A90" w14:textId="77777777" w:rsidR="007170BA" w:rsidRPr="00737A17" w:rsidRDefault="007170BA">
            <w:r w:rsidRPr="00737A17">
              <w:t>Word</w:t>
            </w:r>
          </w:p>
        </w:tc>
        <w:tc>
          <w:tcPr>
            <w:tcW w:w="7200" w:type="dxa"/>
          </w:tcPr>
          <w:p w14:paraId="4F0F7735" w14:textId="46CE8F56" w:rsidR="007170BA" w:rsidRPr="00737A17" w:rsidRDefault="007170BA">
            <w:pPr>
              <w:cnfStyle w:val="100000000000" w:firstRow="1" w:lastRow="0" w:firstColumn="0" w:lastColumn="0" w:oddVBand="0" w:evenVBand="0" w:oddHBand="0" w:evenHBand="0" w:firstRowFirstColumn="0" w:firstRowLastColumn="0" w:lastRowFirstColumn="0" w:lastRowLastColumn="0"/>
            </w:pPr>
            <w:r w:rsidRPr="00737A17">
              <w:t xml:space="preserve">Simple </w:t>
            </w:r>
            <w:r w:rsidR="00A13385">
              <w:t>d</w:t>
            </w:r>
            <w:r w:rsidRPr="00737A17">
              <w:t>efinition</w:t>
            </w:r>
          </w:p>
        </w:tc>
      </w:tr>
      <w:tr w:rsidR="006E5231" w:rsidRPr="00737A17" w14:paraId="562376AA" w14:textId="77777777" w:rsidTr="004A2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5CB10A42" w14:textId="77777777" w:rsidR="007170BA" w:rsidRPr="00737A17" w:rsidRDefault="007170BA">
            <w:r w:rsidRPr="00737A17">
              <w:t>Dispossession</w:t>
            </w:r>
          </w:p>
        </w:tc>
        <w:tc>
          <w:tcPr>
            <w:tcW w:w="7200" w:type="dxa"/>
          </w:tcPr>
          <w:p w14:paraId="0EE36F1B" w14:textId="77777777" w:rsidR="007170BA" w:rsidRPr="00737A17" w:rsidRDefault="007170BA">
            <w:pPr>
              <w:cnfStyle w:val="000000100000" w:firstRow="0" w:lastRow="0" w:firstColumn="0" w:lastColumn="0" w:oddVBand="0" w:evenVBand="0" w:oddHBand="1" w:evenHBand="0" w:firstRowFirstColumn="0" w:firstRowLastColumn="0" w:lastRowFirstColumn="0" w:lastRowLastColumn="0"/>
            </w:pPr>
            <w:r w:rsidRPr="00737A17">
              <w:t>Losing land or property.</w:t>
            </w:r>
          </w:p>
        </w:tc>
      </w:tr>
      <w:tr w:rsidR="006E5231" w:rsidRPr="00737A17" w14:paraId="45FF532A" w14:textId="77777777" w:rsidTr="004A2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298C4C0C" w14:textId="77777777" w:rsidR="007170BA" w:rsidRPr="00737A17" w:rsidRDefault="007170BA">
            <w:r w:rsidRPr="00737A17">
              <w:t>Sovereignty</w:t>
            </w:r>
          </w:p>
        </w:tc>
        <w:tc>
          <w:tcPr>
            <w:tcW w:w="7200" w:type="dxa"/>
          </w:tcPr>
          <w:p w14:paraId="064E3E9B" w14:textId="77777777" w:rsidR="007170BA" w:rsidRPr="00737A17" w:rsidRDefault="007170BA">
            <w:pPr>
              <w:cnfStyle w:val="000000010000" w:firstRow="0" w:lastRow="0" w:firstColumn="0" w:lastColumn="0" w:oddVBand="0" w:evenVBand="0" w:oddHBand="0" w:evenHBand="1" w:firstRowFirstColumn="0" w:firstRowLastColumn="0" w:lastRowFirstColumn="0" w:lastRowLastColumn="0"/>
            </w:pPr>
            <w:r w:rsidRPr="00737A17">
              <w:t>The right to control your own land and life.</w:t>
            </w:r>
          </w:p>
        </w:tc>
      </w:tr>
      <w:tr w:rsidR="006E5231" w:rsidRPr="00737A17" w14:paraId="1252A3FD" w14:textId="77777777" w:rsidTr="004A2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6F2654DD" w14:textId="77777777" w:rsidR="007170BA" w:rsidRPr="00737A17" w:rsidRDefault="007170BA">
            <w:r w:rsidRPr="00737A17">
              <w:t>Protest</w:t>
            </w:r>
          </w:p>
        </w:tc>
        <w:tc>
          <w:tcPr>
            <w:tcW w:w="7200" w:type="dxa"/>
          </w:tcPr>
          <w:p w14:paraId="2C9294A1" w14:textId="77777777" w:rsidR="007170BA" w:rsidRPr="00737A17" w:rsidRDefault="007170BA">
            <w:pPr>
              <w:cnfStyle w:val="000000100000" w:firstRow="0" w:lastRow="0" w:firstColumn="0" w:lastColumn="0" w:oddVBand="0" w:evenVBand="0" w:oddHBand="1" w:evenHBand="0" w:firstRowFirstColumn="0" w:firstRowLastColumn="0" w:lastRowFirstColumn="0" w:lastRowLastColumn="0"/>
            </w:pPr>
            <w:r w:rsidRPr="00737A17">
              <w:t>To speak out against something, usually something unfair.</w:t>
            </w:r>
          </w:p>
        </w:tc>
      </w:tr>
      <w:tr w:rsidR="006E5231" w:rsidRPr="00737A17" w14:paraId="4FE91FB1" w14:textId="77777777" w:rsidTr="004A2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0769EE51" w14:textId="77777777" w:rsidR="007170BA" w:rsidRPr="00737A17" w:rsidRDefault="007170BA">
            <w:r w:rsidRPr="00737A17">
              <w:t>Colonisation</w:t>
            </w:r>
          </w:p>
        </w:tc>
        <w:tc>
          <w:tcPr>
            <w:tcW w:w="7200" w:type="dxa"/>
          </w:tcPr>
          <w:p w14:paraId="05E83EE5" w14:textId="77777777" w:rsidR="007170BA" w:rsidRPr="00737A17" w:rsidRDefault="007170BA">
            <w:pPr>
              <w:cnfStyle w:val="000000010000" w:firstRow="0" w:lastRow="0" w:firstColumn="0" w:lastColumn="0" w:oddVBand="0" w:evenVBand="0" w:oddHBand="0" w:evenHBand="1" w:firstRowFirstColumn="0" w:firstRowLastColumn="0" w:lastRowFirstColumn="0" w:lastRowLastColumn="0"/>
            </w:pPr>
            <w:r w:rsidRPr="00737A17">
              <w:t>When one country takes control of another country.</w:t>
            </w:r>
          </w:p>
        </w:tc>
      </w:tr>
      <w:tr w:rsidR="006E5231" w:rsidRPr="00737A17" w14:paraId="1DD8DDEC" w14:textId="77777777" w:rsidTr="004A2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0" w:type="dxa"/>
          </w:tcPr>
          <w:p w14:paraId="3D719E32" w14:textId="7D5DA8F6" w:rsidR="007170BA" w:rsidRPr="00737A17" w:rsidRDefault="007170BA">
            <w:r w:rsidRPr="00737A17">
              <w:t xml:space="preserve">Land </w:t>
            </w:r>
            <w:r w:rsidR="00A13385">
              <w:t>r</w:t>
            </w:r>
            <w:r w:rsidRPr="00737A17">
              <w:t>ights</w:t>
            </w:r>
          </w:p>
        </w:tc>
        <w:tc>
          <w:tcPr>
            <w:tcW w:w="7200" w:type="dxa"/>
          </w:tcPr>
          <w:p w14:paraId="4ACEB649" w14:textId="77777777" w:rsidR="007170BA" w:rsidRPr="00737A17" w:rsidRDefault="007170BA">
            <w:pPr>
              <w:cnfStyle w:val="000000100000" w:firstRow="0" w:lastRow="0" w:firstColumn="0" w:lastColumn="0" w:oddVBand="0" w:evenVBand="0" w:oddHBand="1" w:evenHBand="0" w:firstRowFirstColumn="0" w:firstRowLastColumn="0" w:lastRowFirstColumn="0" w:lastRowLastColumn="0"/>
            </w:pPr>
            <w:r w:rsidRPr="00737A17">
              <w:t>The right to own and care for land.</w:t>
            </w:r>
          </w:p>
        </w:tc>
      </w:tr>
    </w:tbl>
    <w:p w14:paraId="23C674E3" w14:textId="77777777" w:rsidR="00727746" w:rsidRPr="0003687E" w:rsidRDefault="00727746" w:rsidP="00727746">
      <w:pPr>
        <w:rPr>
          <w:b/>
          <w:bCs/>
        </w:rPr>
      </w:pPr>
      <w:r>
        <w:rPr>
          <w:b/>
          <w:bCs/>
        </w:rPr>
        <w:t>Viewing</w:t>
      </w:r>
      <w:r w:rsidRPr="0003687E">
        <w:rPr>
          <w:b/>
          <w:bCs/>
        </w:rPr>
        <w:t xml:space="preserve"> the </w:t>
      </w:r>
      <w:r>
        <w:rPr>
          <w:b/>
          <w:bCs/>
        </w:rPr>
        <w:t>v</w:t>
      </w:r>
      <w:r w:rsidRPr="0003687E">
        <w:rPr>
          <w:b/>
          <w:bCs/>
        </w:rPr>
        <w:t>ideo</w:t>
      </w:r>
    </w:p>
    <w:p w14:paraId="0F7EED41" w14:textId="77777777" w:rsidR="00727746" w:rsidRDefault="00727746" w:rsidP="001A634D">
      <w:pPr>
        <w:pStyle w:val="ListNumber"/>
        <w:numPr>
          <w:ilvl w:val="0"/>
          <w:numId w:val="13"/>
        </w:numPr>
      </w:pPr>
      <w:r>
        <w:t>Read through the questions below first. This will help you recognise the information you are listening for as you view the video.</w:t>
      </w:r>
    </w:p>
    <w:p w14:paraId="1360805A" w14:textId="1D4A6B21" w:rsidR="00727746" w:rsidRDefault="00727746" w:rsidP="001A634D">
      <w:pPr>
        <w:pStyle w:val="ListNumber"/>
        <w:numPr>
          <w:ilvl w:val="0"/>
          <w:numId w:val="13"/>
        </w:numPr>
      </w:pPr>
      <w:r>
        <w:t>Watch the video about the Aboriginal Tent Embassy, listening carefully to the information shared. Take simple notes about the important facts and ideas from the video. Try to focus on the main points. Record your ideas in the note-taking table below.</w:t>
      </w:r>
    </w:p>
    <w:p w14:paraId="7828B6D6" w14:textId="59D35554" w:rsidR="00727746" w:rsidRDefault="00727746" w:rsidP="00727746">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53</w:t>
      </w:r>
      <w:r w:rsidR="00020585">
        <w:rPr>
          <w:noProof/>
        </w:rPr>
        <w:fldChar w:fldCharType="end"/>
      </w:r>
      <w:r>
        <w:t xml:space="preserve"> – note-taking space</w:t>
      </w:r>
    </w:p>
    <w:tbl>
      <w:tblPr>
        <w:tblStyle w:val="Tableheader"/>
        <w:tblW w:w="0" w:type="auto"/>
        <w:tblLook w:val="04A0" w:firstRow="1" w:lastRow="0" w:firstColumn="1" w:lastColumn="0" w:noHBand="0" w:noVBand="1"/>
        <w:tblDescription w:val="A table with prompts to guide students note-taking for the video viewing."/>
      </w:tblPr>
      <w:tblGrid>
        <w:gridCol w:w="4814"/>
        <w:gridCol w:w="4814"/>
      </w:tblGrid>
      <w:tr w:rsidR="006E5231" w:rsidRPr="003C4E0E" w14:paraId="6269CE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FB2E25" w14:textId="77777777" w:rsidR="00727746" w:rsidRPr="003C4E0E" w:rsidRDefault="00727746">
            <w:r w:rsidRPr="003C4E0E">
              <w:t>Question</w:t>
            </w:r>
          </w:p>
        </w:tc>
        <w:tc>
          <w:tcPr>
            <w:tcW w:w="4814" w:type="dxa"/>
          </w:tcPr>
          <w:p w14:paraId="5B262BC3" w14:textId="77777777" w:rsidR="00727746" w:rsidRPr="003C4E0E" w:rsidRDefault="00727746">
            <w:pPr>
              <w:cnfStyle w:val="100000000000" w:firstRow="1" w:lastRow="0" w:firstColumn="0" w:lastColumn="0" w:oddVBand="0" w:evenVBand="0" w:oddHBand="0" w:evenHBand="0" w:firstRowFirstColumn="0" w:firstRowLastColumn="0" w:lastRowFirstColumn="0" w:lastRowLastColumn="0"/>
            </w:pPr>
            <w:r w:rsidRPr="003C4E0E">
              <w:t xml:space="preserve">Your </w:t>
            </w:r>
            <w:r>
              <w:t>n</w:t>
            </w:r>
            <w:r w:rsidRPr="003C4E0E">
              <w:t>otes</w:t>
            </w:r>
          </w:p>
        </w:tc>
      </w:tr>
      <w:tr w:rsidR="006E5231" w:rsidRPr="003C4E0E" w14:paraId="5EA3A1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1F205B" w14:textId="77777777" w:rsidR="00727746" w:rsidRPr="003C4E0E" w:rsidRDefault="00727746" w:rsidP="00EE24EE">
            <w:r w:rsidRPr="003C4E0E">
              <w:t>What is the Aboriginal Tent Embassy?</w:t>
            </w:r>
          </w:p>
        </w:tc>
        <w:tc>
          <w:tcPr>
            <w:tcW w:w="4814" w:type="dxa"/>
          </w:tcPr>
          <w:p w14:paraId="1528F09E" w14:textId="77777777" w:rsidR="00727746" w:rsidRPr="003C4E0E" w:rsidRDefault="00727746" w:rsidP="00EE24EE">
            <w:pPr>
              <w:cnfStyle w:val="000000100000" w:firstRow="0" w:lastRow="0" w:firstColumn="0" w:lastColumn="0" w:oddVBand="0" w:evenVBand="0" w:oddHBand="1" w:evenHBand="0" w:firstRowFirstColumn="0" w:firstRowLastColumn="0" w:lastRowFirstColumn="0" w:lastRowLastColumn="0"/>
            </w:pPr>
          </w:p>
        </w:tc>
      </w:tr>
      <w:tr w:rsidR="006E5231" w:rsidRPr="003C4E0E" w14:paraId="43F43D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7D9614" w14:textId="77777777" w:rsidR="00727746" w:rsidRPr="003C4E0E" w:rsidRDefault="00727746" w:rsidP="00EE24EE">
            <w:r w:rsidRPr="003C4E0E">
              <w:t>When did it start?</w:t>
            </w:r>
          </w:p>
        </w:tc>
        <w:tc>
          <w:tcPr>
            <w:tcW w:w="4814" w:type="dxa"/>
          </w:tcPr>
          <w:p w14:paraId="5AF35442" w14:textId="77777777" w:rsidR="00727746" w:rsidRPr="003C4E0E" w:rsidRDefault="00727746" w:rsidP="00EE24EE">
            <w:pPr>
              <w:cnfStyle w:val="000000010000" w:firstRow="0" w:lastRow="0" w:firstColumn="0" w:lastColumn="0" w:oddVBand="0" w:evenVBand="0" w:oddHBand="0" w:evenHBand="1" w:firstRowFirstColumn="0" w:firstRowLastColumn="0" w:lastRowFirstColumn="0" w:lastRowLastColumn="0"/>
            </w:pPr>
          </w:p>
        </w:tc>
      </w:tr>
      <w:tr w:rsidR="006E5231" w:rsidRPr="003C4E0E" w14:paraId="460A50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BE4283B" w14:textId="77777777" w:rsidR="00727746" w:rsidRPr="003C4E0E" w:rsidRDefault="00727746" w:rsidP="00EE24EE">
            <w:r w:rsidRPr="003C4E0E">
              <w:t>Why was it started?</w:t>
            </w:r>
          </w:p>
        </w:tc>
        <w:tc>
          <w:tcPr>
            <w:tcW w:w="4814" w:type="dxa"/>
          </w:tcPr>
          <w:p w14:paraId="4AE81F6C" w14:textId="77777777" w:rsidR="00727746" w:rsidRPr="003C4E0E" w:rsidRDefault="00727746" w:rsidP="00EE24EE">
            <w:pPr>
              <w:cnfStyle w:val="000000100000" w:firstRow="0" w:lastRow="0" w:firstColumn="0" w:lastColumn="0" w:oddVBand="0" w:evenVBand="0" w:oddHBand="1" w:evenHBand="0" w:firstRowFirstColumn="0" w:firstRowLastColumn="0" w:lastRowFirstColumn="0" w:lastRowLastColumn="0"/>
            </w:pPr>
          </w:p>
        </w:tc>
      </w:tr>
      <w:tr w:rsidR="006E5231" w:rsidRPr="003C4E0E" w14:paraId="23F3FC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C77E8F" w14:textId="77777777" w:rsidR="00727746" w:rsidRPr="003C4E0E" w:rsidRDefault="00727746" w:rsidP="00EE24EE">
            <w:r w:rsidRPr="003C4E0E">
              <w:t>What is the meaning of the Tent Embassy?</w:t>
            </w:r>
          </w:p>
        </w:tc>
        <w:tc>
          <w:tcPr>
            <w:tcW w:w="4814" w:type="dxa"/>
          </w:tcPr>
          <w:p w14:paraId="444EF403" w14:textId="77777777" w:rsidR="00727746" w:rsidRPr="003C4E0E" w:rsidRDefault="00727746" w:rsidP="00EE24EE">
            <w:pPr>
              <w:cnfStyle w:val="000000010000" w:firstRow="0" w:lastRow="0" w:firstColumn="0" w:lastColumn="0" w:oddVBand="0" w:evenVBand="0" w:oddHBand="0" w:evenHBand="1" w:firstRowFirstColumn="0" w:firstRowLastColumn="0" w:lastRowFirstColumn="0" w:lastRowLastColumn="0"/>
            </w:pPr>
          </w:p>
        </w:tc>
      </w:tr>
      <w:tr w:rsidR="006E5231" w:rsidRPr="003C4E0E" w14:paraId="59896F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22C3816" w14:textId="77777777" w:rsidR="00727746" w:rsidRPr="003C4E0E" w:rsidRDefault="00727746" w:rsidP="00EE24EE">
            <w:r w:rsidRPr="003C4E0E">
              <w:t>Who were the people involved?</w:t>
            </w:r>
          </w:p>
        </w:tc>
        <w:tc>
          <w:tcPr>
            <w:tcW w:w="4814" w:type="dxa"/>
          </w:tcPr>
          <w:p w14:paraId="55708ACB" w14:textId="77777777" w:rsidR="00727746" w:rsidRPr="003C4E0E" w:rsidRDefault="00727746" w:rsidP="00EE24EE">
            <w:pPr>
              <w:cnfStyle w:val="000000100000" w:firstRow="0" w:lastRow="0" w:firstColumn="0" w:lastColumn="0" w:oddVBand="0" w:evenVBand="0" w:oddHBand="1" w:evenHBand="0" w:firstRowFirstColumn="0" w:firstRowLastColumn="0" w:lastRowFirstColumn="0" w:lastRowLastColumn="0"/>
            </w:pPr>
          </w:p>
        </w:tc>
      </w:tr>
    </w:tbl>
    <w:p w14:paraId="088E2933" w14:textId="77777777" w:rsidR="00727746" w:rsidRPr="004A2EC4" w:rsidRDefault="00727746" w:rsidP="004A2EC4">
      <w:pPr>
        <w:rPr>
          <w:b/>
          <w:bCs/>
        </w:rPr>
      </w:pPr>
      <w:r w:rsidRPr="004A2EC4">
        <w:rPr>
          <w:b/>
          <w:bCs/>
        </w:rPr>
        <w:t>Comprehension questions</w:t>
      </w:r>
    </w:p>
    <w:p w14:paraId="50CF4BD7" w14:textId="13A8DB9B" w:rsidR="00727746" w:rsidRPr="008D6C3D" w:rsidRDefault="00727746" w:rsidP="008D6C3D">
      <w:pPr>
        <w:pStyle w:val="ListNumber"/>
      </w:pPr>
      <w:r w:rsidRPr="008D6C3D">
        <w:lastRenderedPageBreak/>
        <w:t>After watching the video</w:t>
      </w:r>
      <w:r w:rsidR="004A2EC4" w:rsidRPr="008D6C3D">
        <w:t xml:space="preserve"> and making notes in the table above</w:t>
      </w:r>
      <w:r w:rsidRPr="008D6C3D">
        <w:t>, answer the questions below</w:t>
      </w:r>
      <w:r w:rsidR="000E222E" w:rsidRPr="008D6C3D">
        <w:t xml:space="preserve"> in your English book</w:t>
      </w:r>
      <w:r w:rsidRPr="008D6C3D">
        <w:t xml:space="preserve">. Use </w:t>
      </w:r>
      <w:r w:rsidR="004A2EC4" w:rsidRPr="008D6C3D">
        <w:t xml:space="preserve">complete </w:t>
      </w:r>
      <w:r w:rsidRPr="008D6C3D">
        <w:t>sentences.</w:t>
      </w:r>
    </w:p>
    <w:p w14:paraId="08FA8C6F" w14:textId="79C07611" w:rsidR="00131E43" w:rsidRDefault="00727746" w:rsidP="001A634D">
      <w:pPr>
        <w:pStyle w:val="ListNumber2"/>
        <w:numPr>
          <w:ilvl w:val="0"/>
          <w:numId w:val="21"/>
        </w:numPr>
      </w:pPr>
      <w:r>
        <w:t>What is the Aboriginal Tent Embassy?</w:t>
      </w:r>
    </w:p>
    <w:p w14:paraId="75B85F06" w14:textId="591D8AB0" w:rsidR="00131E43" w:rsidRDefault="00727746" w:rsidP="001A634D">
      <w:pPr>
        <w:pStyle w:val="ListNumber2"/>
        <w:numPr>
          <w:ilvl w:val="0"/>
          <w:numId w:val="21"/>
        </w:numPr>
      </w:pPr>
      <w:r>
        <w:t>When was the Aboriginal Tent Embassy started?</w:t>
      </w:r>
    </w:p>
    <w:p w14:paraId="3AB2840F" w14:textId="7A379138" w:rsidR="00131E43" w:rsidRDefault="00727746" w:rsidP="001A634D">
      <w:pPr>
        <w:pStyle w:val="ListNumber2"/>
        <w:numPr>
          <w:ilvl w:val="0"/>
          <w:numId w:val="21"/>
        </w:numPr>
      </w:pPr>
      <w:r>
        <w:t>Why did Aboriginal people start the Tent Embassy?</w:t>
      </w:r>
    </w:p>
    <w:p w14:paraId="3C6ACB82" w14:textId="79BC3F85" w:rsidR="00131E43" w:rsidRPr="00131E43" w:rsidRDefault="00727746" w:rsidP="001A634D">
      <w:pPr>
        <w:pStyle w:val="ListNumber2"/>
        <w:numPr>
          <w:ilvl w:val="0"/>
          <w:numId w:val="21"/>
        </w:numPr>
        <w:rPr>
          <w:b/>
          <w:bCs/>
        </w:rPr>
      </w:pPr>
      <w:r>
        <w:t>What is the significance of the Tent Embassy for Aboriginal people?</w:t>
      </w:r>
    </w:p>
    <w:p w14:paraId="17834530" w14:textId="0D27D397" w:rsidR="00727746" w:rsidRPr="00131E43" w:rsidRDefault="00727746" w:rsidP="00131E43">
      <w:pPr>
        <w:rPr>
          <w:rStyle w:val="Strong"/>
        </w:rPr>
      </w:pPr>
      <w:r w:rsidRPr="00131E43">
        <w:rPr>
          <w:rStyle w:val="Strong"/>
        </w:rPr>
        <w:t>Post</w:t>
      </w:r>
      <w:r w:rsidR="00232583">
        <w:rPr>
          <w:rStyle w:val="Strong"/>
        </w:rPr>
        <w:t>-</w:t>
      </w:r>
      <w:r w:rsidRPr="00131E43">
        <w:rPr>
          <w:rStyle w:val="Strong"/>
        </w:rPr>
        <w:t>viewing</w:t>
      </w:r>
      <w:r w:rsidR="00EE24EE">
        <w:rPr>
          <w:rStyle w:val="Strong"/>
        </w:rPr>
        <w:t xml:space="preserve"> reflection</w:t>
      </w:r>
    </w:p>
    <w:p w14:paraId="2201FA09" w14:textId="2402C534" w:rsidR="00727746" w:rsidRDefault="00727746" w:rsidP="001A634D">
      <w:pPr>
        <w:pStyle w:val="ListNumber"/>
        <w:numPr>
          <w:ilvl w:val="0"/>
          <w:numId w:val="13"/>
        </w:numPr>
      </w:pPr>
      <w:r>
        <w:t>In a small group or with a partner, discuss the questions below. Use your notes from the video to help you.</w:t>
      </w:r>
      <w:r w:rsidR="00131E43">
        <w:t xml:space="preserve"> Record your answers in</w:t>
      </w:r>
      <w:r w:rsidR="00EE24EE">
        <w:t xml:space="preserve"> complete sentences in</w:t>
      </w:r>
      <w:r w:rsidR="00131E43">
        <w:t xml:space="preserve"> your English book.</w:t>
      </w:r>
    </w:p>
    <w:p w14:paraId="40E1FC91" w14:textId="77777777" w:rsidR="00727746" w:rsidRDefault="00727746" w:rsidP="001A634D">
      <w:pPr>
        <w:pStyle w:val="ListNumber2"/>
        <w:numPr>
          <w:ilvl w:val="0"/>
          <w:numId w:val="22"/>
        </w:numPr>
      </w:pPr>
      <w:r>
        <w:t>Why do you think the Aboriginal Tent Embassy is important?</w:t>
      </w:r>
    </w:p>
    <w:p w14:paraId="38A32396" w14:textId="77777777" w:rsidR="00727746" w:rsidRDefault="00727746" w:rsidP="001A634D">
      <w:pPr>
        <w:pStyle w:val="ListNumber2"/>
        <w:numPr>
          <w:ilvl w:val="0"/>
          <w:numId w:val="22"/>
        </w:numPr>
      </w:pPr>
      <w:r>
        <w:t>Why do people protest?</w:t>
      </w:r>
    </w:p>
    <w:p w14:paraId="65991452" w14:textId="77777777" w:rsidR="00727746" w:rsidRDefault="00727746" w:rsidP="001A634D">
      <w:pPr>
        <w:pStyle w:val="ListNumber2"/>
        <w:numPr>
          <w:ilvl w:val="0"/>
          <w:numId w:val="22"/>
        </w:numPr>
      </w:pPr>
      <w:r>
        <w:t>What can we learn from the Aboriginal Tent Embassy about community and home?</w:t>
      </w:r>
    </w:p>
    <w:p w14:paraId="4E5AB65F" w14:textId="6D2246EC" w:rsidR="00727746" w:rsidRPr="003716BC" w:rsidRDefault="00727746" w:rsidP="00EE24EE">
      <w:pPr>
        <w:pStyle w:val="ListNumber2"/>
      </w:pPr>
      <w:r>
        <w:br w:type="page"/>
      </w:r>
    </w:p>
    <w:p w14:paraId="1086B4A7" w14:textId="77777777" w:rsidR="005020C7" w:rsidRDefault="005020C7" w:rsidP="005020C7">
      <w:pPr>
        <w:pStyle w:val="Heading2"/>
      </w:pPr>
      <w:bookmarkStart w:id="74" w:name="_Toc210127595"/>
      <w:r>
        <w:lastRenderedPageBreak/>
        <w:t xml:space="preserve">Phase </w:t>
      </w:r>
      <w:r w:rsidRPr="005A0FEF">
        <w:t>3</w:t>
      </w:r>
      <w:r>
        <w:t>b, activity 2</w:t>
      </w:r>
      <w:r w:rsidRPr="005A0FEF">
        <w:t xml:space="preserve"> – imaginative writing about a site of significance</w:t>
      </w:r>
      <w:bookmarkEnd w:id="74"/>
    </w:p>
    <w:p w14:paraId="0897DD00" w14:textId="61E0F4A1" w:rsidR="00C8179A" w:rsidRDefault="005020C7" w:rsidP="00C8179A">
      <w:pPr>
        <w:pStyle w:val="FeatureBox2"/>
      </w:pPr>
      <w:r w:rsidRPr="00000F2A">
        <w:rPr>
          <w:b/>
          <w:bCs/>
        </w:rPr>
        <w:t xml:space="preserve">Teacher </w:t>
      </w:r>
      <w:proofErr w:type="gramStart"/>
      <w:r w:rsidRPr="00000F2A">
        <w:rPr>
          <w:b/>
          <w:bCs/>
        </w:rPr>
        <w:t>note</w:t>
      </w:r>
      <w:r w:rsidRPr="00FA5FDF">
        <w:t>:</w:t>
      </w:r>
      <w:proofErr w:type="gramEnd"/>
      <w:r>
        <w:t xml:space="preserve"> depending on the needs of the class, you may model the annotation of the sample below or complete the annotation as a joint construction to assist students in understanding the demands of the task. Provide students a copy of the language devices table </w:t>
      </w:r>
      <w:r w:rsidRPr="00441EAD">
        <w:t>in</w:t>
      </w:r>
      <w:r w:rsidRPr="00232583">
        <w:t xml:space="preserve"> </w:t>
      </w:r>
      <w:r w:rsidRPr="00AA2F93">
        <w:rPr>
          <w:b/>
          <w:bCs/>
        </w:rPr>
        <w:t xml:space="preserve">Phase </w:t>
      </w:r>
      <w:r w:rsidR="00C30E1A">
        <w:rPr>
          <w:b/>
          <w:bCs/>
        </w:rPr>
        <w:t>3a</w:t>
      </w:r>
      <w:r w:rsidRPr="00AA2F93">
        <w:rPr>
          <w:b/>
          <w:bCs/>
        </w:rPr>
        <w:t xml:space="preserve">, activity </w:t>
      </w:r>
      <w:r w:rsidR="008D6C3D">
        <w:rPr>
          <w:b/>
          <w:bCs/>
        </w:rPr>
        <w:t>6</w:t>
      </w:r>
      <w:r w:rsidRPr="00AA2F93">
        <w:rPr>
          <w:b/>
          <w:bCs/>
        </w:rPr>
        <w:t xml:space="preserve"> – how connections are created in texts</w:t>
      </w:r>
      <w:r>
        <w:t xml:space="preserve"> to assist with this activity.</w:t>
      </w:r>
    </w:p>
    <w:p w14:paraId="1ACD311A" w14:textId="27C53966" w:rsidR="005020C7" w:rsidRPr="00696667" w:rsidRDefault="00C8179A" w:rsidP="005020C7">
      <w:pPr>
        <w:pStyle w:val="FeatureBox2"/>
      </w:pPr>
      <w:r>
        <w:t xml:space="preserve">The guided feedback table is adapted from Two stars and a wish in </w:t>
      </w:r>
      <w:hyperlink r:id="rId74" w:history="1">
        <w:r w:rsidRPr="000A72BE">
          <w:rPr>
            <w:rStyle w:val="Hyperlink"/>
          </w:rPr>
          <w:t>Peer feedback</w:t>
        </w:r>
      </w:hyperlink>
      <w:r>
        <w:t>. Visit the link to provide students with a completed example if needed.</w:t>
      </w:r>
    </w:p>
    <w:p w14:paraId="4CE18265" w14:textId="4975200A" w:rsidR="005020C7" w:rsidRDefault="005020C7" w:rsidP="005020C7">
      <w:r>
        <w:t>For this activity, you will w</w:t>
      </w:r>
      <w:r w:rsidRPr="009F10C2">
        <w:t xml:space="preserve">rite a </w:t>
      </w:r>
      <w:r>
        <w:t>300</w:t>
      </w:r>
      <w:r w:rsidRPr="009F10C2">
        <w:t>-word imaginative piece</w:t>
      </w:r>
      <w:r>
        <w:t xml:space="preserve"> in your writing journal</w:t>
      </w:r>
      <w:r w:rsidRPr="009F10C2">
        <w:t xml:space="preserve"> that focuses on building the setting of a site of significance.</w:t>
      </w:r>
    </w:p>
    <w:p w14:paraId="02542F44" w14:textId="4BED02D3" w:rsidR="005020C7" w:rsidRDefault="005020C7" w:rsidP="005020C7">
      <w:r>
        <w:t>In your response you should</w:t>
      </w:r>
      <w:r w:rsidR="00FA5FDF">
        <w:t>:</w:t>
      </w:r>
    </w:p>
    <w:p w14:paraId="72A5FD9F" w14:textId="77777777" w:rsidR="005020C7" w:rsidRDefault="005020C7" w:rsidP="005020C7">
      <w:pPr>
        <w:pStyle w:val="ListBullet"/>
      </w:pPr>
      <w:r>
        <w:t>select a site that holds significance for you</w:t>
      </w:r>
    </w:p>
    <w:p w14:paraId="64FFA643" w14:textId="6306E089" w:rsidR="005020C7" w:rsidRDefault="005020C7" w:rsidP="005020C7">
      <w:pPr>
        <w:pStyle w:val="ListBullet"/>
      </w:pPr>
      <w:r>
        <w:t>u</w:t>
      </w:r>
      <w:r w:rsidRPr="009F10C2">
        <w:t>se vivid descriptions that engage the senses (sight, sound, smell, taste and touch) to immerse the reader in the experience</w:t>
      </w:r>
    </w:p>
    <w:p w14:paraId="3E9A3FAB" w14:textId="77777777" w:rsidR="005020C7" w:rsidRDefault="005020C7" w:rsidP="005020C7">
      <w:pPr>
        <w:pStyle w:val="ListBullet"/>
      </w:pPr>
      <w:r>
        <w:t>f</w:t>
      </w:r>
      <w:r w:rsidRPr="009F10C2">
        <w:t xml:space="preserve">ocus on </w:t>
      </w:r>
      <w:r>
        <w:t>‘</w:t>
      </w:r>
      <w:r w:rsidRPr="009F10C2">
        <w:t>show, don’t tell</w:t>
      </w:r>
      <w:r>
        <w:t>’</w:t>
      </w:r>
      <w:r w:rsidRPr="009F10C2">
        <w:t xml:space="preserve"> to convey the importance of the site through sensory details and emotional connections</w:t>
      </w:r>
      <w:r>
        <w:t>.</w:t>
      </w:r>
    </w:p>
    <w:p w14:paraId="3E89491B" w14:textId="4FA15310" w:rsidR="005020C7" w:rsidRDefault="005020C7" w:rsidP="00EA17D8">
      <w:r>
        <w:t>Follow the steps below to plan and write your piece.</w:t>
      </w:r>
    </w:p>
    <w:p w14:paraId="33C65D50" w14:textId="7C5783CB" w:rsidR="005020C7" w:rsidRPr="00441EAD" w:rsidRDefault="005020C7" w:rsidP="00FA5FDF">
      <w:pPr>
        <w:pStyle w:val="ListNumber"/>
        <w:numPr>
          <w:ilvl w:val="0"/>
          <w:numId w:val="117"/>
        </w:numPr>
      </w:pPr>
      <w:r w:rsidRPr="00441EAD">
        <w:t>Read the sample response below. Annotate this response for language features that indicate the significance of the site.</w:t>
      </w:r>
    </w:p>
    <w:p w14:paraId="5BF68AFF" w14:textId="77777777" w:rsidR="005020C7" w:rsidRPr="00237BA1" w:rsidRDefault="005020C7" w:rsidP="005020C7">
      <w:pPr>
        <w:pStyle w:val="FeatureBox"/>
      </w:pPr>
      <w:r w:rsidRPr="00237BA1">
        <w:t>The old oak tree stood in the middle of the park, like a guardian of memories. Its thick trunk was rough and gnarled, covered in patches of soft green moss. The branches stretched wide, creating a welcoming shade on hot summer days. Looking up, I saw the leaves dancing in the breeze, shimmering like emeralds against the blue sky.</w:t>
      </w:r>
    </w:p>
    <w:p w14:paraId="1C3F36AD" w14:textId="77777777" w:rsidR="005020C7" w:rsidRPr="00237BA1" w:rsidRDefault="005020C7" w:rsidP="005020C7">
      <w:pPr>
        <w:pStyle w:val="FeatureBox"/>
      </w:pPr>
      <w:r w:rsidRPr="00237BA1">
        <w:t>Sitting under the oak, I heard children laughing and playing nearby. Their joyful shouts mixed with the rustling leaves, creating a lively symphony. Occasionally, a bird chirped a sweet song from the branches above, adding to the cheerful atmosphere. The smell of fresh grass and blooming flowers surrounded me, making the park feel alive.</w:t>
      </w:r>
    </w:p>
    <w:p w14:paraId="40213CC0" w14:textId="77777777" w:rsidR="005020C7" w:rsidRPr="00237BA1" w:rsidRDefault="005020C7" w:rsidP="005020C7">
      <w:pPr>
        <w:pStyle w:val="FeatureBox"/>
      </w:pPr>
      <w:r w:rsidRPr="00237BA1">
        <w:lastRenderedPageBreak/>
        <w:t>This tree was not just a tree; it was a symbol of my childhood. I remembered family picnics under its branches. My mother would spread out a blanket, and we’d enjoy sandwiches and fruit, laughing together. The oak had witnessed my growth, from a child climbing its limbs to a teenager seeking comfort in its shade.</w:t>
      </w:r>
    </w:p>
    <w:p w14:paraId="56246A8A" w14:textId="77777777" w:rsidR="005020C7" w:rsidRPr="00237BA1" w:rsidRDefault="005020C7" w:rsidP="005020C7">
      <w:pPr>
        <w:pStyle w:val="FeatureBox"/>
      </w:pPr>
      <w:r w:rsidRPr="00237BA1">
        <w:t>One afternoon, I felt a rush of sadness thinking about how many memories were tied to this tree. It was here I had my first kiss, leaning shyly against the trunk. It was also where I cried when I lost my dog, feeling the tree’s strong presence as I grieved.</w:t>
      </w:r>
    </w:p>
    <w:p w14:paraId="4E181356" w14:textId="77777777" w:rsidR="005020C7" w:rsidRPr="00237BA1" w:rsidRDefault="005020C7" w:rsidP="005020C7">
      <w:pPr>
        <w:pStyle w:val="FeatureBox"/>
      </w:pPr>
      <w:r w:rsidRPr="00237BA1">
        <w:t>In a way, the old oak tree represented my journey. It stood strong through change, just as I had. This place, with its beauty and memories, holds a special significance in my heart.</w:t>
      </w:r>
    </w:p>
    <w:p w14:paraId="0CAAB6F7" w14:textId="77777777" w:rsidR="005020C7" w:rsidRPr="00237BA1" w:rsidRDefault="005020C7" w:rsidP="005020C7">
      <w:pPr>
        <w:pStyle w:val="FeatureBox"/>
      </w:pPr>
      <w:r w:rsidRPr="00237BA1">
        <w:t>As the sun set, casting a golden light over the park, I promised to return to the oak tree whenever I needed to remember my roots. It</w:t>
      </w:r>
      <w:r>
        <w:t xml:space="preserve"> was a part of me, a symbol of the past that shaped my present.</w:t>
      </w:r>
    </w:p>
    <w:p w14:paraId="0C39EAB7" w14:textId="31473E13" w:rsidR="005020C7" w:rsidRDefault="005020C7" w:rsidP="00441EAD">
      <w:pPr>
        <w:pStyle w:val="ListNumber"/>
      </w:pPr>
      <w:r w:rsidRPr="00441EAD">
        <w:t>Complete the scaffold below.</w:t>
      </w:r>
      <w:r>
        <w:t xml:space="preserve"> </w:t>
      </w:r>
      <w:r w:rsidRPr="00E4478F">
        <w:t>Use the guiding questions and examples to brainstorm and fill in your ideas in each section of the table.</w:t>
      </w:r>
    </w:p>
    <w:p w14:paraId="24EE1ED0" w14:textId="0EF48872" w:rsidR="005020C7" w:rsidRDefault="005020C7" w:rsidP="005020C7">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54</w:t>
      </w:r>
      <w:r w:rsidR="00020585">
        <w:rPr>
          <w:noProof/>
        </w:rPr>
        <w:fldChar w:fldCharType="end"/>
      </w:r>
      <w:r>
        <w:t xml:space="preserve"> – imaginative writing planning scaffold</w:t>
      </w:r>
    </w:p>
    <w:tbl>
      <w:tblPr>
        <w:tblStyle w:val="Tableheader"/>
        <w:tblW w:w="0" w:type="auto"/>
        <w:tblLook w:val="04A0" w:firstRow="1" w:lastRow="0" w:firstColumn="1" w:lastColumn="0" w:noHBand="0" w:noVBand="1"/>
        <w:tblDescription w:val="A table with guiding questions and examples to support students plan for their imaginative response."/>
      </w:tblPr>
      <w:tblGrid>
        <w:gridCol w:w="1414"/>
        <w:gridCol w:w="5527"/>
        <w:gridCol w:w="2688"/>
      </w:tblGrid>
      <w:tr w:rsidR="006E5231" w14:paraId="312445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E20CB1B" w14:textId="77777777" w:rsidR="005020C7" w:rsidRPr="00D62C62" w:rsidRDefault="005020C7">
            <w:r w:rsidRPr="00D62C62">
              <w:t>Element</w:t>
            </w:r>
          </w:p>
        </w:tc>
        <w:tc>
          <w:tcPr>
            <w:tcW w:w="5527" w:type="dxa"/>
          </w:tcPr>
          <w:p w14:paraId="2B1CB7D5" w14:textId="77777777" w:rsidR="005020C7" w:rsidRPr="00D62C62" w:rsidRDefault="005020C7">
            <w:pPr>
              <w:cnfStyle w:val="100000000000" w:firstRow="1" w:lastRow="0" w:firstColumn="0" w:lastColumn="0" w:oddVBand="0" w:evenVBand="0" w:oddHBand="0" w:evenHBand="0" w:firstRowFirstColumn="0" w:firstRowLastColumn="0" w:lastRowFirstColumn="0" w:lastRowLastColumn="0"/>
            </w:pPr>
            <w:r w:rsidRPr="00D62C62">
              <w:t xml:space="preserve">Guiding </w:t>
            </w:r>
            <w:r>
              <w:t>q</w:t>
            </w:r>
            <w:r w:rsidRPr="00D62C62">
              <w:t xml:space="preserve">uestions and </w:t>
            </w:r>
            <w:r>
              <w:t>e</w:t>
            </w:r>
            <w:r w:rsidRPr="00D62C62">
              <w:t>xamples</w:t>
            </w:r>
          </w:p>
        </w:tc>
        <w:tc>
          <w:tcPr>
            <w:tcW w:w="2688" w:type="dxa"/>
          </w:tcPr>
          <w:p w14:paraId="07C524DF" w14:textId="77777777" w:rsidR="005020C7" w:rsidRPr="00D62C62" w:rsidRDefault="005020C7">
            <w:pPr>
              <w:cnfStyle w:val="100000000000" w:firstRow="1" w:lastRow="0" w:firstColumn="0" w:lastColumn="0" w:oddVBand="0" w:evenVBand="0" w:oddHBand="0" w:evenHBand="0" w:firstRowFirstColumn="0" w:firstRowLastColumn="0" w:lastRowFirstColumn="0" w:lastRowLastColumn="0"/>
            </w:pPr>
            <w:r w:rsidRPr="00D62C62">
              <w:t xml:space="preserve">Your </w:t>
            </w:r>
            <w:r>
              <w:t>i</w:t>
            </w:r>
            <w:r w:rsidRPr="00D62C62">
              <w:t>deas</w:t>
            </w:r>
          </w:p>
        </w:tc>
      </w:tr>
      <w:tr w:rsidR="006E5231" w14:paraId="1E5668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78056C0" w14:textId="77777777" w:rsidR="005020C7" w:rsidRDefault="005020C7" w:rsidP="00131E43">
            <w:pPr>
              <w:pStyle w:val="ListNumber"/>
              <w:numPr>
                <w:ilvl w:val="0"/>
                <w:numId w:val="0"/>
              </w:numPr>
            </w:pPr>
            <w:r>
              <w:t>Site description</w:t>
            </w:r>
          </w:p>
        </w:tc>
        <w:tc>
          <w:tcPr>
            <w:tcW w:w="5527" w:type="dxa"/>
          </w:tcPr>
          <w:p w14:paraId="718CE2AE" w14:textId="32AC2817"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What place are you writing about? (</w:t>
            </w:r>
            <w:r w:rsidR="00D5562A">
              <w:t>for example</w:t>
            </w:r>
            <w:r>
              <w:t>, a park, a historic building, a natural area)</w:t>
            </w:r>
          </w:p>
          <w:p w14:paraId="44E132BC" w14:textId="7F44CB8A"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How does it look? Describe the colours, shapes, and structures you see.</w:t>
            </w:r>
          </w:p>
          <w:p w14:paraId="0E642427" w14:textId="5DB8FD81"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What sounds do you hear? (</w:t>
            </w:r>
            <w:r w:rsidR="00D5562A">
              <w:t xml:space="preserve">for example, </w:t>
            </w:r>
            <w:r>
              <w:t>rustling leaves, people talking, music playing)</w:t>
            </w:r>
          </w:p>
          <w:p w14:paraId="32CB9514" w14:textId="5C1E9DCB"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What smells are in the air? (</w:t>
            </w:r>
            <w:r w:rsidR="00D5562A">
              <w:t xml:space="preserve">for example, </w:t>
            </w:r>
            <w:r>
              <w:t>fresh grass, food, flowers)</w:t>
            </w:r>
          </w:p>
          <w:p w14:paraId="472300D9" w14:textId="7DC7CEA4"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What can you feel? (</w:t>
            </w:r>
            <w:r w:rsidR="00D5562A">
              <w:t xml:space="preserve">for example, </w:t>
            </w:r>
            <w:r>
              <w:t>rough bark, smooth stone, soft grass)</w:t>
            </w:r>
          </w:p>
          <w:p w14:paraId="24E463D8" w14:textId="1D14C779"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rsidRPr="006536A6">
              <w:t>If there are tastes connected to this place, what are they? (</w:t>
            </w:r>
            <w:r w:rsidR="00D5562A">
              <w:t>for example</w:t>
            </w:r>
            <w:r w:rsidRPr="006536A6">
              <w:t>, local foods, drinks)</w:t>
            </w:r>
          </w:p>
        </w:tc>
        <w:tc>
          <w:tcPr>
            <w:tcW w:w="2688" w:type="dxa"/>
          </w:tcPr>
          <w:p w14:paraId="68D7153B" w14:textId="77777777" w:rsidR="005020C7" w:rsidRDefault="005020C7" w:rsidP="00131E43">
            <w:pPr>
              <w:cnfStyle w:val="000000100000" w:firstRow="0" w:lastRow="0" w:firstColumn="0" w:lastColumn="0" w:oddVBand="0" w:evenVBand="0" w:oddHBand="1" w:evenHBand="0" w:firstRowFirstColumn="0" w:firstRowLastColumn="0" w:lastRowFirstColumn="0" w:lastRowLastColumn="0"/>
            </w:pPr>
          </w:p>
        </w:tc>
      </w:tr>
      <w:tr w:rsidR="006E5231" w14:paraId="20615E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73EF12F3" w14:textId="77777777" w:rsidR="005020C7" w:rsidRDefault="005020C7" w:rsidP="00131E43">
            <w:r>
              <w:t xml:space="preserve">Key </w:t>
            </w:r>
            <w:r>
              <w:lastRenderedPageBreak/>
              <w:t>moment(s)</w:t>
            </w:r>
          </w:p>
        </w:tc>
        <w:tc>
          <w:tcPr>
            <w:tcW w:w="5527" w:type="dxa"/>
          </w:tcPr>
          <w:p w14:paraId="35B6D995" w14:textId="77777777" w:rsidR="005020C7" w:rsidRDefault="005020C7">
            <w:pPr>
              <w:pStyle w:val="ListBullet"/>
              <w:cnfStyle w:val="000000010000" w:firstRow="0" w:lastRow="0" w:firstColumn="0" w:lastColumn="0" w:oddVBand="0" w:evenVBand="0" w:oddHBand="0" w:evenHBand="1" w:firstRowFirstColumn="0" w:firstRowLastColumn="0" w:lastRowFirstColumn="0" w:lastRowLastColumn="0"/>
            </w:pPr>
            <w:r>
              <w:lastRenderedPageBreak/>
              <w:t>What is happening at this place? Describe an event or experience that shows its importance.</w:t>
            </w:r>
          </w:p>
          <w:p w14:paraId="42C5F2C9" w14:textId="6F9AE80D" w:rsidR="005020C7" w:rsidRDefault="005020C7">
            <w:pPr>
              <w:pStyle w:val="ListBullet"/>
              <w:cnfStyle w:val="000000010000" w:firstRow="0" w:lastRow="0" w:firstColumn="0" w:lastColumn="0" w:oddVBand="0" w:evenVBand="0" w:oddHBand="0" w:evenHBand="1" w:firstRowFirstColumn="0" w:firstRowLastColumn="0" w:lastRowFirstColumn="0" w:lastRowLastColumn="0"/>
            </w:pPr>
            <w:r>
              <w:lastRenderedPageBreak/>
              <w:t>Who is there? (</w:t>
            </w:r>
            <w:r w:rsidR="00D5562A">
              <w:t>for example</w:t>
            </w:r>
            <w:r>
              <w:t>, friends, family, community members)</w:t>
            </w:r>
          </w:p>
          <w:p w14:paraId="3EFFD1B3" w14:textId="1438AF08" w:rsidR="005020C7" w:rsidRDefault="005020C7">
            <w:pPr>
              <w:pStyle w:val="ListBullet"/>
              <w:cnfStyle w:val="000000010000" w:firstRow="0" w:lastRow="0" w:firstColumn="0" w:lastColumn="0" w:oddVBand="0" w:evenVBand="0" w:oddHBand="0" w:evenHBand="1" w:firstRowFirstColumn="0" w:firstRowLastColumn="0" w:lastRowFirstColumn="0" w:lastRowLastColumn="0"/>
            </w:pPr>
            <w:r>
              <w:t>What feelings does this place give you? (</w:t>
            </w:r>
            <w:r w:rsidR="00D5562A">
              <w:t>for example</w:t>
            </w:r>
            <w:r>
              <w:t>, happiness, sadness, hope)</w:t>
            </w:r>
          </w:p>
        </w:tc>
        <w:tc>
          <w:tcPr>
            <w:tcW w:w="2688" w:type="dxa"/>
          </w:tcPr>
          <w:p w14:paraId="771CA135" w14:textId="77777777" w:rsidR="005020C7" w:rsidRDefault="005020C7" w:rsidP="00131E43">
            <w:pPr>
              <w:cnfStyle w:val="000000010000" w:firstRow="0" w:lastRow="0" w:firstColumn="0" w:lastColumn="0" w:oddVBand="0" w:evenVBand="0" w:oddHBand="0" w:evenHBand="1" w:firstRowFirstColumn="0" w:firstRowLastColumn="0" w:lastRowFirstColumn="0" w:lastRowLastColumn="0"/>
            </w:pPr>
          </w:p>
        </w:tc>
      </w:tr>
      <w:tr w:rsidR="006E5231" w14:paraId="00ECDD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5278CB76" w14:textId="77777777" w:rsidR="005020C7" w:rsidRDefault="005020C7" w:rsidP="00131E43">
            <w:r>
              <w:t>Symbolism</w:t>
            </w:r>
          </w:p>
        </w:tc>
        <w:tc>
          <w:tcPr>
            <w:tcW w:w="5527" w:type="dxa"/>
          </w:tcPr>
          <w:p w14:paraId="7F2260CE" w14:textId="25479CCA"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What does this place represent? (</w:t>
            </w:r>
            <w:r w:rsidR="00D5562A">
              <w:t xml:space="preserve">for example, </w:t>
            </w:r>
            <w:r>
              <w:t>community, strength, identity)</w:t>
            </w:r>
          </w:p>
          <w:p w14:paraId="64E8B11A" w14:textId="77777777"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How can you show this meaning through your descriptions of the place?</w:t>
            </w:r>
          </w:p>
        </w:tc>
        <w:tc>
          <w:tcPr>
            <w:tcW w:w="2688" w:type="dxa"/>
          </w:tcPr>
          <w:p w14:paraId="4DDF0C6F" w14:textId="77777777" w:rsidR="005020C7" w:rsidRDefault="005020C7" w:rsidP="00131E43">
            <w:pPr>
              <w:cnfStyle w:val="000000100000" w:firstRow="0" w:lastRow="0" w:firstColumn="0" w:lastColumn="0" w:oddVBand="0" w:evenVBand="0" w:oddHBand="1" w:evenHBand="0" w:firstRowFirstColumn="0" w:firstRowLastColumn="0" w:lastRowFirstColumn="0" w:lastRowLastColumn="0"/>
            </w:pPr>
          </w:p>
        </w:tc>
      </w:tr>
      <w:tr w:rsidR="006E5231" w14:paraId="23E589E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1A0AEAF9" w14:textId="77777777" w:rsidR="005020C7" w:rsidRDefault="005020C7" w:rsidP="00131E43">
            <w:r>
              <w:t>Imagery and descriptive language</w:t>
            </w:r>
          </w:p>
        </w:tc>
        <w:tc>
          <w:tcPr>
            <w:tcW w:w="5527" w:type="dxa"/>
          </w:tcPr>
          <w:p w14:paraId="2FE5216F" w14:textId="5551A769" w:rsidR="005020C7" w:rsidRDefault="005020C7">
            <w:pPr>
              <w:pStyle w:val="ListBullet"/>
              <w:cnfStyle w:val="000000010000" w:firstRow="0" w:lastRow="0" w:firstColumn="0" w:lastColumn="0" w:oddVBand="0" w:evenVBand="0" w:oddHBand="0" w:evenHBand="1" w:firstRowFirstColumn="0" w:firstRowLastColumn="0" w:lastRowFirstColumn="0" w:lastRowLastColumn="0"/>
            </w:pPr>
            <w:r>
              <w:t>How can you use detailed descriptions to create a strong sense of place?</w:t>
            </w:r>
          </w:p>
          <w:p w14:paraId="04406F8A" w14:textId="77777777" w:rsidR="005020C7" w:rsidRDefault="005020C7">
            <w:pPr>
              <w:pStyle w:val="ListBullet"/>
              <w:cnfStyle w:val="000000010000" w:firstRow="0" w:lastRow="0" w:firstColumn="0" w:lastColumn="0" w:oddVBand="0" w:evenVBand="0" w:oddHBand="0" w:evenHBand="1" w:firstRowFirstColumn="0" w:firstRowLastColumn="0" w:lastRowFirstColumn="0" w:lastRowLastColumn="0"/>
            </w:pPr>
            <w:r>
              <w:t>Think about how each sense helps to create the atmosphere of the place.</w:t>
            </w:r>
          </w:p>
        </w:tc>
        <w:tc>
          <w:tcPr>
            <w:tcW w:w="2688" w:type="dxa"/>
          </w:tcPr>
          <w:p w14:paraId="3703B28D" w14:textId="77777777" w:rsidR="005020C7" w:rsidRDefault="005020C7" w:rsidP="00131E43">
            <w:pPr>
              <w:cnfStyle w:val="000000010000" w:firstRow="0" w:lastRow="0" w:firstColumn="0" w:lastColumn="0" w:oddVBand="0" w:evenVBand="0" w:oddHBand="0" w:evenHBand="1" w:firstRowFirstColumn="0" w:firstRowLastColumn="0" w:lastRowFirstColumn="0" w:lastRowLastColumn="0"/>
            </w:pPr>
          </w:p>
        </w:tc>
      </w:tr>
      <w:tr w:rsidR="006E5231" w14:paraId="7D9032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tcPr>
          <w:p w14:paraId="37E82767" w14:textId="77777777" w:rsidR="005020C7" w:rsidRDefault="005020C7" w:rsidP="00131E43">
            <w:r>
              <w:t>Conclusion</w:t>
            </w:r>
          </w:p>
        </w:tc>
        <w:tc>
          <w:tcPr>
            <w:tcW w:w="5527" w:type="dxa"/>
          </w:tcPr>
          <w:p w14:paraId="603C7501" w14:textId="7A7E4121"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How does this place help you understand themes of struggle or identity?</w:t>
            </w:r>
          </w:p>
          <w:p w14:paraId="0A61985C" w14:textId="77777777" w:rsidR="005020C7" w:rsidRDefault="005020C7">
            <w:pPr>
              <w:pStyle w:val="ListBullet"/>
              <w:cnfStyle w:val="000000100000" w:firstRow="0" w:lastRow="0" w:firstColumn="0" w:lastColumn="0" w:oddVBand="0" w:evenVBand="0" w:oddHBand="1" w:evenHBand="0" w:firstRowFirstColumn="0" w:firstRowLastColumn="0" w:lastRowFirstColumn="0" w:lastRowLastColumn="0"/>
            </w:pPr>
            <w:r>
              <w:t>What feeling do you want to leave with the reader about this place?</w:t>
            </w:r>
          </w:p>
        </w:tc>
        <w:tc>
          <w:tcPr>
            <w:tcW w:w="2688" w:type="dxa"/>
          </w:tcPr>
          <w:p w14:paraId="5D1EB199" w14:textId="77777777" w:rsidR="005020C7" w:rsidRDefault="005020C7" w:rsidP="00131E43">
            <w:pPr>
              <w:cnfStyle w:val="000000100000" w:firstRow="0" w:lastRow="0" w:firstColumn="0" w:lastColumn="0" w:oddVBand="0" w:evenVBand="0" w:oddHBand="1" w:evenHBand="0" w:firstRowFirstColumn="0" w:firstRowLastColumn="0" w:lastRowFirstColumn="0" w:lastRowLastColumn="0"/>
            </w:pPr>
          </w:p>
        </w:tc>
      </w:tr>
    </w:tbl>
    <w:p w14:paraId="1FFE3046" w14:textId="77777777" w:rsidR="005020C7" w:rsidRDefault="005020C7" w:rsidP="00441EAD">
      <w:pPr>
        <w:pStyle w:val="ListNumber"/>
      </w:pPr>
      <w:r w:rsidRPr="00E8647F">
        <w:t>Draft your piece.</w:t>
      </w:r>
      <w:r>
        <w:t xml:space="preserve"> Once you have your ideas organised, use them to draft your imaginative piece, ensuring you elaborate on each point.</w:t>
      </w:r>
    </w:p>
    <w:p w14:paraId="7D4C641A" w14:textId="0A24BAB8" w:rsidR="005020C7" w:rsidRDefault="005020C7" w:rsidP="00E8647F">
      <w:pPr>
        <w:pStyle w:val="ListNumber"/>
      </w:pPr>
      <w:r w:rsidRPr="00E8647F">
        <w:t>Provid</w:t>
      </w:r>
      <w:r w:rsidR="00E8647F">
        <w:t>e</w:t>
      </w:r>
      <w:r w:rsidRPr="00E8647F">
        <w:t xml:space="preserve"> and receiv</w:t>
      </w:r>
      <w:r w:rsidR="00E8647F">
        <w:t>e</w:t>
      </w:r>
      <w:r w:rsidRPr="00E8647F">
        <w:t xml:space="preserve"> peer feedback</w:t>
      </w:r>
      <w:r w:rsidR="00E8647F">
        <w:t>.</w:t>
      </w:r>
      <w:r>
        <w:t xml:space="preserve"> </w:t>
      </w:r>
      <w:r w:rsidR="00E8647F">
        <w:t>U</w:t>
      </w:r>
      <w:r>
        <w:t>se the guided feedback table to provide feedback to each other on your drafts.</w:t>
      </w:r>
    </w:p>
    <w:p w14:paraId="76A93FF0" w14:textId="6A65FE43" w:rsidR="005020C7" w:rsidRDefault="005020C7" w:rsidP="005020C7">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55</w:t>
      </w:r>
      <w:r w:rsidR="00020585">
        <w:rPr>
          <w:noProof/>
        </w:rPr>
        <w:fldChar w:fldCharType="end"/>
      </w:r>
      <w:r>
        <w:t xml:space="preserve"> – two stars and</w:t>
      </w:r>
      <w:r w:rsidR="00743E80">
        <w:t xml:space="preserve"> </w:t>
      </w:r>
      <w:proofErr w:type="gramStart"/>
      <w:r w:rsidR="00743E80">
        <w:t>a</w:t>
      </w:r>
      <w:r>
        <w:t xml:space="preserve"> wish guided feedback</w:t>
      </w:r>
      <w:proofErr w:type="gramEnd"/>
    </w:p>
    <w:tbl>
      <w:tblPr>
        <w:tblStyle w:val="Tableheader"/>
        <w:tblW w:w="0" w:type="auto"/>
        <w:tblLook w:val="04A0" w:firstRow="1" w:lastRow="0" w:firstColumn="1" w:lastColumn="0" w:noHBand="0" w:noVBand="1"/>
        <w:tblDescription w:val="The table provides prompts for students to engage with a peer to receive specific feedback."/>
      </w:tblPr>
      <w:tblGrid>
        <w:gridCol w:w="3209"/>
        <w:gridCol w:w="3209"/>
        <w:gridCol w:w="3210"/>
      </w:tblGrid>
      <w:tr w:rsidR="006E5231" w14:paraId="4CC78E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606DC30" w14:textId="77777777" w:rsidR="005020C7" w:rsidRDefault="005020C7" w:rsidP="007618CB">
            <w:pPr>
              <w:pStyle w:val="ListNumber"/>
              <w:numPr>
                <w:ilvl w:val="0"/>
                <w:numId w:val="0"/>
              </w:numPr>
            </w:pPr>
            <w:r>
              <w:t>Me</w:t>
            </w:r>
          </w:p>
        </w:tc>
        <w:tc>
          <w:tcPr>
            <w:tcW w:w="3209" w:type="dxa"/>
          </w:tcPr>
          <w:p w14:paraId="6039FCF8" w14:textId="77777777" w:rsidR="005020C7" w:rsidRDefault="005020C7" w:rsidP="007618CB">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Peer</w:t>
            </w:r>
          </w:p>
        </w:tc>
        <w:tc>
          <w:tcPr>
            <w:tcW w:w="3210" w:type="dxa"/>
          </w:tcPr>
          <w:p w14:paraId="2BAAA6A3" w14:textId="77777777" w:rsidR="005020C7" w:rsidRDefault="005020C7" w:rsidP="007618CB">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Me</w:t>
            </w:r>
          </w:p>
        </w:tc>
      </w:tr>
      <w:tr w:rsidR="006E5231" w14:paraId="1ECBEE8D" w14:textId="77777777">
        <w:trPr>
          <w:cnfStyle w:val="000000100000" w:firstRow="0" w:lastRow="0" w:firstColumn="0" w:lastColumn="0" w:oddVBand="0" w:evenVBand="0" w:oddHBand="1" w:evenHBand="0"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3209" w:type="dxa"/>
          </w:tcPr>
          <w:p w14:paraId="1EAB5766" w14:textId="483F4B78" w:rsidR="005020C7" w:rsidRPr="008433C2" w:rsidRDefault="005020C7" w:rsidP="007618CB">
            <w:pPr>
              <w:pStyle w:val="ListNumber"/>
              <w:numPr>
                <w:ilvl w:val="0"/>
                <w:numId w:val="0"/>
              </w:numPr>
              <w:rPr>
                <w:b w:val="0"/>
                <w:bCs/>
              </w:rPr>
            </w:pPr>
            <w:r w:rsidRPr="008433C2">
              <w:rPr>
                <w:b w:val="0"/>
                <w:bCs/>
              </w:rPr>
              <w:t>I would like feedback that I receive to be focused on</w:t>
            </w:r>
            <w:r w:rsidR="00783740">
              <w:rPr>
                <w:b w:val="0"/>
                <w:bCs/>
              </w:rPr>
              <w:t xml:space="preserve"> </w:t>
            </w:r>
            <w:r w:rsidRPr="008433C2">
              <w:rPr>
                <w:b w:val="0"/>
                <w:bCs/>
              </w:rPr>
              <w:t>…</w:t>
            </w:r>
          </w:p>
        </w:tc>
        <w:tc>
          <w:tcPr>
            <w:tcW w:w="3209" w:type="dxa"/>
          </w:tcPr>
          <w:p w14:paraId="2E44B0B5" w14:textId="3B63B338" w:rsidR="005020C7" w:rsidRDefault="005020C7" w:rsidP="007618CB">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My feedback is</w:t>
            </w:r>
            <w:r w:rsidR="00783740">
              <w:t xml:space="preserve"> </w:t>
            </w:r>
            <w:r>
              <w:t>…</w:t>
            </w:r>
          </w:p>
          <w:p w14:paraId="1C3BE2A1" w14:textId="77777777" w:rsidR="005020C7" w:rsidRDefault="005020C7" w:rsidP="007618CB">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(Star 1)</w:t>
            </w:r>
          </w:p>
          <w:p w14:paraId="4071E9EB" w14:textId="77777777" w:rsidR="005020C7" w:rsidRDefault="005020C7" w:rsidP="007618CB">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(Star 2)</w:t>
            </w:r>
          </w:p>
          <w:p w14:paraId="6D27B562" w14:textId="6E583237" w:rsidR="005020C7" w:rsidRDefault="005020C7" w:rsidP="007618CB">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lastRenderedPageBreak/>
              <w:t>(Wish)</w:t>
            </w:r>
          </w:p>
        </w:tc>
        <w:tc>
          <w:tcPr>
            <w:tcW w:w="3210" w:type="dxa"/>
          </w:tcPr>
          <w:p w14:paraId="276668B7" w14:textId="05AD8CE8" w:rsidR="005020C7" w:rsidRDefault="005020C7" w:rsidP="007618CB">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lastRenderedPageBreak/>
              <w:t>After receiving this feedback my next steps are</w:t>
            </w:r>
            <w:r w:rsidR="00783740">
              <w:t xml:space="preserve"> </w:t>
            </w:r>
            <w:r>
              <w:t>…</w:t>
            </w:r>
          </w:p>
        </w:tc>
      </w:tr>
    </w:tbl>
    <w:p w14:paraId="108B684C" w14:textId="17D04C23" w:rsidR="005020C7" w:rsidRPr="00743E80" w:rsidRDefault="005020C7" w:rsidP="00743E80">
      <w:pPr>
        <w:pStyle w:val="ListNumber"/>
      </w:pPr>
      <w:r w:rsidRPr="00743E80">
        <w:t>Review and revise</w:t>
      </w:r>
      <w:r w:rsidR="00743E80" w:rsidRPr="00743E80">
        <w:t>.</w:t>
      </w:r>
      <w:r w:rsidRPr="00743E80">
        <w:t xml:space="preserve"> After reviewing your peer feedback, edit your response</w:t>
      </w:r>
      <w:r w:rsidR="007618CB" w:rsidRPr="00743E80">
        <w:t>. Work on</w:t>
      </w:r>
      <w:r w:rsidRPr="00743E80">
        <w:t xml:space="preserve"> improv</w:t>
      </w:r>
      <w:r w:rsidR="007618CB" w:rsidRPr="00743E80">
        <w:t>ing</w:t>
      </w:r>
      <w:r w:rsidRPr="00743E80">
        <w:t xml:space="preserve"> clarity and enhanc</w:t>
      </w:r>
      <w:r w:rsidR="007618CB" w:rsidRPr="00743E80">
        <w:t>ing</w:t>
      </w:r>
      <w:r w:rsidRPr="00743E80">
        <w:t xml:space="preserve"> emotional impact.</w:t>
      </w:r>
    </w:p>
    <w:p w14:paraId="4F2CF39D" w14:textId="77777777" w:rsidR="005020C7" w:rsidRDefault="005020C7" w:rsidP="005020C7">
      <w:pPr>
        <w:suppressAutoHyphens w:val="0"/>
        <w:spacing w:before="0" w:after="160" w:line="259" w:lineRule="auto"/>
        <w:rPr>
          <w:rFonts w:eastAsiaTheme="majorEastAsia"/>
          <w:bCs/>
          <w:color w:val="002664"/>
          <w:sz w:val="36"/>
          <w:szCs w:val="48"/>
        </w:rPr>
      </w:pPr>
      <w:r>
        <w:br w:type="page"/>
      </w:r>
    </w:p>
    <w:p w14:paraId="28D5B67E" w14:textId="7ECFD9E5" w:rsidR="006608AC" w:rsidRDefault="006608AC" w:rsidP="006608AC">
      <w:pPr>
        <w:pStyle w:val="Heading2"/>
      </w:pPr>
      <w:bookmarkStart w:id="75" w:name="_Toc210127596"/>
      <w:r>
        <w:lastRenderedPageBreak/>
        <w:t>Phase 3</w:t>
      </w:r>
      <w:r w:rsidR="00AE7549">
        <w:t>b</w:t>
      </w:r>
      <w:r>
        <w:t xml:space="preserve">, resource </w:t>
      </w:r>
      <w:r w:rsidR="00AE7549">
        <w:t>1</w:t>
      </w:r>
      <w:r>
        <w:t xml:space="preserve"> – connotation, allusion and anaphora gallery walk</w:t>
      </w:r>
      <w:bookmarkEnd w:id="75"/>
    </w:p>
    <w:p w14:paraId="29C6CDED" w14:textId="19E0D2FF" w:rsidR="006608AC" w:rsidRPr="00F27D8A" w:rsidRDefault="006608AC" w:rsidP="006608AC">
      <w:pPr>
        <w:pStyle w:val="FeatureBox2"/>
      </w:pPr>
      <w:r w:rsidRPr="008954A2">
        <w:rPr>
          <w:b/>
          <w:bCs/>
        </w:rPr>
        <w:t xml:space="preserve">Teacher </w:t>
      </w:r>
      <w:proofErr w:type="gramStart"/>
      <w:r w:rsidRPr="008954A2">
        <w:rPr>
          <w:b/>
          <w:bCs/>
        </w:rPr>
        <w:t>note</w:t>
      </w:r>
      <w:proofErr w:type="gramEnd"/>
      <w:r w:rsidRPr="0051093F">
        <w:t>:</w:t>
      </w:r>
      <w:r>
        <w:t xml:space="preserve"> t</w:t>
      </w:r>
      <w:r w:rsidRPr="005E61A0">
        <w:t xml:space="preserve">his activity will help </w:t>
      </w:r>
      <w:r>
        <w:t>students</w:t>
      </w:r>
      <w:r w:rsidRPr="005E61A0">
        <w:t xml:space="preserve"> understand how </w:t>
      </w:r>
      <w:r>
        <w:t xml:space="preserve">the </w:t>
      </w:r>
      <w:r w:rsidRPr="005E61A0">
        <w:t>language feature</w:t>
      </w:r>
      <w:r>
        <w:t>s,</w:t>
      </w:r>
      <w:r w:rsidRPr="005E61A0">
        <w:t xml:space="preserve"> connotation, allusion and anaphora</w:t>
      </w:r>
      <w:r>
        <w:t xml:space="preserve">, </w:t>
      </w:r>
      <w:r w:rsidRPr="005E61A0">
        <w:t xml:space="preserve">are used to create meaning in a text. </w:t>
      </w:r>
      <w:r>
        <w:t xml:space="preserve">Set up the stations with the resources outlined below, adapt the definitions and examples to suit the needs of your students. </w:t>
      </w:r>
      <w:r w:rsidR="0093532D">
        <w:t xml:space="preserve">Each station will require one or more sheets of A3 paper. </w:t>
      </w:r>
      <w:r>
        <w:t>Include relevant visuals as described in the ‘visual examples’ below. During the gallery walk, students will contribute to the section titled, ‘peer contribution space’.</w:t>
      </w:r>
    </w:p>
    <w:p w14:paraId="4AD6C1E2" w14:textId="4EE20F7F" w:rsidR="006608AC" w:rsidRDefault="006608AC" w:rsidP="006608AC">
      <w:pPr>
        <w:rPr>
          <w:b/>
          <w:bCs/>
        </w:rPr>
      </w:pPr>
      <w:r>
        <w:rPr>
          <w:b/>
          <w:bCs/>
        </w:rPr>
        <w:t>Teacher instructions for facilitation</w:t>
      </w:r>
    </w:p>
    <w:p w14:paraId="2BD8CB34" w14:textId="610B3157" w:rsidR="006608AC" w:rsidRDefault="006608AC" w:rsidP="00AE6B94">
      <w:pPr>
        <w:pStyle w:val="ListNumber"/>
        <w:numPr>
          <w:ilvl w:val="0"/>
          <w:numId w:val="91"/>
        </w:numPr>
      </w:pPr>
      <w:r>
        <w:t xml:space="preserve">Set up the stations for </w:t>
      </w:r>
      <w:r w:rsidRPr="00AF57DA">
        <w:t>connotation, allusion and anaphora</w:t>
      </w:r>
      <w:r>
        <w:t xml:space="preserve"> with the information provided in the station headings below. Provide an A3 piece of paper with the ‘</w:t>
      </w:r>
      <w:r w:rsidRPr="005E61A0">
        <w:t xml:space="preserve">Peer </w:t>
      </w:r>
      <w:r>
        <w:t>c</w:t>
      </w:r>
      <w:r w:rsidRPr="005E61A0">
        <w:t xml:space="preserve">ontribution </w:t>
      </w:r>
      <w:r>
        <w:t>s</w:t>
      </w:r>
      <w:r w:rsidRPr="005E61A0">
        <w:t>pace</w:t>
      </w:r>
      <w:r>
        <w:t>’ question for each.</w:t>
      </w:r>
    </w:p>
    <w:p w14:paraId="36F84409" w14:textId="77777777" w:rsidR="006608AC" w:rsidRDefault="006608AC" w:rsidP="001A634D">
      <w:pPr>
        <w:pStyle w:val="ListNumber"/>
        <w:numPr>
          <w:ilvl w:val="0"/>
          <w:numId w:val="15"/>
        </w:numPr>
      </w:pPr>
      <w:r>
        <w:t>Organise students into small groups and explain the activity.</w:t>
      </w:r>
    </w:p>
    <w:p w14:paraId="6D56E54F" w14:textId="7C487DF9" w:rsidR="006608AC" w:rsidRDefault="006608AC" w:rsidP="001A634D">
      <w:pPr>
        <w:pStyle w:val="ListNumber"/>
        <w:numPr>
          <w:ilvl w:val="0"/>
          <w:numId w:val="15"/>
        </w:numPr>
      </w:pPr>
      <w:r>
        <w:t>Allow s</w:t>
      </w:r>
      <w:r w:rsidRPr="00AF57DA">
        <w:t xml:space="preserve">tudents </w:t>
      </w:r>
      <w:r w:rsidR="00982E8D">
        <w:t xml:space="preserve">to </w:t>
      </w:r>
      <w:r w:rsidRPr="00AF57DA">
        <w:t xml:space="preserve">spend </w:t>
      </w:r>
      <w:r>
        <w:t>5</w:t>
      </w:r>
      <w:r w:rsidRPr="00AF57DA">
        <w:t xml:space="preserve"> minutes at the station for each word, </w:t>
      </w:r>
      <w:r>
        <w:t xml:space="preserve">reading the information provided and </w:t>
      </w:r>
      <w:r w:rsidRPr="00AF57DA">
        <w:t>what peers have written about the word</w:t>
      </w:r>
      <w:r>
        <w:t>. Student</w:t>
      </w:r>
      <w:r w:rsidR="00FB414A">
        <w:t>s</w:t>
      </w:r>
      <w:r w:rsidRPr="00AF57DA">
        <w:t xml:space="preserve"> </w:t>
      </w:r>
      <w:r>
        <w:t>should add</w:t>
      </w:r>
      <w:r w:rsidRPr="00AF57DA">
        <w:t xml:space="preserve"> their own understanding of the term and any examples they can think of from their own knowledge of texts</w:t>
      </w:r>
      <w:r>
        <w:t xml:space="preserve"> on the A3 page, being guided by the ‘</w:t>
      </w:r>
      <w:r w:rsidRPr="005E61A0">
        <w:t xml:space="preserve">Peer </w:t>
      </w:r>
      <w:r>
        <w:t>c</w:t>
      </w:r>
      <w:r w:rsidRPr="005E61A0">
        <w:t xml:space="preserve">ontribution </w:t>
      </w:r>
      <w:r>
        <w:t>s</w:t>
      </w:r>
      <w:r w:rsidRPr="005E61A0">
        <w:t>pace</w:t>
      </w:r>
      <w:r>
        <w:t>’ question.</w:t>
      </w:r>
    </w:p>
    <w:p w14:paraId="39A7F1F3" w14:textId="77777777" w:rsidR="006608AC" w:rsidRPr="00AF57DA" w:rsidRDefault="006608AC" w:rsidP="001A634D">
      <w:pPr>
        <w:pStyle w:val="ListNumber"/>
        <w:numPr>
          <w:ilvl w:val="0"/>
          <w:numId w:val="15"/>
        </w:numPr>
      </w:pPr>
      <w:r>
        <w:t>Repeat the process until all groups have visited all stations.</w:t>
      </w:r>
    </w:p>
    <w:p w14:paraId="7AF9C0A1" w14:textId="77777777" w:rsidR="006608AC" w:rsidRPr="005E61A0" w:rsidRDefault="006608AC" w:rsidP="00B1321A">
      <w:pPr>
        <w:pStyle w:val="Heading3"/>
      </w:pPr>
      <w:bookmarkStart w:id="76" w:name="_Toc210127597"/>
      <w:r w:rsidRPr="005E61A0">
        <w:t>Station 1</w:t>
      </w:r>
      <w:r>
        <w:t xml:space="preserve"> – </w:t>
      </w:r>
      <w:r w:rsidRPr="005E61A0">
        <w:t>connotation</w:t>
      </w:r>
      <w:bookmarkEnd w:id="76"/>
    </w:p>
    <w:p w14:paraId="5A5FDA05" w14:textId="27A7051A" w:rsidR="006608AC" w:rsidRPr="00B1321A" w:rsidRDefault="006608AC" w:rsidP="006608AC">
      <w:pPr>
        <w:rPr>
          <w:b/>
          <w:bCs/>
        </w:rPr>
      </w:pPr>
      <w:r w:rsidRPr="00B1321A">
        <w:rPr>
          <w:b/>
          <w:bCs/>
        </w:rPr>
        <w:t>Simple definition card</w:t>
      </w:r>
    </w:p>
    <w:p w14:paraId="2A3BE3A2" w14:textId="0570B2FF" w:rsidR="006608AC" w:rsidRDefault="006608AC" w:rsidP="006608AC">
      <w:pPr>
        <w:pStyle w:val="ListBullet"/>
      </w:pPr>
      <w:r w:rsidRPr="005E61A0">
        <w:t>Connotation</w:t>
      </w:r>
      <w:r>
        <w:t xml:space="preserve"> – </w:t>
      </w:r>
      <w:r w:rsidRPr="005E61A0">
        <w:t xml:space="preserve">this refers to the feelings or ideas that a word </w:t>
      </w:r>
      <w:proofErr w:type="gramStart"/>
      <w:r w:rsidRPr="005E61A0">
        <w:t>brings to mind</w:t>
      </w:r>
      <w:proofErr w:type="gramEnd"/>
      <w:r w:rsidRPr="005E61A0">
        <w:t xml:space="preserve">, beyond its dictionary definition. For example, the word </w:t>
      </w:r>
      <w:r>
        <w:t>‘</w:t>
      </w:r>
      <w:r w:rsidRPr="005E61A0">
        <w:t>home</w:t>
      </w:r>
      <w:r>
        <w:t>’</w:t>
      </w:r>
      <w:r w:rsidRPr="005E61A0">
        <w:t xml:space="preserve"> often makes people think of feelings of safety, love and belonging.</w:t>
      </w:r>
    </w:p>
    <w:p w14:paraId="56989451" w14:textId="77777777" w:rsidR="006608AC" w:rsidRPr="00B1321A" w:rsidRDefault="006608AC" w:rsidP="001D7F04">
      <w:r w:rsidRPr="00B1321A">
        <w:rPr>
          <w:b/>
          <w:bCs/>
        </w:rPr>
        <w:t>Examples</w:t>
      </w:r>
    </w:p>
    <w:p w14:paraId="367ED8CB" w14:textId="4F8F92B0" w:rsidR="006608AC" w:rsidRPr="005E61A0" w:rsidRDefault="006608AC" w:rsidP="006608AC">
      <w:pPr>
        <w:pStyle w:val="ListBullet"/>
      </w:pPr>
      <w:r>
        <w:t>‘</w:t>
      </w:r>
      <w:r w:rsidRPr="005E61A0">
        <w:t>Home</w:t>
      </w:r>
      <w:r>
        <w:t>’</w:t>
      </w:r>
      <w:r w:rsidRPr="005E61A0">
        <w:t xml:space="preserve"> v</w:t>
      </w:r>
      <w:r w:rsidR="00FB414A">
        <w:t>ersu</w:t>
      </w:r>
      <w:r w:rsidRPr="005E61A0">
        <w:t xml:space="preserve">s </w:t>
      </w:r>
      <w:r>
        <w:t>‘</w:t>
      </w:r>
      <w:r w:rsidRPr="005E61A0">
        <w:t>House</w:t>
      </w:r>
      <w:r>
        <w:t>’</w:t>
      </w:r>
    </w:p>
    <w:p w14:paraId="3B4FB6C4" w14:textId="51FB50AA" w:rsidR="006608AC" w:rsidRPr="005E61A0" w:rsidRDefault="006608AC" w:rsidP="00E57DBD">
      <w:pPr>
        <w:pStyle w:val="ListBullet2"/>
      </w:pPr>
      <w:r w:rsidRPr="005E61A0">
        <w:t>Home</w:t>
      </w:r>
      <w:r>
        <w:t xml:space="preserve"> – a</w:t>
      </w:r>
      <w:r w:rsidRPr="005E61A0">
        <w:t xml:space="preserve"> place where you feel comfortable, safe and loved.</w:t>
      </w:r>
    </w:p>
    <w:p w14:paraId="7C2360EE" w14:textId="77777777" w:rsidR="006608AC" w:rsidRPr="005E61A0" w:rsidRDefault="006608AC" w:rsidP="00E57DBD">
      <w:pPr>
        <w:pStyle w:val="ListBullet2"/>
      </w:pPr>
      <w:r w:rsidRPr="005E61A0">
        <w:t>House</w:t>
      </w:r>
      <w:r>
        <w:t xml:space="preserve"> – j</w:t>
      </w:r>
      <w:r w:rsidRPr="005E61A0">
        <w:t>ust a building with walls and a roof.</w:t>
      </w:r>
    </w:p>
    <w:p w14:paraId="744A8198" w14:textId="2538EABA" w:rsidR="006608AC" w:rsidRPr="00B1321A" w:rsidRDefault="006608AC" w:rsidP="001D7F04">
      <w:pPr>
        <w:rPr>
          <w:b/>
          <w:bCs/>
        </w:rPr>
      </w:pPr>
      <w:r w:rsidRPr="00B1321A">
        <w:rPr>
          <w:b/>
          <w:bCs/>
        </w:rPr>
        <w:lastRenderedPageBreak/>
        <w:t>Visual examples</w:t>
      </w:r>
    </w:p>
    <w:p w14:paraId="695A9D3A" w14:textId="315264B9" w:rsidR="006608AC" w:rsidRPr="005E61A0" w:rsidRDefault="00FB414A" w:rsidP="006608AC">
      <w:pPr>
        <w:pStyle w:val="ListBullet"/>
      </w:pPr>
      <w:r>
        <w:t>‘</w:t>
      </w:r>
      <w:r w:rsidR="006608AC" w:rsidRPr="005E61A0">
        <w:t>Tent</w:t>
      </w:r>
      <w:r>
        <w:t>’</w:t>
      </w:r>
      <w:r w:rsidR="006608AC" w:rsidRPr="005E61A0">
        <w:t xml:space="preserve"> v</w:t>
      </w:r>
      <w:r>
        <w:t>ersu</w:t>
      </w:r>
      <w:r w:rsidR="006608AC" w:rsidRPr="005E61A0">
        <w:t xml:space="preserve">s </w:t>
      </w:r>
      <w:r>
        <w:t>‘</w:t>
      </w:r>
      <w:r w:rsidR="006608AC" w:rsidRPr="005E61A0">
        <w:t>Shelter</w:t>
      </w:r>
      <w:r>
        <w:t>’</w:t>
      </w:r>
    </w:p>
    <w:p w14:paraId="544EA165" w14:textId="77777777" w:rsidR="006608AC" w:rsidRPr="005E61A0" w:rsidRDefault="006608AC" w:rsidP="00E57DBD">
      <w:pPr>
        <w:pStyle w:val="ListBullet2"/>
      </w:pPr>
      <w:r w:rsidRPr="005E61A0">
        <w:t>Tent</w:t>
      </w:r>
      <w:r>
        <w:t xml:space="preserve"> – a</w:t>
      </w:r>
      <w:r w:rsidRPr="005E61A0">
        <w:t xml:space="preserve"> temporary, makeshift place for living. In the story, tents in the park represent a lack of stability and security.</w:t>
      </w:r>
    </w:p>
    <w:p w14:paraId="67928C09" w14:textId="77777777" w:rsidR="006608AC" w:rsidRPr="005E61A0" w:rsidRDefault="006608AC" w:rsidP="00E57DBD">
      <w:pPr>
        <w:pStyle w:val="ListBullet2"/>
      </w:pPr>
      <w:r w:rsidRPr="005E61A0">
        <w:t>Shelter</w:t>
      </w:r>
      <w:r>
        <w:t xml:space="preserve"> – a</w:t>
      </w:r>
      <w:r w:rsidRPr="005E61A0">
        <w:t xml:space="preserve"> more permanent and protected space where people can feel safe.</w:t>
      </w:r>
    </w:p>
    <w:p w14:paraId="7C132822" w14:textId="77777777" w:rsidR="006608AC" w:rsidRPr="00B1321A" w:rsidRDefault="006608AC" w:rsidP="006608AC">
      <w:pPr>
        <w:rPr>
          <w:b/>
          <w:bCs/>
        </w:rPr>
      </w:pPr>
      <w:r w:rsidRPr="00B1321A">
        <w:rPr>
          <w:b/>
          <w:bCs/>
        </w:rPr>
        <w:t>Peer contribution space</w:t>
      </w:r>
    </w:p>
    <w:p w14:paraId="05F78BA7" w14:textId="0134C98C" w:rsidR="006608AC" w:rsidRPr="005E61A0" w:rsidRDefault="007F640F" w:rsidP="006608AC">
      <w:pPr>
        <w:pStyle w:val="ListBullet"/>
      </w:pPr>
      <w:r>
        <w:t>T</w:t>
      </w:r>
      <w:r w:rsidR="006608AC" w:rsidRPr="005E61A0">
        <w:t xml:space="preserve">hink about a word </w:t>
      </w:r>
      <w:r w:rsidR="0093532D">
        <w:t>y</w:t>
      </w:r>
      <w:r>
        <w:t>ou</w:t>
      </w:r>
      <w:r w:rsidR="0093532D">
        <w:t xml:space="preserve"> </w:t>
      </w:r>
      <w:r w:rsidR="006608AC" w:rsidRPr="005E61A0">
        <w:t xml:space="preserve">know that has strong feelings connected to it. </w:t>
      </w:r>
      <w:r>
        <w:t>W</w:t>
      </w:r>
      <w:r w:rsidR="006608AC" w:rsidRPr="005E61A0">
        <w:t>rite it down and explain what emotions or ideas th</w:t>
      </w:r>
      <w:r w:rsidR="00C40688">
        <w:t>e</w:t>
      </w:r>
      <w:r w:rsidR="006608AC" w:rsidRPr="005E61A0">
        <w:t xml:space="preserve"> word makes </w:t>
      </w:r>
      <w:r>
        <w:t xml:space="preserve">you </w:t>
      </w:r>
      <w:r w:rsidR="006608AC" w:rsidRPr="005E61A0">
        <w:t>think of.</w:t>
      </w:r>
    </w:p>
    <w:p w14:paraId="04B53D58" w14:textId="77777777" w:rsidR="006608AC" w:rsidRPr="00B1321A" w:rsidRDefault="006608AC" w:rsidP="00B1321A">
      <w:pPr>
        <w:pStyle w:val="Heading3"/>
        <w:rPr>
          <w:rStyle w:val="BoldItalic"/>
          <w:b w:val="0"/>
          <w:bCs/>
          <w:i w:val="0"/>
          <w:iCs w:val="0"/>
        </w:rPr>
      </w:pPr>
      <w:bookmarkStart w:id="77" w:name="_Toc210127598"/>
      <w:r w:rsidRPr="00B1321A">
        <w:rPr>
          <w:rStyle w:val="BoldItalic"/>
          <w:b w:val="0"/>
          <w:bCs/>
          <w:i w:val="0"/>
          <w:iCs w:val="0"/>
        </w:rPr>
        <w:t>Station 2 – allusion</w:t>
      </w:r>
      <w:bookmarkEnd w:id="77"/>
    </w:p>
    <w:p w14:paraId="37FF0ADF" w14:textId="77777777" w:rsidR="006608AC" w:rsidRPr="00B1321A" w:rsidRDefault="006608AC" w:rsidP="006608AC">
      <w:pPr>
        <w:rPr>
          <w:b/>
          <w:bCs/>
        </w:rPr>
      </w:pPr>
      <w:r w:rsidRPr="00B1321A">
        <w:rPr>
          <w:b/>
          <w:bCs/>
        </w:rPr>
        <w:t>Simple definition card</w:t>
      </w:r>
    </w:p>
    <w:p w14:paraId="4E50E5CD" w14:textId="2553E95D" w:rsidR="006608AC" w:rsidRPr="005E61A0" w:rsidRDefault="006608AC" w:rsidP="006608AC">
      <w:pPr>
        <w:pStyle w:val="ListBullet"/>
      </w:pPr>
      <w:r w:rsidRPr="005E61A0">
        <w:t>Allusion</w:t>
      </w:r>
      <w:r>
        <w:t xml:space="preserve"> – t</w:t>
      </w:r>
      <w:r w:rsidRPr="005E61A0">
        <w:t>his is when a writer refers to something famous or well-known, like a story, person or event, without explaining it in detail. The writer expects the reader to recogni</w:t>
      </w:r>
      <w:r w:rsidR="00FB414A">
        <w:t>s</w:t>
      </w:r>
      <w:r w:rsidRPr="005E61A0">
        <w:t>e it and understand its meaning.</w:t>
      </w:r>
    </w:p>
    <w:p w14:paraId="108CCCAE" w14:textId="5E8EAAFA" w:rsidR="006608AC" w:rsidRPr="00B1321A" w:rsidRDefault="006608AC" w:rsidP="001D7F04">
      <w:pPr>
        <w:rPr>
          <w:b/>
          <w:bCs/>
        </w:rPr>
      </w:pPr>
      <w:r w:rsidRPr="00B1321A">
        <w:rPr>
          <w:b/>
          <w:bCs/>
        </w:rPr>
        <w:t>Examples (provide visuals to accompany the examples)</w:t>
      </w:r>
    </w:p>
    <w:p w14:paraId="0494F593" w14:textId="245113AE" w:rsidR="006608AC" w:rsidRDefault="006608AC" w:rsidP="006608AC">
      <w:pPr>
        <w:pStyle w:val="ListBullet"/>
      </w:pPr>
      <w:r>
        <w:t>‘</w:t>
      </w:r>
      <w:r w:rsidRPr="005E61A0">
        <w:t>David and Goliath</w:t>
      </w:r>
      <w:r>
        <w:t>’</w:t>
      </w:r>
      <w:r w:rsidR="00FB414A">
        <w:t xml:space="preserve"> </w:t>
      </w:r>
      <w:r>
        <w:t>–</w:t>
      </w:r>
      <w:r w:rsidRPr="005E61A0">
        <w:t xml:space="preserve"> </w:t>
      </w:r>
      <w:r>
        <w:t>t</w:t>
      </w:r>
      <w:r w:rsidRPr="005E61A0">
        <w:t>his is a famous story from the Bible about a small person (David) defeating a much larger opponent (Goliath). It is often used to describe an underdog victory.</w:t>
      </w:r>
    </w:p>
    <w:p w14:paraId="619DAB04" w14:textId="770D2CBF" w:rsidR="006608AC" w:rsidRDefault="006608AC" w:rsidP="006608AC">
      <w:pPr>
        <w:pStyle w:val="ListBullet"/>
      </w:pPr>
      <w:r w:rsidRPr="00BF1372">
        <w:t>The Hero’s Journey</w:t>
      </w:r>
      <w:r>
        <w:t xml:space="preserve"> – t</w:t>
      </w:r>
      <w:r w:rsidRPr="00BF1372">
        <w:t>his is a common narrative pattern found in many stories across cultures. It involves a character leaving home, facing challenges or failures, and then returning transformed, often seeking redemption or a better understanding of themselves.</w:t>
      </w:r>
      <w:r w:rsidRPr="00965540">
        <w:t xml:space="preserve"> </w:t>
      </w:r>
      <w:r>
        <w:t>An example from popular culture would be the</w:t>
      </w:r>
      <w:r w:rsidRPr="00965540">
        <w:t xml:space="preserve"> character of Tony Stark (Iron Man) in the Marvel Cinematic Universe </w:t>
      </w:r>
      <w:r w:rsidR="00247022">
        <w:t xml:space="preserve">who </w:t>
      </w:r>
      <w:r w:rsidRPr="00965540">
        <w:t xml:space="preserve">goes through a </w:t>
      </w:r>
      <w:r>
        <w:t>‘</w:t>
      </w:r>
      <w:r w:rsidRPr="00965540">
        <w:t>hero</w:t>
      </w:r>
      <w:r w:rsidR="00890ACB">
        <w:t>’</w:t>
      </w:r>
      <w:r w:rsidRPr="00965540">
        <w:t>s journey</w:t>
      </w:r>
      <w:r>
        <w:t>’</w:t>
      </w:r>
      <w:r w:rsidRPr="00965540">
        <w:t>. He starts as a wealthy and selfish arms dealer but, after facing personal loss and crisis, he works to make up for his past mistakes and ultimately sacrifices himself for the greater good.</w:t>
      </w:r>
    </w:p>
    <w:p w14:paraId="78B6B581" w14:textId="05B6CC26" w:rsidR="006608AC" w:rsidRPr="00B1321A" w:rsidRDefault="006608AC" w:rsidP="006608AC">
      <w:pPr>
        <w:rPr>
          <w:b/>
          <w:bCs/>
        </w:rPr>
      </w:pPr>
      <w:r w:rsidRPr="00B1321A">
        <w:rPr>
          <w:b/>
          <w:bCs/>
        </w:rPr>
        <w:t xml:space="preserve">Peer </w:t>
      </w:r>
      <w:r w:rsidR="00890ACB">
        <w:rPr>
          <w:b/>
          <w:bCs/>
        </w:rPr>
        <w:t>c</w:t>
      </w:r>
      <w:r w:rsidRPr="00B1321A">
        <w:rPr>
          <w:b/>
          <w:bCs/>
        </w:rPr>
        <w:t xml:space="preserve">ontributions </w:t>
      </w:r>
      <w:r w:rsidR="00890ACB">
        <w:rPr>
          <w:b/>
          <w:bCs/>
        </w:rPr>
        <w:t>s</w:t>
      </w:r>
      <w:r w:rsidRPr="00B1321A">
        <w:rPr>
          <w:b/>
          <w:bCs/>
        </w:rPr>
        <w:t>pace</w:t>
      </w:r>
    </w:p>
    <w:p w14:paraId="145E1C23" w14:textId="50C2713F" w:rsidR="006608AC" w:rsidRPr="005E61A0" w:rsidRDefault="00C40688" w:rsidP="00381831">
      <w:pPr>
        <w:pStyle w:val="ListBullet"/>
      </w:pPr>
      <w:r>
        <w:t>T</w:t>
      </w:r>
      <w:r w:rsidR="006608AC" w:rsidRPr="005E61A0">
        <w:t xml:space="preserve">hink about any well-known stories, people or events from </w:t>
      </w:r>
      <w:r>
        <w:t>your</w:t>
      </w:r>
      <w:r w:rsidR="0093532D">
        <w:t xml:space="preserve"> </w:t>
      </w:r>
      <w:r w:rsidR="006608AC" w:rsidRPr="005E61A0">
        <w:t xml:space="preserve">culture or history. </w:t>
      </w:r>
      <w:r>
        <w:t>W</w:t>
      </w:r>
      <w:r w:rsidR="006608AC" w:rsidRPr="005E61A0">
        <w:t>rite them down and explain what they represent.</w:t>
      </w:r>
    </w:p>
    <w:p w14:paraId="796A315E" w14:textId="77777777" w:rsidR="006608AC" w:rsidRPr="00B1321A" w:rsidRDefault="006608AC" w:rsidP="00B1321A">
      <w:pPr>
        <w:pStyle w:val="Heading3"/>
      </w:pPr>
      <w:bookmarkStart w:id="78" w:name="_Toc210127599"/>
      <w:r w:rsidRPr="00B1321A">
        <w:t>Station 3 – anaphora</w:t>
      </w:r>
      <w:bookmarkEnd w:id="78"/>
    </w:p>
    <w:p w14:paraId="79F4EE5D" w14:textId="05D9B1CF" w:rsidR="006608AC" w:rsidRPr="00B1321A" w:rsidRDefault="006608AC" w:rsidP="001D7F04">
      <w:pPr>
        <w:rPr>
          <w:b/>
          <w:bCs/>
        </w:rPr>
      </w:pPr>
      <w:r w:rsidRPr="00B1321A">
        <w:rPr>
          <w:b/>
          <w:bCs/>
        </w:rPr>
        <w:t xml:space="preserve">Simple </w:t>
      </w:r>
      <w:r w:rsidR="00890ACB">
        <w:rPr>
          <w:b/>
          <w:bCs/>
        </w:rPr>
        <w:t>d</w:t>
      </w:r>
      <w:r w:rsidRPr="00B1321A">
        <w:rPr>
          <w:b/>
          <w:bCs/>
        </w:rPr>
        <w:t xml:space="preserve">efinition </w:t>
      </w:r>
      <w:r w:rsidR="00890ACB">
        <w:rPr>
          <w:b/>
          <w:bCs/>
        </w:rPr>
        <w:t>c</w:t>
      </w:r>
      <w:r w:rsidRPr="00B1321A">
        <w:rPr>
          <w:b/>
          <w:bCs/>
        </w:rPr>
        <w:t>ard</w:t>
      </w:r>
    </w:p>
    <w:p w14:paraId="44695282" w14:textId="77777777" w:rsidR="006608AC" w:rsidRPr="005E61A0" w:rsidRDefault="006608AC" w:rsidP="006608AC">
      <w:pPr>
        <w:pStyle w:val="ListBullet"/>
      </w:pPr>
      <w:r w:rsidRPr="005E61A0">
        <w:lastRenderedPageBreak/>
        <w:t>Anaphora</w:t>
      </w:r>
      <w:r>
        <w:t xml:space="preserve"> – t</w:t>
      </w:r>
      <w:r w:rsidRPr="005E61A0">
        <w:t>his is when a writer repeats a word or phrase at the beginning of sentences to make a point stronger or more emotional.</w:t>
      </w:r>
    </w:p>
    <w:p w14:paraId="178F0E49" w14:textId="5E83798B" w:rsidR="006608AC" w:rsidRPr="00334C9F" w:rsidRDefault="006608AC" w:rsidP="001D7F04">
      <w:r w:rsidRPr="00334C9F">
        <w:rPr>
          <w:b/>
          <w:bCs/>
        </w:rPr>
        <w:t>Examples</w:t>
      </w:r>
    </w:p>
    <w:p w14:paraId="6623BDD1" w14:textId="05CF8CF6" w:rsidR="006608AC" w:rsidRPr="005E61A0" w:rsidRDefault="006608AC" w:rsidP="00381831">
      <w:pPr>
        <w:pStyle w:val="ListBullet"/>
      </w:pPr>
      <w:r>
        <w:t>‘</w:t>
      </w:r>
      <w:r w:rsidRPr="005E61A0">
        <w:t>We will rise. We will fight. We will overcome.</w:t>
      </w:r>
      <w:r>
        <w:t xml:space="preserve">’ </w:t>
      </w:r>
      <w:r w:rsidRPr="005E61A0">
        <w:t>This repetition emphasi</w:t>
      </w:r>
      <w:r>
        <w:t>s</w:t>
      </w:r>
      <w:r w:rsidRPr="005E61A0">
        <w:t>es determination and unity.</w:t>
      </w:r>
    </w:p>
    <w:p w14:paraId="0435D6B8" w14:textId="7E04505B" w:rsidR="006608AC" w:rsidRPr="005E61A0" w:rsidRDefault="006608AC" w:rsidP="00381831">
      <w:pPr>
        <w:pStyle w:val="ListBullet"/>
      </w:pPr>
      <w:r>
        <w:t>‘</w:t>
      </w:r>
      <w:r w:rsidRPr="005E61A0">
        <w:t>I am here for you. I am here to listen. I am here to help.</w:t>
      </w:r>
      <w:r w:rsidR="005E4E8F">
        <w:t>’</w:t>
      </w:r>
      <w:r>
        <w:t xml:space="preserve"> </w:t>
      </w:r>
      <w:r w:rsidRPr="005E61A0">
        <w:t xml:space="preserve">Repeating </w:t>
      </w:r>
      <w:r>
        <w:t>‘</w:t>
      </w:r>
      <w:r w:rsidRPr="005E61A0">
        <w:t>I am here</w:t>
      </w:r>
      <w:r>
        <w:t>’</w:t>
      </w:r>
      <w:r w:rsidRPr="005E61A0">
        <w:t xml:space="preserve"> shows strong commitment and care.</w:t>
      </w:r>
    </w:p>
    <w:p w14:paraId="207AF184" w14:textId="53AFC983" w:rsidR="006608AC" w:rsidRPr="00334C9F" w:rsidRDefault="006608AC" w:rsidP="006608AC">
      <w:pPr>
        <w:rPr>
          <w:b/>
          <w:bCs/>
        </w:rPr>
      </w:pPr>
      <w:r w:rsidRPr="00334C9F">
        <w:rPr>
          <w:b/>
          <w:bCs/>
        </w:rPr>
        <w:t xml:space="preserve">Peer </w:t>
      </w:r>
      <w:r w:rsidR="00890ACB">
        <w:rPr>
          <w:b/>
          <w:bCs/>
        </w:rPr>
        <w:t>c</w:t>
      </w:r>
      <w:r w:rsidRPr="00334C9F">
        <w:rPr>
          <w:b/>
          <w:bCs/>
        </w:rPr>
        <w:t xml:space="preserve">ontributions </w:t>
      </w:r>
      <w:r w:rsidR="00890ACB">
        <w:rPr>
          <w:b/>
          <w:bCs/>
        </w:rPr>
        <w:t>s</w:t>
      </w:r>
      <w:r w:rsidRPr="00334C9F">
        <w:rPr>
          <w:b/>
          <w:bCs/>
        </w:rPr>
        <w:t>pace</w:t>
      </w:r>
    </w:p>
    <w:p w14:paraId="0856D0D2" w14:textId="77777777" w:rsidR="0051093F" w:rsidRDefault="00C40688" w:rsidP="00D35DAC">
      <w:pPr>
        <w:pStyle w:val="ListBullet"/>
      </w:pPr>
      <w:r>
        <w:t>W</w:t>
      </w:r>
      <w:r w:rsidR="0093532D">
        <w:t xml:space="preserve">rite </w:t>
      </w:r>
      <w:r>
        <w:t>your</w:t>
      </w:r>
      <w:r w:rsidR="006608AC" w:rsidRPr="005E61A0">
        <w:t xml:space="preserve"> own sentences using anaphora. </w:t>
      </w:r>
      <w:r>
        <w:t>B</w:t>
      </w:r>
      <w:r w:rsidR="0093532D">
        <w:t>egin</w:t>
      </w:r>
      <w:r w:rsidR="006608AC" w:rsidRPr="005E61A0">
        <w:t xml:space="preserve"> each sentence with the same word or phrase to emphasi</w:t>
      </w:r>
      <w:r w:rsidR="0093532D">
        <w:t>s</w:t>
      </w:r>
      <w:r w:rsidR="006608AC" w:rsidRPr="005E61A0">
        <w:t xml:space="preserve">e </w:t>
      </w:r>
      <w:r>
        <w:t>you</w:t>
      </w:r>
      <w:r w:rsidR="0093532D">
        <w:t>r</w:t>
      </w:r>
      <w:r w:rsidR="006608AC" w:rsidRPr="005E61A0">
        <w:t xml:space="preserve"> point.</w:t>
      </w:r>
      <w:bookmarkStart w:id="79" w:name="_Hlk195260167"/>
    </w:p>
    <w:p w14:paraId="5B8D4F40" w14:textId="4AA6DB6D" w:rsidR="0051093F" w:rsidRDefault="0051093F">
      <w:pPr>
        <w:suppressAutoHyphens w:val="0"/>
        <w:spacing w:before="0" w:after="160" w:line="259" w:lineRule="auto"/>
      </w:pPr>
      <w:r>
        <w:br w:type="page"/>
      </w:r>
    </w:p>
    <w:p w14:paraId="01DBBE88" w14:textId="4E061CD7" w:rsidR="003C25E7" w:rsidRDefault="003C25E7" w:rsidP="0051093F">
      <w:pPr>
        <w:pStyle w:val="Heading2"/>
      </w:pPr>
      <w:bookmarkStart w:id="80" w:name="_Toc210127600"/>
      <w:r>
        <w:lastRenderedPageBreak/>
        <w:t>Phase 3</w:t>
      </w:r>
      <w:r w:rsidR="00C27978">
        <w:t>b</w:t>
      </w:r>
      <w:r>
        <w:t xml:space="preserve">, activity </w:t>
      </w:r>
      <w:r w:rsidR="00BB255B">
        <w:t>3</w:t>
      </w:r>
      <w:r>
        <w:t xml:space="preserve"> – </w:t>
      </w:r>
      <w:r w:rsidR="00305EFB" w:rsidRPr="00305EFB">
        <w:t>unpacking language features in ‘</w:t>
      </w:r>
      <w:r w:rsidR="00305EFB">
        <w:t>T</w:t>
      </w:r>
      <w:r w:rsidR="00305EFB" w:rsidRPr="00305EFB">
        <w:t>he tent village at Musgrave Park’</w:t>
      </w:r>
      <w:bookmarkEnd w:id="80"/>
    </w:p>
    <w:p w14:paraId="3C7E00E4" w14:textId="3EEB8739" w:rsidR="003D3970" w:rsidRDefault="003D3970" w:rsidP="003D3970">
      <w:pPr>
        <w:pStyle w:val="FeatureBox2"/>
      </w:pPr>
      <w:r w:rsidRPr="003D3970">
        <w:rPr>
          <w:b/>
          <w:bCs/>
        </w:rPr>
        <w:t xml:space="preserve">Teacher </w:t>
      </w:r>
      <w:proofErr w:type="gramStart"/>
      <w:r w:rsidRPr="003D3970">
        <w:rPr>
          <w:b/>
          <w:bCs/>
        </w:rPr>
        <w:t>note</w:t>
      </w:r>
      <w:r w:rsidRPr="0051093F">
        <w:t>:</w:t>
      </w:r>
      <w:proofErr w:type="gramEnd"/>
      <w:r>
        <w:t xml:space="preserve"> provide students with a copy of the language devices table from </w:t>
      </w:r>
      <w:r w:rsidRPr="003D3970">
        <w:rPr>
          <w:b/>
          <w:bCs/>
        </w:rPr>
        <w:t>Phase 3</w:t>
      </w:r>
      <w:r w:rsidR="00B9214B">
        <w:rPr>
          <w:b/>
          <w:bCs/>
        </w:rPr>
        <w:t>a</w:t>
      </w:r>
      <w:r w:rsidRPr="003D3970">
        <w:rPr>
          <w:b/>
          <w:bCs/>
        </w:rPr>
        <w:t>, activity</w:t>
      </w:r>
      <w:r w:rsidR="00890ACB">
        <w:rPr>
          <w:b/>
          <w:bCs/>
        </w:rPr>
        <w:t> 6</w:t>
      </w:r>
      <w:r w:rsidRPr="003D3970">
        <w:rPr>
          <w:b/>
          <w:bCs/>
        </w:rPr>
        <w:t xml:space="preserve"> – how connections are created in texts</w:t>
      </w:r>
      <w:r>
        <w:t xml:space="preserve"> to support them in completing this activity.</w:t>
      </w:r>
      <w:r w:rsidR="00ED4788">
        <w:t xml:space="preserve"> </w:t>
      </w:r>
      <w:r w:rsidR="00890ACB">
        <w:t xml:space="preserve">The </w:t>
      </w:r>
      <w:r w:rsidR="0084429F" w:rsidRPr="00E145A3">
        <w:t>PowerPoint</w:t>
      </w:r>
      <w:r w:rsidR="007169C2" w:rsidRPr="00E145A3">
        <w:t xml:space="preserve"> </w:t>
      </w:r>
      <w:r w:rsidR="002B32B0" w:rsidRPr="002B32B0">
        <w:rPr>
          <w:b/>
          <w:bCs/>
        </w:rPr>
        <w:t>Phase 3b</w:t>
      </w:r>
      <w:r w:rsidR="002B32B0" w:rsidRPr="0051093F">
        <w:rPr>
          <w:b/>
          <w:bCs/>
        </w:rPr>
        <w:t xml:space="preserve"> </w:t>
      </w:r>
      <w:r w:rsidR="002B32B0" w:rsidRPr="002B32B0">
        <w:rPr>
          <w:b/>
          <w:bCs/>
        </w:rPr>
        <w:t xml:space="preserve">– </w:t>
      </w:r>
      <w:r w:rsidR="0051093F">
        <w:rPr>
          <w:b/>
          <w:bCs/>
        </w:rPr>
        <w:t>t</w:t>
      </w:r>
      <w:r w:rsidR="002A46D8" w:rsidRPr="002B32B0">
        <w:rPr>
          <w:b/>
          <w:bCs/>
        </w:rPr>
        <w:t>ext</w:t>
      </w:r>
      <w:r w:rsidR="002A46D8" w:rsidRPr="0008464D">
        <w:rPr>
          <w:b/>
          <w:bCs/>
        </w:rPr>
        <w:t xml:space="preserve"> annotations – O’Neill – 11.1</w:t>
      </w:r>
      <w:r w:rsidR="001815F4" w:rsidRPr="0051093F">
        <w:t xml:space="preserve"> </w:t>
      </w:r>
      <w:r w:rsidR="001815F4" w:rsidRPr="001815F4">
        <w:t>could be used to</w:t>
      </w:r>
      <w:r w:rsidR="00163C29">
        <w:t xml:space="preserve"> support this activity, see differentiation note in the program.</w:t>
      </w:r>
    </w:p>
    <w:p w14:paraId="4874A95D" w14:textId="408F331B" w:rsidR="00322932" w:rsidRDefault="00322932" w:rsidP="00FE303B">
      <w:pPr>
        <w:pStyle w:val="ListNumber"/>
        <w:numPr>
          <w:ilvl w:val="0"/>
          <w:numId w:val="57"/>
        </w:numPr>
      </w:pPr>
      <w:r>
        <w:t>R</w:t>
      </w:r>
      <w:r w:rsidRPr="00322932">
        <w:t>ead through the first 2 paragraphs of ‘The tent village at Musgrave Park’.</w:t>
      </w:r>
    </w:p>
    <w:p w14:paraId="66113EC1" w14:textId="3FC6C603" w:rsidR="00AE221D" w:rsidRPr="00AE221D" w:rsidRDefault="00322932" w:rsidP="00FE303B">
      <w:pPr>
        <w:pStyle w:val="ListNumber"/>
        <w:numPr>
          <w:ilvl w:val="0"/>
          <w:numId w:val="57"/>
        </w:numPr>
      </w:pPr>
      <w:r w:rsidRPr="00322932">
        <w:t>Working with your group,</w:t>
      </w:r>
      <w:r>
        <w:t xml:space="preserve"> </w:t>
      </w:r>
      <w:r w:rsidRPr="00322932">
        <w:t>identify examples of any of the language features employed.</w:t>
      </w:r>
      <w:r w:rsidR="00780890">
        <w:t xml:space="preserve"> Use the table below to identify the device, where it was used and how its use begins to establish the reader’s understanding of the concerns of the text.</w:t>
      </w:r>
      <w:r w:rsidR="00E87704">
        <w:t xml:space="preserve"> An example has been provided</w:t>
      </w:r>
      <w:r w:rsidR="0057765A">
        <w:t xml:space="preserve"> in the final row of this table</w:t>
      </w:r>
      <w:r w:rsidR="00E87704">
        <w:t>.</w:t>
      </w:r>
    </w:p>
    <w:p w14:paraId="160C101F" w14:textId="6D0931A6" w:rsidR="00AE221D" w:rsidRDefault="00AE221D" w:rsidP="00AE221D">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56</w:t>
      </w:r>
      <w:r w:rsidR="00020585">
        <w:rPr>
          <w:noProof/>
        </w:rPr>
        <w:fldChar w:fldCharType="end"/>
      </w:r>
      <w:r>
        <w:t xml:space="preserve"> – annotations of opening paragraphs of Core text 2</w:t>
      </w:r>
    </w:p>
    <w:tbl>
      <w:tblPr>
        <w:tblStyle w:val="Tableheader"/>
        <w:tblW w:w="0" w:type="auto"/>
        <w:tblLook w:val="04A0" w:firstRow="1" w:lastRow="0" w:firstColumn="1" w:lastColumn="0" w:noHBand="0" w:noVBand="1"/>
        <w:tblDescription w:val="Includes the first 2 paragraphs from Core text 2 and space for student annotations of language devices."/>
      </w:tblPr>
      <w:tblGrid>
        <w:gridCol w:w="3053"/>
        <w:gridCol w:w="1762"/>
        <w:gridCol w:w="4815"/>
      </w:tblGrid>
      <w:tr w:rsidR="00FA0068" w14:paraId="27E00A7D" w14:textId="77777777" w:rsidTr="00B46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3" w:type="dxa"/>
          </w:tcPr>
          <w:p w14:paraId="179DE617" w14:textId="3C88DD6D" w:rsidR="009940B6" w:rsidRDefault="00CE3736" w:rsidP="00EF6B08">
            <w:pPr>
              <w:spacing w:line="480" w:lineRule="auto"/>
            </w:pPr>
            <w:r>
              <w:t>Paragraphs from the text</w:t>
            </w:r>
          </w:p>
        </w:tc>
        <w:tc>
          <w:tcPr>
            <w:tcW w:w="1762" w:type="dxa"/>
          </w:tcPr>
          <w:p w14:paraId="1F90D1BB" w14:textId="6FFB8D22" w:rsidR="009940B6" w:rsidRDefault="00CE3736" w:rsidP="00EF6B08">
            <w:pPr>
              <w:spacing w:line="480" w:lineRule="auto"/>
              <w:cnfStyle w:val="100000000000" w:firstRow="1" w:lastRow="0" w:firstColumn="0" w:lastColumn="0" w:oddVBand="0" w:evenVBand="0" w:oddHBand="0" w:evenHBand="0" w:firstRowFirstColumn="0" w:firstRowLastColumn="0" w:lastRowFirstColumn="0" w:lastRowLastColumn="0"/>
            </w:pPr>
            <w:r>
              <w:t>Language device</w:t>
            </w:r>
          </w:p>
        </w:tc>
        <w:tc>
          <w:tcPr>
            <w:tcW w:w="4815" w:type="dxa"/>
          </w:tcPr>
          <w:p w14:paraId="11CAB074" w14:textId="04DE04EB" w:rsidR="009940B6" w:rsidRDefault="00CE3736" w:rsidP="00EF6B08">
            <w:pPr>
              <w:spacing w:line="480" w:lineRule="auto"/>
              <w:cnfStyle w:val="100000000000" w:firstRow="1" w:lastRow="0" w:firstColumn="0" w:lastColumn="0" w:oddVBand="0" w:evenVBand="0" w:oddHBand="0" w:evenHBand="0" w:firstRowFirstColumn="0" w:firstRowLastColumn="0" w:lastRowFirstColumn="0" w:lastRowLastColumn="0"/>
            </w:pPr>
            <w:r>
              <w:t>Annotation</w:t>
            </w:r>
          </w:p>
        </w:tc>
      </w:tr>
      <w:tr w:rsidR="00FA0068" w14:paraId="521225AD" w14:textId="77777777" w:rsidTr="00B46650">
        <w:trPr>
          <w:cnfStyle w:val="000000100000" w:firstRow="0" w:lastRow="0" w:firstColumn="0" w:lastColumn="0" w:oddVBand="0" w:evenVBand="0" w:oddHBand="1" w:evenHBand="0" w:firstRowFirstColumn="0" w:firstRowLastColumn="0" w:lastRowFirstColumn="0" w:lastRowLastColumn="0"/>
          <w:trHeight w:val="2717"/>
        </w:trPr>
        <w:tc>
          <w:tcPr>
            <w:cnfStyle w:val="001000000000" w:firstRow="0" w:lastRow="0" w:firstColumn="1" w:lastColumn="0" w:oddVBand="0" w:evenVBand="0" w:oddHBand="0" w:evenHBand="0" w:firstRowFirstColumn="0" w:firstRowLastColumn="0" w:lastRowFirstColumn="0" w:lastRowLastColumn="0"/>
            <w:tcW w:w="3053" w:type="dxa"/>
          </w:tcPr>
          <w:p w14:paraId="58FF27AA" w14:textId="7CCACC1B" w:rsidR="009940B6" w:rsidRPr="00AE221D" w:rsidRDefault="009940B6" w:rsidP="00B22E42">
            <w:pPr>
              <w:rPr>
                <w:b w:val="0"/>
                <w:bCs/>
              </w:rPr>
            </w:pPr>
            <w:r w:rsidRPr="009940B6">
              <w:rPr>
                <w:b w:val="0"/>
                <w:bCs/>
              </w:rPr>
              <w:t xml:space="preserve">It started with two. The tents sat side-by-side along </w:t>
            </w:r>
            <w:proofErr w:type="spellStart"/>
            <w:r w:rsidRPr="009940B6">
              <w:rPr>
                <w:b w:val="0"/>
                <w:bCs/>
              </w:rPr>
              <w:t>Edmondstone</w:t>
            </w:r>
            <w:proofErr w:type="spellEnd"/>
            <w:r w:rsidRPr="009940B6">
              <w:rPr>
                <w:b w:val="0"/>
                <w:bCs/>
              </w:rPr>
              <w:t xml:space="preserve"> Street, in the corner hidden behind the Moreton Bay Fig. Two grey triangles in a sea of green. One might think it was people taking advantage of the warm days during the summer months, but by the time the rain came in February, it was clear the tents were here to stay. I thought it odd but not out of place. Strange but not </w:t>
            </w:r>
            <w:r w:rsidRPr="009940B6">
              <w:rPr>
                <w:b w:val="0"/>
                <w:bCs/>
              </w:rPr>
              <w:lastRenderedPageBreak/>
              <w:t>shocking.</w:t>
            </w:r>
            <w:r w:rsidR="00B46650">
              <w:rPr>
                <w:b w:val="0"/>
                <w:bCs/>
              </w:rPr>
              <w:t xml:space="preserve"> </w:t>
            </w:r>
            <w:r w:rsidRPr="009940B6">
              <w:rPr>
                <w:b w:val="0"/>
                <w:bCs/>
              </w:rPr>
              <w:t>The park is far enough away from the pristine streets of the city’s agreeable members of society to not cause any serious unrest.</w:t>
            </w:r>
          </w:p>
        </w:tc>
        <w:tc>
          <w:tcPr>
            <w:tcW w:w="1762" w:type="dxa"/>
          </w:tcPr>
          <w:p w14:paraId="4FA17ED2" w14:textId="5909AF6B" w:rsidR="009940B6" w:rsidRPr="00E77CBD" w:rsidRDefault="009940B6" w:rsidP="00EF6B08">
            <w:pPr>
              <w:spacing w:line="480" w:lineRule="auto"/>
              <w:cnfStyle w:val="000000100000" w:firstRow="0" w:lastRow="0" w:firstColumn="0" w:lastColumn="0" w:oddVBand="0" w:evenVBand="0" w:oddHBand="1" w:evenHBand="0" w:firstRowFirstColumn="0" w:firstRowLastColumn="0" w:lastRowFirstColumn="0" w:lastRowLastColumn="0"/>
              <w:rPr>
                <w:u w:val="single"/>
              </w:rPr>
            </w:pPr>
          </w:p>
        </w:tc>
        <w:tc>
          <w:tcPr>
            <w:tcW w:w="4815" w:type="dxa"/>
          </w:tcPr>
          <w:p w14:paraId="018B24DF" w14:textId="179F659B" w:rsidR="009940B6" w:rsidRDefault="009940B6" w:rsidP="00EF6B08">
            <w:pPr>
              <w:spacing w:line="480" w:lineRule="auto"/>
              <w:cnfStyle w:val="000000100000" w:firstRow="0" w:lastRow="0" w:firstColumn="0" w:lastColumn="0" w:oddVBand="0" w:evenVBand="0" w:oddHBand="1" w:evenHBand="0" w:firstRowFirstColumn="0" w:firstRowLastColumn="0" w:lastRowFirstColumn="0" w:lastRowLastColumn="0"/>
            </w:pPr>
          </w:p>
        </w:tc>
      </w:tr>
      <w:tr w:rsidR="00FA0068" w14:paraId="34453EEC" w14:textId="77777777" w:rsidTr="00B46650">
        <w:trPr>
          <w:cnfStyle w:val="000000010000" w:firstRow="0" w:lastRow="0" w:firstColumn="0" w:lastColumn="0" w:oddVBand="0" w:evenVBand="0" w:oddHBand="0" w:evenHBand="1" w:firstRowFirstColumn="0" w:firstRowLastColumn="0" w:lastRowFirstColumn="0" w:lastRowLastColumn="0"/>
          <w:trHeight w:val="4403"/>
        </w:trPr>
        <w:tc>
          <w:tcPr>
            <w:cnfStyle w:val="001000000000" w:firstRow="0" w:lastRow="0" w:firstColumn="1" w:lastColumn="0" w:oddVBand="0" w:evenVBand="0" w:oddHBand="0" w:evenHBand="0" w:firstRowFirstColumn="0" w:firstRowLastColumn="0" w:lastRowFirstColumn="0" w:lastRowLastColumn="0"/>
            <w:tcW w:w="3053" w:type="dxa"/>
          </w:tcPr>
          <w:p w14:paraId="1D3C2D33" w14:textId="52A22E24" w:rsidR="009940B6" w:rsidRPr="00AE221D" w:rsidRDefault="00CE3736" w:rsidP="00B22E42">
            <w:pPr>
              <w:rPr>
                <w:b w:val="0"/>
                <w:bCs/>
              </w:rPr>
            </w:pPr>
            <w:r w:rsidRPr="00AE221D">
              <w:rPr>
                <w:b w:val="0"/>
                <w:bCs/>
              </w:rPr>
              <w:t xml:space="preserve">By April, the park’s population had grown from those two tents to more than 30. Some sat away from the majority, others bunched in groups. It was </w:t>
            </w:r>
            <w:r w:rsidRPr="00381831">
              <w:t>almost a twisted abstract painting</w:t>
            </w:r>
            <w:r w:rsidRPr="00AE221D">
              <w:rPr>
                <w:b w:val="0"/>
                <w:bCs/>
              </w:rPr>
              <w:t xml:space="preserve">, the tents and the people that occupied them placed against a backdrop of freshly gentrified buildings. I wonder if </w:t>
            </w:r>
            <w:r w:rsidRPr="00F40BB6">
              <w:rPr>
                <w:b w:val="0"/>
                <w:bCs/>
              </w:rPr>
              <w:t>Sidney Nolan</w:t>
            </w:r>
            <w:r w:rsidRPr="00AE221D">
              <w:rPr>
                <w:b w:val="0"/>
                <w:bCs/>
              </w:rPr>
              <w:t xml:space="preserve"> would feel the same.</w:t>
            </w:r>
          </w:p>
        </w:tc>
        <w:tc>
          <w:tcPr>
            <w:tcW w:w="1762" w:type="dxa"/>
          </w:tcPr>
          <w:p w14:paraId="289ECA2E" w14:textId="16A4CDB9" w:rsidR="00974264" w:rsidRPr="00381831" w:rsidRDefault="00F40BB6" w:rsidP="00E53A53">
            <w:pPr>
              <w:cnfStyle w:val="000000010000" w:firstRow="0" w:lastRow="0" w:firstColumn="0" w:lastColumn="0" w:oddVBand="0" w:evenVBand="0" w:oddHBand="0" w:evenHBand="1" w:firstRowFirstColumn="0" w:firstRowLastColumn="0" w:lastRowFirstColumn="0" w:lastRowLastColumn="0"/>
              <w:rPr>
                <w:b/>
                <w:bCs/>
              </w:rPr>
            </w:pPr>
            <w:r w:rsidRPr="00381831">
              <w:rPr>
                <w:b/>
                <w:bCs/>
              </w:rPr>
              <w:t>Metaphor</w:t>
            </w:r>
          </w:p>
        </w:tc>
        <w:tc>
          <w:tcPr>
            <w:tcW w:w="4815" w:type="dxa"/>
          </w:tcPr>
          <w:p w14:paraId="6EBF1994" w14:textId="674C9F48" w:rsidR="00974264" w:rsidRPr="00974264" w:rsidRDefault="003F7EA1" w:rsidP="00E53A53">
            <w:pPr>
              <w:cnfStyle w:val="000000010000" w:firstRow="0" w:lastRow="0" w:firstColumn="0" w:lastColumn="0" w:oddVBand="0" w:evenVBand="0" w:oddHBand="0" w:evenHBand="1" w:firstRowFirstColumn="0" w:firstRowLastColumn="0" w:lastRowFirstColumn="0" w:lastRowLastColumn="0"/>
            </w:pPr>
            <w:r w:rsidRPr="003F7EA1">
              <w:t xml:space="preserve">The </w:t>
            </w:r>
            <w:r w:rsidRPr="00381831">
              <w:rPr>
                <w:b/>
                <w:bCs/>
              </w:rPr>
              <w:t>metaphor</w:t>
            </w:r>
            <w:r w:rsidRPr="003F7EA1">
              <w:t xml:space="preserve"> compares the scene in the park to a </w:t>
            </w:r>
            <w:r w:rsidR="0002763C">
              <w:t>‘</w:t>
            </w:r>
            <w:r w:rsidRPr="003F7EA1">
              <w:t>twisted abstract painting</w:t>
            </w:r>
            <w:r w:rsidR="0063681B">
              <w:t>’</w:t>
            </w:r>
            <w:r w:rsidRPr="003F7EA1">
              <w:t>. This shows how the situation looks chaotic and disordered, like art that doesn’t follow traditional forms. It highlights the contrast between the messy reality of homelessness and the neat, beautiful urban development around it. This suggests that society often focuses on making places look nice while ignoring the needs of people who are struggling.</w:t>
            </w:r>
          </w:p>
        </w:tc>
      </w:tr>
    </w:tbl>
    <w:p w14:paraId="064F261A" w14:textId="21D2B9F9" w:rsidR="0051093F" w:rsidRDefault="00221AE9" w:rsidP="00075E9F">
      <w:pPr>
        <w:pStyle w:val="ListNumber"/>
        <w:numPr>
          <w:ilvl w:val="0"/>
          <w:numId w:val="57"/>
        </w:numPr>
      </w:pPr>
      <w:r w:rsidRPr="0057765A">
        <w:t>Class discussion question</w:t>
      </w:r>
      <w:r w:rsidR="0063681B">
        <w:t>:</w:t>
      </w:r>
      <w:r>
        <w:t xml:space="preserve"> </w:t>
      </w:r>
      <w:r w:rsidR="0063681B">
        <w:t>‘H</w:t>
      </w:r>
      <w:r>
        <w:t xml:space="preserve">ow do the opening paragraphs of the text </w:t>
      </w:r>
      <w:r w:rsidR="00C669E9">
        <w:t>establish your understanding of the concerns the text will discuss?</w:t>
      </w:r>
      <w:bookmarkEnd w:id="79"/>
      <w:r w:rsidR="0063681B">
        <w:t>’</w:t>
      </w:r>
    </w:p>
    <w:p w14:paraId="3ED90FDF" w14:textId="77777777" w:rsidR="0051093F" w:rsidRDefault="0051093F">
      <w:pPr>
        <w:suppressAutoHyphens w:val="0"/>
        <w:spacing w:before="0" w:after="160" w:line="259" w:lineRule="auto"/>
      </w:pPr>
      <w:r>
        <w:br w:type="page"/>
      </w:r>
    </w:p>
    <w:p w14:paraId="676D5011" w14:textId="47CDD7B5" w:rsidR="001508A4" w:rsidRDefault="00882E5E" w:rsidP="0051093F">
      <w:pPr>
        <w:pStyle w:val="Heading2"/>
      </w:pPr>
      <w:bookmarkStart w:id="81" w:name="_Toc210127601"/>
      <w:r>
        <w:lastRenderedPageBreak/>
        <w:t>Phase 3</w:t>
      </w:r>
      <w:r w:rsidR="00017038">
        <w:t>b</w:t>
      </w:r>
      <w:r>
        <w:t xml:space="preserve">, resource </w:t>
      </w:r>
      <w:r w:rsidR="00017038">
        <w:t>2</w:t>
      </w:r>
      <w:r>
        <w:t xml:space="preserve"> – </w:t>
      </w:r>
      <w:r w:rsidR="001508A4">
        <w:t>punctuation marks used in writing</w:t>
      </w:r>
      <w:bookmarkEnd w:id="81"/>
    </w:p>
    <w:p w14:paraId="60E39E3D" w14:textId="50174EFD" w:rsidR="00671416" w:rsidRPr="00671416" w:rsidRDefault="00671416" w:rsidP="00671416">
      <w:pPr>
        <w:pStyle w:val="FeatureBox2"/>
      </w:pPr>
      <w:r w:rsidRPr="00B65520">
        <w:rPr>
          <w:b/>
          <w:bCs/>
        </w:rPr>
        <w:t xml:space="preserve">Teacher </w:t>
      </w:r>
      <w:proofErr w:type="gramStart"/>
      <w:r w:rsidRPr="00B65520">
        <w:rPr>
          <w:b/>
          <w:bCs/>
        </w:rPr>
        <w:t>note</w:t>
      </w:r>
      <w:proofErr w:type="gramEnd"/>
      <w:r w:rsidRPr="0051093F">
        <w:t>:</w:t>
      </w:r>
      <w:r>
        <w:t xml:space="preserve"> this resource could be turned into a matching activity, cloze passag</w:t>
      </w:r>
      <w:r w:rsidR="00B65520">
        <w:t>e, barrier game or memory game as revision and to determine student prior knowledge.</w:t>
      </w:r>
    </w:p>
    <w:p w14:paraId="30A0EDFA" w14:textId="3FA12494" w:rsidR="004C388D" w:rsidRDefault="004C388D" w:rsidP="004C388D">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57</w:t>
      </w:r>
      <w:r w:rsidR="00020585">
        <w:rPr>
          <w:noProof/>
        </w:rPr>
        <w:fldChar w:fldCharType="end"/>
      </w:r>
      <w:r>
        <w:t xml:space="preserve"> – punctuation marks</w:t>
      </w:r>
    </w:p>
    <w:tbl>
      <w:tblPr>
        <w:tblStyle w:val="Tableheader"/>
        <w:tblW w:w="0" w:type="auto"/>
        <w:tblLayout w:type="fixed"/>
        <w:tblLook w:val="04A0" w:firstRow="1" w:lastRow="0" w:firstColumn="1" w:lastColumn="0" w:noHBand="0" w:noVBand="1"/>
        <w:tblDescription w:val="A table that details different punctuation marks. "/>
      </w:tblPr>
      <w:tblGrid>
        <w:gridCol w:w="1555"/>
        <w:gridCol w:w="2691"/>
        <w:gridCol w:w="2692"/>
        <w:gridCol w:w="2692"/>
      </w:tblGrid>
      <w:tr w:rsidR="006E5231" w14:paraId="01626FA3" w14:textId="77777777" w:rsidTr="00DA6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A037E1" w14:textId="209645D7" w:rsidR="001508A4" w:rsidRPr="00D33A21" w:rsidRDefault="00D33A21" w:rsidP="00D33A21">
            <w:r>
              <w:t>Punctuation</w:t>
            </w:r>
          </w:p>
        </w:tc>
        <w:tc>
          <w:tcPr>
            <w:tcW w:w="2691" w:type="dxa"/>
          </w:tcPr>
          <w:p w14:paraId="088CA622" w14:textId="12F821ED" w:rsidR="001508A4" w:rsidRPr="00D33A21" w:rsidRDefault="00D33A21" w:rsidP="00D33A21">
            <w:pPr>
              <w:cnfStyle w:val="100000000000" w:firstRow="1" w:lastRow="0" w:firstColumn="0" w:lastColumn="0" w:oddVBand="0" w:evenVBand="0" w:oddHBand="0" w:evenHBand="0" w:firstRowFirstColumn="0" w:firstRowLastColumn="0" w:lastRowFirstColumn="0" w:lastRowLastColumn="0"/>
            </w:pPr>
            <w:r>
              <w:t>Name</w:t>
            </w:r>
          </w:p>
        </w:tc>
        <w:tc>
          <w:tcPr>
            <w:tcW w:w="2692" w:type="dxa"/>
          </w:tcPr>
          <w:p w14:paraId="16CE0F57" w14:textId="4589B491" w:rsidR="001508A4" w:rsidRPr="00D33A21" w:rsidRDefault="00D33A21" w:rsidP="00D33A21">
            <w:pPr>
              <w:cnfStyle w:val="100000000000" w:firstRow="1" w:lastRow="0" w:firstColumn="0" w:lastColumn="0" w:oddVBand="0" w:evenVBand="0" w:oddHBand="0" w:evenHBand="0" w:firstRowFirstColumn="0" w:firstRowLastColumn="0" w:lastRowFirstColumn="0" w:lastRowLastColumn="0"/>
            </w:pPr>
            <w:r>
              <w:t>Effect</w:t>
            </w:r>
          </w:p>
        </w:tc>
        <w:tc>
          <w:tcPr>
            <w:tcW w:w="2692" w:type="dxa"/>
          </w:tcPr>
          <w:p w14:paraId="7A2F3DCA" w14:textId="5B5296CB" w:rsidR="001508A4" w:rsidRPr="00D33A21" w:rsidRDefault="0063455F" w:rsidP="00D33A21">
            <w:pPr>
              <w:cnfStyle w:val="100000000000" w:firstRow="1" w:lastRow="0" w:firstColumn="0" w:lastColumn="0" w:oddVBand="0" w:evenVBand="0" w:oddHBand="0" w:evenHBand="0" w:firstRowFirstColumn="0" w:firstRowLastColumn="0" w:lastRowFirstColumn="0" w:lastRowLastColumn="0"/>
            </w:pPr>
            <w:r>
              <w:t>E</w:t>
            </w:r>
            <w:r w:rsidR="00D33A21">
              <w:t>xample</w:t>
            </w:r>
          </w:p>
        </w:tc>
      </w:tr>
      <w:tr w:rsidR="006E5231" w14:paraId="12F44735" w14:textId="77777777" w:rsidTr="00DA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61806E" w14:textId="292582BB" w:rsidR="0063455F" w:rsidRPr="00D33A21" w:rsidRDefault="0063455F" w:rsidP="0063455F">
            <w:r w:rsidRPr="00D33A21">
              <w:t>.</w:t>
            </w:r>
          </w:p>
        </w:tc>
        <w:tc>
          <w:tcPr>
            <w:tcW w:w="2691" w:type="dxa"/>
          </w:tcPr>
          <w:p w14:paraId="0F88C8FE" w14:textId="16732D6D"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D33A21">
              <w:t>Period or full stop</w:t>
            </w:r>
          </w:p>
        </w:tc>
        <w:tc>
          <w:tcPr>
            <w:tcW w:w="2692" w:type="dxa"/>
          </w:tcPr>
          <w:p w14:paraId="0D936CBA" w14:textId="29063E3F"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Indicates a full stop, signalling the end of a statement.</w:t>
            </w:r>
          </w:p>
        </w:tc>
        <w:tc>
          <w:tcPr>
            <w:tcW w:w="2692" w:type="dxa"/>
          </w:tcPr>
          <w:p w14:paraId="6BBED4BD" w14:textId="707A4B10"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The sun set behind the mountains.</w:t>
            </w:r>
          </w:p>
        </w:tc>
      </w:tr>
      <w:tr w:rsidR="006E5231" w14:paraId="7255BAE4" w14:textId="77777777" w:rsidTr="00DA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5C6923" w14:textId="5BA261FF" w:rsidR="0063455F" w:rsidRPr="00D33A21" w:rsidRDefault="0063455F" w:rsidP="0063455F">
            <w:r>
              <w:t>,</w:t>
            </w:r>
          </w:p>
        </w:tc>
        <w:tc>
          <w:tcPr>
            <w:tcW w:w="2691" w:type="dxa"/>
          </w:tcPr>
          <w:p w14:paraId="343A35FD" w14:textId="15ADAAA7"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t>Comma</w:t>
            </w:r>
          </w:p>
        </w:tc>
        <w:tc>
          <w:tcPr>
            <w:tcW w:w="2692" w:type="dxa"/>
          </w:tcPr>
          <w:p w14:paraId="3835EF52" w14:textId="0A6FCAEF"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Indicates a pause, separates items in a list or connects clauses.</w:t>
            </w:r>
          </w:p>
        </w:tc>
        <w:tc>
          <w:tcPr>
            <w:tcW w:w="2692" w:type="dxa"/>
          </w:tcPr>
          <w:p w14:paraId="082AF06A" w14:textId="7DC8D67D"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I bought apples, oranges and bananas.</w:t>
            </w:r>
          </w:p>
        </w:tc>
      </w:tr>
      <w:tr w:rsidR="006E5231" w14:paraId="6CEB418D" w14:textId="77777777" w:rsidTr="00DA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EFB95C" w14:textId="2B284BF3" w:rsidR="0063455F" w:rsidRPr="00D33A21" w:rsidRDefault="0063455F" w:rsidP="0063455F">
            <w:r>
              <w:t>?</w:t>
            </w:r>
          </w:p>
        </w:tc>
        <w:tc>
          <w:tcPr>
            <w:tcW w:w="2691" w:type="dxa"/>
          </w:tcPr>
          <w:p w14:paraId="50A6D410" w14:textId="383C1AD2"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t>Question mark</w:t>
            </w:r>
          </w:p>
        </w:tc>
        <w:tc>
          <w:tcPr>
            <w:tcW w:w="2692" w:type="dxa"/>
          </w:tcPr>
          <w:p w14:paraId="2B225B41" w14:textId="2E47BCE9"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Indicates a question, prompting inquiry or curiosity.</w:t>
            </w:r>
          </w:p>
        </w:tc>
        <w:tc>
          <w:tcPr>
            <w:tcW w:w="2692" w:type="dxa"/>
          </w:tcPr>
          <w:p w14:paraId="6013A69A" w14:textId="21EEC3FB"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What time does the meeting start?</w:t>
            </w:r>
          </w:p>
        </w:tc>
      </w:tr>
      <w:tr w:rsidR="006E5231" w14:paraId="68B65A28" w14:textId="77777777" w:rsidTr="00DA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3EB5BC" w14:textId="74DDB284" w:rsidR="0063455F" w:rsidRPr="00D33A21" w:rsidRDefault="0063455F" w:rsidP="0063455F">
            <w:r>
              <w:t>!</w:t>
            </w:r>
          </w:p>
        </w:tc>
        <w:tc>
          <w:tcPr>
            <w:tcW w:w="2691" w:type="dxa"/>
          </w:tcPr>
          <w:p w14:paraId="38CEBC59" w14:textId="164CC588"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t>Exclamation mark</w:t>
            </w:r>
          </w:p>
        </w:tc>
        <w:tc>
          <w:tcPr>
            <w:tcW w:w="2692" w:type="dxa"/>
          </w:tcPr>
          <w:p w14:paraId="6E1C6E02" w14:textId="1CD964EF"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Conveys strong feelings or emphasis; expresses excitement, surprise or urgency.</w:t>
            </w:r>
          </w:p>
        </w:tc>
        <w:tc>
          <w:tcPr>
            <w:tcW w:w="2692" w:type="dxa"/>
          </w:tcPr>
          <w:p w14:paraId="53B52E19" w14:textId="610AF2E5"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Watch out for that car!</w:t>
            </w:r>
          </w:p>
        </w:tc>
      </w:tr>
      <w:tr w:rsidR="006E5231" w14:paraId="2C6B8975" w14:textId="77777777" w:rsidTr="00DA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ADB202" w14:textId="1A42B2B3" w:rsidR="0063455F" w:rsidRPr="00D33A21" w:rsidRDefault="0063455F" w:rsidP="0063455F">
            <w:r>
              <w:t>;</w:t>
            </w:r>
          </w:p>
        </w:tc>
        <w:tc>
          <w:tcPr>
            <w:tcW w:w="2691" w:type="dxa"/>
          </w:tcPr>
          <w:p w14:paraId="4092CBC5" w14:textId="76FE1E03"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t>Semicolon</w:t>
            </w:r>
          </w:p>
        </w:tc>
        <w:tc>
          <w:tcPr>
            <w:tcW w:w="2692" w:type="dxa"/>
          </w:tcPr>
          <w:p w14:paraId="5AA024A0" w14:textId="0893BD66"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Connects closely related independent clauses; indicates a pause longer than a comma but shorter than a period.</w:t>
            </w:r>
          </w:p>
        </w:tc>
        <w:tc>
          <w:tcPr>
            <w:tcW w:w="2692" w:type="dxa"/>
          </w:tcPr>
          <w:p w14:paraId="4CA9E2B8" w14:textId="50DA39CF" w:rsidR="0063455F" w:rsidRPr="00D33A21" w:rsidRDefault="0063455F" w:rsidP="0063455F">
            <w:pPr>
              <w:cnfStyle w:val="000000100000" w:firstRow="0" w:lastRow="0" w:firstColumn="0" w:lastColumn="0" w:oddVBand="0" w:evenVBand="0" w:oddHBand="1" w:evenHBand="0" w:firstRowFirstColumn="0" w:firstRowLastColumn="0" w:lastRowFirstColumn="0" w:lastRowLastColumn="0"/>
            </w:pPr>
            <w:r w:rsidRPr="008F28AD">
              <w:t>I wanted to go for a walk; however, it started to rain.</w:t>
            </w:r>
          </w:p>
        </w:tc>
      </w:tr>
      <w:tr w:rsidR="006E5231" w14:paraId="648CB46C" w14:textId="77777777" w:rsidTr="00DA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851476" w14:textId="1426772E" w:rsidR="0063455F" w:rsidRPr="00D33A21" w:rsidRDefault="0063455F" w:rsidP="0063455F">
            <w:r>
              <w:t>:</w:t>
            </w:r>
          </w:p>
        </w:tc>
        <w:tc>
          <w:tcPr>
            <w:tcW w:w="2691" w:type="dxa"/>
          </w:tcPr>
          <w:p w14:paraId="706ECD3A" w14:textId="78F39A63"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t>Colon</w:t>
            </w:r>
          </w:p>
        </w:tc>
        <w:tc>
          <w:tcPr>
            <w:tcW w:w="2692" w:type="dxa"/>
          </w:tcPr>
          <w:p w14:paraId="65C42C85" w14:textId="5B01F179"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Introduces a list, explanation or elaboration.</w:t>
            </w:r>
          </w:p>
        </w:tc>
        <w:tc>
          <w:tcPr>
            <w:tcW w:w="2692" w:type="dxa"/>
          </w:tcPr>
          <w:p w14:paraId="31ECCD4C" w14:textId="7499A830" w:rsidR="0063455F" w:rsidRPr="00D33A21" w:rsidRDefault="0063455F" w:rsidP="0063455F">
            <w:pPr>
              <w:cnfStyle w:val="000000010000" w:firstRow="0" w:lastRow="0" w:firstColumn="0" w:lastColumn="0" w:oddVBand="0" w:evenVBand="0" w:oddHBand="0" w:evenHBand="1" w:firstRowFirstColumn="0" w:firstRowLastColumn="0" w:lastRowFirstColumn="0" w:lastRowLastColumn="0"/>
            </w:pPr>
            <w:r w:rsidRPr="008F28AD">
              <w:t>You will need the following items: a pen, paper and a ruler.</w:t>
            </w:r>
          </w:p>
        </w:tc>
      </w:tr>
      <w:tr w:rsidR="006E5231" w14:paraId="2BAF5DC2" w14:textId="77777777" w:rsidTr="00DA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6CCF50" w14:textId="47117972" w:rsidR="009C4C3F" w:rsidRDefault="0002763C" w:rsidP="009C4C3F">
            <w:r>
              <w:lastRenderedPageBreak/>
              <w:t>‘</w:t>
            </w:r>
            <w:r w:rsidR="009C4C3F">
              <w:t xml:space="preserve"> </w:t>
            </w:r>
            <w:r w:rsidR="0063681B">
              <w:t>’</w:t>
            </w:r>
          </w:p>
        </w:tc>
        <w:tc>
          <w:tcPr>
            <w:tcW w:w="2691" w:type="dxa"/>
          </w:tcPr>
          <w:p w14:paraId="6759F572" w14:textId="7B4A9102" w:rsidR="009C4C3F" w:rsidRDefault="009C4C3F" w:rsidP="009C4C3F">
            <w:pPr>
              <w:cnfStyle w:val="000000100000" w:firstRow="0" w:lastRow="0" w:firstColumn="0" w:lastColumn="0" w:oddVBand="0" w:evenVBand="0" w:oddHBand="1" w:evenHBand="0" w:firstRowFirstColumn="0" w:firstRowLastColumn="0" w:lastRowFirstColumn="0" w:lastRowLastColumn="0"/>
            </w:pPr>
            <w:r>
              <w:t>Quotation marks</w:t>
            </w:r>
          </w:p>
        </w:tc>
        <w:tc>
          <w:tcPr>
            <w:tcW w:w="2692" w:type="dxa"/>
          </w:tcPr>
          <w:p w14:paraId="0129F7E6" w14:textId="35FC7340" w:rsidR="009C4C3F" w:rsidRPr="008F28AD" w:rsidRDefault="009C4C3F" w:rsidP="009C4C3F">
            <w:pPr>
              <w:cnfStyle w:val="000000100000" w:firstRow="0" w:lastRow="0" w:firstColumn="0" w:lastColumn="0" w:oddVBand="0" w:evenVBand="0" w:oddHBand="1" w:evenHBand="0" w:firstRowFirstColumn="0" w:firstRowLastColumn="0" w:lastRowFirstColumn="0" w:lastRowLastColumn="0"/>
            </w:pPr>
            <w:r w:rsidRPr="00D4063B">
              <w:t>Indicates spoken dialogue or</w:t>
            </w:r>
            <w:r w:rsidR="00F642A0">
              <w:t xml:space="preserve"> quotations</w:t>
            </w:r>
            <w:r w:rsidR="00F642A0" w:rsidRPr="00D4063B">
              <w:t xml:space="preserve"> </w:t>
            </w:r>
            <w:r w:rsidRPr="00D4063B">
              <w:t>from a source; highlights specific phrases.</w:t>
            </w:r>
          </w:p>
        </w:tc>
        <w:tc>
          <w:tcPr>
            <w:tcW w:w="2692" w:type="dxa"/>
          </w:tcPr>
          <w:p w14:paraId="4217F218" w14:textId="79F09742" w:rsidR="009C4C3F" w:rsidRPr="008F28AD" w:rsidRDefault="009C4C3F" w:rsidP="009C4C3F">
            <w:pPr>
              <w:cnfStyle w:val="000000100000" w:firstRow="0" w:lastRow="0" w:firstColumn="0" w:lastColumn="0" w:oddVBand="0" w:evenVBand="0" w:oddHBand="1" w:evenHBand="0" w:firstRowFirstColumn="0" w:firstRowLastColumn="0" w:lastRowFirstColumn="0" w:lastRowLastColumn="0"/>
            </w:pPr>
            <w:r w:rsidRPr="008F28AD">
              <w:t xml:space="preserve">She said, </w:t>
            </w:r>
            <w:r w:rsidR="00264EEE">
              <w:t>‘</w:t>
            </w:r>
            <w:r w:rsidRPr="008F28AD">
              <w:t>I will be there soon.</w:t>
            </w:r>
            <w:r w:rsidR="00264EEE">
              <w:t>’</w:t>
            </w:r>
          </w:p>
        </w:tc>
      </w:tr>
      <w:tr w:rsidR="006E5231" w14:paraId="5BFE42FF" w14:textId="77777777" w:rsidTr="00DA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4F28EF2" w14:textId="0E9F1063" w:rsidR="00BF4AFB" w:rsidRPr="00D33A21" w:rsidRDefault="0063681B" w:rsidP="00BF4AFB">
            <w:r>
              <w:t>’</w:t>
            </w:r>
          </w:p>
        </w:tc>
        <w:tc>
          <w:tcPr>
            <w:tcW w:w="2691" w:type="dxa"/>
          </w:tcPr>
          <w:p w14:paraId="6862891E" w14:textId="120DD1A3"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t>Apostrophe</w:t>
            </w:r>
          </w:p>
        </w:tc>
        <w:tc>
          <w:tcPr>
            <w:tcW w:w="2692" w:type="dxa"/>
          </w:tcPr>
          <w:p w14:paraId="27332E60" w14:textId="7E457CC9"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Indicates possession or the omission of letters in contractions.</w:t>
            </w:r>
          </w:p>
        </w:tc>
        <w:tc>
          <w:tcPr>
            <w:tcW w:w="2692" w:type="dxa"/>
          </w:tcPr>
          <w:p w14:paraId="7186D09E" w14:textId="77DC0B03"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That is Maria</w:t>
            </w:r>
            <w:r w:rsidR="00264EEE">
              <w:t>’</w:t>
            </w:r>
            <w:r w:rsidRPr="00267558">
              <w:t>s book.</w:t>
            </w:r>
            <w:r w:rsidR="00B65520">
              <w:t xml:space="preserve"> </w:t>
            </w:r>
            <w:r w:rsidRPr="00267558">
              <w:t>It</w:t>
            </w:r>
            <w:r w:rsidR="00264EEE">
              <w:t>’</w:t>
            </w:r>
            <w:r w:rsidRPr="00267558">
              <w:t>s a beautiful day.</w:t>
            </w:r>
          </w:p>
        </w:tc>
      </w:tr>
      <w:tr w:rsidR="006E5231" w14:paraId="1907BD36" w14:textId="77777777" w:rsidTr="00DA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5D0561" w14:textId="256BFE39" w:rsidR="00BF4AFB" w:rsidRPr="00D33A21" w:rsidRDefault="00BF4AFB" w:rsidP="00BF4AFB">
            <w:r>
              <w:t>( )</w:t>
            </w:r>
          </w:p>
        </w:tc>
        <w:tc>
          <w:tcPr>
            <w:tcW w:w="2691" w:type="dxa"/>
          </w:tcPr>
          <w:p w14:paraId="3FA444C9" w14:textId="0B87F23E"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t>Parentheses or brackets</w:t>
            </w:r>
          </w:p>
        </w:tc>
        <w:tc>
          <w:tcPr>
            <w:tcW w:w="2692" w:type="dxa"/>
          </w:tcPr>
          <w:p w14:paraId="1BEFB81A" w14:textId="52D639A9"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Encloses additional information or clarifications without interrupting the main flow.</w:t>
            </w:r>
          </w:p>
        </w:tc>
        <w:tc>
          <w:tcPr>
            <w:tcW w:w="2692" w:type="dxa"/>
          </w:tcPr>
          <w:p w14:paraId="56767232" w14:textId="45D63598"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 xml:space="preserve">He finally answered (after taking </w:t>
            </w:r>
            <w:r w:rsidR="00264EEE">
              <w:t>5</w:t>
            </w:r>
            <w:r w:rsidR="00264EEE" w:rsidRPr="00267558">
              <w:t xml:space="preserve"> </w:t>
            </w:r>
            <w:r w:rsidRPr="00267558">
              <w:t>minutes to think).</w:t>
            </w:r>
          </w:p>
        </w:tc>
      </w:tr>
      <w:tr w:rsidR="006E5231" w14:paraId="402091EC" w14:textId="77777777" w:rsidTr="00DA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8F27A50" w14:textId="3A537586" w:rsidR="00BF4AFB" w:rsidRPr="000A4601" w:rsidRDefault="00264EEE" w:rsidP="00BF4AFB">
            <w:r>
              <w:t>–</w:t>
            </w:r>
          </w:p>
        </w:tc>
        <w:tc>
          <w:tcPr>
            <w:tcW w:w="2691" w:type="dxa"/>
          </w:tcPr>
          <w:p w14:paraId="694B23A8" w14:textId="45D2E14F" w:rsidR="00BF4AFB" w:rsidRPr="00D33A21" w:rsidRDefault="00654B36" w:rsidP="00BF4AFB">
            <w:pPr>
              <w:cnfStyle w:val="000000010000" w:firstRow="0" w:lastRow="0" w:firstColumn="0" w:lastColumn="0" w:oddVBand="0" w:evenVBand="0" w:oddHBand="0" w:evenHBand="1" w:firstRowFirstColumn="0" w:firstRowLastColumn="0" w:lastRowFirstColumn="0" w:lastRowLastColumn="0"/>
            </w:pPr>
            <w:r>
              <w:t>E</w:t>
            </w:r>
            <w:r w:rsidR="00264EEE">
              <w:t>n</w:t>
            </w:r>
            <w:r>
              <w:t xml:space="preserve"> d</w:t>
            </w:r>
            <w:r w:rsidR="00BF4AFB">
              <w:t>ash</w:t>
            </w:r>
          </w:p>
        </w:tc>
        <w:tc>
          <w:tcPr>
            <w:tcW w:w="2692" w:type="dxa"/>
          </w:tcPr>
          <w:p w14:paraId="02A3C0A6" w14:textId="5E1A7040"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Indicates a break in thought or adds emphasis; can also set off a list or explanation.</w:t>
            </w:r>
          </w:p>
        </w:tc>
        <w:tc>
          <w:tcPr>
            <w:tcW w:w="2692" w:type="dxa"/>
          </w:tcPr>
          <w:p w14:paraId="5F2240E6" w14:textId="461A6C6A"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 need to buy groceries</w:t>
            </w:r>
            <w:r w:rsidR="00067DBA">
              <w:t xml:space="preserve"> – </w:t>
            </w:r>
            <w:r w:rsidRPr="00267558">
              <w:t>milk, bread and eggs.</w:t>
            </w:r>
          </w:p>
        </w:tc>
      </w:tr>
      <w:tr w:rsidR="006E5231" w14:paraId="0B9CD637" w14:textId="77777777" w:rsidTr="00DA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AD776" w14:textId="51BC31F8" w:rsidR="00BF4AFB" w:rsidRPr="00D33A21" w:rsidRDefault="00BF4AFB" w:rsidP="00BF4AFB">
            <w:r>
              <w:t>-</w:t>
            </w:r>
          </w:p>
        </w:tc>
        <w:tc>
          <w:tcPr>
            <w:tcW w:w="2691" w:type="dxa"/>
          </w:tcPr>
          <w:p w14:paraId="3578A3B5" w14:textId="0B3302CC"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t>Hyphen</w:t>
            </w:r>
          </w:p>
        </w:tc>
        <w:tc>
          <w:tcPr>
            <w:tcW w:w="2692" w:type="dxa"/>
          </w:tcPr>
          <w:p w14:paraId="702D286C" w14:textId="3EAE7E2F"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Connects words or parts of words; used in compound words or to break words at the end of lines.</w:t>
            </w:r>
          </w:p>
        </w:tc>
        <w:tc>
          <w:tcPr>
            <w:tcW w:w="2692" w:type="dxa"/>
          </w:tcPr>
          <w:p w14:paraId="0F74B6FE" w14:textId="7A90AF9B" w:rsidR="00BF4AFB" w:rsidRPr="00D33A21" w:rsidRDefault="00BF4AFB" w:rsidP="00BF4AFB">
            <w:pPr>
              <w:cnfStyle w:val="000000100000" w:firstRow="0" w:lastRow="0" w:firstColumn="0" w:lastColumn="0" w:oddVBand="0" w:evenVBand="0" w:oddHBand="1" w:evenHBand="0" w:firstRowFirstColumn="0" w:firstRowLastColumn="0" w:lastRowFirstColumn="0" w:lastRowLastColumn="0"/>
            </w:pPr>
            <w:r w:rsidRPr="00267558">
              <w:t>She has a well-known talent.</w:t>
            </w:r>
          </w:p>
        </w:tc>
      </w:tr>
      <w:tr w:rsidR="006E5231" w14:paraId="765DB429" w14:textId="77777777" w:rsidTr="00DA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D2A857" w14:textId="7D9E8B28" w:rsidR="00BF4AFB" w:rsidRPr="00D33A21" w:rsidRDefault="00BF4AFB" w:rsidP="00BF4AFB">
            <w:r>
              <w:t>…</w:t>
            </w:r>
          </w:p>
        </w:tc>
        <w:tc>
          <w:tcPr>
            <w:tcW w:w="2691" w:type="dxa"/>
          </w:tcPr>
          <w:p w14:paraId="1E90D977" w14:textId="6324BF56"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t>Ellipsis</w:t>
            </w:r>
          </w:p>
        </w:tc>
        <w:tc>
          <w:tcPr>
            <w:tcW w:w="2692" w:type="dxa"/>
          </w:tcPr>
          <w:p w14:paraId="35F36520" w14:textId="7EBDFABE"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Indicates a pause, unfinished thought or omission of words; can create suspense or trail off.</w:t>
            </w:r>
          </w:p>
        </w:tc>
        <w:tc>
          <w:tcPr>
            <w:tcW w:w="2692" w:type="dxa"/>
          </w:tcPr>
          <w:p w14:paraId="557B4D9F" w14:textId="1882ECF9" w:rsidR="00BF4AFB" w:rsidRPr="00D33A21" w:rsidRDefault="00BF4AFB" w:rsidP="00BF4AFB">
            <w:pPr>
              <w:cnfStyle w:val="000000010000" w:firstRow="0" w:lastRow="0" w:firstColumn="0" w:lastColumn="0" w:oddVBand="0" w:evenVBand="0" w:oddHBand="0" w:evenHBand="1" w:firstRowFirstColumn="0" w:firstRowLastColumn="0" w:lastRowFirstColumn="0" w:lastRowLastColumn="0"/>
            </w:pPr>
            <w:r w:rsidRPr="00267558">
              <w:t>I was thinking</w:t>
            </w:r>
            <w:r w:rsidR="00A76D34">
              <w:t xml:space="preserve"> </w:t>
            </w:r>
            <w:r w:rsidRPr="00267558">
              <w:t>... maybe we should wait.</w:t>
            </w:r>
          </w:p>
        </w:tc>
      </w:tr>
    </w:tbl>
    <w:p w14:paraId="3CB2B63B" w14:textId="6A2CFFE4" w:rsidR="0051093F" w:rsidRDefault="0051093F">
      <w:pPr>
        <w:suppressAutoHyphens w:val="0"/>
        <w:spacing w:before="0" w:after="160" w:line="259" w:lineRule="auto"/>
        <w:rPr>
          <w:rFonts w:eastAsiaTheme="majorEastAsia"/>
          <w:bCs/>
          <w:color w:val="002664"/>
          <w:sz w:val="36"/>
          <w:szCs w:val="48"/>
        </w:rPr>
      </w:pPr>
      <w:r>
        <w:br w:type="page"/>
      </w:r>
    </w:p>
    <w:p w14:paraId="78335282" w14:textId="4EB97B0E" w:rsidR="00BD7EA8" w:rsidRDefault="00BD7EA8" w:rsidP="001508A4">
      <w:pPr>
        <w:pStyle w:val="Heading2"/>
      </w:pPr>
      <w:bookmarkStart w:id="82" w:name="_Toc210127602"/>
      <w:r w:rsidRPr="00BD7EA8">
        <w:lastRenderedPageBreak/>
        <w:t xml:space="preserve">Phase </w:t>
      </w:r>
      <w:r w:rsidR="00802860">
        <w:t>3b</w:t>
      </w:r>
      <w:r w:rsidRPr="00BD7EA8">
        <w:t xml:space="preserve">, activity </w:t>
      </w:r>
      <w:r w:rsidR="00802860">
        <w:t>4</w:t>
      </w:r>
      <w:r w:rsidRPr="00BD7EA8">
        <w:t xml:space="preserve"> – punctuation to create meaning in the core text</w:t>
      </w:r>
      <w:bookmarkEnd w:id="82"/>
    </w:p>
    <w:p w14:paraId="2E053F68" w14:textId="3807C072" w:rsidR="00EA42DA" w:rsidRPr="00E939C7" w:rsidRDefault="00EA42DA" w:rsidP="007C6A20">
      <w:pPr>
        <w:pStyle w:val="FeatureBox2"/>
      </w:pPr>
      <w:r w:rsidRPr="007C6A20">
        <w:rPr>
          <w:b/>
          <w:bCs/>
        </w:rPr>
        <w:t xml:space="preserve">Teacher </w:t>
      </w:r>
      <w:proofErr w:type="gramStart"/>
      <w:r w:rsidRPr="007C6A20">
        <w:rPr>
          <w:b/>
          <w:bCs/>
        </w:rPr>
        <w:t>note</w:t>
      </w:r>
      <w:proofErr w:type="gramEnd"/>
      <w:r w:rsidRPr="0051093F">
        <w:t>:</w:t>
      </w:r>
      <w:r>
        <w:t xml:space="preserve"> the PowerPoint</w:t>
      </w:r>
      <w:r w:rsidR="007C6A20">
        <w:t xml:space="preserve"> </w:t>
      </w:r>
      <w:r w:rsidR="007C6A20">
        <w:rPr>
          <w:b/>
          <w:bCs/>
        </w:rPr>
        <w:t xml:space="preserve">Phase 3a – </w:t>
      </w:r>
      <w:r w:rsidR="0051093F">
        <w:rPr>
          <w:b/>
          <w:bCs/>
        </w:rPr>
        <w:t>t</w:t>
      </w:r>
      <w:r w:rsidR="007C6A20">
        <w:rPr>
          <w:b/>
          <w:bCs/>
        </w:rPr>
        <w:t xml:space="preserve">ext annotations – O’Neill – </w:t>
      </w:r>
      <w:r w:rsidR="00E939C7">
        <w:rPr>
          <w:b/>
          <w:bCs/>
        </w:rPr>
        <w:t>11.1</w:t>
      </w:r>
      <w:r w:rsidR="00E939C7">
        <w:t xml:space="preserve"> has been designed to support this activity. Use the slides </w:t>
      </w:r>
      <w:r w:rsidR="002C2841">
        <w:t xml:space="preserve">aligned with </w:t>
      </w:r>
      <w:r w:rsidR="002C2841" w:rsidRPr="00381831">
        <w:t>Phase 3b, sequence 3</w:t>
      </w:r>
      <w:r w:rsidR="002C2841">
        <w:t xml:space="preserve"> to support </w:t>
      </w:r>
      <w:r w:rsidR="00A3373A">
        <w:t>students in identifying and annotating the way punctuation has been used to create meaning in ‘The tent village at Musgrave Park’.</w:t>
      </w:r>
    </w:p>
    <w:p w14:paraId="33AE9EA0" w14:textId="5E109CEB" w:rsidR="00C859E0" w:rsidRPr="00C859E0" w:rsidRDefault="00C859E0" w:rsidP="007C7069">
      <w:pPr>
        <w:rPr>
          <w:b/>
          <w:bCs/>
        </w:rPr>
      </w:pPr>
      <w:r w:rsidRPr="00C859E0">
        <w:rPr>
          <w:b/>
          <w:bCs/>
        </w:rPr>
        <w:t xml:space="preserve">Guided deconstruction </w:t>
      </w:r>
      <w:r w:rsidR="00905F7B">
        <w:rPr>
          <w:b/>
          <w:bCs/>
        </w:rPr>
        <w:t>– with the teacher</w:t>
      </w:r>
    </w:p>
    <w:p w14:paraId="252048EC" w14:textId="421109FA" w:rsidR="00D46975" w:rsidRDefault="00D46975" w:rsidP="00FE303B">
      <w:pPr>
        <w:pStyle w:val="ListNumber"/>
        <w:numPr>
          <w:ilvl w:val="0"/>
          <w:numId w:val="61"/>
        </w:numPr>
      </w:pPr>
      <w:r w:rsidRPr="000F37E6">
        <w:rPr>
          <w:b/>
          <w:bCs/>
        </w:rPr>
        <w:t>Highlight</w:t>
      </w:r>
      <w:r w:rsidR="000F37E6" w:rsidRPr="0051093F">
        <w:t>.</w:t>
      </w:r>
      <w:r>
        <w:t xml:space="preserve"> </w:t>
      </w:r>
      <w:r w:rsidR="00610E50">
        <w:t>Using different colours for each punctuation mark, highlight</w:t>
      </w:r>
      <w:r w:rsidR="000F37E6">
        <w:t xml:space="preserve"> </w:t>
      </w:r>
      <w:r>
        <w:t xml:space="preserve">the punctuation in the extract </w:t>
      </w:r>
      <w:r w:rsidR="00610E50">
        <w:t xml:space="preserve">below </w:t>
      </w:r>
      <w:r>
        <w:t xml:space="preserve">from </w:t>
      </w:r>
      <w:r w:rsidRPr="00B8094A">
        <w:rPr>
          <w:b/>
          <w:bCs/>
        </w:rPr>
        <w:t xml:space="preserve">Core text 2 – </w:t>
      </w:r>
      <w:r w:rsidR="002F5F16">
        <w:rPr>
          <w:b/>
          <w:bCs/>
        </w:rPr>
        <w:t>‘</w:t>
      </w:r>
      <w:r w:rsidRPr="00B8094A">
        <w:rPr>
          <w:b/>
          <w:bCs/>
        </w:rPr>
        <w:t>The tent village at Musgrave Park</w:t>
      </w:r>
      <w:r w:rsidR="002F5F16">
        <w:rPr>
          <w:b/>
          <w:bCs/>
        </w:rPr>
        <w:t>’</w:t>
      </w:r>
      <w:r w:rsidRPr="00B8094A">
        <w:rPr>
          <w:b/>
          <w:bCs/>
        </w:rPr>
        <w:t xml:space="preserve"> by Lillian O’Neill</w:t>
      </w:r>
      <w:r>
        <w:t>.</w:t>
      </w:r>
    </w:p>
    <w:p w14:paraId="229644E9" w14:textId="59493BDD" w:rsidR="000F37E6" w:rsidRDefault="000F37E6" w:rsidP="00FE303B">
      <w:pPr>
        <w:pStyle w:val="ListNumber"/>
        <w:numPr>
          <w:ilvl w:val="0"/>
          <w:numId w:val="61"/>
        </w:numPr>
      </w:pPr>
      <w:r w:rsidRPr="000F37E6">
        <w:rPr>
          <w:b/>
          <w:bCs/>
        </w:rPr>
        <w:t>Annotate</w:t>
      </w:r>
      <w:r>
        <w:t>. Draw arrows</w:t>
      </w:r>
      <w:r w:rsidR="00125A9A">
        <w:t xml:space="preserve"> and make notes </w:t>
      </w:r>
      <w:r w:rsidR="00EB434D">
        <w:t xml:space="preserve">about how the punctuation gives the reader insights into </w:t>
      </w:r>
      <w:r w:rsidR="009F6C3D">
        <w:t>O’Neill’s thoughts and evokes an emotional response from the reader.</w:t>
      </w:r>
    </w:p>
    <w:p w14:paraId="4B93986F" w14:textId="47408456" w:rsidR="00D46975" w:rsidRDefault="000F37E6" w:rsidP="000F37E6">
      <w:pPr>
        <w:pStyle w:val="FeatureBox"/>
        <w:spacing w:line="480" w:lineRule="auto"/>
      </w:pPr>
      <w:r w:rsidRPr="000F37E6">
        <w:t xml:space="preserve">I’ve never agreed with the term homeless. Then again, I have never lived on the streets. To say that someone is without a house or shelter is one thing, but to be without a home implies one has no place where they belong. Home is an experience—home is a human feeling, not a quality that belongs to every dwelling. Using this term to describe a group of people leaves a lot unsaid for </w:t>
      </w:r>
      <w:proofErr w:type="gramStart"/>
      <w:r w:rsidRPr="000F37E6">
        <w:t>each individual’s</w:t>
      </w:r>
      <w:proofErr w:type="gramEnd"/>
      <w:r w:rsidRPr="000F37E6">
        <w:t xml:space="preserve"> situation; no single word can offer a complete understanding of a lived experience. </w:t>
      </w:r>
      <w:proofErr w:type="gramStart"/>
      <w:r w:rsidRPr="000F37E6">
        <w:t>Yet,</w:t>
      </w:r>
      <w:proofErr w:type="gramEnd"/>
      <w:r w:rsidRPr="000F37E6">
        <w:t xml:space="preserve"> often society is content with using the term to refer to the totality of the growing housing crisis, or more specifically, the population affected by it. In his book, </w:t>
      </w:r>
      <w:r w:rsidRPr="00381831">
        <w:rPr>
          <w:i/>
          <w:iCs/>
        </w:rPr>
        <w:t>At Home in the World</w:t>
      </w:r>
      <w:r w:rsidRPr="000F37E6">
        <w:t xml:space="preserve">, New Zealand author Michael Jackson suggests that in the English language, many words we consider nouns should really be verbs, ‘in as much as they refer to fleeting things’. Through this lens, consider the tent village, where multiple individuals find themselves in a makeshift living arrangement, a fleeting moment—a moment that need not risk lasting a lifetime. However, if we don’t shift our view of what being ‘homeless’ </w:t>
      </w:r>
      <w:proofErr w:type="gramStart"/>
      <w:r w:rsidRPr="000F37E6">
        <w:t>actually entails</w:t>
      </w:r>
      <w:proofErr w:type="gramEnd"/>
      <w:r w:rsidRPr="000F37E6">
        <w:t>, that fleeting moment may last much longer.</w:t>
      </w:r>
    </w:p>
    <w:p w14:paraId="048DDBB0" w14:textId="1917F123" w:rsidR="00D52041" w:rsidRPr="00905F7B" w:rsidRDefault="00C859E0" w:rsidP="002F5F16">
      <w:pPr>
        <w:keepNext/>
        <w:rPr>
          <w:b/>
          <w:bCs/>
        </w:rPr>
      </w:pPr>
      <w:r w:rsidRPr="00905F7B">
        <w:rPr>
          <w:b/>
          <w:bCs/>
        </w:rPr>
        <w:lastRenderedPageBreak/>
        <w:t xml:space="preserve">Pair deconstruction </w:t>
      </w:r>
      <w:r w:rsidR="00905F7B">
        <w:rPr>
          <w:b/>
          <w:bCs/>
        </w:rPr>
        <w:t>– working with a peer</w:t>
      </w:r>
    </w:p>
    <w:p w14:paraId="692311B0" w14:textId="6AE567A7" w:rsidR="009F6C3D" w:rsidRDefault="00797618" w:rsidP="00FE303B">
      <w:pPr>
        <w:pStyle w:val="ListNumber"/>
        <w:numPr>
          <w:ilvl w:val="0"/>
          <w:numId w:val="61"/>
        </w:numPr>
      </w:pPr>
      <w:r>
        <w:t>Working with a peer, apply the same instructions above to the extract below</w:t>
      </w:r>
      <w:r w:rsidR="009F6C3D">
        <w:t>.</w:t>
      </w:r>
    </w:p>
    <w:p w14:paraId="6E04AAFF" w14:textId="77777777" w:rsidR="00FD3E15" w:rsidRDefault="00251723" w:rsidP="00251723">
      <w:pPr>
        <w:pStyle w:val="FeatureBox"/>
        <w:spacing w:line="480" w:lineRule="auto"/>
      </w:pPr>
      <w:r w:rsidRPr="00251723">
        <w:t>This became a theme as I spoke to more of the tent village’s community. Some people wouldn’t speak to me. I could hear the distrust in the closing of zippers; I could see it in the turning of backs. Others talked to me only in hushed voices, wide-eyed, glancing around every few minutes to make sure no one else could hear what they were saying. I saw locks on tents. Many in the community told me of the constant distrust that runs the park. No one feels safe. And how could you? When you have together in one area a group of people who have been living on the street for the last few days, weeks, months, even years, how would one expect that to unfold?</w:t>
      </w:r>
    </w:p>
    <w:p w14:paraId="2DAC761F" w14:textId="3C006BC2" w:rsidR="00905F7B" w:rsidRDefault="00905F7B" w:rsidP="00FD3E15">
      <w:pPr>
        <w:spacing w:after="240"/>
        <w:rPr>
          <w:rFonts w:eastAsia="Aptos"/>
          <w:b/>
          <w:bCs/>
          <w:szCs w:val="22"/>
          <w:lang w:val="en-US"/>
        </w:rPr>
      </w:pPr>
      <w:r w:rsidRPr="00905F7B">
        <w:rPr>
          <w:rFonts w:eastAsia="Aptos"/>
          <w:b/>
          <w:bCs/>
          <w:szCs w:val="22"/>
          <w:lang w:val="en-US"/>
        </w:rPr>
        <w:t>Individual deconstruction – by yourself</w:t>
      </w:r>
    </w:p>
    <w:p w14:paraId="0D626144" w14:textId="74BC35B3" w:rsidR="00797618" w:rsidRDefault="00797618" w:rsidP="00FE303B">
      <w:pPr>
        <w:pStyle w:val="ListNumber"/>
        <w:numPr>
          <w:ilvl w:val="0"/>
          <w:numId w:val="61"/>
        </w:numPr>
      </w:pPr>
      <w:r>
        <w:t>Working individually,</w:t>
      </w:r>
      <w:r w:rsidRPr="00797618">
        <w:t xml:space="preserve"> apply the same instructions above to the extract below.</w:t>
      </w:r>
    </w:p>
    <w:p w14:paraId="50F4771B" w14:textId="6378D5BC" w:rsidR="00FD3E15" w:rsidRPr="000461CE" w:rsidRDefault="00FD3E15" w:rsidP="00905F7B">
      <w:pPr>
        <w:pStyle w:val="FeatureBox"/>
        <w:spacing w:line="480" w:lineRule="auto"/>
      </w:pPr>
      <w:proofErr w:type="gramStart"/>
      <w:r w:rsidRPr="000461CE">
        <w:rPr>
          <w:lang w:val="en-US"/>
        </w:rPr>
        <w:t>‘Spent</w:t>
      </w:r>
      <w:proofErr w:type="gramEnd"/>
      <w:r w:rsidRPr="000461CE">
        <w:rPr>
          <w:lang w:val="en-US"/>
        </w:rPr>
        <w:t xml:space="preserve"> the </w:t>
      </w:r>
      <w:proofErr w:type="gramStart"/>
      <w:r w:rsidRPr="000461CE">
        <w:rPr>
          <w:lang w:val="en-US"/>
        </w:rPr>
        <w:t>saving’s</w:t>
      </w:r>
      <w:proofErr w:type="gramEnd"/>
      <w:r w:rsidRPr="000461CE">
        <w:rPr>
          <w:lang w:val="en-US"/>
        </w:rPr>
        <w:t xml:space="preserve"> account for as long as I could. I wanted it to be like a holiday for the kids. I have two little ones. But once the savings ran out, I just couldn’t focus on anything. I couldn’t survive.’ Corina told me. She reluctantly asked her ex-husband to take on the primary role of caring for her children. She knew they needed somewhere stable while she focused on getting back on her feet.</w:t>
      </w:r>
    </w:p>
    <w:p w14:paraId="77120A83" w14:textId="0320D67B" w:rsidR="003C69D2" w:rsidRDefault="00FD3E15" w:rsidP="00452497">
      <w:pPr>
        <w:pStyle w:val="ListBullet"/>
      </w:pPr>
      <w:r w:rsidRPr="000461CE">
        <w:rPr>
          <w:lang w:val="en-US"/>
        </w:rPr>
        <w:t xml:space="preserve">We spoke about how hard the mindset, created by being houseless, is to shake—even once one no longer lives on the streets. Corina claimed to be ‘a good country girl’ at her core, but when you need to fend for yourself living on the </w:t>
      </w:r>
      <w:r w:rsidR="00452497" w:rsidRPr="000461CE">
        <w:rPr>
          <w:lang w:val="en-US"/>
        </w:rPr>
        <w:t xml:space="preserve">streets, </w:t>
      </w:r>
      <w:r w:rsidR="00452497">
        <w:rPr>
          <w:lang w:val="en-US"/>
        </w:rPr>
        <w:t>'</w:t>
      </w:r>
      <w:r w:rsidRPr="000461CE">
        <w:rPr>
          <w:lang w:val="en-US"/>
        </w:rPr>
        <w:t>you will do what you can to survive’. She admitted to taking an unattended bag earlier that day. She hadn’t eaten in two days; I told her I understood.</w:t>
      </w:r>
    </w:p>
    <w:p w14:paraId="0E386898" w14:textId="20F3181B" w:rsidR="006B4D9B" w:rsidRDefault="00FC6F49" w:rsidP="00FE303B">
      <w:pPr>
        <w:pStyle w:val="ListNumber"/>
        <w:numPr>
          <w:ilvl w:val="0"/>
          <w:numId w:val="61"/>
        </w:numPr>
      </w:pPr>
      <w:r>
        <w:t>Answer the following question</w:t>
      </w:r>
      <w:r w:rsidR="003C65D3">
        <w:t xml:space="preserve"> in</w:t>
      </w:r>
      <w:r w:rsidR="00CC2B5D">
        <w:t xml:space="preserve"> 150 words</w:t>
      </w:r>
      <w:r>
        <w:t xml:space="preserve"> in your English book.</w:t>
      </w:r>
    </w:p>
    <w:p w14:paraId="5EB7939B" w14:textId="5291AEC2" w:rsidR="00FC6F49" w:rsidRPr="00797618" w:rsidRDefault="001E5EC2" w:rsidP="006B4D9B">
      <w:pPr>
        <w:pStyle w:val="Pulloutquote"/>
      </w:pPr>
      <w:r>
        <w:t xml:space="preserve">How does O’Neill use punctuation to </w:t>
      </w:r>
      <w:r w:rsidR="00CC2B5D">
        <w:t>explore the idea of home in ‘The tent village at Musgrave Park’</w:t>
      </w:r>
      <w:r w:rsidR="006B4D9B">
        <w:t xml:space="preserve">? </w:t>
      </w:r>
      <w:r w:rsidR="00FC6F49">
        <w:t xml:space="preserve">Use the 3 sets of annotations to </w:t>
      </w:r>
      <w:r>
        <w:t>inform your response.</w:t>
      </w:r>
    </w:p>
    <w:p w14:paraId="178A7FB7" w14:textId="77777777" w:rsidR="00007C6D" w:rsidRDefault="004A0147" w:rsidP="006F5AAE">
      <w:pPr>
        <w:pStyle w:val="Heading2"/>
        <w:sectPr w:rsidR="00007C6D" w:rsidSect="006E5231">
          <w:pgSz w:w="11906" w:h="16838" w:code="9"/>
          <w:pgMar w:top="1134" w:right="1134" w:bottom="1134" w:left="1134" w:header="709" w:footer="709" w:gutter="0"/>
          <w:cols w:space="708"/>
          <w:docGrid w:linePitch="360"/>
        </w:sectPr>
      </w:pPr>
      <w:r w:rsidRPr="003C69D2">
        <w:br w:type="page"/>
      </w:r>
    </w:p>
    <w:p w14:paraId="615E116F" w14:textId="77777777" w:rsidR="006F5AAE" w:rsidRDefault="006F5AAE" w:rsidP="006F5AAE">
      <w:pPr>
        <w:pStyle w:val="Heading2"/>
      </w:pPr>
      <w:bookmarkStart w:id="83" w:name="_Toc210127603"/>
      <w:r>
        <w:lastRenderedPageBreak/>
        <w:t>Phase 3b, resource 3 – O’Neill interview vocabulary</w:t>
      </w:r>
      <w:bookmarkEnd w:id="83"/>
    </w:p>
    <w:p w14:paraId="22D72E8D" w14:textId="4B958F5D" w:rsidR="006F5AAE" w:rsidRPr="006F5AAE" w:rsidRDefault="006F5AAE" w:rsidP="006F5AAE">
      <w:r>
        <w:t>This resource has been designed to support your engagement with</w:t>
      </w:r>
      <w:r w:rsidR="00EB5319">
        <w:t xml:space="preserve"> the</w:t>
      </w:r>
      <w:r>
        <w:t xml:space="preserve"> </w:t>
      </w:r>
      <w:proofErr w:type="gramStart"/>
      <w:r w:rsidR="00EB5319" w:rsidRPr="001972DB">
        <w:rPr>
          <w:i/>
          <w:iCs/>
        </w:rPr>
        <w:t>In</w:t>
      </w:r>
      <w:proofErr w:type="gramEnd"/>
      <w:r w:rsidR="00EB5319" w:rsidRPr="001972DB">
        <w:rPr>
          <w:i/>
          <w:iCs/>
        </w:rPr>
        <w:t xml:space="preserve"> conversation with writers – O'Neill</w:t>
      </w:r>
      <w:r w:rsidR="00EB5319" w:rsidRPr="0051093F">
        <w:t xml:space="preserve"> </w:t>
      </w:r>
      <w:r w:rsidR="00EB5319" w:rsidRPr="00EB5319">
        <w:t>podcasts.</w:t>
      </w:r>
    </w:p>
    <w:p w14:paraId="70CFBEBD" w14:textId="4EBA5A6C" w:rsidR="006F5AAE" w:rsidRDefault="006F5AAE" w:rsidP="006F5AAE">
      <w:pPr>
        <w:pStyle w:val="Caption"/>
      </w:pPr>
      <w:r>
        <w:t xml:space="preserve">Table </w:t>
      </w:r>
      <w:r>
        <w:fldChar w:fldCharType="begin"/>
      </w:r>
      <w:r>
        <w:instrText xml:space="preserve"> SEQ Table \* ARABIC </w:instrText>
      </w:r>
      <w:r>
        <w:fldChar w:fldCharType="separate"/>
      </w:r>
      <w:r w:rsidR="004702C1">
        <w:rPr>
          <w:noProof/>
        </w:rPr>
        <w:t>58</w:t>
      </w:r>
      <w:r>
        <w:rPr>
          <w:noProof/>
        </w:rPr>
        <w:fldChar w:fldCharType="end"/>
      </w:r>
      <w:r>
        <w:t xml:space="preserve"> – O’Neill interview vocabulary</w:t>
      </w:r>
    </w:p>
    <w:tbl>
      <w:tblPr>
        <w:tblStyle w:val="Tableheader"/>
        <w:tblW w:w="5000" w:type="pct"/>
        <w:tblLayout w:type="fixed"/>
        <w:tblLook w:val="04A0" w:firstRow="1" w:lastRow="0" w:firstColumn="1" w:lastColumn="0" w:noHBand="0" w:noVBand="1"/>
        <w:tblDescription w:val="Vocabulary terms, definitions, examples, synonyms and antonyms for the interview transcript."/>
      </w:tblPr>
      <w:tblGrid>
        <w:gridCol w:w="1837"/>
        <w:gridCol w:w="4395"/>
        <w:gridCol w:w="4535"/>
        <w:gridCol w:w="1844"/>
        <w:gridCol w:w="1951"/>
      </w:tblGrid>
      <w:tr w:rsidR="00FA0068" w:rsidRPr="00EE138D" w14:paraId="4C44D8C5" w14:textId="77777777" w:rsidTr="00741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CD55CAE" w14:textId="77777777" w:rsidR="006F5AAE" w:rsidRPr="00EE138D" w:rsidRDefault="006F5AAE" w:rsidP="00E218D4">
            <w:pPr>
              <w:rPr>
                <w:szCs w:val="22"/>
              </w:rPr>
            </w:pPr>
            <w:r w:rsidRPr="00EE138D">
              <w:rPr>
                <w:szCs w:val="22"/>
              </w:rPr>
              <w:t>Term</w:t>
            </w:r>
          </w:p>
        </w:tc>
        <w:tc>
          <w:tcPr>
            <w:tcW w:w="1509" w:type="pct"/>
          </w:tcPr>
          <w:p w14:paraId="50518183" w14:textId="77777777" w:rsidR="006F5AAE" w:rsidRPr="00EE138D" w:rsidRDefault="006F5AAE" w:rsidP="00E218D4">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Definition</w:t>
            </w:r>
          </w:p>
        </w:tc>
        <w:tc>
          <w:tcPr>
            <w:tcW w:w="1557" w:type="pct"/>
          </w:tcPr>
          <w:p w14:paraId="61E253A2" w14:textId="698A7C67" w:rsidR="006F5AAE" w:rsidRPr="00EE138D" w:rsidRDefault="006F5AAE" w:rsidP="00E218D4">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 xml:space="preserve">Example from </w:t>
            </w:r>
            <w:r w:rsidR="00741198">
              <w:rPr>
                <w:szCs w:val="22"/>
              </w:rPr>
              <w:t>t</w:t>
            </w:r>
            <w:r w:rsidRPr="00EE138D">
              <w:rPr>
                <w:szCs w:val="22"/>
              </w:rPr>
              <w:t>ranscript</w:t>
            </w:r>
          </w:p>
        </w:tc>
        <w:tc>
          <w:tcPr>
            <w:tcW w:w="633" w:type="pct"/>
          </w:tcPr>
          <w:p w14:paraId="42AF4DE9" w14:textId="77777777" w:rsidR="006F5AAE" w:rsidRPr="00EE138D" w:rsidRDefault="006F5AAE" w:rsidP="00E218D4">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Synonyms</w:t>
            </w:r>
          </w:p>
        </w:tc>
        <w:tc>
          <w:tcPr>
            <w:tcW w:w="670" w:type="pct"/>
          </w:tcPr>
          <w:p w14:paraId="5A4CB83D" w14:textId="77777777" w:rsidR="006F5AAE" w:rsidRPr="00EE138D" w:rsidRDefault="006F5AAE" w:rsidP="00E218D4">
            <w:pPr>
              <w:cnfStyle w:val="100000000000" w:firstRow="1" w:lastRow="0" w:firstColumn="0" w:lastColumn="0" w:oddVBand="0" w:evenVBand="0" w:oddHBand="0" w:evenHBand="0" w:firstRowFirstColumn="0" w:firstRowLastColumn="0" w:lastRowFirstColumn="0" w:lastRowLastColumn="0"/>
              <w:rPr>
                <w:szCs w:val="22"/>
              </w:rPr>
            </w:pPr>
            <w:r w:rsidRPr="00EE138D">
              <w:rPr>
                <w:szCs w:val="22"/>
              </w:rPr>
              <w:t>Antonyms</w:t>
            </w:r>
          </w:p>
        </w:tc>
      </w:tr>
      <w:tr w:rsidR="00FA0068" w:rsidRPr="00EE138D" w14:paraId="046BB3F7" w14:textId="77777777" w:rsidTr="00741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83CEAE4" w14:textId="5C7E6B07" w:rsidR="006F5AAE" w:rsidRPr="00EE138D" w:rsidRDefault="006F5AAE" w:rsidP="00E218D4">
            <w:pPr>
              <w:rPr>
                <w:szCs w:val="22"/>
              </w:rPr>
            </w:pPr>
            <w:r w:rsidRPr="00EE138D">
              <w:rPr>
                <w:szCs w:val="22"/>
              </w:rPr>
              <w:t>Community</w:t>
            </w:r>
          </w:p>
        </w:tc>
        <w:tc>
          <w:tcPr>
            <w:tcW w:w="1509" w:type="pct"/>
          </w:tcPr>
          <w:p w14:paraId="240BE0D5"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A group of people living in the same area or sharing common interests.</w:t>
            </w:r>
          </w:p>
        </w:tc>
        <w:tc>
          <w:tcPr>
            <w:tcW w:w="1557" w:type="pct"/>
          </w:tcPr>
          <w:p w14:paraId="76BD0119"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Pr>
                <w:szCs w:val="22"/>
              </w:rPr>
              <w:t>‘</w:t>
            </w:r>
            <w:proofErr w:type="gramStart"/>
            <w:r w:rsidRPr="00EE138D">
              <w:rPr>
                <w:szCs w:val="22"/>
              </w:rPr>
              <w:t>the</w:t>
            </w:r>
            <w:proofErr w:type="gramEnd"/>
            <w:r w:rsidRPr="00EE138D">
              <w:rPr>
                <w:szCs w:val="22"/>
              </w:rPr>
              <w:t xml:space="preserve"> complexities of the people within the park and their relationships with each other.</w:t>
            </w:r>
            <w:r>
              <w:rPr>
                <w:szCs w:val="22"/>
              </w:rPr>
              <w:t>’</w:t>
            </w:r>
          </w:p>
        </w:tc>
        <w:tc>
          <w:tcPr>
            <w:tcW w:w="633" w:type="pct"/>
          </w:tcPr>
          <w:p w14:paraId="4BE0255A"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Group, society</w:t>
            </w:r>
          </w:p>
        </w:tc>
        <w:tc>
          <w:tcPr>
            <w:tcW w:w="670" w:type="pct"/>
          </w:tcPr>
          <w:p w14:paraId="7105BE8A"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Isolation, separation</w:t>
            </w:r>
          </w:p>
        </w:tc>
      </w:tr>
      <w:tr w:rsidR="00FA0068" w:rsidRPr="00EE138D" w14:paraId="7EF049AE" w14:textId="77777777" w:rsidTr="00741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2E3B9B6" w14:textId="77777777" w:rsidR="006F5AAE" w:rsidRPr="00EE138D" w:rsidRDefault="006F5AAE" w:rsidP="00E218D4">
            <w:pPr>
              <w:rPr>
                <w:szCs w:val="22"/>
              </w:rPr>
            </w:pPr>
            <w:r w:rsidRPr="00EE138D">
              <w:rPr>
                <w:szCs w:val="22"/>
              </w:rPr>
              <w:t>Paradox</w:t>
            </w:r>
          </w:p>
        </w:tc>
        <w:tc>
          <w:tcPr>
            <w:tcW w:w="1509" w:type="pct"/>
          </w:tcPr>
          <w:p w14:paraId="655850AF"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A situation that seems contradictory or confusing but may reveal a truth.</w:t>
            </w:r>
          </w:p>
        </w:tc>
        <w:tc>
          <w:tcPr>
            <w:tcW w:w="1557" w:type="pct"/>
          </w:tcPr>
          <w:p w14:paraId="081C340D"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Pr>
                <w:szCs w:val="22"/>
              </w:rPr>
              <w:t>‘</w:t>
            </w:r>
            <w:proofErr w:type="gramStart"/>
            <w:r w:rsidRPr="00EE138D">
              <w:rPr>
                <w:szCs w:val="22"/>
              </w:rPr>
              <w:t>the</w:t>
            </w:r>
            <w:proofErr w:type="gramEnd"/>
            <w:r w:rsidRPr="00EE138D">
              <w:rPr>
                <w:szCs w:val="22"/>
              </w:rPr>
              <w:t xml:space="preserve"> paradox of the park and the community itself.</w:t>
            </w:r>
            <w:r>
              <w:rPr>
                <w:szCs w:val="22"/>
              </w:rPr>
              <w:t>’</w:t>
            </w:r>
          </w:p>
        </w:tc>
        <w:tc>
          <w:tcPr>
            <w:tcW w:w="633" w:type="pct"/>
          </w:tcPr>
          <w:p w14:paraId="3D058E78"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Contradiction, puzzle</w:t>
            </w:r>
          </w:p>
        </w:tc>
        <w:tc>
          <w:tcPr>
            <w:tcW w:w="670" w:type="pct"/>
          </w:tcPr>
          <w:p w14:paraId="193770D5"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Agreement, consistency</w:t>
            </w:r>
          </w:p>
        </w:tc>
      </w:tr>
      <w:tr w:rsidR="00FA0068" w:rsidRPr="00EE138D" w14:paraId="272F9837" w14:textId="77777777" w:rsidTr="00741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347A227" w14:textId="77777777" w:rsidR="006F5AAE" w:rsidRPr="00EE138D" w:rsidRDefault="006F5AAE" w:rsidP="00E218D4">
            <w:pPr>
              <w:rPr>
                <w:szCs w:val="22"/>
              </w:rPr>
            </w:pPr>
            <w:r w:rsidRPr="00EE138D">
              <w:rPr>
                <w:szCs w:val="22"/>
              </w:rPr>
              <w:t>Juxtaposition</w:t>
            </w:r>
          </w:p>
        </w:tc>
        <w:tc>
          <w:tcPr>
            <w:tcW w:w="1509" w:type="pct"/>
          </w:tcPr>
          <w:p w14:paraId="4E249B71" w14:textId="00D36393"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 xml:space="preserve">Placing </w:t>
            </w:r>
            <w:r w:rsidR="00741198">
              <w:rPr>
                <w:szCs w:val="22"/>
              </w:rPr>
              <w:t>2</w:t>
            </w:r>
            <w:r w:rsidRPr="00EE138D">
              <w:rPr>
                <w:szCs w:val="22"/>
              </w:rPr>
              <w:t xml:space="preserve"> or more ideas or images close together to highlight differences.</w:t>
            </w:r>
          </w:p>
        </w:tc>
        <w:tc>
          <w:tcPr>
            <w:tcW w:w="1557" w:type="pct"/>
          </w:tcPr>
          <w:p w14:paraId="6D6C1FC1" w14:textId="785004F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Pr>
                <w:szCs w:val="22"/>
              </w:rPr>
              <w:t>‘</w:t>
            </w:r>
            <w:r w:rsidRPr="00EE138D">
              <w:rPr>
                <w:szCs w:val="22"/>
              </w:rPr>
              <w:t>I wanted to show</w:t>
            </w:r>
            <w:r w:rsidR="00A76D34">
              <w:rPr>
                <w:szCs w:val="22"/>
              </w:rPr>
              <w:t xml:space="preserve"> </w:t>
            </w:r>
            <w:r w:rsidRPr="00EE138D">
              <w:rPr>
                <w:szCs w:val="22"/>
              </w:rPr>
              <w:t>... the juxtaposition of, you know, people</w:t>
            </w:r>
            <w:r w:rsidR="00741198">
              <w:rPr>
                <w:szCs w:val="22"/>
              </w:rPr>
              <w:t>’</w:t>
            </w:r>
            <w:r w:rsidRPr="00EE138D">
              <w:rPr>
                <w:szCs w:val="22"/>
              </w:rPr>
              <w:t>s opinion of what</w:t>
            </w:r>
            <w:r w:rsidR="00741198">
              <w:rPr>
                <w:szCs w:val="22"/>
              </w:rPr>
              <w:t>’</w:t>
            </w:r>
            <w:r w:rsidRPr="00EE138D">
              <w:rPr>
                <w:szCs w:val="22"/>
              </w:rPr>
              <w:t>s going on in Musgrave Park.</w:t>
            </w:r>
            <w:r>
              <w:rPr>
                <w:szCs w:val="22"/>
              </w:rPr>
              <w:t>’</w:t>
            </w:r>
          </w:p>
        </w:tc>
        <w:tc>
          <w:tcPr>
            <w:tcW w:w="633" w:type="pct"/>
          </w:tcPr>
          <w:p w14:paraId="680B29EB"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Contrast, comparison</w:t>
            </w:r>
          </w:p>
        </w:tc>
        <w:tc>
          <w:tcPr>
            <w:tcW w:w="670" w:type="pct"/>
          </w:tcPr>
          <w:p w14:paraId="0F54117D"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Similarity, likeness</w:t>
            </w:r>
          </w:p>
        </w:tc>
      </w:tr>
      <w:tr w:rsidR="00FA0068" w:rsidRPr="00EE138D" w14:paraId="0017E9D9" w14:textId="77777777" w:rsidTr="00741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7EF4B79" w14:textId="77777777" w:rsidR="006F5AAE" w:rsidRPr="00EE138D" w:rsidRDefault="006F5AAE" w:rsidP="00E218D4">
            <w:pPr>
              <w:rPr>
                <w:szCs w:val="22"/>
              </w:rPr>
            </w:pPr>
            <w:r w:rsidRPr="00EE138D">
              <w:rPr>
                <w:szCs w:val="22"/>
              </w:rPr>
              <w:t>Houselessness</w:t>
            </w:r>
          </w:p>
        </w:tc>
        <w:tc>
          <w:tcPr>
            <w:tcW w:w="1509" w:type="pct"/>
          </w:tcPr>
          <w:p w14:paraId="622F4476"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The state of not having a home or permanent place to live.</w:t>
            </w:r>
          </w:p>
        </w:tc>
        <w:tc>
          <w:tcPr>
            <w:tcW w:w="1557" w:type="pct"/>
          </w:tcPr>
          <w:p w14:paraId="4A624519"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Pr>
                <w:szCs w:val="22"/>
              </w:rPr>
              <w:t>‘</w:t>
            </w:r>
            <w:proofErr w:type="gramStart"/>
            <w:r w:rsidRPr="00EE138D">
              <w:rPr>
                <w:szCs w:val="22"/>
              </w:rPr>
              <w:t>the</w:t>
            </w:r>
            <w:proofErr w:type="gramEnd"/>
            <w:r w:rsidRPr="00EE138D">
              <w:rPr>
                <w:szCs w:val="22"/>
              </w:rPr>
              <w:t xml:space="preserve"> issue of houselessness within the community.</w:t>
            </w:r>
            <w:r>
              <w:rPr>
                <w:szCs w:val="22"/>
              </w:rPr>
              <w:t>’</w:t>
            </w:r>
          </w:p>
        </w:tc>
        <w:tc>
          <w:tcPr>
            <w:tcW w:w="633" w:type="pct"/>
          </w:tcPr>
          <w:p w14:paraId="3701AEF1"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Homelessness, displacement</w:t>
            </w:r>
          </w:p>
        </w:tc>
        <w:tc>
          <w:tcPr>
            <w:tcW w:w="670" w:type="pct"/>
          </w:tcPr>
          <w:p w14:paraId="56A12BBE"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Housing, shelter</w:t>
            </w:r>
          </w:p>
        </w:tc>
      </w:tr>
      <w:tr w:rsidR="00FA0068" w:rsidRPr="00EE138D" w14:paraId="4D12EB47" w14:textId="77777777" w:rsidTr="00741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072EACC" w14:textId="77777777" w:rsidR="006F5AAE" w:rsidRPr="00EE138D" w:rsidRDefault="006F5AAE" w:rsidP="00E218D4">
            <w:pPr>
              <w:rPr>
                <w:szCs w:val="22"/>
              </w:rPr>
            </w:pPr>
            <w:r w:rsidRPr="00EE138D">
              <w:rPr>
                <w:szCs w:val="22"/>
              </w:rPr>
              <w:t>Language</w:t>
            </w:r>
          </w:p>
        </w:tc>
        <w:tc>
          <w:tcPr>
            <w:tcW w:w="1509" w:type="pct"/>
          </w:tcPr>
          <w:p w14:paraId="43A65A18"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A system of communication used by a particular community or country.</w:t>
            </w:r>
          </w:p>
        </w:tc>
        <w:tc>
          <w:tcPr>
            <w:tcW w:w="1557" w:type="pct"/>
          </w:tcPr>
          <w:p w14:paraId="5FDB24DB"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Pr>
                <w:szCs w:val="22"/>
              </w:rPr>
              <w:t>‘</w:t>
            </w:r>
            <w:proofErr w:type="gramStart"/>
            <w:r w:rsidRPr="00EE138D">
              <w:rPr>
                <w:szCs w:val="22"/>
              </w:rPr>
              <w:t>the</w:t>
            </w:r>
            <w:proofErr w:type="gramEnd"/>
            <w:r w:rsidRPr="00EE138D">
              <w:rPr>
                <w:szCs w:val="22"/>
              </w:rPr>
              <w:t xml:space="preserve"> power of language is allowing space for ourselves as individuals.</w:t>
            </w:r>
            <w:r>
              <w:rPr>
                <w:szCs w:val="22"/>
              </w:rPr>
              <w:t>’</w:t>
            </w:r>
          </w:p>
        </w:tc>
        <w:tc>
          <w:tcPr>
            <w:tcW w:w="633" w:type="pct"/>
          </w:tcPr>
          <w:p w14:paraId="7521D31A"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Speech, dialect</w:t>
            </w:r>
          </w:p>
        </w:tc>
        <w:tc>
          <w:tcPr>
            <w:tcW w:w="670" w:type="pct"/>
          </w:tcPr>
          <w:p w14:paraId="2DAC7BB7"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Silence, incomprehension</w:t>
            </w:r>
          </w:p>
        </w:tc>
      </w:tr>
      <w:tr w:rsidR="00FA0068" w:rsidRPr="00EE138D" w14:paraId="78BFE86C" w14:textId="77777777" w:rsidTr="00741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9D8EDCA" w14:textId="77777777" w:rsidR="006F5AAE" w:rsidRPr="00EE138D" w:rsidRDefault="006F5AAE" w:rsidP="00E218D4">
            <w:pPr>
              <w:rPr>
                <w:szCs w:val="22"/>
              </w:rPr>
            </w:pPr>
            <w:r w:rsidRPr="00EE138D">
              <w:rPr>
                <w:szCs w:val="22"/>
              </w:rPr>
              <w:lastRenderedPageBreak/>
              <w:t>Perspective</w:t>
            </w:r>
          </w:p>
        </w:tc>
        <w:tc>
          <w:tcPr>
            <w:tcW w:w="1509" w:type="pct"/>
          </w:tcPr>
          <w:p w14:paraId="422746E8" w14:textId="6A37A8D6"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A particular attitude toward</w:t>
            </w:r>
            <w:r w:rsidR="00741198">
              <w:rPr>
                <w:szCs w:val="22"/>
              </w:rPr>
              <w:t>s</w:t>
            </w:r>
            <w:r w:rsidRPr="00EE138D">
              <w:rPr>
                <w:szCs w:val="22"/>
              </w:rPr>
              <w:t xml:space="preserve"> or way of regarding something.</w:t>
            </w:r>
          </w:p>
        </w:tc>
        <w:tc>
          <w:tcPr>
            <w:tcW w:w="1557" w:type="pct"/>
          </w:tcPr>
          <w:p w14:paraId="77D81B07" w14:textId="557682AC"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Pr>
                <w:szCs w:val="22"/>
              </w:rPr>
              <w:t>‘</w:t>
            </w:r>
            <w:r w:rsidRPr="00EE138D">
              <w:rPr>
                <w:szCs w:val="22"/>
              </w:rPr>
              <w:t>I</w:t>
            </w:r>
            <w:r w:rsidR="00741198">
              <w:rPr>
                <w:szCs w:val="22"/>
              </w:rPr>
              <w:t>’</w:t>
            </w:r>
            <w:r w:rsidRPr="00EE138D">
              <w:rPr>
                <w:szCs w:val="22"/>
              </w:rPr>
              <w:t>ve never actually thought about it in this way.</w:t>
            </w:r>
            <w:r>
              <w:rPr>
                <w:szCs w:val="22"/>
              </w:rPr>
              <w:t>’</w:t>
            </w:r>
          </w:p>
        </w:tc>
        <w:tc>
          <w:tcPr>
            <w:tcW w:w="633" w:type="pct"/>
          </w:tcPr>
          <w:p w14:paraId="3891D933"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Viewpoint, standpoint</w:t>
            </w:r>
          </w:p>
        </w:tc>
        <w:tc>
          <w:tcPr>
            <w:tcW w:w="670" w:type="pct"/>
          </w:tcPr>
          <w:p w14:paraId="4E464488"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Bias, prejudice</w:t>
            </w:r>
          </w:p>
        </w:tc>
      </w:tr>
      <w:tr w:rsidR="00FA0068" w:rsidRPr="00EE138D" w14:paraId="323C6EFD" w14:textId="77777777" w:rsidTr="00741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5448153" w14:textId="77777777" w:rsidR="006F5AAE" w:rsidRPr="00EE138D" w:rsidRDefault="006F5AAE" w:rsidP="00E218D4">
            <w:pPr>
              <w:rPr>
                <w:szCs w:val="22"/>
              </w:rPr>
            </w:pPr>
            <w:r w:rsidRPr="00EE138D">
              <w:rPr>
                <w:szCs w:val="22"/>
              </w:rPr>
              <w:t>Empathy</w:t>
            </w:r>
          </w:p>
        </w:tc>
        <w:tc>
          <w:tcPr>
            <w:tcW w:w="1509" w:type="pct"/>
          </w:tcPr>
          <w:p w14:paraId="6022445D"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The ability to understand and share the feelings of another person.</w:t>
            </w:r>
          </w:p>
        </w:tc>
        <w:tc>
          <w:tcPr>
            <w:tcW w:w="1557" w:type="pct"/>
          </w:tcPr>
          <w:p w14:paraId="1DA57D54" w14:textId="42F70EAE"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Pr>
                <w:szCs w:val="22"/>
              </w:rPr>
              <w:t>‘</w:t>
            </w:r>
            <w:proofErr w:type="gramStart"/>
            <w:r w:rsidRPr="00EE138D">
              <w:rPr>
                <w:szCs w:val="22"/>
              </w:rPr>
              <w:t>to</w:t>
            </w:r>
            <w:proofErr w:type="gramEnd"/>
            <w:r w:rsidRPr="00EE138D">
              <w:rPr>
                <w:szCs w:val="22"/>
              </w:rPr>
              <w:t xml:space="preserve"> reflect on issues that sometimes we don</w:t>
            </w:r>
            <w:r w:rsidR="00741198">
              <w:rPr>
                <w:szCs w:val="22"/>
              </w:rPr>
              <w:t>’</w:t>
            </w:r>
            <w:r w:rsidRPr="00EE138D">
              <w:rPr>
                <w:szCs w:val="22"/>
              </w:rPr>
              <w:t>t have the time</w:t>
            </w:r>
            <w:r w:rsidR="00A76D34">
              <w:rPr>
                <w:szCs w:val="22"/>
              </w:rPr>
              <w:t xml:space="preserve"> </w:t>
            </w:r>
            <w:r w:rsidRPr="00EE138D">
              <w:rPr>
                <w:szCs w:val="22"/>
              </w:rPr>
              <w:t>... to really think about.</w:t>
            </w:r>
            <w:r>
              <w:rPr>
                <w:szCs w:val="22"/>
              </w:rPr>
              <w:t>’</w:t>
            </w:r>
          </w:p>
        </w:tc>
        <w:tc>
          <w:tcPr>
            <w:tcW w:w="633" w:type="pct"/>
          </w:tcPr>
          <w:p w14:paraId="70C5B550"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Compassion, understanding</w:t>
            </w:r>
          </w:p>
        </w:tc>
        <w:tc>
          <w:tcPr>
            <w:tcW w:w="670" w:type="pct"/>
          </w:tcPr>
          <w:p w14:paraId="6BC9A7EF"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Indifference, apathy</w:t>
            </w:r>
          </w:p>
        </w:tc>
      </w:tr>
      <w:tr w:rsidR="00FA0068" w:rsidRPr="00EE138D" w14:paraId="5C6F7CF5" w14:textId="77777777" w:rsidTr="00741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37AC0CB" w14:textId="77777777" w:rsidR="006F5AAE" w:rsidRPr="00EE138D" w:rsidRDefault="006F5AAE" w:rsidP="00E218D4">
            <w:pPr>
              <w:rPr>
                <w:szCs w:val="22"/>
              </w:rPr>
            </w:pPr>
            <w:r w:rsidRPr="00EE138D">
              <w:rPr>
                <w:szCs w:val="22"/>
              </w:rPr>
              <w:t>Issue</w:t>
            </w:r>
          </w:p>
        </w:tc>
        <w:tc>
          <w:tcPr>
            <w:tcW w:w="1509" w:type="pct"/>
          </w:tcPr>
          <w:p w14:paraId="27430044"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An important topic or problem that people are discussing or dealing with.</w:t>
            </w:r>
          </w:p>
        </w:tc>
        <w:tc>
          <w:tcPr>
            <w:tcW w:w="1557" w:type="pct"/>
          </w:tcPr>
          <w:p w14:paraId="506E0658" w14:textId="1CB54A48"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Pr>
                <w:szCs w:val="22"/>
              </w:rPr>
              <w:t>‘</w:t>
            </w:r>
            <w:proofErr w:type="gramStart"/>
            <w:r w:rsidRPr="00EE138D">
              <w:rPr>
                <w:szCs w:val="22"/>
              </w:rPr>
              <w:t>how</w:t>
            </w:r>
            <w:proofErr w:type="gramEnd"/>
            <w:r w:rsidRPr="00EE138D">
              <w:rPr>
                <w:szCs w:val="22"/>
              </w:rPr>
              <w:t xml:space="preserve"> language can be used to affect change, both as a whole, and when we</w:t>
            </w:r>
            <w:r w:rsidR="00EE3C76">
              <w:rPr>
                <w:szCs w:val="22"/>
              </w:rPr>
              <w:t>’</w:t>
            </w:r>
            <w:r w:rsidRPr="00EE138D">
              <w:rPr>
                <w:szCs w:val="22"/>
              </w:rPr>
              <w:t>re exploring this issue of houselessness.</w:t>
            </w:r>
            <w:r>
              <w:rPr>
                <w:szCs w:val="22"/>
              </w:rPr>
              <w:t>’</w:t>
            </w:r>
          </w:p>
        </w:tc>
        <w:tc>
          <w:tcPr>
            <w:tcW w:w="633" w:type="pct"/>
          </w:tcPr>
          <w:p w14:paraId="27F64F69"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Problem, concern</w:t>
            </w:r>
          </w:p>
        </w:tc>
        <w:tc>
          <w:tcPr>
            <w:tcW w:w="670" w:type="pct"/>
          </w:tcPr>
          <w:p w14:paraId="2F514922"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Solution, resolution</w:t>
            </w:r>
          </w:p>
        </w:tc>
      </w:tr>
      <w:tr w:rsidR="00FA0068" w:rsidRPr="00EE138D" w14:paraId="414047ED" w14:textId="77777777" w:rsidTr="00741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C19BA84" w14:textId="77777777" w:rsidR="006F5AAE" w:rsidRPr="00EE138D" w:rsidRDefault="006F5AAE" w:rsidP="00E218D4">
            <w:pPr>
              <w:rPr>
                <w:szCs w:val="22"/>
              </w:rPr>
            </w:pPr>
            <w:r w:rsidRPr="00EE138D">
              <w:rPr>
                <w:szCs w:val="22"/>
              </w:rPr>
              <w:t>Complex</w:t>
            </w:r>
          </w:p>
        </w:tc>
        <w:tc>
          <w:tcPr>
            <w:tcW w:w="1509" w:type="pct"/>
          </w:tcPr>
          <w:p w14:paraId="421528EE"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Consisting of many different and connected parts.</w:t>
            </w:r>
          </w:p>
        </w:tc>
        <w:tc>
          <w:tcPr>
            <w:tcW w:w="1557" w:type="pct"/>
          </w:tcPr>
          <w:p w14:paraId="40CFF72C"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Pr>
                <w:szCs w:val="22"/>
              </w:rPr>
              <w:t>‘</w:t>
            </w:r>
            <w:proofErr w:type="gramStart"/>
            <w:r w:rsidRPr="00EE138D">
              <w:rPr>
                <w:szCs w:val="22"/>
              </w:rPr>
              <w:t>the</w:t>
            </w:r>
            <w:proofErr w:type="gramEnd"/>
            <w:r w:rsidRPr="00EE138D">
              <w:rPr>
                <w:szCs w:val="22"/>
              </w:rPr>
              <w:t xml:space="preserve"> complexities of the people within the park.</w:t>
            </w:r>
            <w:r>
              <w:rPr>
                <w:szCs w:val="22"/>
              </w:rPr>
              <w:t>’</w:t>
            </w:r>
          </w:p>
        </w:tc>
        <w:tc>
          <w:tcPr>
            <w:tcW w:w="633" w:type="pct"/>
          </w:tcPr>
          <w:p w14:paraId="054A1C1E"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Complicated, intricate</w:t>
            </w:r>
          </w:p>
        </w:tc>
        <w:tc>
          <w:tcPr>
            <w:tcW w:w="670" w:type="pct"/>
          </w:tcPr>
          <w:p w14:paraId="0725692B" w14:textId="77777777" w:rsidR="006F5AAE" w:rsidRPr="00EE138D" w:rsidRDefault="006F5AAE" w:rsidP="00E218D4">
            <w:pPr>
              <w:cnfStyle w:val="000000100000" w:firstRow="0" w:lastRow="0" w:firstColumn="0" w:lastColumn="0" w:oddVBand="0" w:evenVBand="0" w:oddHBand="1" w:evenHBand="0" w:firstRowFirstColumn="0" w:firstRowLastColumn="0" w:lastRowFirstColumn="0" w:lastRowLastColumn="0"/>
              <w:rPr>
                <w:szCs w:val="22"/>
              </w:rPr>
            </w:pPr>
            <w:r w:rsidRPr="00EE138D">
              <w:rPr>
                <w:szCs w:val="22"/>
              </w:rPr>
              <w:t>Simple, straightforward</w:t>
            </w:r>
          </w:p>
        </w:tc>
      </w:tr>
      <w:tr w:rsidR="00FA0068" w:rsidRPr="00EE138D" w14:paraId="40F1D035" w14:textId="77777777" w:rsidTr="00741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A141681" w14:textId="77777777" w:rsidR="006F5AAE" w:rsidRPr="00EE138D" w:rsidRDefault="006F5AAE" w:rsidP="00E218D4">
            <w:pPr>
              <w:rPr>
                <w:szCs w:val="22"/>
              </w:rPr>
            </w:pPr>
            <w:r w:rsidRPr="00EE138D">
              <w:rPr>
                <w:szCs w:val="22"/>
              </w:rPr>
              <w:t>Intent</w:t>
            </w:r>
          </w:p>
        </w:tc>
        <w:tc>
          <w:tcPr>
            <w:tcW w:w="1509" w:type="pct"/>
          </w:tcPr>
          <w:p w14:paraId="4FB030AC"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The purpose or goal behind an action or decision.</w:t>
            </w:r>
          </w:p>
        </w:tc>
        <w:tc>
          <w:tcPr>
            <w:tcW w:w="1557" w:type="pct"/>
          </w:tcPr>
          <w:p w14:paraId="35482036"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Pr>
                <w:szCs w:val="22"/>
              </w:rPr>
              <w:t>‘</w:t>
            </w:r>
            <w:r w:rsidRPr="00EE138D">
              <w:rPr>
                <w:szCs w:val="22"/>
              </w:rPr>
              <w:t>I had to change my perspective on what the piece was about.</w:t>
            </w:r>
            <w:r>
              <w:rPr>
                <w:szCs w:val="22"/>
              </w:rPr>
              <w:t>’</w:t>
            </w:r>
          </w:p>
        </w:tc>
        <w:tc>
          <w:tcPr>
            <w:tcW w:w="633" w:type="pct"/>
          </w:tcPr>
          <w:p w14:paraId="2B087669"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Purpose, aim</w:t>
            </w:r>
          </w:p>
        </w:tc>
        <w:tc>
          <w:tcPr>
            <w:tcW w:w="670" w:type="pct"/>
          </w:tcPr>
          <w:p w14:paraId="7EB355DC" w14:textId="77777777" w:rsidR="006F5AAE" w:rsidRPr="00EE138D" w:rsidRDefault="006F5AAE" w:rsidP="00E218D4">
            <w:pPr>
              <w:cnfStyle w:val="000000010000" w:firstRow="0" w:lastRow="0" w:firstColumn="0" w:lastColumn="0" w:oddVBand="0" w:evenVBand="0" w:oddHBand="0" w:evenHBand="1" w:firstRowFirstColumn="0" w:firstRowLastColumn="0" w:lastRowFirstColumn="0" w:lastRowLastColumn="0"/>
              <w:rPr>
                <w:szCs w:val="22"/>
              </w:rPr>
            </w:pPr>
            <w:r w:rsidRPr="00EE138D">
              <w:rPr>
                <w:szCs w:val="22"/>
              </w:rPr>
              <w:t>Indecision, hesitation</w:t>
            </w:r>
          </w:p>
        </w:tc>
      </w:tr>
    </w:tbl>
    <w:p w14:paraId="17CD61B0" w14:textId="77777777" w:rsidR="006F5AAE" w:rsidRDefault="006F5AAE" w:rsidP="006F5AAE">
      <w:pPr>
        <w:pStyle w:val="ListNumber"/>
        <w:numPr>
          <w:ilvl w:val="0"/>
          <w:numId w:val="0"/>
        </w:numPr>
        <w:sectPr w:rsidR="006F5AAE" w:rsidSect="000C1187">
          <w:pgSz w:w="16838" w:h="11906" w:orient="landscape" w:code="9"/>
          <w:pgMar w:top="1134" w:right="1134" w:bottom="1134" w:left="1134" w:header="709" w:footer="709" w:gutter="0"/>
          <w:cols w:space="708"/>
          <w:docGrid w:linePitch="360"/>
        </w:sectPr>
      </w:pPr>
    </w:p>
    <w:p w14:paraId="048E3731" w14:textId="3D296E03" w:rsidR="003C2B08" w:rsidRDefault="003C2B08" w:rsidP="003C2B08">
      <w:pPr>
        <w:pStyle w:val="Heading2"/>
      </w:pPr>
      <w:bookmarkStart w:id="84" w:name="_Toc210127604"/>
      <w:r w:rsidRPr="000D339A">
        <w:lastRenderedPageBreak/>
        <w:t>Phase 3</w:t>
      </w:r>
      <w:r>
        <w:t>b</w:t>
      </w:r>
      <w:r w:rsidRPr="000D339A">
        <w:t xml:space="preserve">, activity </w:t>
      </w:r>
      <w:r>
        <w:t>5</w:t>
      </w:r>
      <w:r w:rsidRPr="000D339A">
        <w:t xml:space="preserve"> – </w:t>
      </w:r>
      <w:r>
        <w:t>O’Neill on her writing process</w:t>
      </w:r>
      <w:bookmarkEnd w:id="84"/>
    </w:p>
    <w:p w14:paraId="3466A805" w14:textId="59D98119" w:rsidR="00CC2B5D" w:rsidRDefault="003C2B08" w:rsidP="00CC2B5D">
      <w:pPr>
        <w:pStyle w:val="FeatureBox2"/>
      </w:pPr>
      <w:r w:rsidRPr="00B40470">
        <w:rPr>
          <w:b/>
          <w:bCs/>
        </w:rPr>
        <w:t xml:space="preserve">Teacher </w:t>
      </w:r>
      <w:proofErr w:type="gramStart"/>
      <w:r w:rsidRPr="00B40470">
        <w:rPr>
          <w:b/>
          <w:bCs/>
        </w:rPr>
        <w:t>note</w:t>
      </w:r>
      <w:proofErr w:type="gramEnd"/>
      <w:r w:rsidRPr="0051093F">
        <w:t>:</w:t>
      </w:r>
      <w:r>
        <w:t xml:space="preserve"> </w:t>
      </w:r>
      <w:r w:rsidR="006C13FA">
        <w:t xml:space="preserve">the PowerPoint </w:t>
      </w:r>
      <w:r w:rsidR="006C13FA">
        <w:rPr>
          <w:b/>
          <w:bCs/>
        </w:rPr>
        <w:t xml:space="preserve">Phase 2 – </w:t>
      </w:r>
      <w:r w:rsidR="00E35B84">
        <w:rPr>
          <w:b/>
          <w:bCs/>
        </w:rPr>
        <w:t>I</w:t>
      </w:r>
      <w:r w:rsidR="006C13FA">
        <w:rPr>
          <w:b/>
          <w:bCs/>
        </w:rPr>
        <w:t>n conversation – O’Neill – paradox – 11.1</w:t>
      </w:r>
      <w:r w:rsidR="006C13FA" w:rsidRPr="00EE3C76">
        <w:t xml:space="preserve"> </w:t>
      </w:r>
      <w:r w:rsidR="006C13FA">
        <w:t>contains the podcast episode for this activity. D</w:t>
      </w:r>
      <w:r>
        <w:t>epending on student need, you may choose to provide time stamps, a transcript and model the locating and answering of a question. Where possible, ensure technology is booked in advance to allow students their own device to listen to the interview, pause and rewind as needed.</w:t>
      </w:r>
      <w:r w:rsidR="00CC2B5D" w:rsidRPr="00EE3C76">
        <w:t xml:space="preserve"> </w:t>
      </w:r>
      <w:r w:rsidR="00CC2B5D" w:rsidRPr="00CC2B5D">
        <w:t>Th</w:t>
      </w:r>
      <w:r w:rsidR="00CC2B5D">
        <w:t xml:space="preserve">e values, identities and actions activity has been adapted from the </w:t>
      </w:r>
      <w:hyperlink r:id="rId75" w:history="1">
        <w:r w:rsidR="00CC2B5D" w:rsidRPr="00310C58">
          <w:rPr>
            <w:rStyle w:val="Hyperlink"/>
          </w:rPr>
          <w:t>Values, Identities, Actions</w:t>
        </w:r>
      </w:hyperlink>
      <w:r w:rsidR="00CC2B5D">
        <w:t xml:space="preserve"> thinking routine.</w:t>
      </w:r>
    </w:p>
    <w:p w14:paraId="07D5317E" w14:textId="4D40DA81" w:rsidR="003C2B08" w:rsidRDefault="003C2B08" w:rsidP="003C2B08">
      <w:r w:rsidRPr="00E81CC3">
        <w:t>For this activity you will listen to</w:t>
      </w:r>
      <w:r>
        <w:t xml:space="preserve"> the</w:t>
      </w:r>
      <w:r w:rsidRPr="00E81CC3">
        <w:t xml:space="preserve"> </w:t>
      </w:r>
      <w:proofErr w:type="gramStart"/>
      <w:r w:rsidRPr="001972DB">
        <w:rPr>
          <w:i/>
          <w:iCs/>
        </w:rPr>
        <w:t>In</w:t>
      </w:r>
      <w:proofErr w:type="gramEnd"/>
      <w:r w:rsidRPr="001972DB">
        <w:rPr>
          <w:i/>
          <w:iCs/>
        </w:rPr>
        <w:t xml:space="preserve"> conversation with writers – O</w:t>
      </w:r>
      <w:r w:rsidR="001972DB" w:rsidRPr="001972DB">
        <w:rPr>
          <w:i/>
          <w:iCs/>
        </w:rPr>
        <w:t>’</w:t>
      </w:r>
      <w:r w:rsidRPr="001972DB">
        <w:rPr>
          <w:i/>
          <w:iCs/>
        </w:rPr>
        <w:t>Neill – Part 1 – TTVMP</w:t>
      </w:r>
      <w:r w:rsidRPr="00EE3C76">
        <w:t xml:space="preserve"> </w:t>
      </w:r>
      <w:r>
        <w:t xml:space="preserve">podcast </w:t>
      </w:r>
      <w:r w:rsidRPr="00E81CC3">
        <w:t xml:space="preserve">with Lillian O’Neill where she discusses her writing process for </w:t>
      </w:r>
      <w:r w:rsidR="00EE3C76">
        <w:t>‘</w:t>
      </w:r>
      <w:r w:rsidRPr="00E81CC3">
        <w:t>The tent village at Musgrave Park</w:t>
      </w:r>
      <w:r w:rsidR="00EE3C76">
        <w:t>’</w:t>
      </w:r>
      <w:r w:rsidRPr="00E81CC3">
        <w:t>, highlighting the complexities of representing community stories and the importance of vulnerability in storytelling.</w:t>
      </w:r>
    </w:p>
    <w:p w14:paraId="18D8646D" w14:textId="29051932" w:rsidR="003C2B08" w:rsidRDefault="005A48C9" w:rsidP="001A634D">
      <w:pPr>
        <w:pStyle w:val="ListParagraph"/>
        <w:numPr>
          <w:ilvl w:val="0"/>
          <w:numId w:val="35"/>
        </w:numPr>
      </w:pPr>
      <w:r w:rsidRPr="006E0108">
        <w:t xml:space="preserve">Read the questions </w:t>
      </w:r>
      <w:r w:rsidR="00CC2B5D">
        <w:t xml:space="preserve">below </w:t>
      </w:r>
      <w:r w:rsidRPr="006E0108">
        <w:t>carefully and highlight the key words or phrases that indicate the information you need to listen for.</w:t>
      </w:r>
    </w:p>
    <w:p w14:paraId="40915F2C" w14:textId="6C7B4ADE" w:rsidR="003C2B08" w:rsidRPr="00FB574C" w:rsidRDefault="003C2B08" w:rsidP="001A634D">
      <w:pPr>
        <w:pStyle w:val="ListNumber"/>
        <w:numPr>
          <w:ilvl w:val="0"/>
          <w:numId w:val="35"/>
        </w:numPr>
      </w:pPr>
      <w:r w:rsidRPr="00FB574C">
        <w:t>Listen t</w:t>
      </w:r>
      <w:r>
        <w:t>o the podcast.</w:t>
      </w:r>
    </w:p>
    <w:p w14:paraId="23FCEFF5" w14:textId="1062A9CF" w:rsidR="003C2B08" w:rsidRPr="003D17AD" w:rsidRDefault="003C2B08" w:rsidP="001A634D">
      <w:pPr>
        <w:pStyle w:val="ListNumber"/>
        <w:numPr>
          <w:ilvl w:val="0"/>
          <w:numId w:val="35"/>
        </w:numPr>
        <w:rPr>
          <w:b/>
          <w:bCs/>
        </w:rPr>
      </w:pPr>
      <w:r w:rsidRPr="00FB574C">
        <w:t>Listen to the interview for a second time and take notes</w:t>
      </w:r>
      <w:r>
        <w:t xml:space="preserve"> in your English book</w:t>
      </w:r>
      <w:r w:rsidRPr="00FB574C">
        <w:t xml:space="preserve"> to support you in developing your answer.</w:t>
      </w:r>
    </w:p>
    <w:p w14:paraId="398E3CBB" w14:textId="5A7FF064" w:rsidR="003C2B08" w:rsidRPr="00A75293" w:rsidRDefault="003C2B08" w:rsidP="003C2B08">
      <w:pPr>
        <w:pStyle w:val="FeatureBox3"/>
      </w:pPr>
      <w:r w:rsidRPr="003D17AD">
        <w:rPr>
          <w:b/>
          <w:bCs/>
        </w:rPr>
        <w:t>Student note</w:t>
      </w:r>
      <w:r w:rsidRPr="0051093F">
        <w:t xml:space="preserve">: </w:t>
      </w:r>
      <w:r w:rsidR="00CC2B5D" w:rsidRPr="00A75293">
        <w:t>y</w:t>
      </w:r>
      <w:r>
        <w:t>ou may need to listen to sections of the audio more than once</w:t>
      </w:r>
      <w:r w:rsidR="00CC2B5D">
        <w:t>.</w:t>
      </w:r>
      <w:r>
        <w:t xml:space="preserve"> </w:t>
      </w:r>
      <w:r w:rsidR="00CC2B5D">
        <w:t>Y</w:t>
      </w:r>
      <w:r>
        <w:t xml:space="preserve">ou are encouraged to pause, rewind and relisten. </w:t>
      </w:r>
      <w:r w:rsidR="00A75293" w:rsidRPr="00A75293">
        <w:rPr>
          <w:b/>
          <w:bCs/>
        </w:rPr>
        <w:t>Phase 3b, resource 3 – O’Neill interview vocabulary</w:t>
      </w:r>
      <w:r w:rsidR="00A75293" w:rsidRPr="0051093F">
        <w:t xml:space="preserve"> </w:t>
      </w:r>
      <w:r w:rsidR="00A75293">
        <w:t xml:space="preserve">has been designed to support your engagement with this episode of the </w:t>
      </w:r>
      <w:r w:rsidR="00EB5319">
        <w:t>podcast.</w:t>
      </w:r>
    </w:p>
    <w:p w14:paraId="20BCAAA7" w14:textId="77777777" w:rsidR="003C2B08" w:rsidRPr="00FB574C" w:rsidRDefault="003C2B08" w:rsidP="003C2B08">
      <w:pPr>
        <w:pStyle w:val="ListNumber"/>
        <w:numPr>
          <w:ilvl w:val="0"/>
          <w:numId w:val="0"/>
        </w:numPr>
        <w:ind w:left="567" w:hanging="567"/>
        <w:rPr>
          <w:b/>
          <w:bCs/>
        </w:rPr>
      </w:pPr>
      <w:r w:rsidRPr="00FB574C">
        <w:rPr>
          <w:b/>
          <w:bCs/>
        </w:rPr>
        <w:t>Questions</w:t>
      </w:r>
    </w:p>
    <w:p w14:paraId="00EB7E8C" w14:textId="16D3D755" w:rsidR="003C2B08" w:rsidRPr="00065231" w:rsidRDefault="003C2B08" w:rsidP="00381831">
      <w:pPr>
        <w:pStyle w:val="ListNumber"/>
        <w:numPr>
          <w:ilvl w:val="0"/>
          <w:numId w:val="118"/>
        </w:numPr>
      </w:pPr>
      <w:r w:rsidRPr="00065231">
        <w:t>How does O</w:t>
      </w:r>
      <w:r w:rsidR="0051093F">
        <w:t>’</w:t>
      </w:r>
      <w:r w:rsidRPr="00065231">
        <w:t xml:space="preserve">Neill describe the structure of her piece </w:t>
      </w:r>
      <w:r w:rsidR="00EE3C76">
        <w:t>‘</w:t>
      </w:r>
      <w:r w:rsidRPr="00065231">
        <w:t>The tent village at Musgrave Park</w:t>
      </w:r>
      <w:r w:rsidR="00EE3C76">
        <w:t>’</w:t>
      </w:r>
      <w:r w:rsidRPr="00065231">
        <w:t>? What writing form does she use, and how does this help her represent the complexities of the community?</w:t>
      </w:r>
    </w:p>
    <w:p w14:paraId="656264F9" w14:textId="7DA89719" w:rsidR="003C2B08" w:rsidRPr="00065231" w:rsidRDefault="003C2B08" w:rsidP="00381831">
      <w:pPr>
        <w:pStyle w:val="ListNumber"/>
      </w:pPr>
      <w:r w:rsidRPr="00065231">
        <w:t>O</w:t>
      </w:r>
      <w:r w:rsidR="00EE3C76">
        <w:t>’</w:t>
      </w:r>
      <w:r w:rsidRPr="00065231">
        <w:t>Neill mentions that her intentions for the piece changed during the writing process. What were her initial intentions, and how did they evolve by the end of her work?</w:t>
      </w:r>
    </w:p>
    <w:p w14:paraId="0AC8936E" w14:textId="723BA55D" w:rsidR="003C2B08" w:rsidRPr="00065231" w:rsidRDefault="003C2B08" w:rsidP="00381831">
      <w:pPr>
        <w:pStyle w:val="ListNumber"/>
      </w:pPr>
      <w:r w:rsidRPr="00065231">
        <w:lastRenderedPageBreak/>
        <w:t>How does O</w:t>
      </w:r>
      <w:r w:rsidR="00EE3C76">
        <w:t>’</w:t>
      </w:r>
      <w:r w:rsidRPr="00065231">
        <w:t>Neill</w:t>
      </w:r>
      <w:r>
        <w:t xml:space="preserve">’s </w:t>
      </w:r>
      <w:r w:rsidRPr="00065231">
        <w:t>approach to building relationships with the people in the park influence her writing? What does she say about the importance of understanding their stories on a deeper level?</w:t>
      </w:r>
    </w:p>
    <w:p w14:paraId="4BCCA246" w14:textId="5D2E337D" w:rsidR="003C2B08" w:rsidRDefault="003C2B08" w:rsidP="00381831">
      <w:pPr>
        <w:pStyle w:val="ListNumber"/>
      </w:pPr>
      <w:r w:rsidRPr="00065231">
        <w:t>What does O</w:t>
      </w:r>
      <w:r w:rsidR="00EE3C76">
        <w:t>’</w:t>
      </w:r>
      <w:r w:rsidRPr="00065231">
        <w:t>Neill say about the power of language in her writing? How does she believe language can shape readers</w:t>
      </w:r>
      <w:r w:rsidR="00EE3C76">
        <w:t>’</w:t>
      </w:r>
      <w:r w:rsidRPr="00065231">
        <w:t xml:space="preserve"> perspectives on the issue of houselessness?</w:t>
      </w:r>
    </w:p>
    <w:p w14:paraId="047A43EE" w14:textId="5B74CF3C" w:rsidR="003C2B08" w:rsidRDefault="003C2B08" w:rsidP="00381831">
      <w:pPr>
        <w:pStyle w:val="ListNumber"/>
      </w:pPr>
      <w:r w:rsidRPr="00065231">
        <w:t>O</w:t>
      </w:r>
      <w:r w:rsidR="00EE3C76">
        <w:t>’</w:t>
      </w:r>
      <w:r w:rsidRPr="00065231">
        <w:t>Neill talks about taking time away from her writing to gain clarity. Why does she think this is important, and how did it affect the final version of her piece?</w:t>
      </w:r>
    </w:p>
    <w:p w14:paraId="3591DC27" w14:textId="2E7B38D0" w:rsidR="00620AD3" w:rsidRDefault="003C2B08" w:rsidP="00CC2B5D">
      <w:r w:rsidRPr="00CC2B5D">
        <w:rPr>
          <w:b/>
          <w:bCs/>
        </w:rPr>
        <w:t>Peer discussion</w:t>
      </w:r>
    </w:p>
    <w:p w14:paraId="6E1D2BD2" w14:textId="2EA6CF27" w:rsidR="003C2B08" w:rsidRDefault="003C2B08" w:rsidP="00CC2B5D">
      <w:r>
        <w:t xml:space="preserve">Share your answers </w:t>
      </w:r>
      <w:r w:rsidR="00620AD3">
        <w:t xml:space="preserve">to the questions above </w:t>
      </w:r>
      <w:r>
        <w:t>with a partner</w:t>
      </w:r>
      <w:r w:rsidR="00620AD3">
        <w:t>. C</w:t>
      </w:r>
      <w:r>
        <w:t xml:space="preserve">omplete the </w:t>
      </w:r>
      <w:r w:rsidRPr="001A4010">
        <w:t xml:space="preserve">Values, Identities, Actions thinking routine </w:t>
      </w:r>
      <w:r>
        <w:t>below.</w:t>
      </w:r>
    </w:p>
    <w:p w14:paraId="70271C6F" w14:textId="045994E0" w:rsidR="003C2B08" w:rsidRDefault="003C2B08" w:rsidP="003C2B08">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59</w:t>
      </w:r>
      <w:r w:rsidR="00020585">
        <w:rPr>
          <w:noProof/>
        </w:rPr>
        <w:fldChar w:fldCharType="end"/>
      </w:r>
      <w:r>
        <w:t xml:space="preserve"> – values, identities, actions</w:t>
      </w:r>
    </w:p>
    <w:tbl>
      <w:tblPr>
        <w:tblStyle w:val="Tableheader"/>
        <w:tblW w:w="0" w:type="auto"/>
        <w:tblLook w:val="04A0" w:firstRow="1" w:lastRow="0" w:firstColumn="1" w:lastColumn="0" w:noHBand="0" w:noVBand="1"/>
        <w:tblDescription w:val="A table with prompts to guide students in answering questions on Core text 2 framed by the values, identities, actions thinking routine."/>
      </w:tblPr>
      <w:tblGrid>
        <w:gridCol w:w="3114"/>
        <w:gridCol w:w="3412"/>
        <w:gridCol w:w="3104"/>
      </w:tblGrid>
      <w:tr w:rsidR="006E5231" w:rsidRPr="001A4010" w14:paraId="107C6F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7AC5FD" w14:textId="77777777" w:rsidR="003C2B08" w:rsidRPr="001A4010" w:rsidRDefault="003C2B08">
            <w:r>
              <w:t>Element</w:t>
            </w:r>
          </w:p>
        </w:tc>
        <w:tc>
          <w:tcPr>
            <w:tcW w:w="3412" w:type="dxa"/>
          </w:tcPr>
          <w:p w14:paraId="2C0A3189" w14:textId="77777777" w:rsidR="003C2B08" w:rsidRPr="001A4010" w:rsidRDefault="003C2B08">
            <w:pPr>
              <w:cnfStyle w:val="100000000000" w:firstRow="1" w:lastRow="0" w:firstColumn="0" w:lastColumn="0" w:oddVBand="0" w:evenVBand="0" w:oddHBand="0" w:evenHBand="0" w:firstRowFirstColumn="0" w:firstRowLastColumn="0" w:lastRowFirstColumn="0" w:lastRowLastColumn="0"/>
            </w:pPr>
            <w:r>
              <w:t>Suggestions for notes</w:t>
            </w:r>
          </w:p>
        </w:tc>
        <w:tc>
          <w:tcPr>
            <w:tcW w:w="3104" w:type="dxa"/>
          </w:tcPr>
          <w:p w14:paraId="1E1B1835" w14:textId="77777777" w:rsidR="003C2B08" w:rsidRPr="001A4010" w:rsidRDefault="003C2B08">
            <w:pPr>
              <w:cnfStyle w:val="100000000000" w:firstRow="1" w:lastRow="0" w:firstColumn="0" w:lastColumn="0" w:oddVBand="0" w:evenVBand="0" w:oddHBand="0" w:evenHBand="0" w:firstRowFirstColumn="0" w:firstRowLastColumn="0" w:lastRowFirstColumn="0" w:lastRowLastColumn="0"/>
            </w:pPr>
            <w:r>
              <w:t>Notes</w:t>
            </w:r>
          </w:p>
        </w:tc>
      </w:tr>
      <w:tr w:rsidR="006E5231" w:rsidRPr="001A4010" w14:paraId="7828E7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BBA40E" w14:textId="77777777" w:rsidR="003C2B08" w:rsidRPr="007349B6" w:rsidRDefault="003C2B08">
            <w:pPr>
              <w:rPr>
                <w:b w:val="0"/>
                <w:bCs/>
              </w:rPr>
            </w:pPr>
            <w:r w:rsidRPr="007349B6">
              <w:rPr>
                <w:b w:val="0"/>
                <w:bCs/>
              </w:rPr>
              <w:t>Values – reflect on the values that are important to Lillian O'Neill as a writer. What values does she express in her discussion about writing and representing the community?</w:t>
            </w:r>
          </w:p>
        </w:tc>
        <w:tc>
          <w:tcPr>
            <w:tcW w:w="3412" w:type="dxa"/>
          </w:tcPr>
          <w:p w14:paraId="27EA94BB" w14:textId="4122F346" w:rsidR="003C2B08" w:rsidRPr="001A4010" w:rsidRDefault="003C2B08">
            <w:pPr>
              <w:cnfStyle w:val="000000100000" w:firstRow="0" w:lastRow="0" w:firstColumn="0" w:lastColumn="0" w:oddVBand="0" w:evenVBand="0" w:oddHBand="1" w:evenHBand="0" w:firstRowFirstColumn="0" w:firstRowLastColumn="0" w:lastRowFirstColumn="0" w:lastRowLastColumn="0"/>
            </w:pPr>
            <w:r w:rsidRPr="00176B81">
              <w:t xml:space="preserve">Write down </w:t>
            </w:r>
            <w:r w:rsidR="007349B6">
              <w:t>2</w:t>
            </w:r>
            <w:r w:rsidRPr="00176B81">
              <w:t xml:space="preserve"> or </w:t>
            </w:r>
            <w:r w:rsidR="007349B6">
              <w:t>3</w:t>
            </w:r>
            <w:r w:rsidRPr="00176B81">
              <w:t xml:space="preserve"> </w:t>
            </w:r>
            <w:r w:rsidRPr="00176B81">
              <w:rPr>
                <w:b/>
                <w:bCs/>
              </w:rPr>
              <w:t>values</w:t>
            </w:r>
            <w:r w:rsidRPr="00176B81">
              <w:t xml:space="preserve"> that you believe are significant to O</w:t>
            </w:r>
            <w:r w:rsidR="002764E0">
              <w:t>’</w:t>
            </w:r>
            <w:r w:rsidRPr="00176B81">
              <w:t xml:space="preserve">Neill based on the transcript. Provide a brief explanation for each value, referencing specific </w:t>
            </w:r>
            <w:r w:rsidR="00FA116B">
              <w:t>quotations</w:t>
            </w:r>
            <w:r w:rsidRPr="00176B81">
              <w:t xml:space="preserve"> or ideas from the text.</w:t>
            </w:r>
          </w:p>
        </w:tc>
        <w:tc>
          <w:tcPr>
            <w:tcW w:w="3104" w:type="dxa"/>
          </w:tcPr>
          <w:p w14:paraId="6D588666" w14:textId="77777777" w:rsidR="003C2B08" w:rsidRPr="001A4010" w:rsidRDefault="003C2B08">
            <w:pPr>
              <w:cnfStyle w:val="000000100000" w:firstRow="0" w:lastRow="0" w:firstColumn="0" w:lastColumn="0" w:oddVBand="0" w:evenVBand="0" w:oddHBand="1" w:evenHBand="0" w:firstRowFirstColumn="0" w:firstRowLastColumn="0" w:lastRowFirstColumn="0" w:lastRowLastColumn="0"/>
            </w:pPr>
          </w:p>
        </w:tc>
      </w:tr>
      <w:tr w:rsidR="006E5231" w:rsidRPr="001A4010" w14:paraId="5F8D926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3E2C58" w14:textId="62934B3A" w:rsidR="003C2B08" w:rsidRPr="007349B6" w:rsidRDefault="003C2B08">
            <w:pPr>
              <w:rPr>
                <w:b w:val="0"/>
                <w:bCs/>
              </w:rPr>
            </w:pPr>
            <w:r w:rsidRPr="007349B6">
              <w:rPr>
                <w:b w:val="0"/>
                <w:bCs/>
              </w:rPr>
              <w:t>Identities – consider how O</w:t>
            </w:r>
            <w:r w:rsidR="007349B6">
              <w:rPr>
                <w:b w:val="0"/>
                <w:bCs/>
              </w:rPr>
              <w:t>’</w:t>
            </w:r>
            <w:r w:rsidRPr="007349B6">
              <w:rPr>
                <w:b w:val="0"/>
                <w:bCs/>
              </w:rPr>
              <w:t>Neill</w:t>
            </w:r>
            <w:r w:rsidR="007349B6">
              <w:rPr>
                <w:b w:val="0"/>
                <w:bCs/>
              </w:rPr>
              <w:t>’</w:t>
            </w:r>
            <w:r w:rsidRPr="007349B6">
              <w:rPr>
                <w:b w:val="0"/>
                <w:bCs/>
              </w:rPr>
              <w:t>s identity as an emerging writer influences her work. How does her background and experiences shape her perspective on the community she writes about?</w:t>
            </w:r>
          </w:p>
        </w:tc>
        <w:tc>
          <w:tcPr>
            <w:tcW w:w="3412" w:type="dxa"/>
          </w:tcPr>
          <w:p w14:paraId="70380ECC" w14:textId="1B956DC7" w:rsidR="003C2B08" w:rsidRPr="001A4010" w:rsidRDefault="003C2B08">
            <w:pPr>
              <w:cnfStyle w:val="000000010000" w:firstRow="0" w:lastRow="0" w:firstColumn="0" w:lastColumn="0" w:oddVBand="0" w:evenVBand="0" w:oddHBand="0" w:evenHBand="1" w:firstRowFirstColumn="0" w:firstRowLastColumn="0" w:lastRowFirstColumn="0" w:lastRowLastColumn="0"/>
            </w:pPr>
            <w:r w:rsidRPr="00977197">
              <w:t>Describe how O</w:t>
            </w:r>
            <w:r w:rsidR="002764E0">
              <w:t>’</w:t>
            </w:r>
            <w:r w:rsidRPr="00977197">
              <w:t>Neill</w:t>
            </w:r>
            <w:r w:rsidR="002764E0">
              <w:t>’</w:t>
            </w:r>
            <w:r w:rsidRPr="00977197">
              <w:t xml:space="preserve">s </w:t>
            </w:r>
            <w:r w:rsidRPr="00555594">
              <w:rPr>
                <w:b/>
                <w:bCs/>
              </w:rPr>
              <w:t>identity</w:t>
            </w:r>
            <w:r w:rsidRPr="00977197">
              <w:t xml:space="preserve"> connects to her writing. What aspects of her identity do you think are reflected in her approach to storytelling? Write a few sentences explaining your thoughts.</w:t>
            </w:r>
          </w:p>
        </w:tc>
        <w:tc>
          <w:tcPr>
            <w:tcW w:w="3104" w:type="dxa"/>
          </w:tcPr>
          <w:p w14:paraId="319C985A" w14:textId="77777777" w:rsidR="003C2B08" w:rsidRPr="001A4010" w:rsidRDefault="003C2B08">
            <w:pPr>
              <w:cnfStyle w:val="000000010000" w:firstRow="0" w:lastRow="0" w:firstColumn="0" w:lastColumn="0" w:oddVBand="0" w:evenVBand="0" w:oddHBand="0" w:evenHBand="1" w:firstRowFirstColumn="0" w:firstRowLastColumn="0" w:lastRowFirstColumn="0" w:lastRowLastColumn="0"/>
            </w:pPr>
          </w:p>
        </w:tc>
      </w:tr>
      <w:tr w:rsidR="006E5231" w:rsidRPr="001A4010" w14:paraId="5D8A8A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53768B7" w14:textId="3163297F" w:rsidR="003C2B08" w:rsidRPr="007349B6" w:rsidRDefault="003C2B08">
            <w:pPr>
              <w:rPr>
                <w:b w:val="0"/>
                <w:bCs/>
              </w:rPr>
            </w:pPr>
            <w:r w:rsidRPr="007349B6">
              <w:rPr>
                <w:b w:val="0"/>
                <w:bCs/>
              </w:rPr>
              <w:t>Actions – think about the actions that O</w:t>
            </w:r>
            <w:r w:rsidR="007349B6">
              <w:rPr>
                <w:b w:val="0"/>
                <w:bCs/>
              </w:rPr>
              <w:t>’</w:t>
            </w:r>
            <w:r w:rsidRPr="007349B6">
              <w:rPr>
                <w:b w:val="0"/>
                <w:bCs/>
              </w:rPr>
              <w:t xml:space="preserve">Neill takes in her writing process and how they relate to her values and </w:t>
            </w:r>
            <w:r w:rsidRPr="007349B6">
              <w:rPr>
                <w:b w:val="0"/>
                <w:bCs/>
              </w:rPr>
              <w:lastRenderedPageBreak/>
              <w:t>identity. What steps does she take to ensure that the stories of the people in the park are represented authentically?</w:t>
            </w:r>
          </w:p>
        </w:tc>
        <w:tc>
          <w:tcPr>
            <w:tcW w:w="3412" w:type="dxa"/>
          </w:tcPr>
          <w:p w14:paraId="49B91DC1" w14:textId="02A744EA" w:rsidR="003C2B08" w:rsidRPr="001A4010" w:rsidRDefault="003C2B08">
            <w:pPr>
              <w:cnfStyle w:val="000000100000" w:firstRow="0" w:lastRow="0" w:firstColumn="0" w:lastColumn="0" w:oddVBand="0" w:evenVBand="0" w:oddHBand="1" w:evenHBand="0" w:firstRowFirstColumn="0" w:firstRowLastColumn="0" w:lastRowFirstColumn="0" w:lastRowLastColumn="0"/>
            </w:pPr>
            <w:r w:rsidRPr="00B16179">
              <w:lastRenderedPageBreak/>
              <w:t xml:space="preserve">List </w:t>
            </w:r>
            <w:r w:rsidR="000C1187">
              <w:t>2</w:t>
            </w:r>
            <w:r w:rsidRPr="00B16179">
              <w:t xml:space="preserve"> </w:t>
            </w:r>
            <w:r w:rsidRPr="00B16179">
              <w:rPr>
                <w:b/>
                <w:bCs/>
              </w:rPr>
              <w:t>actions</w:t>
            </w:r>
            <w:r w:rsidRPr="00B16179">
              <w:t xml:space="preserve"> O</w:t>
            </w:r>
            <w:r w:rsidR="002764E0">
              <w:t>’</w:t>
            </w:r>
            <w:r w:rsidRPr="00B16179">
              <w:t xml:space="preserve">Neill takes in her writing process. Explain how these actions reflect her values and identity, and what impact </w:t>
            </w:r>
            <w:r w:rsidRPr="00B16179">
              <w:lastRenderedPageBreak/>
              <w:t>they may have on her readers</w:t>
            </w:r>
            <w:r w:rsidR="002764E0">
              <w:t>’</w:t>
            </w:r>
            <w:r w:rsidRPr="00B16179">
              <w:t xml:space="preserve"> understanding of the community.</w:t>
            </w:r>
          </w:p>
        </w:tc>
        <w:tc>
          <w:tcPr>
            <w:tcW w:w="3104" w:type="dxa"/>
          </w:tcPr>
          <w:p w14:paraId="5DB756D1" w14:textId="77777777" w:rsidR="003C2B08" w:rsidRPr="001A4010" w:rsidRDefault="003C2B08">
            <w:pPr>
              <w:cnfStyle w:val="000000100000" w:firstRow="0" w:lastRow="0" w:firstColumn="0" w:lastColumn="0" w:oddVBand="0" w:evenVBand="0" w:oddHBand="1" w:evenHBand="0" w:firstRowFirstColumn="0" w:firstRowLastColumn="0" w:lastRowFirstColumn="0" w:lastRowLastColumn="0"/>
            </w:pPr>
          </w:p>
        </w:tc>
      </w:tr>
    </w:tbl>
    <w:p w14:paraId="26F91CF9" w14:textId="77777777" w:rsidR="003C2B08" w:rsidRPr="00065231" w:rsidRDefault="003C2B08" w:rsidP="001A634D">
      <w:pPr>
        <w:pStyle w:val="ListNumber"/>
        <w:numPr>
          <w:ilvl w:val="0"/>
          <w:numId w:val="47"/>
        </w:numPr>
      </w:pPr>
      <w:r>
        <w:br w:type="page"/>
      </w:r>
    </w:p>
    <w:p w14:paraId="5574F5B9" w14:textId="6AA1A51E" w:rsidR="00B67F12" w:rsidRDefault="007C1F51" w:rsidP="007C1F51">
      <w:pPr>
        <w:pStyle w:val="Heading2"/>
      </w:pPr>
      <w:bookmarkStart w:id="85" w:name="_Toc210127605"/>
      <w:r>
        <w:lastRenderedPageBreak/>
        <w:t xml:space="preserve">Phase 3b, activity 6 – </w:t>
      </w:r>
      <w:r w:rsidR="00332DE3">
        <w:t>co</w:t>
      </w:r>
      <w:r w:rsidR="00F83B49">
        <w:t>-</w:t>
      </w:r>
      <w:r w:rsidR="00332DE3">
        <w:t xml:space="preserve">constructing </w:t>
      </w:r>
      <w:r w:rsidR="00A62104">
        <w:t>a paragraph for a lyric essay</w:t>
      </w:r>
      <w:bookmarkEnd w:id="85"/>
    </w:p>
    <w:p w14:paraId="2FBBCF15" w14:textId="3ED3BA18" w:rsidR="00F83B49" w:rsidRDefault="00A46B8C" w:rsidP="00B67F12">
      <w:r>
        <w:t xml:space="preserve">For this activity, you will work with a partner or in a small group to co-construct </w:t>
      </w:r>
      <w:r w:rsidR="00A22A5A">
        <w:t xml:space="preserve">a paragraph for a lyric essay of 150 to 200 words. Think about how O’Neill uses </w:t>
      </w:r>
      <w:r w:rsidR="00DC2876">
        <w:t>personal narrative, descriptive language, personal reflection and persuasive techniques in ‘The tent village at Musgrave Park’ and use this as a model for your own writing.</w:t>
      </w:r>
    </w:p>
    <w:p w14:paraId="54A4DA89" w14:textId="24633C33" w:rsidR="00A22A5A" w:rsidRDefault="000E3BDE" w:rsidP="00A62104">
      <w:pPr>
        <w:pStyle w:val="ListNumber"/>
        <w:numPr>
          <w:ilvl w:val="0"/>
          <w:numId w:val="119"/>
        </w:numPr>
      </w:pPr>
      <w:r>
        <w:t>C</w:t>
      </w:r>
      <w:r w:rsidR="00E41C95">
        <w:t xml:space="preserve">hoose a </w:t>
      </w:r>
      <w:r>
        <w:t>topic</w:t>
      </w:r>
      <w:r w:rsidR="00E41C95">
        <w:t xml:space="preserve"> from the class brainstorm.</w:t>
      </w:r>
    </w:p>
    <w:p w14:paraId="3E37C933" w14:textId="3117A238" w:rsidR="00E41C95" w:rsidRDefault="00E41C95" w:rsidP="00E41C95">
      <w:pPr>
        <w:pStyle w:val="Caption"/>
      </w:pPr>
      <w:r>
        <w:t xml:space="preserve">Table </w:t>
      </w:r>
      <w:r>
        <w:fldChar w:fldCharType="begin"/>
      </w:r>
      <w:r>
        <w:instrText xml:space="preserve"> SEQ Table \* ARABIC </w:instrText>
      </w:r>
      <w:r>
        <w:fldChar w:fldCharType="separate"/>
      </w:r>
      <w:r w:rsidR="004702C1">
        <w:rPr>
          <w:noProof/>
        </w:rPr>
        <w:t>60</w:t>
      </w:r>
      <w:r>
        <w:fldChar w:fldCharType="end"/>
      </w:r>
      <w:r>
        <w:t xml:space="preserve"> – paragraph topic</w:t>
      </w:r>
    </w:p>
    <w:tbl>
      <w:tblPr>
        <w:tblStyle w:val="Tableheader"/>
        <w:tblW w:w="0" w:type="auto"/>
        <w:tblLook w:val="04A0" w:firstRow="1" w:lastRow="0" w:firstColumn="1" w:lastColumn="0" w:noHBand="0" w:noVBand="1"/>
        <w:tblDescription w:val="Space for students to record topic."/>
      </w:tblPr>
      <w:tblGrid>
        <w:gridCol w:w="9628"/>
      </w:tblGrid>
      <w:tr w:rsidR="006E5231" w14:paraId="784AE1B5" w14:textId="77777777" w:rsidTr="000E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085CE60" w14:textId="6B434737" w:rsidR="000E3BDE" w:rsidRDefault="000E3BDE" w:rsidP="000E3BDE">
            <w:pPr>
              <w:pStyle w:val="ListNumber"/>
              <w:numPr>
                <w:ilvl w:val="0"/>
                <w:numId w:val="0"/>
              </w:numPr>
            </w:pPr>
            <w:r>
              <w:t>Topic</w:t>
            </w:r>
          </w:p>
        </w:tc>
      </w:tr>
      <w:tr w:rsidR="006E5231" w14:paraId="073DD511" w14:textId="77777777" w:rsidTr="000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BC1DCBB" w14:textId="77777777" w:rsidR="000E3BDE" w:rsidRDefault="000E3BDE" w:rsidP="000E3BDE">
            <w:pPr>
              <w:pStyle w:val="ListNumber"/>
              <w:numPr>
                <w:ilvl w:val="0"/>
                <w:numId w:val="0"/>
              </w:numPr>
            </w:pPr>
          </w:p>
        </w:tc>
      </w:tr>
    </w:tbl>
    <w:p w14:paraId="20C190AB" w14:textId="2BF424FE" w:rsidR="00D25096" w:rsidRDefault="000E3BDE" w:rsidP="00A62104">
      <w:pPr>
        <w:pStyle w:val="ListNumber"/>
      </w:pPr>
      <w:r>
        <w:t xml:space="preserve">Identify </w:t>
      </w:r>
      <w:r w:rsidR="00B67F12">
        <w:t xml:space="preserve">personal narrative and persuasive elements </w:t>
      </w:r>
      <w:r>
        <w:t>you</w:t>
      </w:r>
      <w:r w:rsidR="00B67F12">
        <w:t xml:space="preserve"> can use.</w:t>
      </w:r>
    </w:p>
    <w:p w14:paraId="642535B3" w14:textId="0249393E" w:rsidR="00D25096" w:rsidRDefault="00D25096" w:rsidP="00D25096">
      <w:pPr>
        <w:pStyle w:val="Caption"/>
      </w:pPr>
      <w:r>
        <w:t xml:space="preserve">Table </w:t>
      </w:r>
      <w:r>
        <w:fldChar w:fldCharType="begin"/>
      </w:r>
      <w:r>
        <w:instrText xml:space="preserve"> SEQ Table \* ARABIC </w:instrText>
      </w:r>
      <w:r>
        <w:fldChar w:fldCharType="separate"/>
      </w:r>
      <w:r w:rsidR="004702C1">
        <w:rPr>
          <w:noProof/>
        </w:rPr>
        <w:t>61</w:t>
      </w:r>
      <w:r>
        <w:fldChar w:fldCharType="end"/>
      </w:r>
      <w:r>
        <w:t xml:space="preserve"> – personal narrative and persuasive elements</w:t>
      </w:r>
    </w:p>
    <w:tbl>
      <w:tblPr>
        <w:tblStyle w:val="Tableheader"/>
        <w:tblW w:w="0" w:type="auto"/>
        <w:tblLook w:val="04A0" w:firstRow="1" w:lastRow="0" w:firstColumn="1" w:lastColumn="0" w:noHBand="0" w:noVBand="1"/>
        <w:tblDescription w:val="Space for students to record personal narrative and persuasive elements."/>
      </w:tblPr>
      <w:tblGrid>
        <w:gridCol w:w="4814"/>
        <w:gridCol w:w="4814"/>
      </w:tblGrid>
      <w:tr w:rsidR="006E5231" w14:paraId="6264B150" w14:textId="77777777" w:rsidTr="00D25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57ABDEC" w14:textId="632721FB" w:rsidR="00D25096" w:rsidRDefault="00D25096" w:rsidP="00D25096">
            <w:pPr>
              <w:pStyle w:val="ListNumber"/>
              <w:numPr>
                <w:ilvl w:val="0"/>
                <w:numId w:val="0"/>
              </w:numPr>
            </w:pPr>
            <w:r>
              <w:t>Element</w:t>
            </w:r>
          </w:p>
        </w:tc>
        <w:tc>
          <w:tcPr>
            <w:tcW w:w="4814" w:type="dxa"/>
          </w:tcPr>
          <w:p w14:paraId="60D4E511" w14:textId="48C5B114" w:rsidR="00D25096" w:rsidRDefault="00D25096" w:rsidP="00D25096">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What you will include</w:t>
            </w:r>
          </w:p>
        </w:tc>
      </w:tr>
      <w:tr w:rsidR="006E5231" w14:paraId="060D45DA" w14:textId="77777777" w:rsidTr="00D25096">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814" w:type="dxa"/>
          </w:tcPr>
          <w:p w14:paraId="4BF338BB" w14:textId="78B37756" w:rsidR="00D25096" w:rsidRDefault="00D25096" w:rsidP="00D25096">
            <w:pPr>
              <w:pStyle w:val="ListNumber"/>
              <w:numPr>
                <w:ilvl w:val="0"/>
                <w:numId w:val="0"/>
              </w:numPr>
            </w:pPr>
            <w:r>
              <w:t>Personal narrative</w:t>
            </w:r>
          </w:p>
        </w:tc>
        <w:tc>
          <w:tcPr>
            <w:tcW w:w="4814" w:type="dxa"/>
          </w:tcPr>
          <w:p w14:paraId="4CD442A3" w14:textId="77777777" w:rsidR="00D25096" w:rsidRDefault="00D25096" w:rsidP="00D2509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68E07DD9" w14:textId="77777777" w:rsidTr="00D25096">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814" w:type="dxa"/>
          </w:tcPr>
          <w:p w14:paraId="463D7F7B" w14:textId="71F05426" w:rsidR="00D25096" w:rsidRDefault="00D25096" w:rsidP="00D25096">
            <w:pPr>
              <w:pStyle w:val="ListNumber"/>
              <w:numPr>
                <w:ilvl w:val="0"/>
                <w:numId w:val="0"/>
              </w:numPr>
            </w:pPr>
            <w:r>
              <w:t>Persuasive</w:t>
            </w:r>
          </w:p>
        </w:tc>
        <w:tc>
          <w:tcPr>
            <w:tcW w:w="4814" w:type="dxa"/>
          </w:tcPr>
          <w:p w14:paraId="40506FDE" w14:textId="77777777" w:rsidR="00D25096" w:rsidRDefault="00D25096" w:rsidP="00D25096">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604CFE0D" w14:textId="42716713" w:rsidR="0015041D" w:rsidRDefault="00D25096" w:rsidP="00A62104">
      <w:pPr>
        <w:pStyle w:val="ListNumber"/>
      </w:pPr>
      <w:r>
        <w:t>I</w:t>
      </w:r>
      <w:r w:rsidR="00B67F12" w:rsidRPr="00C02D16">
        <w:t>ncorporat</w:t>
      </w:r>
      <w:r w:rsidR="0015041D">
        <w:t>e</w:t>
      </w:r>
      <w:r w:rsidR="00B67F12" w:rsidRPr="00C02D16">
        <w:t xml:space="preserve"> descriptive language</w:t>
      </w:r>
      <w:r w:rsidR="00B72FDF">
        <w:t xml:space="preserve"> and</w:t>
      </w:r>
      <w:r w:rsidR="00B67F12" w:rsidRPr="00C02D16">
        <w:t xml:space="preserve"> personal reflection</w:t>
      </w:r>
      <w:r w:rsidR="00A62104">
        <w:t>.</w:t>
      </w:r>
    </w:p>
    <w:p w14:paraId="76C2054F" w14:textId="1CA99753" w:rsidR="00074355" w:rsidRDefault="00074355" w:rsidP="00074355">
      <w:pPr>
        <w:pStyle w:val="Caption"/>
      </w:pPr>
      <w:r>
        <w:lastRenderedPageBreak/>
        <w:t xml:space="preserve">Table </w:t>
      </w:r>
      <w:r>
        <w:fldChar w:fldCharType="begin"/>
      </w:r>
      <w:r>
        <w:instrText xml:space="preserve"> SEQ Table \* ARABIC </w:instrText>
      </w:r>
      <w:r>
        <w:fldChar w:fldCharType="separate"/>
      </w:r>
      <w:r w:rsidR="004702C1">
        <w:rPr>
          <w:noProof/>
        </w:rPr>
        <w:t>62</w:t>
      </w:r>
      <w:r>
        <w:fldChar w:fldCharType="end"/>
      </w:r>
      <w:r>
        <w:t xml:space="preserve"> – descriptive language and personal reflection</w:t>
      </w:r>
    </w:p>
    <w:tbl>
      <w:tblPr>
        <w:tblStyle w:val="Tableheader"/>
        <w:tblW w:w="0" w:type="auto"/>
        <w:tblLook w:val="04A0" w:firstRow="1" w:lastRow="0" w:firstColumn="1" w:lastColumn="0" w:noHBand="0" w:noVBand="1"/>
        <w:tblDescription w:val="Space for students to record descriptive langauge and personal reflection."/>
      </w:tblPr>
      <w:tblGrid>
        <w:gridCol w:w="4814"/>
        <w:gridCol w:w="4814"/>
      </w:tblGrid>
      <w:tr w:rsidR="006E5231" w14:paraId="28BD8D18" w14:textId="77777777" w:rsidTr="00E21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2A20D84" w14:textId="77777777" w:rsidR="00B72FDF" w:rsidRDefault="00B72FDF" w:rsidP="00E218D4">
            <w:pPr>
              <w:pStyle w:val="ListNumber"/>
              <w:numPr>
                <w:ilvl w:val="0"/>
                <w:numId w:val="0"/>
              </w:numPr>
            </w:pPr>
            <w:r>
              <w:t>Element</w:t>
            </w:r>
          </w:p>
        </w:tc>
        <w:tc>
          <w:tcPr>
            <w:tcW w:w="4814" w:type="dxa"/>
          </w:tcPr>
          <w:p w14:paraId="4DED6EB9" w14:textId="77777777" w:rsidR="00B72FDF" w:rsidRDefault="00B72FDF" w:rsidP="00E218D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What you will include</w:t>
            </w:r>
          </w:p>
        </w:tc>
      </w:tr>
      <w:tr w:rsidR="006E5231" w14:paraId="6BEF33C8" w14:textId="77777777" w:rsidTr="00E218D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814" w:type="dxa"/>
          </w:tcPr>
          <w:p w14:paraId="0ADA9C0D" w14:textId="6AF77DAD" w:rsidR="00B72FDF" w:rsidRDefault="00B72FDF" w:rsidP="00E218D4">
            <w:pPr>
              <w:pStyle w:val="ListNumber"/>
              <w:numPr>
                <w:ilvl w:val="0"/>
                <w:numId w:val="0"/>
              </w:numPr>
            </w:pPr>
            <w:r>
              <w:t>Descriptive language</w:t>
            </w:r>
          </w:p>
        </w:tc>
        <w:tc>
          <w:tcPr>
            <w:tcW w:w="4814" w:type="dxa"/>
          </w:tcPr>
          <w:p w14:paraId="7FA15963" w14:textId="77777777" w:rsidR="00B72FDF" w:rsidRDefault="00B72FDF" w:rsidP="00E218D4">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3BDB6669" w14:textId="77777777" w:rsidTr="00E218D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4814" w:type="dxa"/>
          </w:tcPr>
          <w:p w14:paraId="52A27392" w14:textId="680A7E05" w:rsidR="00B72FDF" w:rsidRDefault="00B72FDF" w:rsidP="00E218D4">
            <w:pPr>
              <w:pStyle w:val="ListNumber"/>
              <w:numPr>
                <w:ilvl w:val="0"/>
                <w:numId w:val="0"/>
              </w:numPr>
            </w:pPr>
            <w:r>
              <w:t>Personal reflection</w:t>
            </w:r>
          </w:p>
        </w:tc>
        <w:tc>
          <w:tcPr>
            <w:tcW w:w="4814" w:type="dxa"/>
          </w:tcPr>
          <w:p w14:paraId="3D3881E1" w14:textId="77777777" w:rsidR="00B72FDF" w:rsidRDefault="00B72FDF" w:rsidP="00E218D4">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32FD86F3" w14:textId="07F4E0A0" w:rsidR="007C1F51" w:rsidRDefault="00074355" w:rsidP="00A62104">
      <w:pPr>
        <w:pStyle w:val="ListNumber"/>
      </w:pPr>
      <w:r>
        <w:t xml:space="preserve">In your English book, co-construct a paragraph for </w:t>
      </w:r>
      <w:r w:rsidR="00D37A25">
        <w:t>a lyric essay about your chosen topic. Use O’Neill’s ‘The tent village at Musgrave Park’ as a model. You will need your draft paragraph for the next activity.</w:t>
      </w:r>
    </w:p>
    <w:p w14:paraId="6BEB6399" w14:textId="77777777" w:rsidR="00A62104" w:rsidRDefault="00A62104">
      <w:pPr>
        <w:suppressAutoHyphens w:val="0"/>
        <w:spacing w:before="0" w:after="160" w:line="259" w:lineRule="auto"/>
      </w:pPr>
      <w:r>
        <w:br w:type="page"/>
      </w:r>
    </w:p>
    <w:p w14:paraId="16094E59" w14:textId="65DAAEA3" w:rsidR="00783D66" w:rsidRPr="004414C6" w:rsidRDefault="00783D66" w:rsidP="00A62104">
      <w:pPr>
        <w:pStyle w:val="Heading2"/>
      </w:pPr>
      <w:bookmarkStart w:id="86" w:name="_Toc210127606"/>
      <w:r w:rsidRPr="004414C6">
        <w:lastRenderedPageBreak/>
        <w:t xml:space="preserve">Phase </w:t>
      </w:r>
      <w:r>
        <w:t>3b</w:t>
      </w:r>
      <w:r w:rsidRPr="004414C6">
        <w:t xml:space="preserve">, activity </w:t>
      </w:r>
      <w:r w:rsidR="007C1F51">
        <w:t>7</w:t>
      </w:r>
      <w:r w:rsidRPr="004414C6">
        <w:t xml:space="preserve"> – writing for community</w:t>
      </w:r>
      <w:bookmarkEnd w:id="86"/>
    </w:p>
    <w:p w14:paraId="7E0F5E9B" w14:textId="1C4EEC73" w:rsidR="00783D66" w:rsidRDefault="00783D66" w:rsidP="00783D66">
      <w:pPr>
        <w:pStyle w:val="FeatureBox2"/>
      </w:pPr>
      <w:r w:rsidRPr="00B40470">
        <w:rPr>
          <w:b/>
          <w:bCs/>
        </w:rPr>
        <w:t xml:space="preserve">Teacher </w:t>
      </w:r>
      <w:proofErr w:type="gramStart"/>
      <w:r w:rsidRPr="00B40470">
        <w:rPr>
          <w:b/>
          <w:bCs/>
        </w:rPr>
        <w:t>note</w:t>
      </w:r>
      <w:proofErr w:type="gramEnd"/>
      <w:r w:rsidRPr="00A62104">
        <w:t>:</w:t>
      </w:r>
      <w:r>
        <w:t xml:space="preserve"> </w:t>
      </w:r>
      <w:r w:rsidR="007172BF">
        <w:t xml:space="preserve">the </w:t>
      </w:r>
      <w:r w:rsidR="006C13FA">
        <w:t>PowerPoint</w:t>
      </w:r>
      <w:r w:rsidR="007172BF">
        <w:t xml:space="preserve"> </w:t>
      </w:r>
      <w:r w:rsidR="007172BF">
        <w:rPr>
          <w:b/>
          <w:bCs/>
        </w:rPr>
        <w:t xml:space="preserve">Phase 2 – </w:t>
      </w:r>
      <w:r w:rsidR="00381831">
        <w:rPr>
          <w:b/>
          <w:bCs/>
        </w:rPr>
        <w:t>I</w:t>
      </w:r>
      <w:r w:rsidR="007172BF">
        <w:rPr>
          <w:b/>
          <w:bCs/>
        </w:rPr>
        <w:t>n conversation – O’Neill – paradox – 11.1</w:t>
      </w:r>
      <w:r w:rsidR="007172BF" w:rsidRPr="00D0732F">
        <w:t xml:space="preserve"> </w:t>
      </w:r>
      <w:r w:rsidR="006C13FA">
        <w:t>contains the podcast episode for this activity. D</w:t>
      </w:r>
      <w:r>
        <w:t>epending on student need, you may choose to provide time stamps, a transcript and model the locating and answering of a question. Where possible, ensure technology is booked in advance to allow students their own device to listen to the interview, pause and rewind as needed.</w:t>
      </w:r>
    </w:p>
    <w:p w14:paraId="2EAD5BF1" w14:textId="41961BCD" w:rsidR="00783D66" w:rsidRDefault="00783D66" w:rsidP="00783D66">
      <w:r>
        <w:t xml:space="preserve">For this activity you will listen to an extract from the </w:t>
      </w:r>
      <w:proofErr w:type="gramStart"/>
      <w:r w:rsidRPr="001972DB">
        <w:rPr>
          <w:i/>
          <w:iCs/>
        </w:rPr>
        <w:t>In</w:t>
      </w:r>
      <w:proofErr w:type="gramEnd"/>
      <w:r w:rsidRPr="001972DB">
        <w:rPr>
          <w:i/>
          <w:iCs/>
        </w:rPr>
        <w:t xml:space="preserve"> conversation with writers – O</w:t>
      </w:r>
      <w:r w:rsidR="00D0732F" w:rsidRPr="001972DB">
        <w:rPr>
          <w:i/>
          <w:iCs/>
        </w:rPr>
        <w:t>’</w:t>
      </w:r>
      <w:r w:rsidRPr="001972DB">
        <w:rPr>
          <w:i/>
          <w:iCs/>
        </w:rPr>
        <w:t>Neill – Part 1 – TTVMP</w:t>
      </w:r>
      <w:r w:rsidRPr="00C17320">
        <w:t xml:space="preserve"> </w:t>
      </w:r>
      <w:r>
        <w:t xml:space="preserve">podcast with Lillian O’Neill where she discusses </w:t>
      </w:r>
      <w:r w:rsidRPr="0019262E">
        <w:t xml:space="preserve">the complexities of writing about the community in </w:t>
      </w:r>
      <w:r w:rsidR="00D0732F">
        <w:t>‘</w:t>
      </w:r>
      <w:r w:rsidRPr="0019262E">
        <w:t>The tent village at Musgrave Park</w:t>
      </w:r>
      <w:r w:rsidR="00D0732F">
        <w:t>’</w:t>
      </w:r>
      <w:r w:rsidRPr="0019262E">
        <w:t>, emphasising the power of language to connect people, illuminate issues like houselessness, and inspire chang</w:t>
      </w:r>
      <w:r>
        <w:t>e.</w:t>
      </w:r>
    </w:p>
    <w:p w14:paraId="4BACFB4D" w14:textId="480BE4E8" w:rsidR="00783D66" w:rsidRDefault="00783D66" w:rsidP="001A634D">
      <w:pPr>
        <w:pStyle w:val="ListNumber"/>
        <w:numPr>
          <w:ilvl w:val="0"/>
          <w:numId w:val="42"/>
        </w:numPr>
      </w:pPr>
      <w:r w:rsidRPr="00FB574C">
        <w:t>Read the questions and highlight key words or phrases you are listening for information related to.</w:t>
      </w:r>
    </w:p>
    <w:p w14:paraId="1E47F9D1" w14:textId="6A861959" w:rsidR="002D0768" w:rsidRPr="002D0768" w:rsidRDefault="00783D66" w:rsidP="002D0768">
      <w:pPr>
        <w:pStyle w:val="ListNumber"/>
        <w:numPr>
          <w:ilvl w:val="0"/>
          <w:numId w:val="42"/>
        </w:numPr>
      </w:pPr>
      <w:r w:rsidRPr="00FB574C">
        <w:t>Listen t</w:t>
      </w:r>
      <w:r>
        <w:t xml:space="preserve">o the </w:t>
      </w:r>
      <w:r w:rsidRPr="002D0768">
        <w:t>podcast.</w:t>
      </w:r>
    </w:p>
    <w:p w14:paraId="764D2D91" w14:textId="4B8F17CC" w:rsidR="00783D66" w:rsidRPr="003D17AD" w:rsidRDefault="00783D66" w:rsidP="001A634D">
      <w:pPr>
        <w:pStyle w:val="ListNumber"/>
        <w:numPr>
          <w:ilvl w:val="0"/>
          <w:numId w:val="42"/>
        </w:numPr>
        <w:rPr>
          <w:b/>
          <w:bCs/>
        </w:rPr>
      </w:pPr>
      <w:r w:rsidRPr="00FB574C">
        <w:t>Listen to the interview for a second time and take notes</w:t>
      </w:r>
      <w:r>
        <w:t xml:space="preserve"> in your English book</w:t>
      </w:r>
      <w:r w:rsidRPr="00FB574C">
        <w:t xml:space="preserve"> to support you in developing your answer.</w:t>
      </w:r>
    </w:p>
    <w:p w14:paraId="09DA1D8C" w14:textId="0569DD17" w:rsidR="00783D66" w:rsidRDefault="00783D66" w:rsidP="00783D66">
      <w:pPr>
        <w:pStyle w:val="FeatureBox3"/>
      </w:pPr>
      <w:r w:rsidRPr="003D17AD">
        <w:rPr>
          <w:b/>
          <w:bCs/>
        </w:rPr>
        <w:t>Student note</w:t>
      </w:r>
      <w:r w:rsidRPr="002D0768">
        <w:t xml:space="preserve">: </w:t>
      </w:r>
      <w:r w:rsidR="00854D17" w:rsidRPr="00B41C96">
        <w:t>y</w:t>
      </w:r>
      <w:r w:rsidRPr="00B41C96">
        <w:t>o</w:t>
      </w:r>
      <w:r>
        <w:t xml:space="preserve">u may need to listen to sections of the audio more than once, you are encouraged to pause, rewind and relisten. </w:t>
      </w:r>
      <w:r w:rsidR="00B41C96" w:rsidRPr="00A75293">
        <w:rPr>
          <w:b/>
          <w:bCs/>
        </w:rPr>
        <w:t>Phase 3b, resource 3 – O’Neill interview vocabulary</w:t>
      </w:r>
      <w:r w:rsidR="00B41C96">
        <w:rPr>
          <w:b/>
          <w:bCs/>
        </w:rPr>
        <w:t xml:space="preserve"> </w:t>
      </w:r>
      <w:r w:rsidR="00B41C96">
        <w:t>has been designed to support your engagement with this episode of the podcast.</w:t>
      </w:r>
    </w:p>
    <w:p w14:paraId="0FAC3FBB" w14:textId="77777777" w:rsidR="00783D66" w:rsidRPr="00FB574C" w:rsidRDefault="00783D66" w:rsidP="00783D66">
      <w:pPr>
        <w:pStyle w:val="ListNumber"/>
        <w:numPr>
          <w:ilvl w:val="0"/>
          <w:numId w:val="0"/>
        </w:numPr>
        <w:ind w:left="567" w:hanging="567"/>
        <w:rPr>
          <w:b/>
          <w:bCs/>
        </w:rPr>
      </w:pPr>
      <w:r w:rsidRPr="00FB574C">
        <w:rPr>
          <w:b/>
          <w:bCs/>
        </w:rPr>
        <w:t>Questions</w:t>
      </w:r>
    </w:p>
    <w:p w14:paraId="5E15A16E" w14:textId="502CBACC" w:rsidR="00783D66" w:rsidRDefault="00783D66" w:rsidP="00381831">
      <w:pPr>
        <w:pStyle w:val="ListNumber"/>
        <w:numPr>
          <w:ilvl w:val="0"/>
          <w:numId w:val="120"/>
        </w:numPr>
      </w:pPr>
      <w:r>
        <w:t xml:space="preserve">What different relationships and challenges does the writer show in the community of </w:t>
      </w:r>
      <w:r w:rsidR="00D0732F">
        <w:t>‘</w:t>
      </w:r>
      <w:r>
        <w:t>The tent village at Musgrave Park</w:t>
      </w:r>
      <w:r w:rsidR="00D0732F">
        <w:t>’</w:t>
      </w:r>
      <w:r>
        <w:t>? Why are these differences important when writing about the community?</w:t>
      </w:r>
    </w:p>
    <w:p w14:paraId="7EDED126" w14:textId="77777777" w:rsidR="00783D66" w:rsidRDefault="00783D66" w:rsidP="00381831">
      <w:pPr>
        <w:pStyle w:val="ListNumber"/>
      </w:pPr>
      <w:r>
        <w:t>How does the writer think that writing can help people in the community feel connected to each other? How do stories help build friendships and support?</w:t>
      </w:r>
    </w:p>
    <w:p w14:paraId="450A96FD" w14:textId="77777777" w:rsidR="00783D66" w:rsidRDefault="00783D66" w:rsidP="00381831">
      <w:pPr>
        <w:pStyle w:val="ListNumber"/>
      </w:pPr>
      <w:r>
        <w:t>How does the writer highlight the issue of houselessness in the community? What effect does this have on how readers understand the problem?</w:t>
      </w:r>
    </w:p>
    <w:p w14:paraId="779F9D24" w14:textId="77777777" w:rsidR="00783D66" w:rsidRDefault="00783D66" w:rsidP="00783D66">
      <w:pPr>
        <w:rPr>
          <w:b/>
          <w:szCs w:val="22"/>
        </w:rPr>
        <w:sectPr w:rsidR="00783D66" w:rsidSect="000C1187">
          <w:pgSz w:w="11906" w:h="16838" w:code="9"/>
          <w:pgMar w:top="1134" w:right="1134" w:bottom="1134" w:left="1134" w:header="709" w:footer="709" w:gutter="0"/>
          <w:cols w:space="708"/>
          <w:docGrid w:linePitch="360"/>
        </w:sectPr>
      </w:pPr>
    </w:p>
    <w:p w14:paraId="6262DF27" w14:textId="77777777" w:rsidR="00D9167B" w:rsidRPr="0051590B" w:rsidRDefault="00D9167B" w:rsidP="00D9167B">
      <w:pPr>
        <w:pStyle w:val="Heading2"/>
      </w:pPr>
      <w:bookmarkStart w:id="87" w:name="_Toc210127607"/>
      <w:r w:rsidRPr="00A61558">
        <w:lastRenderedPageBreak/>
        <w:t>Core</w:t>
      </w:r>
      <w:r>
        <w:t xml:space="preserve"> formative </w:t>
      </w:r>
      <w:r w:rsidRPr="00F37978">
        <w:t xml:space="preserve">task </w:t>
      </w:r>
      <w:r>
        <w:t>3 – persuasive response – complexities of community</w:t>
      </w:r>
      <w:bookmarkEnd w:id="87"/>
    </w:p>
    <w:p w14:paraId="43017F00" w14:textId="1AD1C974" w:rsidR="00D9167B" w:rsidRDefault="00D9167B" w:rsidP="00926885">
      <w:pPr>
        <w:rPr>
          <w:b/>
          <w:bCs/>
        </w:rPr>
      </w:pPr>
      <w:r w:rsidRPr="00436F80">
        <w:t xml:space="preserve">The purpose of this task is to promote critical thinking and self-reflection, allowing </w:t>
      </w:r>
      <w:r>
        <w:t>you</w:t>
      </w:r>
      <w:r w:rsidRPr="00436F80">
        <w:t xml:space="preserve"> to express </w:t>
      </w:r>
      <w:r>
        <w:t>your</w:t>
      </w:r>
      <w:r w:rsidRPr="00436F80">
        <w:t xml:space="preserve"> perspectives on connection, support and exclusion within communities.</w:t>
      </w:r>
      <w:r w:rsidRPr="00384DFA">
        <w:t xml:space="preserve"> </w:t>
      </w:r>
      <w:r>
        <w:t>Complete this task in your writing journal.</w:t>
      </w:r>
    </w:p>
    <w:p w14:paraId="60BFCA46" w14:textId="5F3D7235" w:rsidR="00A95FE9" w:rsidRDefault="00A95FE9" w:rsidP="00A95FE9">
      <w:pPr>
        <w:pStyle w:val="FeatureBox3"/>
      </w:pPr>
      <w:r w:rsidRPr="00A95FE9">
        <w:rPr>
          <w:b/>
          <w:bCs/>
        </w:rPr>
        <w:t>Student note</w:t>
      </w:r>
      <w:r w:rsidRPr="002D0768">
        <w:t>:</w:t>
      </w:r>
      <w:r>
        <w:t xml:space="preserve"> to assist you in completing this task, you may choose to draw on the following activities and resources:</w:t>
      </w:r>
    </w:p>
    <w:p w14:paraId="2E6A7AB3" w14:textId="77777777" w:rsidR="001C7471" w:rsidRPr="001C7471" w:rsidRDefault="001C7471" w:rsidP="002D0768">
      <w:pPr>
        <w:pStyle w:val="FeatureBox3"/>
        <w:numPr>
          <w:ilvl w:val="0"/>
          <w:numId w:val="83"/>
        </w:numPr>
        <w:ind w:left="567" w:hanging="567"/>
        <w:rPr>
          <w:rStyle w:val="Strong"/>
        </w:rPr>
      </w:pPr>
      <w:r w:rsidRPr="001C7471">
        <w:rPr>
          <w:rStyle w:val="Strong"/>
        </w:rPr>
        <w:t>Phase 3b, resource 2 – punctuation marks used in writing</w:t>
      </w:r>
    </w:p>
    <w:p w14:paraId="45F1F414" w14:textId="77777777" w:rsidR="001C7471" w:rsidRPr="001C7471" w:rsidRDefault="001C7471" w:rsidP="002D0768">
      <w:pPr>
        <w:pStyle w:val="FeatureBox3"/>
        <w:numPr>
          <w:ilvl w:val="0"/>
          <w:numId w:val="83"/>
        </w:numPr>
        <w:ind w:left="567" w:hanging="567"/>
        <w:rPr>
          <w:rStyle w:val="Strong"/>
        </w:rPr>
      </w:pPr>
      <w:r w:rsidRPr="001C7471">
        <w:rPr>
          <w:rStyle w:val="Strong"/>
        </w:rPr>
        <w:t>Phase 3b, resource 4 – Core formative task 3 support material menu</w:t>
      </w:r>
    </w:p>
    <w:p w14:paraId="6E2D6EF1" w14:textId="77777777" w:rsidR="001C7471" w:rsidRPr="001C7471" w:rsidRDefault="001C7471" w:rsidP="002D0768">
      <w:pPr>
        <w:pStyle w:val="FeatureBox3"/>
        <w:numPr>
          <w:ilvl w:val="0"/>
          <w:numId w:val="83"/>
        </w:numPr>
        <w:ind w:left="567" w:hanging="567"/>
        <w:rPr>
          <w:rStyle w:val="Strong"/>
        </w:rPr>
      </w:pPr>
      <w:r w:rsidRPr="001C7471">
        <w:rPr>
          <w:rStyle w:val="Strong"/>
        </w:rPr>
        <w:t>Phase 3b, activity 8 – scaffolded writing support</w:t>
      </w:r>
    </w:p>
    <w:p w14:paraId="27478037" w14:textId="6D342E8D" w:rsidR="001C7471" w:rsidRPr="001C7471" w:rsidRDefault="001C7471" w:rsidP="002D0768">
      <w:pPr>
        <w:pStyle w:val="FeatureBox3"/>
        <w:numPr>
          <w:ilvl w:val="0"/>
          <w:numId w:val="83"/>
        </w:numPr>
        <w:ind w:left="567" w:hanging="567"/>
        <w:rPr>
          <w:rStyle w:val="Strong"/>
        </w:rPr>
      </w:pPr>
      <w:r w:rsidRPr="001C7471">
        <w:rPr>
          <w:rStyle w:val="Strong"/>
        </w:rPr>
        <w:t>Phase 3b, resource 5 – persuasive language devices</w:t>
      </w:r>
    </w:p>
    <w:p w14:paraId="2B71EA8F" w14:textId="3ADD54D6" w:rsidR="00D9167B" w:rsidRPr="009610B6" w:rsidRDefault="00D9167B" w:rsidP="007154F0">
      <w:pPr>
        <w:pStyle w:val="Pulloutquote"/>
      </w:pPr>
      <w:r>
        <w:t>‘</w:t>
      </w:r>
      <w:r w:rsidRPr="009610B6">
        <w:t>Home is an experience—home is a human feeling, not a quality that belongs to every dwelling.</w:t>
      </w:r>
      <w:r>
        <w:t>’</w:t>
      </w:r>
      <w:r w:rsidRPr="009610B6">
        <w:t xml:space="preserve"> – O’Neill</w:t>
      </w:r>
    </w:p>
    <w:p w14:paraId="4C403555" w14:textId="3512BAF2" w:rsidR="00D9167B" w:rsidRPr="009610B6" w:rsidRDefault="009515BA" w:rsidP="00157AF1">
      <w:pPr>
        <w:pStyle w:val="Pulloutquote"/>
      </w:pPr>
      <w:r>
        <w:t>Present an argument</w:t>
      </w:r>
      <w:r w:rsidR="00D9167B" w:rsidRPr="009610B6">
        <w:t xml:space="preserve"> that explores the complexities of belonging to/being a part of a community.</w:t>
      </w:r>
    </w:p>
    <w:p w14:paraId="564ADF5C" w14:textId="6D33DC02" w:rsidR="00D9167B" w:rsidRDefault="00D9167B" w:rsidP="00FE303B">
      <w:pPr>
        <w:pStyle w:val="ListNumber"/>
        <w:numPr>
          <w:ilvl w:val="0"/>
          <w:numId w:val="82"/>
        </w:numPr>
      </w:pPr>
      <w:r w:rsidRPr="006A3500">
        <w:rPr>
          <w:b/>
          <w:bCs/>
        </w:rPr>
        <w:t>Engage with the quot</w:t>
      </w:r>
      <w:r w:rsidR="00FA116B">
        <w:rPr>
          <w:b/>
          <w:bCs/>
        </w:rPr>
        <w:t>ation</w:t>
      </w:r>
      <w:r w:rsidRPr="0067604D">
        <w:t xml:space="preserve">. </w:t>
      </w:r>
      <w:r>
        <w:t>T</w:t>
      </w:r>
      <w:r w:rsidRPr="0067604D">
        <w:t>hink about the implications of the quot</w:t>
      </w:r>
      <w:r w:rsidR="00FA116B">
        <w:t>ation</w:t>
      </w:r>
      <w:r w:rsidRPr="0067604D">
        <w:t xml:space="preserve"> regarding the nature of home and belonging. How does this relate to their understanding of community? Consider the emotional and experiential aspects of belonging.</w:t>
      </w:r>
    </w:p>
    <w:p w14:paraId="1167B254" w14:textId="2241CCA6" w:rsidR="00D9167B" w:rsidRDefault="00D9167B" w:rsidP="006A3500">
      <w:pPr>
        <w:pStyle w:val="ListNumber"/>
      </w:pPr>
      <w:r w:rsidRPr="00196BA1">
        <w:rPr>
          <w:b/>
          <w:bCs/>
        </w:rPr>
        <w:t>Brainstorm ideas</w:t>
      </w:r>
      <w:r w:rsidRPr="002D0768">
        <w:t>.</w:t>
      </w:r>
      <w:r>
        <w:t xml:space="preserve"> Gather your thoughts on the complexities of belonging to a community. Consider both positive and negative aspects, such as</w:t>
      </w:r>
    </w:p>
    <w:p w14:paraId="5230F530" w14:textId="6EB9960E" w:rsidR="00D9167B" w:rsidRDefault="00A4567B" w:rsidP="00E57DBD">
      <w:pPr>
        <w:pStyle w:val="ListBullet2"/>
      </w:pPr>
      <w:r>
        <w:t>s</w:t>
      </w:r>
      <w:r w:rsidR="00D9167B">
        <w:t>upport and connection</w:t>
      </w:r>
    </w:p>
    <w:p w14:paraId="3B3B26E0" w14:textId="0A48E903" w:rsidR="00D9167B" w:rsidRDefault="00A4567B" w:rsidP="00E57DBD">
      <w:pPr>
        <w:pStyle w:val="ListBullet2"/>
      </w:pPr>
      <w:r>
        <w:t>e</w:t>
      </w:r>
      <w:r w:rsidR="00D9167B">
        <w:t>xclusion and isolation</w:t>
      </w:r>
    </w:p>
    <w:p w14:paraId="674F438D" w14:textId="1F69FB84" w:rsidR="00D9167B" w:rsidRDefault="00A4567B" w:rsidP="00E57DBD">
      <w:pPr>
        <w:pStyle w:val="ListBullet2"/>
      </w:pPr>
      <w:r>
        <w:t>c</w:t>
      </w:r>
      <w:r w:rsidR="00D9167B">
        <w:t>ultural and social identity</w:t>
      </w:r>
    </w:p>
    <w:p w14:paraId="66DF72CE" w14:textId="6547ADF3" w:rsidR="00D9167B" w:rsidRDefault="00A4567B" w:rsidP="00E57DBD">
      <w:pPr>
        <w:pStyle w:val="ListBullet2"/>
      </w:pPr>
      <w:r>
        <w:t>t</w:t>
      </w:r>
      <w:r w:rsidR="00D9167B">
        <w:t>he impact of shared experiences</w:t>
      </w:r>
      <w:r>
        <w:t>.</w:t>
      </w:r>
    </w:p>
    <w:p w14:paraId="254428F9" w14:textId="1BF6B7E7" w:rsidR="00D9167B" w:rsidRDefault="00D9167B" w:rsidP="006A3500">
      <w:pPr>
        <w:pStyle w:val="ListNumber"/>
      </w:pPr>
      <w:r w:rsidRPr="00196BA1">
        <w:rPr>
          <w:b/>
          <w:bCs/>
        </w:rPr>
        <w:lastRenderedPageBreak/>
        <w:t>Develop a thesis</w:t>
      </w:r>
      <w:r w:rsidRPr="002D0768">
        <w:t>.</w:t>
      </w:r>
      <w:r w:rsidRPr="002F4D1A">
        <w:t xml:space="preserve"> </w:t>
      </w:r>
      <w:r>
        <w:t>C</w:t>
      </w:r>
      <w:r w:rsidRPr="002F4D1A">
        <w:t xml:space="preserve">reate a clear thesis that summarises </w:t>
      </w:r>
      <w:r>
        <w:t>your</w:t>
      </w:r>
      <w:r w:rsidRPr="002F4D1A">
        <w:t xml:space="preserve"> main argument about belonging to a community. This statement should express </w:t>
      </w:r>
      <w:r>
        <w:t>your</w:t>
      </w:r>
      <w:r w:rsidRPr="002F4D1A">
        <w:t xml:space="preserve"> position on the complexities involved.</w:t>
      </w:r>
    </w:p>
    <w:p w14:paraId="42E48DA8" w14:textId="77777777" w:rsidR="00D9167B" w:rsidRDefault="00D9167B" w:rsidP="006A3500">
      <w:pPr>
        <w:pStyle w:val="ListNumber"/>
      </w:pPr>
      <w:r w:rsidRPr="00241CDB">
        <w:rPr>
          <w:b/>
          <w:bCs/>
        </w:rPr>
        <w:t>Outline the persuasive piece</w:t>
      </w:r>
      <w:r w:rsidRPr="002D0768">
        <w:t>.</w:t>
      </w:r>
      <w:r w:rsidRPr="00241CDB">
        <w:t xml:space="preserve"> </w:t>
      </w:r>
      <w:r>
        <w:t>U</w:t>
      </w:r>
      <w:r w:rsidRPr="00241CDB">
        <w:t xml:space="preserve">se the scaffold provided to plan the introduction, body and conclusion of </w:t>
      </w:r>
      <w:r>
        <w:t>your</w:t>
      </w:r>
      <w:r w:rsidRPr="00241CDB">
        <w:t xml:space="preserve"> composition.</w:t>
      </w:r>
    </w:p>
    <w:p w14:paraId="34A4FE23" w14:textId="7D2A1A2A" w:rsidR="006F3C76" w:rsidRDefault="006F3C76" w:rsidP="006A3500">
      <w:pPr>
        <w:pStyle w:val="ListNumber"/>
      </w:pPr>
      <w:r w:rsidRPr="006F3C76">
        <w:rPr>
          <w:b/>
          <w:bCs/>
        </w:rPr>
        <w:t>Experiment with language and structure</w:t>
      </w:r>
      <w:r w:rsidRPr="002D0768">
        <w:t>.</w:t>
      </w:r>
      <w:r w:rsidRPr="006F3C76">
        <w:t xml:space="preserve"> A persuasive response should be engaging. Identify ways you will experiment with features of the lyric essay, such as figurative language and structure to persuade your audience.</w:t>
      </w:r>
    </w:p>
    <w:p w14:paraId="551B3E85" w14:textId="0DC59D97" w:rsidR="00D9167B" w:rsidRDefault="00D9167B" w:rsidP="006A3500">
      <w:pPr>
        <w:pStyle w:val="ListNumber"/>
      </w:pPr>
      <w:r w:rsidRPr="00BB7532">
        <w:rPr>
          <w:b/>
          <w:bCs/>
        </w:rPr>
        <w:t>Revise and edit</w:t>
      </w:r>
      <w:r w:rsidRPr="002D0768">
        <w:t xml:space="preserve">. </w:t>
      </w:r>
      <w:r>
        <w:t>R</w:t>
      </w:r>
      <w:r w:rsidRPr="00AA0AD7">
        <w:t>e</w:t>
      </w:r>
      <w:r w:rsidR="00CC2D80">
        <w:t>-</w:t>
      </w:r>
      <w:r w:rsidRPr="00AA0AD7">
        <w:t>read</w:t>
      </w:r>
      <w:r>
        <w:t xml:space="preserve"> your</w:t>
      </w:r>
      <w:r w:rsidRPr="00AA0AD7">
        <w:t xml:space="preserve"> composition. Check for clarity, coherence and logical flow of ideas. Look for grammar and spelling errors. Reflect on use and effectiveness of chosen persuasive language devi</w:t>
      </w:r>
      <w:r w:rsidR="00CC2D80">
        <w:t>c</w:t>
      </w:r>
      <w:r w:rsidRPr="00AA0AD7">
        <w:t>es.</w:t>
      </w:r>
    </w:p>
    <w:p w14:paraId="113A6204" w14:textId="11D3EBB2" w:rsidR="00D9167B" w:rsidRDefault="00D9167B" w:rsidP="006A3500">
      <w:pPr>
        <w:pStyle w:val="ListNumber"/>
      </w:pPr>
      <w:r>
        <w:rPr>
          <w:b/>
          <w:bCs/>
        </w:rPr>
        <w:t>Finalise and submit your response as per teacher instructions</w:t>
      </w:r>
      <w:r w:rsidRPr="002D0768">
        <w:t>.</w:t>
      </w:r>
    </w:p>
    <w:p w14:paraId="07CEE3EF" w14:textId="77777777" w:rsidR="00D9167B" w:rsidRDefault="00D9167B" w:rsidP="00D9167B">
      <w:pPr>
        <w:suppressAutoHyphens w:val="0"/>
        <w:spacing w:before="0" w:after="160" w:line="259" w:lineRule="auto"/>
        <w:rPr>
          <w:rFonts w:eastAsiaTheme="majorEastAsia"/>
          <w:bCs/>
          <w:color w:val="002664"/>
          <w:sz w:val="36"/>
          <w:szCs w:val="48"/>
        </w:rPr>
      </w:pPr>
      <w:r>
        <w:br w:type="page"/>
      </w:r>
    </w:p>
    <w:p w14:paraId="19C99ED6" w14:textId="2211A492" w:rsidR="00D9167B" w:rsidRDefault="00D9167B" w:rsidP="00D9167B">
      <w:pPr>
        <w:pStyle w:val="Heading2"/>
      </w:pPr>
      <w:bookmarkStart w:id="88" w:name="_Toc210127608"/>
      <w:r w:rsidRPr="00E04562">
        <w:lastRenderedPageBreak/>
        <w:t xml:space="preserve">Phase </w:t>
      </w:r>
      <w:r>
        <w:t>3b</w:t>
      </w:r>
      <w:r w:rsidRPr="00E04562">
        <w:t xml:space="preserve">, resource </w:t>
      </w:r>
      <w:r w:rsidR="00B41C96">
        <w:t>4</w:t>
      </w:r>
      <w:r w:rsidRPr="00E04562">
        <w:t xml:space="preserve"> – Core formative task </w:t>
      </w:r>
      <w:r>
        <w:t>3</w:t>
      </w:r>
      <w:r w:rsidRPr="00E04562">
        <w:t xml:space="preserve"> support material menu</w:t>
      </w:r>
      <w:bookmarkEnd w:id="88"/>
    </w:p>
    <w:p w14:paraId="66DF2EF6" w14:textId="77777777" w:rsidR="00D9167B" w:rsidRPr="007C317A" w:rsidRDefault="00D9167B" w:rsidP="00D9167B">
      <w:pPr>
        <w:pStyle w:val="FeatureBox2"/>
      </w:pPr>
      <w:r w:rsidRPr="00B10C51">
        <w:rPr>
          <w:b/>
          <w:bCs/>
        </w:rPr>
        <w:t xml:space="preserve">Teacher </w:t>
      </w:r>
      <w:proofErr w:type="gramStart"/>
      <w:r w:rsidRPr="00B10C51">
        <w:rPr>
          <w:b/>
          <w:bCs/>
        </w:rPr>
        <w:t>note</w:t>
      </w:r>
      <w:r w:rsidRPr="002D0768">
        <w:t>:</w:t>
      </w:r>
      <w:proofErr w:type="gramEnd"/>
      <w:r>
        <w:t xml:space="preserve"> you may choose to provide some or </w:t>
      </w:r>
      <w:proofErr w:type="gramStart"/>
      <w:r>
        <w:t>all of</w:t>
      </w:r>
      <w:proofErr w:type="gramEnd"/>
      <w:r>
        <w:t xml:space="preserve"> this support material to students. Edit and adapt to suit the needs of your students, some suggestions for implementation have been made below.</w:t>
      </w:r>
    </w:p>
    <w:p w14:paraId="1B198E8D" w14:textId="2DFA69E3" w:rsidR="00D9167B" w:rsidRPr="006F3C76" w:rsidRDefault="00D9167B" w:rsidP="00DF65EF">
      <w:pPr>
        <w:rPr>
          <w:rStyle w:val="Strong"/>
          <w:b w:val="0"/>
          <w:bCs w:val="0"/>
        </w:rPr>
      </w:pPr>
      <w:r w:rsidRPr="006F3C76">
        <w:rPr>
          <w:rStyle w:val="Strong"/>
          <w:b w:val="0"/>
          <w:bCs w:val="0"/>
        </w:rPr>
        <w:t>Below are some support materials and strategies to assist students in completing their compositions for Core formative task 3.</w:t>
      </w:r>
    </w:p>
    <w:p w14:paraId="3E7E8260" w14:textId="77777777" w:rsidR="00D9167B" w:rsidRPr="00482812" w:rsidRDefault="00D9167B" w:rsidP="00DF65EF">
      <w:pPr>
        <w:rPr>
          <w:rStyle w:val="Strong"/>
        </w:rPr>
      </w:pPr>
      <w:r w:rsidRPr="00482812">
        <w:rPr>
          <w:rStyle w:val="Strong"/>
        </w:rPr>
        <w:t>Understanding the task and key concepts</w:t>
      </w:r>
    </w:p>
    <w:p w14:paraId="165C7DD6" w14:textId="713B4F78" w:rsidR="00D9167B" w:rsidRDefault="00D9167B" w:rsidP="00D9167B">
      <w:pPr>
        <w:pStyle w:val="ListBullet"/>
      </w:pPr>
      <w:r w:rsidRPr="00DA519E">
        <w:rPr>
          <w:b/>
          <w:bCs/>
        </w:rPr>
        <w:t xml:space="preserve">Clarify </w:t>
      </w:r>
      <w:r>
        <w:rPr>
          <w:b/>
          <w:bCs/>
        </w:rPr>
        <w:t>k</w:t>
      </w:r>
      <w:r w:rsidRPr="00DA519E">
        <w:rPr>
          <w:b/>
          <w:bCs/>
        </w:rPr>
        <w:t xml:space="preserve">ey </w:t>
      </w:r>
      <w:r>
        <w:rPr>
          <w:b/>
          <w:bCs/>
        </w:rPr>
        <w:t>v</w:t>
      </w:r>
      <w:r w:rsidRPr="00DA519E">
        <w:rPr>
          <w:b/>
          <w:bCs/>
        </w:rPr>
        <w:t>ocabulary</w:t>
      </w:r>
      <w:r>
        <w:t xml:space="preserve"> – provide definitions for complex terms </w:t>
      </w:r>
      <w:r w:rsidR="001A5C4D">
        <w:t>like</w:t>
      </w:r>
      <w:r>
        <w:t xml:space="preserve"> belonging,</w:t>
      </w:r>
      <w:r w:rsidR="001A5C4D">
        <w:t xml:space="preserve"> </w:t>
      </w:r>
      <w:r>
        <w:t>community</w:t>
      </w:r>
      <w:r w:rsidR="001A5C4D">
        <w:t>,</w:t>
      </w:r>
      <w:r>
        <w:t xml:space="preserve"> support, exclusion, isolation,</w:t>
      </w:r>
      <w:r w:rsidR="001A5C4D">
        <w:t xml:space="preserve"> </w:t>
      </w:r>
      <w:r>
        <w:t>cultural identity and persuasive language. Consider providing visuals or simple examples alongside the definitions to make the terms more concrete.</w:t>
      </w:r>
    </w:p>
    <w:p w14:paraId="75542FDD" w14:textId="2BE10FEA" w:rsidR="00D9167B" w:rsidRDefault="00D9167B" w:rsidP="00D9167B">
      <w:pPr>
        <w:pStyle w:val="ListBullet"/>
      </w:pPr>
      <w:r w:rsidRPr="00DA519E">
        <w:rPr>
          <w:b/>
          <w:bCs/>
        </w:rPr>
        <w:t>Contextuali</w:t>
      </w:r>
      <w:r>
        <w:rPr>
          <w:b/>
          <w:bCs/>
        </w:rPr>
        <w:t>s</w:t>
      </w:r>
      <w:r w:rsidRPr="00DA519E">
        <w:rPr>
          <w:b/>
          <w:bCs/>
        </w:rPr>
        <w:t xml:space="preserve">e the </w:t>
      </w:r>
      <w:r>
        <w:rPr>
          <w:b/>
          <w:bCs/>
        </w:rPr>
        <w:t>q</w:t>
      </w:r>
      <w:r w:rsidRPr="00DA519E">
        <w:rPr>
          <w:b/>
          <w:bCs/>
        </w:rPr>
        <w:t>uot</w:t>
      </w:r>
      <w:r w:rsidR="001760DB">
        <w:rPr>
          <w:b/>
          <w:bCs/>
        </w:rPr>
        <w:t>ation</w:t>
      </w:r>
      <w:r>
        <w:t xml:space="preserve"> – discuss the meaning of the quot</w:t>
      </w:r>
      <w:r w:rsidR="001760DB">
        <w:t>ation</w:t>
      </w:r>
      <w:r>
        <w:t xml:space="preserve"> (</w:t>
      </w:r>
      <w:r w:rsidR="00CE7F38">
        <w:t>‘</w:t>
      </w:r>
      <w:r>
        <w:t>Home is an experience—home is a human feeling, not a quality that belongs to every dwelling.</w:t>
      </w:r>
      <w:r w:rsidR="00CE7F38">
        <w:t>’</w:t>
      </w:r>
      <w:r>
        <w:t>) in simpler terms. Offer a brief explanation: ‘The quot</w:t>
      </w:r>
      <w:r w:rsidR="00FA116B">
        <w:t>ation</w:t>
      </w:r>
      <w:r>
        <w:t xml:space="preserve"> suggests that home is more a</w:t>
      </w:r>
      <w:r w:rsidR="001A5C4D">
        <w:t>b</w:t>
      </w:r>
      <w:r>
        <w:t>out feelings and connections than just a physical place. What does it mean to feel at home in a place or a group?’</w:t>
      </w:r>
    </w:p>
    <w:p w14:paraId="39BD292C" w14:textId="742C609E" w:rsidR="00D9167B" w:rsidRPr="00FE1996" w:rsidRDefault="00D9167B" w:rsidP="003A32A2">
      <w:pPr>
        <w:rPr>
          <w:b/>
          <w:bCs/>
        </w:rPr>
      </w:pPr>
      <w:r w:rsidRPr="00FE1996">
        <w:rPr>
          <w:b/>
          <w:bCs/>
        </w:rPr>
        <w:t xml:space="preserve">Guided </w:t>
      </w:r>
      <w:r w:rsidR="00CE7F38">
        <w:rPr>
          <w:b/>
          <w:bCs/>
        </w:rPr>
        <w:t>b</w:t>
      </w:r>
      <w:r w:rsidRPr="00FE1996">
        <w:rPr>
          <w:b/>
          <w:bCs/>
        </w:rPr>
        <w:t>rainstorming</w:t>
      </w:r>
    </w:p>
    <w:p w14:paraId="28E14870" w14:textId="518D77D1" w:rsidR="00D9167B" w:rsidRDefault="00D9167B" w:rsidP="00D9167B">
      <w:pPr>
        <w:pStyle w:val="ListBullet"/>
      </w:pPr>
      <w:r w:rsidRPr="00FE1996">
        <w:rPr>
          <w:b/>
          <w:bCs/>
        </w:rPr>
        <w:t xml:space="preserve">Graphic </w:t>
      </w:r>
      <w:r>
        <w:rPr>
          <w:b/>
          <w:bCs/>
        </w:rPr>
        <w:t>o</w:t>
      </w:r>
      <w:r w:rsidRPr="00FE1996">
        <w:rPr>
          <w:b/>
          <w:bCs/>
        </w:rPr>
        <w:t>rgani</w:t>
      </w:r>
      <w:r>
        <w:rPr>
          <w:b/>
          <w:bCs/>
        </w:rPr>
        <w:t>s</w:t>
      </w:r>
      <w:r w:rsidRPr="00FE1996">
        <w:rPr>
          <w:b/>
          <w:bCs/>
        </w:rPr>
        <w:t>ers</w:t>
      </w:r>
      <w:r>
        <w:t xml:space="preserve"> – provide a </w:t>
      </w:r>
      <w:hyperlink r:id="rId76" w:history="1">
        <w:r>
          <w:rPr>
            <w:rStyle w:val="Hyperlink"/>
          </w:rPr>
          <w:t>G</w:t>
        </w:r>
        <w:r w:rsidRPr="00905703">
          <w:rPr>
            <w:rStyle w:val="Hyperlink"/>
          </w:rPr>
          <w:t>raphic organiser</w:t>
        </w:r>
      </w:hyperlink>
      <w:r>
        <w:t xml:space="preserve"> or mind map for brainstorming. A Venn diagram might be useful to show the similarities and differences between the positive and negative aspects of belonging to a community.</w:t>
      </w:r>
    </w:p>
    <w:p w14:paraId="65A4C727" w14:textId="77777777" w:rsidR="00D9167B" w:rsidRDefault="00D9167B" w:rsidP="00D9167B">
      <w:pPr>
        <w:pStyle w:val="ListBullet"/>
      </w:pPr>
      <w:r w:rsidRPr="00DF2677">
        <w:rPr>
          <w:b/>
          <w:bCs/>
        </w:rPr>
        <w:t xml:space="preserve">Sentence </w:t>
      </w:r>
      <w:r>
        <w:rPr>
          <w:b/>
          <w:bCs/>
        </w:rPr>
        <w:t>s</w:t>
      </w:r>
      <w:r w:rsidRPr="00DF2677">
        <w:rPr>
          <w:b/>
          <w:bCs/>
        </w:rPr>
        <w:t xml:space="preserve">tarters for </w:t>
      </w:r>
      <w:r>
        <w:rPr>
          <w:b/>
          <w:bCs/>
        </w:rPr>
        <w:t>b</w:t>
      </w:r>
      <w:r w:rsidRPr="00DF2677">
        <w:rPr>
          <w:b/>
          <w:bCs/>
        </w:rPr>
        <w:t>rainstorming</w:t>
      </w:r>
      <w:r>
        <w:t xml:space="preserve"> – consider providing starters such as those below.</w:t>
      </w:r>
    </w:p>
    <w:p w14:paraId="7D791488" w14:textId="643CF83B" w:rsidR="00D9167B" w:rsidRDefault="00D9167B" w:rsidP="00E57DBD">
      <w:pPr>
        <w:pStyle w:val="ListBullet2"/>
      </w:pPr>
      <w:r>
        <w:t>Belonging to a community means</w:t>
      </w:r>
      <w:r w:rsidR="00D621EE">
        <w:t xml:space="preserve"> </w:t>
      </w:r>
      <w:r>
        <w:t>…</w:t>
      </w:r>
    </w:p>
    <w:p w14:paraId="29159ECB" w14:textId="120BCBF9" w:rsidR="00D9167B" w:rsidRDefault="00D9167B" w:rsidP="00E57DBD">
      <w:pPr>
        <w:pStyle w:val="ListBullet2"/>
      </w:pPr>
      <w:r>
        <w:t>I feel connected to my community when</w:t>
      </w:r>
      <w:r w:rsidR="00D621EE">
        <w:t xml:space="preserve"> </w:t>
      </w:r>
      <w:r>
        <w:t>…</w:t>
      </w:r>
    </w:p>
    <w:p w14:paraId="3D798F1D" w14:textId="699CCF72" w:rsidR="00D9167B" w:rsidRDefault="00D9167B" w:rsidP="00E57DBD">
      <w:pPr>
        <w:pStyle w:val="ListBullet2"/>
      </w:pPr>
      <w:r>
        <w:t>Exclusion from a community can cause</w:t>
      </w:r>
      <w:r w:rsidR="00D621EE">
        <w:t xml:space="preserve"> </w:t>
      </w:r>
      <w:r>
        <w:t>…</w:t>
      </w:r>
    </w:p>
    <w:p w14:paraId="7B741C4E" w14:textId="3FCF26E6" w:rsidR="00D9167B" w:rsidRDefault="00D9167B" w:rsidP="00E57DBD">
      <w:pPr>
        <w:pStyle w:val="ListBullet2"/>
      </w:pPr>
      <w:r>
        <w:t>A shared experience in my community is</w:t>
      </w:r>
      <w:r w:rsidR="00D621EE">
        <w:t xml:space="preserve"> </w:t>
      </w:r>
      <w:r>
        <w:t>…</w:t>
      </w:r>
    </w:p>
    <w:p w14:paraId="306ED532" w14:textId="77777777" w:rsidR="00D9167B" w:rsidRDefault="00D9167B" w:rsidP="00D9167B">
      <w:pPr>
        <w:pStyle w:val="ListBullet"/>
      </w:pPr>
      <w:r w:rsidRPr="00183902">
        <w:rPr>
          <w:b/>
          <w:bCs/>
        </w:rPr>
        <w:t xml:space="preserve">Group </w:t>
      </w:r>
      <w:r>
        <w:rPr>
          <w:b/>
          <w:bCs/>
        </w:rPr>
        <w:t>d</w:t>
      </w:r>
      <w:r w:rsidRPr="00183902">
        <w:rPr>
          <w:b/>
          <w:bCs/>
        </w:rPr>
        <w:t>iscussions</w:t>
      </w:r>
      <w:r>
        <w:t xml:space="preserve"> – allow students to discuss the brainstorming questions in pairs or small groups. This helps them clarify their ideas verbally before writing.</w:t>
      </w:r>
    </w:p>
    <w:p w14:paraId="26F5B88E" w14:textId="54F38BFB" w:rsidR="00D9167B" w:rsidRDefault="00D9167B" w:rsidP="003A32A2">
      <w:pPr>
        <w:rPr>
          <w:b/>
          <w:bCs/>
        </w:rPr>
      </w:pPr>
      <w:r w:rsidRPr="009D4485">
        <w:rPr>
          <w:b/>
          <w:bCs/>
        </w:rPr>
        <w:t>Developing the thesis</w:t>
      </w:r>
    </w:p>
    <w:p w14:paraId="3BB5EDD0" w14:textId="73DC295D" w:rsidR="00D9167B" w:rsidRPr="009375B7" w:rsidRDefault="00D9167B" w:rsidP="00D9167B">
      <w:pPr>
        <w:pStyle w:val="ListBullet"/>
      </w:pPr>
      <w:r w:rsidRPr="009375B7">
        <w:rPr>
          <w:b/>
          <w:bCs/>
        </w:rPr>
        <w:lastRenderedPageBreak/>
        <w:t xml:space="preserve">Provide </w:t>
      </w:r>
      <w:r>
        <w:rPr>
          <w:b/>
          <w:bCs/>
        </w:rPr>
        <w:t>e</w:t>
      </w:r>
      <w:r w:rsidRPr="009375B7">
        <w:rPr>
          <w:b/>
          <w:bCs/>
        </w:rPr>
        <w:t xml:space="preserve">xamples of </w:t>
      </w:r>
      <w:r w:rsidR="00B7618F">
        <w:rPr>
          <w:b/>
          <w:bCs/>
        </w:rPr>
        <w:t xml:space="preserve">a </w:t>
      </w:r>
      <w:r>
        <w:rPr>
          <w:b/>
          <w:bCs/>
        </w:rPr>
        <w:t>t</w:t>
      </w:r>
      <w:r w:rsidRPr="009375B7">
        <w:rPr>
          <w:b/>
          <w:bCs/>
        </w:rPr>
        <w:t>hesis</w:t>
      </w:r>
      <w:r w:rsidRPr="002D0768">
        <w:t xml:space="preserve">: </w:t>
      </w:r>
      <w:r w:rsidRPr="009375B7">
        <w:t>show examples of clear and focused the</w:t>
      </w:r>
      <w:r w:rsidR="009B2973">
        <w:t>se</w:t>
      </w:r>
      <w:r w:rsidRPr="009375B7">
        <w:t xml:space="preserve">s for persuasive </w:t>
      </w:r>
      <w:r w:rsidR="000C5B0C">
        <w:t>responses</w:t>
      </w:r>
      <w:r w:rsidRPr="009375B7">
        <w:t xml:space="preserve">. </w:t>
      </w:r>
      <w:r>
        <w:t>These can be used</w:t>
      </w:r>
      <w:r w:rsidRPr="009375B7">
        <w:t xml:space="preserve"> as models.</w:t>
      </w:r>
    </w:p>
    <w:p w14:paraId="4D711051" w14:textId="77777777" w:rsidR="00D9167B" w:rsidRPr="009375B7" w:rsidRDefault="00D9167B" w:rsidP="00E57DBD">
      <w:pPr>
        <w:pStyle w:val="ListBullet2"/>
      </w:pPr>
      <w:r w:rsidRPr="009375B7">
        <w:t>Example 1</w:t>
      </w:r>
      <w:r>
        <w:t>.</w:t>
      </w:r>
      <w:r w:rsidRPr="009375B7">
        <w:t xml:space="preserve"> Belonging to a communi</w:t>
      </w:r>
      <w:r>
        <w:t>t</w:t>
      </w:r>
      <w:r w:rsidRPr="009375B7">
        <w:t>y is complex because it involves both positive connections and painful exclusions.</w:t>
      </w:r>
    </w:p>
    <w:p w14:paraId="058BBF68" w14:textId="65837AB8" w:rsidR="00D9167B" w:rsidRDefault="00D9167B" w:rsidP="00E57DBD">
      <w:pPr>
        <w:pStyle w:val="ListBullet2"/>
      </w:pPr>
      <w:r w:rsidRPr="009375B7">
        <w:t>Example 2</w:t>
      </w:r>
      <w:r>
        <w:t>.</w:t>
      </w:r>
      <w:r w:rsidRPr="009375B7">
        <w:t xml:space="preserve"> The feeling of belonging to a community comes from emotional connections, shared experiences and mutual support, but can also be hindered by isolation.</w:t>
      </w:r>
    </w:p>
    <w:p w14:paraId="5D3AB34C" w14:textId="49729CB7" w:rsidR="00D9167B" w:rsidRDefault="00A06AE5" w:rsidP="00D9167B">
      <w:pPr>
        <w:pStyle w:val="ListBullet"/>
      </w:pPr>
      <w:r>
        <w:rPr>
          <w:b/>
          <w:bCs/>
        </w:rPr>
        <w:t>Developing a t</w:t>
      </w:r>
      <w:r w:rsidR="00D9167B" w:rsidRPr="009375B7">
        <w:rPr>
          <w:b/>
          <w:bCs/>
        </w:rPr>
        <w:t>hesis</w:t>
      </w:r>
      <w:r w:rsidR="00D9167B" w:rsidRPr="002D0768">
        <w:t xml:space="preserve"> – </w:t>
      </w:r>
      <w:r w:rsidR="00D9167B">
        <w:t>use the scaffold below for a mini lesson</w:t>
      </w:r>
      <w:r w:rsidR="00D9167B" w:rsidRPr="006451ED">
        <w:t xml:space="preserve"> that guides students through drafting their thesis</w:t>
      </w:r>
      <w:r w:rsidR="00261B4C">
        <w:t xml:space="preserve"> </w:t>
      </w:r>
      <w:r w:rsidR="00D9167B" w:rsidRPr="006451ED">
        <w:t xml:space="preserve">by asking them questions like: </w:t>
      </w:r>
      <w:r w:rsidR="00D9167B">
        <w:t>‘</w:t>
      </w:r>
      <w:r w:rsidR="00D9167B" w:rsidRPr="006451ED">
        <w:t>What is your main opinion about belonging?</w:t>
      </w:r>
      <w:r w:rsidR="00D9167B">
        <w:t>’</w:t>
      </w:r>
      <w:r w:rsidR="008A61B4">
        <w:t>,</w:t>
      </w:r>
      <w:r w:rsidR="00D9167B" w:rsidRPr="006451ED">
        <w:t xml:space="preserve"> </w:t>
      </w:r>
      <w:r w:rsidR="00D9167B">
        <w:t>‘</w:t>
      </w:r>
      <w:r w:rsidR="00D9167B" w:rsidRPr="006451ED">
        <w:t>What evidence can you use to support your opinion?</w:t>
      </w:r>
      <w:r w:rsidR="00D9167B">
        <w:t xml:space="preserve">’ Draw from Analytical writing – developing an effective thesis located under </w:t>
      </w:r>
      <w:hyperlink r:id="rId77" w:anchor=":~:text=and%20spelling%20development-,Sentence%2Dlevel,-Examples%20of%20some" w:history="1">
        <w:r w:rsidR="00D9167B" w:rsidRPr="00E276CB">
          <w:rPr>
            <w:rStyle w:val="Hyperlink"/>
          </w:rPr>
          <w:t>Sentence-level</w:t>
        </w:r>
      </w:hyperlink>
      <w:r w:rsidR="00D9167B">
        <w:t xml:space="preserve"> of the </w:t>
      </w:r>
      <w:hyperlink r:id="rId78" w:history="1">
        <w:r w:rsidR="00D9167B" w:rsidRPr="00EE3DEC">
          <w:rPr>
            <w:rStyle w:val="Hyperlink"/>
          </w:rPr>
          <w:t>Developing writing in English 7–10</w:t>
        </w:r>
      </w:hyperlink>
      <w:r w:rsidR="00D9167B">
        <w:t xml:space="preserve"> webpage.</w:t>
      </w:r>
    </w:p>
    <w:p w14:paraId="2FFD657E" w14:textId="5ADF8B58" w:rsidR="00D9167B" w:rsidRDefault="00D9167B" w:rsidP="00D9167B">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63</w:t>
      </w:r>
      <w:r w:rsidR="00020585">
        <w:rPr>
          <w:noProof/>
        </w:rPr>
        <w:fldChar w:fldCharType="end"/>
      </w:r>
      <w:r>
        <w:t xml:space="preserve"> – thesis scaffold</w:t>
      </w:r>
    </w:p>
    <w:tbl>
      <w:tblPr>
        <w:tblStyle w:val="Tableheader"/>
        <w:tblW w:w="0" w:type="auto"/>
        <w:tblLook w:val="04A0" w:firstRow="1" w:lastRow="0" w:firstColumn="1" w:lastColumn="0" w:noHBand="0" w:noVBand="1"/>
        <w:tblDescription w:val="A table that provides a scaffold for a thesis statement with examples."/>
      </w:tblPr>
      <w:tblGrid>
        <w:gridCol w:w="2122"/>
        <w:gridCol w:w="7506"/>
      </w:tblGrid>
      <w:tr w:rsidR="006E5231" w:rsidRPr="008652F1" w14:paraId="20D893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2B686B" w14:textId="77777777" w:rsidR="00D9167B" w:rsidRPr="008652F1" w:rsidRDefault="00D9167B">
            <w:r w:rsidRPr="008652F1">
              <w:t>Strategy</w:t>
            </w:r>
          </w:p>
        </w:tc>
        <w:tc>
          <w:tcPr>
            <w:tcW w:w="7506" w:type="dxa"/>
          </w:tcPr>
          <w:p w14:paraId="47519BF3" w14:textId="77777777" w:rsidR="00D9167B" w:rsidRPr="008652F1" w:rsidRDefault="00D9167B">
            <w:pPr>
              <w:cnfStyle w:val="100000000000" w:firstRow="1" w:lastRow="0" w:firstColumn="0" w:lastColumn="0" w:oddVBand="0" w:evenVBand="0" w:oddHBand="0" w:evenHBand="0" w:firstRowFirstColumn="0" w:firstRowLastColumn="0" w:lastRowFirstColumn="0" w:lastRowLastColumn="0"/>
            </w:pPr>
            <w:r w:rsidRPr="008652F1">
              <w:t>Example</w:t>
            </w:r>
          </w:p>
        </w:tc>
      </w:tr>
      <w:tr w:rsidR="006E5231" w:rsidRPr="008652F1" w14:paraId="7F16B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967750" w14:textId="77777777" w:rsidR="00D9167B" w:rsidRPr="008652F1" w:rsidRDefault="00D9167B">
            <w:r w:rsidRPr="008652F1">
              <w:t>Highlighting keywords</w:t>
            </w:r>
          </w:p>
        </w:tc>
        <w:tc>
          <w:tcPr>
            <w:tcW w:w="7506" w:type="dxa"/>
          </w:tcPr>
          <w:p w14:paraId="3A6C0936" w14:textId="6AE18089"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Keywords – home, experience, feeling, belonging, complexities, community.</w:t>
            </w:r>
          </w:p>
          <w:p w14:paraId="5DAA2B97" w14:textId="0007BF49"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Model thesis – belonging to a community is a complex emotional experience shaped by connection, identity and the feeling of ‘home’, rather than a physical place.</w:t>
            </w:r>
          </w:p>
          <w:p w14:paraId="64572AED" w14:textId="77777777"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Note – passive voice + conceptual focus on ‘Belonging’ sets the tone.</w:t>
            </w:r>
          </w:p>
        </w:tc>
      </w:tr>
      <w:tr w:rsidR="006E5231" w:rsidRPr="008652F1" w14:paraId="47B96A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41467C" w14:textId="77777777" w:rsidR="00D9167B" w:rsidRPr="008652F1" w:rsidRDefault="00D9167B">
            <w:r w:rsidRPr="008652F1">
              <w:t>Substituting synonyms</w:t>
            </w:r>
          </w:p>
        </w:tc>
        <w:tc>
          <w:tcPr>
            <w:tcW w:w="7506" w:type="dxa"/>
          </w:tcPr>
          <w:p w14:paraId="5439DAC9" w14:textId="55B0DBA5" w:rsidR="00D9167B" w:rsidRPr="008652F1" w:rsidRDefault="00D9167B">
            <w:pPr>
              <w:cnfStyle w:val="000000010000" w:firstRow="0" w:lastRow="0" w:firstColumn="0" w:lastColumn="0" w:oddVBand="0" w:evenVBand="0" w:oddHBand="0" w:evenHBand="1" w:firstRowFirstColumn="0" w:firstRowLastColumn="0" w:lastRowFirstColumn="0" w:lastRowLastColumn="0"/>
            </w:pPr>
            <w:r w:rsidRPr="008652F1">
              <w:t>Belonging → connection, inclusion</w:t>
            </w:r>
          </w:p>
          <w:p w14:paraId="4A8B45C2" w14:textId="057B0B0C" w:rsidR="00D9167B" w:rsidRPr="008652F1" w:rsidRDefault="00D9167B">
            <w:pPr>
              <w:cnfStyle w:val="000000010000" w:firstRow="0" w:lastRow="0" w:firstColumn="0" w:lastColumn="0" w:oddVBand="0" w:evenVBand="0" w:oddHBand="0" w:evenHBand="1" w:firstRowFirstColumn="0" w:firstRowLastColumn="0" w:lastRowFirstColumn="0" w:lastRowLastColumn="0"/>
            </w:pPr>
            <w:r w:rsidRPr="008652F1">
              <w:t>Community → group, society, collective</w:t>
            </w:r>
          </w:p>
          <w:p w14:paraId="5BFFFD2A" w14:textId="5C2801F8" w:rsidR="00D9167B" w:rsidRPr="008652F1" w:rsidRDefault="00D9167B">
            <w:pPr>
              <w:cnfStyle w:val="000000010000" w:firstRow="0" w:lastRow="0" w:firstColumn="0" w:lastColumn="0" w:oddVBand="0" w:evenVBand="0" w:oddHBand="0" w:evenHBand="1" w:firstRowFirstColumn="0" w:firstRowLastColumn="0" w:lastRowFirstColumn="0" w:lastRowLastColumn="0"/>
            </w:pPr>
            <w:r w:rsidRPr="008652F1">
              <w:t>Complexities → challenges, contradictions, tensions</w:t>
            </w:r>
          </w:p>
          <w:p w14:paraId="06A01E5C" w14:textId="77777777" w:rsidR="00D9167B" w:rsidRPr="008652F1" w:rsidRDefault="00D9167B">
            <w:pPr>
              <w:cnfStyle w:val="000000010000" w:firstRow="0" w:lastRow="0" w:firstColumn="0" w:lastColumn="0" w:oddVBand="0" w:evenVBand="0" w:oddHBand="0" w:evenHBand="1" w:firstRowFirstColumn="0" w:firstRowLastColumn="0" w:lastRowFirstColumn="0" w:lastRowLastColumn="0"/>
            </w:pPr>
            <w:r w:rsidRPr="008652F1">
              <w:t>Model thesis – true inclusion in a community involves navigating emotional tensions between connection and difference.</w:t>
            </w:r>
          </w:p>
        </w:tc>
      </w:tr>
      <w:tr w:rsidR="006E5231" w:rsidRPr="008652F1" w14:paraId="390884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3ED5C7" w14:textId="77777777" w:rsidR="00D9167B" w:rsidRPr="008652F1" w:rsidRDefault="00D9167B">
            <w:r w:rsidRPr="008652F1">
              <w:t>Creating questions</w:t>
            </w:r>
          </w:p>
        </w:tc>
        <w:tc>
          <w:tcPr>
            <w:tcW w:w="7506" w:type="dxa"/>
          </w:tcPr>
          <w:p w14:paraId="189C0617" w14:textId="1C03AC2F"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What does it mean to feel at home in a community?</w:t>
            </w:r>
          </w:p>
          <w:p w14:paraId="34A26F2E" w14:textId="77777777"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What emotional and social factors affect belonging?</w:t>
            </w:r>
          </w:p>
          <w:p w14:paraId="569014D9" w14:textId="5B39FE65"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lastRenderedPageBreak/>
              <w:t>Can someone live in a place and still feel excluded?</w:t>
            </w:r>
          </w:p>
          <w:p w14:paraId="707C9A34" w14:textId="3702B54F"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Is connection enough to create a sense of belonging?</w:t>
            </w:r>
          </w:p>
          <w:p w14:paraId="7734A0C4" w14:textId="44421036"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Model thesis – belonging to a community depends not on location, but on emotional connection, shared values and mutual support.</w:t>
            </w:r>
          </w:p>
        </w:tc>
      </w:tr>
      <w:tr w:rsidR="006E5231" w:rsidRPr="008652F1" w14:paraId="418C0FE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CA41FF" w14:textId="77777777" w:rsidR="00D9167B" w:rsidRPr="008652F1" w:rsidRDefault="00D9167B">
            <w:r w:rsidRPr="008652F1">
              <w:lastRenderedPageBreak/>
              <w:t>Use specific word limits (20 words)</w:t>
            </w:r>
          </w:p>
        </w:tc>
        <w:tc>
          <w:tcPr>
            <w:tcW w:w="7506" w:type="dxa"/>
          </w:tcPr>
          <w:p w14:paraId="68528A2F" w14:textId="5BEC3C47" w:rsidR="00D9167B" w:rsidRPr="008652F1" w:rsidRDefault="00D9167B">
            <w:pPr>
              <w:cnfStyle w:val="000000010000" w:firstRow="0" w:lastRow="0" w:firstColumn="0" w:lastColumn="0" w:oddVBand="0" w:evenVBand="0" w:oddHBand="0" w:evenHBand="1" w:firstRowFirstColumn="0" w:firstRowLastColumn="0" w:lastRowFirstColumn="0" w:lastRowLastColumn="0"/>
            </w:pPr>
            <w:r w:rsidRPr="008652F1">
              <w:t>Belonging to a community is not guaranteed by proximity</w:t>
            </w:r>
            <w:r w:rsidR="00C14AB6">
              <w:t xml:space="preserve"> – </w:t>
            </w:r>
            <w:r w:rsidRPr="008652F1">
              <w:t>it requires shared experiences, emotional safety and cultural understanding.</w:t>
            </w:r>
          </w:p>
        </w:tc>
      </w:tr>
      <w:tr w:rsidR="006E5231" w:rsidRPr="008652F1" w14:paraId="2674E7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4B0129" w14:textId="10D147FD" w:rsidR="00D9167B" w:rsidRPr="008652F1" w:rsidRDefault="00D9167B">
            <w:r w:rsidRPr="008652F1">
              <w:t xml:space="preserve">Use a formula – Topic + Controlling </w:t>
            </w:r>
            <w:r w:rsidR="008A61B4">
              <w:t>i</w:t>
            </w:r>
            <w:r w:rsidRPr="008652F1">
              <w:t>dea</w:t>
            </w:r>
          </w:p>
        </w:tc>
        <w:tc>
          <w:tcPr>
            <w:tcW w:w="7506" w:type="dxa"/>
          </w:tcPr>
          <w:p w14:paraId="39F3C681" w14:textId="24DB30F0"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Topic:</w:t>
            </w:r>
            <w:r w:rsidR="000C5B0C">
              <w:t xml:space="preserve"> </w:t>
            </w:r>
            <w:r w:rsidRPr="008652F1">
              <w:t>Belonging to a community</w:t>
            </w:r>
          </w:p>
          <w:p w14:paraId="7F90C962" w14:textId="1229C0AB" w:rsidR="000C5B0C" w:rsidRDefault="00D9167B">
            <w:pPr>
              <w:cnfStyle w:val="000000100000" w:firstRow="0" w:lastRow="0" w:firstColumn="0" w:lastColumn="0" w:oddVBand="0" w:evenVBand="0" w:oddHBand="1" w:evenHBand="0" w:firstRowFirstColumn="0" w:firstRowLastColumn="0" w:lastRowFirstColumn="0" w:lastRowLastColumn="0"/>
            </w:pPr>
            <w:r w:rsidRPr="008652F1">
              <w:t>Controlling ideas (choose one):</w:t>
            </w:r>
          </w:p>
          <w:p w14:paraId="6E0D9068" w14:textId="1E51CCDE" w:rsidR="00D9167B" w:rsidRPr="008652F1" w:rsidRDefault="00C14AB6" w:rsidP="000C5B0C">
            <w:pPr>
              <w:pStyle w:val="ListBullet"/>
              <w:cnfStyle w:val="000000100000" w:firstRow="0" w:lastRow="0" w:firstColumn="0" w:lastColumn="0" w:oddVBand="0" w:evenVBand="0" w:oddHBand="1" w:evenHBand="0" w:firstRowFirstColumn="0" w:firstRowLastColumn="0" w:lastRowFirstColumn="0" w:lastRowLastColumn="0"/>
            </w:pPr>
            <w:r>
              <w:t xml:space="preserve">Belonging </w:t>
            </w:r>
            <w:r w:rsidR="00D9167B" w:rsidRPr="008652F1">
              <w:t>is an emotional experience based on connection and inclusion.</w:t>
            </w:r>
          </w:p>
          <w:p w14:paraId="1969E7A2" w14:textId="29001AA6" w:rsidR="00D9167B" w:rsidRPr="008652F1" w:rsidRDefault="00C14AB6" w:rsidP="000C5B0C">
            <w:pPr>
              <w:pStyle w:val="ListBullet"/>
              <w:cnfStyle w:val="000000100000" w:firstRow="0" w:lastRow="0" w:firstColumn="0" w:lastColumn="0" w:oddVBand="0" w:evenVBand="0" w:oddHBand="1" w:evenHBand="0" w:firstRowFirstColumn="0" w:firstRowLastColumn="0" w:lastRowFirstColumn="0" w:lastRowLastColumn="0"/>
            </w:pPr>
            <w:r>
              <w:t xml:space="preserve">Belonging </w:t>
            </w:r>
            <w:r w:rsidR="00D9167B" w:rsidRPr="008652F1">
              <w:t>requires mutual support and shared identity, not just physical closeness</w:t>
            </w:r>
            <w:r>
              <w:t>.</w:t>
            </w:r>
          </w:p>
          <w:p w14:paraId="0EE80374" w14:textId="5B3B21CC" w:rsidR="00D9167B" w:rsidRPr="008652F1" w:rsidRDefault="00C14AB6" w:rsidP="000C5B0C">
            <w:pPr>
              <w:pStyle w:val="ListBullet"/>
              <w:cnfStyle w:val="000000100000" w:firstRow="0" w:lastRow="0" w:firstColumn="0" w:lastColumn="0" w:oddVBand="0" w:evenVBand="0" w:oddHBand="1" w:evenHBand="0" w:firstRowFirstColumn="0" w:firstRowLastColumn="0" w:lastRowFirstColumn="0" w:lastRowLastColumn="0"/>
            </w:pPr>
            <w:r>
              <w:t xml:space="preserve">Belonging </w:t>
            </w:r>
            <w:r w:rsidR="00D9167B" w:rsidRPr="008652F1">
              <w:t>can be both comforting and alienating.</w:t>
            </w:r>
          </w:p>
          <w:p w14:paraId="75D92532" w14:textId="77777777" w:rsidR="00D9167B" w:rsidRPr="008652F1" w:rsidRDefault="00D9167B">
            <w:pPr>
              <w:cnfStyle w:val="000000100000" w:firstRow="0" w:lastRow="0" w:firstColumn="0" w:lastColumn="0" w:oddVBand="0" w:evenVBand="0" w:oddHBand="1" w:evenHBand="0" w:firstRowFirstColumn="0" w:firstRowLastColumn="0" w:lastRowFirstColumn="0" w:lastRowLastColumn="0"/>
            </w:pPr>
            <w:r w:rsidRPr="008652F1">
              <w:t>Model thesis – Belonging to a community is a deeply emotional experience that can both include and exclude, depending on shared values and understanding.</w:t>
            </w:r>
          </w:p>
        </w:tc>
      </w:tr>
    </w:tbl>
    <w:p w14:paraId="3F5C4E41" w14:textId="77777777" w:rsidR="00A76D34" w:rsidRDefault="00A76D34">
      <w:pPr>
        <w:suppressAutoHyphens w:val="0"/>
        <w:spacing w:before="0" w:after="160" w:line="259" w:lineRule="auto"/>
        <w:rPr>
          <w:rFonts w:eastAsiaTheme="majorEastAsia"/>
          <w:bCs/>
          <w:color w:val="002664"/>
          <w:sz w:val="36"/>
          <w:szCs w:val="48"/>
        </w:rPr>
      </w:pPr>
      <w:r>
        <w:br w:type="page"/>
      </w:r>
    </w:p>
    <w:p w14:paraId="6DF047D3" w14:textId="1FEC17DD" w:rsidR="00D9167B" w:rsidRDefault="003A0069" w:rsidP="003A0069">
      <w:pPr>
        <w:pStyle w:val="Heading2"/>
      </w:pPr>
      <w:bookmarkStart w:id="89" w:name="_Toc210127609"/>
      <w:r>
        <w:lastRenderedPageBreak/>
        <w:t xml:space="preserve">Phase 3b, activity </w:t>
      </w:r>
      <w:r w:rsidR="00A1077C">
        <w:t>8</w:t>
      </w:r>
      <w:r>
        <w:t xml:space="preserve"> –</w:t>
      </w:r>
      <w:r w:rsidR="00D82CB3">
        <w:t xml:space="preserve"> s</w:t>
      </w:r>
      <w:r w:rsidR="00D9167B" w:rsidRPr="0060228D">
        <w:t>caffolded writing support</w:t>
      </w:r>
      <w:bookmarkEnd w:id="89"/>
    </w:p>
    <w:p w14:paraId="3600667C" w14:textId="0A81DB86" w:rsidR="00D9167B" w:rsidRDefault="00D9167B" w:rsidP="00D9167B">
      <w:pPr>
        <w:pStyle w:val="FeatureBox2"/>
      </w:pPr>
      <w:r w:rsidRPr="00992D85">
        <w:rPr>
          <w:b/>
          <w:bCs/>
        </w:rPr>
        <w:t xml:space="preserve">Teacher </w:t>
      </w:r>
      <w:proofErr w:type="gramStart"/>
      <w:r w:rsidRPr="00992D85">
        <w:rPr>
          <w:b/>
          <w:bCs/>
        </w:rPr>
        <w:t>note</w:t>
      </w:r>
      <w:r w:rsidRPr="002D0768">
        <w:t>:</w:t>
      </w:r>
      <w:proofErr w:type="gramEnd"/>
      <w:r>
        <w:t xml:space="preserve"> </w:t>
      </w:r>
      <w:r w:rsidR="00D82CB3">
        <w:t>b</w:t>
      </w:r>
      <w:r>
        <w:t>elow are some suggestions for how th</w:t>
      </w:r>
      <w:r w:rsidR="00A40CC5">
        <w:t>is</w:t>
      </w:r>
      <w:r>
        <w:t xml:space="preserve"> scaffold can be used in the classroom.</w:t>
      </w:r>
    </w:p>
    <w:p w14:paraId="48686E33" w14:textId="1E8354D1" w:rsidR="00D9167B" w:rsidRDefault="00D9167B" w:rsidP="00381831">
      <w:pPr>
        <w:pStyle w:val="FeatureBox2"/>
        <w:numPr>
          <w:ilvl w:val="0"/>
          <w:numId w:val="129"/>
        </w:numPr>
        <w:ind w:left="567" w:hanging="567"/>
      </w:pPr>
      <w:r w:rsidRPr="00992D85">
        <w:rPr>
          <w:b/>
          <w:bCs/>
        </w:rPr>
        <w:t>Model writing</w:t>
      </w:r>
      <w:r>
        <w:t xml:space="preserve"> – use it to demonstrate how to structure each section of a persuasive response. </w:t>
      </w:r>
      <w:r w:rsidRPr="00982EAF">
        <w:t>You may ch</w:t>
      </w:r>
      <w:r w:rsidR="00D82CB3" w:rsidRPr="00982EAF">
        <w:t>o</w:t>
      </w:r>
      <w:r w:rsidRPr="00982EAF">
        <w:t xml:space="preserve">ose to incorporate the </w:t>
      </w:r>
      <w:r w:rsidR="007441A6">
        <w:t>student</w:t>
      </w:r>
      <w:r w:rsidR="000A5BD2">
        <w:t xml:space="preserve"> assessment</w:t>
      </w:r>
      <w:r w:rsidR="007441A6">
        <w:t xml:space="preserve"> </w:t>
      </w:r>
      <w:r w:rsidRPr="00982EAF">
        <w:t>sample</w:t>
      </w:r>
      <w:r w:rsidR="007441A6">
        <w:t>s</w:t>
      </w:r>
      <w:r w:rsidRPr="00982EAF">
        <w:t xml:space="preserve"> associated with the prompt provided in the assessment task. </w:t>
      </w:r>
    </w:p>
    <w:p w14:paraId="69587B7B" w14:textId="1231CC61" w:rsidR="00D9167B" w:rsidRDefault="00D9167B" w:rsidP="00381831">
      <w:pPr>
        <w:pStyle w:val="FeatureBox2"/>
        <w:numPr>
          <w:ilvl w:val="0"/>
          <w:numId w:val="129"/>
        </w:numPr>
        <w:ind w:left="567" w:hanging="567"/>
      </w:pPr>
      <w:r w:rsidRPr="00992D85">
        <w:rPr>
          <w:b/>
          <w:bCs/>
        </w:rPr>
        <w:t>Differentiate support</w:t>
      </w:r>
      <w:r>
        <w:t xml:space="preserve"> – provide it to EAL/D or students</w:t>
      </w:r>
      <w:r w:rsidR="00A40CC5">
        <w:t xml:space="preserve"> who require additional support</w:t>
      </w:r>
      <w:r>
        <w:t xml:space="preserve"> for step-by-step guidance.</w:t>
      </w:r>
    </w:p>
    <w:p w14:paraId="02861F8A" w14:textId="77777777" w:rsidR="00D9167B" w:rsidRDefault="00D9167B" w:rsidP="00381831">
      <w:pPr>
        <w:pStyle w:val="FeatureBox2"/>
        <w:numPr>
          <w:ilvl w:val="0"/>
          <w:numId w:val="129"/>
        </w:numPr>
        <w:ind w:left="567" w:hanging="567"/>
      </w:pPr>
      <w:r w:rsidRPr="00992D85">
        <w:rPr>
          <w:b/>
          <w:bCs/>
        </w:rPr>
        <w:t>Collaborative planning</w:t>
      </w:r>
      <w:r>
        <w:t xml:space="preserve"> – have students complete the scaffold in pairs or groups before drafting.</w:t>
      </w:r>
    </w:p>
    <w:p w14:paraId="6E749C4A" w14:textId="77777777" w:rsidR="00D9167B" w:rsidRDefault="00D9167B" w:rsidP="00381831">
      <w:pPr>
        <w:pStyle w:val="FeatureBox2"/>
        <w:numPr>
          <w:ilvl w:val="0"/>
          <w:numId w:val="129"/>
        </w:numPr>
        <w:ind w:left="567" w:hanging="567"/>
      </w:pPr>
      <w:r w:rsidRPr="00992D85">
        <w:rPr>
          <w:b/>
          <w:bCs/>
        </w:rPr>
        <w:t>Pre-writing tool</w:t>
      </w:r>
      <w:r>
        <w:t xml:space="preserve"> – use during planning to help students organise ideas and arguments.</w:t>
      </w:r>
    </w:p>
    <w:p w14:paraId="0A9CB4B4" w14:textId="5C2B23FA" w:rsidR="00D9167B" w:rsidRDefault="00D9167B" w:rsidP="00381831">
      <w:pPr>
        <w:pStyle w:val="FeatureBox2"/>
        <w:numPr>
          <w:ilvl w:val="0"/>
          <w:numId w:val="129"/>
        </w:numPr>
        <w:ind w:left="567" w:hanging="567"/>
      </w:pPr>
      <w:r w:rsidRPr="00992D85">
        <w:rPr>
          <w:b/>
          <w:bCs/>
        </w:rPr>
        <w:t xml:space="preserve">Feedback </w:t>
      </w:r>
      <w:r>
        <w:rPr>
          <w:b/>
          <w:bCs/>
        </w:rPr>
        <w:t>and r</w:t>
      </w:r>
      <w:r w:rsidRPr="00992D85">
        <w:rPr>
          <w:b/>
          <w:bCs/>
        </w:rPr>
        <w:t>evision</w:t>
      </w:r>
      <w:r w:rsidRPr="002D0768">
        <w:t xml:space="preserve"> </w:t>
      </w:r>
      <w:r>
        <w:t>– refer to the scaffold during editing to check structure and clarity.</w:t>
      </w:r>
    </w:p>
    <w:p w14:paraId="1A97B39F" w14:textId="0D20A23F" w:rsidR="001D50C0" w:rsidRDefault="00836856" w:rsidP="00836856">
      <w:r>
        <w:t>This table can be used to plan the persuasive response for Core formative task 3.</w:t>
      </w:r>
    </w:p>
    <w:p w14:paraId="063A2F6A" w14:textId="27F76214" w:rsidR="001D50C0" w:rsidRDefault="001D50C0" w:rsidP="001D50C0">
      <w:pPr>
        <w:pStyle w:val="Caption"/>
      </w:pPr>
      <w:r>
        <w:t xml:space="preserve">Table </w:t>
      </w:r>
      <w:r>
        <w:fldChar w:fldCharType="begin"/>
      </w:r>
      <w:r>
        <w:instrText xml:space="preserve"> SEQ Table \* ARABIC </w:instrText>
      </w:r>
      <w:r>
        <w:fldChar w:fldCharType="separate"/>
      </w:r>
      <w:r w:rsidR="004702C1">
        <w:rPr>
          <w:noProof/>
        </w:rPr>
        <w:t>64</w:t>
      </w:r>
      <w:r>
        <w:fldChar w:fldCharType="end"/>
      </w:r>
      <w:r>
        <w:t xml:space="preserve"> – model writing scaffold</w:t>
      </w:r>
    </w:p>
    <w:tbl>
      <w:tblPr>
        <w:tblStyle w:val="Tableheader"/>
        <w:tblW w:w="0" w:type="auto"/>
        <w:tblLook w:val="04A0" w:firstRow="1" w:lastRow="0" w:firstColumn="1" w:lastColumn="0" w:noHBand="0" w:noVBand="1"/>
        <w:tblDescription w:val="This table features a model scaffolded writing support."/>
      </w:tblPr>
      <w:tblGrid>
        <w:gridCol w:w="1833"/>
        <w:gridCol w:w="3559"/>
        <w:gridCol w:w="4238"/>
      </w:tblGrid>
      <w:tr w:rsidR="00FA0068" w14:paraId="5670150F" w14:textId="77777777" w:rsidTr="001D5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8CD2480" w14:textId="7274E5EE" w:rsidR="00D9167B" w:rsidRPr="008F3BA6" w:rsidRDefault="00D9167B">
            <w:r w:rsidRPr="008F3BA6">
              <w:t>Section</w:t>
            </w:r>
          </w:p>
        </w:tc>
        <w:tc>
          <w:tcPr>
            <w:tcW w:w="3559" w:type="dxa"/>
          </w:tcPr>
          <w:p w14:paraId="30FE0470" w14:textId="2D54DD7A" w:rsidR="00D9167B" w:rsidRPr="008F3BA6" w:rsidRDefault="00D9167B">
            <w:pPr>
              <w:cnfStyle w:val="100000000000" w:firstRow="1" w:lastRow="0" w:firstColumn="0" w:lastColumn="0" w:oddVBand="0" w:evenVBand="0" w:oddHBand="0" w:evenHBand="0" w:firstRowFirstColumn="0" w:firstRowLastColumn="0" w:lastRowFirstColumn="0" w:lastRowLastColumn="0"/>
            </w:pPr>
            <w:r w:rsidRPr="008F3BA6">
              <w:t xml:space="preserve">Guiding </w:t>
            </w:r>
            <w:r w:rsidR="009824D6">
              <w:t>q</w:t>
            </w:r>
            <w:r w:rsidRPr="008F3BA6">
              <w:t xml:space="preserve">uestions and </w:t>
            </w:r>
            <w:r w:rsidR="009824D6">
              <w:t>p</w:t>
            </w:r>
            <w:r w:rsidRPr="008F3BA6">
              <w:t>rompts</w:t>
            </w:r>
          </w:p>
        </w:tc>
        <w:tc>
          <w:tcPr>
            <w:tcW w:w="4238" w:type="dxa"/>
          </w:tcPr>
          <w:p w14:paraId="1BFD1089" w14:textId="77777777" w:rsidR="00D9167B" w:rsidRPr="008F3BA6" w:rsidRDefault="00D9167B">
            <w:pPr>
              <w:cnfStyle w:val="100000000000" w:firstRow="1" w:lastRow="0" w:firstColumn="0" w:lastColumn="0" w:oddVBand="0" w:evenVBand="0" w:oddHBand="0" w:evenHBand="0" w:firstRowFirstColumn="0" w:firstRowLastColumn="0" w:lastRowFirstColumn="0" w:lastRowLastColumn="0"/>
            </w:pPr>
            <w:r>
              <w:t>Planning notes</w:t>
            </w:r>
          </w:p>
        </w:tc>
      </w:tr>
      <w:tr w:rsidR="00FA0068" w14:paraId="1B89EF65" w14:textId="77777777" w:rsidTr="001D5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4E4D09E" w14:textId="77777777" w:rsidR="00D9167B" w:rsidRPr="008F3BA6" w:rsidRDefault="00D9167B">
            <w:r w:rsidRPr="008F3BA6">
              <w:t>Introduction</w:t>
            </w:r>
          </w:p>
        </w:tc>
        <w:tc>
          <w:tcPr>
            <w:tcW w:w="3559" w:type="dxa"/>
          </w:tcPr>
          <w:p w14:paraId="79241403" w14:textId="4E28CFB4" w:rsidR="00D9167B"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 xml:space="preserve">What is your </w:t>
            </w:r>
            <w:r>
              <w:t>thesis</w:t>
            </w:r>
            <w:r w:rsidRPr="008F3BA6">
              <w:t xml:space="preserve"> about the complexities of belonging to a community?</w:t>
            </w:r>
          </w:p>
          <w:p w14:paraId="7820B664" w14:textId="3485375B" w:rsidR="00D9167B"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How can you introduce the quot</w:t>
            </w:r>
            <w:r w:rsidR="00FA116B">
              <w:t>ation</w:t>
            </w:r>
            <w:r w:rsidRPr="008F3BA6">
              <w:t xml:space="preserve"> and make it relevant to your argument?</w:t>
            </w:r>
          </w:p>
          <w:p w14:paraId="1A020B8C" w14:textId="77777777" w:rsidR="00D9167B" w:rsidRPr="00CC54D6"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What background information or context do you need to provide for your audience to understand the topic?</w:t>
            </w:r>
          </w:p>
        </w:tc>
        <w:tc>
          <w:tcPr>
            <w:tcW w:w="4238" w:type="dxa"/>
          </w:tcPr>
          <w:p w14:paraId="5B81BF04" w14:textId="77777777" w:rsidR="00D9167B" w:rsidRPr="008F3BA6" w:rsidRDefault="00D9167B" w:rsidP="00D509B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FA0068" w14:paraId="03845951" w14:textId="77777777" w:rsidTr="001D5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5B1C199" w14:textId="2BC1574E" w:rsidR="00D9167B" w:rsidRPr="008F3BA6" w:rsidRDefault="00D9167B">
            <w:r w:rsidRPr="008F3BA6">
              <w:t xml:space="preserve">Body </w:t>
            </w:r>
            <w:r w:rsidR="009824D6">
              <w:lastRenderedPageBreak/>
              <w:t>p</w:t>
            </w:r>
            <w:r w:rsidRPr="008F3BA6">
              <w:t>aragraph 1</w:t>
            </w:r>
          </w:p>
        </w:tc>
        <w:tc>
          <w:tcPr>
            <w:tcW w:w="3559" w:type="dxa"/>
          </w:tcPr>
          <w:p w14:paraId="5F5CBE22" w14:textId="5CC31CC4" w:rsidR="00D9167B" w:rsidRDefault="00D9167B">
            <w:pPr>
              <w:pStyle w:val="ListBullet"/>
              <w:cnfStyle w:val="000000010000" w:firstRow="0" w:lastRow="0" w:firstColumn="0" w:lastColumn="0" w:oddVBand="0" w:evenVBand="0" w:oddHBand="0" w:evenHBand="1" w:firstRowFirstColumn="0" w:firstRowLastColumn="0" w:lastRowFirstColumn="0" w:lastRowLastColumn="0"/>
            </w:pPr>
            <w:r w:rsidRPr="008F3BA6">
              <w:lastRenderedPageBreak/>
              <w:t>What is one of the positive</w:t>
            </w:r>
            <w:r w:rsidR="00836856">
              <w:t xml:space="preserve"> or negative</w:t>
            </w:r>
            <w:r w:rsidRPr="008F3BA6">
              <w:t xml:space="preserve"> </w:t>
            </w:r>
            <w:r w:rsidR="00836856">
              <w:t xml:space="preserve">(depending on </w:t>
            </w:r>
            <w:r w:rsidR="00836856">
              <w:lastRenderedPageBreak/>
              <w:t xml:space="preserve">your argument) </w:t>
            </w:r>
            <w:r w:rsidRPr="008F3BA6">
              <w:t>aspects of belonging to a community?</w:t>
            </w:r>
          </w:p>
          <w:p w14:paraId="03F6F6FF" w14:textId="77777777" w:rsidR="00D9167B" w:rsidRDefault="00D9167B">
            <w:pPr>
              <w:pStyle w:val="ListBullet"/>
              <w:cnfStyle w:val="000000010000" w:firstRow="0" w:lastRow="0" w:firstColumn="0" w:lastColumn="0" w:oddVBand="0" w:evenVBand="0" w:oddHBand="0" w:evenHBand="1" w:firstRowFirstColumn="0" w:firstRowLastColumn="0" w:lastRowFirstColumn="0" w:lastRowLastColumn="0"/>
            </w:pPr>
            <w:r w:rsidRPr="008F3BA6">
              <w:t>How does connection and support within a community create a sense of belonging?</w:t>
            </w:r>
          </w:p>
          <w:p w14:paraId="346E438B" w14:textId="77777777" w:rsidR="00D9167B" w:rsidRPr="008F3BA6" w:rsidRDefault="00D9167B">
            <w:pPr>
              <w:pStyle w:val="ListBullet"/>
              <w:cnfStyle w:val="000000010000" w:firstRow="0" w:lastRow="0" w:firstColumn="0" w:lastColumn="0" w:oddVBand="0" w:evenVBand="0" w:oddHBand="0" w:evenHBand="1" w:firstRowFirstColumn="0" w:firstRowLastColumn="0" w:lastRowFirstColumn="0" w:lastRowLastColumn="0"/>
            </w:pPr>
            <w:r w:rsidRPr="008F3BA6">
              <w:t>Can you provide an example or personal anecdote that supports this idea?</w:t>
            </w:r>
          </w:p>
        </w:tc>
        <w:tc>
          <w:tcPr>
            <w:tcW w:w="4238" w:type="dxa"/>
          </w:tcPr>
          <w:p w14:paraId="0521FA1A" w14:textId="77777777" w:rsidR="00D9167B" w:rsidRPr="008F3BA6" w:rsidRDefault="00D9167B" w:rsidP="00D509B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FA0068" w14:paraId="3EA2F151" w14:textId="77777777" w:rsidTr="001D5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7632FCD" w14:textId="333F17D7" w:rsidR="00D9167B" w:rsidRPr="008F3BA6" w:rsidRDefault="00D9167B">
            <w:r w:rsidRPr="008F3BA6">
              <w:t xml:space="preserve">Body </w:t>
            </w:r>
            <w:r w:rsidR="009824D6">
              <w:t>p</w:t>
            </w:r>
            <w:r w:rsidRPr="008F3BA6">
              <w:t>aragraph 2</w:t>
            </w:r>
          </w:p>
        </w:tc>
        <w:tc>
          <w:tcPr>
            <w:tcW w:w="3559" w:type="dxa"/>
          </w:tcPr>
          <w:p w14:paraId="032D87DE" w14:textId="6AD5F116" w:rsidR="00D9167B"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 xml:space="preserve">What is </w:t>
            </w:r>
            <w:r w:rsidR="00836856">
              <w:t xml:space="preserve">another positive or negative </w:t>
            </w:r>
            <w:r w:rsidRPr="008F3BA6">
              <w:t>aspect of belonging to a community?</w:t>
            </w:r>
          </w:p>
          <w:p w14:paraId="04C21290" w14:textId="75519482" w:rsidR="00D9167B"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How does exclusion or isolation affect an individual</w:t>
            </w:r>
            <w:r w:rsidR="006674FD">
              <w:t>’</w:t>
            </w:r>
            <w:r w:rsidRPr="008F3BA6">
              <w:t>s sense of belonging?</w:t>
            </w:r>
          </w:p>
          <w:p w14:paraId="244ED9A9" w14:textId="77777777" w:rsidR="00D9167B" w:rsidRPr="008F3BA6"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Can you provide an example or research to demonstrate how exclusion impacts people?</w:t>
            </w:r>
          </w:p>
        </w:tc>
        <w:tc>
          <w:tcPr>
            <w:tcW w:w="4238" w:type="dxa"/>
          </w:tcPr>
          <w:p w14:paraId="0000ED79" w14:textId="77777777" w:rsidR="00D9167B" w:rsidRPr="00992D85" w:rsidRDefault="00D9167B">
            <w:pPr>
              <w:cnfStyle w:val="000000100000" w:firstRow="0" w:lastRow="0" w:firstColumn="0" w:lastColumn="0" w:oddVBand="0" w:evenVBand="0" w:oddHBand="1" w:evenHBand="0" w:firstRowFirstColumn="0" w:firstRowLastColumn="0" w:lastRowFirstColumn="0" w:lastRowLastColumn="0"/>
            </w:pPr>
          </w:p>
        </w:tc>
      </w:tr>
      <w:tr w:rsidR="00FA0068" w14:paraId="36F20881" w14:textId="77777777" w:rsidTr="001D5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C109506" w14:textId="1682580B" w:rsidR="00D9167B" w:rsidRPr="008F3BA6" w:rsidRDefault="00D9167B">
            <w:r w:rsidRPr="008F3BA6">
              <w:t xml:space="preserve">Body </w:t>
            </w:r>
            <w:r w:rsidR="009824D6">
              <w:t>p</w:t>
            </w:r>
            <w:r w:rsidRPr="008F3BA6">
              <w:t>aragraph 3</w:t>
            </w:r>
          </w:p>
        </w:tc>
        <w:tc>
          <w:tcPr>
            <w:tcW w:w="3559" w:type="dxa"/>
          </w:tcPr>
          <w:p w14:paraId="7331AFA3" w14:textId="268FD4AD" w:rsidR="00D9167B" w:rsidRDefault="00D9167B">
            <w:pPr>
              <w:pStyle w:val="ListBullet"/>
              <w:cnfStyle w:val="000000010000" w:firstRow="0" w:lastRow="0" w:firstColumn="0" w:lastColumn="0" w:oddVBand="0" w:evenVBand="0" w:oddHBand="0" w:evenHBand="1" w:firstRowFirstColumn="0" w:firstRowLastColumn="0" w:lastRowFirstColumn="0" w:lastRowLastColumn="0"/>
            </w:pPr>
            <w:r w:rsidRPr="008F3BA6">
              <w:t>How do cultural and social identities play a role in the complexities of belonging to a community?</w:t>
            </w:r>
          </w:p>
          <w:p w14:paraId="542C03B7" w14:textId="033398B2" w:rsidR="00D9167B" w:rsidRDefault="00D9167B">
            <w:pPr>
              <w:pStyle w:val="ListBullet"/>
              <w:cnfStyle w:val="000000010000" w:firstRow="0" w:lastRow="0" w:firstColumn="0" w:lastColumn="0" w:oddVBand="0" w:evenVBand="0" w:oddHBand="0" w:evenHBand="1" w:firstRowFirstColumn="0" w:firstRowLastColumn="0" w:lastRowFirstColumn="0" w:lastRowLastColumn="0"/>
            </w:pPr>
            <w:r w:rsidRPr="008F3BA6">
              <w:t>How do shared experiences influence the feeling of belonging?</w:t>
            </w:r>
          </w:p>
          <w:p w14:paraId="379754EE" w14:textId="77777777" w:rsidR="00D9167B" w:rsidRPr="008F3BA6" w:rsidRDefault="00D9167B">
            <w:pPr>
              <w:pStyle w:val="ListBullet"/>
              <w:cnfStyle w:val="000000010000" w:firstRow="0" w:lastRow="0" w:firstColumn="0" w:lastColumn="0" w:oddVBand="0" w:evenVBand="0" w:oddHBand="0" w:evenHBand="1" w:firstRowFirstColumn="0" w:firstRowLastColumn="0" w:lastRowFirstColumn="0" w:lastRowLastColumn="0"/>
            </w:pPr>
            <w:r w:rsidRPr="008F3BA6">
              <w:t>How does cultural identity shape one’s experience in a community?</w:t>
            </w:r>
          </w:p>
        </w:tc>
        <w:tc>
          <w:tcPr>
            <w:tcW w:w="4238" w:type="dxa"/>
          </w:tcPr>
          <w:p w14:paraId="43A1F2F2" w14:textId="77777777" w:rsidR="00D9167B" w:rsidRPr="00992D85" w:rsidRDefault="00D9167B">
            <w:pPr>
              <w:cnfStyle w:val="000000010000" w:firstRow="0" w:lastRow="0" w:firstColumn="0" w:lastColumn="0" w:oddVBand="0" w:evenVBand="0" w:oddHBand="0" w:evenHBand="1" w:firstRowFirstColumn="0" w:firstRowLastColumn="0" w:lastRowFirstColumn="0" w:lastRowLastColumn="0"/>
            </w:pPr>
          </w:p>
        </w:tc>
      </w:tr>
      <w:tr w:rsidR="00FA0068" w14:paraId="55236BD7" w14:textId="77777777" w:rsidTr="001D5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E3D077D" w14:textId="77777777" w:rsidR="00D9167B" w:rsidRPr="008F3BA6" w:rsidRDefault="00D9167B">
            <w:r w:rsidRPr="008F3BA6">
              <w:lastRenderedPageBreak/>
              <w:t>Conclusion</w:t>
            </w:r>
          </w:p>
        </w:tc>
        <w:tc>
          <w:tcPr>
            <w:tcW w:w="3559" w:type="dxa"/>
          </w:tcPr>
          <w:p w14:paraId="06554352" w14:textId="159B5928" w:rsidR="00D9167B"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How can you restate your thesis and summari</w:t>
            </w:r>
            <w:r>
              <w:t>s</w:t>
            </w:r>
            <w:r w:rsidRPr="008F3BA6">
              <w:t>e the key points made in the body of your essay?</w:t>
            </w:r>
          </w:p>
          <w:p w14:paraId="10044C7A" w14:textId="2C21F673" w:rsidR="00D9167B"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What final thought or call to action can you provide to your audience?</w:t>
            </w:r>
          </w:p>
          <w:p w14:paraId="0FF693D4" w14:textId="77777777" w:rsidR="00D9167B" w:rsidRPr="008F3BA6" w:rsidRDefault="00D9167B">
            <w:pPr>
              <w:pStyle w:val="ListBullet"/>
              <w:cnfStyle w:val="000000100000" w:firstRow="0" w:lastRow="0" w:firstColumn="0" w:lastColumn="0" w:oddVBand="0" w:evenVBand="0" w:oddHBand="1" w:evenHBand="0" w:firstRowFirstColumn="0" w:firstRowLastColumn="0" w:lastRowFirstColumn="0" w:lastRowLastColumn="0"/>
            </w:pPr>
            <w:r w:rsidRPr="008F3BA6">
              <w:t>Why is it important to understand both the positive and negative aspects of belonging to a community?</w:t>
            </w:r>
          </w:p>
        </w:tc>
        <w:tc>
          <w:tcPr>
            <w:tcW w:w="4238" w:type="dxa"/>
          </w:tcPr>
          <w:p w14:paraId="0191E5A4" w14:textId="77777777" w:rsidR="00D9167B" w:rsidRPr="00992D85" w:rsidRDefault="00D9167B">
            <w:pPr>
              <w:cnfStyle w:val="000000100000" w:firstRow="0" w:lastRow="0" w:firstColumn="0" w:lastColumn="0" w:oddVBand="0" w:evenVBand="0" w:oddHBand="1" w:evenHBand="0" w:firstRowFirstColumn="0" w:firstRowLastColumn="0" w:lastRowFirstColumn="0" w:lastRowLastColumn="0"/>
            </w:pPr>
          </w:p>
        </w:tc>
      </w:tr>
    </w:tbl>
    <w:p w14:paraId="51C56F9D" w14:textId="77777777" w:rsidR="004B06BD" w:rsidRDefault="004B06BD">
      <w:pPr>
        <w:suppressAutoHyphens w:val="0"/>
        <w:spacing w:before="0" w:after="160" w:line="259" w:lineRule="auto"/>
        <w:rPr>
          <w:b/>
          <w:bCs/>
        </w:rPr>
      </w:pPr>
      <w:r>
        <w:rPr>
          <w:b/>
          <w:bCs/>
        </w:rPr>
        <w:br w:type="page"/>
      </w:r>
    </w:p>
    <w:p w14:paraId="4AECF7D7" w14:textId="430E05E5" w:rsidR="00D9167B" w:rsidRDefault="004B06BD" w:rsidP="004B06BD">
      <w:pPr>
        <w:pStyle w:val="Heading2"/>
      </w:pPr>
      <w:bookmarkStart w:id="90" w:name="_Toc210127610"/>
      <w:r>
        <w:lastRenderedPageBreak/>
        <w:t xml:space="preserve">Phase 3b, resource 5 – </w:t>
      </w:r>
      <w:r w:rsidR="00BA6349">
        <w:t>p</w:t>
      </w:r>
      <w:r w:rsidR="00D9167B">
        <w:t>ersuasive language devices</w:t>
      </w:r>
      <w:bookmarkEnd w:id="90"/>
    </w:p>
    <w:p w14:paraId="7FECC526" w14:textId="217855AC" w:rsidR="00D9167B" w:rsidRDefault="00BA6349" w:rsidP="00A04D67">
      <w:pPr>
        <w:pStyle w:val="FeatureBox2"/>
      </w:pPr>
      <w:r w:rsidRPr="00BA6349">
        <w:rPr>
          <w:b/>
          <w:bCs/>
        </w:rPr>
        <w:t xml:space="preserve">Teacher </w:t>
      </w:r>
      <w:proofErr w:type="gramStart"/>
      <w:r w:rsidRPr="00BA6349">
        <w:rPr>
          <w:b/>
          <w:bCs/>
        </w:rPr>
        <w:t>note</w:t>
      </w:r>
      <w:proofErr w:type="gramEnd"/>
      <w:r w:rsidRPr="002D0768">
        <w:t xml:space="preserve">: </w:t>
      </w:r>
      <w:r w:rsidRPr="00A04D67">
        <w:t xml:space="preserve">this resource has been designed to support students </w:t>
      </w:r>
      <w:r w:rsidR="006674FD">
        <w:t xml:space="preserve">to </w:t>
      </w:r>
      <w:r w:rsidRPr="00A04D67">
        <w:t>complete</w:t>
      </w:r>
      <w:r w:rsidRPr="006674FD">
        <w:t xml:space="preserve"> </w:t>
      </w:r>
      <w:r>
        <w:rPr>
          <w:b/>
          <w:bCs/>
        </w:rPr>
        <w:t xml:space="preserve">Core formative task 3 – </w:t>
      </w:r>
      <w:r w:rsidR="00A04D67">
        <w:rPr>
          <w:b/>
          <w:bCs/>
        </w:rPr>
        <w:t>persuasive response – complexities of community</w:t>
      </w:r>
      <w:r w:rsidR="00A04D67" w:rsidRPr="002D0768">
        <w:t xml:space="preserve">. </w:t>
      </w:r>
      <w:r w:rsidR="00D9167B">
        <w:t>I</w:t>
      </w:r>
      <w:r w:rsidR="00D9167B" w:rsidRPr="00980E38">
        <w:t>ntroduce the concept of persuasive language devices and how they help strengthen arguments. Persuasive devices are techniques used to influence or convince the reader by appealing to emotions, logic or credibility.</w:t>
      </w:r>
      <w:r w:rsidR="00D9167B">
        <w:t xml:space="preserve"> You may provide students with a copy of the table below.</w:t>
      </w:r>
    </w:p>
    <w:p w14:paraId="72A3F492" w14:textId="7B374AE1" w:rsidR="00A04D67" w:rsidRDefault="00A04D67" w:rsidP="00A04D67">
      <w:r>
        <w:t xml:space="preserve">As you work towards completing </w:t>
      </w:r>
      <w:r w:rsidR="00F67BA3" w:rsidRPr="00F67BA3">
        <w:rPr>
          <w:b/>
          <w:bCs/>
        </w:rPr>
        <w:t>Core formative task 3 – persuasive response – complexities of community</w:t>
      </w:r>
      <w:r w:rsidR="00F67BA3">
        <w:t xml:space="preserve">, make sure you are </w:t>
      </w:r>
      <w:r w:rsidR="00DB32A6">
        <w:t>using persuasive devices to develop and express your argument. A list of devices has been created for you.</w:t>
      </w:r>
    </w:p>
    <w:p w14:paraId="39543F09" w14:textId="46346277" w:rsidR="00D9167B" w:rsidRDefault="00D9167B" w:rsidP="00D9167B">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65</w:t>
      </w:r>
      <w:r w:rsidR="00020585">
        <w:rPr>
          <w:noProof/>
        </w:rPr>
        <w:fldChar w:fldCharType="end"/>
      </w:r>
      <w:r>
        <w:t xml:space="preserve"> – persuasive language devices</w:t>
      </w:r>
    </w:p>
    <w:tbl>
      <w:tblPr>
        <w:tblStyle w:val="Tableheader"/>
        <w:tblW w:w="0" w:type="auto"/>
        <w:tblLook w:val="04A0" w:firstRow="1" w:lastRow="0" w:firstColumn="1" w:lastColumn="0" w:noHBand="0" w:noVBand="1"/>
        <w:tblDescription w:val="A table that outlines persuasive language devices, their purpose and examples. "/>
      </w:tblPr>
      <w:tblGrid>
        <w:gridCol w:w="1555"/>
        <w:gridCol w:w="3118"/>
        <w:gridCol w:w="4955"/>
      </w:tblGrid>
      <w:tr w:rsidR="006E5231" w14:paraId="0DA69A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0031C66" w14:textId="207B5964" w:rsidR="00D9167B" w:rsidRDefault="00D9167B" w:rsidP="00097453">
            <w:pPr>
              <w:pStyle w:val="ListBullet"/>
              <w:numPr>
                <w:ilvl w:val="0"/>
                <w:numId w:val="0"/>
              </w:numPr>
              <w:rPr>
                <w:b w:val="0"/>
                <w:bCs/>
              </w:rPr>
            </w:pPr>
            <w:r w:rsidRPr="004B361E">
              <w:t xml:space="preserve">Persuasive </w:t>
            </w:r>
            <w:r w:rsidR="006674FD">
              <w:t>d</w:t>
            </w:r>
            <w:r w:rsidRPr="004B361E">
              <w:t>evice</w:t>
            </w:r>
          </w:p>
        </w:tc>
        <w:tc>
          <w:tcPr>
            <w:tcW w:w="3118" w:type="dxa"/>
          </w:tcPr>
          <w:p w14:paraId="426576FB" w14:textId="77777777" w:rsidR="00D9167B" w:rsidRDefault="00D9167B" w:rsidP="00097453">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rPr>
            </w:pPr>
            <w:r w:rsidRPr="004B361E">
              <w:t>Purpose</w:t>
            </w:r>
          </w:p>
        </w:tc>
        <w:tc>
          <w:tcPr>
            <w:tcW w:w="4955" w:type="dxa"/>
          </w:tcPr>
          <w:p w14:paraId="499253D3" w14:textId="77777777" w:rsidR="00D9167B" w:rsidRDefault="00D9167B" w:rsidP="00097453">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rPr>
            </w:pPr>
            <w:r w:rsidRPr="004B361E">
              <w:t>Example</w:t>
            </w:r>
          </w:p>
        </w:tc>
      </w:tr>
      <w:tr w:rsidR="006E5231" w14:paraId="39F4E5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921E55" w14:textId="372103C1" w:rsidR="00D9167B" w:rsidRDefault="00D9167B" w:rsidP="00097453">
            <w:pPr>
              <w:pStyle w:val="ListBullet"/>
              <w:numPr>
                <w:ilvl w:val="0"/>
                <w:numId w:val="0"/>
              </w:numPr>
              <w:rPr>
                <w:b w:val="0"/>
                <w:bCs/>
              </w:rPr>
            </w:pPr>
            <w:r w:rsidRPr="004B361E">
              <w:t xml:space="preserve">Rhetorical </w:t>
            </w:r>
            <w:r w:rsidR="006674FD">
              <w:t>q</w:t>
            </w:r>
            <w:r w:rsidRPr="004B361E">
              <w:t>uestions</w:t>
            </w:r>
          </w:p>
        </w:tc>
        <w:tc>
          <w:tcPr>
            <w:tcW w:w="3118" w:type="dxa"/>
          </w:tcPr>
          <w:p w14:paraId="3FA29179"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To engage the reader and provoke thought.</w:t>
            </w:r>
          </w:p>
        </w:tc>
        <w:tc>
          <w:tcPr>
            <w:tcW w:w="4955" w:type="dxa"/>
          </w:tcPr>
          <w:p w14:paraId="5AB3ACB1"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Can we really call it a community if people feel excluded?</w:t>
            </w:r>
          </w:p>
        </w:tc>
      </w:tr>
      <w:tr w:rsidR="006E5231" w14:paraId="0112B80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04335D" w14:textId="77777777" w:rsidR="00D9167B" w:rsidRDefault="00D9167B" w:rsidP="00097453">
            <w:pPr>
              <w:pStyle w:val="ListBullet"/>
              <w:numPr>
                <w:ilvl w:val="0"/>
                <w:numId w:val="0"/>
              </w:numPr>
              <w:rPr>
                <w:b w:val="0"/>
                <w:bCs/>
              </w:rPr>
            </w:pPr>
            <w:r w:rsidRPr="004B361E">
              <w:t>Repetition</w:t>
            </w:r>
          </w:p>
        </w:tc>
        <w:tc>
          <w:tcPr>
            <w:tcW w:w="3118" w:type="dxa"/>
          </w:tcPr>
          <w:p w14:paraId="53333221" w14:textId="566BDAAB"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To emphasi</w:t>
            </w:r>
            <w:r w:rsidR="00847295">
              <w:t>s</w:t>
            </w:r>
            <w:r w:rsidRPr="004B361E">
              <w:t>e a point and make it more memorable.</w:t>
            </w:r>
          </w:p>
        </w:tc>
        <w:tc>
          <w:tcPr>
            <w:tcW w:w="4955" w:type="dxa"/>
          </w:tcPr>
          <w:p w14:paraId="6E16F06F" w14:textId="77777777"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Home is not just a place. Home is an experience. Home is a feeling.</w:t>
            </w:r>
          </w:p>
        </w:tc>
      </w:tr>
      <w:tr w:rsidR="006E5231" w14:paraId="2A60CB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29C492" w14:textId="0899E652" w:rsidR="00D9167B" w:rsidRDefault="00D9167B" w:rsidP="00097453">
            <w:pPr>
              <w:pStyle w:val="ListBullet"/>
              <w:numPr>
                <w:ilvl w:val="0"/>
                <w:numId w:val="0"/>
              </w:numPr>
              <w:rPr>
                <w:b w:val="0"/>
                <w:bCs/>
              </w:rPr>
            </w:pPr>
            <w:r w:rsidRPr="004B361E">
              <w:t xml:space="preserve">Emotive </w:t>
            </w:r>
            <w:r w:rsidR="006674FD">
              <w:t>l</w:t>
            </w:r>
            <w:r w:rsidRPr="004B361E">
              <w:t>anguage</w:t>
            </w:r>
          </w:p>
        </w:tc>
        <w:tc>
          <w:tcPr>
            <w:tcW w:w="3118" w:type="dxa"/>
          </w:tcPr>
          <w:p w14:paraId="4B66F672"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To evoke emotions in the reader, making the argument more powerful.</w:t>
            </w:r>
          </w:p>
        </w:tc>
        <w:tc>
          <w:tcPr>
            <w:tcW w:w="4955" w:type="dxa"/>
          </w:tcPr>
          <w:p w14:paraId="48095DD0"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The loneliness of being excluded from a community is unbearable and isolating.</w:t>
            </w:r>
          </w:p>
        </w:tc>
      </w:tr>
      <w:tr w:rsidR="006E5231" w14:paraId="6629F8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739BBE" w14:textId="77777777" w:rsidR="00D9167B" w:rsidRDefault="00D9167B" w:rsidP="00097453">
            <w:pPr>
              <w:pStyle w:val="ListBullet"/>
              <w:numPr>
                <w:ilvl w:val="0"/>
                <w:numId w:val="0"/>
              </w:numPr>
              <w:rPr>
                <w:b w:val="0"/>
                <w:bCs/>
              </w:rPr>
            </w:pPr>
            <w:r w:rsidRPr="004B361E">
              <w:t>Anecdotes</w:t>
            </w:r>
          </w:p>
        </w:tc>
        <w:tc>
          <w:tcPr>
            <w:tcW w:w="3118" w:type="dxa"/>
          </w:tcPr>
          <w:p w14:paraId="142AC2AF" w14:textId="77777777"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To make the argument relatable and personal.</w:t>
            </w:r>
          </w:p>
        </w:tc>
        <w:tc>
          <w:tcPr>
            <w:tcW w:w="4955" w:type="dxa"/>
          </w:tcPr>
          <w:p w14:paraId="477B7450" w14:textId="77777777"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I have experienced the warmth of community when my neighbours helped me after my family moved to a new country.</w:t>
            </w:r>
          </w:p>
        </w:tc>
      </w:tr>
      <w:tr w:rsidR="006E5231" w14:paraId="10D50A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2F45BA" w14:textId="77777777" w:rsidR="00D9167B" w:rsidRDefault="00D9167B" w:rsidP="00097453">
            <w:pPr>
              <w:pStyle w:val="ListBullet"/>
              <w:numPr>
                <w:ilvl w:val="0"/>
                <w:numId w:val="0"/>
              </w:numPr>
              <w:rPr>
                <w:b w:val="0"/>
                <w:bCs/>
              </w:rPr>
            </w:pPr>
            <w:r w:rsidRPr="004B361E">
              <w:t>Alliteration</w:t>
            </w:r>
          </w:p>
        </w:tc>
        <w:tc>
          <w:tcPr>
            <w:tcW w:w="3118" w:type="dxa"/>
          </w:tcPr>
          <w:p w14:paraId="7792DABE"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To create rhythm and make the text more engaging.</w:t>
            </w:r>
          </w:p>
        </w:tc>
        <w:tc>
          <w:tcPr>
            <w:tcW w:w="4955" w:type="dxa"/>
          </w:tcPr>
          <w:p w14:paraId="57DE93B2" w14:textId="13259E26"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Belonging brings beauty, bonding and balance to our lives.</w:t>
            </w:r>
          </w:p>
        </w:tc>
      </w:tr>
      <w:tr w:rsidR="006E5231" w14:paraId="10DDD8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FDCD9D" w14:textId="2530E0C9" w:rsidR="00D9167B" w:rsidRDefault="00D9167B" w:rsidP="00097453">
            <w:pPr>
              <w:pStyle w:val="ListBullet"/>
              <w:numPr>
                <w:ilvl w:val="0"/>
                <w:numId w:val="0"/>
              </w:numPr>
              <w:rPr>
                <w:b w:val="0"/>
                <w:bCs/>
              </w:rPr>
            </w:pPr>
            <w:r w:rsidRPr="004B361E">
              <w:t xml:space="preserve">Appeal to </w:t>
            </w:r>
            <w:r w:rsidR="006674FD">
              <w:t>a</w:t>
            </w:r>
            <w:r w:rsidRPr="004B361E">
              <w:t>uthority</w:t>
            </w:r>
          </w:p>
        </w:tc>
        <w:tc>
          <w:tcPr>
            <w:tcW w:w="3118" w:type="dxa"/>
          </w:tcPr>
          <w:p w14:paraId="3EC5EDF5" w14:textId="77777777"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To build credibility by referencing experts or authorities.</w:t>
            </w:r>
          </w:p>
        </w:tc>
        <w:tc>
          <w:tcPr>
            <w:tcW w:w="4955" w:type="dxa"/>
          </w:tcPr>
          <w:p w14:paraId="4A469563" w14:textId="5F2C55B6"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As psychologist John Smith explains, ‘Humans are inherently social beings who thrive in supportive communities</w:t>
            </w:r>
            <w:r w:rsidR="009B65E0">
              <w:t>’</w:t>
            </w:r>
            <w:r w:rsidRPr="004B361E">
              <w:t>.</w:t>
            </w:r>
          </w:p>
        </w:tc>
      </w:tr>
      <w:tr w:rsidR="006E5231" w14:paraId="194478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C57351" w14:textId="77777777" w:rsidR="00D9167B" w:rsidRDefault="00D9167B" w:rsidP="00097453">
            <w:pPr>
              <w:pStyle w:val="ListBullet"/>
              <w:numPr>
                <w:ilvl w:val="0"/>
                <w:numId w:val="0"/>
              </w:numPr>
              <w:rPr>
                <w:b w:val="0"/>
                <w:bCs/>
              </w:rPr>
            </w:pPr>
            <w:r w:rsidRPr="004B361E">
              <w:t>Contrast</w:t>
            </w:r>
          </w:p>
        </w:tc>
        <w:tc>
          <w:tcPr>
            <w:tcW w:w="3118" w:type="dxa"/>
          </w:tcPr>
          <w:p w14:paraId="16E5C577" w14:textId="42E1070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 xml:space="preserve">To highlight differences, often </w:t>
            </w:r>
            <w:r w:rsidRPr="004B361E">
              <w:lastRenderedPageBreak/>
              <w:t xml:space="preserve">between </w:t>
            </w:r>
            <w:r w:rsidR="009B65E0">
              <w:t>2</w:t>
            </w:r>
            <w:r w:rsidRPr="004B361E">
              <w:t xml:space="preserve"> ideas or situations.</w:t>
            </w:r>
          </w:p>
        </w:tc>
        <w:tc>
          <w:tcPr>
            <w:tcW w:w="4955" w:type="dxa"/>
          </w:tcPr>
          <w:p w14:paraId="07D5344F"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lastRenderedPageBreak/>
              <w:t xml:space="preserve">While some communities offer support and </w:t>
            </w:r>
            <w:r w:rsidRPr="004B361E">
              <w:lastRenderedPageBreak/>
              <w:t>solidarity, others breed exclusion and division.</w:t>
            </w:r>
          </w:p>
        </w:tc>
      </w:tr>
      <w:tr w:rsidR="006E5231" w14:paraId="705D553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D0342B" w14:textId="4DD75E33" w:rsidR="00D9167B" w:rsidRDefault="00D9167B" w:rsidP="00097453">
            <w:pPr>
              <w:pStyle w:val="ListBullet"/>
              <w:numPr>
                <w:ilvl w:val="0"/>
                <w:numId w:val="0"/>
              </w:numPr>
              <w:rPr>
                <w:b w:val="0"/>
                <w:bCs/>
              </w:rPr>
            </w:pPr>
            <w:r w:rsidRPr="004B361E">
              <w:lastRenderedPageBreak/>
              <w:t xml:space="preserve">Inclusive </w:t>
            </w:r>
            <w:r w:rsidR="006674FD">
              <w:t>l</w:t>
            </w:r>
            <w:r w:rsidRPr="004B361E">
              <w:t>anguage</w:t>
            </w:r>
          </w:p>
        </w:tc>
        <w:tc>
          <w:tcPr>
            <w:tcW w:w="3118" w:type="dxa"/>
          </w:tcPr>
          <w:p w14:paraId="386E5C1E" w14:textId="5A45AF61"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 xml:space="preserve">To make the reader feel part of the argument, often by using </w:t>
            </w:r>
            <w:r>
              <w:t>‘</w:t>
            </w:r>
            <w:r w:rsidRPr="004B361E">
              <w:t>we</w:t>
            </w:r>
            <w:r>
              <w:t>’</w:t>
            </w:r>
            <w:r w:rsidRPr="004B361E">
              <w:t xml:space="preserve"> or </w:t>
            </w:r>
            <w:r>
              <w:t>‘</w:t>
            </w:r>
            <w:r w:rsidRPr="004B361E">
              <w:t>us</w:t>
            </w:r>
            <w:r w:rsidR="009B65E0">
              <w:t>’</w:t>
            </w:r>
            <w:r w:rsidRPr="004B361E">
              <w:t>.</w:t>
            </w:r>
          </w:p>
        </w:tc>
        <w:tc>
          <w:tcPr>
            <w:tcW w:w="4955" w:type="dxa"/>
          </w:tcPr>
          <w:p w14:paraId="7CD0C688" w14:textId="77777777"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When we stand together as a community, we strengthen the bonds that make us human.</w:t>
            </w:r>
          </w:p>
        </w:tc>
      </w:tr>
      <w:tr w:rsidR="006E5231" w14:paraId="2F0834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9B7BCB" w14:textId="3E6608CF" w:rsidR="00D9167B" w:rsidRDefault="00D9167B" w:rsidP="00097453">
            <w:pPr>
              <w:pStyle w:val="ListBullet"/>
              <w:numPr>
                <w:ilvl w:val="0"/>
                <w:numId w:val="0"/>
              </w:numPr>
              <w:rPr>
                <w:b w:val="0"/>
                <w:bCs/>
              </w:rPr>
            </w:pPr>
            <w:r w:rsidRPr="004B361E">
              <w:t xml:space="preserve">Statistics or </w:t>
            </w:r>
            <w:r w:rsidR="006674FD">
              <w:t>f</w:t>
            </w:r>
            <w:r w:rsidRPr="004B361E">
              <w:t>acts</w:t>
            </w:r>
          </w:p>
        </w:tc>
        <w:tc>
          <w:tcPr>
            <w:tcW w:w="3118" w:type="dxa"/>
          </w:tcPr>
          <w:p w14:paraId="32E8FFFA"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To support the argument with credible evidence.</w:t>
            </w:r>
          </w:p>
        </w:tc>
        <w:tc>
          <w:tcPr>
            <w:tcW w:w="4955" w:type="dxa"/>
          </w:tcPr>
          <w:p w14:paraId="2FB0DC82" w14:textId="77777777" w:rsidR="00D9167B" w:rsidRDefault="00D9167B" w:rsidP="000974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4B361E">
              <w:t>Studies show that individuals who feel connected to a community are 40% more likely to report higher happiness levels.</w:t>
            </w:r>
          </w:p>
        </w:tc>
      </w:tr>
      <w:tr w:rsidR="006E5231" w14:paraId="198CE26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8C0D159" w14:textId="77777777" w:rsidR="00D9167B" w:rsidRDefault="00D9167B" w:rsidP="00097453">
            <w:pPr>
              <w:pStyle w:val="ListBullet"/>
              <w:numPr>
                <w:ilvl w:val="0"/>
                <w:numId w:val="0"/>
              </w:numPr>
              <w:rPr>
                <w:b w:val="0"/>
                <w:bCs/>
              </w:rPr>
            </w:pPr>
            <w:r w:rsidRPr="004B361E">
              <w:t>Hyperbole</w:t>
            </w:r>
          </w:p>
        </w:tc>
        <w:tc>
          <w:tcPr>
            <w:tcW w:w="3118" w:type="dxa"/>
          </w:tcPr>
          <w:p w14:paraId="482C373F" w14:textId="77777777"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To exaggerate for emphasis and make a stronger impact.</w:t>
            </w:r>
          </w:p>
        </w:tc>
        <w:tc>
          <w:tcPr>
            <w:tcW w:w="4955" w:type="dxa"/>
          </w:tcPr>
          <w:p w14:paraId="635045A6" w14:textId="77777777" w:rsidR="00D9167B" w:rsidRDefault="00D9167B" w:rsidP="000974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4B361E">
              <w:t>The pain of being excluded from a community can feel like a lifetime of loneliness.</w:t>
            </w:r>
          </w:p>
        </w:tc>
      </w:tr>
    </w:tbl>
    <w:p w14:paraId="6CC3D412" w14:textId="77777777" w:rsidR="00F43C86" w:rsidRDefault="00F43C86">
      <w:pPr>
        <w:suppressAutoHyphens w:val="0"/>
        <w:spacing w:before="0" w:after="160" w:line="259" w:lineRule="auto"/>
        <w:rPr>
          <w:b/>
        </w:rPr>
      </w:pPr>
      <w:r>
        <w:rPr>
          <w:b/>
        </w:rPr>
        <w:br w:type="page"/>
      </w:r>
    </w:p>
    <w:p w14:paraId="4CD53406" w14:textId="79E0EE12" w:rsidR="00D9167B" w:rsidRPr="00720106" w:rsidRDefault="00F43C86" w:rsidP="00F43C86">
      <w:pPr>
        <w:pStyle w:val="Heading2"/>
      </w:pPr>
      <w:bookmarkStart w:id="91" w:name="_Toc210127611"/>
      <w:r>
        <w:lastRenderedPageBreak/>
        <w:t xml:space="preserve">Phase 3b, activity </w:t>
      </w:r>
      <w:r w:rsidR="0006181E">
        <w:t>9</w:t>
      </w:r>
      <w:r w:rsidR="00765C6B">
        <w:t xml:space="preserve"> – a</w:t>
      </w:r>
      <w:r w:rsidR="00D9167B" w:rsidRPr="00720106">
        <w:t>pplying persuasive devices</w:t>
      </w:r>
      <w:bookmarkEnd w:id="91"/>
    </w:p>
    <w:p w14:paraId="2A399808" w14:textId="17162591" w:rsidR="00D9167B" w:rsidRDefault="00765C6B" w:rsidP="00765C6B">
      <w:pPr>
        <w:pStyle w:val="FeatureBox2"/>
      </w:pPr>
      <w:r w:rsidRPr="00765C6B">
        <w:rPr>
          <w:b/>
          <w:bCs/>
        </w:rPr>
        <w:t xml:space="preserve">Teacher </w:t>
      </w:r>
      <w:proofErr w:type="gramStart"/>
      <w:r w:rsidRPr="00765C6B">
        <w:rPr>
          <w:b/>
          <w:bCs/>
        </w:rPr>
        <w:t>note</w:t>
      </w:r>
      <w:r>
        <w:t>:</w:t>
      </w:r>
      <w:proofErr w:type="gramEnd"/>
      <w:r>
        <w:t xml:space="preserve"> h</w:t>
      </w:r>
      <w:r w:rsidR="00D9167B">
        <w:t>ave</w:t>
      </w:r>
      <w:r w:rsidR="00D9167B" w:rsidRPr="007E2FB5">
        <w:t xml:space="preserve"> students work in pairs or small groups to apply persuasive devices to their own persuasive response on community and belonging</w:t>
      </w:r>
      <w:r>
        <w:t xml:space="preserve"> in Core formative task 3</w:t>
      </w:r>
      <w:r w:rsidR="00D9167B" w:rsidRPr="007E2FB5">
        <w:t xml:space="preserve">. They should pick at least </w:t>
      </w:r>
      <w:r w:rsidR="005106E3">
        <w:t xml:space="preserve">3 </w:t>
      </w:r>
      <w:r w:rsidR="00D9167B" w:rsidRPr="007E2FB5">
        <w:t>of the persuasive devices and integrate them into their drafts.</w:t>
      </w:r>
    </w:p>
    <w:p w14:paraId="7E8A3A2D" w14:textId="59364BC1" w:rsidR="00D9167B" w:rsidRPr="00914D4F" w:rsidRDefault="00D9167B" w:rsidP="00523279">
      <w:pPr>
        <w:pStyle w:val="ListNumber"/>
        <w:numPr>
          <w:ilvl w:val="0"/>
          <w:numId w:val="121"/>
        </w:numPr>
      </w:pPr>
      <w:r w:rsidRPr="00914D4F">
        <w:t xml:space="preserve">Choose devices – from the list provided, select at least </w:t>
      </w:r>
      <w:r w:rsidR="00F41A1F">
        <w:t>3</w:t>
      </w:r>
      <w:r w:rsidRPr="00914D4F">
        <w:t xml:space="preserve"> persuasive devices you want to use in your response.</w:t>
      </w:r>
    </w:p>
    <w:p w14:paraId="17E6D74C" w14:textId="370C4EEC" w:rsidR="00D9167B" w:rsidRPr="00914D4F" w:rsidRDefault="00D9167B" w:rsidP="00195873">
      <w:pPr>
        <w:pStyle w:val="ListNumber"/>
      </w:pPr>
      <w:r w:rsidRPr="00914D4F">
        <w:t xml:space="preserve">Plan their use – for each chosen device, brainstorm where it could be used in </w:t>
      </w:r>
      <w:r w:rsidR="00F41A1F">
        <w:t>your persuasive response</w:t>
      </w:r>
      <w:r w:rsidRPr="00914D4F">
        <w:t xml:space="preserve">. For </w:t>
      </w:r>
      <w:proofErr w:type="gramStart"/>
      <w:r w:rsidRPr="00914D4F">
        <w:t>example</w:t>
      </w:r>
      <w:proofErr w:type="gramEnd"/>
    </w:p>
    <w:p w14:paraId="0DDE3755" w14:textId="77777777" w:rsidR="00D9167B" w:rsidRPr="00914D4F" w:rsidRDefault="00D9167B" w:rsidP="00E57DBD">
      <w:pPr>
        <w:pStyle w:val="ListBullet2"/>
      </w:pPr>
      <w:r w:rsidRPr="00914D4F">
        <w:t>Rhetorical question – could be used in the introduction to engage the reader.</w:t>
      </w:r>
    </w:p>
    <w:p w14:paraId="20FD7E9D" w14:textId="77777777" w:rsidR="00D9167B" w:rsidRPr="00914D4F" w:rsidRDefault="00D9167B" w:rsidP="00E57DBD">
      <w:pPr>
        <w:pStyle w:val="ListBullet2"/>
      </w:pPr>
      <w:r w:rsidRPr="00914D4F">
        <w:t>Emotive language – could be used when discussing exclusion or isolation.</w:t>
      </w:r>
    </w:p>
    <w:p w14:paraId="37EF127F" w14:textId="77777777" w:rsidR="00D9167B" w:rsidRPr="00914D4F" w:rsidRDefault="00D9167B" w:rsidP="00E57DBD">
      <w:pPr>
        <w:pStyle w:val="ListBullet2"/>
      </w:pPr>
      <w:r w:rsidRPr="00914D4F">
        <w:t>Statistics or facts – could be used to back up the importance of belonging to a community.</w:t>
      </w:r>
    </w:p>
    <w:p w14:paraId="69A55439" w14:textId="6B6CCE9B" w:rsidR="00D9167B" w:rsidRDefault="00D9167B" w:rsidP="00195873">
      <w:pPr>
        <w:pStyle w:val="ListNumber"/>
      </w:pPr>
      <w:r w:rsidRPr="00914D4F">
        <w:t xml:space="preserve">Incorporate into </w:t>
      </w:r>
      <w:r w:rsidR="009B65E0">
        <w:t>w</w:t>
      </w:r>
      <w:r w:rsidRPr="00914D4F">
        <w:t>riting</w:t>
      </w:r>
      <w:r>
        <w:t xml:space="preserve"> –</w:t>
      </w:r>
      <w:r w:rsidR="004547A0">
        <w:t xml:space="preserve"> </w:t>
      </w:r>
      <w:r w:rsidRPr="00914D4F">
        <w:t>write a short paragraph (around 100</w:t>
      </w:r>
      <w:r w:rsidR="004547A0">
        <w:t xml:space="preserve"> to </w:t>
      </w:r>
      <w:r w:rsidRPr="00914D4F">
        <w:t>150</w:t>
      </w:r>
      <w:r w:rsidR="004547A0">
        <w:t>-</w:t>
      </w:r>
      <w:r w:rsidRPr="00914D4F">
        <w:t xml:space="preserve">words) where </w:t>
      </w:r>
      <w:r w:rsidR="004547A0">
        <w:t>you</w:t>
      </w:r>
      <w:r w:rsidRPr="00914D4F">
        <w:t xml:space="preserve"> use these devices in </w:t>
      </w:r>
      <w:r w:rsidR="004547A0">
        <w:t>your</w:t>
      </w:r>
      <w:r w:rsidRPr="00914D4F">
        <w:t xml:space="preserve"> argument. If </w:t>
      </w:r>
      <w:r w:rsidR="004547A0">
        <w:t xml:space="preserve">you are </w:t>
      </w:r>
      <w:r w:rsidR="00BC01B1">
        <w:t>working</w:t>
      </w:r>
      <w:r w:rsidRPr="00914D4F">
        <w:t xml:space="preserve"> in a group, share </w:t>
      </w:r>
      <w:r w:rsidR="00BC01B1">
        <w:t xml:space="preserve">your </w:t>
      </w:r>
      <w:r w:rsidRPr="00914D4F">
        <w:t xml:space="preserve">examples and discuss how each device strengthens </w:t>
      </w:r>
      <w:r w:rsidR="00BC01B1">
        <w:t>your</w:t>
      </w:r>
      <w:r w:rsidRPr="00914D4F">
        <w:t xml:space="preserve"> position.</w:t>
      </w:r>
    </w:p>
    <w:p w14:paraId="069CF07E" w14:textId="72ADA09D" w:rsidR="00D9167B" w:rsidRDefault="00D9167B" w:rsidP="00195873">
      <w:pPr>
        <w:pStyle w:val="ListNumber"/>
      </w:pPr>
      <w:r>
        <w:t>Sample paragraph – this sample can be annotated as an example. Annotate for rhetorical question, emotive language, statistics or facts and inclusive language.</w:t>
      </w:r>
    </w:p>
    <w:p w14:paraId="4DC2C6D2" w14:textId="3D297325" w:rsidR="00D9167B" w:rsidRDefault="00D9167B" w:rsidP="00D9167B">
      <w:pPr>
        <w:pStyle w:val="FeatureBox"/>
      </w:pPr>
      <w:r w:rsidRPr="008A0E57">
        <w:t>Home is not just a place</w:t>
      </w:r>
      <w:r w:rsidR="009B65E0">
        <w:t xml:space="preserve"> – </w:t>
      </w:r>
      <w:r w:rsidRPr="008A0E57">
        <w:t>it’s a feeling, an experience that many of us long for. Yet, how many people truly feel at home in their own community? The pain of exclusion can be overwhelming, leaving individuals isolated and disconnected. This loneliness can lead to mental health issues, with research showing that those who lack community support are 50% more likely to suffer from depression. We must recogni</w:t>
      </w:r>
      <w:r w:rsidR="00470605">
        <w:t>s</w:t>
      </w:r>
      <w:r w:rsidRPr="008A0E57">
        <w:t>e that belonging to a community is not only about being physically present but emotionally supported. Together, we can create a space where everyone feels included, valued and heard.</w:t>
      </w:r>
    </w:p>
    <w:p w14:paraId="25A28F8B" w14:textId="2A1B688E" w:rsidR="000F3640" w:rsidRDefault="000F3640" w:rsidP="00D509B6">
      <w:pPr>
        <w:pStyle w:val="ListNumber"/>
        <w:numPr>
          <w:ilvl w:val="0"/>
          <w:numId w:val="0"/>
        </w:numPr>
        <w:rPr>
          <w:b/>
        </w:rPr>
      </w:pPr>
      <w:r>
        <w:rPr>
          <w:b/>
        </w:rPr>
        <w:t>Experimenting with language and structure</w:t>
      </w:r>
    </w:p>
    <w:p w14:paraId="2562DAB4" w14:textId="4EE7F438" w:rsidR="000F3640" w:rsidRDefault="000F3640" w:rsidP="00195873">
      <w:pPr>
        <w:pStyle w:val="ListNumber"/>
        <w:rPr>
          <w:bCs/>
        </w:rPr>
      </w:pPr>
      <w:r w:rsidRPr="003F0C05">
        <w:rPr>
          <w:bCs/>
        </w:rPr>
        <w:t xml:space="preserve">Identify ways you will experiment with features of the lyric essay, such as figurative language and structure, to persuade your </w:t>
      </w:r>
      <w:r w:rsidR="003F0C05" w:rsidRPr="003F0C05">
        <w:rPr>
          <w:bCs/>
        </w:rPr>
        <w:t>audience.</w:t>
      </w:r>
      <w:r w:rsidR="003F0C05">
        <w:rPr>
          <w:bCs/>
        </w:rPr>
        <w:t xml:space="preserve"> </w:t>
      </w:r>
      <w:r w:rsidR="00DC01EF">
        <w:rPr>
          <w:bCs/>
        </w:rPr>
        <w:t>In the table below, identify sentences from your draft persuasive response that could be made more engaging</w:t>
      </w:r>
      <w:r w:rsidR="00D509B6">
        <w:rPr>
          <w:bCs/>
        </w:rPr>
        <w:t xml:space="preserve"> through the lyric essay </w:t>
      </w:r>
      <w:r w:rsidR="00D509B6">
        <w:rPr>
          <w:bCs/>
        </w:rPr>
        <w:lastRenderedPageBreak/>
        <w:t>features. Note these in the relevant columns and reflect on the impact you feel this inclusion will have on audience engagement.</w:t>
      </w:r>
    </w:p>
    <w:p w14:paraId="65E3B9A5" w14:textId="674ED613" w:rsidR="00F43C86" w:rsidRDefault="00F43C86" w:rsidP="00F43C86">
      <w:pPr>
        <w:pStyle w:val="Caption"/>
      </w:pPr>
      <w:r>
        <w:t xml:space="preserve">Table </w:t>
      </w:r>
      <w:r>
        <w:fldChar w:fldCharType="begin"/>
      </w:r>
      <w:r>
        <w:instrText xml:space="preserve"> SEQ Table \* ARABIC </w:instrText>
      </w:r>
      <w:r>
        <w:fldChar w:fldCharType="separate"/>
      </w:r>
      <w:r w:rsidR="004702C1">
        <w:rPr>
          <w:noProof/>
        </w:rPr>
        <w:t>66</w:t>
      </w:r>
      <w:r>
        <w:fldChar w:fldCharType="end"/>
      </w:r>
      <w:r>
        <w:t xml:space="preserve"> – identifying features of the lyric essay</w:t>
      </w:r>
    </w:p>
    <w:tbl>
      <w:tblPr>
        <w:tblStyle w:val="Tableheader"/>
        <w:tblW w:w="0" w:type="auto"/>
        <w:tblLook w:val="04A0" w:firstRow="1" w:lastRow="0" w:firstColumn="1" w:lastColumn="0" w:noHBand="0" w:noVBand="1"/>
        <w:tblDescription w:val="A table for students to experiment with features of the lyric essay in their own response."/>
      </w:tblPr>
      <w:tblGrid>
        <w:gridCol w:w="3209"/>
        <w:gridCol w:w="3209"/>
        <w:gridCol w:w="3210"/>
      </w:tblGrid>
      <w:tr w:rsidR="006E5231" w14:paraId="111B608B" w14:textId="77777777" w:rsidTr="003F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3F7213" w14:textId="5927048D" w:rsidR="003F0C05" w:rsidRPr="003F0C05" w:rsidRDefault="003F0C05" w:rsidP="003F0C05">
            <w:pPr>
              <w:pStyle w:val="ListNumber"/>
              <w:numPr>
                <w:ilvl w:val="0"/>
                <w:numId w:val="0"/>
              </w:numPr>
              <w:rPr>
                <w:bCs/>
              </w:rPr>
            </w:pPr>
            <w:r w:rsidRPr="003F0C05">
              <w:rPr>
                <w:bCs/>
              </w:rPr>
              <w:t>Text from draft</w:t>
            </w:r>
          </w:p>
        </w:tc>
        <w:tc>
          <w:tcPr>
            <w:tcW w:w="3209" w:type="dxa"/>
          </w:tcPr>
          <w:p w14:paraId="66082342" w14:textId="075FA6EE" w:rsidR="003F0C05" w:rsidRPr="003F0C05" w:rsidRDefault="003F0C05" w:rsidP="003F0C05">
            <w:pPr>
              <w:pStyle w:val="ListNumber"/>
              <w:numPr>
                <w:ilvl w:val="0"/>
                <w:numId w:val="0"/>
              </w:numPr>
              <w:cnfStyle w:val="100000000000" w:firstRow="1" w:lastRow="0" w:firstColumn="0" w:lastColumn="0" w:oddVBand="0" w:evenVBand="0" w:oddHBand="0" w:evenHBand="0" w:firstRowFirstColumn="0" w:firstRowLastColumn="0" w:lastRowFirstColumn="0" w:lastRowLastColumn="0"/>
              <w:rPr>
                <w:bCs/>
              </w:rPr>
            </w:pPr>
            <w:r w:rsidRPr="003F0C05">
              <w:rPr>
                <w:bCs/>
              </w:rPr>
              <w:t>Feature of lyric essay</w:t>
            </w:r>
          </w:p>
        </w:tc>
        <w:tc>
          <w:tcPr>
            <w:tcW w:w="3210" w:type="dxa"/>
          </w:tcPr>
          <w:p w14:paraId="613D8B71" w14:textId="529A3B7E" w:rsidR="003F0C05" w:rsidRPr="003F0C05" w:rsidRDefault="003F0C05" w:rsidP="003F0C05">
            <w:pPr>
              <w:pStyle w:val="ListNumber"/>
              <w:numPr>
                <w:ilvl w:val="0"/>
                <w:numId w:val="0"/>
              </w:numPr>
              <w:cnfStyle w:val="100000000000" w:firstRow="1" w:lastRow="0" w:firstColumn="0" w:lastColumn="0" w:oddVBand="0" w:evenVBand="0" w:oddHBand="0" w:evenHBand="0" w:firstRowFirstColumn="0" w:firstRowLastColumn="0" w:lastRowFirstColumn="0" w:lastRowLastColumn="0"/>
              <w:rPr>
                <w:bCs/>
              </w:rPr>
            </w:pPr>
            <w:r w:rsidRPr="003F0C05">
              <w:rPr>
                <w:bCs/>
              </w:rPr>
              <w:t>Reflection</w:t>
            </w:r>
          </w:p>
        </w:tc>
      </w:tr>
      <w:tr w:rsidR="006E5231" w14:paraId="64BB843C" w14:textId="77777777" w:rsidTr="003F0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537CF3" w14:textId="77777777" w:rsidR="003F0C05" w:rsidRDefault="003F0C05" w:rsidP="003F0C05">
            <w:pPr>
              <w:pStyle w:val="ListNumber"/>
              <w:numPr>
                <w:ilvl w:val="0"/>
                <w:numId w:val="0"/>
              </w:numPr>
              <w:rPr>
                <w:b w:val="0"/>
              </w:rPr>
            </w:pPr>
          </w:p>
        </w:tc>
        <w:tc>
          <w:tcPr>
            <w:tcW w:w="3209" w:type="dxa"/>
          </w:tcPr>
          <w:p w14:paraId="37ED68EB" w14:textId="77777777" w:rsidR="003F0C05" w:rsidRDefault="003F0C05" w:rsidP="003F0C0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3210" w:type="dxa"/>
          </w:tcPr>
          <w:p w14:paraId="29DED5C4" w14:textId="77777777" w:rsidR="003F0C05" w:rsidRDefault="003F0C05" w:rsidP="003F0C0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rPr>
            </w:pPr>
          </w:p>
        </w:tc>
      </w:tr>
      <w:tr w:rsidR="006E5231" w14:paraId="1E82AE4E" w14:textId="77777777" w:rsidTr="003F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CCEF4E" w14:textId="77777777" w:rsidR="003F0C05" w:rsidRDefault="003F0C05" w:rsidP="003F0C05">
            <w:pPr>
              <w:pStyle w:val="ListNumber"/>
              <w:numPr>
                <w:ilvl w:val="0"/>
                <w:numId w:val="0"/>
              </w:numPr>
              <w:rPr>
                <w:b w:val="0"/>
              </w:rPr>
            </w:pPr>
          </w:p>
        </w:tc>
        <w:tc>
          <w:tcPr>
            <w:tcW w:w="3209" w:type="dxa"/>
          </w:tcPr>
          <w:p w14:paraId="39054054" w14:textId="77777777" w:rsidR="003F0C05" w:rsidRDefault="003F0C05" w:rsidP="003F0C0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b/>
              </w:rPr>
            </w:pPr>
          </w:p>
        </w:tc>
        <w:tc>
          <w:tcPr>
            <w:tcW w:w="3210" w:type="dxa"/>
          </w:tcPr>
          <w:p w14:paraId="1981AAD0" w14:textId="77777777" w:rsidR="003F0C05" w:rsidRDefault="003F0C05" w:rsidP="003F0C0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b/>
              </w:rPr>
            </w:pPr>
          </w:p>
        </w:tc>
      </w:tr>
      <w:tr w:rsidR="006E5231" w14:paraId="4339B62D" w14:textId="77777777" w:rsidTr="003F0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665976B" w14:textId="77777777" w:rsidR="003F0C05" w:rsidRDefault="003F0C05" w:rsidP="003F0C05">
            <w:pPr>
              <w:pStyle w:val="ListNumber"/>
              <w:numPr>
                <w:ilvl w:val="0"/>
                <w:numId w:val="0"/>
              </w:numPr>
              <w:rPr>
                <w:b w:val="0"/>
              </w:rPr>
            </w:pPr>
          </w:p>
        </w:tc>
        <w:tc>
          <w:tcPr>
            <w:tcW w:w="3209" w:type="dxa"/>
          </w:tcPr>
          <w:p w14:paraId="526E965F" w14:textId="77777777" w:rsidR="003F0C05" w:rsidRDefault="003F0C05" w:rsidP="003F0C0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3210" w:type="dxa"/>
          </w:tcPr>
          <w:p w14:paraId="778BA4AF" w14:textId="77777777" w:rsidR="003F0C05" w:rsidRDefault="003F0C05" w:rsidP="003F0C0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rPr>
            </w:pPr>
          </w:p>
        </w:tc>
      </w:tr>
    </w:tbl>
    <w:p w14:paraId="44525735" w14:textId="02237740" w:rsidR="00D9167B" w:rsidRPr="001D1C22" w:rsidRDefault="00D9167B" w:rsidP="00195873">
      <w:pPr>
        <w:rPr>
          <w:b/>
        </w:rPr>
      </w:pPr>
      <w:r w:rsidRPr="001D1C22">
        <w:rPr>
          <w:b/>
        </w:rPr>
        <w:t>Reflection and sharing</w:t>
      </w:r>
    </w:p>
    <w:p w14:paraId="25E85BD4" w14:textId="532852DC" w:rsidR="00D9167B" w:rsidRDefault="00F41A1F" w:rsidP="00195873">
      <w:pPr>
        <w:pStyle w:val="ListNumber"/>
      </w:pPr>
      <w:r>
        <w:t>Share your</w:t>
      </w:r>
      <w:r w:rsidR="00D9167B">
        <w:t xml:space="preserve"> examples with the class or in small groups. </w:t>
      </w:r>
      <w:r>
        <w:t>Explain</w:t>
      </w:r>
      <w:r w:rsidR="00D9167B">
        <w:t xml:space="preserve"> why </w:t>
      </w:r>
      <w:r>
        <w:t>you</w:t>
      </w:r>
      <w:r w:rsidR="00D9167B">
        <w:t xml:space="preserve"> chose the </w:t>
      </w:r>
      <w:proofErr w:type="gramStart"/>
      <w:r w:rsidR="00D9167B">
        <w:t>particular persuasive</w:t>
      </w:r>
      <w:proofErr w:type="gramEnd"/>
      <w:r w:rsidR="00D9167B">
        <w:t xml:space="preserve"> devices and how </w:t>
      </w:r>
      <w:r>
        <w:t>you</w:t>
      </w:r>
      <w:r w:rsidR="00D9167B">
        <w:t xml:space="preserve"> believe they strengthen </w:t>
      </w:r>
      <w:r>
        <w:t>your</w:t>
      </w:r>
      <w:r w:rsidR="00D9167B">
        <w:t xml:space="preserve"> arguments. </w:t>
      </w:r>
      <w:r>
        <w:t>Consider the following reflection questions</w:t>
      </w:r>
      <w:r w:rsidR="00470605">
        <w:t>.</w:t>
      </w:r>
    </w:p>
    <w:p w14:paraId="5E17AA1B" w14:textId="77777777" w:rsidR="00D9167B" w:rsidRPr="005B16BB" w:rsidRDefault="00D9167B" w:rsidP="00E57DBD">
      <w:pPr>
        <w:pStyle w:val="ListBullet2"/>
      </w:pPr>
      <w:r w:rsidRPr="005B16BB">
        <w:t>How did using these persuasive devices help make your argument stronger?</w:t>
      </w:r>
    </w:p>
    <w:p w14:paraId="4CE5C2B2" w14:textId="77777777" w:rsidR="00D9167B" w:rsidRPr="005B16BB" w:rsidRDefault="00D9167B" w:rsidP="00E57DBD">
      <w:pPr>
        <w:pStyle w:val="ListBullet2"/>
      </w:pPr>
      <w:r w:rsidRPr="005B16BB">
        <w:t>Were there any devices you found particularly challenging to use?</w:t>
      </w:r>
    </w:p>
    <w:p w14:paraId="256B0E4B" w14:textId="77777777" w:rsidR="00D9167B" w:rsidRDefault="00D9167B" w:rsidP="00E57DBD">
      <w:pPr>
        <w:pStyle w:val="ListBullet2"/>
      </w:pPr>
      <w:r>
        <w:t>Which persuasive device do you think is most effective in this type of task, and why?</w:t>
      </w:r>
    </w:p>
    <w:p w14:paraId="17100EBE" w14:textId="77777777" w:rsidR="00D9167B" w:rsidRDefault="00D9167B" w:rsidP="00D9167B">
      <w:pPr>
        <w:suppressAutoHyphens w:val="0"/>
        <w:spacing w:before="0" w:after="160" w:line="259" w:lineRule="auto"/>
        <w:rPr>
          <w:rFonts w:eastAsiaTheme="majorEastAsia"/>
          <w:bCs/>
          <w:color w:val="002664"/>
          <w:sz w:val="36"/>
          <w:szCs w:val="48"/>
        </w:rPr>
      </w:pPr>
      <w:r>
        <w:br w:type="page"/>
      </w:r>
    </w:p>
    <w:p w14:paraId="7CA3DB54" w14:textId="2E84A69D" w:rsidR="004C360B" w:rsidRDefault="004C360B" w:rsidP="004C360B">
      <w:pPr>
        <w:pStyle w:val="Heading2"/>
      </w:pPr>
      <w:bookmarkStart w:id="92" w:name="_Toc210127612"/>
      <w:r w:rsidRPr="00C40550">
        <w:lastRenderedPageBreak/>
        <w:t xml:space="preserve">Phase </w:t>
      </w:r>
      <w:r>
        <w:t>3b</w:t>
      </w:r>
      <w:r w:rsidRPr="00C40550">
        <w:t xml:space="preserve">, activity </w:t>
      </w:r>
      <w:r w:rsidR="0006181E">
        <w:t>10</w:t>
      </w:r>
      <w:r w:rsidRPr="00C40550">
        <w:t xml:space="preserve"> – </w:t>
      </w:r>
      <w:r w:rsidR="007C1F51">
        <w:t>l</w:t>
      </w:r>
      <w:r w:rsidRPr="00C40550">
        <w:t>istening to O’Neill on paradox</w:t>
      </w:r>
      <w:bookmarkEnd w:id="92"/>
    </w:p>
    <w:p w14:paraId="352231EF" w14:textId="7A333605" w:rsidR="004C360B" w:rsidRDefault="004C360B" w:rsidP="004C360B">
      <w:pPr>
        <w:pStyle w:val="FeatureBox2"/>
      </w:pPr>
      <w:r w:rsidRPr="00851262">
        <w:rPr>
          <w:b/>
          <w:bCs/>
        </w:rPr>
        <w:t xml:space="preserve">Teacher </w:t>
      </w:r>
      <w:proofErr w:type="gramStart"/>
      <w:r w:rsidRPr="00851262">
        <w:rPr>
          <w:b/>
          <w:bCs/>
        </w:rPr>
        <w:t>note</w:t>
      </w:r>
      <w:r w:rsidRPr="00523279">
        <w:t>:</w:t>
      </w:r>
      <w:proofErr w:type="gramEnd"/>
      <w:r w:rsidRPr="00523279">
        <w:t xml:space="preserve"> </w:t>
      </w:r>
      <w:r>
        <w:t xml:space="preserve">depending on student need, you may choose to replicate the small group approach and model the locating and answering of a question used in </w:t>
      </w:r>
      <w:r w:rsidRPr="00851262">
        <w:rPr>
          <w:b/>
          <w:bCs/>
        </w:rPr>
        <w:t xml:space="preserve">Phase 2, activity </w:t>
      </w:r>
      <w:r w:rsidR="00293736">
        <w:rPr>
          <w:b/>
          <w:bCs/>
        </w:rPr>
        <w:t>2</w:t>
      </w:r>
      <w:r w:rsidRPr="00851262">
        <w:rPr>
          <w:b/>
          <w:bCs/>
        </w:rPr>
        <w:t xml:space="preserve"> – influences on Dalton’s writing</w:t>
      </w:r>
      <w:r>
        <w:t>. Where possible, ensure technology is booked in advance to allow students their own device to listen to the interview, pause and rewind as needed.</w:t>
      </w:r>
    </w:p>
    <w:p w14:paraId="7BE26095" w14:textId="323C1055" w:rsidR="004C360B" w:rsidRDefault="004C360B" w:rsidP="004C360B">
      <w:r>
        <w:t>For this activity you will listen the</w:t>
      </w:r>
      <w:r w:rsidRPr="00523279">
        <w:t xml:space="preserve"> </w:t>
      </w:r>
      <w:proofErr w:type="gramStart"/>
      <w:r w:rsidRPr="001972DB">
        <w:rPr>
          <w:i/>
          <w:iCs/>
        </w:rPr>
        <w:t>In</w:t>
      </w:r>
      <w:proofErr w:type="gramEnd"/>
      <w:r w:rsidRPr="001972DB">
        <w:rPr>
          <w:i/>
          <w:iCs/>
        </w:rPr>
        <w:t xml:space="preserve"> conversation with writers – O</w:t>
      </w:r>
      <w:r w:rsidR="00DD5006" w:rsidRPr="001972DB">
        <w:rPr>
          <w:i/>
          <w:iCs/>
        </w:rPr>
        <w:t>’</w:t>
      </w:r>
      <w:r w:rsidRPr="001972DB">
        <w:rPr>
          <w:i/>
          <w:iCs/>
        </w:rPr>
        <w:t>Neill – Part 1 – TTVMP</w:t>
      </w:r>
      <w:r w:rsidRPr="00523279">
        <w:t xml:space="preserve"> </w:t>
      </w:r>
      <w:r>
        <w:t xml:space="preserve">podcast with Lillian O’Neill where she talks about the paradoxical nature of the community at Musgrave Park and </w:t>
      </w:r>
      <w:r w:rsidRPr="002E6676">
        <w:t xml:space="preserve">answer questions to demonstrate </w:t>
      </w:r>
      <w:proofErr w:type="gramStart"/>
      <w:r w:rsidRPr="002E6676">
        <w:t>your</w:t>
      </w:r>
      <w:proofErr w:type="gramEnd"/>
      <w:r w:rsidRPr="002E6676">
        <w:t xml:space="preserve"> understanding. Follow the steps below.</w:t>
      </w:r>
    </w:p>
    <w:p w14:paraId="36A02E43" w14:textId="256824C6" w:rsidR="004C360B" w:rsidRPr="003905B4" w:rsidRDefault="004C360B" w:rsidP="00523279">
      <w:pPr>
        <w:pStyle w:val="ListNumber"/>
        <w:numPr>
          <w:ilvl w:val="0"/>
          <w:numId w:val="122"/>
        </w:numPr>
      </w:pPr>
      <w:r w:rsidRPr="003905B4">
        <w:t>Read the questions and highlight key words or phrases you are listening for information related to.</w:t>
      </w:r>
    </w:p>
    <w:p w14:paraId="3A1B9D2D" w14:textId="77777777" w:rsidR="004C360B" w:rsidRPr="003905B4" w:rsidRDefault="004C360B" w:rsidP="00195873">
      <w:pPr>
        <w:pStyle w:val="ListNumber"/>
        <w:numPr>
          <w:ilvl w:val="0"/>
          <w:numId w:val="2"/>
        </w:numPr>
      </w:pPr>
      <w:r w:rsidRPr="003905B4">
        <w:t>Listen to the podcast.</w:t>
      </w:r>
    </w:p>
    <w:p w14:paraId="5069A336" w14:textId="19AC4705" w:rsidR="004C360B" w:rsidRPr="003905B4" w:rsidRDefault="004C360B" w:rsidP="00195873">
      <w:pPr>
        <w:pStyle w:val="ListNumber"/>
        <w:numPr>
          <w:ilvl w:val="0"/>
          <w:numId w:val="2"/>
        </w:numPr>
      </w:pPr>
      <w:r w:rsidRPr="003905B4">
        <w:t>Listen to the podcast for a second time and take notes in your English books to support you in developing your answer. Note</w:t>
      </w:r>
      <w:r w:rsidR="00DD5006">
        <w:t>:</w:t>
      </w:r>
      <w:r w:rsidRPr="003905B4">
        <w:t xml:space="preserve"> you may need to listen to sections more than twice.</w:t>
      </w:r>
    </w:p>
    <w:p w14:paraId="7FA71C9D" w14:textId="77777777" w:rsidR="004C360B" w:rsidRDefault="004C360B" w:rsidP="004C360B">
      <w:pPr>
        <w:pStyle w:val="ListNumber"/>
        <w:numPr>
          <w:ilvl w:val="0"/>
          <w:numId w:val="0"/>
        </w:numPr>
        <w:rPr>
          <w:b/>
          <w:bCs/>
        </w:rPr>
      </w:pPr>
      <w:r w:rsidRPr="009030A6">
        <w:rPr>
          <w:b/>
          <w:bCs/>
        </w:rPr>
        <w:t>Questions</w:t>
      </w:r>
    </w:p>
    <w:p w14:paraId="399DDA3E" w14:textId="6FEDD861" w:rsidR="003905B4" w:rsidRPr="003905B4" w:rsidRDefault="003905B4" w:rsidP="00195873">
      <w:pPr>
        <w:pStyle w:val="ListNumber"/>
      </w:pPr>
      <w:r w:rsidRPr="003905B4">
        <w:t>Answer these questions in your English book.</w:t>
      </w:r>
    </w:p>
    <w:p w14:paraId="4901B69C" w14:textId="012D3F32" w:rsidR="004C360B" w:rsidRDefault="004C360B" w:rsidP="00FE303B">
      <w:pPr>
        <w:pStyle w:val="ListNumber2"/>
        <w:numPr>
          <w:ilvl w:val="0"/>
          <w:numId w:val="66"/>
        </w:numPr>
      </w:pPr>
      <w:r>
        <w:t xml:space="preserve">How does </w:t>
      </w:r>
      <w:r w:rsidR="003905B4">
        <w:t>O’Neill</w:t>
      </w:r>
      <w:r>
        <w:t xml:space="preserve"> use the structure of </w:t>
      </w:r>
      <w:r w:rsidR="003905B4">
        <w:t>the</w:t>
      </w:r>
      <w:r w:rsidR="00DD5006">
        <w:t>ir</w:t>
      </w:r>
      <w:r w:rsidR="003905B4">
        <w:t xml:space="preserve"> response </w:t>
      </w:r>
      <w:r>
        <w:t>to show the contradictions in the community?</w:t>
      </w:r>
    </w:p>
    <w:p w14:paraId="61C75703" w14:textId="520FD1AF" w:rsidR="004C360B" w:rsidRDefault="004C360B" w:rsidP="003905B4">
      <w:pPr>
        <w:pStyle w:val="ListNumber2"/>
      </w:pPr>
      <w:r>
        <w:t xml:space="preserve">What specific examples from the interview show the different stories and experiences of the people in the </w:t>
      </w:r>
      <w:r w:rsidR="003905B4">
        <w:t>t</w:t>
      </w:r>
      <w:r>
        <w:t xml:space="preserve">ent </w:t>
      </w:r>
      <w:r w:rsidR="003905B4">
        <w:t>v</w:t>
      </w:r>
      <w:r>
        <w:t>illage?</w:t>
      </w:r>
    </w:p>
    <w:p w14:paraId="3761EDD9" w14:textId="0A228777" w:rsidR="004C360B" w:rsidRDefault="004C360B" w:rsidP="003905B4">
      <w:pPr>
        <w:pStyle w:val="ListNumber2"/>
      </w:pPr>
      <w:r>
        <w:t>How does the author</w:t>
      </w:r>
      <w:r w:rsidR="00DD5006">
        <w:t>’</w:t>
      </w:r>
      <w:r>
        <w:t xml:space="preserve">s view change as she learns more about the community? How does this change affect the message of </w:t>
      </w:r>
      <w:r w:rsidR="003905B4">
        <w:t>the response</w:t>
      </w:r>
      <w:r>
        <w:t>?</w:t>
      </w:r>
    </w:p>
    <w:p w14:paraId="42EE7CEB" w14:textId="77777777" w:rsidR="004C360B" w:rsidRPr="007E1B68" w:rsidRDefault="004C360B" w:rsidP="003905B4">
      <w:pPr>
        <w:pStyle w:val="ListNumber2"/>
      </w:pPr>
      <w:r>
        <w:t>How does the structure of the lyric essay help convey the paradox of the community?</w:t>
      </w:r>
    </w:p>
    <w:p w14:paraId="1B555D65" w14:textId="327AECCC" w:rsidR="004B28A0" w:rsidRDefault="004B28A0">
      <w:pPr>
        <w:suppressAutoHyphens w:val="0"/>
        <w:spacing w:before="0" w:after="160" w:line="259" w:lineRule="auto"/>
        <w:rPr>
          <w:rFonts w:eastAsiaTheme="majorEastAsia"/>
          <w:bCs/>
          <w:color w:val="002664"/>
          <w:sz w:val="36"/>
          <w:szCs w:val="48"/>
        </w:rPr>
      </w:pPr>
    </w:p>
    <w:p w14:paraId="1833B28C" w14:textId="77777777" w:rsidR="00781503" w:rsidRDefault="00781503" w:rsidP="005A25F2">
      <w:pPr>
        <w:pStyle w:val="Heading2"/>
        <w:sectPr w:rsidR="00781503" w:rsidSect="000C1187">
          <w:pgSz w:w="11906" w:h="16838" w:code="9"/>
          <w:pgMar w:top="1134" w:right="1134" w:bottom="1134" w:left="1134" w:header="709" w:footer="709" w:gutter="0"/>
          <w:cols w:space="708"/>
          <w:docGrid w:linePitch="360"/>
        </w:sectPr>
      </w:pPr>
    </w:p>
    <w:p w14:paraId="76FD546E" w14:textId="4C90A78F" w:rsidR="004A0147" w:rsidRDefault="003C69D2" w:rsidP="005A25F2">
      <w:pPr>
        <w:pStyle w:val="Heading2"/>
      </w:pPr>
      <w:bookmarkStart w:id="93" w:name="_Toc210127613"/>
      <w:r w:rsidRPr="003C69D2">
        <w:lastRenderedPageBreak/>
        <w:t>Phase 3</w:t>
      </w:r>
      <w:r w:rsidR="00C83B4C">
        <w:t>b</w:t>
      </w:r>
      <w:r w:rsidRPr="003C69D2">
        <w:t xml:space="preserve">, activity </w:t>
      </w:r>
      <w:r w:rsidR="008C3395">
        <w:t>1</w:t>
      </w:r>
      <w:r w:rsidR="0006181E">
        <w:t>1</w:t>
      </w:r>
      <w:r w:rsidRPr="003C69D2">
        <w:t xml:space="preserve"> – vulnerability Frayer diagram</w:t>
      </w:r>
      <w:bookmarkEnd w:id="93"/>
    </w:p>
    <w:p w14:paraId="7875C7E1" w14:textId="5304EA78" w:rsidR="0055134C" w:rsidRPr="0055134C" w:rsidRDefault="0055134C" w:rsidP="001A634D">
      <w:pPr>
        <w:pStyle w:val="ListNumber"/>
        <w:numPr>
          <w:ilvl w:val="0"/>
          <w:numId w:val="27"/>
        </w:numPr>
      </w:pPr>
      <w:r>
        <w:t>Drawing on the class brainstorm and your own knowledge, work with your partner or group to complete the Frayer diagram below to gather and organise key ideas and develop your understanding of the term.</w:t>
      </w:r>
    </w:p>
    <w:p w14:paraId="1A22B1EF" w14:textId="73948B1B" w:rsidR="00D163A0" w:rsidRDefault="00D163A0" w:rsidP="00D163A0">
      <w:pPr>
        <w:pStyle w:val="Caption"/>
      </w:pPr>
      <w:r>
        <w:t xml:space="preserve">Figure </w:t>
      </w:r>
      <w:r w:rsidR="004478FC">
        <w:fldChar w:fldCharType="begin"/>
      </w:r>
      <w:r w:rsidR="004478FC">
        <w:instrText xml:space="preserve"> SEQ Figure \* ARABIC </w:instrText>
      </w:r>
      <w:r w:rsidR="004478FC">
        <w:fldChar w:fldCharType="separate"/>
      </w:r>
      <w:r w:rsidR="004702C1">
        <w:rPr>
          <w:noProof/>
        </w:rPr>
        <w:t>12</w:t>
      </w:r>
      <w:r w:rsidR="004478FC">
        <w:fldChar w:fldCharType="end"/>
      </w:r>
      <w:bookmarkStart w:id="94" w:name="_Toc193796233"/>
      <w:r>
        <w:t xml:space="preserve"> – vulnerability Frayer diagram</w:t>
      </w:r>
    </w:p>
    <w:p w14:paraId="2708EEC1" w14:textId="2CEE1C05" w:rsidR="007529C8" w:rsidRPr="007529C8" w:rsidRDefault="007529C8" w:rsidP="007529C8">
      <w:r w:rsidRPr="007529C8">
        <w:rPr>
          <w:noProof/>
        </w:rPr>
        <w:drawing>
          <wp:inline distT="0" distB="0" distL="0" distR="0" wp14:anchorId="45B5C9C7" wp14:editId="3150BD94">
            <wp:extent cx="8218988" cy="4203700"/>
            <wp:effectExtent l="0" t="0" r="0" b="6350"/>
            <wp:docPr id="1602976717" name="Picture 1" descr="A Frayer model with prompts to explore the term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6717" name="Picture 1" descr="A Frayer model with prompts to explore the term 'vulnerability'."/>
                    <pic:cNvPicPr/>
                  </pic:nvPicPr>
                  <pic:blipFill>
                    <a:blip r:embed="rId79"/>
                    <a:stretch>
                      <a:fillRect/>
                    </a:stretch>
                  </pic:blipFill>
                  <pic:spPr>
                    <a:xfrm>
                      <a:off x="0" y="0"/>
                      <a:ext cx="8226309" cy="4207444"/>
                    </a:xfrm>
                    <a:prstGeom prst="rect">
                      <a:avLst/>
                    </a:prstGeom>
                  </pic:spPr>
                </pic:pic>
              </a:graphicData>
            </a:graphic>
          </wp:inline>
        </w:drawing>
      </w:r>
    </w:p>
    <w:p w14:paraId="34465E4F" w14:textId="1561D8EB" w:rsidR="00953BA0" w:rsidRPr="00BC3B6F" w:rsidRDefault="00953BA0" w:rsidP="00BC3B6F">
      <w:pPr>
        <w:suppressAutoHyphens w:val="0"/>
        <w:spacing w:before="0" w:after="160" w:line="259" w:lineRule="auto"/>
        <w:rPr>
          <w:highlight w:val="yellow"/>
        </w:rPr>
        <w:sectPr w:rsidR="00953BA0" w:rsidRPr="00BC3B6F" w:rsidSect="000C1187">
          <w:pgSz w:w="16838" w:h="11906" w:orient="landscape" w:code="9"/>
          <w:pgMar w:top="1134" w:right="1134" w:bottom="1134" w:left="1134" w:header="709" w:footer="709" w:gutter="0"/>
          <w:cols w:space="708"/>
          <w:docGrid w:linePitch="360"/>
        </w:sectPr>
      </w:pPr>
    </w:p>
    <w:p w14:paraId="470A86D1" w14:textId="77777777" w:rsidR="00976A70" w:rsidRDefault="00976A70" w:rsidP="00976A70">
      <w:pPr>
        <w:pStyle w:val="Heading2"/>
      </w:pPr>
      <w:bookmarkStart w:id="95" w:name="_Toc210127614"/>
      <w:r>
        <w:lastRenderedPageBreak/>
        <w:t>Phase 3b, resource 6 – Dalton interview vocabulary</w:t>
      </w:r>
      <w:bookmarkEnd w:id="95"/>
    </w:p>
    <w:p w14:paraId="79E2E8BF" w14:textId="4599CB73" w:rsidR="00976A70" w:rsidRPr="00425618" w:rsidRDefault="00976A70" w:rsidP="00976A70">
      <w:r>
        <w:t xml:space="preserve">This resource has been designed to support you as you complete </w:t>
      </w:r>
      <w:r w:rsidRPr="003D64C2">
        <w:rPr>
          <w:b/>
          <w:bCs/>
        </w:rPr>
        <w:t>Phase 3b, activity 1</w:t>
      </w:r>
      <w:r w:rsidR="007529C8">
        <w:rPr>
          <w:b/>
          <w:bCs/>
        </w:rPr>
        <w:t>2</w:t>
      </w:r>
      <w:r w:rsidRPr="003D64C2">
        <w:rPr>
          <w:b/>
          <w:bCs/>
        </w:rPr>
        <w:t xml:space="preserve"> – Dalton’s take on the importance of </w:t>
      </w:r>
      <w:r w:rsidR="007529C8">
        <w:rPr>
          <w:b/>
          <w:bCs/>
        </w:rPr>
        <w:t>vulnerability</w:t>
      </w:r>
      <w:r>
        <w:t>.</w:t>
      </w:r>
    </w:p>
    <w:p w14:paraId="1107EC03" w14:textId="5E076045" w:rsidR="00976A70" w:rsidRDefault="00976A70" w:rsidP="00976A70">
      <w:pPr>
        <w:pStyle w:val="Caption"/>
      </w:pPr>
      <w:r>
        <w:t xml:space="preserve">Table </w:t>
      </w:r>
      <w:r>
        <w:fldChar w:fldCharType="begin"/>
      </w:r>
      <w:r>
        <w:instrText xml:space="preserve"> SEQ Table \* ARABIC </w:instrText>
      </w:r>
      <w:r>
        <w:fldChar w:fldCharType="separate"/>
      </w:r>
      <w:r w:rsidR="004702C1">
        <w:rPr>
          <w:noProof/>
        </w:rPr>
        <w:t>67</w:t>
      </w:r>
      <w:r>
        <w:rPr>
          <w:noProof/>
        </w:rPr>
        <w:fldChar w:fldCharType="end"/>
      </w:r>
      <w:r>
        <w:t xml:space="preserve"> – Dalton interview vocabulary</w:t>
      </w:r>
    </w:p>
    <w:tbl>
      <w:tblPr>
        <w:tblStyle w:val="Tableheader"/>
        <w:tblW w:w="5000" w:type="pct"/>
        <w:tblLayout w:type="fixed"/>
        <w:tblLook w:val="04A0" w:firstRow="1" w:lastRow="0" w:firstColumn="1" w:lastColumn="0" w:noHBand="0" w:noVBand="1"/>
        <w:tblDescription w:val="A table that outlines key vocabulary from the interview with definitions, examples, synonymns and antonyms. "/>
      </w:tblPr>
      <w:tblGrid>
        <w:gridCol w:w="2913"/>
        <w:gridCol w:w="2913"/>
        <w:gridCol w:w="2912"/>
        <w:gridCol w:w="2912"/>
        <w:gridCol w:w="2912"/>
      </w:tblGrid>
      <w:tr w:rsidR="006E5231" w:rsidRPr="007F3AC2" w14:paraId="5C698510" w14:textId="77777777" w:rsidTr="00383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7F5F60B" w14:textId="77777777" w:rsidR="00976A70" w:rsidRPr="007F3AC2" w:rsidRDefault="00976A70" w:rsidP="00E218D4">
            <w:r w:rsidRPr="007F3AC2">
              <w:t>Term</w:t>
            </w:r>
          </w:p>
        </w:tc>
        <w:tc>
          <w:tcPr>
            <w:tcW w:w="1000" w:type="pct"/>
          </w:tcPr>
          <w:p w14:paraId="31ED04B9" w14:textId="77777777" w:rsidR="00976A70" w:rsidRPr="007F3AC2" w:rsidRDefault="00976A70" w:rsidP="00E218D4">
            <w:pPr>
              <w:cnfStyle w:val="100000000000" w:firstRow="1" w:lastRow="0" w:firstColumn="0" w:lastColumn="0" w:oddVBand="0" w:evenVBand="0" w:oddHBand="0" w:evenHBand="0" w:firstRowFirstColumn="0" w:firstRowLastColumn="0" w:lastRowFirstColumn="0" w:lastRowLastColumn="0"/>
            </w:pPr>
            <w:r w:rsidRPr="007F3AC2">
              <w:t>Definition</w:t>
            </w:r>
          </w:p>
        </w:tc>
        <w:tc>
          <w:tcPr>
            <w:tcW w:w="1000" w:type="pct"/>
          </w:tcPr>
          <w:p w14:paraId="6CDB0971" w14:textId="77777777" w:rsidR="00976A70" w:rsidRPr="007F3AC2" w:rsidRDefault="00976A70" w:rsidP="00E218D4">
            <w:pPr>
              <w:cnfStyle w:val="100000000000" w:firstRow="1" w:lastRow="0" w:firstColumn="0" w:lastColumn="0" w:oddVBand="0" w:evenVBand="0" w:oddHBand="0" w:evenHBand="0" w:firstRowFirstColumn="0" w:firstRowLastColumn="0" w:lastRowFirstColumn="0" w:lastRowLastColumn="0"/>
            </w:pPr>
            <w:r w:rsidRPr="007F3AC2">
              <w:t xml:space="preserve">Example from </w:t>
            </w:r>
            <w:r>
              <w:t>t</w:t>
            </w:r>
            <w:r w:rsidRPr="007F3AC2">
              <w:t>ranscript</w:t>
            </w:r>
          </w:p>
        </w:tc>
        <w:tc>
          <w:tcPr>
            <w:tcW w:w="1000" w:type="pct"/>
          </w:tcPr>
          <w:p w14:paraId="2A0624E5" w14:textId="77777777" w:rsidR="00976A70" w:rsidRPr="007F3AC2" w:rsidRDefault="00976A70" w:rsidP="00E218D4">
            <w:pPr>
              <w:cnfStyle w:val="100000000000" w:firstRow="1" w:lastRow="0" w:firstColumn="0" w:lastColumn="0" w:oddVBand="0" w:evenVBand="0" w:oddHBand="0" w:evenHBand="0" w:firstRowFirstColumn="0" w:firstRowLastColumn="0" w:lastRowFirstColumn="0" w:lastRowLastColumn="0"/>
            </w:pPr>
            <w:r w:rsidRPr="007F3AC2">
              <w:t>Synonyms</w:t>
            </w:r>
          </w:p>
        </w:tc>
        <w:tc>
          <w:tcPr>
            <w:tcW w:w="1000" w:type="pct"/>
          </w:tcPr>
          <w:p w14:paraId="48C22DF2" w14:textId="77777777" w:rsidR="00976A70" w:rsidRPr="007F3AC2" w:rsidRDefault="00976A70" w:rsidP="00E218D4">
            <w:pPr>
              <w:cnfStyle w:val="100000000000" w:firstRow="1" w:lastRow="0" w:firstColumn="0" w:lastColumn="0" w:oddVBand="0" w:evenVBand="0" w:oddHBand="0" w:evenHBand="0" w:firstRowFirstColumn="0" w:firstRowLastColumn="0" w:lastRowFirstColumn="0" w:lastRowLastColumn="0"/>
            </w:pPr>
            <w:r w:rsidRPr="007F3AC2">
              <w:t>Antonyms</w:t>
            </w:r>
          </w:p>
        </w:tc>
      </w:tr>
      <w:tr w:rsidR="006E5231" w:rsidRPr="007F3AC2" w14:paraId="35628E56" w14:textId="77777777" w:rsidTr="0038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722A315" w14:textId="77777777" w:rsidR="00976A70" w:rsidRPr="007F3AC2" w:rsidRDefault="00976A70" w:rsidP="00E218D4">
            <w:r w:rsidRPr="007F3AC2">
              <w:t>Vulnerability</w:t>
            </w:r>
          </w:p>
        </w:tc>
        <w:tc>
          <w:tcPr>
            <w:tcW w:w="1000" w:type="pct"/>
          </w:tcPr>
          <w:p w14:paraId="66D74886" w14:textId="381ED8F7"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rsidRPr="007F3AC2">
              <w:t>The quality of being open to emotional exposure, risk or harm.</w:t>
            </w:r>
          </w:p>
        </w:tc>
        <w:tc>
          <w:tcPr>
            <w:tcW w:w="1000" w:type="pct"/>
          </w:tcPr>
          <w:p w14:paraId="6C062C18" w14:textId="4B2DE7C3"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t>‘</w:t>
            </w:r>
            <w:r w:rsidRPr="007F3AC2">
              <w:t>that</w:t>
            </w:r>
            <w:r w:rsidR="004C4E9E">
              <w:t>’</w:t>
            </w:r>
            <w:r w:rsidRPr="007F3AC2">
              <w:t>s where you find the gold, as such.</w:t>
            </w:r>
            <w:r>
              <w:t>’</w:t>
            </w:r>
          </w:p>
        </w:tc>
        <w:tc>
          <w:tcPr>
            <w:tcW w:w="1000" w:type="pct"/>
          </w:tcPr>
          <w:p w14:paraId="6E093BE7" w14:textId="73C0DE65" w:rsidR="004C21AA" w:rsidRDefault="004C21AA" w:rsidP="00D2616F">
            <w:pPr>
              <w:cnfStyle w:val="000000100000" w:firstRow="0" w:lastRow="0" w:firstColumn="0" w:lastColumn="0" w:oddVBand="0" w:evenVBand="0" w:oddHBand="1" w:evenHBand="0" w:firstRowFirstColumn="0" w:firstRowLastColumn="0" w:lastRowFirstColumn="0" w:lastRowLastColumn="0"/>
            </w:pPr>
            <w:r>
              <w:t>o</w:t>
            </w:r>
            <w:r w:rsidR="00976A70" w:rsidRPr="007F3AC2">
              <w:t>penness</w:t>
            </w:r>
          </w:p>
          <w:p w14:paraId="43D698BE" w14:textId="734BF657"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sensitivity</w:t>
            </w:r>
          </w:p>
        </w:tc>
        <w:tc>
          <w:tcPr>
            <w:tcW w:w="1000" w:type="pct"/>
          </w:tcPr>
          <w:p w14:paraId="75301CCA" w14:textId="77777777" w:rsidR="004C21AA" w:rsidRDefault="004C21AA" w:rsidP="00D2616F">
            <w:pPr>
              <w:cnfStyle w:val="000000100000" w:firstRow="0" w:lastRow="0" w:firstColumn="0" w:lastColumn="0" w:oddVBand="0" w:evenVBand="0" w:oddHBand="1" w:evenHBand="0" w:firstRowFirstColumn="0" w:firstRowLastColumn="0" w:lastRowFirstColumn="0" w:lastRowLastColumn="0"/>
            </w:pPr>
            <w:r>
              <w:t>s</w:t>
            </w:r>
            <w:r w:rsidR="00976A70" w:rsidRPr="007F3AC2">
              <w:t>hielding</w:t>
            </w:r>
          </w:p>
          <w:p w14:paraId="1AAE8CF7" w14:textId="51CD6632"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defensiveness</w:t>
            </w:r>
          </w:p>
        </w:tc>
      </w:tr>
      <w:tr w:rsidR="006E5231" w:rsidRPr="007F3AC2" w14:paraId="7052AE61" w14:textId="77777777" w:rsidTr="0038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0FB5256" w14:textId="77777777" w:rsidR="00976A70" w:rsidRPr="007F3AC2" w:rsidRDefault="00976A70" w:rsidP="00E218D4">
            <w:r w:rsidRPr="007F3AC2">
              <w:t>Insight</w:t>
            </w:r>
          </w:p>
        </w:tc>
        <w:tc>
          <w:tcPr>
            <w:tcW w:w="1000" w:type="pct"/>
          </w:tcPr>
          <w:p w14:paraId="64925F98" w14:textId="77777777" w:rsidR="00976A70" w:rsidRPr="007F3AC2" w:rsidRDefault="00976A70" w:rsidP="00E218D4">
            <w:pPr>
              <w:cnfStyle w:val="000000010000" w:firstRow="0" w:lastRow="0" w:firstColumn="0" w:lastColumn="0" w:oddVBand="0" w:evenVBand="0" w:oddHBand="0" w:evenHBand="1" w:firstRowFirstColumn="0" w:firstRowLastColumn="0" w:lastRowFirstColumn="0" w:lastRowLastColumn="0"/>
            </w:pPr>
            <w:r w:rsidRPr="007F3AC2">
              <w:t>A deep understanding of a person or thing.</w:t>
            </w:r>
          </w:p>
        </w:tc>
        <w:tc>
          <w:tcPr>
            <w:tcW w:w="1000" w:type="pct"/>
          </w:tcPr>
          <w:p w14:paraId="5E6A2674" w14:textId="77777777" w:rsidR="00976A70" w:rsidRPr="007F3AC2" w:rsidRDefault="00976A70" w:rsidP="00E218D4">
            <w:pPr>
              <w:cnfStyle w:val="000000010000" w:firstRow="0" w:lastRow="0" w:firstColumn="0" w:lastColumn="0" w:oddVBand="0" w:evenVBand="0" w:oddHBand="0" w:evenHBand="1" w:firstRowFirstColumn="0" w:firstRowLastColumn="0" w:lastRowFirstColumn="0" w:lastRowLastColumn="0"/>
            </w:pPr>
            <w:r>
              <w:t>‘</w:t>
            </w:r>
            <w:r w:rsidRPr="007F3AC2">
              <w:t>That's a beautiful insight.</w:t>
            </w:r>
            <w:r>
              <w:t>’</w:t>
            </w:r>
          </w:p>
        </w:tc>
        <w:tc>
          <w:tcPr>
            <w:tcW w:w="1000" w:type="pct"/>
          </w:tcPr>
          <w:p w14:paraId="5A3838D3" w14:textId="139B8678" w:rsidR="00D2616F" w:rsidRDefault="00D2616F" w:rsidP="00D2616F">
            <w:pPr>
              <w:cnfStyle w:val="000000010000" w:firstRow="0" w:lastRow="0" w:firstColumn="0" w:lastColumn="0" w:oddVBand="0" w:evenVBand="0" w:oddHBand="0" w:evenHBand="1" w:firstRowFirstColumn="0" w:firstRowLastColumn="0" w:lastRowFirstColumn="0" w:lastRowLastColumn="0"/>
            </w:pPr>
            <w:r>
              <w:t>u</w:t>
            </w:r>
            <w:r w:rsidR="00976A70" w:rsidRPr="007F3AC2">
              <w:t>nderstanding</w:t>
            </w:r>
          </w:p>
          <w:p w14:paraId="295220FC" w14:textId="1FA6F524" w:rsidR="00976A70" w:rsidRPr="007F3AC2" w:rsidRDefault="00D2616F" w:rsidP="00D2616F">
            <w:pPr>
              <w:cnfStyle w:val="000000010000" w:firstRow="0" w:lastRow="0" w:firstColumn="0" w:lastColumn="0" w:oddVBand="0" w:evenVBand="0" w:oddHBand="0" w:evenHBand="1" w:firstRowFirstColumn="0" w:firstRowLastColumn="0" w:lastRowFirstColumn="0" w:lastRowLastColumn="0"/>
            </w:pPr>
            <w:r>
              <w:t>p</w:t>
            </w:r>
            <w:r w:rsidR="00976A70" w:rsidRPr="007F3AC2">
              <w:t>erception</w:t>
            </w:r>
          </w:p>
        </w:tc>
        <w:tc>
          <w:tcPr>
            <w:tcW w:w="1000" w:type="pct"/>
          </w:tcPr>
          <w:p w14:paraId="706A45AA" w14:textId="69FEE16B" w:rsidR="004C4E9E" w:rsidRDefault="004C4E9E" w:rsidP="00D2616F">
            <w:pPr>
              <w:cnfStyle w:val="000000010000" w:firstRow="0" w:lastRow="0" w:firstColumn="0" w:lastColumn="0" w:oddVBand="0" w:evenVBand="0" w:oddHBand="0" w:evenHBand="1" w:firstRowFirstColumn="0" w:firstRowLastColumn="0" w:lastRowFirstColumn="0" w:lastRowLastColumn="0"/>
            </w:pPr>
            <w:r>
              <w:t>m</w:t>
            </w:r>
            <w:r w:rsidR="00976A70" w:rsidRPr="007F3AC2">
              <w:t>isunderstanding</w:t>
            </w:r>
          </w:p>
          <w:p w14:paraId="4EC82C27" w14:textId="179C88CF" w:rsidR="00976A70" w:rsidRPr="007F3AC2" w:rsidRDefault="00383C76" w:rsidP="00D2616F">
            <w:pPr>
              <w:cnfStyle w:val="000000010000" w:firstRow="0" w:lastRow="0" w:firstColumn="0" w:lastColumn="0" w:oddVBand="0" w:evenVBand="0" w:oddHBand="0" w:evenHBand="1" w:firstRowFirstColumn="0" w:firstRowLastColumn="0" w:lastRowFirstColumn="0" w:lastRowLastColumn="0"/>
            </w:pPr>
            <w:r>
              <w:t>i</w:t>
            </w:r>
            <w:r w:rsidR="00976A70" w:rsidRPr="007F3AC2">
              <w:t>gnorance</w:t>
            </w:r>
          </w:p>
        </w:tc>
      </w:tr>
      <w:tr w:rsidR="006E5231" w:rsidRPr="007F3AC2" w14:paraId="3E5A3E95" w14:textId="77777777" w:rsidTr="0038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EF8B3C1" w14:textId="77777777" w:rsidR="00976A70" w:rsidRPr="007F3AC2" w:rsidRDefault="00976A70" w:rsidP="00E218D4">
            <w:r w:rsidRPr="007F3AC2">
              <w:t>Pathos</w:t>
            </w:r>
          </w:p>
        </w:tc>
        <w:tc>
          <w:tcPr>
            <w:tcW w:w="1000" w:type="pct"/>
          </w:tcPr>
          <w:p w14:paraId="1614B7FA" w14:textId="77777777"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rsidRPr="007F3AC2">
              <w:t>A quality that evokes pity or sadness</w:t>
            </w:r>
            <w:r>
              <w:t>,</w:t>
            </w:r>
            <w:r w:rsidRPr="007F3AC2">
              <w:t xml:space="preserve"> emotional appeal.</w:t>
            </w:r>
          </w:p>
        </w:tc>
        <w:tc>
          <w:tcPr>
            <w:tcW w:w="1000" w:type="pct"/>
          </w:tcPr>
          <w:p w14:paraId="33E2A286" w14:textId="549865CD"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t>‘</w:t>
            </w:r>
            <w:r w:rsidRPr="007F3AC2">
              <w:t>That</w:t>
            </w:r>
            <w:r w:rsidR="004C4E9E">
              <w:t>’</w:t>
            </w:r>
            <w:r w:rsidRPr="007F3AC2">
              <w:t>s called pathos.</w:t>
            </w:r>
            <w:r>
              <w:t>’</w:t>
            </w:r>
          </w:p>
        </w:tc>
        <w:tc>
          <w:tcPr>
            <w:tcW w:w="1000" w:type="pct"/>
          </w:tcPr>
          <w:p w14:paraId="3667E941" w14:textId="3D10DB03" w:rsidR="00383C76" w:rsidRDefault="00383C76" w:rsidP="00D2616F">
            <w:pPr>
              <w:cnfStyle w:val="000000100000" w:firstRow="0" w:lastRow="0" w:firstColumn="0" w:lastColumn="0" w:oddVBand="0" w:evenVBand="0" w:oddHBand="1" w:evenHBand="0" w:firstRowFirstColumn="0" w:firstRowLastColumn="0" w:lastRowFirstColumn="0" w:lastRowLastColumn="0"/>
            </w:pPr>
            <w:r>
              <w:t>e</w:t>
            </w:r>
            <w:r w:rsidR="00976A70" w:rsidRPr="007F3AC2">
              <w:t>motion</w:t>
            </w:r>
          </w:p>
          <w:p w14:paraId="1881CB12" w14:textId="13156247"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sentiment</w:t>
            </w:r>
          </w:p>
        </w:tc>
        <w:tc>
          <w:tcPr>
            <w:tcW w:w="1000" w:type="pct"/>
          </w:tcPr>
          <w:p w14:paraId="7C2476C8" w14:textId="35526EB6" w:rsidR="00383C76" w:rsidRDefault="00383C76" w:rsidP="00D2616F">
            <w:pPr>
              <w:cnfStyle w:val="000000100000" w:firstRow="0" w:lastRow="0" w:firstColumn="0" w:lastColumn="0" w:oddVBand="0" w:evenVBand="0" w:oddHBand="1" w:evenHBand="0" w:firstRowFirstColumn="0" w:firstRowLastColumn="0" w:lastRowFirstColumn="0" w:lastRowLastColumn="0"/>
            </w:pPr>
            <w:r>
              <w:t>i</w:t>
            </w:r>
            <w:r w:rsidR="00976A70" w:rsidRPr="007F3AC2">
              <w:t>ndifference</w:t>
            </w:r>
          </w:p>
          <w:p w14:paraId="46582397" w14:textId="03B2C461"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apathy</w:t>
            </w:r>
          </w:p>
        </w:tc>
      </w:tr>
      <w:tr w:rsidR="006E5231" w:rsidRPr="007F3AC2" w14:paraId="666D9D31" w14:textId="77777777" w:rsidTr="0038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71FB518" w14:textId="77777777" w:rsidR="00976A70" w:rsidRPr="007F3AC2" w:rsidRDefault="00976A70" w:rsidP="00E218D4">
            <w:r w:rsidRPr="007F3AC2">
              <w:t>Connection</w:t>
            </w:r>
          </w:p>
        </w:tc>
        <w:tc>
          <w:tcPr>
            <w:tcW w:w="1000" w:type="pct"/>
          </w:tcPr>
          <w:p w14:paraId="067320D4" w14:textId="77777777" w:rsidR="00976A70" w:rsidRPr="007F3AC2" w:rsidRDefault="00976A70" w:rsidP="00E218D4">
            <w:pPr>
              <w:cnfStyle w:val="000000010000" w:firstRow="0" w:lastRow="0" w:firstColumn="0" w:lastColumn="0" w:oddVBand="0" w:evenVBand="0" w:oddHBand="0" w:evenHBand="1" w:firstRowFirstColumn="0" w:firstRowLastColumn="0" w:lastRowFirstColumn="0" w:lastRowLastColumn="0"/>
            </w:pPr>
            <w:r w:rsidRPr="007F3AC2">
              <w:t>A relationship or bond between people, often based on shared experiences.</w:t>
            </w:r>
          </w:p>
        </w:tc>
        <w:tc>
          <w:tcPr>
            <w:tcW w:w="1000" w:type="pct"/>
          </w:tcPr>
          <w:p w14:paraId="09BF26F5" w14:textId="78A10385" w:rsidR="00976A70" w:rsidRPr="007F3AC2" w:rsidRDefault="00976A70" w:rsidP="00E218D4">
            <w:pPr>
              <w:cnfStyle w:val="000000010000" w:firstRow="0" w:lastRow="0" w:firstColumn="0" w:lastColumn="0" w:oddVBand="0" w:evenVBand="0" w:oddHBand="0" w:evenHBand="1" w:firstRowFirstColumn="0" w:firstRowLastColumn="0" w:lastRowFirstColumn="0" w:lastRowLastColumn="0"/>
            </w:pPr>
            <w:r>
              <w:t>‘</w:t>
            </w:r>
            <w:r w:rsidRPr="007F3AC2">
              <w:t>It</w:t>
            </w:r>
            <w:r w:rsidR="004C4E9E">
              <w:t>’</w:t>
            </w:r>
            <w:r w:rsidRPr="007F3AC2">
              <w:t>s such an honour</w:t>
            </w:r>
            <w:r w:rsidR="00A76D34">
              <w:t xml:space="preserve"> </w:t>
            </w:r>
            <w:r w:rsidRPr="007F3AC2">
              <w:t>... to feel that insight into that, new insight into someone.</w:t>
            </w:r>
            <w:r>
              <w:t>’</w:t>
            </w:r>
          </w:p>
        </w:tc>
        <w:tc>
          <w:tcPr>
            <w:tcW w:w="1000" w:type="pct"/>
          </w:tcPr>
          <w:p w14:paraId="0E9DAAC1" w14:textId="41F3D4C9" w:rsidR="00383C76" w:rsidRDefault="00383C76" w:rsidP="00D2616F">
            <w:pPr>
              <w:cnfStyle w:val="000000010000" w:firstRow="0" w:lastRow="0" w:firstColumn="0" w:lastColumn="0" w:oddVBand="0" w:evenVBand="0" w:oddHBand="0" w:evenHBand="1" w:firstRowFirstColumn="0" w:firstRowLastColumn="0" w:lastRowFirstColumn="0" w:lastRowLastColumn="0"/>
            </w:pPr>
            <w:r>
              <w:t>r</w:t>
            </w:r>
            <w:r w:rsidR="00976A70" w:rsidRPr="007F3AC2">
              <w:t>elationship</w:t>
            </w:r>
          </w:p>
          <w:p w14:paraId="0546327D" w14:textId="4B6C2393" w:rsidR="00976A70" w:rsidRPr="007F3AC2" w:rsidRDefault="00976A70" w:rsidP="00D2616F">
            <w:pPr>
              <w:cnfStyle w:val="000000010000" w:firstRow="0" w:lastRow="0" w:firstColumn="0" w:lastColumn="0" w:oddVBand="0" w:evenVBand="0" w:oddHBand="0" w:evenHBand="1" w:firstRowFirstColumn="0" w:firstRowLastColumn="0" w:lastRowFirstColumn="0" w:lastRowLastColumn="0"/>
            </w:pPr>
            <w:r w:rsidRPr="007F3AC2">
              <w:t>link</w:t>
            </w:r>
          </w:p>
        </w:tc>
        <w:tc>
          <w:tcPr>
            <w:tcW w:w="1000" w:type="pct"/>
          </w:tcPr>
          <w:p w14:paraId="5B29068C" w14:textId="4578A8C7" w:rsidR="00383C76" w:rsidRDefault="00383C76" w:rsidP="00D2616F">
            <w:pPr>
              <w:cnfStyle w:val="000000010000" w:firstRow="0" w:lastRow="0" w:firstColumn="0" w:lastColumn="0" w:oddVBand="0" w:evenVBand="0" w:oddHBand="0" w:evenHBand="1" w:firstRowFirstColumn="0" w:firstRowLastColumn="0" w:lastRowFirstColumn="0" w:lastRowLastColumn="0"/>
            </w:pPr>
            <w:r>
              <w:t>disconnection</w:t>
            </w:r>
          </w:p>
          <w:p w14:paraId="710BA2B3" w14:textId="380CDA52" w:rsidR="00976A70" w:rsidRPr="007F3AC2" w:rsidRDefault="00976A70" w:rsidP="00D2616F">
            <w:pPr>
              <w:cnfStyle w:val="000000010000" w:firstRow="0" w:lastRow="0" w:firstColumn="0" w:lastColumn="0" w:oddVBand="0" w:evenVBand="0" w:oddHBand="0" w:evenHBand="1" w:firstRowFirstColumn="0" w:firstRowLastColumn="0" w:lastRowFirstColumn="0" w:lastRowLastColumn="0"/>
            </w:pPr>
            <w:r w:rsidRPr="007F3AC2">
              <w:t>isolation</w:t>
            </w:r>
          </w:p>
        </w:tc>
      </w:tr>
      <w:tr w:rsidR="006E5231" w:rsidRPr="007F3AC2" w14:paraId="2043EEC1" w14:textId="77777777" w:rsidTr="0038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6345DDC" w14:textId="77777777" w:rsidR="00976A70" w:rsidRPr="007F3AC2" w:rsidRDefault="00976A70" w:rsidP="00E218D4">
            <w:r w:rsidRPr="007F3AC2">
              <w:lastRenderedPageBreak/>
              <w:t>Revelation</w:t>
            </w:r>
          </w:p>
        </w:tc>
        <w:tc>
          <w:tcPr>
            <w:tcW w:w="1000" w:type="pct"/>
          </w:tcPr>
          <w:p w14:paraId="72017A77" w14:textId="77777777"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rsidRPr="007F3AC2">
              <w:t>A surprising and previously unknown fact that is made known.</w:t>
            </w:r>
          </w:p>
        </w:tc>
        <w:tc>
          <w:tcPr>
            <w:tcW w:w="1000" w:type="pct"/>
          </w:tcPr>
          <w:p w14:paraId="3DC41440" w14:textId="353CB801"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t>‘</w:t>
            </w:r>
            <w:r w:rsidRPr="007F3AC2">
              <w:t>It</w:t>
            </w:r>
            <w:r w:rsidR="004C4E9E">
              <w:t>’</w:t>
            </w:r>
            <w:r w:rsidRPr="007F3AC2">
              <w:t>s called vulnerability and it</w:t>
            </w:r>
            <w:r w:rsidR="004C4E9E">
              <w:t>’</w:t>
            </w:r>
            <w:r w:rsidRPr="007F3AC2">
              <w:t>s called revelation.</w:t>
            </w:r>
            <w:r>
              <w:t>’</w:t>
            </w:r>
          </w:p>
        </w:tc>
        <w:tc>
          <w:tcPr>
            <w:tcW w:w="1000" w:type="pct"/>
          </w:tcPr>
          <w:p w14:paraId="7645CD22" w14:textId="5DFE805B" w:rsidR="00383C76" w:rsidRDefault="00383C76" w:rsidP="00D2616F">
            <w:pPr>
              <w:cnfStyle w:val="000000100000" w:firstRow="0" w:lastRow="0" w:firstColumn="0" w:lastColumn="0" w:oddVBand="0" w:evenVBand="0" w:oddHBand="1" w:evenHBand="0" w:firstRowFirstColumn="0" w:firstRowLastColumn="0" w:lastRowFirstColumn="0" w:lastRowLastColumn="0"/>
            </w:pPr>
            <w:r>
              <w:t>d</w:t>
            </w:r>
            <w:r w:rsidR="00976A70" w:rsidRPr="007F3AC2">
              <w:t>isclosure</w:t>
            </w:r>
          </w:p>
          <w:p w14:paraId="2649C02E" w14:textId="1B8C73DE"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discovery</w:t>
            </w:r>
          </w:p>
        </w:tc>
        <w:tc>
          <w:tcPr>
            <w:tcW w:w="1000" w:type="pct"/>
          </w:tcPr>
          <w:p w14:paraId="1BDA2A10" w14:textId="4F35FEE1" w:rsidR="00383C76" w:rsidRDefault="00D2616F" w:rsidP="00D2616F">
            <w:pPr>
              <w:cnfStyle w:val="000000100000" w:firstRow="0" w:lastRow="0" w:firstColumn="0" w:lastColumn="0" w:oddVBand="0" w:evenVBand="0" w:oddHBand="1" w:evenHBand="0" w:firstRowFirstColumn="0" w:firstRowLastColumn="0" w:lastRowFirstColumn="0" w:lastRowLastColumn="0"/>
            </w:pPr>
            <w:r>
              <w:t>c</w:t>
            </w:r>
            <w:r w:rsidR="00976A70" w:rsidRPr="007F3AC2">
              <w:t>oncealment</w:t>
            </w:r>
          </w:p>
          <w:p w14:paraId="765E71E2" w14:textId="328E658A"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secret</w:t>
            </w:r>
          </w:p>
        </w:tc>
      </w:tr>
      <w:tr w:rsidR="006E5231" w:rsidRPr="007F3AC2" w14:paraId="4F4B2CE0" w14:textId="77777777" w:rsidTr="0038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92B1B22" w14:textId="77777777" w:rsidR="00976A70" w:rsidRPr="007F3AC2" w:rsidRDefault="00976A70" w:rsidP="00E218D4">
            <w:r w:rsidRPr="007F3AC2">
              <w:t>Trust</w:t>
            </w:r>
          </w:p>
        </w:tc>
        <w:tc>
          <w:tcPr>
            <w:tcW w:w="1000" w:type="pct"/>
          </w:tcPr>
          <w:p w14:paraId="35BCC9F5" w14:textId="12763B93" w:rsidR="00976A70" w:rsidRPr="007F3AC2" w:rsidRDefault="00976A70" w:rsidP="00E218D4">
            <w:pPr>
              <w:cnfStyle w:val="000000010000" w:firstRow="0" w:lastRow="0" w:firstColumn="0" w:lastColumn="0" w:oddVBand="0" w:evenVBand="0" w:oddHBand="0" w:evenHBand="1" w:firstRowFirstColumn="0" w:firstRowLastColumn="0" w:lastRowFirstColumn="0" w:lastRowLastColumn="0"/>
            </w:pPr>
            <w:r w:rsidRPr="007F3AC2">
              <w:t>Firm belief in the reliability, truth or ability of someone or something.</w:t>
            </w:r>
          </w:p>
        </w:tc>
        <w:tc>
          <w:tcPr>
            <w:tcW w:w="1000" w:type="pct"/>
          </w:tcPr>
          <w:p w14:paraId="269C9758" w14:textId="77777777" w:rsidR="00976A70" w:rsidRPr="007F3AC2" w:rsidRDefault="00976A70" w:rsidP="00E218D4">
            <w:pPr>
              <w:cnfStyle w:val="000000010000" w:firstRow="0" w:lastRow="0" w:firstColumn="0" w:lastColumn="0" w:oddVBand="0" w:evenVBand="0" w:oddHBand="0" w:evenHBand="1" w:firstRowFirstColumn="0" w:firstRowLastColumn="0" w:lastRowFirstColumn="0" w:lastRowLastColumn="0"/>
            </w:pPr>
            <w:r>
              <w:t>‘</w:t>
            </w:r>
            <w:r w:rsidRPr="007F3AC2">
              <w:t>You are always trying to build that trust enough.</w:t>
            </w:r>
            <w:r>
              <w:t>’</w:t>
            </w:r>
          </w:p>
        </w:tc>
        <w:tc>
          <w:tcPr>
            <w:tcW w:w="1000" w:type="pct"/>
          </w:tcPr>
          <w:p w14:paraId="770196A0" w14:textId="2EE494E4" w:rsidR="00383C76" w:rsidRDefault="00D2616F" w:rsidP="00D2616F">
            <w:pPr>
              <w:cnfStyle w:val="000000010000" w:firstRow="0" w:lastRow="0" w:firstColumn="0" w:lastColumn="0" w:oddVBand="0" w:evenVBand="0" w:oddHBand="0" w:evenHBand="1" w:firstRowFirstColumn="0" w:firstRowLastColumn="0" w:lastRowFirstColumn="0" w:lastRowLastColumn="0"/>
            </w:pPr>
            <w:r>
              <w:t>c</w:t>
            </w:r>
            <w:r w:rsidR="00976A70" w:rsidRPr="007F3AC2">
              <w:t>onfidence</w:t>
            </w:r>
          </w:p>
          <w:p w14:paraId="6066CE8D" w14:textId="6EDB881C" w:rsidR="00976A70" w:rsidRPr="007F3AC2" w:rsidRDefault="00976A70" w:rsidP="00D2616F">
            <w:pPr>
              <w:cnfStyle w:val="000000010000" w:firstRow="0" w:lastRow="0" w:firstColumn="0" w:lastColumn="0" w:oddVBand="0" w:evenVBand="0" w:oddHBand="0" w:evenHBand="1" w:firstRowFirstColumn="0" w:firstRowLastColumn="0" w:lastRowFirstColumn="0" w:lastRowLastColumn="0"/>
            </w:pPr>
            <w:r w:rsidRPr="007F3AC2">
              <w:t>faith</w:t>
            </w:r>
          </w:p>
        </w:tc>
        <w:tc>
          <w:tcPr>
            <w:tcW w:w="1000" w:type="pct"/>
          </w:tcPr>
          <w:p w14:paraId="1256F72F" w14:textId="77777777" w:rsidR="00D2616F" w:rsidRDefault="00D2616F" w:rsidP="00D2616F">
            <w:pPr>
              <w:cnfStyle w:val="000000010000" w:firstRow="0" w:lastRow="0" w:firstColumn="0" w:lastColumn="0" w:oddVBand="0" w:evenVBand="0" w:oddHBand="0" w:evenHBand="1" w:firstRowFirstColumn="0" w:firstRowLastColumn="0" w:lastRowFirstColumn="0" w:lastRowLastColumn="0"/>
            </w:pPr>
            <w:r>
              <w:t>d</w:t>
            </w:r>
            <w:r w:rsidR="00976A70" w:rsidRPr="007F3AC2">
              <w:t>istrust</w:t>
            </w:r>
          </w:p>
          <w:p w14:paraId="630EF147" w14:textId="2D55883D" w:rsidR="00976A70" w:rsidRPr="007F3AC2" w:rsidRDefault="00976A70" w:rsidP="00D2616F">
            <w:pPr>
              <w:cnfStyle w:val="000000010000" w:firstRow="0" w:lastRow="0" w:firstColumn="0" w:lastColumn="0" w:oddVBand="0" w:evenVBand="0" w:oddHBand="0" w:evenHBand="1" w:firstRowFirstColumn="0" w:firstRowLastColumn="0" w:lastRowFirstColumn="0" w:lastRowLastColumn="0"/>
            </w:pPr>
            <w:r w:rsidRPr="007F3AC2">
              <w:t>suspicion</w:t>
            </w:r>
          </w:p>
        </w:tc>
      </w:tr>
      <w:tr w:rsidR="006E5231" w:rsidRPr="007F3AC2" w14:paraId="2746228C" w14:textId="77777777" w:rsidTr="0038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2055F6D" w14:textId="77777777" w:rsidR="00976A70" w:rsidRPr="007F3AC2" w:rsidRDefault="00976A70" w:rsidP="00E218D4">
            <w:r w:rsidRPr="007F3AC2">
              <w:t>Freedom</w:t>
            </w:r>
          </w:p>
        </w:tc>
        <w:tc>
          <w:tcPr>
            <w:tcW w:w="1000" w:type="pct"/>
          </w:tcPr>
          <w:p w14:paraId="732A8819" w14:textId="5CD82096"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rsidRPr="007F3AC2">
              <w:t xml:space="preserve">The power or right to act, speak or think as one </w:t>
            </w:r>
            <w:proofErr w:type="gramStart"/>
            <w:r w:rsidRPr="007F3AC2">
              <w:t>wants</w:t>
            </w:r>
            <w:proofErr w:type="gramEnd"/>
            <w:r w:rsidRPr="007F3AC2">
              <w:t>.</w:t>
            </w:r>
          </w:p>
        </w:tc>
        <w:tc>
          <w:tcPr>
            <w:tcW w:w="1000" w:type="pct"/>
          </w:tcPr>
          <w:p w14:paraId="41B42D6E" w14:textId="516062A9" w:rsidR="00976A70" w:rsidRPr="007F3AC2" w:rsidRDefault="00976A70" w:rsidP="00E218D4">
            <w:pPr>
              <w:cnfStyle w:val="000000100000" w:firstRow="0" w:lastRow="0" w:firstColumn="0" w:lastColumn="0" w:oddVBand="0" w:evenVBand="0" w:oddHBand="1" w:evenHBand="0" w:firstRowFirstColumn="0" w:firstRowLastColumn="0" w:lastRowFirstColumn="0" w:lastRowLastColumn="0"/>
            </w:pPr>
            <w:r>
              <w:t>‘</w:t>
            </w:r>
            <w:r w:rsidRPr="007F3AC2">
              <w:t>There</w:t>
            </w:r>
            <w:r w:rsidR="004C4E9E">
              <w:t>’</w:t>
            </w:r>
            <w:r w:rsidRPr="007F3AC2">
              <w:t>s a great freedom to that.</w:t>
            </w:r>
            <w:r>
              <w:t>’</w:t>
            </w:r>
          </w:p>
        </w:tc>
        <w:tc>
          <w:tcPr>
            <w:tcW w:w="1000" w:type="pct"/>
          </w:tcPr>
          <w:p w14:paraId="78F1D3A8" w14:textId="32200037" w:rsidR="00383C76" w:rsidRDefault="00D2616F" w:rsidP="00D2616F">
            <w:pPr>
              <w:cnfStyle w:val="000000100000" w:firstRow="0" w:lastRow="0" w:firstColumn="0" w:lastColumn="0" w:oddVBand="0" w:evenVBand="0" w:oddHBand="1" w:evenHBand="0" w:firstRowFirstColumn="0" w:firstRowLastColumn="0" w:lastRowFirstColumn="0" w:lastRowLastColumn="0"/>
            </w:pPr>
            <w:r>
              <w:t>l</w:t>
            </w:r>
            <w:r w:rsidR="00976A70" w:rsidRPr="007F3AC2">
              <w:t>iberty</w:t>
            </w:r>
          </w:p>
          <w:p w14:paraId="383FA2AA" w14:textId="12FC6D17"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independence</w:t>
            </w:r>
          </w:p>
        </w:tc>
        <w:tc>
          <w:tcPr>
            <w:tcW w:w="1000" w:type="pct"/>
          </w:tcPr>
          <w:p w14:paraId="0FE8A0B8" w14:textId="23ED24E5" w:rsidR="00383C76" w:rsidRDefault="00D2616F" w:rsidP="00D2616F">
            <w:pPr>
              <w:cnfStyle w:val="000000100000" w:firstRow="0" w:lastRow="0" w:firstColumn="0" w:lastColumn="0" w:oddVBand="0" w:evenVBand="0" w:oddHBand="1" w:evenHBand="0" w:firstRowFirstColumn="0" w:firstRowLastColumn="0" w:lastRowFirstColumn="0" w:lastRowLastColumn="0"/>
            </w:pPr>
            <w:r>
              <w:t>r</w:t>
            </w:r>
            <w:r w:rsidR="00976A70" w:rsidRPr="007F3AC2">
              <w:t>estriction</w:t>
            </w:r>
          </w:p>
          <w:p w14:paraId="7C501518" w14:textId="7051DF18" w:rsidR="00976A70" w:rsidRPr="007F3AC2" w:rsidRDefault="00976A70" w:rsidP="00D2616F">
            <w:pPr>
              <w:cnfStyle w:val="000000100000" w:firstRow="0" w:lastRow="0" w:firstColumn="0" w:lastColumn="0" w:oddVBand="0" w:evenVBand="0" w:oddHBand="1" w:evenHBand="0" w:firstRowFirstColumn="0" w:firstRowLastColumn="0" w:lastRowFirstColumn="0" w:lastRowLastColumn="0"/>
            </w:pPr>
            <w:r w:rsidRPr="007F3AC2">
              <w:t>confinement</w:t>
            </w:r>
          </w:p>
        </w:tc>
      </w:tr>
    </w:tbl>
    <w:p w14:paraId="72011527" w14:textId="6E0A35B6" w:rsidR="00976A70" w:rsidRDefault="00976A70" w:rsidP="00976A70">
      <w:pPr>
        <w:suppressAutoHyphens w:val="0"/>
        <w:spacing w:before="0" w:after="160" w:line="259" w:lineRule="auto"/>
        <w:rPr>
          <w:rFonts w:eastAsiaTheme="majorEastAsia"/>
          <w:bCs/>
          <w:color w:val="002664"/>
          <w:sz w:val="36"/>
          <w:szCs w:val="48"/>
        </w:rPr>
      </w:pPr>
    </w:p>
    <w:p w14:paraId="3F220898" w14:textId="77777777" w:rsidR="00781503" w:rsidRDefault="00781503" w:rsidP="00191CCB">
      <w:pPr>
        <w:pStyle w:val="Heading2"/>
        <w:sectPr w:rsidR="00781503" w:rsidSect="000C1187">
          <w:pgSz w:w="16838" w:h="11906" w:orient="landscape" w:code="9"/>
          <w:pgMar w:top="1134" w:right="1134" w:bottom="1134" w:left="1134" w:header="709" w:footer="709" w:gutter="0"/>
          <w:cols w:space="708"/>
          <w:docGrid w:linePitch="360"/>
        </w:sectPr>
      </w:pPr>
    </w:p>
    <w:p w14:paraId="746E8839" w14:textId="684B4233" w:rsidR="00F97D39" w:rsidRDefault="00F97D39" w:rsidP="00191CCB">
      <w:pPr>
        <w:pStyle w:val="Heading2"/>
        <w:rPr>
          <w:b/>
          <w:bCs w:val="0"/>
        </w:rPr>
      </w:pPr>
      <w:bookmarkStart w:id="96" w:name="_Toc210127615"/>
      <w:r>
        <w:lastRenderedPageBreak/>
        <w:t xml:space="preserve">Phase 3b, activity </w:t>
      </w:r>
      <w:r w:rsidR="007C1F51">
        <w:t>1</w:t>
      </w:r>
      <w:r w:rsidR="0006181E">
        <w:t>2</w:t>
      </w:r>
      <w:r>
        <w:t xml:space="preserve"> – Dalton’s take on the importance of vulnerability</w:t>
      </w:r>
      <w:bookmarkEnd w:id="96"/>
    </w:p>
    <w:p w14:paraId="683B222B" w14:textId="3CC4625B" w:rsidR="00191CCB" w:rsidRPr="003D64C2" w:rsidRDefault="00191CCB" w:rsidP="00191CCB">
      <w:pPr>
        <w:pStyle w:val="FeatureBox2"/>
      </w:pPr>
      <w:r>
        <w:rPr>
          <w:b/>
          <w:bCs/>
        </w:rPr>
        <w:t xml:space="preserve">Teacher </w:t>
      </w:r>
      <w:proofErr w:type="gramStart"/>
      <w:r>
        <w:rPr>
          <w:b/>
          <w:bCs/>
        </w:rPr>
        <w:t>note</w:t>
      </w:r>
      <w:proofErr w:type="gramEnd"/>
      <w:r w:rsidRPr="00523279">
        <w:t xml:space="preserve">: </w:t>
      </w:r>
      <w:r w:rsidR="003D64C2" w:rsidRPr="003D64C2">
        <w:rPr>
          <w:b/>
          <w:bCs/>
        </w:rPr>
        <w:t>Phase 3b, resource 6 – Dalton interview vocabulary</w:t>
      </w:r>
      <w:r w:rsidR="003D64C2">
        <w:rPr>
          <w:b/>
          <w:bCs/>
        </w:rPr>
        <w:t xml:space="preserve"> </w:t>
      </w:r>
      <w:r w:rsidR="003D64C2">
        <w:t>has been designed to support students as they complete this activity.</w:t>
      </w:r>
    </w:p>
    <w:p w14:paraId="4F6CEA38" w14:textId="6A66FE72" w:rsidR="00F97D39" w:rsidRPr="003F01DB" w:rsidRDefault="00F97D39" w:rsidP="00F97D39">
      <w:r w:rsidRPr="003F01DB">
        <w:t xml:space="preserve">For this activity you will listen to an extract </w:t>
      </w:r>
      <w:r w:rsidRPr="00714F47">
        <w:t xml:space="preserve">from </w:t>
      </w:r>
      <w:proofErr w:type="gramStart"/>
      <w:r w:rsidRPr="001972DB">
        <w:rPr>
          <w:i/>
          <w:iCs/>
        </w:rPr>
        <w:t>In</w:t>
      </w:r>
      <w:proofErr w:type="gramEnd"/>
      <w:r w:rsidRPr="001972DB">
        <w:rPr>
          <w:i/>
          <w:iCs/>
        </w:rPr>
        <w:t xml:space="preserve"> conversation with writers – Dalton – Part 2 –On listening</w:t>
      </w:r>
      <w:r w:rsidRPr="004C4E9E">
        <w:t xml:space="preserve"> (</w:t>
      </w:r>
      <w:r w:rsidR="004C4E9E">
        <w:t xml:space="preserve">from </w:t>
      </w:r>
      <w:r w:rsidRPr="004C4E9E">
        <w:t>6:36</w:t>
      </w:r>
      <w:r w:rsidR="004C4E9E">
        <w:t>–</w:t>
      </w:r>
      <w:r w:rsidRPr="004C4E9E">
        <w:t xml:space="preserve">14:25) </w:t>
      </w:r>
      <w:r w:rsidRPr="003F01DB">
        <w:t>with Trent Dalton where he discusses the importance of vulnerability and storytelling in creating deep human connections.</w:t>
      </w:r>
    </w:p>
    <w:p w14:paraId="20623565" w14:textId="52A2AA5F" w:rsidR="00F97D39" w:rsidRPr="00546478" w:rsidRDefault="00F97D39" w:rsidP="00FE303B">
      <w:pPr>
        <w:pStyle w:val="ListNumber"/>
        <w:numPr>
          <w:ilvl w:val="0"/>
          <w:numId w:val="84"/>
        </w:numPr>
      </w:pPr>
      <w:r w:rsidRPr="00546478">
        <w:t>Read the questions and highlight key words or phrases you are listening for information related to.</w:t>
      </w:r>
    </w:p>
    <w:p w14:paraId="72A72F5E" w14:textId="3DEAB7B3" w:rsidR="00F97D39" w:rsidRPr="00546478" w:rsidRDefault="00F97D39" w:rsidP="001A634D">
      <w:pPr>
        <w:pStyle w:val="ListNumber"/>
        <w:numPr>
          <w:ilvl w:val="0"/>
          <w:numId w:val="16"/>
        </w:numPr>
      </w:pPr>
      <w:r w:rsidRPr="00546478">
        <w:t>Listen to</w:t>
      </w:r>
      <w:r>
        <w:t xml:space="preserve"> the podcast extract.</w:t>
      </w:r>
    </w:p>
    <w:p w14:paraId="12D11486" w14:textId="64D243CB" w:rsidR="00F97D39" w:rsidRPr="00546478" w:rsidRDefault="00F97D39" w:rsidP="001A634D">
      <w:pPr>
        <w:pStyle w:val="ListNumber"/>
        <w:numPr>
          <w:ilvl w:val="0"/>
          <w:numId w:val="16"/>
        </w:numPr>
      </w:pPr>
      <w:r w:rsidRPr="00546478">
        <w:t>Listen to the interview for a second time and take notes to support you in developing your answer.</w:t>
      </w:r>
    </w:p>
    <w:p w14:paraId="7A0D1764" w14:textId="3E08FD83" w:rsidR="00F97D39" w:rsidRDefault="00F97D39" w:rsidP="00F97D39">
      <w:pPr>
        <w:pStyle w:val="FeatureBox3"/>
      </w:pPr>
      <w:r w:rsidRPr="005F2A15">
        <w:rPr>
          <w:b/>
          <w:bCs/>
        </w:rPr>
        <w:t>Student note</w:t>
      </w:r>
      <w:r w:rsidRPr="00523279">
        <w:t>:</w:t>
      </w:r>
      <w:r w:rsidRPr="00546478">
        <w:t xml:space="preserve"> </w:t>
      </w:r>
      <w:r w:rsidR="003D64C2" w:rsidRPr="003D64C2">
        <w:rPr>
          <w:b/>
          <w:bCs/>
        </w:rPr>
        <w:t>Phase 3b, resource 6 – Dalton interview vocabulary</w:t>
      </w:r>
      <w:r w:rsidR="003D64C2" w:rsidRPr="00B60A03">
        <w:t xml:space="preserve"> </w:t>
      </w:r>
      <w:r w:rsidR="003D64C2">
        <w:t xml:space="preserve">features a </w:t>
      </w:r>
      <w:r w:rsidRPr="003D64C2">
        <w:t xml:space="preserve">vocabulary </w:t>
      </w:r>
      <w:r w:rsidRPr="00546478">
        <w:t>table with key terms that you may wish to refer to. You may need to listen to sections of the audio more than once, you are encouraged to pause, rewind and relisten.</w:t>
      </w:r>
    </w:p>
    <w:p w14:paraId="634758CD" w14:textId="77777777" w:rsidR="00F97D39" w:rsidRDefault="00F97D39" w:rsidP="00F97D39">
      <w:pPr>
        <w:rPr>
          <w:b/>
          <w:bCs/>
        </w:rPr>
      </w:pPr>
      <w:r w:rsidRPr="005E5A2D">
        <w:rPr>
          <w:b/>
          <w:bCs/>
        </w:rPr>
        <w:t>Questions</w:t>
      </w:r>
    </w:p>
    <w:p w14:paraId="1FA580A2" w14:textId="372DA100" w:rsidR="00191CCB" w:rsidRPr="00191CCB" w:rsidRDefault="00191CCB" w:rsidP="00F97D39">
      <w:r w:rsidRPr="00191CCB">
        <w:t>Answer these questions in your English book.</w:t>
      </w:r>
    </w:p>
    <w:p w14:paraId="4326ABE1" w14:textId="71CDED74" w:rsidR="00F97D39" w:rsidRDefault="00F97D39" w:rsidP="00381831">
      <w:pPr>
        <w:pStyle w:val="ListNumber"/>
        <w:numPr>
          <w:ilvl w:val="0"/>
          <w:numId w:val="123"/>
        </w:numPr>
      </w:pPr>
      <w:r>
        <w:t xml:space="preserve">What does Dalton mean by the ‘cobweb room’ in our minds? Identify the language device used and explain how this idea relates to being vulnerable and sharing personal stories in writing. Find a specific </w:t>
      </w:r>
      <w:r w:rsidR="00FA116B">
        <w:t>quotation</w:t>
      </w:r>
      <w:r>
        <w:t xml:space="preserve"> from the interview to support your answer.</w:t>
      </w:r>
    </w:p>
    <w:p w14:paraId="3D9CB6CC" w14:textId="77777777" w:rsidR="00F97D39" w:rsidRDefault="00F97D39" w:rsidP="00381831">
      <w:pPr>
        <w:pStyle w:val="ListNumber"/>
      </w:pPr>
      <w:r>
        <w:t>Why do you think being vulnerable in writing is important for connecting with readers? Refer to a part of the interview where Dalton discusses the significance of vulnerability in storytelling.</w:t>
      </w:r>
    </w:p>
    <w:p w14:paraId="401D84B4" w14:textId="77777777" w:rsidR="00F97D39" w:rsidRDefault="00F97D39" w:rsidP="00381831">
      <w:pPr>
        <w:pStyle w:val="ListNumber"/>
      </w:pPr>
      <w:r>
        <w:t>How can being a good listener help writers understand the vulnerability of others? What does Dalton say about listening that illustrates how it creates a stronger connection in his writing?</w:t>
      </w:r>
    </w:p>
    <w:p w14:paraId="4778CA00" w14:textId="49FBCB98" w:rsidR="00F97D39" w:rsidRDefault="00F97D39" w:rsidP="00381831">
      <w:pPr>
        <w:pStyle w:val="ListNumber"/>
      </w:pPr>
      <w:r>
        <w:lastRenderedPageBreak/>
        <w:t xml:space="preserve">Dalton talks about the freedom that comes from sharing stories with strangers. Can you find a </w:t>
      </w:r>
      <w:r w:rsidR="00FA116B">
        <w:t>quotation</w:t>
      </w:r>
      <w:r>
        <w:t xml:space="preserve"> that describes this freedom? How does this freedom enhance the connections made through writing?</w:t>
      </w:r>
    </w:p>
    <w:p w14:paraId="7FEA4F51" w14:textId="6973A8D3" w:rsidR="00191CCB" w:rsidRDefault="00F97D39" w:rsidP="00381831">
      <w:pPr>
        <w:pStyle w:val="ListNumber"/>
      </w:pPr>
      <w:r>
        <w:t>How can writing about personal feelings and experiences help both the writer and the reader understand emotions better? Is there a specific moment in the interview where Dalton reflects on the impact of sharing stories on emotional understanding?</w:t>
      </w:r>
    </w:p>
    <w:p w14:paraId="1520867D" w14:textId="77777777" w:rsidR="00191CCB" w:rsidRDefault="00191CCB">
      <w:pPr>
        <w:suppressAutoHyphens w:val="0"/>
        <w:spacing w:before="0" w:after="160" w:line="259" w:lineRule="auto"/>
      </w:pPr>
      <w:r>
        <w:br w:type="page"/>
      </w:r>
    </w:p>
    <w:p w14:paraId="3993EAF1" w14:textId="061E5352" w:rsidR="00BC3B6F" w:rsidRDefault="00BC3B6F" w:rsidP="00BC3B6F">
      <w:pPr>
        <w:pStyle w:val="Heading2"/>
      </w:pPr>
      <w:bookmarkStart w:id="97" w:name="_Toc210127616"/>
      <w:r w:rsidRPr="00BC3B6F">
        <w:lastRenderedPageBreak/>
        <w:t>Phase 3</w:t>
      </w:r>
      <w:r w:rsidR="00E84FAE">
        <w:t>b</w:t>
      </w:r>
      <w:r w:rsidRPr="00BC3B6F">
        <w:t xml:space="preserve">, activity </w:t>
      </w:r>
      <w:r w:rsidR="001A5F8D">
        <w:t>1</w:t>
      </w:r>
      <w:r w:rsidR="0006181E">
        <w:t>3</w:t>
      </w:r>
      <w:r w:rsidRPr="00BC3B6F">
        <w:t xml:space="preserve"> – vulnerability and connections in Dalton and O’Neill Venn diagram</w:t>
      </w:r>
      <w:bookmarkEnd w:id="97"/>
    </w:p>
    <w:p w14:paraId="6B2A00D4" w14:textId="3239D2C1" w:rsidR="00C20D7C" w:rsidRDefault="002F4137" w:rsidP="001A634D">
      <w:pPr>
        <w:pStyle w:val="ListNumber"/>
        <w:numPr>
          <w:ilvl w:val="0"/>
          <w:numId w:val="30"/>
        </w:numPr>
      </w:pPr>
      <w:r w:rsidRPr="002F4137">
        <w:t xml:space="preserve">In pairs, </w:t>
      </w:r>
      <w:r>
        <w:t xml:space="preserve">you will read excerpts from the core texts, </w:t>
      </w:r>
      <w:r w:rsidRPr="002F4137">
        <w:t>identifying how each author represents vulnerability in their writin</w:t>
      </w:r>
      <w:r>
        <w:t>g.</w:t>
      </w:r>
    </w:p>
    <w:p w14:paraId="3A633E18" w14:textId="0DD4DFA7" w:rsidR="002F4137" w:rsidRDefault="00754682" w:rsidP="001A634D">
      <w:pPr>
        <w:pStyle w:val="ListNumber"/>
        <w:numPr>
          <w:ilvl w:val="0"/>
          <w:numId w:val="30"/>
        </w:numPr>
      </w:pPr>
      <w:r>
        <w:t>Highlight and annotate your findings.</w:t>
      </w:r>
    </w:p>
    <w:p w14:paraId="2E0453EC" w14:textId="40F371C4" w:rsidR="00420094" w:rsidRDefault="00890E64" w:rsidP="001A634D">
      <w:pPr>
        <w:pStyle w:val="ListNumber"/>
        <w:numPr>
          <w:ilvl w:val="0"/>
          <w:numId w:val="30"/>
        </w:numPr>
      </w:pPr>
      <w:r>
        <w:t xml:space="preserve">Use your annotations to complete a Venn diagram in your English book. Identify how each author represents vulnerability in their writing and any commonalities they share. You should </w:t>
      </w:r>
      <w:r w:rsidRPr="006B2E5E">
        <w:t>include examples of language, style and emotional impact.</w:t>
      </w:r>
    </w:p>
    <w:p w14:paraId="77A5A629" w14:textId="28DCD1A4" w:rsidR="000F071B" w:rsidRPr="007C3D96" w:rsidRDefault="000F071B" w:rsidP="001E1FC0">
      <w:pPr>
        <w:rPr>
          <w:b/>
          <w:bCs/>
        </w:rPr>
      </w:pPr>
      <w:r w:rsidRPr="007C3D96">
        <w:rPr>
          <w:b/>
          <w:bCs/>
        </w:rPr>
        <w:t>Excerpts from Dalton</w:t>
      </w:r>
    </w:p>
    <w:p w14:paraId="5319C4F1" w14:textId="77777777" w:rsidR="000F071B" w:rsidRPr="00CC5CF9" w:rsidRDefault="000F071B" w:rsidP="000F071B">
      <w:pPr>
        <w:spacing w:before="120"/>
        <w:ind w:firstLine="720"/>
        <w:rPr>
          <w:rFonts w:ascii="Courier New" w:eastAsia="Courier New" w:hAnsi="Courier New" w:cs="Courier New"/>
        </w:rPr>
      </w:pPr>
      <w:r w:rsidRPr="4FBC4307">
        <w:rPr>
          <w:rFonts w:ascii="Courier New" w:eastAsia="Courier New" w:hAnsi="Courier New" w:cs="Courier New"/>
        </w:rPr>
        <w:t xml:space="preserve">You bowed out on Christmas Day. We all thought that was </w:t>
      </w:r>
      <w:proofErr w:type="spellStart"/>
      <w:r w:rsidRPr="4FBC4307">
        <w:rPr>
          <w:rFonts w:ascii="Courier New" w:eastAsia="Courier New" w:hAnsi="Courier New" w:cs="Courier New"/>
        </w:rPr>
        <w:t>kinda</w:t>
      </w:r>
      <w:proofErr w:type="spellEnd"/>
      <w:r w:rsidRPr="4FBC4307">
        <w:rPr>
          <w:rFonts w:ascii="Courier New" w:eastAsia="Courier New" w:hAnsi="Courier New" w:cs="Courier New"/>
        </w:rPr>
        <w:t xml:space="preserve"> perfect. The memorial was beautiful and true. Lakeview Chapel, Albany Creek Memorial Park. You were so loved, Kath. You must have done it right. Life, I mean. You must have known the point of it all: live a life so full and selfless that latecomers struggle to find a spare seat at your funeral.</w:t>
      </w:r>
    </w:p>
    <w:p w14:paraId="1EA54491" w14:textId="17CEB1A5" w:rsidR="000F071B" w:rsidRDefault="000F071B" w:rsidP="000F071B">
      <w:pPr>
        <w:spacing w:before="120"/>
        <w:ind w:firstLine="720"/>
        <w:rPr>
          <w:rFonts w:ascii="Courier New" w:eastAsia="Courier New" w:hAnsi="Courier New" w:cs="Courier New"/>
        </w:rPr>
      </w:pPr>
      <w:r w:rsidRPr="4FBC4307">
        <w:rPr>
          <w:rFonts w:ascii="Courier New" w:eastAsia="Courier New" w:hAnsi="Courier New" w:cs="Courier New"/>
        </w:rPr>
        <w:t xml:space="preserve">The January heat outside the chapel broke the </w:t>
      </w:r>
      <w:proofErr w:type="spellStart"/>
      <w:r w:rsidRPr="4FBC4307">
        <w:rPr>
          <w:rFonts w:ascii="Courier New" w:eastAsia="Courier New" w:hAnsi="Courier New" w:cs="Courier New"/>
        </w:rPr>
        <w:t>airconditioner</w:t>
      </w:r>
      <w:proofErr w:type="spellEnd"/>
      <w:r w:rsidRPr="4FBC4307">
        <w:rPr>
          <w:rFonts w:ascii="Courier New" w:eastAsia="Courier New" w:hAnsi="Courier New" w:cs="Courier New"/>
        </w:rPr>
        <w:t xml:space="preserve"> and the photo montage broke me in two. All tears and no tissues. Funeral photo montages get me every time. The journey of it all. You as a kid. You as a mum. You as a grandmother to all those grandkids who did you so proud in that chapel.</w:t>
      </w:r>
    </w:p>
    <w:p w14:paraId="19710F3B" w14:textId="31AAAEEA" w:rsidR="0032261C" w:rsidRDefault="0032261C" w:rsidP="000F071B">
      <w:pPr>
        <w:spacing w:before="120"/>
        <w:ind w:firstLine="720"/>
        <w:rPr>
          <w:rFonts w:ascii="Courier New" w:eastAsia="Courier New" w:hAnsi="Courier New" w:cs="Courier New"/>
        </w:rPr>
      </w:pPr>
      <w:r>
        <w:rPr>
          <w:rFonts w:ascii="Courier New" w:eastAsia="Courier New" w:hAnsi="Courier New" w:cs="Courier New"/>
        </w:rPr>
        <w:t>…</w:t>
      </w:r>
    </w:p>
    <w:p w14:paraId="6AFBC18A" w14:textId="15A69B0E" w:rsidR="0032261C" w:rsidRDefault="0032261C" w:rsidP="00E61788">
      <w:pPr>
        <w:spacing w:before="120"/>
        <w:ind w:firstLine="720"/>
        <w:rPr>
          <w:rFonts w:ascii="Courier New" w:eastAsia="Courier New" w:hAnsi="Courier New" w:cs="Courier New"/>
        </w:rPr>
      </w:pPr>
      <w:r w:rsidRPr="4FBC4307">
        <w:rPr>
          <w:rFonts w:ascii="Courier New" w:eastAsia="Courier New" w:hAnsi="Courier New" w:cs="Courier New"/>
        </w:rPr>
        <w:t>They told the love story of you and Jim. They told the love story of you and the sixty-seven years you spent in the Jack Street house, how much you love the people in your neighbourhood, how you listen to all their stories for hours until the hours turned into years and the years turned into decades. You knew the secret to it all, how the greatest gift we can give to the world is to shut up and listen to it.</w:t>
      </w:r>
    </w:p>
    <w:p w14:paraId="063C3489" w14:textId="024C1E58" w:rsidR="003F0609" w:rsidRPr="0000422D" w:rsidRDefault="003F0609" w:rsidP="003F0609">
      <w:r>
        <w:t>Dalton, 2021</w:t>
      </w:r>
    </w:p>
    <w:p w14:paraId="7B14414B" w14:textId="12805E35" w:rsidR="000F071B" w:rsidRPr="00E82FB3" w:rsidRDefault="007C3D96" w:rsidP="005D5D27">
      <w:pPr>
        <w:keepNext/>
        <w:rPr>
          <w:b/>
          <w:bCs/>
        </w:rPr>
      </w:pPr>
      <w:r w:rsidRPr="00E82FB3">
        <w:rPr>
          <w:b/>
          <w:bCs/>
        </w:rPr>
        <w:lastRenderedPageBreak/>
        <w:t>Excerpts from O’Neill</w:t>
      </w:r>
    </w:p>
    <w:p w14:paraId="009F40C7" w14:textId="77777777" w:rsidR="00E82FB3" w:rsidRPr="000461CE" w:rsidRDefault="00E82FB3" w:rsidP="00E82FB3">
      <w:pPr>
        <w:spacing w:after="240"/>
        <w:rPr>
          <w:szCs w:val="22"/>
        </w:rPr>
      </w:pPr>
      <w:r w:rsidRPr="000461CE">
        <w:rPr>
          <w:rFonts w:eastAsia="Aptos"/>
          <w:szCs w:val="22"/>
          <w:lang w:val="en-US"/>
        </w:rPr>
        <w:t xml:space="preserve">The longer Jay and I spoke, I was struck by his depth of knowledge. He taught me about the rise and fall of Falun </w:t>
      </w:r>
      <w:proofErr w:type="spellStart"/>
      <w:r w:rsidRPr="000461CE">
        <w:rPr>
          <w:rFonts w:eastAsia="Aptos"/>
          <w:szCs w:val="22"/>
          <w:lang w:val="en-US"/>
        </w:rPr>
        <w:t>Dafa</w:t>
      </w:r>
      <w:proofErr w:type="spellEnd"/>
      <w:r w:rsidRPr="000461CE">
        <w:rPr>
          <w:rFonts w:eastAsia="Aptos"/>
          <w:szCs w:val="22"/>
          <w:lang w:val="en-US"/>
        </w:rPr>
        <w:t>, a spiritual practice rooted in Buddhist tradition. He told me about his experience working in the security industry. We spoke about conspiracy theories. He explained his family’s long history of working within government associations. He had uncles in the air force, an aunty in public prosecutions, a grandparent who was a retired Vietnam veteran, and his mother was a nurse. I imagined this is why he was initially drawn to work within the public service as well; I didn’t want to ask how he felt about it now.</w:t>
      </w:r>
    </w:p>
    <w:p w14:paraId="7884CC6F" w14:textId="77777777" w:rsidR="00E82FB3" w:rsidRPr="000461CE" w:rsidRDefault="00E82FB3" w:rsidP="00E82FB3">
      <w:pPr>
        <w:spacing w:after="240"/>
        <w:rPr>
          <w:szCs w:val="22"/>
        </w:rPr>
      </w:pPr>
      <w:r w:rsidRPr="000461CE">
        <w:rPr>
          <w:rFonts w:eastAsia="Aptos"/>
          <w:szCs w:val="22"/>
          <w:lang w:val="en-US"/>
        </w:rPr>
        <w:t xml:space="preserve">‘How did you get from a place of </w:t>
      </w:r>
      <w:proofErr w:type="gramStart"/>
      <w:r w:rsidRPr="000461CE">
        <w:rPr>
          <w:rFonts w:eastAsia="Aptos"/>
          <w:szCs w:val="22"/>
          <w:lang w:val="en-US"/>
        </w:rPr>
        <w:t>working</w:t>
      </w:r>
      <w:proofErr w:type="gramEnd"/>
      <w:r w:rsidRPr="000461CE">
        <w:rPr>
          <w:rFonts w:eastAsia="Aptos"/>
          <w:szCs w:val="22"/>
          <w:lang w:val="en-US"/>
        </w:rPr>
        <w:t xml:space="preserve"> and a roof over your head to now living in the park?’ My voice was hesitant.</w:t>
      </w:r>
    </w:p>
    <w:p w14:paraId="19A3BCBB" w14:textId="77777777" w:rsidR="00E82FB3" w:rsidRPr="000461CE" w:rsidRDefault="00E82FB3" w:rsidP="00E82FB3">
      <w:pPr>
        <w:spacing w:after="240"/>
        <w:rPr>
          <w:szCs w:val="22"/>
        </w:rPr>
      </w:pPr>
      <w:r w:rsidRPr="000461CE">
        <w:rPr>
          <w:rFonts w:eastAsia="Aptos"/>
          <w:szCs w:val="22"/>
          <w:lang w:val="en-US"/>
        </w:rPr>
        <w:t xml:space="preserve">‘Why am I here?’ he replied. He looked up at the sky, as if he were </w:t>
      </w:r>
      <w:proofErr w:type="gramStart"/>
      <w:r w:rsidRPr="000461CE">
        <w:rPr>
          <w:rFonts w:eastAsia="Aptos"/>
          <w:szCs w:val="22"/>
          <w:lang w:val="en-US"/>
        </w:rPr>
        <w:t>asking</w:t>
      </w:r>
      <w:proofErr w:type="gramEnd"/>
      <w:r w:rsidRPr="000461CE">
        <w:rPr>
          <w:rFonts w:eastAsia="Aptos"/>
          <w:szCs w:val="22"/>
          <w:lang w:val="en-US"/>
        </w:rPr>
        <w:t xml:space="preserve"> the universe. ‘Well, we’re part of the collateral of the current environment. There is no clarity of reason.’ He fell quiet for a minute. ‘Probably because of trauma. I’ve endured trauma in my life that, frankly, I don’t think anyone should have to endure.’</w:t>
      </w:r>
    </w:p>
    <w:p w14:paraId="6F2D853E" w14:textId="40691385" w:rsidR="007C3D96" w:rsidRDefault="00C167A5" w:rsidP="001E1FC0">
      <w:r>
        <w:t>…</w:t>
      </w:r>
    </w:p>
    <w:p w14:paraId="5136FF6D" w14:textId="77777777" w:rsidR="00C167A5" w:rsidRPr="000461CE" w:rsidRDefault="00C167A5" w:rsidP="00C167A5">
      <w:pPr>
        <w:spacing w:after="240"/>
        <w:rPr>
          <w:szCs w:val="22"/>
        </w:rPr>
      </w:pPr>
      <w:r w:rsidRPr="000461CE">
        <w:rPr>
          <w:rFonts w:eastAsia="Aptos"/>
          <w:szCs w:val="22"/>
          <w:lang w:val="en-US"/>
        </w:rPr>
        <w:t xml:space="preserve">We spoke about how hard the mindset, created by being houseless, is to shake—even once one no longer lives on the streets. Corina claimed to be ‘a good country girl’ at her core, but when you need to fend for yourself living on the </w:t>
      </w:r>
      <w:proofErr w:type="gramStart"/>
      <w:r w:rsidRPr="000461CE">
        <w:rPr>
          <w:rFonts w:eastAsia="Aptos"/>
          <w:szCs w:val="22"/>
          <w:lang w:val="en-US"/>
        </w:rPr>
        <w:t>streets, ‘</w:t>
      </w:r>
      <w:proofErr w:type="gramEnd"/>
      <w:r w:rsidRPr="000461CE">
        <w:rPr>
          <w:rFonts w:eastAsia="Aptos"/>
          <w:szCs w:val="22"/>
          <w:lang w:val="en-US"/>
        </w:rPr>
        <w:t>you will do what you can to survive’. She admitted to taking an unattended bag earlier that day. She hadn’t eaten in two days; I told her I understood.</w:t>
      </w:r>
    </w:p>
    <w:p w14:paraId="45F1CBC5" w14:textId="77777777" w:rsidR="00C167A5" w:rsidRPr="000461CE" w:rsidRDefault="00C167A5" w:rsidP="00C167A5">
      <w:pPr>
        <w:spacing w:after="240"/>
        <w:rPr>
          <w:szCs w:val="22"/>
        </w:rPr>
      </w:pPr>
      <w:r w:rsidRPr="00F27B50">
        <w:rPr>
          <w:rFonts w:eastAsia="Aptos"/>
          <w:szCs w:val="22"/>
          <w:lang w:val="en-US"/>
        </w:rPr>
        <w:t xml:space="preserve">This became a theme as I spoke to more of the tent village’s community. Some people wouldn’t speak to me. I could hear the distrust in the closing of zippers; I could see it in the turning of backs. Others talked to me only in hushed voices, wide-eyed, glancing around every few minutes to make sure no one else could hear what they were saying. I saw locks </w:t>
      </w:r>
      <w:proofErr w:type="gramStart"/>
      <w:r w:rsidRPr="00F27B50">
        <w:rPr>
          <w:rFonts w:eastAsia="Aptos"/>
          <w:szCs w:val="22"/>
          <w:lang w:val="en-US"/>
        </w:rPr>
        <w:t>on</w:t>
      </w:r>
      <w:proofErr w:type="gramEnd"/>
      <w:r w:rsidRPr="00F27B50">
        <w:rPr>
          <w:rFonts w:eastAsia="Aptos"/>
          <w:szCs w:val="22"/>
          <w:lang w:val="en-US"/>
        </w:rPr>
        <w:t xml:space="preserve"> tents. Many in the community told me of the constant distrust that </w:t>
      </w:r>
      <w:proofErr w:type="gramStart"/>
      <w:r w:rsidRPr="00F27B50">
        <w:rPr>
          <w:rFonts w:eastAsia="Aptos"/>
          <w:szCs w:val="22"/>
          <w:lang w:val="en-US"/>
        </w:rPr>
        <w:t>runs</w:t>
      </w:r>
      <w:proofErr w:type="gramEnd"/>
      <w:r w:rsidRPr="00F27B50">
        <w:rPr>
          <w:rFonts w:eastAsia="Aptos"/>
          <w:szCs w:val="22"/>
          <w:lang w:val="en-US"/>
        </w:rPr>
        <w:t xml:space="preserve"> the park. No one feels safe. And how could you? When you have together in one area a group of people who have been living on the street for the last few days, weeks, months, even years, how would one expect that to unfold?</w:t>
      </w:r>
    </w:p>
    <w:p w14:paraId="22E5493A" w14:textId="5842A9B1" w:rsidR="00C167A5" w:rsidRDefault="009367A5" w:rsidP="001E1FC0">
      <w:r>
        <w:t>…</w:t>
      </w:r>
    </w:p>
    <w:p w14:paraId="57FBD51E" w14:textId="77777777" w:rsidR="009367A5" w:rsidRPr="000461CE" w:rsidRDefault="009367A5" w:rsidP="009367A5">
      <w:pPr>
        <w:spacing w:after="240"/>
        <w:rPr>
          <w:szCs w:val="22"/>
        </w:rPr>
      </w:pPr>
      <w:r w:rsidRPr="000461CE">
        <w:rPr>
          <w:rFonts w:eastAsia="Aptos"/>
          <w:szCs w:val="22"/>
          <w:lang w:val="en-US"/>
        </w:rPr>
        <w:t xml:space="preserve">‘Before I came here,’ Ez said, referring to the park around </w:t>
      </w:r>
      <w:proofErr w:type="gramStart"/>
      <w:r w:rsidRPr="000461CE">
        <w:rPr>
          <w:rFonts w:eastAsia="Aptos"/>
          <w:szCs w:val="22"/>
          <w:lang w:val="en-US"/>
        </w:rPr>
        <w:t>us, ‘</w:t>
      </w:r>
      <w:proofErr w:type="gramEnd"/>
      <w:r w:rsidRPr="000461CE">
        <w:rPr>
          <w:rFonts w:eastAsia="Aptos"/>
          <w:szCs w:val="22"/>
          <w:lang w:val="en-US"/>
        </w:rPr>
        <w:t xml:space="preserve">I was just wandering around. It was draining. I would lose so much energy because there’s no calm. Everyone who is here has the same kind of story. We were all just trying to find something, that’s how we ended up here. This is our little space. And we look after each other. No one cares about us—so we are just trying to care about ourselves. We don’t want to get lost </w:t>
      </w:r>
      <w:proofErr w:type="gramStart"/>
      <w:r w:rsidRPr="000461CE">
        <w:rPr>
          <w:rFonts w:eastAsia="Aptos"/>
          <w:szCs w:val="22"/>
          <w:lang w:val="en-US"/>
        </w:rPr>
        <w:t>to</w:t>
      </w:r>
      <w:proofErr w:type="gramEnd"/>
      <w:r w:rsidRPr="000461CE">
        <w:rPr>
          <w:rFonts w:eastAsia="Aptos"/>
          <w:szCs w:val="22"/>
          <w:lang w:val="en-US"/>
        </w:rPr>
        <w:t xml:space="preserve"> the park.’</w:t>
      </w:r>
    </w:p>
    <w:p w14:paraId="3753DB55" w14:textId="77777777" w:rsidR="00754682" w:rsidRDefault="009367A5" w:rsidP="00E61788">
      <w:pPr>
        <w:spacing w:after="240"/>
        <w:rPr>
          <w:rFonts w:eastAsia="Aptos"/>
          <w:szCs w:val="22"/>
          <w:lang w:val="en-US"/>
        </w:rPr>
      </w:pPr>
      <w:r w:rsidRPr="000461CE">
        <w:rPr>
          <w:rFonts w:eastAsia="Aptos"/>
          <w:szCs w:val="22"/>
          <w:lang w:val="en-US"/>
        </w:rPr>
        <w:lastRenderedPageBreak/>
        <w:t xml:space="preserve">The idea of ‘getting lost to the park’ struck a chord, a greater metaphor for getting lost in the cycle of living on the street. The more I think about why it stayed with me, I </w:t>
      </w:r>
      <w:proofErr w:type="spellStart"/>
      <w:r w:rsidRPr="000461CE">
        <w:rPr>
          <w:rFonts w:eastAsia="Aptos"/>
          <w:szCs w:val="22"/>
          <w:lang w:val="en-US"/>
        </w:rPr>
        <w:t>realise</w:t>
      </w:r>
      <w:proofErr w:type="spellEnd"/>
      <w:r w:rsidRPr="000461CE">
        <w:rPr>
          <w:rFonts w:eastAsia="Aptos"/>
          <w:szCs w:val="22"/>
          <w:lang w:val="en-US"/>
        </w:rPr>
        <w:t xml:space="preserve"> it is the awareness. Even though the three men claimed to have each other to rely on in their shared experience of the tent village, they were conscious it was still not a place to become comfortable in. The location of the village, Musgrave Park, might have been chosen so to promote the longevity of the community. In the chapter ‘Doing the Geographical’ in her book </w:t>
      </w:r>
      <w:r w:rsidRPr="000461CE">
        <w:rPr>
          <w:rFonts w:eastAsia="Aptos"/>
          <w:i/>
          <w:iCs/>
          <w:szCs w:val="22"/>
          <w:lang w:val="en-US"/>
        </w:rPr>
        <w:t xml:space="preserve">Beside </w:t>
      </w:r>
      <w:proofErr w:type="gramStart"/>
      <w:r w:rsidRPr="000461CE">
        <w:rPr>
          <w:rFonts w:eastAsia="Aptos"/>
          <w:i/>
          <w:iCs/>
          <w:szCs w:val="22"/>
          <w:lang w:val="en-US"/>
        </w:rPr>
        <w:t>One’s Self</w:t>
      </w:r>
      <w:proofErr w:type="gramEnd"/>
      <w:r w:rsidRPr="000461CE">
        <w:rPr>
          <w:rFonts w:eastAsia="Aptos"/>
          <w:i/>
          <w:iCs/>
          <w:szCs w:val="22"/>
          <w:lang w:val="en-US"/>
        </w:rPr>
        <w:t>: Homelessness Felt and Lived</w:t>
      </w:r>
      <w:r w:rsidRPr="000461CE">
        <w:rPr>
          <w:rFonts w:eastAsia="Aptos"/>
          <w:szCs w:val="22"/>
          <w:lang w:val="en-US"/>
        </w:rPr>
        <w:t>, Catherine Robinson writes about how ‘places of memorial and habitual connection’ disappear when one is experiencing the displacement that comes with living on the streets. But in places like Musgrave Park, isn’t it possible that a different kind of connection is being created?</w:t>
      </w:r>
    </w:p>
    <w:p w14:paraId="2385EF70" w14:textId="77777777" w:rsidR="00E84FAE" w:rsidRDefault="00E84FAE" w:rsidP="00E61788">
      <w:pPr>
        <w:spacing w:after="240"/>
        <w:rPr>
          <w:rFonts w:eastAsia="Aptos"/>
          <w:szCs w:val="22"/>
          <w:lang w:val="en-US"/>
        </w:rPr>
      </w:pPr>
      <w:r>
        <w:rPr>
          <w:rFonts w:eastAsia="Aptos"/>
          <w:szCs w:val="22"/>
          <w:lang w:val="en-US"/>
        </w:rPr>
        <w:t>O’Neill</w:t>
      </w:r>
      <w:r w:rsidR="003F0609">
        <w:rPr>
          <w:rFonts w:eastAsia="Aptos"/>
          <w:szCs w:val="22"/>
          <w:lang w:val="en-US"/>
        </w:rPr>
        <w:t>,</w:t>
      </w:r>
      <w:r>
        <w:rPr>
          <w:rFonts w:eastAsia="Aptos"/>
          <w:szCs w:val="22"/>
          <w:lang w:val="en-US"/>
        </w:rPr>
        <w:t xml:space="preserve"> 2024</w:t>
      </w:r>
    </w:p>
    <w:p w14:paraId="0A9CCBFA" w14:textId="3F9275DE" w:rsidR="00523279" w:rsidRDefault="00523279">
      <w:pPr>
        <w:suppressAutoHyphens w:val="0"/>
        <w:spacing w:before="0" w:after="160" w:line="259" w:lineRule="auto"/>
      </w:pPr>
      <w:r>
        <w:br w:type="page"/>
      </w:r>
    </w:p>
    <w:p w14:paraId="02240C5C" w14:textId="7357CEDB" w:rsidR="00C54B15" w:rsidRDefault="00FD4FCA" w:rsidP="0002304C">
      <w:pPr>
        <w:pStyle w:val="Heading2"/>
      </w:pPr>
      <w:bookmarkStart w:id="98" w:name="_Toc210127617"/>
      <w:r w:rsidRPr="008C5E31">
        <w:lastRenderedPageBreak/>
        <w:t>Phase 3</w:t>
      </w:r>
      <w:r w:rsidR="00BE31A2">
        <w:t>b</w:t>
      </w:r>
      <w:r w:rsidRPr="008C5E31">
        <w:t xml:space="preserve">, activity </w:t>
      </w:r>
      <w:r w:rsidR="00BE31A2">
        <w:t>1</w:t>
      </w:r>
      <w:r w:rsidR="000E67E8">
        <w:t>4</w:t>
      </w:r>
      <w:r w:rsidRPr="008C5E31">
        <w:t xml:space="preserve"> –</w:t>
      </w:r>
      <w:r w:rsidR="00BF1F1C">
        <w:t xml:space="preserve"> </w:t>
      </w:r>
      <w:r w:rsidR="009E1792">
        <w:t>writing imaginatively about vulnerability</w:t>
      </w:r>
      <w:r w:rsidR="00CD18D3">
        <w:t xml:space="preserve"> and connections</w:t>
      </w:r>
      <w:bookmarkEnd w:id="98"/>
    </w:p>
    <w:p w14:paraId="1E3EC841" w14:textId="0C3C4118" w:rsidR="00683665" w:rsidRDefault="00683665" w:rsidP="00683665">
      <w:r>
        <w:t xml:space="preserve">For this activity, you will </w:t>
      </w:r>
      <w:r w:rsidR="00D268BD">
        <w:t>compose</w:t>
      </w:r>
      <w:r w:rsidRPr="00683665">
        <w:t xml:space="preserve"> a short</w:t>
      </w:r>
      <w:r>
        <w:t xml:space="preserve"> excerpt</w:t>
      </w:r>
      <w:r w:rsidR="00E80E35">
        <w:t xml:space="preserve"> of 150 to 200</w:t>
      </w:r>
      <w:r w:rsidR="00411919">
        <w:t xml:space="preserve"> </w:t>
      </w:r>
      <w:r w:rsidR="00E80E35">
        <w:t>words</w:t>
      </w:r>
      <w:r>
        <w:t xml:space="preserve"> from a</w:t>
      </w:r>
      <w:r w:rsidRPr="00683665">
        <w:t xml:space="preserve"> narrative that explores a moment of vulnerability in a character’s life, highlighting their connections with others.</w:t>
      </w:r>
      <w:r w:rsidR="00291CC0">
        <w:t xml:space="preserve"> Follow the steps below</w:t>
      </w:r>
      <w:r w:rsidR="00BD5CCD">
        <w:t>.</w:t>
      </w:r>
    </w:p>
    <w:p w14:paraId="2AE71D39" w14:textId="784E7319" w:rsidR="007E365B" w:rsidRDefault="000616EB" w:rsidP="00523279">
      <w:pPr>
        <w:pStyle w:val="ListNumber"/>
        <w:numPr>
          <w:ilvl w:val="0"/>
          <w:numId w:val="124"/>
        </w:numPr>
      </w:pPr>
      <w:r w:rsidRPr="00523279">
        <w:rPr>
          <w:b/>
          <w:bCs/>
        </w:rPr>
        <w:t>Brainstorm ideas and plan your composition</w:t>
      </w:r>
      <w:r>
        <w:t xml:space="preserve">. </w:t>
      </w:r>
      <w:r w:rsidR="00D268BD">
        <w:t>Use the table below</w:t>
      </w:r>
      <w:r w:rsidR="000F66FC">
        <w:t xml:space="preserve"> to plan your </w:t>
      </w:r>
      <w:r w:rsidR="00DC5011">
        <w:t>response</w:t>
      </w:r>
      <w:r w:rsidR="00956849">
        <w:t>.</w:t>
      </w:r>
    </w:p>
    <w:p w14:paraId="4C488E2E" w14:textId="568005B3" w:rsidR="0037072C" w:rsidRDefault="0037072C" w:rsidP="0037072C">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68</w:t>
      </w:r>
      <w:r w:rsidR="00020585">
        <w:rPr>
          <w:noProof/>
        </w:rPr>
        <w:fldChar w:fldCharType="end"/>
      </w:r>
      <w:r>
        <w:t xml:space="preserve"> – imaginative writing scaffold</w:t>
      </w:r>
    </w:p>
    <w:tbl>
      <w:tblPr>
        <w:tblStyle w:val="Tableheader"/>
        <w:tblW w:w="0" w:type="auto"/>
        <w:tblLook w:val="04A0" w:firstRow="1" w:lastRow="0" w:firstColumn="1" w:lastColumn="0" w:noHBand="0" w:noVBand="1"/>
        <w:tblDescription w:val="A scaffold that provides students with prompts, suggestions and planning space for the imaginative writing task."/>
      </w:tblPr>
      <w:tblGrid>
        <w:gridCol w:w="2830"/>
        <w:gridCol w:w="3686"/>
        <w:gridCol w:w="3112"/>
      </w:tblGrid>
      <w:tr w:rsidR="006E5231" w14:paraId="548467F7" w14:textId="77777777" w:rsidTr="007E3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5C5C6EE" w14:textId="71427B8B" w:rsidR="006106AD" w:rsidRDefault="006106AD" w:rsidP="00BF3375">
            <w:r>
              <w:t>Prompt</w:t>
            </w:r>
          </w:p>
        </w:tc>
        <w:tc>
          <w:tcPr>
            <w:tcW w:w="3686" w:type="dxa"/>
          </w:tcPr>
          <w:p w14:paraId="0F6D46B2" w14:textId="3997C74A" w:rsidR="006106AD" w:rsidRDefault="006106AD" w:rsidP="00BF3375">
            <w:pPr>
              <w:cnfStyle w:val="100000000000" w:firstRow="1" w:lastRow="0" w:firstColumn="0" w:lastColumn="0" w:oddVBand="0" w:evenVBand="0" w:oddHBand="0" w:evenHBand="0" w:firstRowFirstColumn="0" w:firstRowLastColumn="0" w:lastRowFirstColumn="0" w:lastRowLastColumn="0"/>
            </w:pPr>
            <w:r>
              <w:t>Suggestions</w:t>
            </w:r>
          </w:p>
        </w:tc>
        <w:tc>
          <w:tcPr>
            <w:tcW w:w="3112" w:type="dxa"/>
          </w:tcPr>
          <w:p w14:paraId="6E3DD0E9" w14:textId="774E8BE3" w:rsidR="006106AD" w:rsidRDefault="006106AD" w:rsidP="00BF3375">
            <w:pPr>
              <w:cnfStyle w:val="100000000000" w:firstRow="1" w:lastRow="0" w:firstColumn="0" w:lastColumn="0" w:oddVBand="0" w:evenVBand="0" w:oddHBand="0" w:evenHBand="0" w:firstRowFirstColumn="0" w:firstRowLastColumn="0" w:lastRowFirstColumn="0" w:lastRowLastColumn="0"/>
            </w:pPr>
            <w:r>
              <w:t>Planning space</w:t>
            </w:r>
          </w:p>
        </w:tc>
      </w:tr>
      <w:tr w:rsidR="006E5231" w14:paraId="0A87F7D2" w14:textId="77777777" w:rsidTr="007E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95492A" w14:textId="2571526D" w:rsidR="00A2678A" w:rsidRPr="00BF3375" w:rsidRDefault="00D04D37" w:rsidP="00BF3375">
            <w:r w:rsidRPr="00D04D37">
              <w:t xml:space="preserve">Character </w:t>
            </w:r>
            <w:r w:rsidR="0013130D">
              <w:t>d</w:t>
            </w:r>
            <w:r w:rsidRPr="00D04D37">
              <w:t>evelopment</w:t>
            </w:r>
            <w:r w:rsidR="007E365B">
              <w:t xml:space="preserve"> – </w:t>
            </w:r>
            <w:r w:rsidR="007E365B" w:rsidRPr="00BF3375">
              <w:t>c</w:t>
            </w:r>
            <w:r w:rsidR="00A2678A" w:rsidRPr="00BF3375">
              <w:t>reate a character who experiences a moment of vulnerability</w:t>
            </w:r>
            <w:r w:rsidR="00CD1056" w:rsidRPr="00BF3375">
              <w:t>.</w:t>
            </w:r>
          </w:p>
        </w:tc>
        <w:tc>
          <w:tcPr>
            <w:tcW w:w="3686" w:type="dxa"/>
          </w:tcPr>
          <w:p w14:paraId="4F08B490" w14:textId="1ED2E3FC" w:rsidR="00C92866" w:rsidRDefault="00C92866" w:rsidP="00BF3375">
            <w:pPr>
              <w:cnfStyle w:val="000000100000" w:firstRow="0" w:lastRow="0" w:firstColumn="0" w:lastColumn="0" w:oddVBand="0" w:evenVBand="0" w:oddHBand="1" w:evenHBand="0" w:firstRowFirstColumn="0" w:firstRowLastColumn="0" w:lastRowFirstColumn="0" w:lastRowLastColumn="0"/>
            </w:pPr>
            <w:r>
              <w:t>Who is your character?</w:t>
            </w:r>
          </w:p>
          <w:p w14:paraId="1C03E975" w14:textId="7F9F3719" w:rsidR="00C92866" w:rsidRDefault="00C92866" w:rsidP="00BF3375">
            <w:pPr>
              <w:cnfStyle w:val="000000100000" w:firstRow="0" w:lastRow="0" w:firstColumn="0" w:lastColumn="0" w:oddVBand="0" w:evenVBand="0" w:oddHBand="1" w:evenHBand="0" w:firstRowFirstColumn="0" w:firstRowLastColumn="0" w:lastRowFirstColumn="0" w:lastRowLastColumn="0"/>
            </w:pPr>
            <w:r>
              <w:t>What situation makes them feel vulnerable?</w:t>
            </w:r>
          </w:p>
          <w:p w14:paraId="5824D9AD" w14:textId="4C9FFFC3" w:rsidR="006106AD" w:rsidRDefault="00C92866" w:rsidP="00BF3375">
            <w:pPr>
              <w:cnfStyle w:val="000000100000" w:firstRow="0" w:lastRow="0" w:firstColumn="0" w:lastColumn="0" w:oddVBand="0" w:evenVBand="0" w:oddHBand="1" w:evenHBand="0" w:firstRowFirstColumn="0" w:firstRowLastColumn="0" w:lastRowFirstColumn="0" w:lastRowLastColumn="0"/>
            </w:pPr>
            <w:r>
              <w:t>How do their connections with others influence this moment?</w:t>
            </w:r>
          </w:p>
        </w:tc>
        <w:tc>
          <w:tcPr>
            <w:tcW w:w="3112" w:type="dxa"/>
          </w:tcPr>
          <w:p w14:paraId="18BFA0C9" w14:textId="77777777" w:rsidR="006106AD" w:rsidRDefault="006106AD" w:rsidP="00BF3375">
            <w:pPr>
              <w:cnfStyle w:val="000000100000" w:firstRow="0" w:lastRow="0" w:firstColumn="0" w:lastColumn="0" w:oddVBand="0" w:evenVBand="0" w:oddHBand="1" w:evenHBand="0" w:firstRowFirstColumn="0" w:firstRowLastColumn="0" w:lastRowFirstColumn="0" w:lastRowLastColumn="0"/>
            </w:pPr>
          </w:p>
        </w:tc>
      </w:tr>
      <w:tr w:rsidR="006E5231" w14:paraId="39DE1CA8" w14:textId="77777777" w:rsidTr="007E3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3ADAA1" w14:textId="204674D0" w:rsidR="00CD1056" w:rsidRPr="007E365B" w:rsidRDefault="00D04D37" w:rsidP="00BF3375">
            <w:r w:rsidRPr="00D04D37">
              <w:rPr>
                <w:bCs/>
              </w:rPr>
              <w:t xml:space="preserve">Setting the </w:t>
            </w:r>
            <w:r w:rsidR="0013130D">
              <w:rPr>
                <w:bCs/>
              </w:rPr>
              <w:t>s</w:t>
            </w:r>
            <w:r w:rsidRPr="00D04D37">
              <w:rPr>
                <w:bCs/>
              </w:rPr>
              <w:t>cene</w:t>
            </w:r>
            <w:r w:rsidR="007E365B">
              <w:rPr>
                <w:bCs/>
              </w:rPr>
              <w:t xml:space="preserve"> </w:t>
            </w:r>
            <w:r w:rsidR="007E365B">
              <w:t>–</w:t>
            </w:r>
            <w:r w:rsidR="00411919">
              <w:t xml:space="preserve"> </w:t>
            </w:r>
            <w:r w:rsidR="007E365B" w:rsidRPr="00BF3375">
              <w:t>c</w:t>
            </w:r>
            <w:r w:rsidR="00CD1056" w:rsidRPr="00BF3375">
              <w:t>hoose a setting that complements the mood of your narrative.</w:t>
            </w:r>
          </w:p>
        </w:tc>
        <w:tc>
          <w:tcPr>
            <w:tcW w:w="3686" w:type="dxa"/>
          </w:tcPr>
          <w:p w14:paraId="4E069F33" w14:textId="6DCA5BE4" w:rsidR="007D30B0" w:rsidRPr="007D30B0" w:rsidRDefault="007D30B0" w:rsidP="007D30B0">
            <w:pPr>
              <w:cnfStyle w:val="000000010000" w:firstRow="0" w:lastRow="0" w:firstColumn="0" w:lastColumn="0" w:oddVBand="0" w:evenVBand="0" w:oddHBand="0" w:evenHBand="1" w:firstRowFirstColumn="0" w:firstRowLastColumn="0" w:lastRowFirstColumn="0" w:lastRowLastColumn="0"/>
            </w:pPr>
            <w:r w:rsidRPr="007D30B0">
              <w:t>Where does the moment of vulnerability take place?</w:t>
            </w:r>
          </w:p>
          <w:p w14:paraId="75E213D3" w14:textId="0076C42F" w:rsidR="006106AD" w:rsidRDefault="007D30B0" w:rsidP="00BF3375">
            <w:pPr>
              <w:cnfStyle w:val="000000010000" w:firstRow="0" w:lastRow="0" w:firstColumn="0" w:lastColumn="0" w:oddVBand="0" w:evenVBand="0" w:oddHBand="0" w:evenHBand="1" w:firstRowFirstColumn="0" w:firstRowLastColumn="0" w:lastRowFirstColumn="0" w:lastRowLastColumn="0"/>
            </w:pPr>
            <w:r w:rsidRPr="007D30B0">
              <w:t>What sensory details (sights, sounds, smells) can you include to enhance the reader’s experience</w:t>
            </w:r>
            <w:r w:rsidR="00497CB3">
              <w:t>?</w:t>
            </w:r>
          </w:p>
        </w:tc>
        <w:tc>
          <w:tcPr>
            <w:tcW w:w="3112" w:type="dxa"/>
          </w:tcPr>
          <w:p w14:paraId="7D1F6E79" w14:textId="77777777" w:rsidR="006106AD" w:rsidRDefault="006106AD" w:rsidP="00BF3375">
            <w:pPr>
              <w:cnfStyle w:val="000000010000" w:firstRow="0" w:lastRow="0" w:firstColumn="0" w:lastColumn="0" w:oddVBand="0" w:evenVBand="0" w:oddHBand="0" w:evenHBand="1" w:firstRowFirstColumn="0" w:firstRowLastColumn="0" w:lastRowFirstColumn="0" w:lastRowLastColumn="0"/>
            </w:pPr>
          </w:p>
        </w:tc>
      </w:tr>
      <w:tr w:rsidR="006E5231" w14:paraId="3CFD5183" w14:textId="77777777" w:rsidTr="007E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8FE26E2" w14:textId="34483849" w:rsidR="006106AD" w:rsidRDefault="002B3B53" w:rsidP="00BF3375">
            <w:r w:rsidRPr="002B3B53">
              <w:rPr>
                <w:bCs/>
              </w:rPr>
              <w:t xml:space="preserve">Crafting the </w:t>
            </w:r>
            <w:r w:rsidR="0013130D">
              <w:rPr>
                <w:bCs/>
              </w:rPr>
              <w:t>n</w:t>
            </w:r>
            <w:r w:rsidRPr="002B3B53">
              <w:rPr>
                <w:bCs/>
              </w:rPr>
              <w:t>arrative</w:t>
            </w:r>
            <w:r w:rsidR="007E365B" w:rsidRPr="002B4534">
              <w:t xml:space="preserve"> </w:t>
            </w:r>
            <w:r w:rsidR="007E365B">
              <w:t xml:space="preserve">– </w:t>
            </w:r>
            <w:r w:rsidR="007E365B" w:rsidRPr="00BF3375">
              <w:t>begin with a strong opening that captures the reader</w:t>
            </w:r>
            <w:r w:rsidR="00411919">
              <w:t>’</w:t>
            </w:r>
            <w:r w:rsidR="007E365B" w:rsidRPr="00BF3375">
              <w:t>s attention.</w:t>
            </w:r>
          </w:p>
        </w:tc>
        <w:tc>
          <w:tcPr>
            <w:tcW w:w="3686" w:type="dxa"/>
          </w:tcPr>
          <w:p w14:paraId="3B5B9F38" w14:textId="2F4AD9D2" w:rsidR="002B4534" w:rsidRPr="002B4534" w:rsidRDefault="002B4534" w:rsidP="002B4534">
            <w:pPr>
              <w:cnfStyle w:val="000000100000" w:firstRow="0" w:lastRow="0" w:firstColumn="0" w:lastColumn="0" w:oddVBand="0" w:evenVBand="0" w:oddHBand="1" w:evenHBand="0" w:firstRowFirstColumn="0" w:firstRowLastColumn="0" w:lastRowFirstColumn="0" w:lastRowLastColumn="0"/>
            </w:pPr>
            <w:r w:rsidRPr="002B4534">
              <w:t>Use dialogue to reveal your character’s emotions and relationships.</w:t>
            </w:r>
          </w:p>
          <w:p w14:paraId="44F800E2" w14:textId="591D1963" w:rsidR="002B4534" w:rsidRPr="002B4534" w:rsidRDefault="002B4534" w:rsidP="002B4534">
            <w:pPr>
              <w:cnfStyle w:val="000000100000" w:firstRow="0" w:lastRow="0" w:firstColumn="0" w:lastColumn="0" w:oddVBand="0" w:evenVBand="0" w:oddHBand="1" w:evenHBand="0" w:firstRowFirstColumn="0" w:firstRowLastColumn="0" w:lastRowFirstColumn="0" w:lastRowLastColumn="0"/>
            </w:pPr>
            <w:proofErr w:type="gramStart"/>
            <w:r w:rsidRPr="002B4534">
              <w:t>Show,</w:t>
            </w:r>
            <w:proofErr w:type="gramEnd"/>
            <w:r w:rsidRPr="002B4534">
              <w:t xml:space="preserve"> don’t tell. Use actions, thoughts and feelings to convey vulnerability.</w:t>
            </w:r>
          </w:p>
          <w:p w14:paraId="69267B60" w14:textId="2F5B4CC9" w:rsidR="006106AD" w:rsidRPr="002B4534" w:rsidRDefault="002B4534" w:rsidP="002B4534">
            <w:pPr>
              <w:cnfStyle w:val="000000100000" w:firstRow="0" w:lastRow="0" w:firstColumn="0" w:lastColumn="0" w:oddVBand="0" w:evenVBand="0" w:oddHBand="1" w:evenHBand="0" w:firstRowFirstColumn="0" w:firstRowLastColumn="0" w:lastRowFirstColumn="0" w:lastRowLastColumn="0"/>
            </w:pPr>
            <w:r w:rsidRPr="002B4534">
              <w:t>Incorporate discursive elements by providing insights or reflections on the situation</w:t>
            </w:r>
            <w:r>
              <w:t>.</w:t>
            </w:r>
          </w:p>
        </w:tc>
        <w:tc>
          <w:tcPr>
            <w:tcW w:w="3112" w:type="dxa"/>
          </w:tcPr>
          <w:p w14:paraId="0457F276" w14:textId="77777777" w:rsidR="006106AD" w:rsidRDefault="006106AD" w:rsidP="00BF3375">
            <w:pPr>
              <w:cnfStyle w:val="000000100000" w:firstRow="0" w:lastRow="0" w:firstColumn="0" w:lastColumn="0" w:oddVBand="0" w:evenVBand="0" w:oddHBand="1" w:evenHBand="0" w:firstRowFirstColumn="0" w:firstRowLastColumn="0" w:lastRowFirstColumn="0" w:lastRowLastColumn="0"/>
            </w:pPr>
          </w:p>
        </w:tc>
      </w:tr>
      <w:tr w:rsidR="006E5231" w14:paraId="15311701" w14:textId="77777777" w:rsidTr="007E3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2CF4B7" w14:textId="46245081" w:rsidR="00C60A66" w:rsidRPr="00C60A66" w:rsidRDefault="00857E00" w:rsidP="00BF3375">
            <w:r>
              <w:lastRenderedPageBreak/>
              <w:t xml:space="preserve">Connections </w:t>
            </w:r>
            <w:r w:rsidR="007F1207">
              <w:t xml:space="preserve">between characters </w:t>
            </w:r>
            <w:r>
              <w:t xml:space="preserve">– </w:t>
            </w:r>
            <w:r w:rsidR="007F1207" w:rsidRPr="00BF3375">
              <w:t>explore how characters relate to one another during the moment of vulnerability.</w:t>
            </w:r>
          </w:p>
        </w:tc>
        <w:tc>
          <w:tcPr>
            <w:tcW w:w="3686" w:type="dxa"/>
          </w:tcPr>
          <w:p w14:paraId="38929D00" w14:textId="366657CF" w:rsidR="005F2C8E" w:rsidRDefault="005F2C8E" w:rsidP="00BF3375">
            <w:pPr>
              <w:cnfStyle w:val="000000010000" w:firstRow="0" w:lastRow="0" w:firstColumn="0" w:lastColumn="0" w:oddVBand="0" w:evenVBand="0" w:oddHBand="0" w:evenHBand="1" w:firstRowFirstColumn="0" w:firstRowLastColumn="0" w:lastRowFirstColumn="0" w:lastRowLastColumn="0"/>
            </w:pPr>
            <w:r>
              <w:t>Who supports your character?</w:t>
            </w:r>
          </w:p>
          <w:p w14:paraId="1E393FA8" w14:textId="1812A93D" w:rsidR="00745DA6" w:rsidRDefault="005F2C8E" w:rsidP="00BF3375">
            <w:pPr>
              <w:cnfStyle w:val="000000010000" w:firstRow="0" w:lastRow="0" w:firstColumn="0" w:lastColumn="0" w:oddVBand="0" w:evenVBand="0" w:oddHBand="0" w:evenHBand="1" w:firstRowFirstColumn="0" w:firstRowLastColumn="0" w:lastRowFirstColumn="0" w:lastRowLastColumn="0"/>
            </w:pPr>
            <w:r>
              <w:t>How do these relationships impact the character</w:t>
            </w:r>
            <w:r w:rsidR="00D92367">
              <w:t>’</w:t>
            </w:r>
            <w:r>
              <w:t>s experience?</w:t>
            </w:r>
          </w:p>
          <w:p w14:paraId="20B5006D" w14:textId="245027BF" w:rsidR="005F2C8E" w:rsidRDefault="005F2C8E" w:rsidP="00BF3375">
            <w:pPr>
              <w:cnfStyle w:val="000000010000" w:firstRow="0" w:lastRow="0" w:firstColumn="0" w:lastColumn="0" w:oddVBand="0" w:evenVBand="0" w:oddHBand="0" w:evenHBand="1" w:firstRowFirstColumn="0" w:firstRowLastColumn="0" w:lastRowFirstColumn="0" w:lastRowLastColumn="0"/>
            </w:pPr>
            <w:r>
              <w:t>What language devices can you borrow from Dalton and O’Neill to convey this connection?</w:t>
            </w:r>
          </w:p>
        </w:tc>
        <w:tc>
          <w:tcPr>
            <w:tcW w:w="3112" w:type="dxa"/>
          </w:tcPr>
          <w:p w14:paraId="5ADE174F" w14:textId="77777777" w:rsidR="006106AD" w:rsidRDefault="006106AD" w:rsidP="00BF3375">
            <w:pPr>
              <w:cnfStyle w:val="000000010000" w:firstRow="0" w:lastRow="0" w:firstColumn="0" w:lastColumn="0" w:oddVBand="0" w:evenVBand="0" w:oddHBand="0" w:evenHBand="1" w:firstRowFirstColumn="0" w:firstRowLastColumn="0" w:lastRowFirstColumn="0" w:lastRowLastColumn="0"/>
            </w:pPr>
          </w:p>
        </w:tc>
      </w:tr>
      <w:tr w:rsidR="006E5231" w14:paraId="7DD7B9FE" w14:textId="77777777" w:rsidTr="007E3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8C1C92" w14:textId="5B59AB9F" w:rsidR="0000582A" w:rsidRDefault="00857E00" w:rsidP="00BF3375">
            <w:pPr>
              <w:rPr>
                <w:bCs/>
              </w:rPr>
            </w:pPr>
            <w:r>
              <w:rPr>
                <w:bCs/>
              </w:rPr>
              <w:t xml:space="preserve">Emotional depth – </w:t>
            </w:r>
            <w:r w:rsidRPr="00BF3375">
              <w:t>reflect</w:t>
            </w:r>
            <w:r w:rsidRPr="00C60A66">
              <w:t xml:space="preserve"> </w:t>
            </w:r>
            <w:r w:rsidRPr="00BF3375">
              <w:t>on how the character feels during this moment. Use emotional language to express their thoughts and feelings.</w:t>
            </w:r>
          </w:p>
        </w:tc>
        <w:tc>
          <w:tcPr>
            <w:tcW w:w="3686" w:type="dxa"/>
          </w:tcPr>
          <w:p w14:paraId="330E4804" w14:textId="77777777" w:rsidR="00857E00" w:rsidRDefault="00857E00" w:rsidP="00BF3375">
            <w:pPr>
              <w:cnfStyle w:val="000000100000" w:firstRow="0" w:lastRow="0" w:firstColumn="0" w:lastColumn="0" w:oddVBand="0" w:evenVBand="0" w:oddHBand="1" w:evenHBand="0" w:firstRowFirstColumn="0" w:firstRowLastColumn="0" w:lastRowFirstColumn="0" w:lastRowLastColumn="0"/>
            </w:pPr>
            <w:r w:rsidRPr="00D31222">
              <w:t>Consider the impact of their vulnerability on their relationships.</w:t>
            </w:r>
          </w:p>
          <w:p w14:paraId="4830B8A6" w14:textId="45ED94D9" w:rsidR="0000582A" w:rsidRPr="00D31222" w:rsidRDefault="00857E00" w:rsidP="00BF3375">
            <w:pPr>
              <w:cnfStyle w:val="000000100000" w:firstRow="0" w:lastRow="0" w:firstColumn="0" w:lastColumn="0" w:oddVBand="0" w:evenVBand="0" w:oddHBand="1" w:evenHBand="0" w:firstRowFirstColumn="0" w:firstRowLastColumn="0" w:lastRowFirstColumn="0" w:lastRowLastColumn="0"/>
            </w:pPr>
            <w:r>
              <w:t>What language devices can you borrow from Dalton and O’Neill to do this?</w:t>
            </w:r>
          </w:p>
        </w:tc>
        <w:tc>
          <w:tcPr>
            <w:tcW w:w="3112" w:type="dxa"/>
          </w:tcPr>
          <w:p w14:paraId="10288735" w14:textId="77777777" w:rsidR="0000582A" w:rsidRDefault="0000582A" w:rsidP="00BF3375">
            <w:pPr>
              <w:cnfStyle w:val="000000100000" w:firstRow="0" w:lastRow="0" w:firstColumn="0" w:lastColumn="0" w:oddVBand="0" w:evenVBand="0" w:oddHBand="1" w:evenHBand="0" w:firstRowFirstColumn="0" w:firstRowLastColumn="0" w:lastRowFirstColumn="0" w:lastRowLastColumn="0"/>
            </w:pPr>
          </w:p>
        </w:tc>
      </w:tr>
      <w:tr w:rsidR="006E5231" w14:paraId="4563F7D1" w14:textId="77777777" w:rsidTr="007E3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4C4B05" w14:textId="1461115D" w:rsidR="00710F1B" w:rsidRPr="00710F1B" w:rsidRDefault="00BF7B7E" w:rsidP="00BF3375">
            <w:r w:rsidRPr="00BF7B7E">
              <w:rPr>
                <w:bCs/>
              </w:rPr>
              <w:t>Conclusion</w:t>
            </w:r>
            <w:r w:rsidR="007E365B">
              <w:rPr>
                <w:bCs/>
              </w:rPr>
              <w:t xml:space="preserve"> – </w:t>
            </w:r>
            <w:r w:rsidR="007E365B" w:rsidRPr="00BF3375">
              <w:t>e</w:t>
            </w:r>
            <w:r w:rsidR="00710F1B" w:rsidRPr="00BF3375">
              <w:t>nd</w:t>
            </w:r>
            <w:r w:rsidR="00710F1B">
              <w:t xml:space="preserve"> </w:t>
            </w:r>
            <w:r w:rsidR="00710F1B" w:rsidRPr="00BF3375">
              <w:t>with a resolution or reflection that ties back to the moment of vulnerability.</w:t>
            </w:r>
          </w:p>
        </w:tc>
        <w:tc>
          <w:tcPr>
            <w:tcW w:w="3686" w:type="dxa"/>
          </w:tcPr>
          <w:p w14:paraId="27534F34" w14:textId="5362A05A" w:rsidR="00745DA6" w:rsidRDefault="00745DA6" w:rsidP="00BF3375">
            <w:pPr>
              <w:cnfStyle w:val="000000010000" w:firstRow="0" w:lastRow="0" w:firstColumn="0" w:lastColumn="0" w:oddVBand="0" w:evenVBand="0" w:oddHBand="0" w:evenHBand="1" w:firstRowFirstColumn="0" w:firstRowLastColumn="0" w:lastRowFirstColumn="0" w:lastRowLastColumn="0"/>
            </w:pPr>
            <w:r>
              <w:t>What does the character learn from this experience?</w:t>
            </w:r>
          </w:p>
          <w:p w14:paraId="64E6C77F" w14:textId="59357EE3" w:rsidR="006106AD" w:rsidRDefault="00745DA6" w:rsidP="00BF3375">
            <w:pPr>
              <w:cnfStyle w:val="000000010000" w:firstRow="0" w:lastRow="0" w:firstColumn="0" w:lastColumn="0" w:oddVBand="0" w:evenVBand="0" w:oddHBand="0" w:evenHBand="1" w:firstRowFirstColumn="0" w:firstRowLastColumn="0" w:lastRowFirstColumn="0" w:lastRowLastColumn="0"/>
            </w:pPr>
            <w:r>
              <w:t>How do their connections with others change or strengthen?</w:t>
            </w:r>
          </w:p>
        </w:tc>
        <w:tc>
          <w:tcPr>
            <w:tcW w:w="3112" w:type="dxa"/>
          </w:tcPr>
          <w:p w14:paraId="04803453" w14:textId="77777777" w:rsidR="006106AD" w:rsidRDefault="006106AD" w:rsidP="00BF3375">
            <w:pPr>
              <w:cnfStyle w:val="000000010000" w:firstRow="0" w:lastRow="0" w:firstColumn="0" w:lastColumn="0" w:oddVBand="0" w:evenVBand="0" w:oddHBand="0" w:evenHBand="1" w:firstRowFirstColumn="0" w:firstRowLastColumn="0" w:lastRowFirstColumn="0" w:lastRowLastColumn="0"/>
            </w:pPr>
          </w:p>
        </w:tc>
      </w:tr>
    </w:tbl>
    <w:p w14:paraId="6ADF8CFD" w14:textId="1B533173" w:rsidR="00D65542" w:rsidRDefault="00BD5CCD" w:rsidP="001A634D">
      <w:pPr>
        <w:pStyle w:val="ListNumber"/>
        <w:numPr>
          <w:ilvl w:val="0"/>
          <w:numId w:val="47"/>
        </w:numPr>
      </w:pPr>
      <w:r w:rsidRPr="00D65542">
        <w:rPr>
          <w:b/>
          <w:bCs/>
        </w:rPr>
        <w:t>Compose</w:t>
      </w:r>
      <w:r w:rsidR="007C0BF2">
        <w:rPr>
          <w:b/>
          <w:bCs/>
        </w:rPr>
        <w:t xml:space="preserve"> </w:t>
      </w:r>
      <w:r w:rsidRPr="00D65542">
        <w:rPr>
          <w:b/>
          <w:bCs/>
        </w:rPr>
        <w:t xml:space="preserve">your </w:t>
      </w:r>
      <w:r w:rsidR="001D4F5F">
        <w:rPr>
          <w:b/>
          <w:bCs/>
        </w:rPr>
        <w:t>excerpt in your English book</w:t>
      </w:r>
      <w:r w:rsidR="00681205" w:rsidRPr="00681205">
        <w:t>.</w:t>
      </w:r>
    </w:p>
    <w:p w14:paraId="5CA1AB57" w14:textId="5ADC9DA1" w:rsidR="002C0DFB" w:rsidRDefault="002C0DFB" w:rsidP="002C0DFB">
      <w:pPr>
        <w:pStyle w:val="FeatureBox3"/>
      </w:pPr>
      <w:r w:rsidRPr="00E401CA">
        <w:rPr>
          <w:b/>
          <w:bCs/>
        </w:rPr>
        <w:t>Student note</w:t>
      </w:r>
      <w:r w:rsidRPr="00681205">
        <w:t>:</w:t>
      </w:r>
      <w:r w:rsidRPr="002C0DFB">
        <w:t xml:space="preserve"> a literature circle is where a small group of students </w:t>
      </w:r>
      <w:proofErr w:type="gramStart"/>
      <w:r w:rsidRPr="002C0DFB">
        <w:t>gather together</w:t>
      </w:r>
      <w:proofErr w:type="gramEnd"/>
      <w:r w:rsidRPr="002C0DFB">
        <w:t xml:space="preserve"> to discuss a book. It can help to develop your reading comprehension and critical thinking skills. Discussions in a literature circle can support you to understand the characters and ideas in a book.</w:t>
      </w:r>
    </w:p>
    <w:p w14:paraId="03C19A43" w14:textId="695C0A84" w:rsidR="00FD4FCA" w:rsidRDefault="002C0DFB" w:rsidP="001A634D">
      <w:pPr>
        <w:pStyle w:val="ListNumber"/>
        <w:numPr>
          <w:ilvl w:val="0"/>
          <w:numId w:val="47"/>
        </w:numPr>
      </w:pPr>
      <w:r>
        <w:rPr>
          <w:b/>
          <w:bCs/>
        </w:rPr>
        <w:t>Literature</w:t>
      </w:r>
      <w:r w:rsidR="00BA1051" w:rsidRPr="00D65542">
        <w:rPr>
          <w:b/>
          <w:bCs/>
        </w:rPr>
        <w:t xml:space="preserve"> </w:t>
      </w:r>
      <w:r w:rsidR="00404B73" w:rsidRPr="00D65542">
        <w:rPr>
          <w:b/>
          <w:bCs/>
        </w:rPr>
        <w:t>circles</w:t>
      </w:r>
      <w:r w:rsidR="00BA1051">
        <w:t xml:space="preserve">. </w:t>
      </w:r>
      <w:r w:rsidR="00404B73">
        <w:t>I</w:t>
      </w:r>
      <w:r w:rsidR="00404B73" w:rsidRPr="00404B73">
        <w:t>n small groups, share your narratives with your peers.</w:t>
      </w:r>
      <w:r w:rsidR="00623619">
        <w:t xml:space="preserve"> </w:t>
      </w:r>
      <w:r w:rsidR="00415419">
        <w:t>Read</w:t>
      </w:r>
      <w:r w:rsidR="00623619" w:rsidRPr="00623619">
        <w:t xml:space="preserve"> each other’s stories</w:t>
      </w:r>
      <w:r w:rsidR="00E24338">
        <w:t xml:space="preserve"> and discuss</w:t>
      </w:r>
      <w:r w:rsidR="00095B0E">
        <w:t xml:space="preserve"> how vulnerability</w:t>
      </w:r>
      <w:r w:rsidR="00CD18D3">
        <w:t xml:space="preserve"> and connections</w:t>
      </w:r>
      <w:r w:rsidR="00095B0E">
        <w:t xml:space="preserve"> ha</w:t>
      </w:r>
      <w:r w:rsidR="00CD18D3">
        <w:t>ve</w:t>
      </w:r>
      <w:r w:rsidR="00095B0E">
        <w:t xml:space="preserve"> been conveyed.</w:t>
      </w:r>
      <w:r w:rsidR="006E5D58">
        <w:t xml:space="preserve"> Use </w:t>
      </w:r>
      <w:r w:rsidR="00DC2B04">
        <w:t xml:space="preserve">some or </w:t>
      </w:r>
      <w:proofErr w:type="gramStart"/>
      <w:r w:rsidR="00DC2B04">
        <w:t xml:space="preserve">all </w:t>
      </w:r>
      <w:r w:rsidR="00D92367">
        <w:t>of</w:t>
      </w:r>
      <w:proofErr w:type="gramEnd"/>
      <w:r w:rsidR="00D92367">
        <w:t xml:space="preserve"> </w:t>
      </w:r>
      <w:r w:rsidR="00DC2B04">
        <w:t>the</w:t>
      </w:r>
      <w:r w:rsidR="006E5D58">
        <w:t xml:space="preserve"> questions below to guide your discussion and take notes in your writing journal.</w:t>
      </w:r>
    </w:p>
    <w:p w14:paraId="1554CF32" w14:textId="392E7C35" w:rsidR="006E5D58" w:rsidRDefault="00704632" w:rsidP="001A634D">
      <w:pPr>
        <w:pStyle w:val="ListNumber2"/>
        <w:numPr>
          <w:ilvl w:val="0"/>
          <w:numId w:val="29"/>
        </w:numPr>
      </w:pPr>
      <w:r w:rsidRPr="00704632">
        <w:t>How is vulnerability represented in each narrative?</w:t>
      </w:r>
    </w:p>
    <w:p w14:paraId="530298CE" w14:textId="3E425DF6" w:rsidR="009377DF" w:rsidRDefault="00F728A7" w:rsidP="001A634D">
      <w:pPr>
        <w:pStyle w:val="ListNumber2"/>
        <w:numPr>
          <w:ilvl w:val="0"/>
          <w:numId w:val="29"/>
        </w:numPr>
      </w:pPr>
      <w:r>
        <w:t>How are</w:t>
      </w:r>
      <w:r w:rsidR="009377DF" w:rsidRPr="009377DF">
        <w:t xml:space="preserve"> connections between characters highlighted?</w:t>
      </w:r>
    </w:p>
    <w:p w14:paraId="0574BAED" w14:textId="19E559BD" w:rsidR="00F728A7" w:rsidRDefault="00F728A7" w:rsidP="001A634D">
      <w:pPr>
        <w:pStyle w:val="ListNumber2"/>
        <w:numPr>
          <w:ilvl w:val="0"/>
          <w:numId w:val="29"/>
        </w:numPr>
      </w:pPr>
      <w:r>
        <w:lastRenderedPageBreak/>
        <w:t>Which language devices were the most effective and why?</w:t>
      </w:r>
    </w:p>
    <w:p w14:paraId="35811D0A" w14:textId="62B61E57" w:rsidR="00B431F2" w:rsidRDefault="00B431F2" w:rsidP="001A634D">
      <w:pPr>
        <w:pStyle w:val="ListNumber2"/>
        <w:numPr>
          <w:ilvl w:val="0"/>
          <w:numId w:val="29"/>
        </w:numPr>
      </w:pPr>
      <w:r w:rsidRPr="00B431F2">
        <w:t>How does the use of language</w:t>
      </w:r>
      <w:r w:rsidR="00DC2B04">
        <w:t xml:space="preserve"> devices</w:t>
      </w:r>
      <w:r w:rsidRPr="00B431F2">
        <w:t xml:space="preserve"> </w:t>
      </w:r>
      <w:r w:rsidR="00DC2B04">
        <w:t xml:space="preserve">to convey vulnerability and connections </w:t>
      </w:r>
      <w:r w:rsidRPr="00B431F2">
        <w:t>enhance the storytelling?</w:t>
      </w:r>
    </w:p>
    <w:p w14:paraId="5E63B5D5" w14:textId="15F68C88" w:rsidR="00130530" w:rsidRDefault="00130530" w:rsidP="001A634D">
      <w:pPr>
        <w:pStyle w:val="ListNumber2"/>
        <w:numPr>
          <w:ilvl w:val="0"/>
          <w:numId w:val="29"/>
        </w:numPr>
      </w:pPr>
      <w:r>
        <w:t>How did Dalton and O’Neill influence your composition?</w:t>
      </w:r>
    </w:p>
    <w:p w14:paraId="42A8E5D0" w14:textId="77777777" w:rsidR="009E7090" w:rsidRDefault="009E7090">
      <w:pPr>
        <w:suppressAutoHyphens w:val="0"/>
        <w:spacing w:before="0" w:after="160" w:line="259" w:lineRule="auto"/>
        <w:rPr>
          <w:rFonts w:eastAsiaTheme="majorEastAsia"/>
          <w:bCs/>
          <w:color w:val="002664"/>
          <w:sz w:val="36"/>
          <w:szCs w:val="48"/>
        </w:rPr>
      </w:pPr>
      <w:r>
        <w:br w:type="page"/>
      </w:r>
    </w:p>
    <w:p w14:paraId="4AFB7C61" w14:textId="781B8E63" w:rsidR="001E57C2" w:rsidRDefault="001E57C2" w:rsidP="00452CFA">
      <w:pPr>
        <w:pStyle w:val="Heading1"/>
        <w:spacing w:after="0"/>
      </w:pPr>
      <w:bookmarkStart w:id="99" w:name="_Toc169692740"/>
      <w:bookmarkStart w:id="100" w:name="_Toc210127618"/>
      <w:bookmarkEnd w:id="28"/>
      <w:bookmarkEnd w:id="29"/>
      <w:bookmarkEnd w:id="94"/>
      <w:r w:rsidRPr="00630F90">
        <w:lastRenderedPageBreak/>
        <w:t xml:space="preserve">Phase 4 – </w:t>
      </w:r>
      <w:bookmarkEnd w:id="99"/>
      <w:r w:rsidR="00452CFA" w:rsidRPr="008368C4">
        <w:t>connecting critically and deepening conceptual understanding of the focus area and the texts</w:t>
      </w:r>
      <w:bookmarkEnd w:id="100"/>
    </w:p>
    <w:p w14:paraId="328A00BF" w14:textId="745FB4A2" w:rsidR="0041110D" w:rsidRDefault="0068082F" w:rsidP="0041110D">
      <w:pPr>
        <w:pStyle w:val="FeatureBox2"/>
      </w:pPr>
      <w:r>
        <w:t>In the ‘</w:t>
      </w:r>
      <w:r w:rsidRPr="0068082F">
        <w:t>connecting critically and deepening conceptual understanding of the focus area and the texts</w:t>
      </w:r>
      <w:r>
        <w:t xml:space="preserve">’ phase, students </w:t>
      </w:r>
      <w:r w:rsidR="0041110D">
        <w:t>develop insights into the world around them, enhancing their understanding of themselves and the lives of others while deepening their appreciation for reading</w:t>
      </w:r>
      <w:r w:rsidR="009E225E">
        <w:t xml:space="preserve"> by engaging with the core texts</w:t>
      </w:r>
      <w:r w:rsidR="0041110D">
        <w:t>. This process encourages students to explore how texts can represent a range of contexts and perspectives, which is crucial for building their analytical vocabulary and comprehension skills.</w:t>
      </w:r>
    </w:p>
    <w:p w14:paraId="734B685E" w14:textId="16A18DFC" w:rsidR="0041110D" w:rsidRDefault="0041110D" w:rsidP="0041110D">
      <w:pPr>
        <w:pStyle w:val="FeatureBox2"/>
      </w:pPr>
      <w:r>
        <w:t xml:space="preserve">Students focus on the </w:t>
      </w:r>
      <w:r w:rsidR="009E225E">
        <w:t>terms</w:t>
      </w:r>
      <w:r>
        <w:t xml:space="preserve"> </w:t>
      </w:r>
      <w:r w:rsidR="009E225E">
        <w:t>‘</w:t>
      </w:r>
      <w:r>
        <w:t>connection</w:t>
      </w:r>
      <w:r w:rsidR="009E225E">
        <w:t>’</w:t>
      </w:r>
      <w:r>
        <w:t xml:space="preserve"> and </w:t>
      </w:r>
      <w:r w:rsidR="009E225E">
        <w:t>‘</w:t>
      </w:r>
      <w:r>
        <w:t>community</w:t>
      </w:r>
      <w:r w:rsidR="009E225E">
        <w:t>’</w:t>
      </w:r>
      <w:r>
        <w:t xml:space="preserve"> as they experiment with reading strategies to examine language features and text structures in persuasive, discursive and hybrid texts. This critical engagement allows them to appreciate how these elements shape ideas and perspectives, refining their personal responses in preparation for completing core formative tasks. As they develop their understanding and use of form and structure, students also enhance their ability to respond critically and creatively to texts.</w:t>
      </w:r>
    </w:p>
    <w:p w14:paraId="2EEFC33A" w14:textId="68252AE2" w:rsidR="0041110D" w:rsidRDefault="0041110D" w:rsidP="0041110D">
      <w:pPr>
        <w:pStyle w:val="FeatureBox2"/>
      </w:pPr>
      <w:r>
        <w:t xml:space="preserve">Throughout this phase, students will engage in </w:t>
      </w:r>
      <w:proofErr w:type="gramStart"/>
      <w:r>
        <w:t>comparing and contrasting</w:t>
      </w:r>
      <w:proofErr w:type="gramEnd"/>
      <w:r>
        <w:t xml:space="preserve"> the form, language and stylistic features of the core texts to deepen their analytical skills and inspire their own experimentation with written expression. The connections made will align with the overarching conceptual focus outlined in the syllabus, fostering a deeper understanding of language and its impact on shaping experiences and perspectives. Through explicit, targeted teaching and learning, students learn to use descriptive, rhetorical and persuasive language appropriate for purpose and audience, as well as correct syntax</w:t>
      </w:r>
      <w:r w:rsidR="000B073A">
        <w:t xml:space="preserve"> </w:t>
      </w:r>
      <w:r>
        <w:t xml:space="preserve">and sentence structure in their </w:t>
      </w:r>
      <w:r w:rsidR="004F3936">
        <w:t xml:space="preserve">spoken and </w:t>
      </w:r>
      <w:r>
        <w:t xml:space="preserve">written </w:t>
      </w:r>
      <w:r w:rsidR="004F3936">
        <w:t>texts</w:t>
      </w:r>
      <w:r>
        <w:t>.</w:t>
      </w:r>
    </w:p>
    <w:p w14:paraId="1CE021DF" w14:textId="56697C29" w:rsidR="008C46D5" w:rsidRDefault="0041110D" w:rsidP="008C46D5">
      <w:pPr>
        <w:pStyle w:val="FeatureBox2"/>
      </w:pPr>
      <w:r>
        <w:t>Additionally, students develop the vocabulary necessary to appreciate, understand and analyse texts, planning, drafting and refining their own written work</w:t>
      </w:r>
      <w:r w:rsidR="008C46D5">
        <w:t>.</w:t>
      </w:r>
    </w:p>
    <w:p w14:paraId="39EE4036" w14:textId="32A07176" w:rsidR="003C3345" w:rsidRPr="005635AE" w:rsidRDefault="004F3936" w:rsidP="0041110D">
      <w:pPr>
        <w:pStyle w:val="FeatureBox2"/>
      </w:pPr>
      <w:r>
        <w:t>This phase</w:t>
      </w:r>
      <w:r w:rsidR="008C46D5" w:rsidRPr="00CD68E3">
        <w:t xml:space="preserve"> has been integrated into </w:t>
      </w:r>
      <w:r w:rsidR="008C46D5" w:rsidRPr="00CD68E3">
        <w:rPr>
          <w:b/>
          <w:bCs/>
        </w:rPr>
        <w:t>Phase</w:t>
      </w:r>
      <w:r>
        <w:rPr>
          <w:b/>
          <w:bCs/>
        </w:rPr>
        <w:t>s</w:t>
      </w:r>
      <w:r w:rsidR="008C46D5" w:rsidRPr="00CD68E3">
        <w:rPr>
          <w:b/>
          <w:bCs/>
        </w:rPr>
        <w:t xml:space="preserve"> 3</w:t>
      </w:r>
      <w:r>
        <w:rPr>
          <w:b/>
          <w:bCs/>
        </w:rPr>
        <w:t>a and 3b</w:t>
      </w:r>
      <w:r w:rsidR="008C46D5" w:rsidRPr="00CD68E3">
        <w:rPr>
          <w:b/>
          <w:bCs/>
        </w:rPr>
        <w:t xml:space="preserve"> – engaging personally, analytically and critically with texts</w:t>
      </w:r>
      <w:r w:rsidR="008C46D5">
        <w:t>.</w:t>
      </w:r>
      <w:r w:rsidR="001E57C2">
        <w:br w:type="page"/>
      </w:r>
    </w:p>
    <w:p w14:paraId="0C4331A4" w14:textId="3E28D67D" w:rsidR="00B6530D" w:rsidRDefault="00B6530D" w:rsidP="00A03DA4">
      <w:pPr>
        <w:pStyle w:val="Heading1"/>
        <w:spacing w:after="0"/>
      </w:pPr>
      <w:bookmarkStart w:id="101" w:name="_Toc210127619"/>
      <w:bookmarkStart w:id="102" w:name="_Toc169692764"/>
      <w:r w:rsidRPr="00630F90">
        <w:lastRenderedPageBreak/>
        <w:t xml:space="preserve">Phase </w:t>
      </w:r>
      <w:r w:rsidR="009A7FCF">
        <w:t>5</w:t>
      </w:r>
      <w:r w:rsidRPr="00630F90">
        <w:t xml:space="preserve"> – </w:t>
      </w:r>
      <w:r w:rsidR="00340B92" w:rsidRPr="00340B92">
        <w:t>composing critically and creatively in response to the focus area and texts</w:t>
      </w:r>
      <w:bookmarkEnd w:id="101"/>
    </w:p>
    <w:p w14:paraId="10FABA94" w14:textId="7B93560A" w:rsidR="00DC094D" w:rsidRDefault="00392684" w:rsidP="003B6D7C">
      <w:pPr>
        <w:pStyle w:val="FeatureBox2"/>
      </w:pPr>
      <w:r>
        <w:t>In the</w:t>
      </w:r>
      <w:r w:rsidR="00FF68C1" w:rsidRPr="00CD68E3" w:rsidDel="00392684">
        <w:t xml:space="preserve"> </w:t>
      </w:r>
      <w:r w:rsidR="00FF68C1" w:rsidRPr="00CD68E3">
        <w:t xml:space="preserve">‘composing critically and creatively in response to </w:t>
      </w:r>
      <w:r>
        <w:t>the focus are</w:t>
      </w:r>
      <w:r w:rsidR="00DC094D">
        <w:t>a</w:t>
      </w:r>
      <w:r>
        <w:t xml:space="preserve"> and </w:t>
      </w:r>
      <w:r w:rsidR="00FF68C1" w:rsidRPr="00CD68E3">
        <w:t>texts’ phase</w:t>
      </w:r>
      <w:r>
        <w:t>, students explore</w:t>
      </w:r>
      <w:r w:rsidR="008801BE">
        <w:t xml:space="preserve"> and </w:t>
      </w:r>
      <w:r>
        <w:t>experiment</w:t>
      </w:r>
      <w:r w:rsidR="00FF68C1" w:rsidRPr="00CD68E3">
        <w:t xml:space="preserve"> with a variety of texts</w:t>
      </w:r>
      <w:r w:rsidR="008801BE">
        <w:t xml:space="preserve">. </w:t>
      </w:r>
      <w:r w:rsidR="00DC094D" w:rsidRPr="00A96652">
        <w:t>This</w:t>
      </w:r>
      <w:r w:rsidR="00DC094D">
        <w:t xml:space="preserve"> phase</w:t>
      </w:r>
      <w:r w:rsidR="00DC094D" w:rsidRPr="00A96652">
        <w:t xml:space="preserve"> has </w:t>
      </w:r>
      <w:r w:rsidR="00DC094D">
        <w:t xml:space="preserve">been </w:t>
      </w:r>
      <w:r w:rsidR="00DC094D" w:rsidRPr="00257EDA">
        <w:t>integrated</w:t>
      </w:r>
      <w:r w:rsidR="00DC094D">
        <w:t xml:space="preserve"> into </w:t>
      </w:r>
      <w:r w:rsidR="00DC094D" w:rsidRPr="007E6784">
        <w:rPr>
          <w:b/>
          <w:bCs/>
        </w:rPr>
        <w:t>Phase</w:t>
      </w:r>
      <w:r w:rsidR="00DC094D">
        <w:rPr>
          <w:b/>
          <w:bCs/>
        </w:rPr>
        <w:t>s 3a and</w:t>
      </w:r>
      <w:r w:rsidR="00DC094D" w:rsidRPr="007E6784">
        <w:rPr>
          <w:b/>
          <w:bCs/>
        </w:rPr>
        <w:t xml:space="preserve"> </w:t>
      </w:r>
      <w:r w:rsidR="00DC094D">
        <w:rPr>
          <w:b/>
          <w:bCs/>
        </w:rPr>
        <w:t>3b</w:t>
      </w:r>
      <w:r w:rsidR="00DC094D" w:rsidRPr="007E6784">
        <w:rPr>
          <w:b/>
          <w:bCs/>
        </w:rPr>
        <w:t xml:space="preserve"> – </w:t>
      </w:r>
      <w:r w:rsidR="00DC094D">
        <w:rPr>
          <w:b/>
          <w:bCs/>
        </w:rPr>
        <w:t>e</w:t>
      </w:r>
      <w:r w:rsidR="00DC094D" w:rsidRPr="007E6784">
        <w:rPr>
          <w:b/>
          <w:bCs/>
        </w:rPr>
        <w:t>ngaging personally, analytically and critically with texts</w:t>
      </w:r>
      <w:r w:rsidR="00DC094D">
        <w:t>, and it is where core formative tasks focused on experimentation are placed.</w:t>
      </w:r>
    </w:p>
    <w:p w14:paraId="6D57574A" w14:textId="663B6E13" w:rsidR="008801BE" w:rsidRDefault="008801BE" w:rsidP="003B6D7C">
      <w:pPr>
        <w:pStyle w:val="FeatureBox2"/>
      </w:pPr>
      <w:r>
        <w:t>Students engage with the core texts, to develop insights into the world around them, deepening their understanding of themselves and the lives of others while enhancing their enjoyment of reading. They focus on understanding the concepts of connection and community as they experiment with reading strategies to examine language features and text structures in both persuasive and discursive texts. This critical engagement allows them to appreciate how these elements shape ideas and perspectives, allowing them to refine their personal responses in preparation for their assessment.</w:t>
      </w:r>
    </w:p>
    <w:p w14:paraId="4ABCB36F" w14:textId="7616956F" w:rsidR="008801BE" w:rsidRDefault="008801BE" w:rsidP="008801BE">
      <w:pPr>
        <w:pStyle w:val="FeatureBox2"/>
      </w:pPr>
      <w:r>
        <w:t xml:space="preserve">Throughout this phase, students will investigate how authors use codes and conventions for effect, and they will experiment with composing in imaginative, discursive, persuasive and hybrid styles, including lyric essays. Students will also focus on the features of discursive and persuasive texts, developing, consolidating and experimenting with their understanding of how punctuation and sentence structure can shape meaning. As they </w:t>
      </w:r>
      <w:proofErr w:type="gramStart"/>
      <w:r>
        <w:t>compare and contrast</w:t>
      </w:r>
      <w:proofErr w:type="gramEnd"/>
      <w:r>
        <w:t xml:space="preserve"> the core texts, they will deepen their analytical skills and find inspiration for their own writing. This process aligns with the overarching conceptual focus outlined in the syllabus, fostering a deeper understanding of language and its impact on shaping experiences and perspectives.</w:t>
      </w:r>
    </w:p>
    <w:p w14:paraId="2FD4A824" w14:textId="5AA48468" w:rsidR="00B6530D" w:rsidRPr="00AC05D8" w:rsidRDefault="008801BE" w:rsidP="008801BE">
      <w:pPr>
        <w:pStyle w:val="FeatureBox2"/>
      </w:pPr>
      <w:r>
        <w:t xml:space="preserve">Through their study of the core texts study, students will build their vocabulary to appreciate, understand and analyse texts while planning, drafting and refining their own written </w:t>
      </w:r>
      <w:r w:rsidR="00C907D9">
        <w:t xml:space="preserve">and spoken </w:t>
      </w:r>
      <w:r>
        <w:t>work. By engaging with aesthetically, stylistically and conceptually rich texts, they will enhance their enjoyment of reading and strengthen their personal voice as writers.</w:t>
      </w:r>
      <w:r w:rsidR="00B6530D">
        <w:br w:type="page"/>
      </w:r>
    </w:p>
    <w:p w14:paraId="042224A6" w14:textId="74786D48" w:rsidR="003C3345" w:rsidRDefault="003C3345" w:rsidP="0041110D">
      <w:pPr>
        <w:pStyle w:val="Heading1"/>
        <w:spacing w:after="0"/>
      </w:pPr>
      <w:bookmarkStart w:id="103" w:name="_Toc210127620"/>
      <w:r w:rsidRPr="00630F90">
        <w:lastRenderedPageBreak/>
        <w:t xml:space="preserve">Phase </w:t>
      </w:r>
      <w:r>
        <w:t>6</w:t>
      </w:r>
      <w:r w:rsidRPr="00630F90">
        <w:t xml:space="preserve"> – </w:t>
      </w:r>
      <w:r>
        <w:t>preparing the assessment</w:t>
      </w:r>
      <w:bookmarkEnd w:id="102"/>
      <w:bookmarkEnd w:id="103"/>
    </w:p>
    <w:p w14:paraId="2846F320" w14:textId="2DDEFA57" w:rsidR="00CA6F53" w:rsidRDefault="00C907D9" w:rsidP="00CA6F53">
      <w:pPr>
        <w:pStyle w:val="FeatureBox2"/>
      </w:pPr>
      <w:bookmarkStart w:id="104" w:name="_Toc152254595"/>
      <w:bookmarkStart w:id="105" w:name="_Toc156556357"/>
      <w:bookmarkStart w:id="106" w:name="_Toc156805574"/>
      <w:bookmarkStart w:id="107" w:name="_Toc159593270"/>
      <w:r>
        <w:t>In t</w:t>
      </w:r>
      <w:r w:rsidR="00CA6F53">
        <w:t>he ‘preparing the assessment’ phase</w:t>
      </w:r>
      <w:r>
        <w:t>, students are supported</w:t>
      </w:r>
      <w:r w:rsidR="00CA6F53">
        <w:t xml:space="preserve"> to complete the formal assessment, including examination preparation</w:t>
      </w:r>
      <w:r w:rsidR="00CA6F53" w:rsidRPr="00051C0F">
        <w:t xml:space="preserve">. </w:t>
      </w:r>
      <w:r w:rsidR="00CA6F53">
        <w:t xml:space="preserve">Students should be supported to collaboratively explore the audience, purpose, context and form of the task in relation to the syllabus. This ongoing assessment process can act as a wellbeing check for students. Activities associated with this phase have been integrated concurrently within </w:t>
      </w:r>
      <w:r w:rsidR="00724A8F" w:rsidRPr="00724A8F">
        <w:t>Phases 2</w:t>
      </w:r>
      <w:r w:rsidR="00346D37">
        <w:t>,</w:t>
      </w:r>
      <w:r w:rsidR="00724A8F" w:rsidRPr="00724A8F">
        <w:t xml:space="preserve"> 3a and 3b</w:t>
      </w:r>
      <w:r w:rsidR="00CA6F53">
        <w:t>.</w:t>
      </w:r>
    </w:p>
    <w:p w14:paraId="44E9E8B8" w14:textId="47E8102F" w:rsidR="00CA6F53" w:rsidRDefault="00CA6F53" w:rsidP="00CA6F53">
      <w:pPr>
        <w:pStyle w:val="FeatureBox2"/>
      </w:pPr>
      <w:r w:rsidRPr="00051C0F">
        <w:t xml:space="preserve">In addition to covering content, and refining students’ responses, strategies dedicated to assessment support must also include the delivery of the knowledge and skills associated with composing in the targeted form. Elements of this phase should include processes for ensuring equity and validity through meeting NESA’s Principles of Effective Assessment. </w:t>
      </w:r>
      <w:r>
        <w:t xml:space="preserve">This supports students </w:t>
      </w:r>
      <w:r w:rsidR="00682389">
        <w:t xml:space="preserve">to </w:t>
      </w:r>
      <w:r>
        <w:t>engage in a recursive compositional process involving planning, monitoring, revising and reflecting. This supports student ownership of the responses they compose.</w:t>
      </w:r>
    </w:p>
    <w:p w14:paraId="5C91A95E" w14:textId="705AD06F" w:rsidR="00CA6F53" w:rsidRDefault="00CA6F53" w:rsidP="00CA6F53">
      <w:pPr>
        <w:pStyle w:val="FeatureBox2"/>
      </w:pPr>
      <w:r>
        <w:t>Th</w:t>
      </w:r>
      <w:r w:rsidR="0087771E">
        <w:t>is</w:t>
      </w:r>
      <w:r>
        <w:t xml:space="preserve"> phase supports both the experimentation within formative tasks and the preparation for the formal assessment. They are not meant to be completed consecutively, nor are they a checklist. They should be introduced when required, running concurrently within the other phases</w:t>
      </w:r>
      <w:r w:rsidR="0087771E">
        <w:t>.</w:t>
      </w:r>
      <w:r>
        <w:t xml:space="preserve"> Some may take a few minutes in a once-off lesson, others will need to be repeated. Some may require an entire lesson.</w:t>
      </w:r>
      <w:r w:rsidR="0087771E">
        <w:t xml:space="preserve"> </w:t>
      </w:r>
      <w:r w:rsidR="0087771E" w:rsidRPr="0087771E">
        <w:rPr>
          <w:rStyle w:val="Strong"/>
          <w:b w:val="0"/>
          <w:bCs w:val="0"/>
        </w:rPr>
        <w:t>All will need to be adapted to suit the specific class context.</w:t>
      </w:r>
    </w:p>
    <w:p w14:paraId="5B1B62C6" w14:textId="77777777" w:rsidR="00CA6F53" w:rsidRPr="00CB7E78" w:rsidRDefault="00CA6F53" w:rsidP="00CA6F53">
      <w:pPr>
        <w:pStyle w:val="FeatureBox2"/>
      </w:pPr>
      <w:r>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1B273DD5" w14:textId="77777777" w:rsidR="00724A8F" w:rsidRDefault="00724A8F">
      <w:pPr>
        <w:suppressAutoHyphens w:val="0"/>
        <w:spacing w:before="0" w:after="160" w:line="259" w:lineRule="auto"/>
        <w:rPr>
          <w:rFonts w:eastAsiaTheme="majorEastAsia"/>
          <w:bCs/>
          <w:color w:val="002664"/>
          <w:sz w:val="36"/>
          <w:szCs w:val="48"/>
        </w:rPr>
      </w:pPr>
      <w:r>
        <w:br w:type="page"/>
      </w:r>
    </w:p>
    <w:p w14:paraId="535DDE5F" w14:textId="77777777" w:rsidR="00670B55" w:rsidRDefault="00670B55" w:rsidP="00670B55">
      <w:pPr>
        <w:pStyle w:val="Heading2"/>
      </w:pPr>
      <w:bookmarkStart w:id="108" w:name="_Toc210127621"/>
      <w:r>
        <w:lastRenderedPageBreak/>
        <w:t>Phase 6, resource 1 – using an A-range response to inform understanding</w:t>
      </w:r>
      <w:bookmarkEnd w:id="108"/>
    </w:p>
    <w:p w14:paraId="5328D78D" w14:textId="2BE9C23A" w:rsidR="00670B55" w:rsidRDefault="00670B55" w:rsidP="00670B55">
      <w:pPr>
        <w:pStyle w:val="FeatureBox2"/>
        <w:rPr>
          <w:b/>
          <w:bCs/>
        </w:rPr>
      </w:pPr>
      <w:r>
        <w:rPr>
          <w:b/>
          <w:bCs/>
        </w:rPr>
        <w:t xml:space="preserve">Teacher </w:t>
      </w:r>
      <w:proofErr w:type="gramStart"/>
      <w:r>
        <w:rPr>
          <w:b/>
          <w:bCs/>
        </w:rPr>
        <w:t>note</w:t>
      </w:r>
      <w:proofErr w:type="gramEnd"/>
      <w:r w:rsidRPr="00681205">
        <w:t xml:space="preserve">: </w:t>
      </w:r>
      <w:r w:rsidRPr="00420BB1">
        <w:t>this resource has been designed to provide students with an example of what an A-range</w:t>
      </w:r>
      <w:r>
        <w:t xml:space="preserve"> discursive</w:t>
      </w:r>
      <w:r w:rsidRPr="00420BB1">
        <w:t xml:space="preserve"> response may look like.</w:t>
      </w:r>
    </w:p>
    <w:p w14:paraId="60E20B6C" w14:textId="77777777" w:rsidR="00670B55" w:rsidRDefault="00670B55" w:rsidP="00670B55">
      <w:pPr>
        <w:pStyle w:val="Heading3"/>
      </w:pPr>
      <w:bookmarkStart w:id="109" w:name="_Toc210127622"/>
      <w:r>
        <w:t>Part A – discursive response</w:t>
      </w:r>
      <w:bookmarkEnd w:id="109"/>
    </w:p>
    <w:p w14:paraId="5ADD07D9" w14:textId="77777777" w:rsidR="00670B55" w:rsidRDefault="00670B55" w:rsidP="00670B55">
      <w:r>
        <w:t>Dear Aunt Maria,</w:t>
      </w:r>
    </w:p>
    <w:p w14:paraId="6C82F2F6" w14:textId="66FB1F7E" w:rsidR="00670B55" w:rsidRDefault="00670B55" w:rsidP="00670B55">
      <w:r>
        <w:t>I hope this letter finds you well. As I take the time to write to you, I feel overwhelmed with gratitude for all the support you have given me throughout my life. You have been more than just an aunt to me; you have been a guiding light, a mentor and a friend. Your unwavering belief in my potential has profoundly shaped who I am today and helped me achieve a significant milestone: my acceptance into university.</w:t>
      </w:r>
    </w:p>
    <w:p w14:paraId="76AFAD1E" w14:textId="77777777" w:rsidR="00670B55" w:rsidRDefault="00670B55" w:rsidP="00670B55">
      <w:r>
        <w:t>From a young age, I remember sitting at your kitchen table, surrounded by piles of books and art supplies. You always encouraged my creativity and pushed me to explore my passions, whether that was writing stories or painting. It was during those moments that I began to understand the power of language and art as tools for self-expression. Your encouragement made me feel that my voice mattered, and that I had something valuable to share with the world.</w:t>
      </w:r>
    </w:p>
    <w:p w14:paraId="4C914B83" w14:textId="4AF417A3" w:rsidR="00670B55" w:rsidRDefault="00670B55" w:rsidP="00670B55">
      <w:r>
        <w:t>The sketchbook you gifted me for my thirteenth birthday has played a pivotal role in our relationship and in opening me to the potential of the world. It was filled with blank pages, waiting for my ideas and dreams to be poured onto them. Just like that sketchbook, you provided me with a space to grow, to dream and to create without fear of judgement. Your belief in me gave me the courage to fill those pages with my thoughts and aspirations. Every time I opened that sketchbook, I felt your presence, urging me to express myself and embrace my unique voice.</w:t>
      </w:r>
    </w:p>
    <w:p w14:paraId="7D0AC4EA" w14:textId="77777777" w:rsidR="00670B55" w:rsidRDefault="00670B55" w:rsidP="00670B55">
      <w:r>
        <w:t xml:space="preserve">As I navigated the challenges of high school, your support became even more crucial. You were always there to listen, offering advice and encouragement when I needed it the most. I remember the countless evenings we spent discussing my worries about exams and </w:t>
      </w:r>
      <w:proofErr w:type="gramStart"/>
      <w:r>
        <w:t>future plans</w:t>
      </w:r>
      <w:proofErr w:type="gramEnd"/>
      <w:r>
        <w:t>. You listened patiently, validating my feelings and helping me see the bigger picture. Your wisdom helped me realise that setbacks are not failures but opportunities for growth. This perspective has shaped my approach to challenges, allowing me to embrace them with resilience and determination.</w:t>
      </w:r>
    </w:p>
    <w:p w14:paraId="21314D88" w14:textId="113BB384" w:rsidR="00670B55" w:rsidRDefault="00670B55" w:rsidP="00670B55">
      <w:r>
        <w:lastRenderedPageBreak/>
        <w:t>Now, as I prepare to embark on this new chapter of my life at university, I carry your lessons and love with me. Your encouragement to never shy away from sharing my thoughts and ideas has instilled a sense of confidence within me. I am excited to explore new opportunities, meet new people and discover my place in the world. I know that whatever challenges lie ahead, I have the tools to face them head-on, thanks to you.</w:t>
      </w:r>
    </w:p>
    <w:p w14:paraId="7B780C15" w14:textId="77777777" w:rsidR="00670B55" w:rsidRDefault="00670B55" w:rsidP="00670B55">
      <w:r>
        <w:t>Thank you, Aunt Maria, for being my rock and for believing in me even when I doubted myself. Your support has shaped my journey, and I am forever grateful for the impact you have had on my life. I hope to make you proud as I continue to harness the power of language and creativity to connect with others.</w:t>
      </w:r>
    </w:p>
    <w:p w14:paraId="47746BE1" w14:textId="77777777" w:rsidR="00670B55" w:rsidRDefault="00670B55" w:rsidP="00670B55">
      <w:r>
        <w:t>With all my love,</w:t>
      </w:r>
    </w:p>
    <w:p w14:paraId="585B6018" w14:textId="4FAE3DC9" w:rsidR="00670B55" w:rsidRDefault="00670B55" w:rsidP="00670B55">
      <w:r>
        <w:t>Johnny</w:t>
      </w:r>
    </w:p>
    <w:p w14:paraId="44824BE4" w14:textId="77777777" w:rsidR="00670B55" w:rsidRDefault="00670B55" w:rsidP="00670B55">
      <w:pPr>
        <w:pStyle w:val="Heading3"/>
      </w:pPr>
      <w:bookmarkStart w:id="110" w:name="_Toc210127623"/>
      <w:r>
        <w:t>Part B – reflection</w:t>
      </w:r>
      <w:bookmarkEnd w:id="110"/>
    </w:p>
    <w:p w14:paraId="55A63521" w14:textId="70D38063" w:rsidR="00670B55" w:rsidRDefault="00670B55" w:rsidP="00670B55">
      <w:r>
        <w:t>In crafting my discursive piece, I aimed to express my heartfelt gratitude towards my Aunt Maria while exploring the theme of ‘Harnessing the power of language to make connection</w:t>
      </w:r>
      <w:r w:rsidR="005050BD">
        <w:t>’</w:t>
      </w:r>
      <w:r>
        <w:t>. Drawing inspiration from Trent Dalton</w:t>
      </w:r>
      <w:r w:rsidR="005050BD">
        <w:t>’</w:t>
      </w:r>
      <w:r>
        <w:t xml:space="preserve">s poignant letter </w:t>
      </w:r>
      <w:r w:rsidR="005050BD">
        <w:t>‘</w:t>
      </w:r>
      <w:r>
        <w:t>Dear Kath</w:t>
      </w:r>
      <w:r w:rsidR="005050BD">
        <w:t>’</w:t>
      </w:r>
      <w:r>
        <w:t>, I employed the letter format to create a personal and intimate connection with my audience: my aunt. Dalton</w:t>
      </w:r>
      <w:r w:rsidR="005050BD">
        <w:t>’</w:t>
      </w:r>
      <w:r>
        <w:t>s use of the letter form effectively conveys emotion and sincerity, and I sought to replicate this by addressing my aunt directly, fostering a sense of intimacy and authenticity.</w:t>
      </w:r>
    </w:p>
    <w:p w14:paraId="645121E1" w14:textId="409B4834" w:rsidR="00670B55" w:rsidRDefault="00670B55" w:rsidP="00670B55">
      <w:r>
        <w:t>I began my letter with a warm greeting, setting a friendly tone reminiscent of Dalton’s conversational style. By incorporating personal anecdotes, such as the cherished memory of sitting at her kitchen table surrounded by books, I crafted an engaging narrative that invites readers into my world. This approach not only makes my writing relatable but also allows my emotions to resonate with the audience, much like Dalton</w:t>
      </w:r>
      <w:r w:rsidR="00FB7357">
        <w:t>’</w:t>
      </w:r>
      <w:r>
        <w:t>s reflections on his own connections with Kath and others.</w:t>
      </w:r>
    </w:p>
    <w:p w14:paraId="178DAE5A" w14:textId="2B058150" w:rsidR="00670B55" w:rsidRDefault="00670B55" w:rsidP="00670B55">
      <w:r>
        <w:t>Throughout the letter, I employed descriptive language to create a sense of nostalgia, echoing Dalton’s vivid imagery. Phrases like ‘guiding light’ and ‘piles of books and art supplies’ serve to paint a rich picture of my relationship with her, illustrating the depth of our bond. This descriptive quality enhances the reader</w:t>
      </w:r>
      <w:r w:rsidR="00FB7357">
        <w:t>’</w:t>
      </w:r>
      <w:r>
        <w:t>s experience, allowing them to feel the warmth of my memories as if they were experiencing them alongside me.</w:t>
      </w:r>
    </w:p>
    <w:p w14:paraId="31665E9B" w14:textId="7CF1551D" w:rsidR="00670B55" w:rsidRDefault="00670B55" w:rsidP="00670B55">
      <w:r>
        <w:t xml:space="preserve">The extended metaphor of the sketchbook emerges as a powerful symbol of our special relationship, like Dalton’s use of the symbol of the typewriter in </w:t>
      </w:r>
      <w:r w:rsidR="00FB7357">
        <w:t>‘</w:t>
      </w:r>
      <w:r>
        <w:t>Dear Kath</w:t>
      </w:r>
      <w:r w:rsidR="00FB7357">
        <w:t>’</w:t>
      </w:r>
      <w:r>
        <w:t xml:space="preserve">. It represents the blank </w:t>
      </w:r>
      <w:r>
        <w:lastRenderedPageBreak/>
        <w:t>pages of potential and creativity that my aunt encouraged me to fill. This metaphor not only illustrates the strong support she provided but also emphasises the significance of self-expression in my life. By weaving this symbol throughout my letter, I reinforce the idea that our connection has been instrumental in my personal growth, mirroring the transformative power of relationships highlighted in Dalton’s work.</w:t>
      </w:r>
    </w:p>
    <w:p w14:paraId="3F4824B8" w14:textId="515B432D" w:rsidR="00670B55" w:rsidRDefault="00670B55" w:rsidP="00670B55">
      <w:r>
        <w:t>In structuring my letter, I ensured a logical flow, beginning with my gratitude, followed by personal anecdotes and concluding with reflections on the future. This organisation mirrors the clarity found in Dalton</w:t>
      </w:r>
      <w:r w:rsidR="00FB7357">
        <w:t>’</w:t>
      </w:r>
      <w:r>
        <w:t>s writing, creating coherence and allowing readers to journey through my thoughts and emotions. It helps the audience understand the profound impact my aunt has had on my life, much as Dalton’s letter guides readers through his experiences with Kath.</w:t>
      </w:r>
    </w:p>
    <w:p w14:paraId="4DB57A77" w14:textId="77777777" w:rsidR="00670B55" w:rsidRDefault="00670B55" w:rsidP="00670B55">
      <w:r>
        <w:t>To refine my writing, I sought feedback from peers who provided invaluable insights into the emotional qualities of my piece. They encouraged me to deepen my use of metaphor and enhance the sensory details, increasing the overall quality of my letter. This collaborative approach echoes the supportive community Dalton identifies, allowing me to create a polished response that captures my feelings.</w:t>
      </w:r>
    </w:p>
    <w:p w14:paraId="4627F5FB" w14:textId="352D091D" w:rsidR="00670B55" w:rsidRDefault="00670B55" w:rsidP="00670B55">
      <w:r>
        <w:t xml:space="preserve">In conclusion, this writing task provided an opportunity to explore the complexities of gratitude and connection through the lens of my relationship with my Aunt Maria. Through my letter, I aimed to honour her influence while emphasising the significance of language in fostering connections. I hope that readers will reflect on their own experiences and appreciate the power of language in creating meaningful relationships in their lives, just as Dalton invites us to do in </w:t>
      </w:r>
      <w:r w:rsidR="000A1B34">
        <w:t>‘</w:t>
      </w:r>
      <w:r>
        <w:t>Dear Kath</w:t>
      </w:r>
      <w:r w:rsidR="000A1B34">
        <w:t>’</w:t>
      </w:r>
      <w:r>
        <w:t>.</w:t>
      </w:r>
      <w:r>
        <w:br w:type="page"/>
      </w:r>
    </w:p>
    <w:p w14:paraId="5090BC61" w14:textId="08C2258D" w:rsidR="000174EC" w:rsidRDefault="000174EC" w:rsidP="000174EC">
      <w:pPr>
        <w:pStyle w:val="Heading2"/>
      </w:pPr>
      <w:bookmarkStart w:id="111" w:name="_Toc210127624"/>
      <w:r>
        <w:lastRenderedPageBreak/>
        <w:t xml:space="preserve">Phase 6, activity 1 – using the </w:t>
      </w:r>
      <w:r w:rsidR="00274B74">
        <w:t xml:space="preserve">Part A </w:t>
      </w:r>
      <w:r>
        <w:t>marking guidelines and annotations to refine a work sample</w:t>
      </w:r>
      <w:bookmarkEnd w:id="111"/>
    </w:p>
    <w:p w14:paraId="5B97A662" w14:textId="0894963A" w:rsidR="000174EC" w:rsidRDefault="000174EC" w:rsidP="000174EC">
      <w:pPr>
        <w:pStyle w:val="FeatureBox2"/>
      </w:pPr>
      <w:r w:rsidRPr="001C7CB4">
        <w:rPr>
          <w:b/>
          <w:bCs/>
        </w:rPr>
        <w:t xml:space="preserve">Teacher </w:t>
      </w:r>
      <w:proofErr w:type="gramStart"/>
      <w:r w:rsidRPr="001C7CB4">
        <w:rPr>
          <w:b/>
          <w:bCs/>
        </w:rPr>
        <w:t>note</w:t>
      </w:r>
      <w:r w:rsidRPr="00681205">
        <w:t>:</w:t>
      </w:r>
      <w:proofErr w:type="gramEnd"/>
      <w:r>
        <w:t xml:space="preserve"> in addition to the example provided, model a row for students using a think aloud. Depending on student need, this activity may be completed individually, in pairs or small groups and you may choose to provide further examples in the columns.</w:t>
      </w:r>
    </w:p>
    <w:p w14:paraId="63D6F2F0" w14:textId="3FE12ACE" w:rsidR="000174EC" w:rsidRDefault="000174EC" w:rsidP="001A634D">
      <w:pPr>
        <w:pStyle w:val="ListNumber"/>
        <w:numPr>
          <w:ilvl w:val="0"/>
          <w:numId w:val="38"/>
        </w:numPr>
      </w:pPr>
      <w:r>
        <w:t xml:space="preserve">Read the </w:t>
      </w:r>
      <w:r w:rsidR="00CA6F53">
        <w:t>persuasive</w:t>
      </w:r>
      <w:r>
        <w:t xml:space="preserve"> student work sample below.</w:t>
      </w:r>
    </w:p>
    <w:p w14:paraId="4832CC43" w14:textId="3229C58E" w:rsidR="000174EC" w:rsidRDefault="000174EC" w:rsidP="001A634D">
      <w:pPr>
        <w:pStyle w:val="ListNumber"/>
        <w:numPr>
          <w:ilvl w:val="0"/>
          <w:numId w:val="38"/>
        </w:numPr>
      </w:pPr>
      <w:r>
        <w:t>Use the marking guidelines or the student-facing rubric</w:t>
      </w:r>
      <w:r w:rsidR="004C440D">
        <w:t xml:space="preserve"> from the assessment </w:t>
      </w:r>
      <w:r w:rsidR="00FA553C">
        <w:t>task notification</w:t>
      </w:r>
      <w:r>
        <w:t xml:space="preserve"> to support you to make notes on the work sample by highlighting what the student has done well and where they could improve using </w:t>
      </w:r>
      <w:r w:rsidR="00166374">
        <w:t>2</w:t>
      </w:r>
      <w:r>
        <w:t xml:space="preserve"> different colours.</w:t>
      </w:r>
    </w:p>
    <w:p w14:paraId="5FD2EF78" w14:textId="1BC3695D" w:rsidR="000174EC" w:rsidRDefault="000174EC" w:rsidP="001A634D">
      <w:pPr>
        <w:pStyle w:val="ListNumber"/>
        <w:numPr>
          <w:ilvl w:val="0"/>
          <w:numId w:val="38"/>
        </w:numPr>
      </w:pPr>
      <w:r>
        <w:t xml:space="preserve">Read the annotations provided in the ‘suggestions for </w:t>
      </w:r>
      <w:r w:rsidR="000A1B34">
        <w:t>improvement connected to the marking criteria</w:t>
      </w:r>
      <w:r>
        <w:t>’ column. Based on the feedback, determine which grade range you believe this response would fall into and justify why.</w:t>
      </w:r>
    </w:p>
    <w:p w14:paraId="3A39B339" w14:textId="5E24979A" w:rsidR="000174EC" w:rsidRDefault="000174EC" w:rsidP="001A634D">
      <w:pPr>
        <w:pStyle w:val="ListNumber"/>
        <w:numPr>
          <w:ilvl w:val="0"/>
          <w:numId w:val="38"/>
        </w:numPr>
      </w:pPr>
      <w:r>
        <w:t xml:space="preserve">Implement the suggestions provided </w:t>
      </w:r>
      <w:r w:rsidR="00724A8F">
        <w:t xml:space="preserve">in one section of the response </w:t>
      </w:r>
      <w:r>
        <w:t>to improve the student work sample in the table below. An example has been provided in the first row.</w:t>
      </w:r>
    </w:p>
    <w:p w14:paraId="529D695F" w14:textId="77777777" w:rsidR="000174EC" w:rsidRDefault="000174EC" w:rsidP="000174EC">
      <w:pPr>
        <w:pStyle w:val="Caption"/>
        <w:sectPr w:rsidR="000174EC" w:rsidSect="000C1187">
          <w:pgSz w:w="11906" w:h="16838" w:code="9"/>
          <w:pgMar w:top="1134" w:right="1134" w:bottom="1134" w:left="1134" w:header="709" w:footer="709" w:gutter="0"/>
          <w:cols w:space="708"/>
          <w:docGrid w:linePitch="360"/>
        </w:sectPr>
      </w:pPr>
    </w:p>
    <w:p w14:paraId="7BE04F47" w14:textId="4E6935FC" w:rsidR="000174EC" w:rsidRDefault="000174EC" w:rsidP="000174EC">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69</w:t>
      </w:r>
      <w:r w:rsidR="00020585">
        <w:rPr>
          <w:noProof/>
        </w:rPr>
        <w:fldChar w:fldCharType="end"/>
      </w:r>
      <w:r>
        <w:t xml:space="preserve"> – </w:t>
      </w:r>
      <w:r w:rsidR="00732BA3">
        <w:t>persuasive</w:t>
      </w:r>
      <w:r>
        <w:t xml:space="preserve"> student work sample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3464"/>
        <w:gridCol w:w="3188"/>
        <w:gridCol w:w="2978"/>
      </w:tblGrid>
      <w:tr w:rsidR="00FA0068" w:rsidRPr="008F06C0" w14:paraId="65A5C1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674E5AF7" w14:textId="77777777" w:rsidR="000174EC" w:rsidRPr="008F06C0" w:rsidRDefault="000174EC">
            <w:r w:rsidRPr="008F06C0">
              <w:t>Student work sample</w:t>
            </w:r>
          </w:p>
        </w:tc>
        <w:tc>
          <w:tcPr>
            <w:tcW w:w="1655" w:type="pct"/>
          </w:tcPr>
          <w:p w14:paraId="44049F74" w14:textId="77777777" w:rsidR="000174EC" w:rsidRPr="008F06C0" w:rsidRDefault="000174EC">
            <w:pPr>
              <w:cnfStyle w:val="100000000000" w:firstRow="1" w:lastRow="0" w:firstColumn="0" w:lastColumn="0" w:oddVBand="0" w:evenVBand="0" w:oddHBand="0" w:evenHBand="0" w:firstRowFirstColumn="0" w:firstRowLastColumn="0" w:lastRowFirstColumn="0" w:lastRowLastColumn="0"/>
            </w:pPr>
            <w:r>
              <w:t>Suggestions for improvement connected to the</w:t>
            </w:r>
            <w:r w:rsidRPr="008F06C0">
              <w:t xml:space="preserve"> marking criteria</w:t>
            </w:r>
          </w:p>
        </w:tc>
        <w:tc>
          <w:tcPr>
            <w:tcW w:w="1546" w:type="pct"/>
          </w:tcPr>
          <w:p w14:paraId="00660A4C" w14:textId="77777777" w:rsidR="000174EC" w:rsidRPr="008F06C0" w:rsidRDefault="000174EC">
            <w:pPr>
              <w:cnfStyle w:val="100000000000" w:firstRow="1" w:lastRow="0" w:firstColumn="0" w:lastColumn="0" w:oddVBand="0" w:evenVBand="0" w:oddHBand="0" w:evenHBand="0" w:firstRowFirstColumn="0" w:firstRowLastColumn="0" w:lastRowFirstColumn="0" w:lastRowLastColumn="0"/>
            </w:pPr>
            <w:r>
              <w:t>Edited work sample</w:t>
            </w:r>
          </w:p>
        </w:tc>
      </w:tr>
      <w:tr w:rsidR="00FA0068" w:rsidRPr="00452497" w14:paraId="7314A1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1D5B2647" w14:textId="32ADE7BB" w:rsidR="003346A0" w:rsidRPr="00452497" w:rsidRDefault="003346A0" w:rsidP="003346A0">
            <w:pPr>
              <w:rPr>
                <w:b w:val="0"/>
                <w:bCs/>
              </w:rPr>
            </w:pPr>
            <w:r w:rsidRPr="00452497">
              <w:rPr>
                <w:b w:val="0"/>
                <w:bCs/>
              </w:rPr>
              <w:t>When we think of home, many people picture a house with walls and a roof. However, O</w:t>
            </w:r>
            <w:r w:rsidR="001A5687" w:rsidRPr="00452497">
              <w:rPr>
                <w:b w:val="0"/>
                <w:bCs/>
              </w:rPr>
              <w:t>’</w:t>
            </w:r>
            <w:r w:rsidRPr="00452497">
              <w:rPr>
                <w:b w:val="0"/>
                <w:bCs/>
              </w:rPr>
              <w:t>Neill reminds us that home is not just a physical place; it is an experience and a feeling. The complexities of belonging to a community show us that home is about connection, understanding and shared experiences, not just the building we live in.</w:t>
            </w:r>
          </w:p>
          <w:p w14:paraId="6643AB81" w14:textId="4CD8439D" w:rsidR="000174EC" w:rsidRPr="00452497" w:rsidRDefault="003346A0" w:rsidP="003346A0">
            <w:pPr>
              <w:rPr>
                <w:b w:val="0"/>
                <w:bCs/>
              </w:rPr>
            </w:pPr>
            <w:r w:rsidRPr="00452497">
              <w:rPr>
                <w:b w:val="0"/>
                <w:bCs/>
              </w:rPr>
              <w:t>Belonging to a community is important for everyone. It gives us a sense of identity and belonging that is crucial for our well-being. When we are part of a community, we feel supported and accepted. This connection makes us feel secure and comfortable. For example, when we get to know our neighbours or participate in local events, we create bonds that make us feel more rooted in our community.</w:t>
            </w:r>
          </w:p>
        </w:tc>
        <w:tc>
          <w:tcPr>
            <w:tcW w:w="1655" w:type="pct"/>
          </w:tcPr>
          <w:p w14:paraId="74E9FE52" w14:textId="58FEED88" w:rsidR="0007033C" w:rsidRPr="00452497" w:rsidRDefault="003D29C4">
            <w:pPr>
              <w:cnfStyle w:val="000000100000" w:firstRow="0" w:lastRow="0" w:firstColumn="0" w:lastColumn="0" w:oddVBand="0" w:evenVBand="0" w:oddHBand="1" w:evenHBand="0" w:firstRowFirstColumn="0" w:firstRowLastColumn="0" w:lastRowFirstColumn="0" w:lastRowLastColumn="0"/>
              <w:rPr>
                <w:bCs/>
              </w:rPr>
            </w:pPr>
            <w:r w:rsidRPr="00452497">
              <w:rPr>
                <w:bCs/>
              </w:rPr>
              <w:t xml:space="preserve">Consider varying your sentence structure to add impact, for example you could use a combination of questions, (you could </w:t>
            </w:r>
            <w:r w:rsidR="00F4090E" w:rsidRPr="00452497">
              <w:rPr>
                <w:bCs/>
              </w:rPr>
              <w:t xml:space="preserve">begin </w:t>
            </w:r>
            <w:r w:rsidRPr="00452497">
              <w:rPr>
                <w:bCs/>
              </w:rPr>
              <w:t>with a rhetorical question – ‘What truly makes a place feel like home?’) shorter impactful lines and longer reflections to create interest and rhythm in your piece.</w:t>
            </w:r>
          </w:p>
          <w:p w14:paraId="2E7B7BD1" w14:textId="77777777" w:rsidR="000174EC" w:rsidRPr="00452497" w:rsidRDefault="00CB3121">
            <w:pPr>
              <w:cnfStyle w:val="000000100000" w:firstRow="0" w:lastRow="0" w:firstColumn="0" w:lastColumn="0" w:oddVBand="0" w:evenVBand="0" w:oddHBand="1" w:evenHBand="0" w:firstRowFirstColumn="0" w:firstRowLastColumn="0" w:lastRowFirstColumn="0" w:lastRowLastColumn="0"/>
              <w:rPr>
                <w:bCs/>
              </w:rPr>
            </w:pPr>
            <w:r w:rsidRPr="00452497">
              <w:rPr>
                <w:bCs/>
              </w:rPr>
              <w:t>Experiment with using more figurative language, inventive punctuation and a more assertive tone, to add depth to your persuasive piece: ‘Belonging to a community is not just comforting – it’s essential.’</w:t>
            </w:r>
          </w:p>
          <w:p w14:paraId="15C43942" w14:textId="66216A63" w:rsidR="00B10629" w:rsidRPr="00452497" w:rsidRDefault="00B10629">
            <w:pPr>
              <w:cnfStyle w:val="000000100000" w:firstRow="0" w:lastRow="0" w:firstColumn="0" w:lastColumn="0" w:oddVBand="0" w:evenVBand="0" w:oddHBand="1" w:evenHBand="0" w:firstRowFirstColumn="0" w:firstRowLastColumn="0" w:lastRowFirstColumn="0" w:lastRowLastColumn="0"/>
              <w:rPr>
                <w:bCs/>
              </w:rPr>
            </w:pPr>
            <w:r w:rsidRPr="00452497">
              <w:rPr>
                <w:bCs/>
              </w:rPr>
              <w:t>Make a more detailed reference to the core text – a brief outline of how this is done in the core text for example: ‘Through her recount of the experiences of the people who live in the tent village, O’Neill urges readers to consider their perceptions of ‘home’ …’</w:t>
            </w:r>
          </w:p>
        </w:tc>
        <w:tc>
          <w:tcPr>
            <w:tcW w:w="1546" w:type="pct"/>
          </w:tcPr>
          <w:p w14:paraId="4704FE5A" w14:textId="0601C08D" w:rsidR="005402EB" w:rsidRPr="00452497" w:rsidRDefault="005402EB" w:rsidP="005402EB">
            <w:pPr>
              <w:cnfStyle w:val="000000100000" w:firstRow="0" w:lastRow="0" w:firstColumn="0" w:lastColumn="0" w:oddVBand="0" w:evenVBand="0" w:oddHBand="1" w:evenHBand="0" w:firstRowFirstColumn="0" w:firstRowLastColumn="0" w:lastRowFirstColumn="0" w:lastRowLastColumn="0"/>
              <w:rPr>
                <w:bCs/>
              </w:rPr>
            </w:pPr>
            <w:r w:rsidRPr="00452497">
              <w:rPr>
                <w:bCs/>
              </w:rPr>
              <w:t xml:space="preserve">What truly makes a place feel like home? Is it the </w:t>
            </w:r>
            <w:r w:rsidR="00AF12A9" w:rsidRPr="00452497">
              <w:rPr>
                <w:bCs/>
              </w:rPr>
              <w:t>4</w:t>
            </w:r>
            <w:r w:rsidRPr="00452497">
              <w:rPr>
                <w:bCs/>
              </w:rPr>
              <w:t xml:space="preserve"> walls that shelter us, or something deeper</w:t>
            </w:r>
            <w:r w:rsidR="00452497">
              <w:rPr>
                <w:bCs/>
              </w:rPr>
              <w:t xml:space="preserve"> – </w:t>
            </w:r>
            <w:r w:rsidRPr="00452497">
              <w:rPr>
                <w:bCs/>
              </w:rPr>
              <w:t xml:space="preserve">a </w:t>
            </w:r>
            <w:r w:rsidR="00AF12A9" w:rsidRPr="00452497">
              <w:rPr>
                <w:bCs/>
              </w:rPr>
              <w:t>detailed</w:t>
            </w:r>
            <w:r w:rsidRPr="00452497">
              <w:rPr>
                <w:bCs/>
              </w:rPr>
              <w:t xml:space="preserve"> web of connection, understanding and shared experiences? O’Neill challenges us to rethink our notions of ‘home</w:t>
            </w:r>
            <w:r w:rsidR="00533983" w:rsidRPr="00452497">
              <w:rPr>
                <w:bCs/>
              </w:rPr>
              <w:t>’</w:t>
            </w:r>
            <w:r w:rsidRPr="00452497">
              <w:rPr>
                <w:bCs/>
              </w:rPr>
              <w:t xml:space="preserve">. Through her evocative recounting of life in the tent village, she </w:t>
            </w:r>
            <w:r w:rsidR="005974CA" w:rsidRPr="00452497">
              <w:rPr>
                <w:bCs/>
              </w:rPr>
              <w:t>forces</w:t>
            </w:r>
            <w:r w:rsidRPr="00452497">
              <w:rPr>
                <w:bCs/>
              </w:rPr>
              <w:t xml:space="preserve"> us to confront our </w:t>
            </w:r>
            <w:r w:rsidR="005974CA" w:rsidRPr="00452497">
              <w:rPr>
                <w:bCs/>
              </w:rPr>
              <w:t>understanding</w:t>
            </w:r>
            <w:r w:rsidRPr="00452497">
              <w:rPr>
                <w:bCs/>
              </w:rPr>
              <w:t xml:space="preserve">. Home, she reveals, </w:t>
            </w:r>
            <w:r w:rsidR="00AF12A9" w:rsidRPr="00452497">
              <w:rPr>
                <w:bCs/>
              </w:rPr>
              <w:t>is mo</w:t>
            </w:r>
            <w:r w:rsidRPr="00452497">
              <w:rPr>
                <w:bCs/>
              </w:rPr>
              <w:t xml:space="preserve">re </w:t>
            </w:r>
            <w:r w:rsidR="00AF12A9" w:rsidRPr="00452497">
              <w:rPr>
                <w:bCs/>
              </w:rPr>
              <w:t xml:space="preserve">than </w:t>
            </w:r>
            <w:r w:rsidRPr="00452497">
              <w:rPr>
                <w:bCs/>
              </w:rPr>
              <w:t>bricks and mortar; it is an emotional landscape shaped by community ties.</w:t>
            </w:r>
          </w:p>
          <w:p w14:paraId="4FFF2FEB" w14:textId="6C647854" w:rsidR="005402EB" w:rsidRPr="00452497" w:rsidRDefault="005402EB" w:rsidP="005402EB">
            <w:pPr>
              <w:cnfStyle w:val="000000100000" w:firstRow="0" w:lastRow="0" w:firstColumn="0" w:lastColumn="0" w:oddVBand="0" w:evenVBand="0" w:oddHBand="1" w:evenHBand="0" w:firstRowFirstColumn="0" w:firstRowLastColumn="0" w:lastRowFirstColumn="0" w:lastRowLastColumn="0"/>
              <w:rPr>
                <w:bCs/>
              </w:rPr>
            </w:pPr>
            <w:r w:rsidRPr="00452497">
              <w:rPr>
                <w:bCs/>
              </w:rPr>
              <w:t>Belonging to a community isn’t just comforting</w:t>
            </w:r>
            <w:r w:rsidR="00335B93" w:rsidRPr="00452497">
              <w:rPr>
                <w:bCs/>
              </w:rPr>
              <w:t xml:space="preserve"> – </w:t>
            </w:r>
            <w:r w:rsidRPr="00452497">
              <w:rPr>
                <w:bCs/>
              </w:rPr>
              <w:t xml:space="preserve">it is essential. It is the foundation of our well-being. In </w:t>
            </w:r>
            <w:r w:rsidR="005974CA" w:rsidRPr="00452497">
              <w:rPr>
                <w:bCs/>
              </w:rPr>
              <w:t>our</w:t>
            </w:r>
            <w:r w:rsidRPr="00452497">
              <w:rPr>
                <w:bCs/>
              </w:rPr>
              <w:t xml:space="preserve"> community, we find support and acceptance. Consider the simple act of getting to know our neighbours or </w:t>
            </w:r>
            <w:r w:rsidR="005974CA" w:rsidRPr="00452497">
              <w:rPr>
                <w:bCs/>
              </w:rPr>
              <w:t>participating</w:t>
            </w:r>
            <w:r w:rsidRPr="00452497">
              <w:rPr>
                <w:bCs/>
              </w:rPr>
              <w:t xml:space="preserve"> in local events. Each interaction is a thread, weaving us into a rich tapestry of connection that </w:t>
            </w:r>
            <w:r w:rsidR="00467B61" w:rsidRPr="00452497">
              <w:rPr>
                <w:bCs/>
              </w:rPr>
              <w:lastRenderedPageBreak/>
              <w:t>grounds</w:t>
            </w:r>
            <w:r w:rsidRPr="00452497">
              <w:rPr>
                <w:bCs/>
              </w:rPr>
              <w:t xml:space="preserve"> us </w:t>
            </w:r>
            <w:r w:rsidR="00467B61" w:rsidRPr="00452497">
              <w:rPr>
                <w:bCs/>
              </w:rPr>
              <w:t>i</w:t>
            </w:r>
            <w:r w:rsidRPr="00452497">
              <w:rPr>
                <w:bCs/>
              </w:rPr>
              <w:t>n our surroundings.</w:t>
            </w:r>
          </w:p>
          <w:p w14:paraId="4B5E133B" w14:textId="2E5C47A9" w:rsidR="000174EC" w:rsidRPr="00452497" w:rsidRDefault="00CE09C7" w:rsidP="005402EB">
            <w:pPr>
              <w:cnfStyle w:val="000000100000" w:firstRow="0" w:lastRow="0" w:firstColumn="0" w:lastColumn="0" w:oddVBand="0" w:evenVBand="0" w:oddHBand="1" w:evenHBand="0" w:firstRowFirstColumn="0" w:firstRowLastColumn="0" w:lastRowFirstColumn="0" w:lastRowLastColumn="0"/>
              <w:rPr>
                <w:bCs/>
              </w:rPr>
            </w:pPr>
            <w:r w:rsidRPr="00452497">
              <w:rPr>
                <w:bCs/>
              </w:rPr>
              <w:t>Home</w:t>
            </w:r>
            <w:r w:rsidR="00533983" w:rsidRPr="00452497">
              <w:rPr>
                <w:bCs/>
              </w:rPr>
              <w:t xml:space="preserve"> and</w:t>
            </w:r>
            <w:r w:rsidRPr="00452497">
              <w:rPr>
                <w:bCs/>
              </w:rPr>
              <w:t xml:space="preserve"> belonging to a community </w:t>
            </w:r>
            <w:proofErr w:type="gramStart"/>
            <w:r w:rsidR="00533983" w:rsidRPr="00452497">
              <w:rPr>
                <w:bCs/>
              </w:rPr>
              <w:t>is</w:t>
            </w:r>
            <w:proofErr w:type="gramEnd"/>
            <w:r w:rsidR="00533983" w:rsidRPr="00452497">
              <w:rPr>
                <w:bCs/>
              </w:rPr>
              <w:t xml:space="preserve"> </w:t>
            </w:r>
            <w:r w:rsidR="005402EB" w:rsidRPr="00452497">
              <w:rPr>
                <w:bCs/>
              </w:rPr>
              <w:t>a reminder that we are not alone; we are part of something greater. In the end, home is not just where we reside</w:t>
            </w:r>
            <w:r w:rsidR="00533983" w:rsidRPr="00452497">
              <w:rPr>
                <w:bCs/>
              </w:rPr>
              <w:t xml:space="preserve"> – </w:t>
            </w:r>
            <w:r w:rsidR="005402EB" w:rsidRPr="00452497">
              <w:rPr>
                <w:bCs/>
              </w:rPr>
              <w:t>it</w:t>
            </w:r>
            <w:r w:rsidR="00533983" w:rsidRPr="00452497">
              <w:rPr>
                <w:bCs/>
              </w:rPr>
              <w:t>’</w:t>
            </w:r>
            <w:r w:rsidR="005402EB" w:rsidRPr="00452497">
              <w:rPr>
                <w:bCs/>
              </w:rPr>
              <w:t>s where we truly belong.</w:t>
            </w:r>
          </w:p>
        </w:tc>
      </w:tr>
      <w:tr w:rsidR="00FA0068" w:rsidRPr="008F06C0" w14:paraId="0A6C28A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15CE01CD" w14:textId="2535FB9B" w:rsidR="005A107A" w:rsidRPr="00452497" w:rsidRDefault="005A107A" w:rsidP="005A107A">
            <w:pPr>
              <w:rPr>
                <w:b w:val="0"/>
                <w:bCs/>
              </w:rPr>
            </w:pPr>
            <w:r w:rsidRPr="00452497">
              <w:rPr>
                <w:b w:val="0"/>
                <w:bCs/>
              </w:rPr>
              <w:lastRenderedPageBreak/>
              <w:t>However, belonging is not always easy. Some people face challenges that prevent them from feeling at home in their communities. Things like cultural differences, language barriers and economic issues can create divisions. For example, immigrants might struggle to fit in and feel isolated even when they are surrounded by others. This shows that communities need to be more inclusive and understanding, so everyone can feel welcome.</w:t>
            </w:r>
          </w:p>
          <w:p w14:paraId="14945207" w14:textId="230241A7" w:rsidR="000174EC" w:rsidRPr="00452497" w:rsidRDefault="00D1275C" w:rsidP="005A107A">
            <w:pPr>
              <w:rPr>
                <w:b w:val="0"/>
                <w:bCs/>
              </w:rPr>
            </w:pPr>
            <w:r w:rsidRPr="00452497">
              <w:rPr>
                <w:b w:val="0"/>
                <w:bCs/>
              </w:rPr>
              <w:t>The</w:t>
            </w:r>
            <w:r w:rsidR="005A107A" w:rsidRPr="00452497">
              <w:rPr>
                <w:b w:val="0"/>
                <w:bCs/>
              </w:rPr>
              <w:t xml:space="preserve"> idea of belonging can change over time. As we grow and experience different stages in life, our connection to our community may shift. A young person might feel a strong sense of belonging while growing up in </w:t>
            </w:r>
            <w:r w:rsidR="005A107A" w:rsidRPr="00452497">
              <w:rPr>
                <w:b w:val="0"/>
                <w:bCs/>
              </w:rPr>
              <w:lastRenderedPageBreak/>
              <w:t>a neighbourhood, but when they move away for school or work, they might feel disconnected. It’s essential for communities to find ways to keep these connections alive, like through social media, community events or programs to help people stay connected.</w:t>
            </w:r>
          </w:p>
        </w:tc>
        <w:tc>
          <w:tcPr>
            <w:tcW w:w="1655" w:type="pct"/>
          </w:tcPr>
          <w:p w14:paraId="14D762D0" w14:textId="77777777" w:rsidR="00B8307B" w:rsidRDefault="00B8307B" w:rsidP="00B8307B">
            <w:pPr>
              <w:cnfStyle w:val="000000010000" w:firstRow="0" w:lastRow="0" w:firstColumn="0" w:lastColumn="0" w:oddVBand="0" w:evenVBand="0" w:oddHBand="0" w:evenHBand="1" w:firstRowFirstColumn="0" w:firstRowLastColumn="0" w:lastRowFirstColumn="0" w:lastRowLastColumn="0"/>
            </w:pPr>
            <w:r>
              <w:lastRenderedPageBreak/>
              <w:t>Explore how you could include more vivid, engaging and figurative language to create emotional appeal, for example: ‘Cultural differences, language barriers and economic hardships can create invisible walls between us.’</w:t>
            </w:r>
          </w:p>
          <w:p w14:paraId="25F6718C" w14:textId="289D5D11" w:rsidR="00B8307B" w:rsidRDefault="00B8307B" w:rsidP="00B8307B">
            <w:pPr>
              <w:cnfStyle w:val="000000010000" w:firstRow="0" w:lastRow="0" w:firstColumn="0" w:lastColumn="0" w:oddVBand="0" w:evenVBand="0" w:oddHBand="0" w:evenHBand="1" w:firstRowFirstColumn="0" w:firstRowLastColumn="0" w:lastRowFirstColumn="0" w:lastRowLastColumn="0"/>
            </w:pPr>
            <w:r>
              <w:t>Vary sentence structure to control the pace of your piece: use shorter, impactful sentences mixed with longer reflective ones for dramatic effect.</w:t>
            </w:r>
          </w:p>
          <w:p w14:paraId="7A6ED33C" w14:textId="1584203A" w:rsidR="00B8307B" w:rsidRDefault="00B8307B" w:rsidP="00B8307B">
            <w:pPr>
              <w:cnfStyle w:val="000000010000" w:firstRow="0" w:lastRow="0" w:firstColumn="0" w:lastColumn="0" w:oddVBand="0" w:evenVBand="0" w:oddHBand="0" w:evenHBand="1" w:firstRowFirstColumn="0" w:firstRowLastColumn="0" w:lastRowFirstColumn="0" w:lastRowLastColumn="0"/>
            </w:pPr>
            <w:r>
              <w:t>Consider using more inclusive and imperative language in the second paragraph to strengthen your call to action: ‘We must find ways</w:t>
            </w:r>
            <w:r w:rsidR="00BD532D">
              <w:t> </w:t>
            </w:r>
            <w:r>
              <w:t xml:space="preserve">…’ or ‘It is critical that our communities </w:t>
            </w:r>
            <w:r>
              <w:lastRenderedPageBreak/>
              <w:t>act now …’</w:t>
            </w:r>
          </w:p>
          <w:p w14:paraId="29224106" w14:textId="08AA9AAA" w:rsidR="000174EC" w:rsidRPr="008F06C0" w:rsidRDefault="00B8307B" w:rsidP="00B8307B">
            <w:pPr>
              <w:cnfStyle w:val="000000010000" w:firstRow="0" w:lastRow="0" w:firstColumn="0" w:lastColumn="0" w:oddVBand="0" w:evenVBand="0" w:oddHBand="0" w:evenHBand="1" w:firstRowFirstColumn="0" w:firstRowLastColumn="0" w:lastRowFirstColumn="0" w:lastRowLastColumn="0"/>
            </w:pPr>
            <w:r>
              <w:t>Make more explicit reference to the features of the core text.</w:t>
            </w:r>
          </w:p>
        </w:tc>
        <w:tc>
          <w:tcPr>
            <w:tcW w:w="1546" w:type="pct"/>
          </w:tcPr>
          <w:p w14:paraId="22254245" w14:textId="411C93A2" w:rsidR="000174EC" w:rsidRPr="008F06C0" w:rsidRDefault="000174EC" w:rsidP="00042746">
            <w:pPr>
              <w:cnfStyle w:val="000000010000" w:firstRow="0" w:lastRow="0" w:firstColumn="0" w:lastColumn="0" w:oddVBand="0" w:evenVBand="0" w:oddHBand="0" w:evenHBand="1" w:firstRowFirstColumn="0" w:firstRowLastColumn="0" w:lastRowFirstColumn="0" w:lastRowLastColumn="0"/>
            </w:pPr>
          </w:p>
        </w:tc>
      </w:tr>
      <w:tr w:rsidR="00FA0068" w:rsidRPr="008F06C0" w14:paraId="13A160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2F4EC769" w14:textId="38080DE6" w:rsidR="00083729" w:rsidRPr="00452497" w:rsidRDefault="00083729" w:rsidP="00083729">
            <w:pPr>
              <w:rPr>
                <w:b w:val="0"/>
                <w:bCs/>
              </w:rPr>
            </w:pPr>
            <w:r w:rsidRPr="00452497">
              <w:rPr>
                <w:b w:val="0"/>
                <w:bCs/>
              </w:rPr>
              <w:t>The power of language is also important for creating connections within a community. Words can bring people together and help us understand one another. When we communicate openly and respectfully, we can break down barriers and build relationships. Community leaders and individuals can use language to promote conversations, encourage inclusivity and strengthen ties among different groups.</w:t>
            </w:r>
          </w:p>
          <w:p w14:paraId="7F471C4F" w14:textId="21609758" w:rsidR="000174EC" w:rsidRPr="00452497" w:rsidRDefault="00360D06" w:rsidP="00083729">
            <w:pPr>
              <w:rPr>
                <w:b w:val="0"/>
                <w:bCs/>
              </w:rPr>
            </w:pPr>
            <w:r w:rsidRPr="00452497">
              <w:rPr>
                <w:b w:val="0"/>
                <w:bCs/>
              </w:rPr>
              <w:t xml:space="preserve">In conclusion, home is not just a physical place; it is an experience shaped by our connections to others. The complexities of belonging to a community highlight the importance of building relationships, recognising challenges and embracing </w:t>
            </w:r>
            <w:r w:rsidRPr="00452497">
              <w:rPr>
                <w:b w:val="0"/>
                <w:bCs/>
              </w:rPr>
              <w:lastRenderedPageBreak/>
              <w:t>diversity. By using the power of language to connect, we can create communities where everyone feels at home. These human experiences and feelings truly define what it means to belong and live in a supportive environment. We must work to make our communities places where everyone can feel secure, valued and connected.</w:t>
            </w:r>
          </w:p>
        </w:tc>
        <w:tc>
          <w:tcPr>
            <w:tcW w:w="1655" w:type="pct"/>
          </w:tcPr>
          <w:p w14:paraId="0360B07F" w14:textId="77777777" w:rsidR="0097013F" w:rsidRDefault="0097013F" w:rsidP="0097013F">
            <w:pPr>
              <w:cnfStyle w:val="000000100000" w:firstRow="0" w:lastRow="0" w:firstColumn="0" w:lastColumn="0" w:oddVBand="0" w:evenVBand="0" w:oddHBand="1" w:evenHBand="0" w:firstRowFirstColumn="0" w:firstRowLastColumn="0" w:lastRowFirstColumn="0" w:lastRowLastColumn="0"/>
            </w:pPr>
            <w:r>
              <w:lastRenderedPageBreak/>
              <w:t>Explore ways to place a stronger emphasis on action, using higher modality language increases the effectiveness of an argument: ‘We must take decisive action now …’</w:t>
            </w:r>
          </w:p>
          <w:p w14:paraId="762DC439" w14:textId="618EA7C8" w:rsidR="00A232A5" w:rsidRDefault="004A012B" w:rsidP="0097013F">
            <w:pPr>
              <w:cnfStyle w:val="000000100000" w:firstRow="0" w:lastRow="0" w:firstColumn="0" w:lastColumn="0" w:oddVBand="0" w:evenVBand="0" w:oddHBand="1" w:evenHBand="0" w:firstRowFirstColumn="0" w:firstRowLastColumn="0" w:lastRowFirstColumn="0" w:lastRowLastColumn="0"/>
            </w:pPr>
            <w:r w:rsidRPr="004A012B">
              <w:t>Persuasive writing concludes effectively with a call for the audience to act. End with an appeal to the reader’s sense of responsibility in the closing section of your piece.</w:t>
            </w:r>
            <w:r>
              <w:t xml:space="preserve"> </w:t>
            </w:r>
            <w:r w:rsidR="004D5233">
              <w:t>Revisit a rheto</w:t>
            </w:r>
            <w:r w:rsidR="00A232A5">
              <w:t>rical question posed in the introduction to provoke the audience to reflect on how their own understanding has changed.</w:t>
            </w:r>
          </w:p>
          <w:p w14:paraId="42EBEE83" w14:textId="7F20B460" w:rsidR="000174EC" w:rsidRPr="008F06C0" w:rsidRDefault="0097013F" w:rsidP="003C3F13">
            <w:pPr>
              <w:cnfStyle w:val="000000100000" w:firstRow="0" w:lastRow="0" w:firstColumn="0" w:lastColumn="0" w:oddVBand="0" w:evenVBand="0" w:oddHBand="1" w:evenHBand="0" w:firstRowFirstColumn="0" w:firstRowLastColumn="0" w:lastRowFirstColumn="0" w:lastRowLastColumn="0"/>
            </w:pPr>
            <w:r>
              <w:t xml:space="preserve">Using stronger, more emotive language to increase the emotional appeal in your conclusion is a more effective way of communicating </w:t>
            </w:r>
            <w:r>
              <w:lastRenderedPageBreak/>
              <w:t>persuasively, for example, replace ‘… these human experiences …’ with ‘…</w:t>
            </w:r>
            <w:r w:rsidR="00BD532D">
              <w:t> </w:t>
            </w:r>
            <w:r>
              <w:t>the deep, personal connections we form</w:t>
            </w:r>
            <w:r w:rsidR="00BD532D">
              <w:t> </w:t>
            </w:r>
            <w:r>
              <w:t>…’</w:t>
            </w:r>
          </w:p>
        </w:tc>
        <w:tc>
          <w:tcPr>
            <w:tcW w:w="1546" w:type="pct"/>
          </w:tcPr>
          <w:p w14:paraId="7029EE21" w14:textId="008177F4" w:rsidR="000174EC" w:rsidRPr="008F06C0" w:rsidRDefault="000174EC" w:rsidP="001321CE">
            <w:pPr>
              <w:cnfStyle w:val="000000100000" w:firstRow="0" w:lastRow="0" w:firstColumn="0" w:lastColumn="0" w:oddVBand="0" w:evenVBand="0" w:oddHBand="1" w:evenHBand="0" w:firstRowFirstColumn="0" w:firstRowLastColumn="0" w:lastRowFirstColumn="0" w:lastRowLastColumn="0"/>
            </w:pPr>
          </w:p>
        </w:tc>
      </w:tr>
    </w:tbl>
    <w:p w14:paraId="3EC334DA" w14:textId="77777777" w:rsidR="00681205" w:rsidRDefault="00681205">
      <w:pPr>
        <w:suppressAutoHyphens w:val="0"/>
        <w:spacing w:before="0" w:after="160" w:line="259" w:lineRule="auto"/>
        <w:rPr>
          <w:rFonts w:eastAsiaTheme="majorEastAsia"/>
          <w:bCs/>
          <w:color w:val="002664"/>
          <w:sz w:val="36"/>
          <w:szCs w:val="48"/>
        </w:rPr>
      </w:pPr>
      <w:r>
        <w:br w:type="page"/>
      </w:r>
    </w:p>
    <w:p w14:paraId="60BA45DE" w14:textId="77777777" w:rsidR="003A157A" w:rsidRDefault="003A157A" w:rsidP="003A157A">
      <w:pPr>
        <w:pStyle w:val="Heading2"/>
      </w:pPr>
      <w:bookmarkStart w:id="112" w:name="_Toc210127625"/>
      <w:bookmarkStart w:id="113" w:name="_Toc198124786"/>
      <w:r>
        <w:lastRenderedPageBreak/>
        <w:t>Phase 6, activity 2 – selecting a core formative task for refinement</w:t>
      </w:r>
      <w:bookmarkEnd w:id="112"/>
    </w:p>
    <w:p w14:paraId="65173CBF" w14:textId="77777777" w:rsidR="003A157A" w:rsidRPr="00A035E1" w:rsidRDefault="003A157A" w:rsidP="003A157A">
      <w:pPr>
        <w:rPr>
          <w:b/>
          <w:bCs/>
        </w:rPr>
      </w:pPr>
      <w:r w:rsidRPr="00A035E1">
        <w:rPr>
          <w:b/>
          <w:bCs/>
        </w:rPr>
        <w:t>Reviewing compositions and class materials to make an informed choice</w:t>
      </w:r>
    </w:p>
    <w:p w14:paraId="47826931" w14:textId="77777777" w:rsidR="003A157A" w:rsidRPr="00762311" w:rsidRDefault="003A157A" w:rsidP="003A157A">
      <w:r>
        <w:t>Use the table below to organise your notes as you review your</w:t>
      </w:r>
      <w:r w:rsidRPr="00762311">
        <w:t xml:space="preserve"> compositions and class materials to make an </w:t>
      </w:r>
      <w:r>
        <w:t>informed choice about which core formative task you will refine for the assessment task.</w:t>
      </w:r>
    </w:p>
    <w:p w14:paraId="710A55AA" w14:textId="21F688C5" w:rsidR="003A157A" w:rsidRDefault="003A157A" w:rsidP="003A157A">
      <w:pPr>
        <w:pStyle w:val="Caption"/>
      </w:pPr>
      <w:r>
        <w:t xml:space="preserve">Table </w:t>
      </w:r>
      <w:r>
        <w:fldChar w:fldCharType="begin"/>
      </w:r>
      <w:r>
        <w:instrText xml:space="preserve"> SEQ Table \* ARABIC </w:instrText>
      </w:r>
      <w:r>
        <w:fldChar w:fldCharType="separate"/>
      </w:r>
      <w:r w:rsidR="004702C1">
        <w:rPr>
          <w:noProof/>
        </w:rPr>
        <w:t>70</w:t>
      </w:r>
      <w:r>
        <w:fldChar w:fldCharType="end"/>
      </w:r>
      <w:r>
        <w:t xml:space="preserve"> – core formative task refinement notes</w:t>
      </w:r>
    </w:p>
    <w:tbl>
      <w:tblPr>
        <w:tblStyle w:val="Tableheader"/>
        <w:tblW w:w="0" w:type="auto"/>
        <w:tblLook w:val="04A0" w:firstRow="1" w:lastRow="0" w:firstColumn="1" w:lastColumn="0" w:noHBand="0" w:noVBand="1"/>
        <w:tblDescription w:val="A table that has space for students to record notes related to core formative task requirements, teacher and peer feedback and their opinions."/>
      </w:tblPr>
      <w:tblGrid>
        <w:gridCol w:w="3209"/>
        <w:gridCol w:w="3209"/>
        <w:gridCol w:w="3210"/>
      </w:tblGrid>
      <w:tr w:rsidR="006E5231" w14:paraId="313C80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48544EF" w14:textId="77777777" w:rsidR="003A157A" w:rsidRDefault="003A157A">
            <w:pPr>
              <w:pStyle w:val="ListNumber"/>
              <w:numPr>
                <w:ilvl w:val="0"/>
                <w:numId w:val="0"/>
              </w:numPr>
            </w:pPr>
          </w:p>
        </w:tc>
        <w:tc>
          <w:tcPr>
            <w:tcW w:w="3209" w:type="dxa"/>
          </w:tcPr>
          <w:p w14:paraId="77B24722" w14:textId="77777777" w:rsidR="003A157A" w:rsidRDefault="003A157A">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A90A63">
              <w:t>Core formative task 2 – discursive response – letter of gratitude</w:t>
            </w:r>
          </w:p>
        </w:tc>
        <w:tc>
          <w:tcPr>
            <w:tcW w:w="3210" w:type="dxa"/>
          </w:tcPr>
          <w:p w14:paraId="0D5FDA0B" w14:textId="77777777" w:rsidR="003A157A" w:rsidRDefault="003A157A">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1E0AE7">
              <w:t>Core formative task 3 – persuasive response – complexities of community</w:t>
            </w:r>
          </w:p>
        </w:tc>
      </w:tr>
      <w:tr w:rsidR="006E5231" w14:paraId="780996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9218540" w14:textId="77777777" w:rsidR="003A157A" w:rsidRDefault="003A157A">
            <w:pPr>
              <w:pStyle w:val="ListNumber"/>
              <w:numPr>
                <w:ilvl w:val="0"/>
                <w:numId w:val="0"/>
              </w:numPr>
            </w:pPr>
            <w:r>
              <w:t>Specific requirements as outlined in core formative tasks prompts</w:t>
            </w:r>
          </w:p>
        </w:tc>
        <w:tc>
          <w:tcPr>
            <w:tcW w:w="3209" w:type="dxa"/>
          </w:tcPr>
          <w:p w14:paraId="1601D3A0" w14:textId="77777777" w:rsidR="003A157A" w:rsidRDefault="003A157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3210" w:type="dxa"/>
          </w:tcPr>
          <w:p w14:paraId="5F205FD7" w14:textId="77777777" w:rsidR="003A157A" w:rsidRDefault="003A157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2148FD6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D4B764" w14:textId="77777777" w:rsidR="003A157A" w:rsidRDefault="003A157A">
            <w:pPr>
              <w:pStyle w:val="ListNumber"/>
              <w:numPr>
                <w:ilvl w:val="0"/>
                <w:numId w:val="0"/>
              </w:numPr>
            </w:pPr>
            <w:r>
              <w:t>Teacher feedback</w:t>
            </w:r>
          </w:p>
        </w:tc>
        <w:tc>
          <w:tcPr>
            <w:tcW w:w="3209" w:type="dxa"/>
          </w:tcPr>
          <w:p w14:paraId="558C3119" w14:textId="77777777" w:rsidR="003A157A" w:rsidRDefault="003A157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3210" w:type="dxa"/>
          </w:tcPr>
          <w:p w14:paraId="7E4467A4" w14:textId="77777777" w:rsidR="003A157A" w:rsidRDefault="003A157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E5231" w14:paraId="346BF3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2F52BC" w14:textId="2B751E02" w:rsidR="003A157A" w:rsidRDefault="003A157A">
            <w:pPr>
              <w:pStyle w:val="ListNumber"/>
              <w:numPr>
                <w:ilvl w:val="0"/>
                <w:numId w:val="0"/>
              </w:numPr>
            </w:pPr>
            <w:r>
              <w:t>Peer feedback</w:t>
            </w:r>
          </w:p>
        </w:tc>
        <w:tc>
          <w:tcPr>
            <w:tcW w:w="3209" w:type="dxa"/>
          </w:tcPr>
          <w:p w14:paraId="1A85ADBF" w14:textId="77777777" w:rsidR="003A157A" w:rsidRDefault="003A157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3210" w:type="dxa"/>
          </w:tcPr>
          <w:p w14:paraId="15673BC0" w14:textId="77777777" w:rsidR="003A157A" w:rsidRDefault="003A157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53FB44C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6AD737" w14:textId="77777777" w:rsidR="003A157A" w:rsidRDefault="003A157A">
            <w:pPr>
              <w:pStyle w:val="ListNumber"/>
              <w:numPr>
                <w:ilvl w:val="0"/>
                <w:numId w:val="0"/>
              </w:numPr>
            </w:pPr>
            <w:r>
              <w:t>How I felt about composing this piece</w:t>
            </w:r>
          </w:p>
        </w:tc>
        <w:tc>
          <w:tcPr>
            <w:tcW w:w="3209" w:type="dxa"/>
          </w:tcPr>
          <w:p w14:paraId="19CF29E8" w14:textId="77777777" w:rsidR="003A157A" w:rsidRDefault="003A157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3210" w:type="dxa"/>
          </w:tcPr>
          <w:p w14:paraId="3B87635A" w14:textId="77777777" w:rsidR="003A157A" w:rsidRDefault="003A157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698A0192" w14:textId="77777777" w:rsidR="003A157A" w:rsidRDefault="003A157A" w:rsidP="003A157A">
      <w:pPr>
        <w:pStyle w:val="ListNumber"/>
        <w:numPr>
          <w:ilvl w:val="0"/>
          <w:numId w:val="0"/>
        </w:numPr>
        <w:rPr>
          <w:rStyle w:val="Strong"/>
        </w:rPr>
      </w:pPr>
      <w:r w:rsidRPr="003A47AE">
        <w:rPr>
          <w:rStyle w:val="Strong"/>
        </w:rPr>
        <w:t>Thinking about writing strengths</w:t>
      </w:r>
    </w:p>
    <w:p w14:paraId="6E6B2D3B" w14:textId="77777777" w:rsidR="003A157A" w:rsidRPr="00221D95" w:rsidRDefault="003A157A" w:rsidP="003A157A">
      <w:pPr>
        <w:pStyle w:val="ListNumber"/>
        <w:numPr>
          <w:ilvl w:val="0"/>
          <w:numId w:val="0"/>
        </w:numPr>
        <w:rPr>
          <w:b/>
          <w:bCs/>
        </w:rPr>
      </w:pPr>
      <w:r w:rsidRPr="00221D95">
        <w:rPr>
          <w:rStyle w:val="Strong"/>
          <w:b w:val="0"/>
          <w:bCs w:val="0"/>
        </w:rPr>
        <w:t>Complete the table below to gather your thoughts and reflections related to your writing strengths.</w:t>
      </w:r>
    </w:p>
    <w:p w14:paraId="20B31F8E" w14:textId="4E88F74E" w:rsidR="003A157A" w:rsidRDefault="003A157A" w:rsidP="003A157A">
      <w:pPr>
        <w:pStyle w:val="Caption"/>
      </w:pPr>
      <w:r>
        <w:t xml:space="preserve">Table </w:t>
      </w:r>
      <w:r>
        <w:fldChar w:fldCharType="begin"/>
      </w:r>
      <w:r>
        <w:instrText xml:space="preserve"> SEQ Table \* ARABIC </w:instrText>
      </w:r>
      <w:r>
        <w:fldChar w:fldCharType="separate"/>
      </w:r>
      <w:r w:rsidR="004702C1">
        <w:rPr>
          <w:noProof/>
        </w:rPr>
        <w:t>71</w:t>
      </w:r>
      <w:r>
        <w:fldChar w:fldCharType="end"/>
      </w:r>
      <w:r>
        <w:t xml:space="preserve"> – reflecting on writing strengths</w:t>
      </w:r>
    </w:p>
    <w:tbl>
      <w:tblPr>
        <w:tblStyle w:val="Tableheader"/>
        <w:tblW w:w="0" w:type="auto"/>
        <w:tblLook w:val="04A0" w:firstRow="1" w:lastRow="0" w:firstColumn="1" w:lastColumn="0" w:noHBand="0" w:noVBand="1"/>
        <w:tblDescription w:val="A table that has space for students to record notes related to core formative task requirements, teacher and peer feedback and their opinions."/>
      </w:tblPr>
      <w:tblGrid>
        <w:gridCol w:w="3209"/>
        <w:gridCol w:w="6284"/>
      </w:tblGrid>
      <w:tr w:rsidR="006E5231" w14:paraId="305482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CE4C73" w14:textId="77777777" w:rsidR="003A157A" w:rsidRDefault="003A157A">
            <w:pPr>
              <w:pStyle w:val="ListNumber"/>
              <w:numPr>
                <w:ilvl w:val="0"/>
                <w:numId w:val="0"/>
              </w:numPr>
            </w:pPr>
            <w:r>
              <w:t>Prompt</w:t>
            </w:r>
          </w:p>
        </w:tc>
        <w:tc>
          <w:tcPr>
            <w:tcW w:w="6284" w:type="dxa"/>
          </w:tcPr>
          <w:p w14:paraId="0F57A4A8" w14:textId="77777777" w:rsidR="003A157A" w:rsidRDefault="003A157A">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Explanation</w:t>
            </w:r>
          </w:p>
        </w:tc>
      </w:tr>
      <w:tr w:rsidR="006E5231" w14:paraId="624435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1D18D8" w14:textId="00FC5038" w:rsidR="003A157A" w:rsidRDefault="003A157A">
            <w:pPr>
              <w:pStyle w:val="ListNumber"/>
              <w:numPr>
                <w:ilvl w:val="0"/>
                <w:numId w:val="0"/>
              </w:numPr>
              <w:rPr>
                <w:b w:val="0"/>
              </w:rPr>
            </w:pPr>
            <w:r>
              <w:t>Which writing form (persuasive or discursive) do you think you are more skilled in and why?</w:t>
            </w:r>
          </w:p>
          <w:p w14:paraId="384EF09C" w14:textId="77777777" w:rsidR="003A157A" w:rsidRDefault="003A157A">
            <w:pPr>
              <w:pStyle w:val="ListNumber"/>
              <w:numPr>
                <w:ilvl w:val="0"/>
                <w:numId w:val="0"/>
              </w:numPr>
            </w:pPr>
            <w:r>
              <w:t xml:space="preserve">Provide evidence where you </w:t>
            </w:r>
            <w:r>
              <w:lastRenderedPageBreak/>
              <w:t>can, this includes teacher or peer feedback.</w:t>
            </w:r>
          </w:p>
        </w:tc>
        <w:tc>
          <w:tcPr>
            <w:tcW w:w="6284" w:type="dxa"/>
          </w:tcPr>
          <w:p w14:paraId="477157DB" w14:textId="77777777" w:rsidR="003A157A" w:rsidRDefault="003A157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7D357DD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C3E5F4" w14:textId="1E0980A9" w:rsidR="003A157A" w:rsidRDefault="003A157A">
            <w:pPr>
              <w:pStyle w:val="ListNumber"/>
              <w:numPr>
                <w:ilvl w:val="0"/>
                <w:numId w:val="0"/>
              </w:numPr>
            </w:pPr>
            <w:r>
              <w:t>Which language devices and aspects of textual form do you feel confident in using and why? Provide examples.</w:t>
            </w:r>
          </w:p>
        </w:tc>
        <w:tc>
          <w:tcPr>
            <w:tcW w:w="6284" w:type="dxa"/>
          </w:tcPr>
          <w:p w14:paraId="0F59A5AC" w14:textId="77777777" w:rsidR="003A157A" w:rsidRDefault="003A157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6E5231" w14:paraId="76D31F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299074" w14:textId="30142679" w:rsidR="003A157A" w:rsidRDefault="003A157A">
            <w:pPr>
              <w:pStyle w:val="ListNumber"/>
              <w:numPr>
                <w:ilvl w:val="0"/>
                <w:numId w:val="0"/>
              </w:numPr>
              <w:rPr>
                <w:b w:val="0"/>
              </w:rPr>
            </w:pPr>
            <w:r>
              <w:t>Consider the context of the assessment task (re</w:t>
            </w:r>
            <w:r w:rsidR="009730C2">
              <w:t>-</w:t>
            </w:r>
            <w:r>
              <w:t>read this). Which of your core formative task</w:t>
            </w:r>
            <w:r w:rsidR="009730C2">
              <w:t>s</w:t>
            </w:r>
            <w:r>
              <w:t xml:space="preserve"> do you think:</w:t>
            </w:r>
          </w:p>
          <w:p w14:paraId="3D97629F" w14:textId="77769E47" w:rsidR="003A157A" w:rsidRPr="00B26098" w:rsidRDefault="003A157A">
            <w:pPr>
              <w:pStyle w:val="ListBullet"/>
              <w:rPr>
                <w:b w:val="0"/>
                <w:bCs/>
              </w:rPr>
            </w:pPr>
            <w:r>
              <w:rPr>
                <w:b w:val="0"/>
                <w:bCs/>
              </w:rPr>
              <w:t>best addresses the specific requirements of the core formative task (for example, the use of a symbol in Core formative task 2)</w:t>
            </w:r>
          </w:p>
          <w:p w14:paraId="73AF353E" w14:textId="77777777" w:rsidR="003A157A" w:rsidRPr="00CC73F8" w:rsidRDefault="003A157A">
            <w:pPr>
              <w:pStyle w:val="ListBullet"/>
              <w:rPr>
                <w:b w:val="0"/>
                <w:bCs/>
              </w:rPr>
            </w:pPr>
            <w:r>
              <w:rPr>
                <w:b w:val="0"/>
                <w:bCs/>
              </w:rPr>
              <w:t xml:space="preserve">best addresses </w:t>
            </w:r>
            <w:r w:rsidRPr="00381831">
              <w:rPr>
                <w:bCs/>
                <w:i/>
                <w:iCs/>
              </w:rPr>
              <w:t>Emerging Writers Summit</w:t>
            </w:r>
            <w:r>
              <w:rPr>
                <w:b w:val="0"/>
                <w:bCs/>
              </w:rPr>
              <w:t xml:space="preserve"> focus and audience.</w:t>
            </w:r>
          </w:p>
        </w:tc>
        <w:tc>
          <w:tcPr>
            <w:tcW w:w="6284" w:type="dxa"/>
          </w:tcPr>
          <w:p w14:paraId="239A704E" w14:textId="77777777" w:rsidR="003A157A" w:rsidRDefault="003A157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E5231" w14:paraId="57CF57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720FCE" w14:textId="77777777" w:rsidR="003A157A" w:rsidRDefault="003A157A">
            <w:pPr>
              <w:pStyle w:val="ListNumber"/>
              <w:numPr>
                <w:ilvl w:val="0"/>
                <w:numId w:val="0"/>
              </w:numPr>
              <w:rPr>
                <w:b w:val="0"/>
              </w:rPr>
            </w:pPr>
            <w:r>
              <w:t>Which core formative task will you choose to refine? Why?</w:t>
            </w:r>
          </w:p>
          <w:p w14:paraId="5ED505E9" w14:textId="77777777" w:rsidR="003A157A" w:rsidRPr="004E4249" w:rsidRDefault="003A157A">
            <w:pPr>
              <w:pStyle w:val="ListBullet"/>
              <w:rPr>
                <w:b w:val="0"/>
                <w:bCs/>
              </w:rPr>
            </w:pPr>
            <w:r w:rsidRPr="004E4249">
              <w:rPr>
                <w:b w:val="0"/>
                <w:bCs/>
              </w:rPr>
              <w:t>Core formative task 2 – discursive response – letter of gratitude</w:t>
            </w:r>
          </w:p>
          <w:p w14:paraId="2D509EB4" w14:textId="77777777" w:rsidR="003A157A" w:rsidRDefault="003A157A">
            <w:pPr>
              <w:pStyle w:val="ListBullet"/>
            </w:pPr>
            <w:r w:rsidRPr="004E4249">
              <w:rPr>
                <w:b w:val="0"/>
                <w:bCs/>
              </w:rPr>
              <w:t xml:space="preserve">Core formative task 3 – persuasive response – complexities of </w:t>
            </w:r>
            <w:r w:rsidRPr="004E4249">
              <w:rPr>
                <w:b w:val="0"/>
                <w:bCs/>
              </w:rPr>
              <w:lastRenderedPageBreak/>
              <w:t>community</w:t>
            </w:r>
          </w:p>
        </w:tc>
        <w:tc>
          <w:tcPr>
            <w:tcW w:w="6284" w:type="dxa"/>
          </w:tcPr>
          <w:p w14:paraId="08E517D1" w14:textId="77777777" w:rsidR="003A157A" w:rsidRDefault="003A157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48678FF6" w14:textId="77777777" w:rsidR="003A157A" w:rsidRDefault="003A157A" w:rsidP="003A157A">
      <w:pPr>
        <w:rPr>
          <w:b/>
          <w:bCs/>
        </w:rPr>
      </w:pPr>
      <w:r w:rsidRPr="00DF3495">
        <w:rPr>
          <w:b/>
          <w:bCs/>
        </w:rPr>
        <w:t>Making plans for refinement</w:t>
      </w:r>
    </w:p>
    <w:p w14:paraId="480AB752" w14:textId="77777777" w:rsidR="003A157A" w:rsidRDefault="003A157A" w:rsidP="003A157A">
      <w:r w:rsidRPr="0036011A">
        <w:t>Use the table below to outline your plan for refining your selected core formative task. Be specific about the areas you want to focus on and the goals you aim to achieve.</w:t>
      </w:r>
    </w:p>
    <w:p w14:paraId="5E278E4B" w14:textId="2DD58E7A" w:rsidR="003A157A" w:rsidRDefault="003A157A" w:rsidP="003A157A">
      <w:pPr>
        <w:pStyle w:val="Caption"/>
      </w:pPr>
      <w:r>
        <w:t xml:space="preserve">Table </w:t>
      </w:r>
      <w:r>
        <w:fldChar w:fldCharType="begin"/>
      </w:r>
      <w:r>
        <w:instrText xml:space="preserve"> SEQ Table \* ARABIC </w:instrText>
      </w:r>
      <w:r>
        <w:fldChar w:fldCharType="separate"/>
      </w:r>
      <w:r w:rsidR="004702C1">
        <w:rPr>
          <w:noProof/>
        </w:rPr>
        <w:t>72</w:t>
      </w:r>
      <w:r>
        <w:fldChar w:fldCharType="end"/>
      </w:r>
      <w:r>
        <w:t xml:space="preserve"> – refinement plans</w:t>
      </w:r>
    </w:p>
    <w:tbl>
      <w:tblPr>
        <w:tblStyle w:val="Tableheader"/>
        <w:tblW w:w="0" w:type="auto"/>
        <w:tblLook w:val="04A0" w:firstRow="1" w:lastRow="0" w:firstColumn="1" w:lastColumn="0" w:noHBand="0" w:noVBand="1"/>
        <w:tblDescription w:val="A table that includes prompts for refinment of a selected core formative tasks and space for planning."/>
      </w:tblPr>
      <w:tblGrid>
        <w:gridCol w:w="3114"/>
        <w:gridCol w:w="6514"/>
      </w:tblGrid>
      <w:tr w:rsidR="006E5231" w14:paraId="1C97D08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8AB45B" w14:textId="77777777" w:rsidR="003A157A" w:rsidRDefault="003A157A">
            <w:r>
              <w:t>Prompts</w:t>
            </w:r>
          </w:p>
        </w:tc>
        <w:tc>
          <w:tcPr>
            <w:tcW w:w="6514" w:type="dxa"/>
          </w:tcPr>
          <w:p w14:paraId="1A35CA1F" w14:textId="77777777" w:rsidR="003A157A" w:rsidRDefault="003A157A">
            <w:pPr>
              <w:cnfStyle w:val="100000000000" w:firstRow="1" w:lastRow="0" w:firstColumn="0" w:lastColumn="0" w:oddVBand="0" w:evenVBand="0" w:oddHBand="0" w:evenHBand="0" w:firstRowFirstColumn="0" w:firstRowLastColumn="0" w:lastRowFirstColumn="0" w:lastRowLastColumn="0"/>
            </w:pPr>
            <w:r>
              <w:t>Plan notes</w:t>
            </w:r>
          </w:p>
        </w:tc>
      </w:tr>
      <w:tr w:rsidR="006E5231" w14:paraId="748DB4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72830B4" w14:textId="77777777" w:rsidR="003A157A" w:rsidRDefault="003A157A">
            <w:r>
              <w:t>Selected core formative task</w:t>
            </w:r>
          </w:p>
        </w:tc>
        <w:tc>
          <w:tcPr>
            <w:tcW w:w="6514" w:type="dxa"/>
          </w:tcPr>
          <w:p w14:paraId="2BE11274" w14:textId="77777777" w:rsidR="003A157A" w:rsidRDefault="003A157A">
            <w:pPr>
              <w:cnfStyle w:val="000000100000" w:firstRow="0" w:lastRow="0" w:firstColumn="0" w:lastColumn="0" w:oddVBand="0" w:evenVBand="0" w:oddHBand="1" w:evenHBand="0" w:firstRowFirstColumn="0" w:firstRowLastColumn="0" w:lastRowFirstColumn="0" w:lastRowLastColumn="0"/>
            </w:pPr>
          </w:p>
        </w:tc>
      </w:tr>
      <w:tr w:rsidR="006E5231" w14:paraId="6436CE9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4A9E60" w14:textId="77777777" w:rsidR="003A157A" w:rsidRDefault="003A157A">
            <w:pPr>
              <w:rPr>
                <w:b w:val="0"/>
              </w:rPr>
            </w:pPr>
            <w:r w:rsidRPr="007B0DFE">
              <w:t>Strengths</w:t>
            </w:r>
          </w:p>
          <w:p w14:paraId="78AAAFE6" w14:textId="77777777" w:rsidR="003A157A" w:rsidRPr="007073B3" w:rsidRDefault="003A157A">
            <w:pPr>
              <w:pStyle w:val="ListBullet"/>
              <w:rPr>
                <w:b w:val="0"/>
                <w:bCs/>
              </w:rPr>
            </w:pPr>
            <w:r w:rsidRPr="007073B3">
              <w:rPr>
                <w:b w:val="0"/>
                <w:bCs/>
              </w:rPr>
              <w:t>What do you feel you did well in your initial draft?</w:t>
            </w:r>
          </w:p>
          <w:p w14:paraId="472B0177" w14:textId="77777777" w:rsidR="003A157A" w:rsidRDefault="003A157A">
            <w:pPr>
              <w:pStyle w:val="ListBullet"/>
            </w:pPr>
            <w:r w:rsidRPr="007073B3">
              <w:rPr>
                <w:b w:val="0"/>
                <w:bCs/>
              </w:rPr>
              <w:t xml:space="preserve">You may choose to include references to </w:t>
            </w:r>
            <w:r>
              <w:rPr>
                <w:b w:val="0"/>
                <w:bCs/>
              </w:rPr>
              <w:t xml:space="preserve">strengths identified in </w:t>
            </w:r>
            <w:r w:rsidRPr="007073B3">
              <w:rPr>
                <w:b w:val="0"/>
                <w:bCs/>
              </w:rPr>
              <w:t>teacher and peer feedback here.</w:t>
            </w:r>
          </w:p>
        </w:tc>
        <w:tc>
          <w:tcPr>
            <w:tcW w:w="6514" w:type="dxa"/>
          </w:tcPr>
          <w:p w14:paraId="57E41642" w14:textId="77777777" w:rsidR="003A157A" w:rsidRDefault="003A157A">
            <w:pPr>
              <w:cnfStyle w:val="000000010000" w:firstRow="0" w:lastRow="0" w:firstColumn="0" w:lastColumn="0" w:oddVBand="0" w:evenVBand="0" w:oddHBand="0" w:evenHBand="1" w:firstRowFirstColumn="0" w:firstRowLastColumn="0" w:lastRowFirstColumn="0" w:lastRowLastColumn="0"/>
            </w:pPr>
          </w:p>
        </w:tc>
      </w:tr>
      <w:tr w:rsidR="006E5231" w14:paraId="70E7E4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5A19224" w14:textId="77777777" w:rsidR="003A157A" w:rsidRDefault="003A157A">
            <w:pPr>
              <w:rPr>
                <w:b w:val="0"/>
              </w:rPr>
            </w:pPr>
            <w:r w:rsidRPr="007B0DFE">
              <w:t>Areas for</w:t>
            </w:r>
            <w:r>
              <w:t xml:space="preserve"> i</w:t>
            </w:r>
            <w:r w:rsidRPr="007B0DFE">
              <w:t>mprovement</w:t>
            </w:r>
          </w:p>
          <w:p w14:paraId="42702387" w14:textId="77777777" w:rsidR="003A157A" w:rsidRPr="007A6B09" w:rsidRDefault="003A157A">
            <w:pPr>
              <w:pStyle w:val="ListBullet"/>
              <w:rPr>
                <w:b w:val="0"/>
                <w:bCs/>
              </w:rPr>
            </w:pPr>
            <w:r w:rsidRPr="007A6B09">
              <w:rPr>
                <w:b w:val="0"/>
                <w:bCs/>
              </w:rPr>
              <w:t xml:space="preserve">What specific aspects do you want to enhance? </w:t>
            </w:r>
            <w:r>
              <w:rPr>
                <w:b w:val="0"/>
                <w:bCs/>
              </w:rPr>
              <w:t xml:space="preserve">These could </w:t>
            </w:r>
            <w:proofErr w:type="gramStart"/>
            <w:r>
              <w:rPr>
                <w:b w:val="0"/>
                <w:bCs/>
              </w:rPr>
              <w:t>include:</w:t>
            </w:r>
            <w:proofErr w:type="gramEnd"/>
            <w:r>
              <w:rPr>
                <w:b w:val="0"/>
                <w:bCs/>
              </w:rPr>
              <w:t xml:space="preserve"> </w:t>
            </w:r>
            <w:r w:rsidRPr="007A6B09">
              <w:rPr>
                <w:b w:val="0"/>
                <w:bCs/>
              </w:rPr>
              <w:t>clarity, structure, use of language devices</w:t>
            </w:r>
            <w:r>
              <w:rPr>
                <w:b w:val="0"/>
                <w:bCs/>
              </w:rPr>
              <w:t>.</w:t>
            </w:r>
          </w:p>
        </w:tc>
        <w:tc>
          <w:tcPr>
            <w:tcW w:w="6514" w:type="dxa"/>
          </w:tcPr>
          <w:p w14:paraId="630FD193" w14:textId="77777777" w:rsidR="003A157A" w:rsidRDefault="003A157A">
            <w:pPr>
              <w:cnfStyle w:val="000000100000" w:firstRow="0" w:lastRow="0" w:firstColumn="0" w:lastColumn="0" w:oddVBand="0" w:evenVBand="0" w:oddHBand="1" w:evenHBand="0" w:firstRowFirstColumn="0" w:firstRowLastColumn="0" w:lastRowFirstColumn="0" w:lastRowLastColumn="0"/>
            </w:pPr>
          </w:p>
        </w:tc>
      </w:tr>
      <w:tr w:rsidR="006E5231" w14:paraId="3FE4ED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B46EB03" w14:textId="77777777" w:rsidR="003A157A" w:rsidRDefault="003A157A">
            <w:pPr>
              <w:rPr>
                <w:b w:val="0"/>
              </w:rPr>
            </w:pPr>
            <w:r>
              <w:t>Set some goals for refinement</w:t>
            </w:r>
          </w:p>
          <w:p w14:paraId="3AB29680" w14:textId="77777777" w:rsidR="003A157A" w:rsidRPr="007A0EBA" w:rsidRDefault="003A157A">
            <w:pPr>
              <w:pStyle w:val="ListBullet"/>
              <w:rPr>
                <w:b w:val="0"/>
                <w:bCs/>
              </w:rPr>
            </w:pPr>
            <w:r w:rsidRPr="007A6B09">
              <w:rPr>
                <w:b w:val="0"/>
                <w:bCs/>
              </w:rPr>
              <w:t xml:space="preserve">Be specific, realistic </w:t>
            </w:r>
            <w:r w:rsidRPr="007A6B09">
              <w:rPr>
                <w:b w:val="0"/>
                <w:bCs/>
              </w:rPr>
              <w:lastRenderedPageBreak/>
              <w:t>and set a deadline for each goal.</w:t>
            </w:r>
          </w:p>
          <w:p w14:paraId="7044801E" w14:textId="119ACD0F" w:rsidR="003A157A" w:rsidRPr="007A6B09" w:rsidRDefault="003A157A">
            <w:pPr>
              <w:pStyle w:val="ListBullet"/>
              <w:rPr>
                <w:b w:val="0"/>
                <w:bCs/>
              </w:rPr>
            </w:pPr>
            <w:r w:rsidRPr="007A6B09">
              <w:rPr>
                <w:b w:val="0"/>
                <w:bCs/>
              </w:rPr>
              <w:t>For example, ‘By the end of Week 7, I will enhance the emotional impact of my discursive composition by incorporating vivid imagery and using more precise language to convey the intended connotations effectively.’</w:t>
            </w:r>
          </w:p>
        </w:tc>
        <w:tc>
          <w:tcPr>
            <w:tcW w:w="6514" w:type="dxa"/>
          </w:tcPr>
          <w:p w14:paraId="0EF3F404" w14:textId="77777777" w:rsidR="003A157A" w:rsidRDefault="003A157A">
            <w:pPr>
              <w:cnfStyle w:val="000000010000" w:firstRow="0" w:lastRow="0" w:firstColumn="0" w:lastColumn="0" w:oddVBand="0" w:evenVBand="0" w:oddHBand="0" w:evenHBand="1" w:firstRowFirstColumn="0" w:firstRowLastColumn="0" w:lastRowFirstColumn="0" w:lastRowLastColumn="0"/>
            </w:pPr>
          </w:p>
        </w:tc>
      </w:tr>
      <w:tr w:rsidR="006E5231" w14:paraId="0DC461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C71B257" w14:textId="77777777" w:rsidR="003A157A" w:rsidRDefault="003A157A">
            <w:pPr>
              <w:rPr>
                <w:b w:val="0"/>
              </w:rPr>
            </w:pPr>
            <w:r>
              <w:t>Peer feedback on plan</w:t>
            </w:r>
          </w:p>
          <w:p w14:paraId="40D392FD" w14:textId="7AB973DD" w:rsidR="003A157A" w:rsidRPr="00644B2E" w:rsidRDefault="003A157A" w:rsidP="00644B2E">
            <w:pPr>
              <w:pStyle w:val="ListBullet"/>
              <w:rPr>
                <w:b w:val="0"/>
                <w:bCs/>
              </w:rPr>
            </w:pPr>
            <w:r w:rsidRPr="00644B2E">
              <w:rPr>
                <w:b w:val="0"/>
                <w:bCs/>
              </w:rPr>
              <w:t xml:space="preserve">Record the peer feedback you received here and note how </w:t>
            </w:r>
            <w:r w:rsidR="00644B2E">
              <w:rPr>
                <w:b w:val="0"/>
                <w:bCs/>
              </w:rPr>
              <w:t>you</w:t>
            </w:r>
            <w:r w:rsidRPr="00644B2E">
              <w:rPr>
                <w:b w:val="0"/>
                <w:bCs/>
              </w:rPr>
              <w:t xml:space="preserve"> plan to address the feedback to improve your response.</w:t>
            </w:r>
          </w:p>
        </w:tc>
        <w:tc>
          <w:tcPr>
            <w:tcW w:w="6514" w:type="dxa"/>
          </w:tcPr>
          <w:p w14:paraId="0FBAD685" w14:textId="77777777" w:rsidR="003A157A" w:rsidRDefault="003A157A">
            <w:pPr>
              <w:cnfStyle w:val="000000100000" w:firstRow="0" w:lastRow="0" w:firstColumn="0" w:lastColumn="0" w:oddVBand="0" w:evenVBand="0" w:oddHBand="1" w:evenHBand="0" w:firstRowFirstColumn="0" w:firstRowLastColumn="0" w:lastRowFirstColumn="0" w:lastRowLastColumn="0"/>
            </w:pPr>
          </w:p>
        </w:tc>
      </w:tr>
    </w:tbl>
    <w:p w14:paraId="653C98AE" w14:textId="77777777" w:rsidR="003A157A" w:rsidRDefault="003A157A">
      <w:pPr>
        <w:suppressAutoHyphens w:val="0"/>
        <w:spacing w:before="0" w:after="160" w:line="259" w:lineRule="auto"/>
        <w:rPr>
          <w:rFonts w:eastAsiaTheme="majorEastAsia"/>
          <w:bCs/>
          <w:color w:val="002664"/>
          <w:sz w:val="36"/>
          <w:szCs w:val="48"/>
        </w:rPr>
      </w:pPr>
      <w:r>
        <w:br w:type="page"/>
      </w:r>
    </w:p>
    <w:p w14:paraId="19932D8F" w14:textId="246C7FED" w:rsidR="000174EC" w:rsidRDefault="000174EC" w:rsidP="000174EC">
      <w:pPr>
        <w:pStyle w:val="Heading2"/>
      </w:pPr>
      <w:bookmarkStart w:id="114" w:name="_Toc210127626"/>
      <w:r>
        <w:lastRenderedPageBreak/>
        <w:t xml:space="preserve">Phase 6, activity </w:t>
      </w:r>
      <w:r w:rsidR="003A157A">
        <w:t>3</w:t>
      </w:r>
      <w:r>
        <w:t xml:space="preserve"> – using the </w:t>
      </w:r>
      <w:r w:rsidR="003536E4">
        <w:t xml:space="preserve">Part B </w:t>
      </w:r>
      <w:r>
        <w:t>marking guidelines and annotations to refine a reflective work sample</w:t>
      </w:r>
      <w:bookmarkEnd w:id="113"/>
      <w:bookmarkEnd w:id="114"/>
    </w:p>
    <w:p w14:paraId="3E478D02" w14:textId="296CC5CF" w:rsidR="000174EC" w:rsidRDefault="000174EC" w:rsidP="000174EC">
      <w:pPr>
        <w:pStyle w:val="FeatureBox2"/>
      </w:pPr>
      <w:r w:rsidRPr="001C7CB4">
        <w:rPr>
          <w:b/>
          <w:bCs/>
        </w:rPr>
        <w:t xml:space="preserve">Teacher </w:t>
      </w:r>
      <w:proofErr w:type="gramStart"/>
      <w:r w:rsidRPr="001C7CB4">
        <w:rPr>
          <w:b/>
          <w:bCs/>
        </w:rPr>
        <w:t>note</w:t>
      </w:r>
      <w:r w:rsidRPr="00681205">
        <w:t>:</w:t>
      </w:r>
      <w:proofErr w:type="gramEnd"/>
      <w:r>
        <w:t xml:space="preserve"> in addition to the example provided, model a row for students using a think aloud. Depending on student need, this activity may be completed individually, in pairs or small groups and you may choose to provide further examples in the columns.</w:t>
      </w:r>
    </w:p>
    <w:p w14:paraId="59F95932" w14:textId="65B4F2BD" w:rsidR="000174EC" w:rsidRDefault="000174EC" w:rsidP="001A634D">
      <w:pPr>
        <w:pStyle w:val="ListNumber"/>
        <w:numPr>
          <w:ilvl w:val="0"/>
          <w:numId w:val="39"/>
        </w:numPr>
      </w:pPr>
      <w:r>
        <w:t xml:space="preserve">Read the reflective student work sample below. Note that this is connected to the </w:t>
      </w:r>
      <w:r w:rsidR="00631625">
        <w:t>persua</w:t>
      </w:r>
      <w:r>
        <w:t>sive student sam</w:t>
      </w:r>
      <w:r w:rsidR="00644B2E">
        <w:t>pl</w:t>
      </w:r>
      <w:r>
        <w:t>e you engaged with in the previous lesson.</w:t>
      </w:r>
    </w:p>
    <w:p w14:paraId="4DDFBA57" w14:textId="379EE710" w:rsidR="000174EC" w:rsidRDefault="000174EC" w:rsidP="001A634D">
      <w:pPr>
        <w:pStyle w:val="ListNumber"/>
        <w:numPr>
          <w:ilvl w:val="0"/>
          <w:numId w:val="39"/>
        </w:numPr>
      </w:pPr>
      <w:r>
        <w:t xml:space="preserve">Use the marking guidelines or the student-facing rubric to support you to make notes on the work sample by highlighting what the student has done well and where they could improve using </w:t>
      </w:r>
      <w:r w:rsidR="00644B2E">
        <w:t>2</w:t>
      </w:r>
      <w:r>
        <w:t xml:space="preserve"> different colours.</w:t>
      </w:r>
    </w:p>
    <w:p w14:paraId="1AFC7A05" w14:textId="66131B5D" w:rsidR="000174EC" w:rsidRDefault="000174EC" w:rsidP="001A634D">
      <w:pPr>
        <w:pStyle w:val="ListNumber"/>
        <w:numPr>
          <w:ilvl w:val="0"/>
          <w:numId w:val="39"/>
        </w:numPr>
      </w:pPr>
      <w:r>
        <w:t xml:space="preserve">Read the annotations provided in the ‘suggestions for </w:t>
      </w:r>
      <w:r w:rsidR="00644B2E">
        <w:t>improvement connected to the marking criteria</w:t>
      </w:r>
      <w:r>
        <w:t>’ column. Based on the feedback, determine which grade range you believe this response would fall into and justify why.</w:t>
      </w:r>
    </w:p>
    <w:p w14:paraId="62E1C032" w14:textId="799A6DD8" w:rsidR="000174EC" w:rsidRDefault="000174EC" w:rsidP="001A634D">
      <w:pPr>
        <w:pStyle w:val="ListNumber"/>
        <w:numPr>
          <w:ilvl w:val="0"/>
          <w:numId w:val="39"/>
        </w:numPr>
      </w:pPr>
      <w:r>
        <w:t>Implement the suggestions</w:t>
      </w:r>
      <w:r w:rsidR="00631625">
        <w:t xml:space="preserve"> in one section of the reflection</w:t>
      </w:r>
      <w:r>
        <w:t xml:space="preserve"> provided to improve the student work sample in the table below. An example has been provided in the first row.</w:t>
      </w:r>
    </w:p>
    <w:p w14:paraId="099728B7" w14:textId="77777777" w:rsidR="000174EC" w:rsidRDefault="000174EC" w:rsidP="000174EC">
      <w:pPr>
        <w:pStyle w:val="Caption"/>
        <w:sectPr w:rsidR="000174EC" w:rsidSect="000C1187">
          <w:pgSz w:w="11906" w:h="16838" w:code="9"/>
          <w:pgMar w:top="1134" w:right="1134" w:bottom="1134" w:left="1134" w:header="709" w:footer="709" w:gutter="0"/>
          <w:cols w:space="708"/>
          <w:docGrid w:linePitch="360"/>
        </w:sectPr>
      </w:pPr>
    </w:p>
    <w:p w14:paraId="0701B333" w14:textId="18B920F0" w:rsidR="000174EC" w:rsidRDefault="000174EC" w:rsidP="000174EC">
      <w:pPr>
        <w:pStyle w:val="Caption"/>
      </w:pPr>
      <w:r>
        <w:lastRenderedPageBreak/>
        <w:t xml:space="preserve">Table </w:t>
      </w:r>
      <w:r w:rsidR="00020585">
        <w:fldChar w:fldCharType="begin"/>
      </w:r>
      <w:r w:rsidR="00020585">
        <w:instrText xml:space="preserve"> SEQ Table \* ARABIC </w:instrText>
      </w:r>
      <w:r w:rsidR="00020585">
        <w:fldChar w:fldCharType="separate"/>
      </w:r>
      <w:r w:rsidR="004702C1">
        <w:rPr>
          <w:noProof/>
        </w:rPr>
        <w:t>73</w:t>
      </w:r>
      <w:r w:rsidR="00020585">
        <w:rPr>
          <w:noProof/>
        </w:rPr>
        <w:fldChar w:fldCharType="end"/>
      </w:r>
      <w:r>
        <w:t xml:space="preserve"> – reflective student work sample – </w:t>
      </w:r>
      <w:r w:rsidR="00447846">
        <w:t>persua</w:t>
      </w:r>
      <w:r>
        <w:t>sive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3464"/>
        <w:gridCol w:w="2250"/>
        <w:gridCol w:w="3916"/>
      </w:tblGrid>
      <w:tr w:rsidR="00FA0068" w:rsidRPr="008F06C0" w14:paraId="56A032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67446046" w14:textId="77777777" w:rsidR="000174EC" w:rsidRPr="008F06C0" w:rsidRDefault="000174EC">
            <w:r w:rsidRPr="008F06C0">
              <w:t>Student work sample</w:t>
            </w:r>
          </w:p>
        </w:tc>
        <w:tc>
          <w:tcPr>
            <w:tcW w:w="1168" w:type="pct"/>
          </w:tcPr>
          <w:p w14:paraId="452E58D6" w14:textId="77777777" w:rsidR="000174EC" w:rsidRPr="008F06C0" w:rsidRDefault="000174EC">
            <w:pPr>
              <w:cnfStyle w:val="100000000000" w:firstRow="1" w:lastRow="0" w:firstColumn="0" w:lastColumn="0" w:oddVBand="0" w:evenVBand="0" w:oddHBand="0" w:evenHBand="0" w:firstRowFirstColumn="0" w:firstRowLastColumn="0" w:lastRowFirstColumn="0" w:lastRowLastColumn="0"/>
            </w:pPr>
            <w:r>
              <w:t>Suggestions for improvement connected to the</w:t>
            </w:r>
            <w:r w:rsidRPr="008F06C0">
              <w:t xml:space="preserve"> marking criteria</w:t>
            </w:r>
          </w:p>
        </w:tc>
        <w:tc>
          <w:tcPr>
            <w:tcW w:w="2033" w:type="pct"/>
          </w:tcPr>
          <w:p w14:paraId="1E12E9CD" w14:textId="77777777" w:rsidR="000174EC" w:rsidRPr="008F06C0" w:rsidRDefault="000174EC">
            <w:pPr>
              <w:cnfStyle w:val="100000000000" w:firstRow="1" w:lastRow="0" w:firstColumn="0" w:lastColumn="0" w:oddVBand="0" w:evenVBand="0" w:oddHBand="0" w:evenHBand="0" w:firstRowFirstColumn="0" w:firstRowLastColumn="0" w:lastRowFirstColumn="0" w:lastRowLastColumn="0"/>
            </w:pPr>
            <w:r>
              <w:t>Edited work sample</w:t>
            </w:r>
          </w:p>
        </w:tc>
      </w:tr>
      <w:tr w:rsidR="00FA0068" w:rsidRPr="008F06C0" w14:paraId="7986ED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4CE9ED75" w14:textId="77777777" w:rsidR="006B4C86" w:rsidRPr="00E6594E" w:rsidRDefault="006B4C86" w:rsidP="006B4C86">
            <w:pPr>
              <w:rPr>
                <w:b w:val="0"/>
                <w:bCs/>
              </w:rPr>
            </w:pPr>
            <w:r w:rsidRPr="00E6594E">
              <w:rPr>
                <w:b w:val="0"/>
                <w:bCs/>
              </w:rPr>
              <w:t>In writing my persuasive piece, I wanted to show how important it is to connect with others in a community. I focused on the theme of ‘Harnessing the power of language to make connection’ while discussing the complexities of belonging.</w:t>
            </w:r>
          </w:p>
          <w:p w14:paraId="4FE51657" w14:textId="060DB4BA" w:rsidR="000174EC" w:rsidRPr="008F06C0" w:rsidRDefault="006B4C86" w:rsidP="006B4C86">
            <w:r w:rsidRPr="00E6594E">
              <w:rPr>
                <w:b w:val="0"/>
                <w:bCs/>
              </w:rPr>
              <w:t xml:space="preserve">I used a clear structure with an introduction, body paragraphs and a conclusion. This helped me present my ideas in a logical way. I started with a strong opening about how home is more than just a place, using O’Neill’s </w:t>
            </w:r>
            <w:r w:rsidR="00FA116B" w:rsidRPr="00E6594E">
              <w:rPr>
                <w:b w:val="0"/>
                <w:bCs/>
              </w:rPr>
              <w:t>quotation</w:t>
            </w:r>
            <w:r w:rsidRPr="00E6594E">
              <w:rPr>
                <w:b w:val="0"/>
                <w:bCs/>
              </w:rPr>
              <w:t xml:space="preserve"> to support my argument. This helped to grab the reader</w:t>
            </w:r>
            <w:r w:rsidR="00275B04" w:rsidRPr="00E6594E">
              <w:rPr>
                <w:b w:val="0"/>
                <w:bCs/>
              </w:rPr>
              <w:t>’</w:t>
            </w:r>
            <w:r w:rsidRPr="00E6594E">
              <w:rPr>
                <w:b w:val="0"/>
                <w:bCs/>
              </w:rPr>
              <w:t>s attention.</w:t>
            </w:r>
          </w:p>
        </w:tc>
        <w:tc>
          <w:tcPr>
            <w:tcW w:w="1168" w:type="pct"/>
          </w:tcPr>
          <w:p w14:paraId="2DB5E401" w14:textId="28B49F80" w:rsidR="00000512" w:rsidRDefault="00000512" w:rsidP="00000512">
            <w:pPr>
              <w:cnfStyle w:val="000000100000" w:firstRow="0" w:lastRow="0" w:firstColumn="0" w:lastColumn="0" w:oddVBand="0" w:evenVBand="0" w:oddHBand="1" w:evenHBand="0" w:firstRowFirstColumn="0" w:firstRowLastColumn="0" w:lastRowFirstColumn="0" w:lastRowLastColumn="0"/>
            </w:pPr>
            <w:r>
              <w:t>Provide more detailed, specific analysis of how descriptive language contributed to the persuasive effect or reader engagement, for example: ‘…</w:t>
            </w:r>
            <w:r w:rsidR="00275B04">
              <w:t> </w:t>
            </w:r>
            <w:r>
              <w:t xml:space="preserve">descriptive phrases like </w:t>
            </w:r>
            <w:r w:rsidR="00275B04">
              <w:t>“</w:t>
            </w:r>
            <w:r>
              <w:t>sense of identity</w:t>
            </w:r>
            <w:r w:rsidR="00275B04">
              <w:t>”</w:t>
            </w:r>
            <w:r>
              <w:t xml:space="preserve"> appeals to readers emotions.</w:t>
            </w:r>
            <w:r w:rsidR="00275B04">
              <w:t>’</w:t>
            </w:r>
          </w:p>
          <w:p w14:paraId="54B79E9E" w14:textId="713A9BDE" w:rsidR="000174EC" w:rsidRPr="008F06C0" w:rsidRDefault="00000512" w:rsidP="00000512">
            <w:pPr>
              <w:cnfStyle w:val="000000100000" w:firstRow="0" w:lastRow="0" w:firstColumn="0" w:lastColumn="0" w:oddVBand="0" w:evenVBand="0" w:oddHBand="1" w:evenHBand="0" w:firstRowFirstColumn="0" w:firstRowLastColumn="0" w:lastRowFirstColumn="0" w:lastRowLastColumn="0"/>
            </w:pPr>
            <w:r>
              <w:t xml:space="preserve">Elaborate on why this </w:t>
            </w:r>
            <w:r w:rsidR="00E06203">
              <w:t>quotation</w:t>
            </w:r>
            <w:r>
              <w:t xml:space="preserve"> grabs the reader’s attention, include O’Neill’s </w:t>
            </w:r>
            <w:r w:rsidR="00E06203">
              <w:t>quotation</w:t>
            </w:r>
            <w:r>
              <w:t xml:space="preserve"> to make this clearer.</w:t>
            </w:r>
          </w:p>
        </w:tc>
        <w:tc>
          <w:tcPr>
            <w:tcW w:w="2033" w:type="pct"/>
          </w:tcPr>
          <w:p w14:paraId="17E81B6C" w14:textId="4037C8DA" w:rsidR="006E0C33" w:rsidRDefault="006E0C33" w:rsidP="006E0C33">
            <w:pPr>
              <w:cnfStyle w:val="000000100000" w:firstRow="0" w:lastRow="0" w:firstColumn="0" w:lastColumn="0" w:oddVBand="0" w:evenVBand="0" w:oddHBand="1" w:evenHBand="0" w:firstRowFirstColumn="0" w:firstRowLastColumn="0" w:lastRowFirstColumn="0" w:lastRowLastColumn="0"/>
            </w:pPr>
            <w:r>
              <w:t xml:space="preserve">In writing my persuasive piece, I wanted to illustrate how vital it is to connect with others in a community. </w:t>
            </w:r>
            <w:r w:rsidR="00E52718">
              <w:t>I centred m</w:t>
            </w:r>
            <w:r>
              <w:t>y discussion around the theme of ‘Harnessing the power of language to make connection</w:t>
            </w:r>
            <w:r w:rsidR="0015387B">
              <w:t>’,</w:t>
            </w:r>
            <w:r>
              <w:t xml:space="preserve"> while exploring the complexities of belonging.</w:t>
            </w:r>
          </w:p>
          <w:p w14:paraId="58E237E3" w14:textId="5E93C30B" w:rsidR="000174EC" w:rsidRPr="008F06C0" w:rsidRDefault="006E0C33" w:rsidP="0015387B">
            <w:pPr>
              <w:cnfStyle w:val="000000100000" w:firstRow="0" w:lastRow="0" w:firstColumn="0" w:lastColumn="0" w:oddVBand="0" w:evenVBand="0" w:oddHBand="1" w:evenHBand="0" w:firstRowFirstColumn="0" w:firstRowLastColumn="0" w:lastRowFirstColumn="0" w:lastRowLastColumn="0"/>
            </w:pPr>
            <w:r>
              <w:t xml:space="preserve">To effectively convey my message, I employed a clear structure featuring an introduction, body paragraphs and a conclusion. This organisation allowed me to present my ideas logically and coherently. I began with a strong opening that emphasised the concept that home is more than just a physical location. I incorporated the </w:t>
            </w:r>
            <w:r w:rsidR="00E06203">
              <w:t>quotation</w:t>
            </w:r>
            <w:r>
              <w:t xml:space="preserve"> from O’Neill: </w:t>
            </w:r>
            <w:r w:rsidR="005A088F">
              <w:t>‘</w:t>
            </w:r>
            <w:r>
              <w:t>Home is not a place, it’s a feeling.</w:t>
            </w:r>
            <w:r w:rsidR="005A088F">
              <w:t>’</w:t>
            </w:r>
            <w:r>
              <w:t xml:space="preserve"> </w:t>
            </w:r>
            <w:r w:rsidR="0015387B">
              <w:t>to</w:t>
            </w:r>
            <w:r>
              <w:t xml:space="preserve"> shift the reader</w:t>
            </w:r>
            <w:r w:rsidR="005A088F">
              <w:t>’</w:t>
            </w:r>
            <w:r>
              <w:t xml:space="preserve">s perspective from a tangible definition of home to a more emotional and personal understanding. By framing home in this way, I </w:t>
            </w:r>
            <w:r w:rsidR="0015387B">
              <w:t xml:space="preserve">wanted to </w:t>
            </w:r>
            <w:r>
              <w:t>encourage readers to reflect on their own experiences and emotions, making them more receptive to my argument.</w:t>
            </w:r>
          </w:p>
        </w:tc>
      </w:tr>
      <w:tr w:rsidR="00FA0068" w:rsidRPr="008F06C0" w14:paraId="3BEE0A1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58A6680C" w14:textId="6339613A" w:rsidR="00C36FD8" w:rsidRPr="00E6594E" w:rsidRDefault="00C36FD8" w:rsidP="00C36FD8">
            <w:pPr>
              <w:rPr>
                <w:b w:val="0"/>
                <w:bCs/>
              </w:rPr>
            </w:pPr>
            <w:r w:rsidRPr="00E6594E">
              <w:rPr>
                <w:b w:val="0"/>
                <w:bCs/>
              </w:rPr>
              <w:t xml:space="preserve">Throughout the piece, I tried to </w:t>
            </w:r>
            <w:r w:rsidRPr="00E6594E">
              <w:rPr>
                <w:b w:val="0"/>
                <w:bCs/>
              </w:rPr>
              <w:lastRenderedPageBreak/>
              <w:t xml:space="preserve">use descriptive language to create emotions and a sense of connection. I used phrases like </w:t>
            </w:r>
            <w:r w:rsidR="00275B04" w:rsidRPr="00E6594E">
              <w:rPr>
                <w:b w:val="0"/>
                <w:bCs/>
              </w:rPr>
              <w:t>‘</w:t>
            </w:r>
            <w:r w:rsidRPr="00E6594E">
              <w:rPr>
                <w:b w:val="0"/>
                <w:bCs/>
              </w:rPr>
              <w:t>sense of identity</w:t>
            </w:r>
            <w:r w:rsidR="00275B04" w:rsidRPr="00E6594E">
              <w:rPr>
                <w:b w:val="0"/>
                <w:bCs/>
              </w:rPr>
              <w:t>’</w:t>
            </w:r>
            <w:r w:rsidRPr="00E6594E">
              <w:rPr>
                <w:b w:val="0"/>
                <w:bCs/>
              </w:rPr>
              <w:t xml:space="preserve"> and </w:t>
            </w:r>
            <w:r w:rsidR="00275B04" w:rsidRPr="00E6594E">
              <w:rPr>
                <w:b w:val="0"/>
                <w:bCs/>
              </w:rPr>
              <w:t>‘</w:t>
            </w:r>
            <w:r w:rsidRPr="00E6594E">
              <w:rPr>
                <w:b w:val="0"/>
                <w:bCs/>
              </w:rPr>
              <w:t>feel supported</w:t>
            </w:r>
            <w:r w:rsidR="00275B04" w:rsidRPr="00E6594E">
              <w:rPr>
                <w:b w:val="0"/>
                <w:bCs/>
              </w:rPr>
              <w:t>’</w:t>
            </w:r>
            <w:r w:rsidRPr="00E6594E">
              <w:rPr>
                <w:b w:val="0"/>
                <w:bCs/>
              </w:rPr>
              <w:t xml:space="preserve"> to help readers relate to the idea of belonging. I also included examples, like the challenges faced by immigrants, to show how some people may find it hard to feel at home in their communities. This made my argument more relatable and real.</w:t>
            </w:r>
          </w:p>
          <w:p w14:paraId="565305C7" w14:textId="02F26A4E" w:rsidR="000174EC" w:rsidRPr="00E6594E" w:rsidRDefault="00C36FD8" w:rsidP="00C36FD8">
            <w:pPr>
              <w:rPr>
                <w:b w:val="0"/>
                <w:bCs/>
              </w:rPr>
            </w:pPr>
            <w:r w:rsidRPr="00E6594E">
              <w:rPr>
                <w:b w:val="0"/>
                <w:bCs/>
              </w:rPr>
              <w:t xml:space="preserve">I highlighted the role of language in creating connections. By discussing how talking openly can help break down barriers, I wanted to show that language is a powerful tool for building relationships. This connects to the theme of the </w:t>
            </w:r>
            <w:r w:rsidRPr="00E6594E">
              <w:rPr>
                <w:b w:val="0"/>
                <w:bCs/>
                <w:i/>
                <w:iCs/>
              </w:rPr>
              <w:t>Emerging Writers Summit</w:t>
            </w:r>
            <w:r w:rsidRPr="00E6594E">
              <w:rPr>
                <w:b w:val="0"/>
                <w:bCs/>
              </w:rPr>
              <w:t>, as it emphasises the importance of using language to connect with others.</w:t>
            </w:r>
          </w:p>
        </w:tc>
        <w:tc>
          <w:tcPr>
            <w:tcW w:w="1168" w:type="pct"/>
          </w:tcPr>
          <w:p w14:paraId="1EE2D188" w14:textId="42895870" w:rsidR="000174EC" w:rsidRPr="008F06C0" w:rsidRDefault="00622830">
            <w:pPr>
              <w:cnfStyle w:val="000000010000" w:firstRow="0" w:lastRow="0" w:firstColumn="0" w:lastColumn="0" w:oddVBand="0" w:evenVBand="0" w:oddHBand="0" w:evenHBand="1" w:firstRowFirstColumn="0" w:firstRowLastColumn="0" w:lastRowFirstColumn="0" w:lastRowLastColumn="0"/>
            </w:pPr>
            <w:r w:rsidRPr="00622830">
              <w:lastRenderedPageBreak/>
              <w:t xml:space="preserve">Analysing specific </w:t>
            </w:r>
            <w:r w:rsidRPr="00622830">
              <w:lastRenderedPageBreak/>
              <w:t>language devices that have been used in your piece, for example: metaphors and inclusive language, will show a more developed understanding of how choices have been used to shape the text’s impact.</w:t>
            </w:r>
          </w:p>
        </w:tc>
        <w:tc>
          <w:tcPr>
            <w:tcW w:w="2033" w:type="pct"/>
          </w:tcPr>
          <w:p w14:paraId="038261C9" w14:textId="77777777" w:rsidR="000174EC" w:rsidRPr="008F06C0" w:rsidRDefault="000174EC">
            <w:pPr>
              <w:cnfStyle w:val="000000010000" w:firstRow="0" w:lastRow="0" w:firstColumn="0" w:lastColumn="0" w:oddVBand="0" w:evenVBand="0" w:oddHBand="0" w:evenHBand="1" w:firstRowFirstColumn="0" w:firstRowLastColumn="0" w:lastRowFirstColumn="0" w:lastRowLastColumn="0"/>
            </w:pPr>
          </w:p>
        </w:tc>
      </w:tr>
      <w:tr w:rsidR="00FA0068" w:rsidRPr="008F06C0" w14:paraId="15CEB0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pct"/>
          </w:tcPr>
          <w:p w14:paraId="610E1FF5" w14:textId="77777777" w:rsidR="00D60C68" w:rsidRPr="00E6594E" w:rsidRDefault="00D60C68" w:rsidP="00D60C68">
            <w:pPr>
              <w:rPr>
                <w:b w:val="0"/>
                <w:bCs/>
              </w:rPr>
            </w:pPr>
            <w:r w:rsidRPr="00E6594E">
              <w:rPr>
                <w:b w:val="0"/>
                <w:bCs/>
              </w:rPr>
              <w:t xml:space="preserve">To improve my writing, I asked friends for feedback. They suggested adding more examples and making some points clearer, which helped me </w:t>
            </w:r>
            <w:r w:rsidRPr="00E6594E">
              <w:rPr>
                <w:b w:val="0"/>
                <w:bCs/>
              </w:rPr>
              <w:lastRenderedPageBreak/>
              <w:t>refine my argument. I revised my piece to ensure that each paragraph supported my main idea and that my language was clear.</w:t>
            </w:r>
          </w:p>
          <w:p w14:paraId="2C22B276" w14:textId="75ECDBA2" w:rsidR="000174EC" w:rsidRPr="00E6594E" w:rsidRDefault="00D60C68" w:rsidP="00D60C68">
            <w:pPr>
              <w:rPr>
                <w:b w:val="0"/>
                <w:bCs/>
              </w:rPr>
            </w:pPr>
            <w:r w:rsidRPr="00E6594E">
              <w:rPr>
                <w:b w:val="0"/>
                <w:bCs/>
              </w:rPr>
              <w:t xml:space="preserve">Overall, this writing task allowed me to explore the complexities of belonging to a community while showing the power of language. Through my persuasive piece, I wanted to express that home is not just a physical </w:t>
            </w:r>
            <w:proofErr w:type="gramStart"/>
            <w:r w:rsidRPr="00E6594E">
              <w:rPr>
                <w:b w:val="0"/>
                <w:bCs/>
              </w:rPr>
              <w:t>space</w:t>
            </w:r>
            <w:proofErr w:type="gramEnd"/>
            <w:r w:rsidRPr="00E6594E">
              <w:rPr>
                <w:b w:val="0"/>
                <w:bCs/>
              </w:rPr>
              <w:t xml:space="preserve"> but an experience shaped by relationships. I hope readers think about their own experiences of belonging and how they can use language to create understanding and connection in their communities.</w:t>
            </w:r>
          </w:p>
        </w:tc>
        <w:tc>
          <w:tcPr>
            <w:tcW w:w="1168" w:type="pct"/>
          </w:tcPr>
          <w:p w14:paraId="46CE34A7" w14:textId="77777777" w:rsidR="00042746" w:rsidRDefault="00042746" w:rsidP="00042746">
            <w:pPr>
              <w:cnfStyle w:val="000000100000" w:firstRow="0" w:lastRow="0" w:firstColumn="0" w:lastColumn="0" w:oddVBand="0" w:evenVBand="0" w:oddHBand="1" w:evenHBand="0" w:firstRowFirstColumn="0" w:firstRowLastColumn="0" w:lastRowFirstColumn="0" w:lastRowLastColumn="0"/>
            </w:pPr>
            <w:r>
              <w:lastRenderedPageBreak/>
              <w:t xml:space="preserve">Providing an example of at least one specific revision or change that you made: what </w:t>
            </w:r>
            <w:r>
              <w:lastRenderedPageBreak/>
              <w:t>examples you added and how these strengthened your argument, or how you refined your argument.</w:t>
            </w:r>
          </w:p>
          <w:p w14:paraId="100E7BD1" w14:textId="4061107A" w:rsidR="000174EC" w:rsidRPr="008F06C0" w:rsidRDefault="00042746" w:rsidP="00042746">
            <w:pPr>
              <w:cnfStyle w:val="000000100000" w:firstRow="0" w:lastRow="0" w:firstColumn="0" w:lastColumn="0" w:oddVBand="0" w:evenVBand="0" w:oddHBand="1" w:evenHBand="0" w:firstRowFirstColumn="0" w:firstRowLastColumn="0" w:lastRowFirstColumn="0" w:lastRowLastColumn="0"/>
            </w:pPr>
            <w:r>
              <w:t>Linking back to specific language choices you made and how these supported your argument strengthens your closing statements.</w:t>
            </w:r>
          </w:p>
        </w:tc>
        <w:tc>
          <w:tcPr>
            <w:tcW w:w="2033" w:type="pct"/>
          </w:tcPr>
          <w:p w14:paraId="16B0C051" w14:textId="77777777" w:rsidR="000174EC" w:rsidRPr="008F06C0" w:rsidRDefault="000174EC">
            <w:pPr>
              <w:cnfStyle w:val="000000100000" w:firstRow="0" w:lastRow="0" w:firstColumn="0" w:lastColumn="0" w:oddVBand="0" w:evenVBand="0" w:oddHBand="1" w:evenHBand="0" w:firstRowFirstColumn="0" w:firstRowLastColumn="0" w:lastRowFirstColumn="0" w:lastRowLastColumn="0"/>
            </w:pPr>
          </w:p>
        </w:tc>
      </w:tr>
    </w:tbl>
    <w:p w14:paraId="711C1989" w14:textId="77777777" w:rsidR="00681205" w:rsidRDefault="00681205">
      <w:pPr>
        <w:suppressAutoHyphens w:val="0"/>
        <w:spacing w:before="0" w:after="160" w:line="259" w:lineRule="auto"/>
      </w:pPr>
      <w:r>
        <w:br w:type="page"/>
      </w:r>
    </w:p>
    <w:p w14:paraId="4A4A5DD1" w14:textId="25EF2364" w:rsidR="00FF3719" w:rsidRDefault="00FF3719" w:rsidP="00FF3719">
      <w:pPr>
        <w:pStyle w:val="Heading2"/>
      </w:pPr>
      <w:bookmarkStart w:id="115" w:name="_Toc210127627"/>
      <w:bookmarkStart w:id="116" w:name="_Toc198124787"/>
      <w:r>
        <w:lastRenderedPageBreak/>
        <w:t xml:space="preserve">Phase 6, activity </w:t>
      </w:r>
      <w:r w:rsidR="003A157A">
        <w:t>4</w:t>
      </w:r>
      <w:r w:rsidRPr="00EA4350">
        <w:t xml:space="preserve"> – </w:t>
      </w:r>
      <w:r>
        <w:t>reflective writing assessment scaffold</w:t>
      </w:r>
      <w:bookmarkEnd w:id="115"/>
    </w:p>
    <w:p w14:paraId="21FDF165" w14:textId="77777777" w:rsidR="00FF3719" w:rsidRDefault="00FF3719" w:rsidP="00FF3719">
      <w:r w:rsidRPr="00CD3D01">
        <w:t>In your reflection, you will assess how a core text has influenced your own use of language and form in one of your writing pieces. Follow this scaffold to structure your reflection effectively.</w:t>
      </w:r>
    </w:p>
    <w:p w14:paraId="26227AB2" w14:textId="2892380A" w:rsidR="00FF3719" w:rsidRDefault="00FF3719" w:rsidP="00FF3719">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74</w:t>
      </w:r>
      <w:r w:rsidR="00020585">
        <w:rPr>
          <w:noProof/>
        </w:rPr>
        <w:fldChar w:fldCharType="end"/>
      </w:r>
      <w:r>
        <w:t xml:space="preserve"> – reflective writing scaffold</w:t>
      </w:r>
    </w:p>
    <w:tbl>
      <w:tblPr>
        <w:tblStyle w:val="Tableheader"/>
        <w:tblW w:w="0" w:type="auto"/>
        <w:tblLook w:val="04A0" w:firstRow="1" w:lastRow="0" w:firstColumn="1" w:lastColumn="0" w:noHBand="0" w:noVBand="1"/>
        <w:tblDescription w:val="Reflective writing scaffold with prompts and suggestions for various paragraphs."/>
      </w:tblPr>
      <w:tblGrid>
        <w:gridCol w:w="1555"/>
        <w:gridCol w:w="4536"/>
        <w:gridCol w:w="3539"/>
      </w:tblGrid>
      <w:tr w:rsidR="006E5231" w14:paraId="3C75BB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3C9D1B0" w14:textId="77777777" w:rsidR="00FF3719" w:rsidRDefault="00FF3719">
            <w:r>
              <w:t>Section</w:t>
            </w:r>
          </w:p>
        </w:tc>
        <w:tc>
          <w:tcPr>
            <w:tcW w:w="4536" w:type="dxa"/>
          </w:tcPr>
          <w:p w14:paraId="407E0A4E" w14:textId="7F72936F" w:rsidR="00FF3719" w:rsidRDefault="00FF3719">
            <w:pPr>
              <w:cnfStyle w:val="100000000000" w:firstRow="1" w:lastRow="0" w:firstColumn="0" w:lastColumn="0" w:oddVBand="0" w:evenVBand="0" w:oddHBand="0" w:evenHBand="0" w:firstRowFirstColumn="0" w:firstRowLastColumn="0" w:lastRowFirstColumn="0" w:lastRowLastColumn="0"/>
            </w:pPr>
            <w:r>
              <w:t>Suggestions</w:t>
            </w:r>
          </w:p>
        </w:tc>
        <w:tc>
          <w:tcPr>
            <w:tcW w:w="3539" w:type="dxa"/>
          </w:tcPr>
          <w:p w14:paraId="3E5E231C" w14:textId="77777777" w:rsidR="00FF3719" w:rsidRDefault="00FF3719">
            <w:pPr>
              <w:cnfStyle w:val="100000000000" w:firstRow="1" w:lastRow="0" w:firstColumn="0" w:lastColumn="0" w:oddVBand="0" w:evenVBand="0" w:oddHBand="0" w:evenHBand="0" w:firstRowFirstColumn="0" w:firstRowLastColumn="0" w:lastRowFirstColumn="0" w:lastRowLastColumn="0"/>
            </w:pPr>
            <w:r>
              <w:t>Student notes</w:t>
            </w:r>
          </w:p>
        </w:tc>
      </w:tr>
      <w:tr w:rsidR="006E5231" w14:paraId="6746E7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AD6870" w14:textId="77777777" w:rsidR="00FF3719" w:rsidRDefault="00FF3719">
            <w:r w:rsidRPr="00E21B1D">
              <w:t xml:space="preserve">Introduce the </w:t>
            </w:r>
            <w:r>
              <w:t>c</w:t>
            </w:r>
            <w:r w:rsidRPr="00E21B1D">
              <w:t xml:space="preserve">ore </w:t>
            </w:r>
            <w:r>
              <w:t>t</w:t>
            </w:r>
            <w:r w:rsidRPr="00E21B1D">
              <w:t>ext</w:t>
            </w:r>
            <w:r w:rsidRPr="00EA29E5">
              <w:t xml:space="preserve"> </w:t>
            </w:r>
            <w:r>
              <w:t>and s</w:t>
            </w:r>
            <w:r w:rsidRPr="00EA29E5">
              <w:t xml:space="preserve">tate </w:t>
            </w:r>
            <w:r>
              <w:t>y</w:t>
            </w:r>
            <w:r w:rsidRPr="00EA29E5">
              <w:t xml:space="preserve">our </w:t>
            </w:r>
            <w:r>
              <w:t>p</w:t>
            </w:r>
            <w:r w:rsidRPr="00EA29E5">
              <w:t>urpose</w:t>
            </w:r>
          </w:p>
        </w:tc>
        <w:tc>
          <w:tcPr>
            <w:tcW w:w="4536" w:type="dxa"/>
          </w:tcPr>
          <w:p w14:paraId="168C57F2" w14:textId="00664A22"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Name the core text you have chosen</w:t>
            </w:r>
            <w:r w:rsidR="005A088F">
              <w:t>.</w:t>
            </w:r>
          </w:p>
          <w:p w14:paraId="2116AECA"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Briefly describe its main themes or ideas.</w:t>
            </w:r>
          </w:p>
          <w:p w14:paraId="7E3C46FB" w14:textId="5A953A84"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Explain what you learned from this text about using language to create connections</w:t>
            </w:r>
            <w:r w:rsidR="005A088F">
              <w:t>.</w:t>
            </w:r>
          </w:p>
          <w:p w14:paraId="697C15F3"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Outline what this reflection will cover.</w:t>
            </w:r>
          </w:p>
        </w:tc>
        <w:tc>
          <w:tcPr>
            <w:tcW w:w="3539" w:type="dxa"/>
          </w:tcPr>
          <w:p w14:paraId="5862F467" w14:textId="77777777" w:rsidR="00FF3719" w:rsidRDefault="00FF3719">
            <w:pPr>
              <w:cnfStyle w:val="000000100000" w:firstRow="0" w:lastRow="0" w:firstColumn="0" w:lastColumn="0" w:oddVBand="0" w:evenVBand="0" w:oddHBand="1" w:evenHBand="0" w:firstRowFirstColumn="0" w:firstRowLastColumn="0" w:lastRowFirstColumn="0" w:lastRowLastColumn="0"/>
            </w:pPr>
          </w:p>
        </w:tc>
      </w:tr>
      <w:tr w:rsidR="006E5231" w14:paraId="3569AB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1FF920" w14:textId="77777777" w:rsidR="00FF3719" w:rsidRDefault="00FF3719">
            <w:r>
              <w:t>Paragraph 1 – influence of the core text</w:t>
            </w:r>
          </w:p>
        </w:tc>
        <w:tc>
          <w:tcPr>
            <w:tcW w:w="4536" w:type="dxa"/>
          </w:tcPr>
          <w:p w14:paraId="33A50E8D" w14:textId="77777777" w:rsidR="00FF3719" w:rsidRDefault="00FF3719">
            <w:pPr>
              <w:cnfStyle w:val="000000010000" w:firstRow="0" w:lastRow="0" w:firstColumn="0" w:lastColumn="0" w:oddVBand="0" w:evenVBand="0" w:oddHBand="0" w:evenHBand="1" w:firstRowFirstColumn="0" w:firstRowLastColumn="0" w:lastRowFirstColumn="0" w:lastRowLastColumn="0"/>
            </w:pPr>
            <w:r>
              <w:t>Explain what you learned</w:t>
            </w:r>
          </w:p>
          <w:p w14:paraId="5E2C0D77" w14:textId="77777777"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Provide a clear explanation of how the core text influenced your understanding of language and form.</w:t>
            </w:r>
          </w:p>
          <w:p w14:paraId="5B0D6AB1" w14:textId="5165D519"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Use phrases like ‘I learned that</w:t>
            </w:r>
            <w:r w:rsidR="00A76D34">
              <w:t xml:space="preserve"> </w:t>
            </w:r>
            <w:r>
              <w:t>...’ or ‘The text taught me</w:t>
            </w:r>
            <w:r w:rsidR="00A76D34">
              <w:t xml:space="preserve"> </w:t>
            </w:r>
            <w:r>
              <w:t>...’</w:t>
            </w:r>
          </w:p>
          <w:p w14:paraId="2CC2E7B0" w14:textId="77777777" w:rsidR="00FF3719" w:rsidRDefault="00FF3719">
            <w:pPr>
              <w:cnfStyle w:val="000000010000" w:firstRow="0" w:lastRow="0" w:firstColumn="0" w:lastColumn="0" w:oddVBand="0" w:evenVBand="0" w:oddHBand="0" w:evenHBand="1" w:firstRowFirstColumn="0" w:firstRowLastColumn="0" w:lastRowFirstColumn="0" w:lastRowLastColumn="0"/>
            </w:pPr>
            <w:r>
              <w:t>Support with textual references</w:t>
            </w:r>
          </w:p>
          <w:p w14:paraId="4C3F072E" w14:textId="3EC3E325"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 xml:space="preserve">Include specific examples or </w:t>
            </w:r>
            <w:r w:rsidR="00E06203">
              <w:t>quotations</w:t>
            </w:r>
            <w:r>
              <w:t xml:space="preserve"> from the core text that illustrate your points.</w:t>
            </w:r>
          </w:p>
          <w:p w14:paraId="29034B0D" w14:textId="77777777"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Explain how these examples helped shape your ideas.</w:t>
            </w:r>
          </w:p>
        </w:tc>
        <w:tc>
          <w:tcPr>
            <w:tcW w:w="3539" w:type="dxa"/>
          </w:tcPr>
          <w:p w14:paraId="7E62F54E" w14:textId="77777777" w:rsidR="00FF3719" w:rsidRDefault="00FF3719">
            <w:pPr>
              <w:cnfStyle w:val="000000010000" w:firstRow="0" w:lastRow="0" w:firstColumn="0" w:lastColumn="0" w:oddVBand="0" w:evenVBand="0" w:oddHBand="0" w:evenHBand="1" w:firstRowFirstColumn="0" w:firstRowLastColumn="0" w:lastRowFirstColumn="0" w:lastRowLastColumn="0"/>
            </w:pPr>
          </w:p>
        </w:tc>
      </w:tr>
      <w:tr w:rsidR="006E5231" w14:paraId="1629BE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1E1177C" w14:textId="77777777" w:rsidR="00FF3719" w:rsidRDefault="00FF3719">
            <w:r w:rsidRPr="00DF57A4">
              <w:t>Paragraph 2</w:t>
            </w:r>
            <w:r>
              <w:t xml:space="preserve"> –</w:t>
            </w:r>
            <w:r w:rsidRPr="00DF57A4">
              <w:t xml:space="preserve"> </w:t>
            </w:r>
            <w:r>
              <w:t>a</w:t>
            </w:r>
            <w:r w:rsidRPr="00DF57A4">
              <w:t xml:space="preserve">nalysis of </w:t>
            </w:r>
            <w:r>
              <w:t>y</w:t>
            </w:r>
            <w:r w:rsidRPr="00DF57A4">
              <w:t xml:space="preserve">our </w:t>
            </w:r>
            <w:r>
              <w:t>o</w:t>
            </w:r>
            <w:r w:rsidRPr="00DF57A4">
              <w:t xml:space="preserve">wn </w:t>
            </w:r>
            <w:r>
              <w:t>w</w:t>
            </w:r>
            <w:r w:rsidRPr="00DF57A4">
              <w:t>riting</w:t>
            </w:r>
          </w:p>
        </w:tc>
        <w:tc>
          <w:tcPr>
            <w:tcW w:w="4536" w:type="dxa"/>
          </w:tcPr>
          <w:p w14:paraId="234EC910" w14:textId="77777777" w:rsidR="00FF3719" w:rsidRDefault="00FF3719">
            <w:pPr>
              <w:cnfStyle w:val="000000100000" w:firstRow="0" w:lastRow="0" w:firstColumn="0" w:lastColumn="0" w:oddVBand="0" w:evenVBand="0" w:oddHBand="1" w:evenHBand="0" w:firstRowFirstColumn="0" w:firstRowLastColumn="0" w:lastRowFirstColumn="0" w:lastRowLastColumn="0"/>
            </w:pPr>
            <w:r>
              <w:t>Identify your writing piece</w:t>
            </w:r>
          </w:p>
          <w:p w14:paraId="20843C90"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State which piece of writing you will discuss (from your folio).</w:t>
            </w:r>
          </w:p>
          <w:p w14:paraId="0C141A4F"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 xml:space="preserve">Briefly describe its purpose and </w:t>
            </w:r>
            <w:r>
              <w:lastRenderedPageBreak/>
              <w:t>audience.</w:t>
            </w:r>
          </w:p>
          <w:p w14:paraId="7A4212CD" w14:textId="77777777" w:rsidR="00FF3719" w:rsidRDefault="00FF3719">
            <w:pPr>
              <w:cnfStyle w:val="000000100000" w:firstRow="0" w:lastRow="0" w:firstColumn="0" w:lastColumn="0" w:oddVBand="0" w:evenVBand="0" w:oddHBand="1" w:evenHBand="0" w:firstRowFirstColumn="0" w:firstRowLastColumn="0" w:lastRowFirstColumn="0" w:lastRowLastColumn="0"/>
            </w:pPr>
            <w:r>
              <w:t>Evaluate your use of language devices</w:t>
            </w:r>
          </w:p>
          <w:p w14:paraId="53D834F6"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Analyse how you employed language devices or stylistic features in your writing.</w:t>
            </w:r>
          </w:p>
          <w:p w14:paraId="2874B030" w14:textId="6BD103D0"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Use phrases like ‘I used</w:t>
            </w:r>
            <w:r w:rsidR="00A76D34">
              <w:t xml:space="preserve"> </w:t>
            </w:r>
            <w:r>
              <w:t>...’ or ‘To achieve this, I</w:t>
            </w:r>
            <w:r w:rsidR="00A76D34">
              <w:t xml:space="preserve"> </w:t>
            </w:r>
            <w:r>
              <w:t>...’</w:t>
            </w:r>
          </w:p>
          <w:p w14:paraId="1F97EDB8" w14:textId="77777777" w:rsidR="00FF3719" w:rsidRDefault="00FF3719">
            <w:pPr>
              <w:cnfStyle w:val="000000100000" w:firstRow="0" w:lastRow="0" w:firstColumn="0" w:lastColumn="0" w:oddVBand="0" w:evenVBand="0" w:oddHBand="1" w:evenHBand="0" w:firstRowFirstColumn="0" w:firstRowLastColumn="0" w:lastRowFirstColumn="0" w:lastRowLastColumn="0"/>
            </w:pPr>
            <w:r>
              <w:t>Support with textual references</w:t>
            </w:r>
          </w:p>
          <w:p w14:paraId="22875BE0"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Include specific examples from your own writing that showcase these devices.</w:t>
            </w:r>
          </w:p>
          <w:p w14:paraId="3DDC6469"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Explain how these choices were influenced by the core text.</w:t>
            </w:r>
          </w:p>
        </w:tc>
        <w:tc>
          <w:tcPr>
            <w:tcW w:w="3539" w:type="dxa"/>
          </w:tcPr>
          <w:p w14:paraId="4B04E749" w14:textId="77777777" w:rsidR="00FF3719" w:rsidRDefault="00FF3719">
            <w:pPr>
              <w:cnfStyle w:val="000000100000" w:firstRow="0" w:lastRow="0" w:firstColumn="0" w:lastColumn="0" w:oddVBand="0" w:evenVBand="0" w:oddHBand="1" w:evenHBand="0" w:firstRowFirstColumn="0" w:firstRowLastColumn="0" w:lastRowFirstColumn="0" w:lastRowLastColumn="0"/>
            </w:pPr>
          </w:p>
        </w:tc>
      </w:tr>
      <w:tr w:rsidR="006E5231" w14:paraId="5A28F2F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A8C6BAB" w14:textId="77777777" w:rsidR="00FF3719" w:rsidRDefault="00FF3719">
            <w:r w:rsidRPr="002A315C">
              <w:t>Paragraph 3</w:t>
            </w:r>
            <w:r>
              <w:t xml:space="preserve"> – c</w:t>
            </w:r>
            <w:r w:rsidRPr="002A315C">
              <w:t xml:space="preserve">onnection to </w:t>
            </w:r>
            <w:r>
              <w:t>a</w:t>
            </w:r>
            <w:r w:rsidRPr="002A315C">
              <w:t xml:space="preserve">udience and </w:t>
            </w:r>
            <w:r>
              <w:t>p</w:t>
            </w:r>
            <w:r w:rsidRPr="002A315C">
              <w:t>urpose</w:t>
            </w:r>
          </w:p>
        </w:tc>
        <w:tc>
          <w:tcPr>
            <w:tcW w:w="4536" w:type="dxa"/>
          </w:tcPr>
          <w:p w14:paraId="580B6639" w14:textId="77777777" w:rsidR="00FF3719" w:rsidRDefault="00FF3719">
            <w:pPr>
              <w:cnfStyle w:val="000000010000" w:firstRow="0" w:lastRow="0" w:firstColumn="0" w:lastColumn="0" w:oddVBand="0" w:evenVBand="0" w:oddHBand="0" w:evenHBand="1" w:firstRowFirstColumn="0" w:firstRowLastColumn="0" w:lastRowFirstColumn="0" w:lastRowLastColumn="0"/>
            </w:pPr>
            <w:r>
              <w:t>Discuss audience and purpose</w:t>
            </w:r>
          </w:p>
          <w:p w14:paraId="485D7026" w14:textId="77777777"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Reflect on how the core text helped you consider your audience and purpose in your writing.</w:t>
            </w:r>
          </w:p>
          <w:p w14:paraId="43A43AAB" w14:textId="4C8C3F9E"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Use phrases like ‘Understanding the core text allowed me to</w:t>
            </w:r>
            <w:r w:rsidR="00A76D34">
              <w:t xml:space="preserve"> </w:t>
            </w:r>
            <w:r>
              <w:t>...’</w:t>
            </w:r>
          </w:p>
          <w:p w14:paraId="0E6B9C4C" w14:textId="77777777" w:rsidR="00FF3719" w:rsidRDefault="00FF3719">
            <w:pPr>
              <w:cnfStyle w:val="000000010000" w:firstRow="0" w:lastRow="0" w:firstColumn="0" w:lastColumn="0" w:oddVBand="0" w:evenVBand="0" w:oddHBand="0" w:evenHBand="1" w:firstRowFirstColumn="0" w:firstRowLastColumn="0" w:lastRowFirstColumn="0" w:lastRowLastColumn="0"/>
            </w:pPr>
            <w:r>
              <w:t>Conclude with reflection</w:t>
            </w:r>
          </w:p>
          <w:p w14:paraId="5157D1D8" w14:textId="77777777"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Summarise how your understanding of language has evolved through the study of the core text and its application in your own writing.</w:t>
            </w:r>
          </w:p>
          <w:p w14:paraId="311A3B30" w14:textId="77777777" w:rsidR="00FF3719" w:rsidRDefault="00FF3719">
            <w:pPr>
              <w:pStyle w:val="ListBullet"/>
              <w:cnfStyle w:val="000000010000" w:firstRow="0" w:lastRow="0" w:firstColumn="0" w:lastColumn="0" w:oddVBand="0" w:evenVBand="0" w:oddHBand="0" w:evenHBand="1" w:firstRowFirstColumn="0" w:firstRowLastColumn="0" w:lastRowFirstColumn="0" w:lastRowLastColumn="0"/>
            </w:pPr>
            <w:r>
              <w:t>Consider how this might affect your future writing.</w:t>
            </w:r>
          </w:p>
        </w:tc>
        <w:tc>
          <w:tcPr>
            <w:tcW w:w="3539" w:type="dxa"/>
          </w:tcPr>
          <w:p w14:paraId="565D739B" w14:textId="77777777" w:rsidR="00FF3719" w:rsidRDefault="00FF3719">
            <w:pPr>
              <w:cnfStyle w:val="000000010000" w:firstRow="0" w:lastRow="0" w:firstColumn="0" w:lastColumn="0" w:oddVBand="0" w:evenVBand="0" w:oddHBand="0" w:evenHBand="1" w:firstRowFirstColumn="0" w:firstRowLastColumn="0" w:lastRowFirstColumn="0" w:lastRowLastColumn="0"/>
            </w:pPr>
          </w:p>
        </w:tc>
      </w:tr>
      <w:tr w:rsidR="006E5231" w14:paraId="35B050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FFE2959" w14:textId="77777777" w:rsidR="00FF3719" w:rsidRDefault="00FF3719">
            <w:r>
              <w:t>Conclusion</w:t>
            </w:r>
          </w:p>
        </w:tc>
        <w:tc>
          <w:tcPr>
            <w:tcW w:w="4536" w:type="dxa"/>
          </w:tcPr>
          <w:p w14:paraId="048534F2" w14:textId="77777777" w:rsidR="00FF3719" w:rsidRDefault="00FF3719">
            <w:pPr>
              <w:tabs>
                <w:tab w:val="left" w:pos="1425"/>
              </w:tabs>
              <w:cnfStyle w:val="000000100000" w:firstRow="0" w:lastRow="0" w:firstColumn="0" w:lastColumn="0" w:oddVBand="0" w:evenVBand="0" w:oddHBand="1" w:evenHBand="0" w:firstRowFirstColumn="0" w:firstRowLastColumn="0" w:lastRowFirstColumn="0" w:lastRowLastColumn="0"/>
            </w:pPr>
            <w:r>
              <w:t>Wrap up your reflection</w:t>
            </w:r>
          </w:p>
          <w:p w14:paraId="054CD3E7"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 xml:space="preserve">Restate the key points about the </w:t>
            </w:r>
            <w:r>
              <w:lastRenderedPageBreak/>
              <w:t>influence of the core text on your writing.</w:t>
            </w:r>
          </w:p>
          <w:p w14:paraId="6F69E9EE" w14:textId="77777777" w:rsidR="00FF3719" w:rsidRDefault="00FF3719">
            <w:pPr>
              <w:pStyle w:val="ListBullet"/>
              <w:cnfStyle w:val="000000100000" w:firstRow="0" w:lastRow="0" w:firstColumn="0" w:lastColumn="0" w:oddVBand="0" w:evenVBand="0" w:oddHBand="1" w:evenHBand="0" w:firstRowFirstColumn="0" w:firstRowLastColumn="0" w:lastRowFirstColumn="0" w:lastRowLastColumn="0"/>
            </w:pPr>
            <w:r>
              <w:t>End with a final thought on the importance of language and form in creating connections.</w:t>
            </w:r>
          </w:p>
        </w:tc>
        <w:tc>
          <w:tcPr>
            <w:tcW w:w="3539" w:type="dxa"/>
          </w:tcPr>
          <w:p w14:paraId="4D404553" w14:textId="77777777" w:rsidR="00FF3719" w:rsidRDefault="00FF3719">
            <w:pPr>
              <w:cnfStyle w:val="000000100000" w:firstRow="0" w:lastRow="0" w:firstColumn="0" w:lastColumn="0" w:oddVBand="0" w:evenVBand="0" w:oddHBand="1" w:evenHBand="0" w:firstRowFirstColumn="0" w:firstRowLastColumn="0" w:lastRowFirstColumn="0" w:lastRowLastColumn="0"/>
            </w:pPr>
          </w:p>
        </w:tc>
      </w:tr>
    </w:tbl>
    <w:p w14:paraId="4807664F" w14:textId="77777777" w:rsidR="00FF3719" w:rsidRDefault="00FF3719" w:rsidP="00FF3719">
      <w:r>
        <w:t>Remember to:</w:t>
      </w:r>
    </w:p>
    <w:p w14:paraId="5EECC7D4" w14:textId="77777777" w:rsidR="00FF3719" w:rsidRDefault="00FF3719" w:rsidP="00FF3719">
      <w:pPr>
        <w:pStyle w:val="ListBullet"/>
      </w:pPr>
      <w:r w:rsidRPr="00B005D1">
        <w:rPr>
          <w:b/>
          <w:bCs/>
        </w:rPr>
        <w:t>Use reflective language</w:t>
      </w:r>
      <w:r w:rsidRPr="00B711B5">
        <w:t>.</w:t>
      </w:r>
      <w:r>
        <w:t xml:space="preserve"> Remember to write in the first person and maintain a reflective tone throughout.</w:t>
      </w:r>
    </w:p>
    <w:p w14:paraId="3CBAF5C5" w14:textId="6CF8010B" w:rsidR="00FF3719" w:rsidRDefault="00FF3719" w:rsidP="00FF3719">
      <w:pPr>
        <w:pStyle w:val="ListBullet"/>
      </w:pPr>
      <w:r w:rsidRPr="00B005D1">
        <w:rPr>
          <w:b/>
          <w:bCs/>
        </w:rPr>
        <w:t>Cite textual references</w:t>
      </w:r>
      <w:r w:rsidRPr="00B711B5">
        <w:t>.</w:t>
      </w:r>
      <w:r>
        <w:t xml:space="preserve"> Make sure to include </w:t>
      </w:r>
      <w:r w:rsidR="00E06203">
        <w:t>quotations</w:t>
      </w:r>
      <w:r>
        <w:t xml:space="preserve"> or examples from both the core text and your own writing to support your analysis.</w:t>
      </w:r>
    </w:p>
    <w:p w14:paraId="6B7353AA" w14:textId="77777777" w:rsidR="00FF3719" w:rsidRDefault="00FF3719" w:rsidP="00FF3719">
      <w:pPr>
        <w:pStyle w:val="ListBullet"/>
      </w:pPr>
      <w:r>
        <w:rPr>
          <w:b/>
          <w:bCs/>
        </w:rPr>
        <w:t>Use the marking criteria</w:t>
      </w:r>
      <w:r w:rsidRPr="00B711B5">
        <w:t>.</w:t>
      </w:r>
      <w:r>
        <w:t xml:space="preserve"> Make sure to mark your own work against the student-facing marking criteria to ensure you are addressing all parts of the task.</w:t>
      </w:r>
    </w:p>
    <w:p w14:paraId="425D9D70" w14:textId="2B53E582" w:rsidR="00FF3719" w:rsidRDefault="00FF3719" w:rsidP="00FF3719">
      <w:pPr>
        <w:pStyle w:val="ListBullet"/>
      </w:pPr>
      <w:r w:rsidRPr="00B005D1">
        <w:rPr>
          <w:b/>
          <w:bCs/>
        </w:rPr>
        <w:t>Proofread</w:t>
      </w:r>
      <w:r w:rsidRPr="00B711B5">
        <w:t xml:space="preserve">. </w:t>
      </w:r>
      <w:r>
        <w:t>After drafting your reflection, check for grammar, punctuation and style to ensure clarity and coherence.</w:t>
      </w:r>
    </w:p>
    <w:p w14:paraId="1C6DB51F" w14:textId="77777777" w:rsidR="00FF3719" w:rsidRPr="00AB34DB" w:rsidRDefault="00FF3719" w:rsidP="00FF3719">
      <w:pPr>
        <w:pStyle w:val="ListBullet"/>
      </w:pPr>
      <w:r>
        <w:rPr>
          <w:b/>
          <w:bCs/>
        </w:rPr>
        <w:t>Seek feedback</w:t>
      </w:r>
      <w:r w:rsidRPr="00B711B5">
        <w:t>.</w:t>
      </w:r>
      <w:r>
        <w:t xml:space="preserve"> Engage with peers and your teacher to receive feedback and apply this feedback when composing your reflection.</w:t>
      </w:r>
    </w:p>
    <w:p w14:paraId="37CA1B29" w14:textId="77777777" w:rsidR="00FF3719" w:rsidRDefault="00FF3719" w:rsidP="00FF3719">
      <w:pPr>
        <w:suppressAutoHyphens w:val="0"/>
        <w:spacing w:before="0" w:after="160" w:line="259" w:lineRule="auto"/>
        <w:rPr>
          <w:rFonts w:eastAsiaTheme="majorEastAsia"/>
          <w:bCs/>
          <w:color w:val="002664"/>
          <w:sz w:val="36"/>
          <w:szCs w:val="48"/>
        </w:rPr>
      </w:pPr>
      <w:r>
        <w:br w:type="page"/>
      </w:r>
    </w:p>
    <w:p w14:paraId="46DF6E9A" w14:textId="7088B5C0" w:rsidR="008B3734" w:rsidRPr="008B3734" w:rsidRDefault="008B3734" w:rsidP="008B3734">
      <w:pPr>
        <w:keepNext/>
        <w:keepLines/>
        <w:spacing w:before="360"/>
        <w:outlineLvl w:val="1"/>
        <w:rPr>
          <w:rFonts w:eastAsia="Yu Gothic Light"/>
          <w:bCs/>
          <w:color w:val="002664"/>
          <w:sz w:val="36"/>
          <w:szCs w:val="48"/>
        </w:rPr>
      </w:pPr>
      <w:bookmarkStart w:id="117" w:name="_Toc192511189"/>
      <w:bookmarkStart w:id="118" w:name="_Toc210127628"/>
      <w:bookmarkStart w:id="119" w:name="_Toc198124788"/>
      <w:bookmarkEnd w:id="116"/>
      <w:r w:rsidRPr="008B3734">
        <w:rPr>
          <w:rFonts w:eastAsia="Yu Gothic Light"/>
          <w:bCs/>
          <w:color w:val="002664"/>
          <w:sz w:val="36"/>
          <w:szCs w:val="48"/>
        </w:rPr>
        <w:lastRenderedPageBreak/>
        <w:t xml:space="preserve">Phase </w:t>
      </w:r>
      <w:r>
        <w:rPr>
          <w:rFonts w:eastAsia="Yu Gothic Light"/>
          <w:bCs/>
          <w:color w:val="002664"/>
          <w:sz w:val="36"/>
          <w:szCs w:val="48"/>
        </w:rPr>
        <w:t>6</w:t>
      </w:r>
      <w:r w:rsidRPr="008B3734">
        <w:rPr>
          <w:rFonts w:eastAsia="Yu Gothic Light"/>
          <w:bCs/>
          <w:color w:val="002664"/>
          <w:sz w:val="36"/>
          <w:szCs w:val="48"/>
        </w:rPr>
        <w:t xml:space="preserve">, activity 5 – peer feedback on </w:t>
      </w:r>
      <w:bookmarkEnd w:id="117"/>
      <w:r w:rsidR="003D1100">
        <w:rPr>
          <w:rFonts w:eastAsia="Yu Gothic Light"/>
          <w:bCs/>
          <w:color w:val="002664"/>
          <w:sz w:val="36"/>
          <w:szCs w:val="48"/>
        </w:rPr>
        <w:t>assessment Part B – reflection</w:t>
      </w:r>
      <w:bookmarkEnd w:id="118"/>
    </w:p>
    <w:p w14:paraId="04A2DCBF" w14:textId="77777777" w:rsidR="008B3734" w:rsidRPr="008B3734" w:rsidRDefault="008B3734" w:rsidP="008B3734">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8B3734">
        <w:rPr>
          <w:rFonts w:eastAsia="Calibri"/>
          <w:b/>
          <w:bCs/>
        </w:rPr>
        <w:t xml:space="preserve">Teacher </w:t>
      </w:r>
      <w:proofErr w:type="gramStart"/>
      <w:r w:rsidRPr="008B3734">
        <w:rPr>
          <w:rFonts w:eastAsia="Calibri"/>
          <w:b/>
          <w:bCs/>
        </w:rPr>
        <w:t>note</w:t>
      </w:r>
      <w:proofErr w:type="gramEnd"/>
      <w:r w:rsidRPr="00B711B5">
        <w:rPr>
          <w:rFonts w:eastAsia="Calibri"/>
        </w:rPr>
        <w:t>:</w:t>
      </w:r>
      <w:r w:rsidRPr="008B3734">
        <w:rPr>
          <w:rFonts w:eastAsia="Calibri"/>
        </w:rPr>
        <w:t xml:space="preserve"> the following activity is designed to help students to develop a better understanding of the task requirements while providing specific and constructive feedback to their peers.</w:t>
      </w:r>
    </w:p>
    <w:p w14:paraId="76FB33D8" w14:textId="34910DBA" w:rsidR="008B3734" w:rsidRPr="008B3734" w:rsidRDefault="008B3734" w:rsidP="008B3734">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8B3734">
        <w:rPr>
          <w:rFonts w:eastAsia="Calibri"/>
        </w:rPr>
        <w:t xml:space="preserve">A sample peer-feedback table has been provided, though the success criteria for each aspect of the </w:t>
      </w:r>
      <w:r w:rsidR="003D1100">
        <w:rPr>
          <w:rFonts w:eastAsia="Calibri"/>
        </w:rPr>
        <w:t>reflection</w:t>
      </w:r>
      <w:r w:rsidRPr="008B3734">
        <w:rPr>
          <w:rFonts w:eastAsia="Calibri"/>
        </w:rPr>
        <w:t xml:space="preserve"> could be co-constructed with the class, so students know what they are looking for in their peers’ work.</w:t>
      </w:r>
    </w:p>
    <w:p w14:paraId="1E00E8F8" w14:textId="2209F6DC" w:rsidR="008B3734" w:rsidRPr="008B3734" w:rsidRDefault="008B3734" w:rsidP="008B3734">
      <w:pPr>
        <w:ind w:left="567" w:hanging="567"/>
        <w:rPr>
          <w:rFonts w:eastAsia="Calibri"/>
        </w:rPr>
      </w:pPr>
      <w:r w:rsidRPr="008B3734">
        <w:rPr>
          <w:rFonts w:eastAsia="Calibri"/>
        </w:rPr>
        <w:t xml:space="preserve">Swap your </w:t>
      </w:r>
      <w:r w:rsidR="003D1100" w:rsidRPr="003D1100">
        <w:rPr>
          <w:rFonts w:eastAsia="Calibri"/>
        </w:rPr>
        <w:t>draft reflection</w:t>
      </w:r>
      <w:r w:rsidRPr="008B3734">
        <w:rPr>
          <w:rFonts w:eastAsia="Calibri"/>
        </w:rPr>
        <w:t xml:space="preserve"> with another </w:t>
      </w:r>
      <w:r w:rsidR="003D1100">
        <w:rPr>
          <w:rFonts w:eastAsia="Calibri"/>
        </w:rPr>
        <w:t>student</w:t>
      </w:r>
      <w:r w:rsidRPr="008B3734">
        <w:rPr>
          <w:rFonts w:eastAsia="Calibri"/>
        </w:rPr>
        <w:t>.</w:t>
      </w:r>
    </w:p>
    <w:p w14:paraId="23F6438B" w14:textId="4CCDF51B" w:rsidR="008B3734" w:rsidRPr="008B3734" w:rsidRDefault="00D97CB8" w:rsidP="00FE303B">
      <w:pPr>
        <w:numPr>
          <w:ilvl w:val="0"/>
          <w:numId w:val="68"/>
        </w:numPr>
        <w:rPr>
          <w:rFonts w:eastAsia="Calibri"/>
        </w:rPr>
      </w:pPr>
      <w:r>
        <w:rPr>
          <w:rFonts w:eastAsia="Calibri"/>
        </w:rPr>
        <w:t>Read</w:t>
      </w:r>
      <w:r w:rsidR="008B3734" w:rsidRPr="008B3734">
        <w:rPr>
          <w:rFonts w:eastAsia="Calibri"/>
        </w:rPr>
        <w:t xml:space="preserve"> and assess each aspect of your peers’ </w:t>
      </w:r>
      <w:r w:rsidR="003D1100">
        <w:rPr>
          <w:rFonts w:eastAsia="Calibri"/>
          <w:b/>
          <w:bCs/>
        </w:rPr>
        <w:t>Part B – reflection</w:t>
      </w:r>
      <w:r w:rsidR="008B3734" w:rsidRPr="008B3734">
        <w:rPr>
          <w:rFonts w:eastAsia="Calibri"/>
        </w:rPr>
        <w:t xml:space="preserve"> by using the success criteria provided and </w:t>
      </w:r>
      <w:r w:rsidR="00AB1F9B">
        <w:rPr>
          <w:rFonts w:eastAsia="Calibri"/>
        </w:rPr>
        <w:t>identifying the relevant number on the scale of 1 to 5</w:t>
      </w:r>
      <w:r w:rsidR="00F05292">
        <w:rPr>
          <w:rFonts w:eastAsia="Calibri"/>
        </w:rPr>
        <w:t xml:space="preserve"> </w:t>
      </w:r>
      <w:r w:rsidR="008B3734" w:rsidRPr="008B3734">
        <w:rPr>
          <w:rFonts w:eastAsia="Calibri"/>
        </w:rPr>
        <w:t>in the peer-feedback table below.</w:t>
      </w:r>
    </w:p>
    <w:p w14:paraId="3989EFFB" w14:textId="0908812E" w:rsidR="008B3734" w:rsidRPr="008B3734" w:rsidRDefault="008B3734" w:rsidP="00FE303B">
      <w:pPr>
        <w:numPr>
          <w:ilvl w:val="0"/>
          <w:numId w:val="68"/>
        </w:numPr>
        <w:rPr>
          <w:rFonts w:eastAsia="Calibri"/>
        </w:rPr>
      </w:pPr>
      <w:r w:rsidRPr="008B3734">
        <w:rPr>
          <w:rFonts w:eastAsia="Calibri"/>
        </w:rPr>
        <w:t>Discuss what your peer</w:t>
      </w:r>
      <w:r w:rsidR="0054003B">
        <w:rPr>
          <w:rFonts w:eastAsia="Calibri"/>
        </w:rPr>
        <w:t xml:space="preserve"> has</w:t>
      </w:r>
      <w:r w:rsidRPr="008B3734">
        <w:rPr>
          <w:rFonts w:eastAsia="Calibri"/>
        </w:rPr>
        <w:t xml:space="preserve"> d</w:t>
      </w:r>
      <w:r w:rsidR="0054003B">
        <w:rPr>
          <w:rFonts w:eastAsia="Calibri"/>
        </w:rPr>
        <w:t>one</w:t>
      </w:r>
      <w:r w:rsidRPr="008B3734">
        <w:rPr>
          <w:rFonts w:eastAsia="Calibri"/>
        </w:rPr>
        <w:t xml:space="preserve"> well (areas of strength) and what they could further improve (areas for improvement). Use one of the following abbreviations to provide feedback on each aspect of </w:t>
      </w:r>
      <w:r w:rsidR="0054003B">
        <w:rPr>
          <w:rFonts w:eastAsia="Calibri"/>
        </w:rPr>
        <w:t>the response</w:t>
      </w:r>
      <w:r w:rsidRPr="008B3734">
        <w:rPr>
          <w:rFonts w:eastAsia="Calibri"/>
        </w:rPr>
        <w:t xml:space="preserve"> in the ’feedback notes’ column.</w:t>
      </w:r>
    </w:p>
    <w:p w14:paraId="7BC84AC5" w14:textId="77777777" w:rsidR="008B3734" w:rsidRPr="008B3734" w:rsidRDefault="008B3734" w:rsidP="00B711B5">
      <w:pPr>
        <w:pStyle w:val="ListNumber2"/>
        <w:numPr>
          <w:ilvl w:val="0"/>
          <w:numId w:val="125"/>
        </w:numPr>
      </w:pPr>
      <w:r w:rsidRPr="008B3734">
        <w:t>EBI – Even Better If</w:t>
      </w:r>
    </w:p>
    <w:p w14:paraId="4DE9588F" w14:textId="77777777" w:rsidR="008B3734" w:rsidRPr="008B3734" w:rsidRDefault="008B3734" w:rsidP="00157383">
      <w:pPr>
        <w:pStyle w:val="ListNumber2"/>
        <w:numPr>
          <w:ilvl w:val="0"/>
          <w:numId w:val="8"/>
        </w:numPr>
        <w:rPr>
          <w:rFonts w:eastAsia="Calibri"/>
        </w:rPr>
      </w:pPr>
      <w:r w:rsidRPr="008B3734">
        <w:rPr>
          <w:rFonts w:eastAsia="Calibri"/>
        </w:rPr>
        <w:t>HTI – How to Improve</w:t>
      </w:r>
    </w:p>
    <w:p w14:paraId="0BF73C7F" w14:textId="77777777" w:rsidR="008B3734" w:rsidRPr="008B3734" w:rsidRDefault="008B3734" w:rsidP="001A634D">
      <w:pPr>
        <w:numPr>
          <w:ilvl w:val="0"/>
          <w:numId w:val="8"/>
        </w:numPr>
        <w:rPr>
          <w:rFonts w:eastAsia="Calibri"/>
        </w:rPr>
      </w:pPr>
      <w:r w:rsidRPr="008B3734">
        <w:rPr>
          <w:rFonts w:eastAsia="Calibri"/>
        </w:rPr>
        <w:t>YNS – Your Next Steps</w:t>
      </w:r>
    </w:p>
    <w:p w14:paraId="26D87FBF" w14:textId="77777777" w:rsidR="008B3734" w:rsidRPr="008B3734" w:rsidRDefault="008B3734" w:rsidP="001A634D">
      <w:pPr>
        <w:numPr>
          <w:ilvl w:val="0"/>
          <w:numId w:val="8"/>
        </w:numPr>
        <w:rPr>
          <w:rFonts w:eastAsia="Calibri"/>
        </w:rPr>
      </w:pPr>
      <w:r w:rsidRPr="008B3734">
        <w:rPr>
          <w:rFonts w:eastAsia="Calibri"/>
        </w:rPr>
        <w:t>WWW – What Went Well</w:t>
      </w:r>
    </w:p>
    <w:p w14:paraId="5AA99149" w14:textId="751C6D3E" w:rsidR="008B3734" w:rsidRPr="00825BD3" w:rsidRDefault="00002C0F" w:rsidP="00825BD3">
      <w:r w:rsidRPr="00825BD3">
        <w:rPr>
          <w:b/>
          <w:bCs/>
        </w:rPr>
        <w:t>Scale</w:t>
      </w:r>
      <w:r w:rsidR="008B3734" w:rsidRPr="00825BD3">
        <w:t xml:space="preserve">: </w:t>
      </w:r>
      <w:r w:rsidRPr="00825BD3">
        <w:t>1</w:t>
      </w:r>
      <w:r w:rsidR="008B3734" w:rsidRPr="00825BD3">
        <w:t xml:space="preserve"> = not included, </w:t>
      </w:r>
      <w:r w:rsidRPr="00825BD3">
        <w:t>2</w:t>
      </w:r>
      <w:r w:rsidR="008B3734" w:rsidRPr="00825BD3">
        <w:t xml:space="preserve"> = needs improvement, </w:t>
      </w:r>
      <w:r w:rsidRPr="00825BD3">
        <w:t>3</w:t>
      </w:r>
      <w:r w:rsidR="008B3734" w:rsidRPr="00825BD3">
        <w:t xml:space="preserve"> = getting there, </w:t>
      </w:r>
      <w:r w:rsidRPr="00825BD3">
        <w:t>4</w:t>
      </w:r>
      <w:r w:rsidR="008B3734" w:rsidRPr="00825BD3">
        <w:t xml:space="preserve"> = good, </w:t>
      </w:r>
      <w:r w:rsidRPr="00825BD3">
        <w:t>5</w:t>
      </w:r>
      <w:r w:rsidR="008B3734" w:rsidRPr="00825BD3">
        <w:t xml:space="preserve"> = excellent</w:t>
      </w:r>
    </w:p>
    <w:p w14:paraId="363781A0" w14:textId="77777777" w:rsidR="008B3734" w:rsidRPr="008B3734" w:rsidRDefault="008B3734" w:rsidP="008B3734">
      <w:pPr>
        <w:suppressAutoHyphens w:val="0"/>
        <w:spacing w:before="0" w:after="0"/>
        <w:rPr>
          <w:rFonts w:eastAsia="Calibri"/>
        </w:rPr>
        <w:sectPr w:rsidR="008B3734" w:rsidRPr="008B3734" w:rsidSect="000C1187">
          <w:pgSz w:w="11906" w:h="16838" w:code="9"/>
          <w:pgMar w:top="1134" w:right="1134" w:bottom="1134" w:left="1134" w:header="709" w:footer="709" w:gutter="0"/>
          <w:cols w:space="720"/>
        </w:sectPr>
      </w:pPr>
    </w:p>
    <w:p w14:paraId="0A74A461" w14:textId="7500C495" w:rsidR="008B3734" w:rsidRPr="008B3734" w:rsidRDefault="008B3734" w:rsidP="008B3734">
      <w:pPr>
        <w:keepNext/>
        <w:spacing w:after="200" w:line="240" w:lineRule="auto"/>
        <w:rPr>
          <w:rFonts w:eastAsia="Calibri"/>
          <w:iCs/>
          <w:color w:val="002664"/>
          <w:sz w:val="18"/>
          <w:szCs w:val="18"/>
        </w:rPr>
      </w:pPr>
      <w:r w:rsidRPr="008B3734" w:rsidDel="00CA6697">
        <w:rPr>
          <w:rFonts w:eastAsia="Calibri"/>
          <w:iCs/>
          <w:color w:val="002664"/>
          <w:sz w:val="18"/>
          <w:szCs w:val="18"/>
        </w:rPr>
        <w:lastRenderedPageBreak/>
        <w:t xml:space="preserve">Table </w:t>
      </w:r>
      <w:r w:rsidRPr="008B3734">
        <w:rPr>
          <w:rFonts w:eastAsia="Calibri"/>
          <w:iCs/>
          <w:color w:val="002664"/>
          <w:sz w:val="18"/>
          <w:szCs w:val="18"/>
        </w:rPr>
        <w:fldChar w:fldCharType="begin"/>
      </w:r>
      <w:r w:rsidRPr="008B3734">
        <w:rPr>
          <w:rFonts w:eastAsia="Calibri"/>
          <w:iCs/>
          <w:color w:val="002664"/>
          <w:sz w:val="18"/>
          <w:szCs w:val="18"/>
        </w:rPr>
        <w:instrText xml:space="preserve"> SEQ Table \* ARABIC </w:instrText>
      </w:r>
      <w:r w:rsidRPr="008B3734">
        <w:rPr>
          <w:rFonts w:eastAsia="Calibri"/>
          <w:iCs/>
          <w:color w:val="002664"/>
          <w:sz w:val="18"/>
          <w:szCs w:val="18"/>
        </w:rPr>
        <w:fldChar w:fldCharType="separate"/>
      </w:r>
      <w:r w:rsidR="004702C1">
        <w:rPr>
          <w:rFonts w:eastAsia="Calibri"/>
          <w:iCs/>
          <w:noProof/>
          <w:color w:val="002664"/>
          <w:sz w:val="18"/>
          <w:szCs w:val="18"/>
        </w:rPr>
        <w:t>75</w:t>
      </w:r>
      <w:r w:rsidRPr="008B3734">
        <w:rPr>
          <w:rFonts w:eastAsia="Calibri"/>
          <w:iCs/>
          <w:noProof/>
          <w:color w:val="002664"/>
          <w:sz w:val="18"/>
          <w:szCs w:val="18"/>
        </w:rPr>
        <w:fldChar w:fldCharType="end"/>
      </w:r>
      <w:r w:rsidRPr="008B3734">
        <w:rPr>
          <w:rFonts w:eastAsia="Calibri"/>
          <w:iCs/>
          <w:color w:val="002664"/>
          <w:sz w:val="18"/>
          <w:szCs w:val="18"/>
        </w:rPr>
        <w:t xml:space="preserve"> – peer feedback table</w:t>
      </w:r>
    </w:p>
    <w:tbl>
      <w:tblPr>
        <w:tblStyle w:val="Tableheader"/>
        <w:tblW w:w="14730" w:type="dxa"/>
        <w:tblLayout w:type="fixed"/>
        <w:tblLook w:val="04A0" w:firstRow="1" w:lastRow="0" w:firstColumn="1" w:lastColumn="0" w:noHBand="0" w:noVBand="1"/>
        <w:tblDescription w:val="Feedback table with success criteria in left column, a scale from 1 to 5 in the next 5 columns with blank space for students to tick and a blank feedback notes column on the right."/>
      </w:tblPr>
      <w:tblGrid>
        <w:gridCol w:w="2263"/>
        <w:gridCol w:w="1947"/>
        <w:gridCol w:w="2104"/>
        <w:gridCol w:w="2104"/>
        <w:gridCol w:w="2104"/>
        <w:gridCol w:w="2104"/>
        <w:gridCol w:w="2104"/>
      </w:tblGrid>
      <w:tr w:rsidR="00CA6697" w:rsidRPr="00B711B5" w14:paraId="6BF2FA01" w14:textId="77777777" w:rsidTr="00B7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7D2DB21" w14:textId="77777777" w:rsidR="008B3734" w:rsidRPr="00B711B5" w:rsidRDefault="008B3734" w:rsidP="00B711B5">
            <w:r w:rsidRPr="00B711B5">
              <w:t>Success criteria</w:t>
            </w:r>
          </w:p>
        </w:tc>
        <w:tc>
          <w:tcPr>
            <w:tcW w:w="1947" w:type="dxa"/>
            <w:hideMark/>
          </w:tcPr>
          <w:p w14:paraId="2F2D5C2D" w14:textId="137CCDDE" w:rsidR="008B3734" w:rsidRPr="00B711B5" w:rsidRDefault="004C708E" w:rsidP="00B711B5">
            <w:pPr>
              <w:cnfStyle w:val="100000000000" w:firstRow="1" w:lastRow="0" w:firstColumn="0" w:lastColumn="0" w:oddVBand="0" w:evenVBand="0" w:oddHBand="0" w:evenHBand="0" w:firstRowFirstColumn="0" w:firstRowLastColumn="0" w:lastRowFirstColumn="0" w:lastRowLastColumn="0"/>
            </w:pPr>
            <w:r w:rsidRPr="00B711B5">
              <w:t>1</w:t>
            </w:r>
          </w:p>
        </w:tc>
        <w:tc>
          <w:tcPr>
            <w:tcW w:w="2104" w:type="dxa"/>
            <w:hideMark/>
          </w:tcPr>
          <w:p w14:paraId="7A36065B" w14:textId="316364DE" w:rsidR="008B3734" w:rsidRPr="00B711B5" w:rsidRDefault="004C708E" w:rsidP="00B711B5">
            <w:pPr>
              <w:cnfStyle w:val="100000000000" w:firstRow="1" w:lastRow="0" w:firstColumn="0" w:lastColumn="0" w:oddVBand="0" w:evenVBand="0" w:oddHBand="0" w:evenHBand="0" w:firstRowFirstColumn="0" w:firstRowLastColumn="0" w:lastRowFirstColumn="0" w:lastRowLastColumn="0"/>
            </w:pPr>
            <w:r w:rsidRPr="00B711B5">
              <w:t>2</w:t>
            </w:r>
          </w:p>
        </w:tc>
        <w:tc>
          <w:tcPr>
            <w:tcW w:w="2104" w:type="dxa"/>
            <w:hideMark/>
          </w:tcPr>
          <w:p w14:paraId="059ED35D" w14:textId="142F99BF" w:rsidR="008B3734" w:rsidRPr="00B711B5" w:rsidRDefault="004C708E" w:rsidP="00B711B5">
            <w:pPr>
              <w:cnfStyle w:val="100000000000" w:firstRow="1" w:lastRow="0" w:firstColumn="0" w:lastColumn="0" w:oddVBand="0" w:evenVBand="0" w:oddHBand="0" w:evenHBand="0" w:firstRowFirstColumn="0" w:firstRowLastColumn="0" w:lastRowFirstColumn="0" w:lastRowLastColumn="0"/>
            </w:pPr>
            <w:r w:rsidRPr="00B711B5">
              <w:t>3</w:t>
            </w:r>
          </w:p>
        </w:tc>
        <w:tc>
          <w:tcPr>
            <w:tcW w:w="2104" w:type="dxa"/>
            <w:hideMark/>
          </w:tcPr>
          <w:p w14:paraId="391F4577" w14:textId="3E6929B3" w:rsidR="008B3734" w:rsidRPr="00B711B5" w:rsidRDefault="004C708E" w:rsidP="00B711B5">
            <w:pPr>
              <w:cnfStyle w:val="100000000000" w:firstRow="1" w:lastRow="0" w:firstColumn="0" w:lastColumn="0" w:oddVBand="0" w:evenVBand="0" w:oddHBand="0" w:evenHBand="0" w:firstRowFirstColumn="0" w:firstRowLastColumn="0" w:lastRowFirstColumn="0" w:lastRowLastColumn="0"/>
            </w:pPr>
            <w:r w:rsidRPr="00B711B5">
              <w:t>4</w:t>
            </w:r>
          </w:p>
        </w:tc>
        <w:tc>
          <w:tcPr>
            <w:tcW w:w="2104" w:type="dxa"/>
            <w:hideMark/>
          </w:tcPr>
          <w:p w14:paraId="7FB8C649" w14:textId="184EBF45" w:rsidR="008B3734" w:rsidRPr="00B711B5" w:rsidRDefault="004C708E" w:rsidP="00B711B5">
            <w:pPr>
              <w:cnfStyle w:val="100000000000" w:firstRow="1" w:lastRow="0" w:firstColumn="0" w:lastColumn="0" w:oddVBand="0" w:evenVBand="0" w:oddHBand="0" w:evenHBand="0" w:firstRowFirstColumn="0" w:firstRowLastColumn="0" w:lastRowFirstColumn="0" w:lastRowLastColumn="0"/>
            </w:pPr>
            <w:r w:rsidRPr="00B711B5">
              <w:t>5</w:t>
            </w:r>
          </w:p>
        </w:tc>
        <w:tc>
          <w:tcPr>
            <w:tcW w:w="2104" w:type="dxa"/>
            <w:hideMark/>
          </w:tcPr>
          <w:p w14:paraId="6E9BD979" w14:textId="77777777" w:rsidR="008B3734" w:rsidRPr="00B711B5" w:rsidRDefault="008B3734" w:rsidP="00B711B5">
            <w:pPr>
              <w:cnfStyle w:val="100000000000" w:firstRow="1" w:lastRow="0" w:firstColumn="0" w:lastColumn="0" w:oddVBand="0" w:evenVBand="0" w:oddHBand="0" w:evenHBand="0" w:firstRowFirstColumn="0" w:firstRowLastColumn="0" w:lastRowFirstColumn="0" w:lastRowLastColumn="0"/>
            </w:pPr>
            <w:r w:rsidRPr="00B711B5">
              <w:t>Feedback notes</w:t>
            </w:r>
          </w:p>
        </w:tc>
      </w:tr>
      <w:tr w:rsidR="00542B65" w:rsidRPr="008B3734" w14:paraId="1A95367A" w14:textId="77777777" w:rsidTr="00B711B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263" w:type="dxa"/>
            <w:hideMark/>
          </w:tcPr>
          <w:p w14:paraId="636DECBA" w14:textId="1EF7D09B" w:rsidR="008B3734" w:rsidRPr="008B3734" w:rsidRDefault="0028464B" w:rsidP="0025341B">
            <w:pPr>
              <w:spacing w:before="100" w:after="100"/>
            </w:pPr>
            <w:r>
              <w:t>I</w:t>
            </w:r>
            <w:r w:rsidR="00D601E6">
              <w:t>dentification</w:t>
            </w:r>
            <w:r>
              <w:t xml:space="preserve"> of core text</w:t>
            </w:r>
            <w:r w:rsidR="004313CE" w:rsidRPr="00825BD3">
              <w:rPr>
                <w:b w:val="0"/>
                <w:bCs/>
              </w:rPr>
              <w:t xml:space="preserve"> </w:t>
            </w:r>
            <w:r w:rsidR="004313CE" w:rsidRPr="0036197D">
              <w:rPr>
                <w:b w:val="0"/>
                <w:bCs/>
              </w:rPr>
              <w:t xml:space="preserve">– </w:t>
            </w:r>
            <w:r w:rsidR="0036197D" w:rsidRPr="0036197D">
              <w:rPr>
                <w:b w:val="0"/>
                <w:bCs/>
              </w:rPr>
              <w:t>clearly identifies the core text</w:t>
            </w:r>
            <w:r w:rsidR="0036197D">
              <w:rPr>
                <w:b w:val="0"/>
                <w:bCs/>
              </w:rPr>
              <w:t xml:space="preserve"> that has influenced Part A</w:t>
            </w:r>
            <w:r w:rsidR="007C7770">
              <w:rPr>
                <w:b w:val="0"/>
                <w:bCs/>
              </w:rPr>
              <w:t>.</w:t>
            </w:r>
          </w:p>
        </w:tc>
        <w:tc>
          <w:tcPr>
            <w:tcW w:w="1947" w:type="dxa"/>
          </w:tcPr>
          <w:p w14:paraId="0B1F78DC"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516C48DE"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42344849"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6AC5F7FA"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47C71B65"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3C72C8FC"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r>
      <w:tr w:rsidR="00542B65" w:rsidRPr="008B3734" w14:paraId="44AB4DEB" w14:textId="77777777" w:rsidTr="00B711B5">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263" w:type="dxa"/>
            <w:hideMark/>
          </w:tcPr>
          <w:p w14:paraId="6957B25F" w14:textId="435B41CB" w:rsidR="008B3734" w:rsidRPr="008B3734" w:rsidRDefault="00D601E6" w:rsidP="0025341B">
            <w:pPr>
              <w:spacing w:before="100" w:after="100"/>
            </w:pPr>
            <w:r>
              <w:t>Explain</w:t>
            </w:r>
            <w:r w:rsidR="000E1AB7">
              <w:t>s</w:t>
            </w:r>
            <w:r>
              <w:t xml:space="preserve"> influence of core t</w:t>
            </w:r>
            <w:r w:rsidR="000E1AB7">
              <w:t>ext</w:t>
            </w:r>
            <w:r w:rsidR="008B3734" w:rsidRPr="008B3734">
              <w:rPr>
                <w:b w:val="0"/>
                <w:bCs/>
              </w:rPr>
              <w:t xml:space="preserve"> –</w:t>
            </w:r>
            <w:r w:rsidR="008B3734" w:rsidRPr="00825BD3">
              <w:rPr>
                <w:b w:val="0"/>
                <w:bCs/>
              </w:rPr>
              <w:t xml:space="preserve"> </w:t>
            </w:r>
            <w:r w:rsidR="000E1AB7">
              <w:rPr>
                <w:b w:val="0"/>
                <w:bCs/>
              </w:rPr>
              <w:t>explores how the language and form of the core text has influenced Part A</w:t>
            </w:r>
            <w:r w:rsidR="007C7770">
              <w:rPr>
                <w:b w:val="0"/>
                <w:bCs/>
              </w:rPr>
              <w:t>.</w:t>
            </w:r>
          </w:p>
        </w:tc>
        <w:tc>
          <w:tcPr>
            <w:tcW w:w="1947" w:type="dxa"/>
          </w:tcPr>
          <w:p w14:paraId="6462CE5C"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3D93962F"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61F55F17"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1D4DE347"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5014E02D"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4BE8FFD4"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r>
      <w:tr w:rsidR="00542B65" w:rsidRPr="008B3734" w14:paraId="4DDC8D70" w14:textId="77777777" w:rsidTr="00B711B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263" w:type="dxa"/>
            <w:hideMark/>
          </w:tcPr>
          <w:p w14:paraId="7AD90B68" w14:textId="6A2698FF" w:rsidR="008B3734" w:rsidRPr="008B3734" w:rsidRDefault="007C7770" w:rsidP="0025341B">
            <w:pPr>
              <w:spacing w:before="100" w:after="100"/>
            </w:pPr>
            <w:r>
              <w:t>Use of textual evidence</w:t>
            </w:r>
            <w:r w:rsidR="008B3734" w:rsidRPr="008B3734">
              <w:rPr>
                <w:b w:val="0"/>
                <w:bCs/>
              </w:rPr>
              <w:t xml:space="preserve"> –</w:t>
            </w:r>
            <w:r w:rsidR="008B3734" w:rsidRPr="00825BD3">
              <w:rPr>
                <w:b w:val="0"/>
                <w:bCs/>
              </w:rPr>
              <w:t xml:space="preserve"> </w:t>
            </w:r>
            <w:r>
              <w:rPr>
                <w:b w:val="0"/>
                <w:bCs/>
              </w:rPr>
              <w:t xml:space="preserve">textual evidence from both Part A and </w:t>
            </w:r>
            <w:r w:rsidR="00365A4D">
              <w:rPr>
                <w:b w:val="0"/>
                <w:bCs/>
              </w:rPr>
              <w:t xml:space="preserve">the selected core text has been used to </w:t>
            </w:r>
            <w:r w:rsidR="00C11F68">
              <w:rPr>
                <w:b w:val="0"/>
                <w:bCs/>
              </w:rPr>
              <w:t xml:space="preserve">demonstrate </w:t>
            </w:r>
            <w:r w:rsidR="003E361E">
              <w:rPr>
                <w:b w:val="0"/>
                <w:bCs/>
              </w:rPr>
              <w:lastRenderedPageBreak/>
              <w:t>process of learning.</w:t>
            </w:r>
          </w:p>
        </w:tc>
        <w:tc>
          <w:tcPr>
            <w:tcW w:w="1947" w:type="dxa"/>
          </w:tcPr>
          <w:p w14:paraId="73978938"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17780DAD"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73B161B6"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76FE8856"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1DC149F3"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1B3EA8C0"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r>
      <w:tr w:rsidR="00542B65" w:rsidRPr="008B3734" w14:paraId="6FA9EB5A" w14:textId="77777777" w:rsidTr="00B711B5">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263" w:type="dxa"/>
            <w:hideMark/>
          </w:tcPr>
          <w:p w14:paraId="212AEAAA" w14:textId="6EFDB414" w:rsidR="008B3734" w:rsidRPr="008B3734" w:rsidRDefault="003E361E" w:rsidP="0025341B">
            <w:pPr>
              <w:spacing w:before="100" w:after="100"/>
              <w:rPr>
                <w:i/>
                <w:iCs/>
              </w:rPr>
            </w:pPr>
            <w:r>
              <w:t>Targeting of audience and context</w:t>
            </w:r>
            <w:r w:rsidR="008B3734" w:rsidRPr="008B3734">
              <w:rPr>
                <w:b w:val="0"/>
                <w:bCs/>
              </w:rPr>
              <w:t xml:space="preserve"> –</w:t>
            </w:r>
            <w:r w:rsidR="008B3734" w:rsidRPr="00825BD3">
              <w:rPr>
                <w:b w:val="0"/>
                <w:bCs/>
              </w:rPr>
              <w:t xml:space="preserve"> </w:t>
            </w:r>
            <w:r>
              <w:rPr>
                <w:b w:val="0"/>
                <w:bCs/>
              </w:rPr>
              <w:t xml:space="preserve">the reflection makes clear </w:t>
            </w:r>
            <w:r w:rsidR="006B01C6">
              <w:rPr>
                <w:b w:val="0"/>
                <w:bCs/>
              </w:rPr>
              <w:t xml:space="preserve">how the Part A response has been shaped in response to the audience and context of the </w:t>
            </w:r>
            <w:r w:rsidR="006B01C6">
              <w:rPr>
                <w:b w:val="0"/>
                <w:bCs/>
                <w:i/>
                <w:iCs/>
              </w:rPr>
              <w:t>Emerging Writers Summit.</w:t>
            </w:r>
          </w:p>
        </w:tc>
        <w:tc>
          <w:tcPr>
            <w:tcW w:w="1947" w:type="dxa"/>
          </w:tcPr>
          <w:p w14:paraId="06794198"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74D622C8"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56014632"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09EEC99A"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28B8DFD4"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c>
          <w:tcPr>
            <w:tcW w:w="2104" w:type="dxa"/>
          </w:tcPr>
          <w:p w14:paraId="576F9B69" w14:textId="77777777" w:rsidR="008B3734" w:rsidRPr="008B3734" w:rsidRDefault="008B3734" w:rsidP="0025341B">
            <w:pPr>
              <w:spacing w:before="100" w:after="100"/>
              <w:cnfStyle w:val="000000010000" w:firstRow="0" w:lastRow="0" w:firstColumn="0" w:lastColumn="0" w:oddVBand="0" w:evenVBand="0" w:oddHBand="0" w:evenHBand="1" w:firstRowFirstColumn="0" w:firstRowLastColumn="0" w:lastRowFirstColumn="0" w:lastRowLastColumn="0"/>
            </w:pPr>
          </w:p>
        </w:tc>
      </w:tr>
      <w:tr w:rsidR="00542B65" w:rsidRPr="008B3734" w14:paraId="32A173E1" w14:textId="77777777" w:rsidTr="00B711B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263" w:type="dxa"/>
            <w:hideMark/>
          </w:tcPr>
          <w:p w14:paraId="17AB61CA" w14:textId="77777777" w:rsidR="008B3734" w:rsidRDefault="006B01C6" w:rsidP="0025341B">
            <w:pPr>
              <w:spacing w:before="100" w:after="100"/>
              <w:rPr>
                <w:bCs/>
              </w:rPr>
            </w:pPr>
            <w:r>
              <w:t>Reflective writing features</w:t>
            </w:r>
            <w:r w:rsidR="008B3734" w:rsidRPr="008B3734">
              <w:rPr>
                <w:b w:val="0"/>
                <w:bCs/>
              </w:rPr>
              <w:t xml:space="preserve"> –</w:t>
            </w:r>
            <w:r w:rsidR="008B3734" w:rsidRPr="00825BD3">
              <w:rPr>
                <w:b w:val="0"/>
                <w:bCs/>
              </w:rPr>
              <w:t xml:space="preserve"> </w:t>
            </w:r>
            <w:r>
              <w:rPr>
                <w:b w:val="0"/>
                <w:bCs/>
              </w:rPr>
              <w:t xml:space="preserve">there is clear and appropriate use of </w:t>
            </w:r>
            <w:r w:rsidR="004D1582">
              <w:rPr>
                <w:b w:val="0"/>
                <w:bCs/>
              </w:rPr>
              <w:t>the features of reflective writing. This may include:</w:t>
            </w:r>
          </w:p>
          <w:p w14:paraId="2162B520" w14:textId="2A816FE7" w:rsidR="004D1582" w:rsidRPr="00B711B5" w:rsidRDefault="00570ECE" w:rsidP="00B711B5">
            <w:pPr>
              <w:pStyle w:val="ListBullet"/>
              <w:rPr>
                <w:b w:val="0"/>
                <w:bCs/>
              </w:rPr>
            </w:pPr>
            <w:r w:rsidRPr="00B711B5">
              <w:rPr>
                <w:b w:val="0"/>
                <w:bCs/>
              </w:rPr>
              <w:lastRenderedPageBreak/>
              <w:t>f</w:t>
            </w:r>
            <w:r w:rsidR="004D1582" w:rsidRPr="00B711B5">
              <w:rPr>
                <w:b w:val="0"/>
                <w:bCs/>
              </w:rPr>
              <w:t>irst person pronouns</w:t>
            </w:r>
          </w:p>
          <w:p w14:paraId="7F879E7C" w14:textId="4471DF7F" w:rsidR="004D1582" w:rsidRPr="00B711B5" w:rsidRDefault="00570ECE" w:rsidP="00B711B5">
            <w:pPr>
              <w:pStyle w:val="ListBullet"/>
              <w:rPr>
                <w:b w:val="0"/>
                <w:bCs/>
              </w:rPr>
            </w:pPr>
            <w:r w:rsidRPr="00B711B5">
              <w:rPr>
                <w:b w:val="0"/>
                <w:bCs/>
              </w:rPr>
              <w:t>p</w:t>
            </w:r>
            <w:r w:rsidR="00C03D8A" w:rsidRPr="00B711B5">
              <w:rPr>
                <w:b w:val="0"/>
                <w:bCs/>
              </w:rPr>
              <w:t>ast and present tense</w:t>
            </w:r>
          </w:p>
          <w:p w14:paraId="64B6BE39" w14:textId="3AB700C2" w:rsidR="00C03D8A" w:rsidRPr="004D1582" w:rsidRDefault="00570ECE" w:rsidP="00B711B5">
            <w:pPr>
              <w:pStyle w:val="ListBullet"/>
            </w:pPr>
            <w:r w:rsidRPr="00B711B5">
              <w:rPr>
                <w:b w:val="0"/>
                <w:bCs/>
              </w:rPr>
              <w:t>s</w:t>
            </w:r>
            <w:r w:rsidR="00C03D8A" w:rsidRPr="00B711B5">
              <w:rPr>
                <w:b w:val="0"/>
                <w:bCs/>
              </w:rPr>
              <w:t xml:space="preserve">equencing words that demonstrate </w:t>
            </w:r>
            <w:r w:rsidRPr="00B711B5">
              <w:rPr>
                <w:b w:val="0"/>
                <w:bCs/>
              </w:rPr>
              <w:t>logical organisation.</w:t>
            </w:r>
          </w:p>
        </w:tc>
        <w:tc>
          <w:tcPr>
            <w:tcW w:w="1947" w:type="dxa"/>
          </w:tcPr>
          <w:p w14:paraId="51AC8B84"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637115A0"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045790B1"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2E56898E"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48E7C95A"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c>
          <w:tcPr>
            <w:tcW w:w="2104" w:type="dxa"/>
          </w:tcPr>
          <w:p w14:paraId="7F246772" w14:textId="77777777" w:rsidR="008B3734" w:rsidRPr="008B3734" w:rsidRDefault="008B3734" w:rsidP="0025341B">
            <w:pPr>
              <w:spacing w:before="100" w:after="100"/>
              <w:cnfStyle w:val="000000100000" w:firstRow="0" w:lastRow="0" w:firstColumn="0" w:lastColumn="0" w:oddVBand="0" w:evenVBand="0" w:oddHBand="1" w:evenHBand="0" w:firstRowFirstColumn="0" w:firstRowLastColumn="0" w:lastRowFirstColumn="0" w:lastRowLastColumn="0"/>
            </w:pPr>
          </w:p>
        </w:tc>
      </w:tr>
    </w:tbl>
    <w:p w14:paraId="5E62CDF4" w14:textId="77777777" w:rsidR="008B3734" w:rsidRDefault="008B3734">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00C4BE08" w14:textId="77777777" w:rsidR="008B3734" w:rsidRDefault="008B3734" w:rsidP="000174EC">
      <w:pPr>
        <w:keepNext/>
        <w:keepLines/>
        <w:spacing w:before="0"/>
        <w:outlineLvl w:val="1"/>
        <w:rPr>
          <w:rFonts w:eastAsiaTheme="majorEastAsia"/>
          <w:bCs/>
          <w:color w:val="002664"/>
          <w:sz w:val="36"/>
          <w:szCs w:val="48"/>
        </w:rPr>
        <w:sectPr w:rsidR="008B3734" w:rsidSect="00CA6697">
          <w:type w:val="continuous"/>
          <w:pgSz w:w="16838" w:h="11906" w:orient="landscape" w:code="9"/>
          <w:pgMar w:top="1134" w:right="1134" w:bottom="1134" w:left="1134" w:header="709" w:footer="709" w:gutter="0"/>
          <w:cols w:space="708"/>
          <w:docGrid w:linePitch="360"/>
        </w:sectPr>
      </w:pPr>
    </w:p>
    <w:p w14:paraId="0D4782B8" w14:textId="76AF8F7D" w:rsidR="000174EC" w:rsidRPr="009652FC" w:rsidRDefault="000174EC" w:rsidP="000174EC">
      <w:pPr>
        <w:keepNext/>
        <w:keepLines/>
        <w:spacing w:before="0"/>
        <w:outlineLvl w:val="1"/>
        <w:rPr>
          <w:rFonts w:eastAsiaTheme="majorEastAsia"/>
          <w:bCs/>
          <w:color w:val="002664"/>
          <w:sz w:val="36"/>
          <w:szCs w:val="48"/>
        </w:rPr>
      </w:pPr>
      <w:bookmarkStart w:id="120" w:name="_Toc210127629"/>
      <w:r w:rsidRPr="009652FC">
        <w:rPr>
          <w:rFonts w:eastAsiaTheme="majorEastAsia"/>
          <w:bCs/>
          <w:color w:val="002664"/>
          <w:sz w:val="36"/>
          <w:szCs w:val="48"/>
        </w:rPr>
        <w:lastRenderedPageBreak/>
        <w:t xml:space="preserve">Phase </w:t>
      </w:r>
      <w:r>
        <w:rPr>
          <w:rFonts w:eastAsiaTheme="majorEastAsia"/>
          <w:bCs/>
          <w:color w:val="002664"/>
          <w:sz w:val="36"/>
          <w:szCs w:val="48"/>
        </w:rPr>
        <w:t>6</w:t>
      </w:r>
      <w:r w:rsidRPr="009652FC">
        <w:rPr>
          <w:rFonts w:eastAsiaTheme="majorEastAsia"/>
          <w:bCs/>
          <w:color w:val="002664"/>
          <w:sz w:val="36"/>
          <w:szCs w:val="48"/>
        </w:rPr>
        <w:t xml:space="preserve">, activity </w:t>
      </w:r>
      <w:r w:rsidR="0054003B">
        <w:rPr>
          <w:rFonts w:eastAsiaTheme="majorEastAsia"/>
          <w:bCs/>
          <w:color w:val="002664"/>
          <w:sz w:val="36"/>
          <w:szCs w:val="48"/>
        </w:rPr>
        <w:t>6</w:t>
      </w:r>
      <w:r>
        <w:rPr>
          <w:rFonts w:eastAsiaTheme="majorEastAsia"/>
          <w:bCs/>
          <w:color w:val="002664"/>
          <w:sz w:val="36"/>
          <w:szCs w:val="48"/>
        </w:rPr>
        <w:t xml:space="preserve"> </w:t>
      </w:r>
      <w:r w:rsidRPr="009652FC">
        <w:rPr>
          <w:rFonts w:eastAsiaTheme="majorEastAsia"/>
          <w:bCs/>
          <w:color w:val="002664"/>
          <w:sz w:val="36"/>
          <w:szCs w:val="48"/>
        </w:rPr>
        <w:t>– using the marking criteria to evaluate own work</w:t>
      </w:r>
      <w:bookmarkEnd w:id="119"/>
      <w:bookmarkEnd w:id="120"/>
    </w:p>
    <w:p w14:paraId="0B6E7708" w14:textId="77777777" w:rsidR="000174EC" w:rsidRPr="005E20C1" w:rsidRDefault="000174EC" w:rsidP="00B711B5">
      <w:pPr>
        <w:pStyle w:val="ListNumber"/>
        <w:numPr>
          <w:ilvl w:val="0"/>
          <w:numId w:val="126"/>
        </w:numPr>
      </w:pPr>
      <w:r w:rsidRPr="005E20C1">
        <w:t>Use the marking criteria or the student-facing rubric to assess your portfolio pieces by highlighting where your piece of writing reflects the features described.</w:t>
      </w:r>
    </w:p>
    <w:p w14:paraId="27D92B80" w14:textId="77777777" w:rsidR="000174EC" w:rsidRPr="005E20C1" w:rsidRDefault="000174EC" w:rsidP="00B711B5">
      <w:pPr>
        <w:pStyle w:val="ListNumber"/>
      </w:pPr>
      <w:r w:rsidRPr="005E20C1">
        <w:t>Give each one of your portfolio pieces a grade.</w:t>
      </w:r>
    </w:p>
    <w:p w14:paraId="51668CD0" w14:textId="18418F87" w:rsidR="000174EC" w:rsidRPr="005E20C1" w:rsidRDefault="000174EC" w:rsidP="00B711B5">
      <w:pPr>
        <w:pStyle w:val="ListNumber"/>
      </w:pPr>
      <w:r w:rsidRPr="005E20C1">
        <w:t>Use the table below to guide a reflection that will support you to select which piece of writing should be nominated for marking.</w:t>
      </w:r>
    </w:p>
    <w:p w14:paraId="6634F40F" w14:textId="05385C64" w:rsidR="000174EC" w:rsidRPr="009652FC" w:rsidRDefault="000174EC" w:rsidP="000174EC">
      <w:pPr>
        <w:keepNext/>
        <w:spacing w:after="200" w:line="240" w:lineRule="auto"/>
        <w:rPr>
          <w:iCs/>
          <w:color w:val="002664"/>
          <w:sz w:val="18"/>
          <w:szCs w:val="18"/>
        </w:rPr>
      </w:pPr>
      <w:r w:rsidRPr="009652FC">
        <w:rPr>
          <w:iCs/>
          <w:color w:val="002664"/>
          <w:sz w:val="18"/>
          <w:szCs w:val="18"/>
        </w:rPr>
        <w:t xml:space="preserve">Table </w:t>
      </w:r>
      <w:r w:rsidRPr="009652FC">
        <w:rPr>
          <w:iCs/>
          <w:color w:val="002664"/>
          <w:sz w:val="18"/>
          <w:szCs w:val="18"/>
        </w:rPr>
        <w:fldChar w:fldCharType="begin"/>
      </w:r>
      <w:r w:rsidRPr="009652FC">
        <w:rPr>
          <w:iCs/>
          <w:color w:val="002664"/>
          <w:sz w:val="18"/>
          <w:szCs w:val="18"/>
        </w:rPr>
        <w:instrText xml:space="preserve"> SEQ Table \* ARABIC </w:instrText>
      </w:r>
      <w:r w:rsidRPr="009652FC">
        <w:rPr>
          <w:iCs/>
          <w:color w:val="002664"/>
          <w:sz w:val="18"/>
          <w:szCs w:val="18"/>
        </w:rPr>
        <w:fldChar w:fldCharType="separate"/>
      </w:r>
      <w:r w:rsidR="004702C1">
        <w:rPr>
          <w:iCs/>
          <w:noProof/>
          <w:color w:val="002664"/>
          <w:sz w:val="18"/>
          <w:szCs w:val="18"/>
        </w:rPr>
        <w:t>76</w:t>
      </w:r>
      <w:r w:rsidRPr="009652FC">
        <w:rPr>
          <w:iCs/>
          <w:color w:val="002664"/>
          <w:sz w:val="18"/>
          <w:szCs w:val="18"/>
        </w:rPr>
        <w:fldChar w:fldCharType="end"/>
      </w:r>
      <w:r w:rsidRPr="009652FC">
        <w:rPr>
          <w:iCs/>
          <w:color w:val="002664"/>
          <w:sz w:val="18"/>
          <w:szCs w:val="18"/>
        </w:rPr>
        <w:t xml:space="preserve"> – scaffold to support evaluation of own compositions</w:t>
      </w:r>
    </w:p>
    <w:tbl>
      <w:tblPr>
        <w:tblStyle w:val="Tableheader"/>
        <w:tblW w:w="9493" w:type="dxa"/>
        <w:tblLayout w:type="fixed"/>
        <w:tblLook w:val="04A0" w:firstRow="1" w:lastRow="0" w:firstColumn="1" w:lastColumn="0" w:noHBand="0" w:noVBand="1"/>
        <w:tblDescription w:val="A table with prompts for students to reflect on their submissions for the assessment task."/>
      </w:tblPr>
      <w:tblGrid>
        <w:gridCol w:w="3114"/>
        <w:gridCol w:w="2835"/>
        <w:gridCol w:w="132"/>
        <w:gridCol w:w="3412"/>
      </w:tblGrid>
      <w:tr w:rsidR="006E5231" w:rsidRPr="00C80F7E" w14:paraId="53023FAB" w14:textId="77777777">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114" w:type="dxa"/>
          </w:tcPr>
          <w:p w14:paraId="1883BDE4" w14:textId="77777777" w:rsidR="000174EC" w:rsidRPr="009652FC" w:rsidRDefault="000174EC">
            <w:r w:rsidRPr="009652FC">
              <w:t>Reflections on your writing</w:t>
            </w:r>
          </w:p>
        </w:tc>
        <w:tc>
          <w:tcPr>
            <w:tcW w:w="2835" w:type="dxa"/>
          </w:tcPr>
          <w:p w14:paraId="11189086" w14:textId="698C51A9" w:rsidR="000174EC" w:rsidRPr="009652FC" w:rsidRDefault="000174EC">
            <w:pPr>
              <w:cnfStyle w:val="100000000000" w:firstRow="1" w:lastRow="0" w:firstColumn="0" w:lastColumn="0" w:oddVBand="0" w:evenVBand="0" w:oddHBand="0" w:evenHBand="0" w:firstRowFirstColumn="0" w:firstRowLastColumn="0" w:lastRowFirstColumn="0" w:lastRowLastColumn="0"/>
            </w:pPr>
            <w:r w:rsidRPr="00C80F7E">
              <w:t>Discursive</w:t>
            </w:r>
          </w:p>
        </w:tc>
        <w:tc>
          <w:tcPr>
            <w:tcW w:w="3544" w:type="dxa"/>
            <w:gridSpan w:val="2"/>
          </w:tcPr>
          <w:p w14:paraId="766D1D19" w14:textId="77777777" w:rsidR="000174EC" w:rsidRPr="009652FC" w:rsidRDefault="000174EC">
            <w:pPr>
              <w:cnfStyle w:val="100000000000" w:firstRow="1" w:lastRow="0" w:firstColumn="0" w:lastColumn="0" w:oddVBand="0" w:evenVBand="0" w:oddHBand="0" w:evenHBand="0" w:firstRowFirstColumn="0" w:firstRowLastColumn="0" w:lastRowFirstColumn="0" w:lastRowLastColumn="0"/>
            </w:pPr>
            <w:r w:rsidRPr="00C80F7E">
              <w:t>Persuasive</w:t>
            </w:r>
          </w:p>
        </w:tc>
      </w:tr>
      <w:tr w:rsidR="006E5231" w:rsidRPr="00C80F7E" w14:paraId="5BA5F1DC" w14:textId="77777777">
        <w:trPr>
          <w:cnfStyle w:val="000000100000" w:firstRow="0" w:lastRow="0" w:firstColumn="0" w:lastColumn="0" w:oddVBand="0" w:evenVBand="0" w:oddHBand="1" w:evenHBand="0" w:firstRowFirstColumn="0" w:firstRowLastColumn="0" w:lastRowFirstColumn="0" w:lastRowLastColumn="0"/>
          <w:trHeight w:val="2013"/>
        </w:trPr>
        <w:tc>
          <w:tcPr>
            <w:cnfStyle w:val="001000000000" w:firstRow="0" w:lastRow="0" w:firstColumn="1" w:lastColumn="0" w:oddVBand="0" w:evenVBand="0" w:oddHBand="0" w:evenHBand="0" w:firstRowFirstColumn="0" w:firstRowLastColumn="0" w:lastRowFirstColumn="0" w:lastRowLastColumn="0"/>
            <w:tcW w:w="3114" w:type="dxa"/>
          </w:tcPr>
          <w:p w14:paraId="18515911" w14:textId="77777777" w:rsidR="000174EC" w:rsidRPr="009652FC" w:rsidRDefault="000174EC">
            <w:r w:rsidRPr="009652FC">
              <w:t>What grade have you given this piece of writing?</w:t>
            </w:r>
            <w:r>
              <w:t xml:space="preserve"> Why?</w:t>
            </w:r>
          </w:p>
        </w:tc>
        <w:tc>
          <w:tcPr>
            <w:tcW w:w="2967" w:type="dxa"/>
            <w:gridSpan w:val="2"/>
          </w:tcPr>
          <w:p w14:paraId="03D2A1C5" w14:textId="77777777" w:rsidR="000174EC" w:rsidRPr="009652FC" w:rsidRDefault="000174EC">
            <w:pPr>
              <w:cnfStyle w:val="000000100000" w:firstRow="0" w:lastRow="0" w:firstColumn="0" w:lastColumn="0" w:oddVBand="0" w:evenVBand="0" w:oddHBand="1" w:evenHBand="0" w:firstRowFirstColumn="0" w:firstRowLastColumn="0" w:lastRowFirstColumn="0" w:lastRowLastColumn="0"/>
            </w:pPr>
          </w:p>
        </w:tc>
        <w:tc>
          <w:tcPr>
            <w:tcW w:w="3412" w:type="dxa"/>
          </w:tcPr>
          <w:p w14:paraId="4294A5B5" w14:textId="77777777" w:rsidR="000174EC" w:rsidRPr="009652FC" w:rsidRDefault="000174EC">
            <w:pPr>
              <w:cnfStyle w:val="000000100000" w:firstRow="0" w:lastRow="0" w:firstColumn="0" w:lastColumn="0" w:oddVBand="0" w:evenVBand="0" w:oddHBand="1" w:evenHBand="0" w:firstRowFirstColumn="0" w:firstRowLastColumn="0" w:lastRowFirstColumn="0" w:lastRowLastColumn="0"/>
            </w:pPr>
          </w:p>
        </w:tc>
      </w:tr>
      <w:tr w:rsidR="006E5231" w:rsidRPr="00C80F7E" w14:paraId="084D1DA7" w14:textId="77777777">
        <w:trPr>
          <w:cnfStyle w:val="000000010000" w:firstRow="0" w:lastRow="0" w:firstColumn="0" w:lastColumn="0" w:oddVBand="0" w:evenVBand="0" w:oddHBand="0" w:evenHBand="1"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114" w:type="dxa"/>
          </w:tcPr>
          <w:p w14:paraId="1162159D" w14:textId="58E0F517" w:rsidR="000174EC" w:rsidRPr="009652FC" w:rsidRDefault="000174EC">
            <w:r w:rsidRPr="009652FC">
              <w:t>What have you done well?</w:t>
            </w:r>
          </w:p>
        </w:tc>
        <w:tc>
          <w:tcPr>
            <w:tcW w:w="2967" w:type="dxa"/>
            <w:gridSpan w:val="2"/>
          </w:tcPr>
          <w:p w14:paraId="7AE3F43C" w14:textId="77777777" w:rsidR="000174EC" w:rsidRPr="009652FC" w:rsidRDefault="000174EC">
            <w:pPr>
              <w:cnfStyle w:val="000000010000" w:firstRow="0" w:lastRow="0" w:firstColumn="0" w:lastColumn="0" w:oddVBand="0" w:evenVBand="0" w:oddHBand="0" w:evenHBand="1" w:firstRowFirstColumn="0" w:firstRowLastColumn="0" w:lastRowFirstColumn="0" w:lastRowLastColumn="0"/>
            </w:pPr>
          </w:p>
        </w:tc>
        <w:tc>
          <w:tcPr>
            <w:tcW w:w="3412" w:type="dxa"/>
          </w:tcPr>
          <w:p w14:paraId="161D9796" w14:textId="77777777" w:rsidR="000174EC" w:rsidRPr="009652FC" w:rsidRDefault="000174EC">
            <w:pPr>
              <w:cnfStyle w:val="000000010000" w:firstRow="0" w:lastRow="0" w:firstColumn="0" w:lastColumn="0" w:oddVBand="0" w:evenVBand="0" w:oddHBand="0" w:evenHBand="1" w:firstRowFirstColumn="0" w:firstRowLastColumn="0" w:lastRowFirstColumn="0" w:lastRowLastColumn="0"/>
            </w:pPr>
          </w:p>
        </w:tc>
      </w:tr>
      <w:tr w:rsidR="006E5231" w:rsidRPr="00C80F7E" w14:paraId="3E1384C7" w14:textId="77777777">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114" w:type="dxa"/>
          </w:tcPr>
          <w:p w14:paraId="26E1D96B" w14:textId="55A10C10" w:rsidR="000174EC" w:rsidRPr="009652FC" w:rsidRDefault="000174EC">
            <w:r w:rsidRPr="009652FC">
              <w:t>What could you improve?</w:t>
            </w:r>
          </w:p>
        </w:tc>
        <w:tc>
          <w:tcPr>
            <w:tcW w:w="2967" w:type="dxa"/>
            <w:gridSpan w:val="2"/>
          </w:tcPr>
          <w:p w14:paraId="415EA068" w14:textId="77777777" w:rsidR="000174EC" w:rsidRPr="009652FC" w:rsidRDefault="000174EC">
            <w:pPr>
              <w:cnfStyle w:val="000000100000" w:firstRow="0" w:lastRow="0" w:firstColumn="0" w:lastColumn="0" w:oddVBand="0" w:evenVBand="0" w:oddHBand="1" w:evenHBand="0" w:firstRowFirstColumn="0" w:firstRowLastColumn="0" w:lastRowFirstColumn="0" w:lastRowLastColumn="0"/>
            </w:pPr>
          </w:p>
        </w:tc>
        <w:tc>
          <w:tcPr>
            <w:tcW w:w="3412" w:type="dxa"/>
          </w:tcPr>
          <w:p w14:paraId="663C9B02" w14:textId="77777777" w:rsidR="000174EC" w:rsidRPr="009652FC" w:rsidRDefault="000174EC">
            <w:pPr>
              <w:cnfStyle w:val="000000100000" w:firstRow="0" w:lastRow="0" w:firstColumn="0" w:lastColumn="0" w:oddVBand="0" w:evenVBand="0" w:oddHBand="1" w:evenHBand="0" w:firstRowFirstColumn="0" w:firstRowLastColumn="0" w:lastRowFirstColumn="0" w:lastRowLastColumn="0"/>
            </w:pPr>
          </w:p>
        </w:tc>
      </w:tr>
      <w:tr w:rsidR="006E5231" w:rsidRPr="00C80F7E" w14:paraId="425E361F" w14:textId="77777777">
        <w:trPr>
          <w:cnfStyle w:val="000000010000" w:firstRow="0" w:lastRow="0" w:firstColumn="0" w:lastColumn="0" w:oddVBand="0" w:evenVBand="0" w:oddHBand="0" w:evenHBand="1"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3114" w:type="dxa"/>
          </w:tcPr>
          <w:p w14:paraId="6EECE086" w14:textId="6F080B30" w:rsidR="000174EC" w:rsidRPr="009652FC" w:rsidRDefault="000174EC">
            <w:r w:rsidRPr="009652FC">
              <w:t xml:space="preserve">How </w:t>
            </w:r>
            <w:r>
              <w:t>will</w:t>
            </w:r>
            <w:r w:rsidRPr="009652FC">
              <w:t xml:space="preserve"> you improve this piece?</w:t>
            </w:r>
          </w:p>
        </w:tc>
        <w:tc>
          <w:tcPr>
            <w:tcW w:w="2967" w:type="dxa"/>
            <w:gridSpan w:val="2"/>
          </w:tcPr>
          <w:p w14:paraId="106E6899" w14:textId="77777777" w:rsidR="000174EC" w:rsidRPr="009652FC" w:rsidRDefault="000174EC">
            <w:pPr>
              <w:cnfStyle w:val="000000010000" w:firstRow="0" w:lastRow="0" w:firstColumn="0" w:lastColumn="0" w:oddVBand="0" w:evenVBand="0" w:oddHBand="0" w:evenHBand="1" w:firstRowFirstColumn="0" w:firstRowLastColumn="0" w:lastRowFirstColumn="0" w:lastRowLastColumn="0"/>
            </w:pPr>
          </w:p>
        </w:tc>
        <w:tc>
          <w:tcPr>
            <w:tcW w:w="3412" w:type="dxa"/>
          </w:tcPr>
          <w:p w14:paraId="76AF690E" w14:textId="77777777" w:rsidR="000174EC" w:rsidRPr="009652FC" w:rsidRDefault="000174EC">
            <w:pPr>
              <w:cnfStyle w:val="000000010000" w:firstRow="0" w:lastRow="0" w:firstColumn="0" w:lastColumn="0" w:oddVBand="0" w:evenVBand="0" w:oddHBand="0" w:evenHBand="1" w:firstRowFirstColumn="0" w:firstRowLastColumn="0" w:lastRowFirstColumn="0" w:lastRowLastColumn="0"/>
            </w:pPr>
          </w:p>
        </w:tc>
      </w:tr>
    </w:tbl>
    <w:p w14:paraId="60A91FB8" w14:textId="3881AA3E" w:rsidR="00B711B5" w:rsidRDefault="000174EC" w:rsidP="00B711B5">
      <w:pPr>
        <w:pStyle w:val="ListNumber"/>
      </w:pPr>
      <w:r>
        <w:t>What will you do next? Write a set of steps or a schedule for editing your pieces before submission.</w:t>
      </w:r>
      <w:r w:rsidR="00B711B5">
        <w:br w:type="page"/>
      </w:r>
    </w:p>
    <w:p w14:paraId="697FEB80" w14:textId="2602AE1D" w:rsidR="00FF3719" w:rsidRDefault="00FF3719" w:rsidP="00FF3719">
      <w:pPr>
        <w:pStyle w:val="Heading2"/>
      </w:pPr>
      <w:bookmarkStart w:id="121" w:name="_Toc210127630"/>
      <w:bookmarkStart w:id="122" w:name="_Toc198124789"/>
      <w:r w:rsidRPr="00EA4350">
        <w:lastRenderedPageBreak/>
        <w:t xml:space="preserve">Core formative task 4 – </w:t>
      </w:r>
      <w:r w:rsidR="0075354B">
        <w:t xml:space="preserve">personal </w:t>
      </w:r>
      <w:r w:rsidRPr="00EA4350">
        <w:t>reflecti</w:t>
      </w:r>
      <w:r w:rsidR="0075354B">
        <w:t>on</w:t>
      </w:r>
      <w:r w:rsidRPr="00EA4350">
        <w:t xml:space="preserve"> – the significance of reading and writing</w:t>
      </w:r>
      <w:bookmarkEnd w:id="121"/>
    </w:p>
    <w:p w14:paraId="6B7A82E9" w14:textId="77777777" w:rsidR="00FF3719" w:rsidRPr="00B544BD" w:rsidRDefault="00FF3719" w:rsidP="00FF3719">
      <w:r w:rsidRPr="00B544BD">
        <w:t>The purpose of this task is to help you reflect on your growth as a reader and writer, understand how reading influences your writing, set your future goals after the HSC, and remind yourself to continue developing your literacy skills.</w:t>
      </w:r>
    </w:p>
    <w:p w14:paraId="55FD16AF" w14:textId="0FAFEAA1" w:rsidR="00FF3719" w:rsidRPr="00C51DD4" w:rsidRDefault="00FF3719" w:rsidP="00FF3719">
      <w:pPr>
        <w:pStyle w:val="FeatureBox3"/>
      </w:pPr>
      <w:r w:rsidRPr="00021248">
        <w:rPr>
          <w:b/>
          <w:bCs/>
        </w:rPr>
        <w:t>Student note</w:t>
      </w:r>
      <w:r w:rsidRPr="00B711B5">
        <w:t xml:space="preserve">: </w:t>
      </w:r>
      <w:r>
        <w:t xml:space="preserve">to assist you in gathering your ideas for this task, draw on your composition </w:t>
      </w:r>
      <w:r w:rsidRPr="00DD3E0F">
        <w:rPr>
          <w:b/>
          <w:bCs/>
        </w:rPr>
        <w:t>Core formative task 1 – discursive response – the significance of reading and writing</w:t>
      </w:r>
      <w:r>
        <w:t xml:space="preserve"> and your experience of reading and writing throughout this term.</w:t>
      </w:r>
      <w:r w:rsidR="00852020">
        <w:t xml:space="preserve"> The PowerPoint </w:t>
      </w:r>
      <w:r w:rsidR="00852020">
        <w:rPr>
          <w:b/>
          <w:bCs/>
        </w:rPr>
        <w:t xml:space="preserve">Phase 2 – </w:t>
      </w:r>
      <w:r w:rsidR="009A5F9E">
        <w:rPr>
          <w:b/>
          <w:bCs/>
        </w:rPr>
        <w:t>r</w:t>
      </w:r>
      <w:r w:rsidR="00852020">
        <w:rPr>
          <w:b/>
          <w:bCs/>
        </w:rPr>
        <w:t>eflective writing – 11.1</w:t>
      </w:r>
      <w:r w:rsidR="00852020" w:rsidRPr="00B711B5">
        <w:t xml:space="preserve"> </w:t>
      </w:r>
      <w:r w:rsidR="00C51DD4" w:rsidRPr="00C51DD4">
        <w:t>and</w:t>
      </w:r>
      <w:r w:rsidR="00C51DD4" w:rsidRPr="00B711B5">
        <w:t xml:space="preserve"> </w:t>
      </w:r>
      <w:r w:rsidR="00C51DD4" w:rsidRPr="00C51DD4">
        <w:rPr>
          <w:b/>
          <w:bCs/>
        </w:rPr>
        <w:t xml:space="preserve">Phase 3a, activity </w:t>
      </w:r>
      <w:r w:rsidR="009A5F9E">
        <w:rPr>
          <w:b/>
          <w:bCs/>
        </w:rPr>
        <w:t>3</w:t>
      </w:r>
      <w:r w:rsidR="00C51DD4" w:rsidRPr="00C51DD4">
        <w:rPr>
          <w:b/>
          <w:bCs/>
        </w:rPr>
        <w:t xml:space="preserve"> – writing reflectively about reading experiences</w:t>
      </w:r>
      <w:r w:rsidR="00C51DD4" w:rsidRPr="009A5F9E">
        <w:t xml:space="preserve"> </w:t>
      </w:r>
      <w:r w:rsidR="00C51DD4">
        <w:t>can be used to support your response.</w:t>
      </w:r>
    </w:p>
    <w:p w14:paraId="695C2318" w14:textId="50E3AF00" w:rsidR="00FF3719" w:rsidRDefault="00FF3719" w:rsidP="00FF3719">
      <w:r>
        <w:t>As you approach the beginning of your Higer School Certificate (HSC) course, write a</w:t>
      </w:r>
      <w:r w:rsidR="00002AA4">
        <w:t xml:space="preserve"> 300 to</w:t>
      </w:r>
      <w:r>
        <w:t xml:space="preserve"> 500-word letter</w:t>
      </w:r>
      <w:r w:rsidR="005612A0">
        <w:t xml:space="preserve"> of personal reflection</w:t>
      </w:r>
      <w:r>
        <w:t xml:space="preserve"> to yourself about your journey as a reader and a writer and what lies ahead.</w:t>
      </w:r>
    </w:p>
    <w:p w14:paraId="0EBB42A9" w14:textId="4E709CCE" w:rsidR="00FF3719" w:rsidRDefault="00FF3719" w:rsidP="00FF3719">
      <w:r>
        <w:t>In your letter:</w:t>
      </w:r>
    </w:p>
    <w:p w14:paraId="40F9194C" w14:textId="6AC8EB3E" w:rsidR="00FF3719" w:rsidRDefault="009A5F9E" w:rsidP="00FF3719">
      <w:pPr>
        <w:pStyle w:val="ListBullet"/>
      </w:pPr>
      <w:r>
        <w:t>C</w:t>
      </w:r>
      <w:r w:rsidR="00FF3719">
        <w:t xml:space="preserve">onsider how your understanding of the significance of reading and its connection to writing has evolved throughout your study of </w:t>
      </w:r>
      <w:r w:rsidR="00FF3719" w:rsidRPr="00C21CCA">
        <w:rPr>
          <w:i/>
          <w:iCs/>
        </w:rPr>
        <w:t>Reading to write: Transition to English Standard</w:t>
      </w:r>
      <w:r w:rsidR="00FF3719">
        <w:rPr>
          <w:i/>
          <w:iCs/>
        </w:rPr>
        <w:t xml:space="preserve">. </w:t>
      </w:r>
      <w:r w:rsidR="00FF3719">
        <w:t>Review your response to</w:t>
      </w:r>
      <w:r w:rsidR="00FF3719" w:rsidRPr="005E3387">
        <w:t xml:space="preserve"> </w:t>
      </w:r>
      <w:r w:rsidR="00FF3719" w:rsidRPr="005E3387">
        <w:rPr>
          <w:b/>
          <w:bCs/>
        </w:rPr>
        <w:t>Core formative task 1 – discursive response – the significance of reading and writing</w:t>
      </w:r>
      <w:r w:rsidR="00FF3719">
        <w:t xml:space="preserve"> as a starting point for your reflections.</w:t>
      </w:r>
    </w:p>
    <w:p w14:paraId="2F4C5286" w14:textId="38F591AD" w:rsidR="00FF3719" w:rsidRDefault="009A5F9E" w:rsidP="00FF3719">
      <w:pPr>
        <w:pStyle w:val="ListBullet"/>
      </w:pPr>
      <w:r>
        <w:t>H</w:t>
      </w:r>
      <w:r w:rsidR="00FF3719">
        <w:t>ighlight a specific text or experience studied in this focus area that has influenced your writing style and shaped your perspectives.</w:t>
      </w:r>
    </w:p>
    <w:p w14:paraId="1E06B752" w14:textId="6A861AC0" w:rsidR="00FF3719" w:rsidRDefault="009A5F9E" w:rsidP="00FF3719">
      <w:pPr>
        <w:pStyle w:val="ListBullet"/>
      </w:pPr>
      <w:r>
        <w:t>D</w:t>
      </w:r>
      <w:r w:rsidR="00FF3719">
        <w:t>iscuss your aspirations for life after the HSC, whether in further education, work or personal pursuits, and identify the skills you</w:t>
      </w:r>
      <w:r>
        <w:t>’</w:t>
      </w:r>
      <w:r w:rsidR="00FF3719">
        <w:t>ve developed that will be vital in this next chapter</w:t>
      </w:r>
    </w:p>
    <w:p w14:paraId="02B39A10" w14:textId="35BD1EED" w:rsidR="00FF3719" w:rsidRDefault="009A5F9E" w:rsidP="00FF3719">
      <w:pPr>
        <w:pStyle w:val="ListBullet"/>
      </w:pPr>
      <w:r>
        <w:t>O</w:t>
      </w:r>
      <w:r w:rsidR="00FF3719">
        <w:t>ffer advice or reminders to your future self about the importance of continuing to nurture your reading and writing skills as you navigate new opportunities and challenges.</w:t>
      </w:r>
    </w:p>
    <w:p w14:paraId="7E46D914" w14:textId="77777777" w:rsidR="002268EE" w:rsidRDefault="002268EE">
      <w:pPr>
        <w:suppressAutoHyphens w:val="0"/>
        <w:spacing w:before="0" w:after="160" w:line="259" w:lineRule="auto"/>
      </w:pPr>
      <w:r>
        <w:br w:type="page"/>
      </w:r>
    </w:p>
    <w:p w14:paraId="4B09CB75" w14:textId="77777777" w:rsidR="002268EE" w:rsidRDefault="002268EE" w:rsidP="002268EE">
      <w:pPr>
        <w:sectPr w:rsidR="002268EE" w:rsidSect="000C1187">
          <w:pgSz w:w="11906" w:h="16838" w:code="9"/>
          <w:pgMar w:top="1134" w:right="1134" w:bottom="1134" w:left="1134" w:header="709" w:footer="709" w:gutter="0"/>
          <w:cols w:space="708"/>
          <w:docGrid w:linePitch="360"/>
        </w:sectPr>
      </w:pPr>
    </w:p>
    <w:p w14:paraId="0BACD5BF" w14:textId="52E5CA7D" w:rsidR="0033698C" w:rsidRDefault="0033698C" w:rsidP="0033698C">
      <w:pPr>
        <w:pStyle w:val="Heading2"/>
      </w:pPr>
      <w:bookmarkStart w:id="123" w:name="_Toc210127631"/>
      <w:r>
        <w:lastRenderedPageBreak/>
        <w:t xml:space="preserve">Phase 6, activity </w:t>
      </w:r>
      <w:r w:rsidR="00463DB7">
        <w:t>7</w:t>
      </w:r>
      <w:r>
        <w:t xml:space="preserve"> –</w:t>
      </w:r>
      <w:r w:rsidR="00920832">
        <w:t xml:space="preserve"> scaffold for Core formative task 4</w:t>
      </w:r>
      <w:bookmarkEnd w:id="123"/>
    </w:p>
    <w:p w14:paraId="3F2A000D" w14:textId="2D34B3F9" w:rsidR="00FF3719" w:rsidRPr="00EB7625" w:rsidRDefault="00943A1F" w:rsidP="00920832">
      <w:r>
        <w:t>T</w:t>
      </w:r>
      <w:r w:rsidR="00FF3719">
        <w:t xml:space="preserve">he scaffold below </w:t>
      </w:r>
      <w:r>
        <w:t xml:space="preserve">is designed </w:t>
      </w:r>
      <w:r w:rsidR="00FF3719">
        <w:t>to support your planning and composition</w:t>
      </w:r>
      <w:r>
        <w:t xml:space="preserve"> of </w:t>
      </w:r>
      <w:r w:rsidRPr="00943A1F">
        <w:rPr>
          <w:b/>
          <w:bCs/>
        </w:rPr>
        <w:t xml:space="preserve">Core formative task 4 – personal </w:t>
      </w:r>
      <w:r w:rsidRPr="00EB7625">
        <w:rPr>
          <w:b/>
          <w:bCs/>
        </w:rPr>
        <w:t>reflection – the significance of reading and writing</w:t>
      </w:r>
      <w:r w:rsidR="00EB7625">
        <w:t>.</w:t>
      </w:r>
    </w:p>
    <w:p w14:paraId="39211761" w14:textId="68372DAE" w:rsidR="00FF3719" w:rsidRDefault="00FF3719" w:rsidP="00FF3719">
      <w:pPr>
        <w:pStyle w:val="Caption"/>
      </w:pPr>
      <w:r>
        <w:t xml:space="preserve">Table </w:t>
      </w:r>
      <w:r w:rsidR="00020585">
        <w:fldChar w:fldCharType="begin"/>
      </w:r>
      <w:r w:rsidR="00020585">
        <w:instrText xml:space="preserve"> SEQ Table \* ARABIC </w:instrText>
      </w:r>
      <w:r w:rsidR="00020585">
        <w:fldChar w:fldCharType="separate"/>
      </w:r>
      <w:r w:rsidR="004702C1">
        <w:rPr>
          <w:noProof/>
        </w:rPr>
        <w:t>77</w:t>
      </w:r>
      <w:r w:rsidR="00020585">
        <w:rPr>
          <w:noProof/>
        </w:rPr>
        <w:fldChar w:fldCharType="end"/>
      </w:r>
      <w:r>
        <w:t xml:space="preserve"> – scaffold for </w:t>
      </w:r>
      <w:r w:rsidR="00267D1E">
        <w:t>C</w:t>
      </w:r>
      <w:r>
        <w:t>ore formative task 4</w:t>
      </w:r>
    </w:p>
    <w:tbl>
      <w:tblPr>
        <w:tblStyle w:val="Tableheader"/>
        <w:tblW w:w="14824" w:type="dxa"/>
        <w:tblLook w:val="04A0" w:firstRow="1" w:lastRow="0" w:firstColumn="1" w:lastColumn="0" w:noHBand="0" w:noVBand="1"/>
        <w:tblDescription w:val="This table provides a scaffold for students to plan their composition. There are prompts to support writing and space for student notes."/>
      </w:tblPr>
      <w:tblGrid>
        <w:gridCol w:w="1500"/>
        <w:gridCol w:w="4591"/>
        <w:gridCol w:w="4764"/>
        <w:gridCol w:w="3969"/>
      </w:tblGrid>
      <w:tr w:rsidR="006E5231" w:rsidRPr="00D2245E" w14:paraId="5854BA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458ABDED" w14:textId="77777777" w:rsidR="00FF3719" w:rsidRPr="00D2245E" w:rsidRDefault="00FF3719" w:rsidP="00D2245E">
            <w:r w:rsidRPr="00D2245E">
              <w:t>Section</w:t>
            </w:r>
          </w:p>
        </w:tc>
        <w:tc>
          <w:tcPr>
            <w:tcW w:w="4591" w:type="dxa"/>
          </w:tcPr>
          <w:p w14:paraId="76A51731" w14:textId="77777777" w:rsidR="00FF3719" w:rsidRPr="00D2245E" w:rsidRDefault="00FF3719" w:rsidP="00D2245E">
            <w:pPr>
              <w:cnfStyle w:val="100000000000" w:firstRow="1" w:lastRow="0" w:firstColumn="0" w:lastColumn="0" w:oddVBand="0" w:evenVBand="0" w:oddHBand="0" w:evenHBand="0" w:firstRowFirstColumn="0" w:firstRowLastColumn="0" w:lastRowFirstColumn="0" w:lastRowLastColumn="0"/>
            </w:pPr>
            <w:r w:rsidRPr="00D2245E">
              <w:t>Description</w:t>
            </w:r>
          </w:p>
        </w:tc>
        <w:tc>
          <w:tcPr>
            <w:tcW w:w="4764" w:type="dxa"/>
          </w:tcPr>
          <w:p w14:paraId="3677BACC" w14:textId="77777777" w:rsidR="00FF3719" w:rsidRPr="00D2245E" w:rsidRDefault="00FF3719" w:rsidP="00D2245E">
            <w:pPr>
              <w:cnfStyle w:val="100000000000" w:firstRow="1" w:lastRow="0" w:firstColumn="0" w:lastColumn="0" w:oddVBand="0" w:evenVBand="0" w:oddHBand="0" w:evenHBand="0" w:firstRowFirstColumn="0" w:firstRowLastColumn="0" w:lastRowFirstColumn="0" w:lastRowLastColumn="0"/>
            </w:pPr>
            <w:r w:rsidRPr="00D2245E">
              <w:t>Suggestions for writing</w:t>
            </w:r>
          </w:p>
        </w:tc>
        <w:tc>
          <w:tcPr>
            <w:tcW w:w="3969" w:type="dxa"/>
          </w:tcPr>
          <w:p w14:paraId="2A45F1A9" w14:textId="77777777" w:rsidR="00FF3719" w:rsidRPr="00D2245E" w:rsidRDefault="00FF3719" w:rsidP="00D2245E">
            <w:pPr>
              <w:cnfStyle w:val="100000000000" w:firstRow="1" w:lastRow="0" w:firstColumn="0" w:lastColumn="0" w:oddVBand="0" w:evenVBand="0" w:oddHBand="0" w:evenHBand="0" w:firstRowFirstColumn="0" w:firstRowLastColumn="0" w:lastRowFirstColumn="0" w:lastRowLastColumn="0"/>
            </w:pPr>
            <w:r w:rsidRPr="00D2245E">
              <w:t>Your notes</w:t>
            </w:r>
          </w:p>
        </w:tc>
      </w:tr>
      <w:tr w:rsidR="006E5231" w:rsidRPr="00D2245E" w14:paraId="64F50B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45768199" w14:textId="77777777" w:rsidR="00FF3719" w:rsidRPr="00D2245E" w:rsidRDefault="00FF3719" w:rsidP="00D2245E">
            <w:r w:rsidRPr="00D2245E">
              <w:t>Greeting</w:t>
            </w:r>
          </w:p>
        </w:tc>
        <w:tc>
          <w:tcPr>
            <w:tcW w:w="4591" w:type="dxa"/>
          </w:tcPr>
          <w:p w14:paraId="6E56A817"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Who are you writing to?</w:t>
            </w:r>
          </w:p>
        </w:tc>
        <w:tc>
          <w:tcPr>
            <w:tcW w:w="4764" w:type="dxa"/>
          </w:tcPr>
          <w:p w14:paraId="0D7B6E93"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p>
        </w:tc>
        <w:tc>
          <w:tcPr>
            <w:tcW w:w="3969" w:type="dxa"/>
          </w:tcPr>
          <w:p w14:paraId="534DA663"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p>
        </w:tc>
      </w:tr>
      <w:tr w:rsidR="006E5231" w:rsidRPr="00D2245E" w14:paraId="3B4A77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27C7A1D8" w14:textId="77777777" w:rsidR="00FF3719" w:rsidRPr="00D2245E" w:rsidRDefault="00FF3719" w:rsidP="00D2245E">
            <w:r w:rsidRPr="00D2245E">
              <w:t>Introduction</w:t>
            </w:r>
          </w:p>
        </w:tc>
        <w:tc>
          <w:tcPr>
            <w:tcW w:w="4591" w:type="dxa"/>
          </w:tcPr>
          <w:p w14:paraId="30989B9C" w14:textId="34A65141"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Start with a sentence about why reading and writing are important to you.</w:t>
            </w:r>
          </w:p>
          <w:p w14:paraId="699675BA" w14:textId="2562E02E"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Briefly mention how reading and writing are connected.</w:t>
            </w:r>
          </w:p>
          <w:p w14:paraId="4C2F5A67"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Use personal anecdotes to illustrate your points where appropriate.</w:t>
            </w:r>
          </w:p>
        </w:tc>
        <w:tc>
          <w:tcPr>
            <w:tcW w:w="4764" w:type="dxa"/>
          </w:tcPr>
          <w:p w14:paraId="4FAC0898" w14:textId="1D7AAAD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Think about how reading has shaped your thinking, and how writing has helped you express yourself.</w:t>
            </w:r>
          </w:p>
          <w:p w14:paraId="15D28DA2"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Personalise it with experiences that made reading and writing meaningful to you.</w:t>
            </w:r>
          </w:p>
        </w:tc>
        <w:tc>
          <w:tcPr>
            <w:tcW w:w="3969" w:type="dxa"/>
          </w:tcPr>
          <w:p w14:paraId="49902E3B"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p>
        </w:tc>
      </w:tr>
      <w:tr w:rsidR="006E5231" w:rsidRPr="00D2245E" w14:paraId="6890E1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32E9BD43" w14:textId="33584882" w:rsidR="00FF3719" w:rsidRPr="00D2245E" w:rsidRDefault="00FF3719" w:rsidP="00D2245E">
            <w:r w:rsidRPr="00D2245E">
              <w:t xml:space="preserve">Body </w:t>
            </w:r>
            <w:r w:rsidR="009A5F9E">
              <w:t>p</w:t>
            </w:r>
            <w:r w:rsidRPr="00D2245E">
              <w:t>aragraph 1</w:t>
            </w:r>
          </w:p>
        </w:tc>
        <w:tc>
          <w:tcPr>
            <w:tcW w:w="4591" w:type="dxa"/>
          </w:tcPr>
          <w:p w14:paraId="4C0E8E74" w14:textId="1E85ECDF"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Describe your relationship with reading and writing.</w:t>
            </w:r>
          </w:p>
          <w:p w14:paraId="657BCD2F"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 xml:space="preserve">Explain how reading and writing have </w:t>
            </w:r>
            <w:r w:rsidRPr="00D2245E">
              <w:lastRenderedPageBreak/>
              <w:t>impacted each other in your life.</w:t>
            </w:r>
          </w:p>
        </w:tc>
        <w:tc>
          <w:tcPr>
            <w:tcW w:w="4764" w:type="dxa"/>
          </w:tcPr>
          <w:p w14:paraId="597B6422" w14:textId="0E1288B5"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lastRenderedPageBreak/>
              <w:t>Reflect on your growth as a reader and writer. How has your writing been influenced by what you’ve read?</w:t>
            </w:r>
          </w:p>
          <w:p w14:paraId="6DBD40F1"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 xml:space="preserve">Did you find certain texts made you a better </w:t>
            </w:r>
            <w:r w:rsidRPr="00D2245E">
              <w:lastRenderedPageBreak/>
              <w:t>writer?</w:t>
            </w:r>
          </w:p>
        </w:tc>
        <w:tc>
          <w:tcPr>
            <w:tcW w:w="3969" w:type="dxa"/>
          </w:tcPr>
          <w:p w14:paraId="10716087"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p>
        </w:tc>
      </w:tr>
      <w:tr w:rsidR="006E5231" w:rsidRPr="00D2245E" w14:paraId="51EF6B6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193AF45E" w14:textId="5CE277F8" w:rsidR="00FF3719" w:rsidRPr="00D2245E" w:rsidRDefault="00FF3719" w:rsidP="00D2245E">
            <w:r w:rsidRPr="00D2245E">
              <w:t xml:space="preserve">Body </w:t>
            </w:r>
            <w:r w:rsidR="009A5F9E">
              <w:t>p</w:t>
            </w:r>
            <w:r w:rsidRPr="00D2245E">
              <w:t>aragraph 2</w:t>
            </w:r>
          </w:p>
        </w:tc>
        <w:tc>
          <w:tcPr>
            <w:tcW w:w="4591" w:type="dxa"/>
          </w:tcPr>
          <w:p w14:paraId="35548121" w14:textId="77777777" w:rsidR="006B3D09" w:rsidRDefault="00FF3719" w:rsidP="00D2245E">
            <w:pPr>
              <w:cnfStyle w:val="000000010000" w:firstRow="0" w:lastRow="0" w:firstColumn="0" w:lastColumn="0" w:oddVBand="0" w:evenVBand="0" w:oddHBand="0" w:evenHBand="1" w:firstRowFirstColumn="0" w:firstRowLastColumn="0" w:lastRowFirstColumn="0" w:lastRowLastColumn="0"/>
            </w:pPr>
            <w:r w:rsidRPr="00D2245E">
              <w:t>Reflect on a specific experience where reading influenced your writing.</w:t>
            </w:r>
          </w:p>
          <w:p w14:paraId="05BD6FE0" w14:textId="77214FA4"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Share a moment that stands out to you.</w:t>
            </w:r>
          </w:p>
        </w:tc>
        <w:tc>
          <w:tcPr>
            <w:tcW w:w="4764" w:type="dxa"/>
          </w:tcPr>
          <w:p w14:paraId="4F79A0EB" w14:textId="4C1A675B"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Think about a time when reading a specific text made you think differently about writing.</w:t>
            </w:r>
          </w:p>
          <w:p w14:paraId="081F2839"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Describe how this moment shaped your style or process of writing.</w:t>
            </w:r>
          </w:p>
        </w:tc>
        <w:tc>
          <w:tcPr>
            <w:tcW w:w="3969" w:type="dxa"/>
          </w:tcPr>
          <w:p w14:paraId="2E56C5CF"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p>
        </w:tc>
      </w:tr>
      <w:tr w:rsidR="006E5231" w:rsidRPr="00D2245E" w14:paraId="6ACE0B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68F7C952" w14:textId="53F92BA8" w:rsidR="00FF3719" w:rsidRPr="00D2245E" w:rsidRDefault="00FF3719" w:rsidP="00D2245E">
            <w:r w:rsidRPr="00D2245E">
              <w:t xml:space="preserve">Body </w:t>
            </w:r>
            <w:r w:rsidR="009A5F9E">
              <w:t>p</w:t>
            </w:r>
            <w:r w:rsidRPr="00D2245E">
              <w:t>aragraph 3</w:t>
            </w:r>
          </w:p>
        </w:tc>
        <w:tc>
          <w:tcPr>
            <w:tcW w:w="4591" w:type="dxa"/>
          </w:tcPr>
          <w:p w14:paraId="5C1D2EE9" w14:textId="77777777" w:rsidR="006B3D09" w:rsidRDefault="00FF3719" w:rsidP="00D2245E">
            <w:pPr>
              <w:cnfStyle w:val="000000100000" w:firstRow="0" w:lastRow="0" w:firstColumn="0" w:lastColumn="0" w:oddVBand="0" w:evenVBand="0" w:oddHBand="1" w:evenHBand="0" w:firstRowFirstColumn="0" w:firstRowLastColumn="0" w:lastRowFirstColumn="0" w:lastRowLastColumn="0"/>
            </w:pPr>
            <w:r w:rsidRPr="00D2245E">
              <w:t>Choose one text that has influenced you as a writer.</w:t>
            </w:r>
          </w:p>
          <w:p w14:paraId="04F34182" w14:textId="73D06CBB"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Explain how this text impacted your writing style.</w:t>
            </w:r>
          </w:p>
          <w:p w14:paraId="6F42F285" w14:textId="77777777" w:rsidR="006B3D09" w:rsidRDefault="00FF3719" w:rsidP="00D2245E">
            <w:pPr>
              <w:cnfStyle w:val="000000100000" w:firstRow="0" w:lastRow="0" w:firstColumn="0" w:lastColumn="0" w:oddVBand="0" w:evenVBand="0" w:oddHBand="1" w:evenHBand="0" w:firstRowFirstColumn="0" w:firstRowLastColumn="0" w:lastRowFirstColumn="0" w:lastRowLastColumn="0"/>
            </w:pPr>
            <w:r w:rsidRPr="00D2245E">
              <w:t>Identify an element of the text that helped you understand writing better.</w:t>
            </w:r>
          </w:p>
          <w:p w14:paraId="0324CF3A" w14:textId="4D959C3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Mention specific language devices or styles from the text that you admire and want to emulate.</w:t>
            </w:r>
          </w:p>
        </w:tc>
        <w:tc>
          <w:tcPr>
            <w:tcW w:w="4764" w:type="dxa"/>
          </w:tcPr>
          <w:p w14:paraId="362EA3FC"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Pick a text that had a noticeable impact on you as a writer.</w:t>
            </w:r>
          </w:p>
          <w:p w14:paraId="3655D211" w14:textId="2C16628A"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Focus on one key feature of the text (</w:t>
            </w:r>
            <w:r w:rsidR="00D5562A">
              <w:t>for example,</w:t>
            </w:r>
            <w:r w:rsidR="00D5562A" w:rsidRPr="00D2245E">
              <w:t xml:space="preserve"> </w:t>
            </w:r>
            <w:r w:rsidRPr="00D2245E">
              <w:t>tone, imagery, structure).</w:t>
            </w:r>
          </w:p>
        </w:tc>
        <w:tc>
          <w:tcPr>
            <w:tcW w:w="3969" w:type="dxa"/>
          </w:tcPr>
          <w:p w14:paraId="1568A6A7"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p>
        </w:tc>
      </w:tr>
      <w:tr w:rsidR="006E5231" w:rsidRPr="00D2245E" w14:paraId="07FE123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7D93FFAE" w14:textId="190CA739" w:rsidR="00FF3719" w:rsidRPr="00D2245E" w:rsidRDefault="00FF3719" w:rsidP="00D2245E">
            <w:r w:rsidRPr="00D2245E">
              <w:t xml:space="preserve">Body </w:t>
            </w:r>
            <w:r w:rsidR="009A5F9E">
              <w:t>p</w:t>
            </w:r>
            <w:r w:rsidRPr="00D2245E">
              <w:t>aragraph 4</w:t>
            </w:r>
          </w:p>
        </w:tc>
        <w:tc>
          <w:tcPr>
            <w:tcW w:w="4591" w:type="dxa"/>
          </w:tcPr>
          <w:p w14:paraId="31C4A255" w14:textId="47B48953"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Discuss how this understanding will help you as a Stage 6 English student.</w:t>
            </w:r>
          </w:p>
          <w:p w14:paraId="5F9474EA" w14:textId="10399563"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lastRenderedPageBreak/>
              <w:t>Reflect on the skills you want to develop further based on your reading experiences.</w:t>
            </w:r>
          </w:p>
          <w:p w14:paraId="5D560D46"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Consider how diverse texts can enhance your writing and understanding of different perspectives.</w:t>
            </w:r>
          </w:p>
        </w:tc>
        <w:tc>
          <w:tcPr>
            <w:tcW w:w="4764" w:type="dxa"/>
          </w:tcPr>
          <w:p w14:paraId="49480F38" w14:textId="642AA2F3"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lastRenderedPageBreak/>
              <w:t>How do you plan to continue developing your skills as you move t</w:t>
            </w:r>
            <w:r w:rsidR="00C6280D">
              <w:t>hrough</w:t>
            </w:r>
            <w:r w:rsidRPr="00D2245E">
              <w:t xml:space="preserve"> Stage 6?</w:t>
            </w:r>
          </w:p>
          <w:p w14:paraId="6C7CBA8C" w14:textId="1577EB5C"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lastRenderedPageBreak/>
              <w:t>Think about skills such as critical thinking, analysing texts and refining writing.</w:t>
            </w:r>
          </w:p>
        </w:tc>
        <w:tc>
          <w:tcPr>
            <w:tcW w:w="3969" w:type="dxa"/>
          </w:tcPr>
          <w:p w14:paraId="080D7996"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p>
        </w:tc>
      </w:tr>
      <w:tr w:rsidR="006E5231" w:rsidRPr="00D2245E" w14:paraId="74DC44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390C72BC" w14:textId="77777777" w:rsidR="00FF3719" w:rsidRPr="00D2245E" w:rsidRDefault="00FF3719" w:rsidP="00D2245E">
            <w:r w:rsidRPr="00D2245E">
              <w:t>Conclusion</w:t>
            </w:r>
          </w:p>
        </w:tc>
        <w:tc>
          <w:tcPr>
            <w:tcW w:w="4591" w:type="dxa"/>
          </w:tcPr>
          <w:p w14:paraId="2D9A7216" w14:textId="33D31646"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Summarise your main points about the significance of reading and writing.</w:t>
            </w:r>
          </w:p>
          <w:p w14:paraId="19177D07"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End with a reflective statement or reminder to continue developing your skills in the future.</w:t>
            </w:r>
          </w:p>
        </w:tc>
        <w:tc>
          <w:tcPr>
            <w:tcW w:w="4764" w:type="dxa"/>
          </w:tcPr>
          <w:p w14:paraId="35243083" w14:textId="20359EC1"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Reflect on how reading and writing will help you navigate life after the HSC.</w:t>
            </w:r>
          </w:p>
          <w:p w14:paraId="4865E98E"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r w:rsidRPr="00D2245E">
              <w:t>Consider offering advice to your future self to maintain literacy skills.</w:t>
            </w:r>
          </w:p>
        </w:tc>
        <w:tc>
          <w:tcPr>
            <w:tcW w:w="3969" w:type="dxa"/>
          </w:tcPr>
          <w:p w14:paraId="08BDCFDF" w14:textId="77777777" w:rsidR="00FF3719" w:rsidRPr="00D2245E" w:rsidRDefault="00FF3719" w:rsidP="00D2245E">
            <w:pPr>
              <w:cnfStyle w:val="000000100000" w:firstRow="0" w:lastRow="0" w:firstColumn="0" w:lastColumn="0" w:oddVBand="0" w:evenVBand="0" w:oddHBand="1" w:evenHBand="0" w:firstRowFirstColumn="0" w:firstRowLastColumn="0" w:lastRowFirstColumn="0" w:lastRowLastColumn="0"/>
            </w:pPr>
          </w:p>
        </w:tc>
      </w:tr>
      <w:tr w:rsidR="006E5231" w:rsidRPr="00D2245E" w14:paraId="01D4E46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414EEFAE" w14:textId="6A8BCB2F" w:rsidR="00FF3719" w:rsidRPr="00D2245E" w:rsidRDefault="00FF3719" w:rsidP="00D2245E">
            <w:r w:rsidRPr="00D2245E">
              <w:t>Closing</w:t>
            </w:r>
          </w:p>
        </w:tc>
        <w:tc>
          <w:tcPr>
            <w:tcW w:w="4591" w:type="dxa"/>
          </w:tcPr>
          <w:p w14:paraId="0C4DBD5B"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How will you sign off the letter?</w:t>
            </w:r>
          </w:p>
        </w:tc>
        <w:tc>
          <w:tcPr>
            <w:tcW w:w="4764" w:type="dxa"/>
          </w:tcPr>
          <w:p w14:paraId="1D66090D"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Sincerely,</w:t>
            </w:r>
          </w:p>
          <w:p w14:paraId="6E760C04"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With future aspirations,</w:t>
            </w:r>
          </w:p>
          <w:p w14:paraId="41B7DC8E"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r w:rsidRPr="00D2245E">
              <w:t>[Your name]</w:t>
            </w:r>
          </w:p>
        </w:tc>
        <w:tc>
          <w:tcPr>
            <w:tcW w:w="3969" w:type="dxa"/>
          </w:tcPr>
          <w:p w14:paraId="45950B07" w14:textId="77777777" w:rsidR="00FF3719" w:rsidRPr="00D2245E" w:rsidRDefault="00FF3719" w:rsidP="00D2245E">
            <w:pPr>
              <w:cnfStyle w:val="000000010000" w:firstRow="0" w:lastRow="0" w:firstColumn="0" w:lastColumn="0" w:oddVBand="0" w:evenVBand="0" w:oddHBand="0" w:evenHBand="1" w:firstRowFirstColumn="0" w:firstRowLastColumn="0" w:lastRowFirstColumn="0" w:lastRowLastColumn="0"/>
            </w:pPr>
          </w:p>
        </w:tc>
      </w:tr>
    </w:tbl>
    <w:p w14:paraId="5F4B53F4" w14:textId="77777777" w:rsidR="00FF3719" w:rsidRDefault="00FF3719" w:rsidP="00FF3719">
      <w:pPr>
        <w:pStyle w:val="ListBullet"/>
        <w:numPr>
          <w:ilvl w:val="0"/>
          <w:numId w:val="0"/>
        </w:numPr>
        <w:ind w:left="567"/>
        <w:sectPr w:rsidR="00FF3719" w:rsidSect="000C1187">
          <w:pgSz w:w="16838" w:h="11906" w:orient="landscape" w:code="9"/>
          <w:pgMar w:top="1134" w:right="1134" w:bottom="1134" w:left="1134" w:header="709" w:footer="709" w:gutter="0"/>
          <w:cols w:space="708"/>
          <w:docGrid w:linePitch="360"/>
        </w:sectPr>
      </w:pPr>
    </w:p>
    <w:p w14:paraId="3EEE6C73" w14:textId="5655DF64" w:rsidR="00CD0F81" w:rsidRDefault="00CD0F81" w:rsidP="00610D25">
      <w:pPr>
        <w:pStyle w:val="Heading1"/>
        <w:spacing w:after="0"/>
      </w:pPr>
      <w:bookmarkStart w:id="124" w:name="_Toc169692778"/>
      <w:bookmarkStart w:id="125" w:name="_Toc210127632"/>
      <w:bookmarkEnd w:id="104"/>
      <w:bookmarkEnd w:id="105"/>
      <w:bookmarkEnd w:id="106"/>
      <w:bookmarkEnd w:id="107"/>
      <w:bookmarkEnd w:id="122"/>
      <w:r>
        <w:lastRenderedPageBreak/>
        <w:t>References</w:t>
      </w:r>
      <w:bookmarkEnd w:id="124"/>
      <w:bookmarkEnd w:id="125"/>
    </w:p>
    <w:p w14:paraId="42591050" w14:textId="77777777" w:rsidR="006B0595" w:rsidRDefault="006B0595" w:rsidP="006B059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D396B7" w14:textId="2A5E98B2" w:rsidR="006B0595" w:rsidRDefault="006B0595" w:rsidP="006B0595">
      <w:pPr>
        <w:pStyle w:val="FeatureBox2"/>
      </w:pPr>
      <w:r>
        <w:t xml:space="preserve">Please refer to the NESA Copyright Disclaimer for more information </w:t>
      </w:r>
      <w:hyperlink r:id="rId80" w:tgtFrame="_blank" w:tooltip="https://educationstandards.nsw.edu.au/wps/portal/nesa/mini-footer/copyright" w:history="1">
        <w:r>
          <w:rPr>
            <w:rStyle w:val="Hyperlink"/>
          </w:rPr>
          <w:t>https://educationstandards.nsw.edu.au/wps/portal/nesa/mini-footer/copyright</w:t>
        </w:r>
      </w:hyperlink>
      <w:r>
        <w:t>.</w:t>
      </w:r>
    </w:p>
    <w:p w14:paraId="6949D986" w14:textId="2654325A" w:rsidR="006B0595" w:rsidRDefault="006B0595" w:rsidP="006B0595">
      <w:pPr>
        <w:pStyle w:val="FeatureBox2"/>
      </w:pPr>
      <w:r>
        <w:t xml:space="preserve">NESA holds the only official and up-to-date versions of the NSW Curriculum and syllabus documents. Please visit the NSW Education Standards Authority (NESA) website </w:t>
      </w:r>
      <w:hyperlink r:id="rId81" w:history="1">
        <w:r>
          <w:rPr>
            <w:rStyle w:val="Hyperlink"/>
          </w:rPr>
          <w:t>https://educationstandards.nsw.edu.au/</w:t>
        </w:r>
      </w:hyperlink>
      <w:r>
        <w:t xml:space="preserve"> and the NSW Curriculum website </w:t>
      </w:r>
      <w:hyperlink r:id="rId82" w:history="1">
        <w:r>
          <w:rPr>
            <w:rStyle w:val="Hyperlink"/>
          </w:rPr>
          <w:t>https://curriculum.nsw.edu.au</w:t>
        </w:r>
      </w:hyperlink>
      <w:r>
        <w:t>.</w:t>
      </w:r>
    </w:p>
    <w:p w14:paraId="13061820" w14:textId="68E0F771" w:rsidR="00E01F21" w:rsidRDefault="001D5777" w:rsidP="00E01F21">
      <w:hyperlink r:id="rId83" w:history="1">
        <w:r w:rsidRPr="001D5777">
          <w:rPr>
            <w:rStyle w:val="Hyperlink"/>
          </w:rPr>
          <w:t>English Standard 11</w:t>
        </w:r>
        <w:r w:rsidR="00182CAC">
          <w:rPr>
            <w:rStyle w:val="Hyperlink"/>
          </w:rPr>
          <w:t>–</w:t>
        </w:r>
        <w:r w:rsidRPr="001D5777">
          <w:rPr>
            <w:rStyle w:val="Hyperlink"/>
          </w:rPr>
          <w:t>12 Syllabus</w:t>
        </w:r>
      </w:hyperlink>
      <w:r w:rsidR="00082BA9">
        <w:t xml:space="preserve"> </w:t>
      </w:r>
      <w:r w:rsidR="00E01F21" w:rsidRPr="00E81F75">
        <w:t>© NSW Education Standards Authority (NESA) for and on behalf of the Crown in right of the State of New South Wales, 202</w:t>
      </w:r>
      <w:r w:rsidR="00C618C6">
        <w:t>4</w:t>
      </w:r>
      <w:r w:rsidR="00E01F21" w:rsidRPr="00E81F75">
        <w:t>.</w:t>
      </w:r>
    </w:p>
    <w:p w14:paraId="565FB8FF" w14:textId="154BD031" w:rsidR="006E016A" w:rsidRDefault="000A0E2C" w:rsidP="00CD0F81">
      <w:r>
        <w:t>BBC News (</w:t>
      </w:r>
      <w:r w:rsidR="0003435B">
        <w:t xml:space="preserve">26 January </w:t>
      </w:r>
      <w:r>
        <w:t>2022)</w:t>
      </w:r>
      <w:r w:rsidR="005F116A">
        <w:t xml:space="preserve"> </w:t>
      </w:r>
      <w:hyperlink r:id="rId84" w:history="1">
        <w:r w:rsidR="00E22EC2">
          <w:rPr>
            <w:rStyle w:val="Hyperlink"/>
          </w:rPr>
          <w:t>‘</w:t>
        </w:r>
        <w:r w:rsidR="00832DAE" w:rsidRPr="00832DAE">
          <w:rPr>
            <w:rStyle w:val="Hyperlink"/>
          </w:rPr>
          <w:t xml:space="preserve">Australia Day: How a sun umbrella started 50 years of Aboriginal </w:t>
        </w:r>
        <w:r w:rsidR="00B51D0A" w:rsidRPr="00B51D0A">
          <w:rPr>
            <w:rStyle w:val="Hyperlink"/>
          </w:rPr>
          <w:t>protest</w:t>
        </w:r>
      </w:hyperlink>
      <w:r w:rsidR="00E22EC2">
        <w:t>’</w:t>
      </w:r>
      <w:r w:rsidR="00832DAE">
        <w:t xml:space="preserve"> </w:t>
      </w:r>
      <w:r w:rsidR="00812CE1" w:rsidRPr="00812CE1">
        <w:t>[video],</w:t>
      </w:r>
      <w:r w:rsidR="00E22EC2">
        <w:t xml:space="preserve"> </w:t>
      </w:r>
      <w:r w:rsidR="0003435B" w:rsidRPr="0003435B">
        <w:rPr>
          <w:i/>
          <w:iCs/>
        </w:rPr>
        <w:t>BBC News</w:t>
      </w:r>
      <w:r w:rsidR="0003435B">
        <w:t xml:space="preserve">, </w:t>
      </w:r>
      <w:r w:rsidR="00E22EC2">
        <w:t>YouTube,</w:t>
      </w:r>
      <w:r w:rsidR="00812CE1" w:rsidRPr="00812CE1">
        <w:t xml:space="preserve"> accessed 7 July 2025.</w:t>
      </w:r>
    </w:p>
    <w:p w14:paraId="6DBC73A8" w14:textId="77777777" w:rsidR="00B75356" w:rsidRDefault="00B75356" w:rsidP="00B75356">
      <w:bookmarkStart w:id="126" w:name="_Hlk204765893"/>
      <w:r>
        <w:t xml:space="preserve">Dalton T (2021) </w:t>
      </w:r>
      <w:r>
        <w:rPr>
          <w:i/>
          <w:iCs/>
        </w:rPr>
        <w:t xml:space="preserve">Love Stories, </w:t>
      </w:r>
      <w:r>
        <w:t xml:space="preserve">HarperCollins </w:t>
      </w:r>
      <w:r w:rsidRPr="00A740FA">
        <w:t>Publishers</w:t>
      </w:r>
      <w:r>
        <w:t>, Sydney.</w:t>
      </w:r>
      <w:r>
        <w:rPr>
          <w:i/>
          <w:iCs/>
        </w:rPr>
        <w:t xml:space="preserve"> </w:t>
      </w:r>
      <w:r w:rsidRPr="001344A9">
        <w:t xml:space="preserve">This has been made possible as permission has been granted by </w:t>
      </w:r>
      <w:r>
        <w:t xml:space="preserve">HarperCollins </w:t>
      </w:r>
      <w:r w:rsidRPr="00A740FA">
        <w:t>Publishers</w:t>
      </w:r>
      <w:r>
        <w:rPr>
          <w:i/>
          <w:iCs/>
        </w:rPr>
        <w:t xml:space="preserve"> </w:t>
      </w:r>
      <w:r>
        <w:t>Pty Ltd</w:t>
      </w:r>
      <w:r w:rsidRPr="001344A9">
        <w:t>. The extracts contained in this resource are licensed up until April 202</w:t>
      </w:r>
      <w:r>
        <w:t>9</w:t>
      </w:r>
      <w:r w:rsidRPr="001344A9">
        <w:t>.</w:t>
      </w:r>
    </w:p>
    <w:bookmarkEnd w:id="126"/>
    <w:p w14:paraId="2F676658" w14:textId="187EA88B" w:rsidR="000A38FF" w:rsidRDefault="000A38FF" w:rsidP="00CD0F81">
      <w:proofErr w:type="spellStart"/>
      <w:r w:rsidRPr="000A38FF">
        <w:t>Dené</w:t>
      </w:r>
      <w:proofErr w:type="spellEnd"/>
      <w:r w:rsidRPr="000A38FF">
        <w:t xml:space="preserve"> </w:t>
      </w:r>
      <w:proofErr w:type="spellStart"/>
      <w:r w:rsidRPr="000A38FF">
        <w:t>Poth</w:t>
      </w:r>
      <w:proofErr w:type="spellEnd"/>
      <w:r w:rsidRPr="000A38FF">
        <w:t xml:space="preserve"> R (25 April 2023) </w:t>
      </w:r>
      <w:hyperlink r:id="rId85" w:history="1">
        <w:r w:rsidRPr="008F6C1A">
          <w:rPr>
            <w:rStyle w:val="Hyperlink"/>
          </w:rPr>
          <w:t>‘5 Activities That Promote Reflection in the Classroom’</w:t>
        </w:r>
      </w:hyperlink>
      <w:r w:rsidRPr="000A38FF">
        <w:t xml:space="preserve">, Edutopia website, accessed </w:t>
      </w:r>
      <w:r w:rsidR="00A620C5">
        <w:t xml:space="preserve">4 July </w:t>
      </w:r>
      <w:r w:rsidRPr="000A38FF">
        <w:t>202</w:t>
      </w:r>
      <w:r w:rsidR="00A620C5">
        <w:t>5</w:t>
      </w:r>
      <w:r w:rsidRPr="000A38FF">
        <w:t>.</w:t>
      </w:r>
    </w:p>
    <w:p w14:paraId="40553CDE" w14:textId="123DEABB" w:rsidR="002E03A9" w:rsidRDefault="00F27EFC" w:rsidP="00CD0F81">
      <w:r>
        <w:t>Weber B</w:t>
      </w:r>
      <w:r w:rsidR="00731B1E">
        <w:t xml:space="preserve"> (</w:t>
      </w:r>
      <w:r>
        <w:t xml:space="preserve">20 October </w:t>
      </w:r>
      <w:r w:rsidR="00731B1E">
        <w:t xml:space="preserve">1985) </w:t>
      </w:r>
      <w:hyperlink r:id="rId86" w:history="1">
        <w:r w:rsidRPr="00F27EFC">
          <w:rPr>
            <w:rStyle w:val="Hyperlink"/>
            <w:i/>
            <w:iCs/>
          </w:rPr>
          <w:t>Bruce Weber interview E. L. Doct</w:t>
        </w:r>
        <w:r w:rsidR="00832B55">
          <w:rPr>
            <w:rStyle w:val="Hyperlink"/>
            <w:i/>
            <w:iCs/>
          </w:rPr>
          <w:t>o</w:t>
        </w:r>
        <w:r w:rsidRPr="00F27EFC">
          <w:rPr>
            <w:rStyle w:val="Hyperlink"/>
            <w:i/>
            <w:iCs/>
          </w:rPr>
          <w:t xml:space="preserve">row: </w:t>
        </w:r>
        <w:r w:rsidR="00731B1E" w:rsidRPr="00F27EFC">
          <w:rPr>
            <w:rStyle w:val="Hyperlink"/>
            <w:i/>
            <w:iCs/>
          </w:rPr>
          <w:t>The Myth Maker</w:t>
        </w:r>
      </w:hyperlink>
      <w:r>
        <w:t xml:space="preserve"> [interview transcript]</w:t>
      </w:r>
      <w:r w:rsidR="00BE64EE">
        <w:t>,</w:t>
      </w:r>
      <w:r w:rsidR="000B5827">
        <w:t xml:space="preserve"> </w:t>
      </w:r>
      <w:r w:rsidR="00242E67" w:rsidRPr="00F27EFC">
        <w:t>The New York Times</w:t>
      </w:r>
      <w:r>
        <w:t xml:space="preserve">, accessed </w:t>
      </w:r>
      <w:r>
        <w:rPr>
          <w:szCs w:val="22"/>
        </w:rPr>
        <w:t>1 May 2025</w:t>
      </w:r>
      <w:r w:rsidR="00242E67">
        <w:t>.</w:t>
      </w:r>
    </w:p>
    <w:p w14:paraId="2C70B712" w14:textId="4B0A50CC" w:rsidR="003D4435" w:rsidRDefault="003D4435" w:rsidP="003D4435">
      <w:pPr>
        <w:rPr>
          <w:szCs w:val="22"/>
        </w:rPr>
      </w:pPr>
      <w:r>
        <w:rPr>
          <w:szCs w:val="22"/>
        </w:rPr>
        <w:t xml:space="preserve">Harvard Graduate School Project Zero (2020) </w:t>
      </w:r>
      <w:hyperlink r:id="rId87" w:tgtFrame="_blank" w:history="1">
        <w:r>
          <w:rPr>
            <w:i/>
            <w:iCs/>
            <w:color w:val="2F5496"/>
            <w:szCs w:val="22"/>
            <w:u w:val="single"/>
          </w:rPr>
          <w:t>Thinking Routines Toolbox</w:t>
        </w:r>
      </w:hyperlink>
      <w:r>
        <w:rPr>
          <w:i/>
          <w:iCs/>
          <w:szCs w:val="22"/>
        </w:rPr>
        <w:t>,</w:t>
      </w:r>
      <w:r>
        <w:rPr>
          <w:szCs w:val="22"/>
        </w:rPr>
        <w:t xml:space="preserve"> Project Zero website, accessed 1 May 2025.</w:t>
      </w:r>
    </w:p>
    <w:p w14:paraId="0265E361" w14:textId="1EAC260B" w:rsidR="006626FC" w:rsidRDefault="005B0B00" w:rsidP="00CD0F81">
      <w:r>
        <w:t>Hemingway</w:t>
      </w:r>
      <w:r w:rsidR="006626FC">
        <w:t xml:space="preserve"> E (</w:t>
      </w:r>
      <w:r w:rsidR="008F65EA">
        <w:t>1929</w:t>
      </w:r>
      <w:r w:rsidR="00FE0B08">
        <w:t xml:space="preserve">) </w:t>
      </w:r>
      <w:r w:rsidR="00FE0B08" w:rsidRPr="001342A1">
        <w:rPr>
          <w:i/>
        </w:rPr>
        <w:t>A Farewell to Arms,</w:t>
      </w:r>
      <w:r w:rsidR="00FE0B08">
        <w:t xml:space="preserve"> </w:t>
      </w:r>
      <w:r w:rsidR="00AF08F4">
        <w:t>Charles Scribne</w:t>
      </w:r>
      <w:r w:rsidR="00FC2D34">
        <w:t>r</w:t>
      </w:r>
      <w:r w:rsidR="00184461">
        <w:t>, N</w:t>
      </w:r>
      <w:r w:rsidR="003F6C7B">
        <w:t xml:space="preserve">ew </w:t>
      </w:r>
      <w:r w:rsidR="00184461">
        <w:t>Y</w:t>
      </w:r>
      <w:r w:rsidR="003F6C7B">
        <w:t>ork</w:t>
      </w:r>
      <w:r w:rsidR="00184461">
        <w:t>.</w:t>
      </w:r>
    </w:p>
    <w:p w14:paraId="098C6888" w14:textId="00790962" w:rsidR="00184461" w:rsidRDefault="00184461" w:rsidP="00CD0F81">
      <w:r>
        <w:t>Hemingway E (</w:t>
      </w:r>
      <w:r w:rsidR="00FD5D14">
        <w:t xml:space="preserve">1952) </w:t>
      </w:r>
      <w:r w:rsidR="00FD5D14" w:rsidRPr="00FD5D14">
        <w:rPr>
          <w:i/>
          <w:iCs/>
        </w:rPr>
        <w:t>The Old Man and the Sea</w:t>
      </w:r>
      <w:r w:rsidR="0002794D">
        <w:rPr>
          <w:i/>
          <w:iCs/>
        </w:rPr>
        <w:t xml:space="preserve">, </w:t>
      </w:r>
      <w:r w:rsidR="005B0B00">
        <w:t>Charles Scribner, N</w:t>
      </w:r>
      <w:r w:rsidR="003F6C7B">
        <w:t xml:space="preserve">ew </w:t>
      </w:r>
      <w:r w:rsidR="005B0B00">
        <w:t>Y</w:t>
      </w:r>
      <w:r w:rsidR="003F6C7B">
        <w:t>ork</w:t>
      </w:r>
      <w:r w:rsidR="005B0B00">
        <w:t>.</w:t>
      </w:r>
    </w:p>
    <w:p w14:paraId="6CF35D72" w14:textId="14A9697D" w:rsidR="003D4435" w:rsidRDefault="003D4435" w:rsidP="003D4435">
      <w:pPr>
        <w:rPr>
          <w:rFonts w:eastAsia="Arial"/>
          <w:szCs w:val="22"/>
        </w:rPr>
      </w:pPr>
      <w:r>
        <w:rPr>
          <w:rFonts w:eastAsia="Arial"/>
          <w:szCs w:val="22"/>
        </w:rPr>
        <w:t xml:space="preserve">Learning Strategies </w:t>
      </w:r>
      <w:proofErr w:type="spellStart"/>
      <w:r>
        <w:rPr>
          <w:rFonts w:eastAsia="Arial"/>
          <w:szCs w:val="22"/>
        </w:rPr>
        <w:t>Center</w:t>
      </w:r>
      <w:proofErr w:type="spellEnd"/>
      <w:r>
        <w:rPr>
          <w:rFonts w:eastAsia="Arial"/>
          <w:szCs w:val="22"/>
        </w:rPr>
        <w:t xml:space="preserve"> </w:t>
      </w:r>
      <w:r w:rsidRPr="00AD71F7">
        <w:rPr>
          <w:rFonts w:eastAsia="Arial"/>
          <w:szCs w:val="22"/>
        </w:rPr>
        <w:t>Cornell (</w:t>
      </w:r>
      <w:r>
        <w:rPr>
          <w:rFonts w:eastAsia="Arial"/>
          <w:szCs w:val="22"/>
        </w:rPr>
        <w:t>11 December 2019</w:t>
      </w:r>
      <w:r w:rsidRPr="00AD71F7">
        <w:rPr>
          <w:rFonts w:eastAsia="Arial"/>
          <w:szCs w:val="22"/>
        </w:rPr>
        <w:t xml:space="preserve">) </w:t>
      </w:r>
      <w:r>
        <w:rPr>
          <w:rFonts w:eastAsia="Arial"/>
          <w:szCs w:val="22"/>
        </w:rPr>
        <w:t>‘</w:t>
      </w:r>
      <w:hyperlink r:id="rId88" w:history="1">
        <w:r w:rsidRPr="00AD71F7">
          <w:rPr>
            <w:rStyle w:val="Hyperlink"/>
            <w:rFonts w:eastAsia="Arial"/>
            <w:szCs w:val="22"/>
          </w:rPr>
          <w:t>How to Use Cornell Notes</w:t>
        </w:r>
      </w:hyperlink>
      <w:r>
        <w:rPr>
          <w:rFonts w:eastAsia="Arial"/>
          <w:szCs w:val="22"/>
        </w:rPr>
        <w:t>’</w:t>
      </w:r>
      <w:r w:rsidRPr="00A740FA">
        <w:t xml:space="preserve"> [video]</w:t>
      </w:r>
      <w:r w:rsidRPr="00AD71F7">
        <w:rPr>
          <w:rFonts w:eastAsia="Arial"/>
          <w:szCs w:val="22"/>
        </w:rPr>
        <w:t>,</w:t>
      </w:r>
      <w:r>
        <w:rPr>
          <w:rFonts w:eastAsia="Arial"/>
          <w:szCs w:val="22"/>
        </w:rPr>
        <w:t xml:space="preserve"> </w:t>
      </w:r>
      <w:r w:rsidRPr="00A740FA">
        <w:rPr>
          <w:rFonts w:eastAsia="Arial"/>
          <w:i/>
          <w:iCs/>
          <w:szCs w:val="22"/>
        </w:rPr>
        <w:t xml:space="preserve">Learning Strategies </w:t>
      </w:r>
      <w:proofErr w:type="spellStart"/>
      <w:r w:rsidRPr="00A740FA">
        <w:rPr>
          <w:rFonts w:eastAsia="Arial"/>
          <w:i/>
          <w:iCs/>
          <w:szCs w:val="22"/>
        </w:rPr>
        <w:t>Center</w:t>
      </w:r>
      <w:proofErr w:type="spellEnd"/>
      <w:r w:rsidRPr="00A740FA">
        <w:rPr>
          <w:rFonts w:eastAsia="Arial"/>
          <w:i/>
          <w:iCs/>
          <w:szCs w:val="22"/>
        </w:rPr>
        <w:t xml:space="preserve"> Cornell</w:t>
      </w:r>
      <w:r>
        <w:rPr>
          <w:rFonts w:eastAsia="Arial"/>
          <w:szCs w:val="22"/>
        </w:rPr>
        <w:t>, YouTube, accessed 2 May 2025.</w:t>
      </w:r>
    </w:p>
    <w:p w14:paraId="0EF061B9" w14:textId="28357B74" w:rsidR="006F4B32" w:rsidRDefault="006F4B32" w:rsidP="00CD0F81">
      <w:r>
        <w:lastRenderedPageBreak/>
        <w:t xml:space="preserve">Lewis CS </w:t>
      </w:r>
      <w:r w:rsidR="004B5570">
        <w:t xml:space="preserve">(2012) </w:t>
      </w:r>
      <w:r w:rsidR="004B5570" w:rsidRPr="00C5660C">
        <w:rPr>
          <w:i/>
          <w:iCs/>
        </w:rPr>
        <w:t>The Complete C.S. Lewis Signature Classics,</w:t>
      </w:r>
      <w:r w:rsidR="004B5570">
        <w:t xml:space="preserve"> HarperCollins</w:t>
      </w:r>
      <w:r w:rsidR="003F6C7B">
        <w:t>,</w:t>
      </w:r>
      <w:r w:rsidR="004B5570">
        <w:t xml:space="preserve"> U</w:t>
      </w:r>
      <w:r w:rsidR="003F6C7B">
        <w:t xml:space="preserve">nited </w:t>
      </w:r>
      <w:r w:rsidR="004B5570">
        <w:t>K</w:t>
      </w:r>
      <w:r w:rsidR="003F6C7B">
        <w:t>ingdom</w:t>
      </w:r>
      <w:r w:rsidR="00C5660C">
        <w:t>.</w:t>
      </w:r>
    </w:p>
    <w:p w14:paraId="1F63AFE3" w14:textId="77777777" w:rsidR="003D4435" w:rsidRPr="00A75B91" w:rsidRDefault="003D4435" w:rsidP="003D4435">
      <w:r w:rsidRPr="00A75B91">
        <w:t xml:space="preserve">O’Neill L (2024) ‘The tent village at Musgrave Park’ in </w:t>
      </w:r>
      <w:r w:rsidRPr="00A75B91">
        <w:rPr>
          <w:i/>
          <w:iCs/>
        </w:rPr>
        <w:t>Meanjin 83.4</w:t>
      </w:r>
      <w:r w:rsidRPr="00A75B91">
        <w:t>, Melbourne</w:t>
      </w:r>
      <w:r>
        <w:t xml:space="preserve"> University Publishing, Melbourne</w:t>
      </w:r>
      <w:r w:rsidRPr="00A75B91">
        <w:t>.</w:t>
      </w:r>
      <w:r>
        <w:t xml:space="preserve"> </w:t>
      </w:r>
      <w:r>
        <w:rPr>
          <w:bCs/>
        </w:rPr>
        <w:t>The use of this text</w:t>
      </w:r>
      <w:r w:rsidRPr="003C353E">
        <w:rPr>
          <w:bCs/>
        </w:rPr>
        <w:t xml:space="preserve"> has been made possible as permission has been granted </w:t>
      </w:r>
      <w:r>
        <w:rPr>
          <w:bCs/>
        </w:rPr>
        <w:t>by Lillian O’Neill</w:t>
      </w:r>
      <w:r w:rsidRPr="003C353E">
        <w:rPr>
          <w:bCs/>
        </w:rPr>
        <w:t xml:space="preserve">. The </w:t>
      </w:r>
      <w:r>
        <w:rPr>
          <w:bCs/>
        </w:rPr>
        <w:t>text</w:t>
      </w:r>
      <w:r w:rsidRPr="003C353E">
        <w:rPr>
          <w:bCs/>
        </w:rPr>
        <w:t xml:space="preserve"> contained in this resource is licensed up until March 2029.</w:t>
      </w:r>
    </w:p>
    <w:p w14:paraId="245B35E3" w14:textId="6F1B545A" w:rsidR="00A6548D" w:rsidRDefault="00A6548D" w:rsidP="00CD0F81">
      <w:pPr>
        <w:rPr>
          <w:rFonts w:eastAsia="Arial"/>
          <w:szCs w:val="22"/>
        </w:rPr>
      </w:pPr>
      <w:r w:rsidRPr="00832B55">
        <w:rPr>
          <w:rFonts w:eastAsia="Arial"/>
          <w:szCs w:val="22"/>
        </w:rPr>
        <w:t>Osborne</w:t>
      </w:r>
      <w:r>
        <w:rPr>
          <w:rFonts w:eastAsia="Arial"/>
          <w:szCs w:val="22"/>
        </w:rPr>
        <w:t xml:space="preserve"> MP (</w:t>
      </w:r>
      <w:r w:rsidR="00B94E0F">
        <w:rPr>
          <w:rFonts w:eastAsia="Arial"/>
          <w:szCs w:val="22"/>
        </w:rPr>
        <w:t xml:space="preserve">n.d.) </w:t>
      </w:r>
      <w:hyperlink r:id="rId89" w:history="1">
        <w:r w:rsidR="00E056AA" w:rsidRPr="000A2557">
          <w:rPr>
            <w:rStyle w:val="Hyperlink"/>
            <w:rFonts w:eastAsia="Arial"/>
            <w:szCs w:val="22"/>
          </w:rPr>
          <w:t>‘</w:t>
        </w:r>
        <w:r w:rsidR="00B94E0F" w:rsidRPr="000A2557">
          <w:rPr>
            <w:rStyle w:val="Hyperlink"/>
            <w:rFonts w:eastAsia="Arial"/>
            <w:szCs w:val="22"/>
          </w:rPr>
          <w:t>Reading is a passport to countless adventures</w:t>
        </w:r>
        <w:r w:rsidR="00E056AA" w:rsidRPr="000A2557">
          <w:rPr>
            <w:rStyle w:val="Hyperlink"/>
            <w:rFonts w:eastAsia="Arial"/>
            <w:szCs w:val="22"/>
          </w:rPr>
          <w:t>’</w:t>
        </w:r>
      </w:hyperlink>
      <w:r w:rsidR="00C0377B">
        <w:t xml:space="preserve"> </w:t>
      </w:r>
      <w:r w:rsidR="00B54EBB">
        <w:rPr>
          <w:rFonts w:eastAsia="Arial"/>
          <w:szCs w:val="22"/>
        </w:rPr>
        <w:t>[quot</w:t>
      </w:r>
      <w:r w:rsidR="006E355D">
        <w:rPr>
          <w:rFonts w:eastAsia="Arial"/>
          <w:szCs w:val="22"/>
        </w:rPr>
        <w:t>e</w:t>
      </w:r>
      <w:r w:rsidR="00B54EBB">
        <w:rPr>
          <w:rFonts w:eastAsia="Arial"/>
          <w:szCs w:val="22"/>
        </w:rPr>
        <w:t>]</w:t>
      </w:r>
      <w:r w:rsidR="006E355D">
        <w:rPr>
          <w:rFonts w:eastAsia="Arial"/>
          <w:szCs w:val="22"/>
        </w:rPr>
        <w:t>,</w:t>
      </w:r>
      <w:r w:rsidR="00B54EBB">
        <w:rPr>
          <w:rFonts w:eastAsia="Arial"/>
          <w:szCs w:val="22"/>
        </w:rPr>
        <w:t xml:space="preserve"> </w:t>
      </w:r>
      <w:r w:rsidR="006E355D" w:rsidRPr="006E355D">
        <w:rPr>
          <w:rFonts w:eastAsia="Arial"/>
          <w:i/>
          <w:iCs/>
          <w:szCs w:val="22"/>
        </w:rPr>
        <w:t>Children’s Library Lady website</w:t>
      </w:r>
      <w:r w:rsidR="002B61EA">
        <w:rPr>
          <w:rFonts w:eastAsia="Arial"/>
          <w:szCs w:val="22"/>
        </w:rPr>
        <w:t>,</w:t>
      </w:r>
      <w:r w:rsidR="000719C0">
        <w:rPr>
          <w:rFonts w:eastAsia="Arial"/>
          <w:szCs w:val="22"/>
        </w:rPr>
        <w:t xml:space="preserve"> </w:t>
      </w:r>
      <w:r w:rsidR="00D20C8C">
        <w:rPr>
          <w:rFonts w:eastAsia="Arial"/>
          <w:szCs w:val="22"/>
        </w:rPr>
        <w:t>accessed 7 July 2025.</w:t>
      </w:r>
    </w:p>
    <w:p w14:paraId="4DFC177B" w14:textId="7BA43D31" w:rsidR="00CD0F81" w:rsidRPr="000677B9" w:rsidRDefault="00CD0F81" w:rsidP="00CD0F81">
      <w:r w:rsidRPr="000677B9">
        <w:t xml:space="preserve">Quigley A (2018) </w:t>
      </w:r>
      <w:r w:rsidRPr="000677B9">
        <w:rPr>
          <w:i/>
        </w:rPr>
        <w:t xml:space="preserve">Closing the </w:t>
      </w:r>
      <w:r w:rsidR="00B75356">
        <w:rPr>
          <w:i/>
        </w:rPr>
        <w:t>V</w:t>
      </w:r>
      <w:r w:rsidRPr="000677B9">
        <w:rPr>
          <w:i/>
        </w:rPr>
        <w:t xml:space="preserve">ocabulary </w:t>
      </w:r>
      <w:r w:rsidR="00B75356">
        <w:rPr>
          <w:i/>
        </w:rPr>
        <w:t>G</w:t>
      </w:r>
      <w:r w:rsidRPr="000677B9">
        <w:rPr>
          <w:i/>
        </w:rPr>
        <w:t>ap</w:t>
      </w:r>
      <w:r w:rsidRPr="000677B9">
        <w:t xml:space="preserve">, </w:t>
      </w:r>
      <w:r w:rsidR="00B75356">
        <w:t>Routledge, Oxfordshire, UK.</w:t>
      </w:r>
    </w:p>
    <w:p w14:paraId="1F77821C" w14:textId="77777777" w:rsidR="00A64402" w:rsidRDefault="00A64402" w:rsidP="00A64402">
      <w:r>
        <w:t xml:space="preserve">Quigley A (2020) </w:t>
      </w:r>
      <w:r w:rsidRPr="00F8330F">
        <w:rPr>
          <w:i/>
        </w:rPr>
        <w:t>Closing the Reading Gap</w:t>
      </w:r>
      <w:r>
        <w:t>, Routledge, Oxfordshire, UK.</w:t>
      </w:r>
    </w:p>
    <w:p w14:paraId="3BA1D989" w14:textId="3592BED8" w:rsidR="00CD0F81" w:rsidRPr="00A64402" w:rsidRDefault="00CD0F81" w:rsidP="00CD0F81">
      <w:pPr>
        <w:rPr>
          <w:szCs w:val="22"/>
        </w:rPr>
      </w:pPr>
      <w:r w:rsidRPr="00946330">
        <w:t xml:space="preserve">State of New South Wales (Department of Education) (n.d.) </w:t>
      </w:r>
      <w:hyperlink r:id="rId90">
        <w:r w:rsidR="00A64402" w:rsidRPr="7C9EBF99">
          <w:rPr>
            <w:rStyle w:val="Hyperlink"/>
            <w:rFonts w:eastAsia="Arial"/>
            <w:i/>
            <w:iCs/>
          </w:rPr>
          <w:t>Digital Learning Selector</w:t>
        </w:r>
      </w:hyperlink>
      <w:r w:rsidR="00A64402">
        <w:t>,</w:t>
      </w:r>
      <w:r w:rsidR="00A64402" w:rsidRPr="7C9EBF99">
        <w:rPr>
          <w:rFonts w:eastAsia="Arial"/>
        </w:rPr>
        <w:t xml:space="preserve"> </w:t>
      </w:r>
      <w:r w:rsidR="00A64402">
        <w:rPr>
          <w:rFonts w:eastAsia="Arial"/>
        </w:rPr>
        <w:t xml:space="preserve">NSW Department of Education </w:t>
      </w:r>
      <w:r w:rsidR="00A64402" w:rsidRPr="7C9EBF99">
        <w:rPr>
          <w:rFonts w:eastAsia="Arial"/>
        </w:rPr>
        <w:t>website, accessed 1 May 2025.</w:t>
      </w:r>
    </w:p>
    <w:p w14:paraId="4B2338C8" w14:textId="3F5E6FF4" w:rsidR="00CD0F81" w:rsidRPr="005378AF" w:rsidRDefault="00851BC6" w:rsidP="00CD0F81">
      <w:r w:rsidRPr="00420F95">
        <w:t>——</w:t>
      </w:r>
      <w:r w:rsidR="00CD0F81" w:rsidRPr="00B454C1">
        <w:t xml:space="preserve">(2024) the </w:t>
      </w:r>
      <w:hyperlink r:id="rId91" w:history="1">
        <w:r w:rsidR="00420F95">
          <w:rPr>
            <w:rStyle w:val="Hyperlink"/>
          </w:rPr>
          <w:t>‘</w:t>
        </w:r>
        <w:r w:rsidR="000B21A3">
          <w:rPr>
            <w:rStyle w:val="Hyperlink"/>
          </w:rPr>
          <w:t>Explicit</w:t>
        </w:r>
        <w:r w:rsidR="00CD0F81" w:rsidRPr="00B454C1">
          <w:rPr>
            <w:rStyle w:val="Hyperlink"/>
          </w:rPr>
          <w:t xml:space="preserve"> teaching – Driving learning and </w:t>
        </w:r>
        <w:r w:rsidR="000B21A3">
          <w:rPr>
            <w:rStyle w:val="Hyperlink"/>
          </w:rPr>
          <w:t>engagement</w:t>
        </w:r>
      </w:hyperlink>
      <w:r w:rsidR="00420F95">
        <w:t>’</w:t>
      </w:r>
      <w:r w:rsidR="00CD0F81" w:rsidRPr="00B454C1">
        <w:t xml:space="preserve">, </w:t>
      </w:r>
      <w:r w:rsidR="00CD0F81" w:rsidRPr="00420F95">
        <w:rPr>
          <w:i/>
          <w:iCs/>
        </w:rPr>
        <w:t>Centre for Education Statistics and Evaluation</w:t>
      </w:r>
      <w:r w:rsidR="00420F95">
        <w:t>, NSW Department of Education</w:t>
      </w:r>
      <w:r w:rsidR="00CD0F81" w:rsidRPr="00B454C1">
        <w:t xml:space="preserve"> website, accessed 5 April 2024.</w:t>
      </w:r>
    </w:p>
    <w:p w14:paraId="760C42DF" w14:textId="77777777" w:rsidR="00885F90" w:rsidRDefault="00885F90" w:rsidP="00885F90">
      <w:pPr>
        <w:jc w:val="both"/>
        <w:rPr>
          <w:color w:val="212121"/>
          <w:szCs w:val="22"/>
          <w:shd w:val="clear" w:color="auto" w:fill="FFFFFF"/>
        </w:rPr>
      </w:pPr>
      <w:r w:rsidRPr="00245867">
        <w:rPr>
          <w:color w:val="212121"/>
          <w:szCs w:val="22"/>
          <w:shd w:val="clear" w:color="auto" w:fill="FFFFFF"/>
        </w:rPr>
        <w:t>——(202</w:t>
      </w:r>
      <w:r>
        <w:rPr>
          <w:color w:val="212121"/>
          <w:szCs w:val="22"/>
          <w:shd w:val="clear" w:color="auto" w:fill="FFFFFF"/>
        </w:rPr>
        <w:t>4</w:t>
      </w:r>
      <w:r w:rsidRPr="00245867">
        <w:rPr>
          <w:color w:val="212121"/>
          <w:szCs w:val="22"/>
          <w:shd w:val="clear" w:color="auto" w:fill="FFFFFF"/>
        </w:rPr>
        <w:t xml:space="preserve">) </w:t>
      </w:r>
      <w:hyperlink r:id="rId92" w:history="1">
        <w:r>
          <w:rPr>
            <w:rStyle w:val="Hyperlink"/>
            <w:szCs w:val="22"/>
            <w:shd w:val="clear" w:color="auto" w:fill="FFFFFF"/>
          </w:rPr>
          <w:t>‘</w:t>
        </w:r>
        <w:r w:rsidRPr="00245A93">
          <w:rPr>
            <w:rStyle w:val="Hyperlink"/>
            <w:szCs w:val="22"/>
            <w:shd w:val="clear" w:color="auto" w:fill="FFFFFF"/>
          </w:rPr>
          <w:t>Growth goal setting - what works best in practice</w:t>
        </w:r>
        <w:r>
          <w:rPr>
            <w:rStyle w:val="Hyperlink"/>
            <w:szCs w:val="22"/>
            <w:shd w:val="clear" w:color="auto" w:fill="FFFFFF"/>
          </w:rPr>
          <w:t>’</w:t>
        </w:r>
        <w:r w:rsidRPr="00885F90">
          <w:t>,</w:t>
        </w:r>
      </w:hyperlink>
      <w:r>
        <w:rPr>
          <w:color w:val="212121"/>
          <w:szCs w:val="22"/>
          <w:shd w:val="clear" w:color="auto" w:fill="FFFFFF"/>
        </w:rPr>
        <w:t xml:space="preserve"> </w:t>
      </w:r>
      <w:r w:rsidRPr="00885F90">
        <w:rPr>
          <w:i/>
          <w:iCs/>
          <w:color w:val="212121"/>
          <w:szCs w:val="22"/>
          <w:shd w:val="clear" w:color="auto" w:fill="FFFFFF"/>
        </w:rPr>
        <w:t>Centre for Education Statistics and Evaluation</w:t>
      </w:r>
      <w:r w:rsidRPr="00245867">
        <w:rPr>
          <w:color w:val="212121"/>
          <w:szCs w:val="22"/>
          <w:shd w:val="clear" w:color="auto" w:fill="FFFFFF"/>
        </w:rPr>
        <w:t>, NSW Department of Education website, accessed 2 May 2025.</w:t>
      </w:r>
    </w:p>
    <w:p w14:paraId="23A524E3" w14:textId="77777777" w:rsidR="00885F90" w:rsidRPr="008473A5" w:rsidRDefault="00885F90" w:rsidP="00885F90">
      <w:pPr>
        <w:jc w:val="both"/>
        <w:rPr>
          <w:color w:val="212121"/>
          <w:szCs w:val="22"/>
          <w:shd w:val="clear" w:color="auto" w:fill="FFFFFF"/>
        </w:rPr>
      </w:pPr>
      <w:r w:rsidRPr="00432CAF">
        <w:rPr>
          <w:color w:val="212121"/>
          <w:szCs w:val="22"/>
          <w:shd w:val="clear" w:color="auto" w:fill="FFFFFF"/>
        </w:rPr>
        <w:t>——</w:t>
      </w:r>
      <w:r w:rsidRPr="00DD05B8">
        <w:rPr>
          <w:color w:val="212121"/>
          <w:szCs w:val="22"/>
          <w:shd w:val="clear" w:color="auto" w:fill="FFFFFF"/>
        </w:rPr>
        <w:t xml:space="preserve">(2024) </w:t>
      </w:r>
      <w:hyperlink r:id="rId93" w:history="1">
        <w:r w:rsidRPr="00885F90">
          <w:rPr>
            <w:rStyle w:val="Hyperlink"/>
            <w:i/>
            <w:iCs/>
          </w:rPr>
          <w:t>Writing in Secondary Resource Hub</w:t>
        </w:r>
      </w:hyperlink>
      <w:r w:rsidRPr="00885F90">
        <w:t>,</w:t>
      </w:r>
      <w:r w:rsidRPr="00DD05B8">
        <w:rPr>
          <w:color w:val="212121"/>
          <w:szCs w:val="22"/>
          <w:shd w:val="clear" w:color="auto" w:fill="FFFFFF"/>
        </w:rPr>
        <w:t xml:space="preserve"> NSW Department of Education website, accessed 28 April 2025.</w:t>
      </w:r>
    </w:p>
    <w:p w14:paraId="63EC85D1" w14:textId="5681AED5" w:rsidR="00631F19" w:rsidRDefault="00631F19" w:rsidP="00CD0F81">
      <w:pPr>
        <w:jc w:val="both"/>
        <w:rPr>
          <w:color w:val="212121"/>
          <w:szCs w:val="22"/>
          <w:shd w:val="clear" w:color="auto" w:fill="FFFFFF"/>
        </w:rPr>
      </w:pPr>
      <w:r w:rsidRPr="00631F19">
        <w:rPr>
          <w:color w:val="212121"/>
          <w:szCs w:val="22"/>
          <w:shd w:val="clear" w:color="auto" w:fill="FFFFFF"/>
        </w:rPr>
        <w:t>——(202</w:t>
      </w:r>
      <w:r w:rsidR="00245A93">
        <w:rPr>
          <w:color w:val="212121"/>
          <w:szCs w:val="22"/>
          <w:shd w:val="clear" w:color="auto" w:fill="FFFFFF"/>
        </w:rPr>
        <w:t>5</w:t>
      </w:r>
      <w:r w:rsidRPr="00631F19">
        <w:rPr>
          <w:color w:val="212121"/>
          <w:szCs w:val="22"/>
          <w:shd w:val="clear" w:color="auto" w:fill="FFFFFF"/>
        </w:rPr>
        <w:t xml:space="preserve">) </w:t>
      </w:r>
      <w:r w:rsidR="00245A93">
        <w:rPr>
          <w:color w:val="212121"/>
          <w:szCs w:val="22"/>
          <w:shd w:val="clear" w:color="auto" w:fill="FFFFFF"/>
        </w:rPr>
        <w:t>‘</w:t>
      </w:r>
      <w:hyperlink r:id="rId94" w:history="1">
        <w:r w:rsidR="00245A93">
          <w:rPr>
            <w:rStyle w:val="Hyperlink"/>
          </w:rPr>
          <w:t>Developing vocabulary in English 7–10</w:t>
        </w:r>
      </w:hyperlink>
      <w:r w:rsidR="00245A93" w:rsidRPr="006D0C0C">
        <w:t>’,</w:t>
      </w:r>
      <w:r w:rsidR="00245A93" w:rsidRPr="006D0C0C">
        <w:rPr>
          <w:i/>
          <w:iCs/>
        </w:rPr>
        <w:t xml:space="preserve"> Planning, programming and assessing English </w:t>
      </w:r>
      <w:r w:rsidR="00245A93">
        <w:rPr>
          <w:i/>
          <w:iCs/>
        </w:rPr>
        <w:t>7–10</w:t>
      </w:r>
      <w:r w:rsidR="00245A93" w:rsidRPr="006D0C0C">
        <w:rPr>
          <w:i/>
          <w:iCs/>
        </w:rPr>
        <w:t xml:space="preserve">, </w:t>
      </w:r>
      <w:r w:rsidR="00245A93" w:rsidRPr="006D0C0C">
        <w:t xml:space="preserve">NSW Department of Education website, accessed </w:t>
      </w:r>
      <w:r w:rsidR="00245A93">
        <w:t>14 May 2025</w:t>
      </w:r>
      <w:r w:rsidR="00245A93" w:rsidRPr="006D0C0C">
        <w:t>.</w:t>
      </w:r>
    </w:p>
    <w:p w14:paraId="16EB75D1" w14:textId="741A6FE7" w:rsidR="004E5A7A" w:rsidRDefault="004E5A7A" w:rsidP="00CD0F81">
      <w:pPr>
        <w:jc w:val="both"/>
        <w:rPr>
          <w:color w:val="212121"/>
          <w:szCs w:val="22"/>
          <w:shd w:val="clear" w:color="auto" w:fill="FFFFFF"/>
        </w:rPr>
      </w:pPr>
      <w:r w:rsidRPr="004E5A7A">
        <w:rPr>
          <w:color w:val="212121"/>
          <w:szCs w:val="22"/>
          <w:shd w:val="clear" w:color="auto" w:fill="FFFFFF"/>
        </w:rPr>
        <w:t xml:space="preserve">——(2025) </w:t>
      </w:r>
      <w:hyperlink r:id="rId95" w:anchor=":~:text=Facilitating%20groupwork%20that%20requires%20technology" w:history="1">
        <w:r w:rsidR="00E424DB" w:rsidRPr="0046295C">
          <w:rPr>
            <w:rStyle w:val="Hyperlink"/>
            <w:szCs w:val="22"/>
            <w:shd w:val="clear" w:color="auto" w:fill="FFFFFF"/>
          </w:rPr>
          <w:t>‘Facilitating groupwork that requires technology’</w:t>
        </w:r>
      </w:hyperlink>
      <w:r w:rsidR="0050079E">
        <w:rPr>
          <w:color w:val="212121"/>
          <w:szCs w:val="22"/>
          <w:shd w:val="clear" w:color="auto" w:fill="FFFFFF"/>
        </w:rPr>
        <w:t>,</w:t>
      </w:r>
      <w:r w:rsidR="00E424DB">
        <w:rPr>
          <w:color w:val="212121"/>
          <w:szCs w:val="22"/>
          <w:shd w:val="clear" w:color="auto" w:fill="FFFFFF"/>
        </w:rPr>
        <w:t xml:space="preserve"> </w:t>
      </w:r>
      <w:r w:rsidRPr="004E5A7A">
        <w:rPr>
          <w:color w:val="212121"/>
          <w:szCs w:val="22"/>
          <w:shd w:val="clear" w:color="auto" w:fill="FFFFFF"/>
        </w:rPr>
        <w:t>Group tasks in English 7</w:t>
      </w:r>
      <w:r w:rsidR="00420F95">
        <w:rPr>
          <w:color w:val="212121"/>
          <w:szCs w:val="22"/>
          <w:shd w:val="clear" w:color="auto" w:fill="FFFFFF"/>
        </w:rPr>
        <w:t>–</w:t>
      </w:r>
      <w:r w:rsidRPr="004E5A7A">
        <w:rPr>
          <w:color w:val="212121"/>
          <w:szCs w:val="22"/>
          <w:shd w:val="clear" w:color="auto" w:fill="FFFFFF"/>
        </w:rPr>
        <w:t xml:space="preserve">10, </w:t>
      </w:r>
      <w:r w:rsidRPr="00420F95">
        <w:rPr>
          <w:i/>
          <w:iCs/>
          <w:color w:val="212121"/>
          <w:szCs w:val="22"/>
          <w:shd w:val="clear" w:color="auto" w:fill="FFFFFF"/>
        </w:rPr>
        <w:t>Planning, programming and assessing English 7–10</w:t>
      </w:r>
      <w:r w:rsidRPr="004E5A7A">
        <w:rPr>
          <w:color w:val="212121"/>
          <w:szCs w:val="22"/>
          <w:shd w:val="clear" w:color="auto" w:fill="FFFFFF"/>
        </w:rPr>
        <w:t>, NSW Department of Education website, accessed 4 July 2025.</w:t>
      </w:r>
    </w:p>
    <w:p w14:paraId="5594E708" w14:textId="1A968840" w:rsidR="00245A93" w:rsidRDefault="00245A93" w:rsidP="00245A93">
      <w:r w:rsidRPr="624496D8">
        <w:rPr>
          <w:rFonts w:eastAsia="Arial"/>
        </w:rPr>
        <w:t>——</w:t>
      </w:r>
      <w:r>
        <w:t>(2025) ‘</w:t>
      </w:r>
      <w:hyperlink r:id="rId96">
        <w:r w:rsidRPr="624496D8">
          <w:rPr>
            <w:rStyle w:val="Hyperlink"/>
          </w:rPr>
          <w:t>Group tasks in English 7–10’</w:t>
        </w:r>
      </w:hyperlink>
      <w:r>
        <w:t>,</w:t>
      </w:r>
      <w:r w:rsidRPr="624496D8">
        <w:rPr>
          <w:i/>
          <w:iCs/>
        </w:rPr>
        <w:t xml:space="preserve"> Planning, programming and assessing English </w:t>
      </w:r>
      <w:r>
        <w:rPr>
          <w:i/>
          <w:iCs/>
        </w:rPr>
        <w:t>7–10</w:t>
      </w:r>
      <w:r w:rsidRPr="624496D8">
        <w:rPr>
          <w:i/>
          <w:iCs/>
        </w:rPr>
        <w:t xml:space="preserve">, </w:t>
      </w:r>
      <w:r>
        <w:t>NSW Department of Education website, accessed 2 May 2025.</w:t>
      </w:r>
    </w:p>
    <w:p w14:paraId="4A20EA5D" w14:textId="3FB60EA0" w:rsidR="00245A93" w:rsidRDefault="00245A93" w:rsidP="00245A93">
      <w:pPr>
        <w:rPr>
          <w:szCs w:val="22"/>
        </w:rPr>
      </w:pPr>
      <w:r w:rsidRPr="007B7F41">
        <w:rPr>
          <w:szCs w:val="22"/>
        </w:rPr>
        <w:t>——(</w:t>
      </w:r>
      <w:r>
        <w:rPr>
          <w:szCs w:val="22"/>
        </w:rPr>
        <w:t>2025) ‘</w:t>
      </w:r>
      <w:hyperlink r:id="rId97" w:tgtFrame="_blank" w:history="1">
        <w:r>
          <w:rPr>
            <w:color w:val="2F5496"/>
            <w:szCs w:val="22"/>
            <w:u w:val="single"/>
          </w:rPr>
          <w:t>Planning, programming and assessing English 11–12</w:t>
        </w:r>
      </w:hyperlink>
      <w:r>
        <w:t>’,</w:t>
      </w:r>
      <w:r>
        <w:rPr>
          <w:szCs w:val="22"/>
        </w:rPr>
        <w:t xml:space="preserve"> </w:t>
      </w:r>
      <w:r>
        <w:rPr>
          <w:i/>
          <w:iCs/>
          <w:szCs w:val="22"/>
        </w:rPr>
        <w:t>English K–12</w:t>
      </w:r>
      <w:r>
        <w:rPr>
          <w:szCs w:val="22"/>
        </w:rPr>
        <w:t>, NSW Department of Education website, accessed 16 May 2025.</w:t>
      </w:r>
    </w:p>
    <w:p w14:paraId="3DF0E2D1" w14:textId="7D24CF95" w:rsidR="00B836FD" w:rsidRPr="00B47EB9" w:rsidRDefault="00B836FD" w:rsidP="00CD0F81">
      <w:r w:rsidRPr="00022648">
        <w:t>Voltaire</w:t>
      </w:r>
      <w:r w:rsidR="006E355D">
        <w:t>,</w:t>
      </w:r>
      <w:r>
        <w:t xml:space="preserve"> </w:t>
      </w:r>
      <w:r w:rsidR="00022648" w:rsidRPr="00022648">
        <w:rPr>
          <w:i/>
          <w:iCs/>
        </w:rPr>
        <w:t xml:space="preserve">A </w:t>
      </w:r>
      <w:r w:rsidR="0042351C" w:rsidRPr="0042351C">
        <w:rPr>
          <w:i/>
          <w:iCs/>
        </w:rPr>
        <w:t>Philosophical Dictionary</w:t>
      </w:r>
      <w:r w:rsidR="00874955" w:rsidRPr="00874955">
        <w:t xml:space="preserve"> (</w:t>
      </w:r>
      <w:r w:rsidR="006E355D" w:rsidRPr="00874955">
        <w:t xml:space="preserve">Fleming </w:t>
      </w:r>
      <w:r w:rsidR="00874955" w:rsidRPr="00874955">
        <w:t xml:space="preserve">WF, </w:t>
      </w:r>
      <w:r w:rsidR="00022648">
        <w:t>t</w:t>
      </w:r>
      <w:r w:rsidR="00874955" w:rsidRPr="00874955">
        <w:t>rans)</w:t>
      </w:r>
      <w:r w:rsidR="00011567">
        <w:t xml:space="preserve">, </w:t>
      </w:r>
      <w:r w:rsidR="00874955" w:rsidRPr="00874955">
        <w:t>E.R. DuMont</w:t>
      </w:r>
      <w:r w:rsidR="00011567">
        <w:t>, New York</w:t>
      </w:r>
      <w:r w:rsidR="00022648">
        <w:t>, 1764</w:t>
      </w:r>
      <w:r w:rsidR="00874955" w:rsidRPr="00874955">
        <w:t>.</w:t>
      </w:r>
    </w:p>
    <w:p w14:paraId="2C4E2D4A" w14:textId="73D0B39A" w:rsidR="00CD0F81" w:rsidRPr="00B47EB9" w:rsidRDefault="003A4988" w:rsidP="00CD0F81">
      <w:r w:rsidRPr="003A4988">
        <w:t xml:space="preserve">Wilkins </w:t>
      </w:r>
      <w:r>
        <w:t xml:space="preserve">R </w:t>
      </w:r>
      <w:r w:rsidRPr="003A4988">
        <w:t xml:space="preserve">(2022) </w:t>
      </w:r>
      <w:r w:rsidR="00547878" w:rsidRPr="00547878">
        <w:rPr>
          <w:i/>
          <w:iCs/>
        </w:rPr>
        <w:t xml:space="preserve">Terry Pratchett: </w:t>
      </w:r>
      <w:r w:rsidRPr="00547878">
        <w:rPr>
          <w:i/>
          <w:iCs/>
        </w:rPr>
        <w:t>A Life</w:t>
      </w:r>
      <w:r w:rsidRPr="00420F95">
        <w:rPr>
          <w:i/>
          <w:iCs/>
        </w:rPr>
        <w:t xml:space="preserve"> with Footnotes: The Official Biography</w:t>
      </w:r>
      <w:r w:rsidRPr="00420F95">
        <w:t>,</w:t>
      </w:r>
      <w:r w:rsidRPr="003A4988">
        <w:t xml:space="preserve"> </w:t>
      </w:r>
      <w:r w:rsidR="00420F95">
        <w:t xml:space="preserve">Doubleday, </w:t>
      </w:r>
      <w:r w:rsidRPr="003A4988">
        <w:t>London.</w:t>
      </w:r>
    </w:p>
    <w:p w14:paraId="4E2C485F" w14:textId="108371C8" w:rsidR="00CD0F81" w:rsidRDefault="00CD0F81" w:rsidP="00CD0F81">
      <w:pPr>
        <w:sectPr w:rsidR="00CD0F81" w:rsidSect="000C1187">
          <w:pgSz w:w="11906" w:h="16838" w:code="9"/>
          <w:pgMar w:top="1134" w:right="1134" w:bottom="1134" w:left="1134" w:header="709" w:footer="709" w:gutter="0"/>
          <w:cols w:space="708"/>
          <w:docGrid w:linePitch="360"/>
        </w:sectPr>
      </w:pPr>
    </w:p>
    <w:p w14:paraId="6D66A086" w14:textId="1BA70A12" w:rsidR="00DE5D58" w:rsidRPr="00E21D4B" w:rsidRDefault="00DE5D58" w:rsidP="00DE5D58">
      <w:pPr>
        <w:spacing w:before="0"/>
        <w:rPr>
          <w:rStyle w:val="Strong"/>
        </w:rPr>
      </w:pPr>
      <w:r w:rsidRPr="00E21D4B">
        <w:rPr>
          <w:rStyle w:val="Strong"/>
        </w:rPr>
        <w:lastRenderedPageBreak/>
        <w:t xml:space="preserve">© State of New South Wales (Department of Education), </w:t>
      </w:r>
      <w:r w:rsidRPr="00C81FAD">
        <w:rPr>
          <w:rStyle w:val="Strong"/>
        </w:rPr>
        <w:t>202</w:t>
      </w:r>
      <w:r w:rsidR="00C81FAD" w:rsidRPr="00C81FAD">
        <w:rPr>
          <w:rStyle w:val="Strong"/>
        </w:rPr>
        <w:t>5</w:t>
      </w:r>
    </w:p>
    <w:p w14:paraId="1529163D" w14:textId="77777777" w:rsidR="00DE5D58" w:rsidRDefault="00DE5D58" w:rsidP="00DE5D58">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446E8D1" w14:textId="24EDAFEB" w:rsidR="00DE5D58" w:rsidRDefault="00DE5D58" w:rsidP="00DE5D58">
      <w:r>
        <w:t xml:space="preserve">Copyright material available in this resource and owned by the NSW Department of Education is licensed under a </w:t>
      </w:r>
      <w:hyperlink r:id="rId98" w:history="1">
        <w:r>
          <w:rPr>
            <w:rStyle w:val="Hyperlink"/>
          </w:rPr>
          <w:t>Creative Commons Attribution 4.0 International (CC BY 4.0) license</w:t>
        </w:r>
      </w:hyperlink>
      <w:r>
        <w:t>.</w:t>
      </w:r>
    </w:p>
    <w:p w14:paraId="0F5E7EC8" w14:textId="77777777" w:rsidR="00DE5D58" w:rsidRDefault="00DE5D58" w:rsidP="00DE5D58">
      <w:r>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7777777" w:rsidR="00DE5D58" w:rsidRDefault="00DE5D58" w:rsidP="00DE5D58">
      <w:r>
        <w:t>This license allows you to share and adapt the material for any purpose, even commercially.</w:t>
      </w:r>
    </w:p>
    <w:p w14:paraId="281FF3B2" w14:textId="372CF4CF" w:rsidR="00DE5D58" w:rsidRDefault="00DE5D58" w:rsidP="00DE5D58">
      <w:r>
        <w:t xml:space="preserve">Attribution should be given to © State of New South Wales (Department of Education), </w:t>
      </w:r>
      <w:r w:rsidRPr="00C81FAD">
        <w:t>202</w:t>
      </w:r>
      <w:r w:rsidR="00C81FAD" w:rsidRPr="00C81FAD">
        <w:t>5</w:t>
      </w:r>
      <w:r w:rsidRPr="00C81FAD">
        <w:t>.</w:t>
      </w:r>
    </w:p>
    <w:p w14:paraId="6CD4AC3C" w14:textId="77777777" w:rsidR="00DE5D58" w:rsidRDefault="00DE5D58" w:rsidP="00DE5D58">
      <w:r>
        <w:t>Material in this resource not available under a Creative Commons license:</w:t>
      </w:r>
    </w:p>
    <w:p w14:paraId="35E058F5" w14:textId="77777777" w:rsidR="00DE5D58" w:rsidRDefault="00DE5D58" w:rsidP="00453B95">
      <w:pPr>
        <w:pStyle w:val="ListBullet"/>
      </w:pPr>
      <w:r>
        <w:t>the NSW Department of Education logo, other logos and trademark-protected material</w:t>
      </w:r>
    </w:p>
    <w:p w14:paraId="7AC17CDA" w14:textId="77777777" w:rsidR="00DE5D58" w:rsidRDefault="00DE5D58" w:rsidP="00453B95">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A3BF4A" w14:textId="2F4C40C8" w:rsidR="00A8296F" w:rsidRDefault="00DE5D58" w:rsidP="006B3D09">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A8296F" w:rsidSect="000C1187">
      <w:headerReference w:type="first" r:id="rId100"/>
      <w:footerReference w:type="first" r:id="rId101"/>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700A2" w14:textId="77777777" w:rsidR="00FA2826" w:rsidRDefault="00FA2826" w:rsidP="00E51733">
      <w:r>
        <w:separator/>
      </w:r>
    </w:p>
  </w:endnote>
  <w:endnote w:type="continuationSeparator" w:id="0">
    <w:p w14:paraId="2C41A3F2" w14:textId="77777777" w:rsidR="00FA2826" w:rsidRDefault="00FA2826" w:rsidP="00E51733">
      <w:r>
        <w:continuationSeparator/>
      </w:r>
    </w:p>
  </w:endnote>
  <w:endnote w:type="continuationNotice" w:id="1">
    <w:p w14:paraId="1560A21F" w14:textId="77777777" w:rsidR="00FA2826" w:rsidRDefault="00FA28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D0F2DC5-9C80-4C2B-B7AB-E4636C3F4E75}"/>
  </w:font>
  <w:font w:name="Calibri">
    <w:panose1 w:val="020F0502020204030204"/>
    <w:charset w:val="00"/>
    <w:family w:val="swiss"/>
    <w:pitch w:val="variable"/>
    <w:sig w:usb0="E4002EFF" w:usb1="C200247B" w:usb2="00000009" w:usb3="00000000" w:csb0="000001FF" w:csb1="00000000"/>
    <w:embedRegular r:id="rId2" w:fontKey="{9FB308EC-122B-4162-BFF9-D1316A86F7B1}"/>
    <w:embedBold r:id="rId3" w:fontKey="{259D4525-C089-4EC7-AE3B-3DFB048F1796}"/>
    <w:embedItalic r:id="rId4" w:fontKey="{21C90BCF-1B2B-4642-9945-FE2D7EDCD002}"/>
    <w:embedBoldItalic r:id="rId5" w:fontKey="{37AE7241-3782-40E4-B1D8-F5B7B9F3D22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7E379FE-E699-492E-841E-7F8095FC4D34}"/>
  </w:font>
  <w:font w:name="Aptos">
    <w:charset w:val="00"/>
    <w:family w:val="swiss"/>
    <w:pitch w:val="variable"/>
    <w:sig w:usb0="20000287" w:usb1="00000003" w:usb2="00000000" w:usb3="00000000" w:csb0="0000019F" w:csb1="00000000"/>
    <w:embedRegular r:id="rId7" w:fontKey="{BE0F95D2-9861-4CE6-B3CA-0EC7FE92FD84}"/>
    <w:embedBold r:id="rId8" w:fontKey="{3A3421BB-D2C8-4369-930C-000DD4462B2E}"/>
    <w:embedItalic r:id="rId9" w:fontKey="{003E3047-A1D1-4E23-99C5-C9FD985E8320}"/>
  </w:font>
  <w:font w:name="Calibri Light">
    <w:panose1 w:val="020F0302020204030204"/>
    <w:charset w:val="00"/>
    <w:family w:val="swiss"/>
    <w:pitch w:val="variable"/>
    <w:sig w:usb0="E4002EFF" w:usb1="C200247B" w:usb2="00000009" w:usb3="00000000" w:csb0="000001FF" w:csb1="00000000"/>
    <w:embedRegular r:id="rId10" w:fontKey="{41725C57-A4E7-4CDB-A032-53B6B7C058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FAC4" w14:textId="39947082" w:rsidR="00CD0F81" w:rsidRPr="00123A38" w:rsidRDefault="0024407E" w:rsidP="0024407E">
    <w:pPr>
      <w:pStyle w:val="Footer"/>
    </w:pPr>
    <w:r>
      <w:t>© NSW Department of Education, Sep-25</w:t>
    </w:r>
    <w:r>
      <w:ptab w:relativeTo="margin" w:alignment="right" w:leader="none"/>
    </w:r>
    <w:r>
      <w:rPr>
        <w:b/>
        <w:noProof/>
        <w:sz w:val="28"/>
        <w:szCs w:val="28"/>
      </w:rPr>
      <w:drawing>
        <wp:inline distT="0" distB="0" distL="0" distR="0" wp14:anchorId="5FA39E71" wp14:editId="0F0E4EE8">
          <wp:extent cx="573405" cy="191135"/>
          <wp:effectExtent l="0" t="0" r="0" b="0"/>
          <wp:docPr id="400644919"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D07F" w14:textId="77777777" w:rsidR="00CD0F81" w:rsidRPr="002F375A" w:rsidRDefault="00CD0F81" w:rsidP="000819D2">
    <w:pPr>
      <w:jc w:val="right"/>
    </w:pPr>
    <w:r w:rsidRPr="008426B6">
      <w:rPr>
        <w:noProof/>
      </w:rPr>
      <w:drawing>
        <wp:inline distT="0" distB="0" distL="0" distR="0" wp14:anchorId="76E76427" wp14:editId="25FA20AF">
          <wp:extent cx="834442" cy="906218"/>
          <wp:effectExtent l="0" t="0" r="3810" b="8255"/>
          <wp:docPr id="1762797623" name="Graphic 176279762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F28E2" w14:textId="77777777" w:rsidR="00FA2826" w:rsidRDefault="00FA2826" w:rsidP="00E51733">
      <w:r>
        <w:separator/>
      </w:r>
    </w:p>
  </w:footnote>
  <w:footnote w:type="continuationSeparator" w:id="0">
    <w:p w14:paraId="432F2CAA" w14:textId="77777777" w:rsidR="00FA2826" w:rsidRDefault="00FA2826" w:rsidP="00E51733">
      <w:r>
        <w:continuationSeparator/>
      </w:r>
    </w:p>
  </w:footnote>
  <w:footnote w:type="continuationNotice" w:id="1">
    <w:p w14:paraId="12825441" w14:textId="77777777" w:rsidR="00FA2826" w:rsidRDefault="00FA28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697ED" w14:textId="1E2E899B" w:rsidR="0024407E" w:rsidRDefault="0024407E" w:rsidP="0024407E">
    <w:pPr>
      <w:pStyle w:val="Documentname"/>
    </w:pPr>
    <w:r>
      <w:t>English Standard (Year 11) – resource</w:t>
    </w:r>
    <w:r w:rsidR="00FA4A62">
      <w:t>s and activities</w:t>
    </w:r>
    <w:r>
      <w:t xml:space="preserve"> – 11.1 – ‘Reading to write: Transition to English Standard’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F30D" w14:textId="3A87D956" w:rsidR="00CD0F81" w:rsidRPr="00FA6449" w:rsidRDefault="003A09DE" w:rsidP="00FB4C88">
    <w:pPr>
      <w:tabs>
        <w:tab w:val="left" w:pos="3064"/>
        <w:tab w:val="center" w:pos="4819"/>
      </w:tabs>
    </w:pPr>
    <w:r w:rsidRPr="00DD19B7">
      <w:rPr>
        <w:color w:val="002060"/>
        <w:sz w:val="28"/>
        <w:szCs w:val="32"/>
      </w:rPr>
      <w:t>NSW Department of</w:t>
    </w:r>
    <w:r w:rsidR="00746750">
      <w:rPr>
        <w:color w:val="002060"/>
        <w:sz w:val="28"/>
        <w:szCs w:val="32"/>
      </w:rPr>
      <w:pict w14:anchorId="3E01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Pr="00DD19B7">
      <w:rPr>
        <w:color w:val="002060"/>
        <w:sz w:val="28"/>
        <w:szCs w:val="32"/>
      </w:rPr>
      <w:t xml:space="preserve">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A1EF03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2A4E05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196A3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924D17"/>
    <w:multiLevelType w:val="hybridMultilevel"/>
    <w:tmpl w:val="5626504E"/>
    <w:lvl w:ilvl="0" w:tplc="2C96FC9C">
      <w:start w:val="1"/>
      <w:numFmt w:val="bullet"/>
      <w:lvlText w:val=""/>
      <w:lvlJc w:val="left"/>
      <w:pPr>
        <w:ind w:left="1080" w:hanging="360"/>
      </w:pPr>
      <w:rPr>
        <w:rFonts w:ascii="Symbol" w:hAnsi="Symbol"/>
      </w:rPr>
    </w:lvl>
    <w:lvl w:ilvl="1" w:tplc="A45C0120">
      <w:start w:val="1"/>
      <w:numFmt w:val="bullet"/>
      <w:lvlText w:val=""/>
      <w:lvlJc w:val="left"/>
      <w:pPr>
        <w:ind w:left="1080" w:hanging="360"/>
      </w:pPr>
      <w:rPr>
        <w:rFonts w:ascii="Symbol" w:hAnsi="Symbol"/>
      </w:rPr>
    </w:lvl>
    <w:lvl w:ilvl="2" w:tplc="89F02458">
      <w:start w:val="1"/>
      <w:numFmt w:val="bullet"/>
      <w:lvlText w:val=""/>
      <w:lvlJc w:val="left"/>
      <w:pPr>
        <w:ind w:left="1080" w:hanging="360"/>
      </w:pPr>
      <w:rPr>
        <w:rFonts w:ascii="Symbol" w:hAnsi="Symbol"/>
      </w:rPr>
    </w:lvl>
    <w:lvl w:ilvl="3" w:tplc="AA889BE6">
      <w:start w:val="1"/>
      <w:numFmt w:val="bullet"/>
      <w:lvlText w:val=""/>
      <w:lvlJc w:val="left"/>
      <w:pPr>
        <w:ind w:left="1080" w:hanging="360"/>
      </w:pPr>
      <w:rPr>
        <w:rFonts w:ascii="Symbol" w:hAnsi="Symbol"/>
      </w:rPr>
    </w:lvl>
    <w:lvl w:ilvl="4" w:tplc="4AEE2010">
      <w:start w:val="1"/>
      <w:numFmt w:val="bullet"/>
      <w:lvlText w:val=""/>
      <w:lvlJc w:val="left"/>
      <w:pPr>
        <w:ind w:left="1080" w:hanging="360"/>
      </w:pPr>
      <w:rPr>
        <w:rFonts w:ascii="Symbol" w:hAnsi="Symbol"/>
      </w:rPr>
    </w:lvl>
    <w:lvl w:ilvl="5" w:tplc="7666B9FE">
      <w:start w:val="1"/>
      <w:numFmt w:val="bullet"/>
      <w:lvlText w:val=""/>
      <w:lvlJc w:val="left"/>
      <w:pPr>
        <w:ind w:left="1080" w:hanging="360"/>
      </w:pPr>
      <w:rPr>
        <w:rFonts w:ascii="Symbol" w:hAnsi="Symbol"/>
      </w:rPr>
    </w:lvl>
    <w:lvl w:ilvl="6" w:tplc="EC68F68E">
      <w:start w:val="1"/>
      <w:numFmt w:val="bullet"/>
      <w:lvlText w:val=""/>
      <w:lvlJc w:val="left"/>
      <w:pPr>
        <w:ind w:left="1080" w:hanging="360"/>
      </w:pPr>
      <w:rPr>
        <w:rFonts w:ascii="Symbol" w:hAnsi="Symbol"/>
      </w:rPr>
    </w:lvl>
    <w:lvl w:ilvl="7" w:tplc="6F349E6E">
      <w:start w:val="1"/>
      <w:numFmt w:val="bullet"/>
      <w:lvlText w:val=""/>
      <w:lvlJc w:val="left"/>
      <w:pPr>
        <w:ind w:left="1080" w:hanging="360"/>
      </w:pPr>
      <w:rPr>
        <w:rFonts w:ascii="Symbol" w:hAnsi="Symbol"/>
      </w:rPr>
    </w:lvl>
    <w:lvl w:ilvl="8" w:tplc="4D620F08">
      <w:start w:val="1"/>
      <w:numFmt w:val="bullet"/>
      <w:lvlText w:val=""/>
      <w:lvlJc w:val="left"/>
      <w:pPr>
        <w:ind w:left="1080" w:hanging="360"/>
      </w:pPr>
      <w:rPr>
        <w:rFonts w:ascii="Symbol" w:hAnsi="Symbol"/>
      </w:rPr>
    </w:lvl>
  </w:abstractNum>
  <w:abstractNum w:abstractNumId="5" w15:restartNumberingAfterBreak="0">
    <w:nsid w:val="02D26196"/>
    <w:multiLevelType w:val="hybridMultilevel"/>
    <w:tmpl w:val="0680C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737E52"/>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7C743A"/>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60A4544"/>
    <w:multiLevelType w:val="hybridMultilevel"/>
    <w:tmpl w:val="E6A2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A615DD"/>
    <w:multiLevelType w:val="singleLevel"/>
    <w:tmpl w:val="A78C1FFA"/>
    <w:lvl w:ilvl="0">
      <w:start w:val="1"/>
      <w:numFmt w:val="decimal"/>
      <w:lvlText w:val="%1."/>
      <w:lvlJc w:val="left"/>
      <w:pPr>
        <w:tabs>
          <w:tab w:val="num" w:pos="360"/>
        </w:tabs>
        <w:ind w:left="360" w:hanging="360"/>
      </w:pPr>
    </w:lvl>
  </w:abstractNum>
  <w:abstractNum w:abstractNumId="10" w15:restartNumberingAfterBreak="0">
    <w:nsid w:val="1742764B"/>
    <w:multiLevelType w:val="multilevel"/>
    <w:tmpl w:val="348EB2A0"/>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290BA7"/>
    <w:multiLevelType w:val="hybridMultilevel"/>
    <w:tmpl w:val="84985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D308B"/>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A138B0"/>
    <w:multiLevelType w:val="hybridMultilevel"/>
    <w:tmpl w:val="D6421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EB5FD0"/>
    <w:multiLevelType w:val="hybridMultilevel"/>
    <w:tmpl w:val="000C447C"/>
    <w:lvl w:ilvl="0" w:tplc="DE2E1DEA">
      <w:start w:val="1"/>
      <w:numFmt w:val="decimal"/>
      <w:lvlText w:val="%1."/>
      <w:lvlJc w:val="left"/>
      <w:pPr>
        <w:ind w:left="1020" w:hanging="360"/>
      </w:pPr>
    </w:lvl>
    <w:lvl w:ilvl="1" w:tplc="0E9CDE58">
      <w:start w:val="1"/>
      <w:numFmt w:val="decimal"/>
      <w:lvlText w:val="%2."/>
      <w:lvlJc w:val="left"/>
      <w:pPr>
        <w:ind w:left="1020" w:hanging="360"/>
      </w:pPr>
    </w:lvl>
    <w:lvl w:ilvl="2" w:tplc="81D67CF0">
      <w:start w:val="1"/>
      <w:numFmt w:val="decimal"/>
      <w:lvlText w:val="%3."/>
      <w:lvlJc w:val="left"/>
      <w:pPr>
        <w:ind w:left="1020" w:hanging="360"/>
      </w:pPr>
    </w:lvl>
    <w:lvl w:ilvl="3" w:tplc="7122BDE8">
      <w:start w:val="1"/>
      <w:numFmt w:val="decimal"/>
      <w:lvlText w:val="%4."/>
      <w:lvlJc w:val="left"/>
      <w:pPr>
        <w:ind w:left="1020" w:hanging="360"/>
      </w:pPr>
    </w:lvl>
    <w:lvl w:ilvl="4" w:tplc="E53E08F4">
      <w:start w:val="1"/>
      <w:numFmt w:val="decimal"/>
      <w:lvlText w:val="%5."/>
      <w:lvlJc w:val="left"/>
      <w:pPr>
        <w:ind w:left="1020" w:hanging="360"/>
      </w:pPr>
    </w:lvl>
    <w:lvl w:ilvl="5" w:tplc="B8EE0214">
      <w:start w:val="1"/>
      <w:numFmt w:val="decimal"/>
      <w:lvlText w:val="%6."/>
      <w:lvlJc w:val="left"/>
      <w:pPr>
        <w:ind w:left="1020" w:hanging="360"/>
      </w:pPr>
    </w:lvl>
    <w:lvl w:ilvl="6" w:tplc="1694ADCC">
      <w:start w:val="1"/>
      <w:numFmt w:val="decimal"/>
      <w:lvlText w:val="%7."/>
      <w:lvlJc w:val="left"/>
      <w:pPr>
        <w:ind w:left="1020" w:hanging="360"/>
      </w:pPr>
    </w:lvl>
    <w:lvl w:ilvl="7" w:tplc="F8381C14">
      <w:start w:val="1"/>
      <w:numFmt w:val="decimal"/>
      <w:lvlText w:val="%8."/>
      <w:lvlJc w:val="left"/>
      <w:pPr>
        <w:ind w:left="1020" w:hanging="360"/>
      </w:pPr>
    </w:lvl>
    <w:lvl w:ilvl="8" w:tplc="A598296C">
      <w:start w:val="1"/>
      <w:numFmt w:val="decimal"/>
      <w:lvlText w:val="%9."/>
      <w:lvlJc w:val="left"/>
      <w:pPr>
        <w:ind w:left="1020" w:hanging="360"/>
      </w:pPr>
    </w:lvl>
  </w:abstractNum>
  <w:abstractNum w:abstractNumId="15"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C7B56AF"/>
    <w:multiLevelType w:val="hybridMultilevel"/>
    <w:tmpl w:val="A57C2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9D5C7A"/>
    <w:multiLevelType w:val="hybridMultilevel"/>
    <w:tmpl w:val="062E7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183F24"/>
    <w:multiLevelType w:val="multilevel"/>
    <w:tmpl w:val="822C354E"/>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EBE7614"/>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0BF4510"/>
    <w:multiLevelType w:val="hybridMultilevel"/>
    <w:tmpl w:val="8D1AA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AF16E0"/>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B4225DB"/>
    <w:multiLevelType w:val="hybridMultilevel"/>
    <w:tmpl w:val="0D26C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7C337F"/>
    <w:multiLevelType w:val="hybridMultilevel"/>
    <w:tmpl w:val="AE1E3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9548EE"/>
    <w:multiLevelType w:val="hybridMultilevel"/>
    <w:tmpl w:val="29A04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B84BF1"/>
    <w:multiLevelType w:val="multilevel"/>
    <w:tmpl w:val="D500077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E83137"/>
    <w:multiLevelType w:val="multilevel"/>
    <w:tmpl w:val="29CCD142"/>
    <w:lvl w:ilvl="0">
      <w:start w:val="1"/>
      <w:numFmt w:val="decimal"/>
      <w:lvlText w:val="%1."/>
      <w:lvlJc w:val="left"/>
      <w:pPr>
        <w:ind w:left="567" w:hanging="567"/>
      </w:pPr>
      <w:rPr>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9F5777E"/>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C24761"/>
    <w:multiLevelType w:val="multilevel"/>
    <w:tmpl w:val="631CA54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3DE2582"/>
    <w:multiLevelType w:val="hybridMultilevel"/>
    <w:tmpl w:val="68BA369C"/>
    <w:lvl w:ilvl="0" w:tplc="4BBA83E8">
      <w:start w:val="1"/>
      <w:numFmt w:val="decimal"/>
      <w:lvlText w:val="%1."/>
      <w:lvlJc w:val="left"/>
      <w:pPr>
        <w:ind w:left="1020" w:hanging="360"/>
      </w:pPr>
    </w:lvl>
    <w:lvl w:ilvl="1" w:tplc="00B21B9E">
      <w:start w:val="1"/>
      <w:numFmt w:val="decimal"/>
      <w:lvlText w:val="%2."/>
      <w:lvlJc w:val="left"/>
      <w:pPr>
        <w:ind w:left="1020" w:hanging="360"/>
      </w:pPr>
    </w:lvl>
    <w:lvl w:ilvl="2" w:tplc="FD7E7C38">
      <w:start w:val="1"/>
      <w:numFmt w:val="decimal"/>
      <w:lvlText w:val="%3."/>
      <w:lvlJc w:val="left"/>
      <w:pPr>
        <w:ind w:left="1020" w:hanging="360"/>
      </w:pPr>
    </w:lvl>
    <w:lvl w:ilvl="3" w:tplc="14EE6932">
      <w:start w:val="1"/>
      <w:numFmt w:val="decimal"/>
      <w:lvlText w:val="%4."/>
      <w:lvlJc w:val="left"/>
      <w:pPr>
        <w:ind w:left="1020" w:hanging="360"/>
      </w:pPr>
    </w:lvl>
    <w:lvl w:ilvl="4" w:tplc="294A5D9E">
      <w:start w:val="1"/>
      <w:numFmt w:val="decimal"/>
      <w:lvlText w:val="%5."/>
      <w:lvlJc w:val="left"/>
      <w:pPr>
        <w:ind w:left="1020" w:hanging="360"/>
      </w:pPr>
    </w:lvl>
    <w:lvl w:ilvl="5" w:tplc="FA12323C">
      <w:start w:val="1"/>
      <w:numFmt w:val="decimal"/>
      <w:lvlText w:val="%6."/>
      <w:lvlJc w:val="left"/>
      <w:pPr>
        <w:ind w:left="1020" w:hanging="360"/>
      </w:pPr>
    </w:lvl>
    <w:lvl w:ilvl="6" w:tplc="ABC2D6DC">
      <w:start w:val="1"/>
      <w:numFmt w:val="decimal"/>
      <w:lvlText w:val="%7."/>
      <w:lvlJc w:val="left"/>
      <w:pPr>
        <w:ind w:left="1020" w:hanging="360"/>
      </w:pPr>
    </w:lvl>
    <w:lvl w:ilvl="7" w:tplc="2C7AB0EE">
      <w:start w:val="1"/>
      <w:numFmt w:val="decimal"/>
      <w:lvlText w:val="%8."/>
      <w:lvlJc w:val="left"/>
      <w:pPr>
        <w:ind w:left="1020" w:hanging="360"/>
      </w:pPr>
    </w:lvl>
    <w:lvl w:ilvl="8" w:tplc="511ABE64">
      <w:start w:val="1"/>
      <w:numFmt w:val="decimal"/>
      <w:lvlText w:val="%9."/>
      <w:lvlJc w:val="left"/>
      <w:pPr>
        <w:ind w:left="1020" w:hanging="360"/>
      </w:pPr>
    </w:lvl>
  </w:abstractNum>
  <w:abstractNum w:abstractNumId="31" w15:restartNumberingAfterBreak="0">
    <w:nsid w:val="543F3394"/>
    <w:multiLevelType w:val="multilevel"/>
    <w:tmpl w:val="CA14FFA0"/>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D140EFA"/>
    <w:multiLevelType w:val="multilevel"/>
    <w:tmpl w:val="29CCD142"/>
    <w:lvl w:ilvl="0">
      <w:start w:val="1"/>
      <w:numFmt w:val="decimal"/>
      <w:lvlText w:val="%1."/>
      <w:lvlJc w:val="left"/>
      <w:pPr>
        <w:ind w:left="567" w:hanging="567"/>
      </w:pPr>
      <w:rPr>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2C164C1"/>
    <w:multiLevelType w:val="multilevel"/>
    <w:tmpl w:val="53EE258A"/>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6993DE0"/>
    <w:multiLevelType w:val="multilevel"/>
    <w:tmpl w:val="D512C542"/>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7659DF"/>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96B06F9"/>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CE13617"/>
    <w:multiLevelType w:val="multilevel"/>
    <w:tmpl w:val="348EB2A0"/>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E091BB4"/>
    <w:multiLevelType w:val="multilevel"/>
    <w:tmpl w:val="631CA54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F5E32F8"/>
    <w:multiLevelType w:val="hybridMultilevel"/>
    <w:tmpl w:val="FE46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DB6393"/>
    <w:multiLevelType w:val="hybridMultilevel"/>
    <w:tmpl w:val="DC203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DD5DD2"/>
    <w:multiLevelType w:val="multilevel"/>
    <w:tmpl w:val="93886AAC"/>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3C34687"/>
    <w:multiLevelType w:val="multilevel"/>
    <w:tmpl w:val="631CA54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0780832">
    <w:abstractNumId w:val="19"/>
  </w:num>
  <w:num w:numId="2" w16cid:durableId="20546509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6915253">
    <w:abstractNumId w:val="19"/>
  </w:num>
  <w:num w:numId="4" w16cid:durableId="3706115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3406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9531896">
    <w:abstractNumId w:val="23"/>
  </w:num>
  <w:num w:numId="7" w16cid:durableId="517161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44027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6310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20057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4051316">
    <w:abstractNumId w:val="39"/>
  </w:num>
  <w:num w:numId="12" w16cid:durableId="1317491882">
    <w:abstractNumId w:val="25"/>
  </w:num>
  <w:num w:numId="13" w16cid:durableId="17764397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6232228">
    <w:abstractNumId w:val="8"/>
  </w:num>
  <w:num w:numId="15" w16cid:durableId="1902012702">
    <w:abstractNumId w:val="19"/>
  </w:num>
  <w:num w:numId="16" w16cid:durableId="8722301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44888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7110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8802104">
    <w:abstractNumId w:val="18"/>
  </w:num>
  <w:num w:numId="20" w16cid:durableId="1459644933">
    <w:abstractNumId w:val="16"/>
  </w:num>
  <w:num w:numId="21" w16cid:durableId="4275023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09800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94624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61745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0239802">
    <w:abstractNumId w:val="2"/>
    <w:lvlOverride w:ilvl="0">
      <w:startOverride w:val="1"/>
    </w:lvlOverride>
  </w:num>
  <w:num w:numId="26" w16cid:durableId="6916124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2825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2032110">
    <w:abstractNumId w:val="2"/>
    <w:lvlOverride w:ilvl="0">
      <w:startOverride w:val="1"/>
    </w:lvlOverride>
  </w:num>
  <w:num w:numId="29" w16cid:durableId="18521835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30308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8649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366150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58848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29462332">
    <w:abstractNumId w:val="12"/>
  </w:num>
  <w:num w:numId="35" w16cid:durableId="2115200777">
    <w:abstractNumId w:val="31"/>
  </w:num>
  <w:num w:numId="36" w16cid:durableId="1403943222">
    <w:abstractNumId w:val="27"/>
  </w:num>
  <w:num w:numId="37" w16cid:durableId="1808427289">
    <w:abstractNumId w:val="2"/>
    <w:lvlOverride w:ilvl="0">
      <w:startOverride w:val="1"/>
    </w:lvlOverride>
  </w:num>
  <w:num w:numId="38" w16cid:durableId="753747863">
    <w:abstractNumId w:val="20"/>
  </w:num>
  <w:num w:numId="39" w16cid:durableId="1669088586">
    <w:abstractNumId w:val="6"/>
  </w:num>
  <w:num w:numId="40" w16cid:durableId="109980389">
    <w:abstractNumId w:val="9"/>
  </w:num>
  <w:num w:numId="41" w16cid:durableId="2118136273">
    <w:abstractNumId w:val="38"/>
  </w:num>
  <w:num w:numId="42" w16cid:durableId="1256553663">
    <w:abstractNumId w:val="32"/>
  </w:num>
  <w:num w:numId="43" w16cid:durableId="363486845">
    <w:abstractNumId w:val="35"/>
  </w:num>
  <w:num w:numId="44" w16cid:durableId="1096291214">
    <w:abstractNumId w:val="36"/>
  </w:num>
  <w:num w:numId="45" w16cid:durableId="7681591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71626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4109582">
    <w:abstractNumId w:val="22"/>
  </w:num>
  <w:num w:numId="48" w16cid:durableId="13432363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46327409">
    <w:abstractNumId w:val="2"/>
    <w:lvlOverride w:ilvl="0">
      <w:startOverride w:val="1"/>
    </w:lvlOverride>
  </w:num>
  <w:num w:numId="50" w16cid:durableId="1798061483">
    <w:abstractNumId w:val="28"/>
  </w:num>
  <w:num w:numId="51" w16cid:durableId="2079673076">
    <w:abstractNumId w:val="10"/>
  </w:num>
  <w:num w:numId="52" w16cid:durableId="1106342688">
    <w:abstractNumId w:val="40"/>
  </w:num>
  <w:num w:numId="53" w16cid:durableId="674578018">
    <w:abstractNumId w:val="2"/>
    <w:lvlOverride w:ilvl="0">
      <w:startOverride w:val="1"/>
    </w:lvlOverride>
  </w:num>
  <w:num w:numId="54" w16cid:durableId="20813193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09910085">
    <w:abstractNumId w:val="2"/>
    <w:lvlOverride w:ilvl="0">
      <w:startOverride w:val="1"/>
    </w:lvlOverride>
  </w:num>
  <w:num w:numId="56" w16cid:durableId="181627024">
    <w:abstractNumId w:val="2"/>
    <w:lvlOverride w:ilvl="0">
      <w:startOverride w:val="1"/>
    </w:lvlOverride>
  </w:num>
  <w:num w:numId="57" w16cid:durableId="178348401">
    <w:abstractNumId w:val="29"/>
  </w:num>
  <w:num w:numId="58" w16cid:durableId="678698440">
    <w:abstractNumId w:val="2"/>
    <w:lvlOverride w:ilvl="0">
      <w:startOverride w:val="1"/>
    </w:lvlOverride>
  </w:num>
  <w:num w:numId="59" w16cid:durableId="1115951153">
    <w:abstractNumId w:val="37"/>
  </w:num>
  <w:num w:numId="60" w16cid:durableId="959095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43217909">
    <w:abstractNumId w:val="42"/>
  </w:num>
  <w:num w:numId="62" w16cid:durableId="724183488">
    <w:abstractNumId w:val="2"/>
    <w:lvlOverride w:ilvl="0">
      <w:startOverride w:val="1"/>
    </w:lvlOverride>
  </w:num>
  <w:num w:numId="63" w16cid:durableId="1122458742">
    <w:abstractNumId w:val="2"/>
    <w:lvlOverride w:ilvl="0">
      <w:startOverride w:val="1"/>
    </w:lvlOverride>
  </w:num>
  <w:num w:numId="64" w16cid:durableId="19456535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049318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482940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599622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89750297">
    <w:abstractNumId w:val="33"/>
  </w:num>
  <w:num w:numId="69" w16cid:durableId="18869832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92201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834252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712475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263732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94589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225228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14837819">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7" w16cid:durableId="2143382545">
    <w:abstractNumId w:val="0"/>
  </w:num>
  <w:num w:numId="78" w16cid:durableId="216745285">
    <w:abstractNumId w:val="15"/>
  </w:num>
  <w:num w:numId="79" w16cid:durableId="1683969490">
    <w:abstractNumId w:val="34"/>
  </w:num>
  <w:num w:numId="80" w16cid:durableId="320815963">
    <w:abstractNumId w:val="19"/>
  </w:num>
  <w:num w:numId="81" w16cid:durableId="635647540">
    <w:abstractNumId w:val="21"/>
  </w:num>
  <w:num w:numId="82" w16cid:durableId="14749817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38585180">
    <w:abstractNumId w:val="13"/>
  </w:num>
  <w:num w:numId="84" w16cid:durableId="187331795">
    <w:abstractNumId w:val="41"/>
  </w:num>
  <w:num w:numId="85" w16cid:durableId="755250544">
    <w:abstractNumId w:val="24"/>
  </w:num>
  <w:num w:numId="86" w16cid:durableId="1110955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287274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318019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323073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870657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144876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30541336">
    <w:abstractNumId w:val="14"/>
  </w:num>
  <w:num w:numId="93" w16cid:durableId="1422918760">
    <w:abstractNumId w:val="30"/>
  </w:num>
  <w:num w:numId="94" w16cid:durableId="169566091">
    <w:abstractNumId w:val="4"/>
  </w:num>
  <w:num w:numId="95" w16cid:durableId="350112297">
    <w:abstractNumId w:val="3"/>
  </w:num>
  <w:num w:numId="96" w16cid:durableId="496654225">
    <w:abstractNumId w:val="1"/>
  </w:num>
  <w:num w:numId="97" w16cid:durableId="758251754">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8" w16cid:durableId="968511324">
    <w:abstractNumId w:val="0"/>
  </w:num>
  <w:num w:numId="99" w16cid:durableId="1231846720">
    <w:abstractNumId w:val="15"/>
  </w:num>
  <w:num w:numId="100" w16cid:durableId="1257714405">
    <w:abstractNumId w:val="34"/>
  </w:num>
  <w:num w:numId="101" w16cid:durableId="703679222">
    <w:abstractNumId w:val="34"/>
  </w:num>
  <w:num w:numId="102" w16cid:durableId="175652879">
    <w:abstractNumId w:val="19"/>
  </w:num>
  <w:num w:numId="103" w16cid:durableId="17163440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469739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81071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102921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814414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66316243">
    <w:abstractNumId w:val="7"/>
  </w:num>
  <w:num w:numId="109" w16cid:durableId="15306839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190748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857249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911552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532150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637836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7915099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813473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8030409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3178833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7488886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439948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9390262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065384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575042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557268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489092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908604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75713300">
    <w:abstractNumId w:val="17"/>
  </w:num>
  <w:num w:numId="128" w16cid:durableId="919757991">
    <w:abstractNumId w:val="11"/>
  </w:num>
  <w:num w:numId="129" w16cid:durableId="1084836268">
    <w:abstractNumId w:val="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43F"/>
    <w:rsid w:val="00000512"/>
    <w:rsid w:val="00000DE7"/>
    <w:rsid w:val="00000F2A"/>
    <w:rsid w:val="000017E5"/>
    <w:rsid w:val="00001D5B"/>
    <w:rsid w:val="00002481"/>
    <w:rsid w:val="000027AC"/>
    <w:rsid w:val="0000291C"/>
    <w:rsid w:val="00002AA4"/>
    <w:rsid w:val="00002C0F"/>
    <w:rsid w:val="00002C7D"/>
    <w:rsid w:val="00002D93"/>
    <w:rsid w:val="000031F2"/>
    <w:rsid w:val="00003532"/>
    <w:rsid w:val="00003883"/>
    <w:rsid w:val="00003FDE"/>
    <w:rsid w:val="00004C4C"/>
    <w:rsid w:val="00004D69"/>
    <w:rsid w:val="00004ED2"/>
    <w:rsid w:val="000052DE"/>
    <w:rsid w:val="0000582A"/>
    <w:rsid w:val="00005F1B"/>
    <w:rsid w:val="00006CDA"/>
    <w:rsid w:val="00006E1F"/>
    <w:rsid w:val="00007A4D"/>
    <w:rsid w:val="00007C3E"/>
    <w:rsid w:val="00007C6D"/>
    <w:rsid w:val="00007D44"/>
    <w:rsid w:val="00010023"/>
    <w:rsid w:val="0001008C"/>
    <w:rsid w:val="00010895"/>
    <w:rsid w:val="00010BF5"/>
    <w:rsid w:val="0001108A"/>
    <w:rsid w:val="000113E0"/>
    <w:rsid w:val="00011567"/>
    <w:rsid w:val="00011A8D"/>
    <w:rsid w:val="000128F4"/>
    <w:rsid w:val="00013452"/>
    <w:rsid w:val="00013FF2"/>
    <w:rsid w:val="00015849"/>
    <w:rsid w:val="00015EA2"/>
    <w:rsid w:val="0001660E"/>
    <w:rsid w:val="00016631"/>
    <w:rsid w:val="00017038"/>
    <w:rsid w:val="000171E2"/>
    <w:rsid w:val="00017207"/>
    <w:rsid w:val="0001728E"/>
    <w:rsid w:val="0001746B"/>
    <w:rsid w:val="000174EC"/>
    <w:rsid w:val="0002009E"/>
    <w:rsid w:val="00020580"/>
    <w:rsid w:val="00020585"/>
    <w:rsid w:val="000206DD"/>
    <w:rsid w:val="0002074B"/>
    <w:rsid w:val="00021248"/>
    <w:rsid w:val="00021331"/>
    <w:rsid w:val="000216FF"/>
    <w:rsid w:val="000219A8"/>
    <w:rsid w:val="00021BF2"/>
    <w:rsid w:val="00021D42"/>
    <w:rsid w:val="00022094"/>
    <w:rsid w:val="00022221"/>
    <w:rsid w:val="000222E6"/>
    <w:rsid w:val="000225B5"/>
    <w:rsid w:val="00022648"/>
    <w:rsid w:val="00022BD8"/>
    <w:rsid w:val="00022BEE"/>
    <w:rsid w:val="00022E86"/>
    <w:rsid w:val="0002304C"/>
    <w:rsid w:val="000236B9"/>
    <w:rsid w:val="0002384F"/>
    <w:rsid w:val="000238BE"/>
    <w:rsid w:val="000238E8"/>
    <w:rsid w:val="00023A71"/>
    <w:rsid w:val="00023EA2"/>
    <w:rsid w:val="000244EB"/>
    <w:rsid w:val="00024719"/>
    <w:rsid w:val="00024773"/>
    <w:rsid w:val="000252CB"/>
    <w:rsid w:val="000257FC"/>
    <w:rsid w:val="00025CBC"/>
    <w:rsid w:val="00025EC9"/>
    <w:rsid w:val="000264E2"/>
    <w:rsid w:val="0002712E"/>
    <w:rsid w:val="0002763C"/>
    <w:rsid w:val="0002794D"/>
    <w:rsid w:val="00030774"/>
    <w:rsid w:val="00030C5D"/>
    <w:rsid w:val="000310CE"/>
    <w:rsid w:val="00031EBD"/>
    <w:rsid w:val="00032DA5"/>
    <w:rsid w:val="00032EA7"/>
    <w:rsid w:val="00032EBD"/>
    <w:rsid w:val="000334EC"/>
    <w:rsid w:val="000338C6"/>
    <w:rsid w:val="00033A88"/>
    <w:rsid w:val="00033A9B"/>
    <w:rsid w:val="00033E52"/>
    <w:rsid w:val="0003435B"/>
    <w:rsid w:val="00034613"/>
    <w:rsid w:val="00034CB5"/>
    <w:rsid w:val="00034D51"/>
    <w:rsid w:val="00034DD9"/>
    <w:rsid w:val="00036066"/>
    <w:rsid w:val="000366F7"/>
    <w:rsid w:val="0003687E"/>
    <w:rsid w:val="00036F1F"/>
    <w:rsid w:val="000370C9"/>
    <w:rsid w:val="00040ACF"/>
    <w:rsid w:val="000411E7"/>
    <w:rsid w:val="00041243"/>
    <w:rsid w:val="000416F6"/>
    <w:rsid w:val="00042746"/>
    <w:rsid w:val="00042795"/>
    <w:rsid w:val="000427F2"/>
    <w:rsid w:val="00042A13"/>
    <w:rsid w:val="00042BFB"/>
    <w:rsid w:val="0004322F"/>
    <w:rsid w:val="000436E4"/>
    <w:rsid w:val="00043DBC"/>
    <w:rsid w:val="00045136"/>
    <w:rsid w:val="000451E7"/>
    <w:rsid w:val="00045869"/>
    <w:rsid w:val="00045A13"/>
    <w:rsid w:val="00045F0D"/>
    <w:rsid w:val="000460C5"/>
    <w:rsid w:val="000469CE"/>
    <w:rsid w:val="00046BBD"/>
    <w:rsid w:val="000473A4"/>
    <w:rsid w:val="0004750C"/>
    <w:rsid w:val="0004750E"/>
    <w:rsid w:val="00047862"/>
    <w:rsid w:val="00047A9E"/>
    <w:rsid w:val="000502E4"/>
    <w:rsid w:val="00050636"/>
    <w:rsid w:val="00050B28"/>
    <w:rsid w:val="00050C60"/>
    <w:rsid w:val="00050DBE"/>
    <w:rsid w:val="0005154F"/>
    <w:rsid w:val="000521D8"/>
    <w:rsid w:val="000524B4"/>
    <w:rsid w:val="00052534"/>
    <w:rsid w:val="00052B8A"/>
    <w:rsid w:val="000530D8"/>
    <w:rsid w:val="00053146"/>
    <w:rsid w:val="0005351D"/>
    <w:rsid w:val="0005364D"/>
    <w:rsid w:val="0005369C"/>
    <w:rsid w:val="000537F9"/>
    <w:rsid w:val="0005383B"/>
    <w:rsid w:val="00053D9D"/>
    <w:rsid w:val="000540D3"/>
    <w:rsid w:val="000546E1"/>
    <w:rsid w:val="000547EA"/>
    <w:rsid w:val="00054A1E"/>
    <w:rsid w:val="00054B67"/>
    <w:rsid w:val="00054CA9"/>
    <w:rsid w:val="00054DD4"/>
    <w:rsid w:val="000550F8"/>
    <w:rsid w:val="0005549A"/>
    <w:rsid w:val="00055A10"/>
    <w:rsid w:val="00055FE6"/>
    <w:rsid w:val="000562AB"/>
    <w:rsid w:val="000575FA"/>
    <w:rsid w:val="000578F4"/>
    <w:rsid w:val="00057A0A"/>
    <w:rsid w:val="00057C1E"/>
    <w:rsid w:val="00060489"/>
    <w:rsid w:val="000605DA"/>
    <w:rsid w:val="00060F33"/>
    <w:rsid w:val="000615CE"/>
    <w:rsid w:val="000616EB"/>
    <w:rsid w:val="0006181E"/>
    <w:rsid w:val="000618F3"/>
    <w:rsid w:val="00061D5B"/>
    <w:rsid w:val="00061DB6"/>
    <w:rsid w:val="00062F5F"/>
    <w:rsid w:val="000633CE"/>
    <w:rsid w:val="000641B1"/>
    <w:rsid w:val="00064981"/>
    <w:rsid w:val="00064A51"/>
    <w:rsid w:val="00064B89"/>
    <w:rsid w:val="00064BCE"/>
    <w:rsid w:val="00064C65"/>
    <w:rsid w:val="000651B3"/>
    <w:rsid w:val="00065231"/>
    <w:rsid w:val="00065EB4"/>
    <w:rsid w:val="00065EB8"/>
    <w:rsid w:val="00065F34"/>
    <w:rsid w:val="00066CEF"/>
    <w:rsid w:val="000672E8"/>
    <w:rsid w:val="00067341"/>
    <w:rsid w:val="000677B9"/>
    <w:rsid w:val="00067DB1"/>
    <w:rsid w:val="00067DBA"/>
    <w:rsid w:val="0007033C"/>
    <w:rsid w:val="000707B0"/>
    <w:rsid w:val="000708D0"/>
    <w:rsid w:val="00070944"/>
    <w:rsid w:val="00070DC2"/>
    <w:rsid w:val="00071382"/>
    <w:rsid w:val="000719C0"/>
    <w:rsid w:val="00071AE0"/>
    <w:rsid w:val="00071B70"/>
    <w:rsid w:val="00071D33"/>
    <w:rsid w:val="00071E14"/>
    <w:rsid w:val="00072CA1"/>
    <w:rsid w:val="00072FB8"/>
    <w:rsid w:val="00073EC5"/>
    <w:rsid w:val="00074355"/>
    <w:rsid w:val="00074483"/>
    <w:rsid w:val="00074F0F"/>
    <w:rsid w:val="00074FD5"/>
    <w:rsid w:val="00075140"/>
    <w:rsid w:val="00075DDD"/>
    <w:rsid w:val="00075F66"/>
    <w:rsid w:val="00077432"/>
    <w:rsid w:val="00077511"/>
    <w:rsid w:val="000778A3"/>
    <w:rsid w:val="00077E90"/>
    <w:rsid w:val="00080444"/>
    <w:rsid w:val="000804E8"/>
    <w:rsid w:val="0008054E"/>
    <w:rsid w:val="0008063E"/>
    <w:rsid w:val="0008095C"/>
    <w:rsid w:val="00080C56"/>
    <w:rsid w:val="00080D1D"/>
    <w:rsid w:val="00080D44"/>
    <w:rsid w:val="000816D1"/>
    <w:rsid w:val="000819D2"/>
    <w:rsid w:val="00081CDC"/>
    <w:rsid w:val="000825A1"/>
    <w:rsid w:val="000827F6"/>
    <w:rsid w:val="00082BA9"/>
    <w:rsid w:val="000831A3"/>
    <w:rsid w:val="00083729"/>
    <w:rsid w:val="00083797"/>
    <w:rsid w:val="00083A9B"/>
    <w:rsid w:val="000845A6"/>
    <w:rsid w:val="0008464D"/>
    <w:rsid w:val="000846CC"/>
    <w:rsid w:val="000847FD"/>
    <w:rsid w:val="00085092"/>
    <w:rsid w:val="00085114"/>
    <w:rsid w:val="000854E1"/>
    <w:rsid w:val="000857F8"/>
    <w:rsid w:val="000860F2"/>
    <w:rsid w:val="0008611F"/>
    <w:rsid w:val="000868AF"/>
    <w:rsid w:val="00087312"/>
    <w:rsid w:val="00087A97"/>
    <w:rsid w:val="00087D95"/>
    <w:rsid w:val="00090224"/>
    <w:rsid w:val="000906BB"/>
    <w:rsid w:val="00090B91"/>
    <w:rsid w:val="00090D99"/>
    <w:rsid w:val="000916E5"/>
    <w:rsid w:val="0009173A"/>
    <w:rsid w:val="000936C8"/>
    <w:rsid w:val="00093B60"/>
    <w:rsid w:val="00093E3D"/>
    <w:rsid w:val="00094015"/>
    <w:rsid w:val="00094387"/>
    <w:rsid w:val="00095163"/>
    <w:rsid w:val="0009519F"/>
    <w:rsid w:val="00095B0E"/>
    <w:rsid w:val="00097181"/>
    <w:rsid w:val="00097338"/>
    <w:rsid w:val="00097453"/>
    <w:rsid w:val="000977F4"/>
    <w:rsid w:val="00097E3A"/>
    <w:rsid w:val="000A04DD"/>
    <w:rsid w:val="000A06C7"/>
    <w:rsid w:val="000A0E2C"/>
    <w:rsid w:val="000A1431"/>
    <w:rsid w:val="000A17F4"/>
    <w:rsid w:val="000A1B34"/>
    <w:rsid w:val="000A1CEC"/>
    <w:rsid w:val="000A22F2"/>
    <w:rsid w:val="000A2557"/>
    <w:rsid w:val="000A2ACC"/>
    <w:rsid w:val="000A38FF"/>
    <w:rsid w:val="000A3B1D"/>
    <w:rsid w:val="000A4601"/>
    <w:rsid w:val="000A4663"/>
    <w:rsid w:val="000A533B"/>
    <w:rsid w:val="000A54FB"/>
    <w:rsid w:val="000A5B48"/>
    <w:rsid w:val="000A5BD2"/>
    <w:rsid w:val="000A62C2"/>
    <w:rsid w:val="000A649A"/>
    <w:rsid w:val="000A6633"/>
    <w:rsid w:val="000A6F28"/>
    <w:rsid w:val="000A724A"/>
    <w:rsid w:val="000A72BE"/>
    <w:rsid w:val="000A7323"/>
    <w:rsid w:val="000A7C97"/>
    <w:rsid w:val="000A7DF1"/>
    <w:rsid w:val="000A7F25"/>
    <w:rsid w:val="000B0707"/>
    <w:rsid w:val="000B073A"/>
    <w:rsid w:val="000B168C"/>
    <w:rsid w:val="000B17CB"/>
    <w:rsid w:val="000B1BF5"/>
    <w:rsid w:val="000B21A3"/>
    <w:rsid w:val="000B2ABC"/>
    <w:rsid w:val="000B2C94"/>
    <w:rsid w:val="000B2E3F"/>
    <w:rsid w:val="000B379C"/>
    <w:rsid w:val="000B3AD7"/>
    <w:rsid w:val="000B3E35"/>
    <w:rsid w:val="000B3F6C"/>
    <w:rsid w:val="000B4020"/>
    <w:rsid w:val="000B4BB5"/>
    <w:rsid w:val="000B4F75"/>
    <w:rsid w:val="000B5827"/>
    <w:rsid w:val="000B605F"/>
    <w:rsid w:val="000B620E"/>
    <w:rsid w:val="000B6550"/>
    <w:rsid w:val="000B6E57"/>
    <w:rsid w:val="000B7196"/>
    <w:rsid w:val="000B7A87"/>
    <w:rsid w:val="000B7ECE"/>
    <w:rsid w:val="000C00C7"/>
    <w:rsid w:val="000C0669"/>
    <w:rsid w:val="000C0C1A"/>
    <w:rsid w:val="000C1039"/>
    <w:rsid w:val="000C1187"/>
    <w:rsid w:val="000C11BB"/>
    <w:rsid w:val="000C14DA"/>
    <w:rsid w:val="000C14DB"/>
    <w:rsid w:val="000C155E"/>
    <w:rsid w:val="000C16E5"/>
    <w:rsid w:val="000C183A"/>
    <w:rsid w:val="000C1B93"/>
    <w:rsid w:val="000C208E"/>
    <w:rsid w:val="000C24ED"/>
    <w:rsid w:val="000C25FE"/>
    <w:rsid w:val="000C2653"/>
    <w:rsid w:val="000C335B"/>
    <w:rsid w:val="000C43BE"/>
    <w:rsid w:val="000C4845"/>
    <w:rsid w:val="000C48D9"/>
    <w:rsid w:val="000C50B4"/>
    <w:rsid w:val="000C5575"/>
    <w:rsid w:val="000C57CD"/>
    <w:rsid w:val="000C5808"/>
    <w:rsid w:val="000C5B0C"/>
    <w:rsid w:val="000C6467"/>
    <w:rsid w:val="000C64A8"/>
    <w:rsid w:val="000C7AE9"/>
    <w:rsid w:val="000C7B48"/>
    <w:rsid w:val="000D0127"/>
    <w:rsid w:val="000D0D91"/>
    <w:rsid w:val="000D1A5F"/>
    <w:rsid w:val="000D24EC"/>
    <w:rsid w:val="000D2589"/>
    <w:rsid w:val="000D2E83"/>
    <w:rsid w:val="000D339A"/>
    <w:rsid w:val="000D37E8"/>
    <w:rsid w:val="000D3BBE"/>
    <w:rsid w:val="000D4973"/>
    <w:rsid w:val="000D4B0B"/>
    <w:rsid w:val="000D542F"/>
    <w:rsid w:val="000D5F34"/>
    <w:rsid w:val="000D5F4D"/>
    <w:rsid w:val="000D61AB"/>
    <w:rsid w:val="000D635A"/>
    <w:rsid w:val="000D694B"/>
    <w:rsid w:val="000D6A60"/>
    <w:rsid w:val="000D6C16"/>
    <w:rsid w:val="000D6F70"/>
    <w:rsid w:val="000D710F"/>
    <w:rsid w:val="000D7466"/>
    <w:rsid w:val="000D7E17"/>
    <w:rsid w:val="000E02C6"/>
    <w:rsid w:val="000E0439"/>
    <w:rsid w:val="000E08F3"/>
    <w:rsid w:val="000E1AB7"/>
    <w:rsid w:val="000E1FB7"/>
    <w:rsid w:val="000E207F"/>
    <w:rsid w:val="000E222E"/>
    <w:rsid w:val="000E22C6"/>
    <w:rsid w:val="000E24E6"/>
    <w:rsid w:val="000E3950"/>
    <w:rsid w:val="000E3BDE"/>
    <w:rsid w:val="000E3FBD"/>
    <w:rsid w:val="000E4112"/>
    <w:rsid w:val="000E4C01"/>
    <w:rsid w:val="000E4CE7"/>
    <w:rsid w:val="000E51A8"/>
    <w:rsid w:val="000E536E"/>
    <w:rsid w:val="000E57AF"/>
    <w:rsid w:val="000E5F2C"/>
    <w:rsid w:val="000E5F62"/>
    <w:rsid w:val="000E65C9"/>
    <w:rsid w:val="000E6712"/>
    <w:rsid w:val="000E67E8"/>
    <w:rsid w:val="000E70D4"/>
    <w:rsid w:val="000E711B"/>
    <w:rsid w:val="000E7192"/>
    <w:rsid w:val="000E736B"/>
    <w:rsid w:val="000E7465"/>
    <w:rsid w:val="000E78A7"/>
    <w:rsid w:val="000E79C7"/>
    <w:rsid w:val="000E7DE8"/>
    <w:rsid w:val="000E7DED"/>
    <w:rsid w:val="000E7DFC"/>
    <w:rsid w:val="000F0128"/>
    <w:rsid w:val="000F059B"/>
    <w:rsid w:val="000F071B"/>
    <w:rsid w:val="000F0B17"/>
    <w:rsid w:val="000F0BB3"/>
    <w:rsid w:val="000F0BF9"/>
    <w:rsid w:val="000F115E"/>
    <w:rsid w:val="000F1B5A"/>
    <w:rsid w:val="000F1DD6"/>
    <w:rsid w:val="000F202C"/>
    <w:rsid w:val="000F3513"/>
    <w:rsid w:val="000F3640"/>
    <w:rsid w:val="000F3655"/>
    <w:rsid w:val="000F37E6"/>
    <w:rsid w:val="000F48A9"/>
    <w:rsid w:val="000F4EEC"/>
    <w:rsid w:val="000F58C0"/>
    <w:rsid w:val="000F5F39"/>
    <w:rsid w:val="000F5F57"/>
    <w:rsid w:val="000F6141"/>
    <w:rsid w:val="000F6155"/>
    <w:rsid w:val="000F66FC"/>
    <w:rsid w:val="000F6BAB"/>
    <w:rsid w:val="000F72BD"/>
    <w:rsid w:val="000F74C2"/>
    <w:rsid w:val="000F7BC7"/>
    <w:rsid w:val="000F7E91"/>
    <w:rsid w:val="000F7FF3"/>
    <w:rsid w:val="00100487"/>
    <w:rsid w:val="0010063E"/>
    <w:rsid w:val="0010099A"/>
    <w:rsid w:val="00100F24"/>
    <w:rsid w:val="00101C21"/>
    <w:rsid w:val="00101F0A"/>
    <w:rsid w:val="001022A5"/>
    <w:rsid w:val="0010250D"/>
    <w:rsid w:val="0010270F"/>
    <w:rsid w:val="00103075"/>
    <w:rsid w:val="00103426"/>
    <w:rsid w:val="00103C7D"/>
    <w:rsid w:val="0010411B"/>
    <w:rsid w:val="00104294"/>
    <w:rsid w:val="001044DB"/>
    <w:rsid w:val="001045A5"/>
    <w:rsid w:val="00104D97"/>
    <w:rsid w:val="00104F8C"/>
    <w:rsid w:val="001053A4"/>
    <w:rsid w:val="00105B21"/>
    <w:rsid w:val="00105BCC"/>
    <w:rsid w:val="00105DD3"/>
    <w:rsid w:val="00106029"/>
    <w:rsid w:val="0010626A"/>
    <w:rsid w:val="00106562"/>
    <w:rsid w:val="0010666E"/>
    <w:rsid w:val="00106A05"/>
    <w:rsid w:val="001071B1"/>
    <w:rsid w:val="00107251"/>
    <w:rsid w:val="00107412"/>
    <w:rsid w:val="00107552"/>
    <w:rsid w:val="0011037D"/>
    <w:rsid w:val="00111625"/>
    <w:rsid w:val="00112528"/>
    <w:rsid w:val="00113779"/>
    <w:rsid w:val="001139B9"/>
    <w:rsid w:val="00113C75"/>
    <w:rsid w:val="00114525"/>
    <w:rsid w:val="00114D76"/>
    <w:rsid w:val="00114DE6"/>
    <w:rsid w:val="00114FD9"/>
    <w:rsid w:val="0011515B"/>
    <w:rsid w:val="00115737"/>
    <w:rsid w:val="00115FCC"/>
    <w:rsid w:val="001160BC"/>
    <w:rsid w:val="001165FB"/>
    <w:rsid w:val="00116FDB"/>
    <w:rsid w:val="00120259"/>
    <w:rsid w:val="00121153"/>
    <w:rsid w:val="0012122C"/>
    <w:rsid w:val="00121344"/>
    <w:rsid w:val="00121B90"/>
    <w:rsid w:val="001221EB"/>
    <w:rsid w:val="00122372"/>
    <w:rsid w:val="00122721"/>
    <w:rsid w:val="00122A2C"/>
    <w:rsid w:val="0012396C"/>
    <w:rsid w:val="00123AF0"/>
    <w:rsid w:val="001241F0"/>
    <w:rsid w:val="001244A3"/>
    <w:rsid w:val="00124E10"/>
    <w:rsid w:val="00124F74"/>
    <w:rsid w:val="00124FDE"/>
    <w:rsid w:val="001254F1"/>
    <w:rsid w:val="00125912"/>
    <w:rsid w:val="00125A9A"/>
    <w:rsid w:val="00125A9F"/>
    <w:rsid w:val="00126CD6"/>
    <w:rsid w:val="00126CE8"/>
    <w:rsid w:val="001278FF"/>
    <w:rsid w:val="00130530"/>
    <w:rsid w:val="00130996"/>
    <w:rsid w:val="00131004"/>
    <w:rsid w:val="0013130D"/>
    <w:rsid w:val="001316D3"/>
    <w:rsid w:val="00131956"/>
    <w:rsid w:val="00131E43"/>
    <w:rsid w:val="001320E9"/>
    <w:rsid w:val="001321CE"/>
    <w:rsid w:val="001322D7"/>
    <w:rsid w:val="00132687"/>
    <w:rsid w:val="00133834"/>
    <w:rsid w:val="00133D74"/>
    <w:rsid w:val="00133E26"/>
    <w:rsid w:val="001341F8"/>
    <w:rsid w:val="001342A1"/>
    <w:rsid w:val="0013440B"/>
    <w:rsid w:val="00134556"/>
    <w:rsid w:val="00134B8F"/>
    <w:rsid w:val="00134CEE"/>
    <w:rsid w:val="00134E17"/>
    <w:rsid w:val="00135636"/>
    <w:rsid w:val="001356FD"/>
    <w:rsid w:val="001363E8"/>
    <w:rsid w:val="00136483"/>
    <w:rsid w:val="001367C7"/>
    <w:rsid w:val="001374B2"/>
    <w:rsid w:val="001374DE"/>
    <w:rsid w:val="001376E0"/>
    <w:rsid w:val="00137A12"/>
    <w:rsid w:val="00137C9F"/>
    <w:rsid w:val="001400DE"/>
    <w:rsid w:val="00140675"/>
    <w:rsid w:val="0014077B"/>
    <w:rsid w:val="001408C2"/>
    <w:rsid w:val="00140BD1"/>
    <w:rsid w:val="00140BDD"/>
    <w:rsid w:val="00140C36"/>
    <w:rsid w:val="00141204"/>
    <w:rsid w:val="00141387"/>
    <w:rsid w:val="00141496"/>
    <w:rsid w:val="001431CA"/>
    <w:rsid w:val="0014336C"/>
    <w:rsid w:val="00143E53"/>
    <w:rsid w:val="00143EC2"/>
    <w:rsid w:val="00143F5B"/>
    <w:rsid w:val="00144729"/>
    <w:rsid w:val="00144CFD"/>
    <w:rsid w:val="001452E8"/>
    <w:rsid w:val="00145402"/>
    <w:rsid w:val="00145AFE"/>
    <w:rsid w:val="00146C62"/>
    <w:rsid w:val="00147060"/>
    <w:rsid w:val="001470EA"/>
    <w:rsid w:val="001477E1"/>
    <w:rsid w:val="00147E19"/>
    <w:rsid w:val="0015041B"/>
    <w:rsid w:val="0015041D"/>
    <w:rsid w:val="001507C8"/>
    <w:rsid w:val="001508A4"/>
    <w:rsid w:val="00150C53"/>
    <w:rsid w:val="00150DDE"/>
    <w:rsid w:val="001517A8"/>
    <w:rsid w:val="00151D67"/>
    <w:rsid w:val="00152F28"/>
    <w:rsid w:val="0015387B"/>
    <w:rsid w:val="00153C98"/>
    <w:rsid w:val="00153D60"/>
    <w:rsid w:val="00153F75"/>
    <w:rsid w:val="00154E8C"/>
    <w:rsid w:val="0015549C"/>
    <w:rsid w:val="001555DE"/>
    <w:rsid w:val="001559B8"/>
    <w:rsid w:val="00155E3D"/>
    <w:rsid w:val="00156B39"/>
    <w:rsid w:val="00156C8A"/>
    <w:rsid w:val="00157383"/>
    <w:rsid w:val="001577FC"/>
    <w:rsid w:val="00157AF1"/>
    <w:rsid w:val="00157F0D"/>
    <w:rsid w:val="001602CB"/>
    <w:rsid w:val="00160601"/>
    <w:rsid w:val="00161490"/>
    <w:rsid w:val="001614D4"/>
    <w:rsid w:val="001615E2"/>
    <w:rsid w:val="001615F5"/>
    <w:rsid w:val="0016254F"/>
    <w:rsid w:val="00162CB1"/>
    <w:rsid w:val="001630F6"/>
    <w:rsid w:val="00163C29"/>
    <w:rsid w:val="00163CDC"/>
    <w:rsid w:val="001643FD"/>
    <w:rsid w:val="00164D00"/>
    <w:rsid w:val="00164D9E"/>
    <w:rsid w:val="0016541A"/>
    <w:rsid w:val="001655A9"/>
    <w:rsid w:val="001656B8"/>
    <w:rsid w:val="0016570F"/>
    <w:rsid w:val="00165D4A"/>
    <w:rsid w:val="00165FC1"/>
    <w:rsid w:val="00166374"/>
    <w:rsid w:val="00167472"/>
    <w:rsid w:val="0016782E"/>
    <w:rsid w:val="00167DFA"/>
    <w:rsid w:val="0017051E"/>
    <w:rsid w:val="00171112"/>
    <w:rsid w:val="00172284"/>
    <w:rsid w:val="0017267E"/>
    <w:rsid w:val="001736BB"/>
    <w:rsid w:val="00173800"/>
    <w:rsid w:val="00173999"/>
    <w:rsid w:val="00173BE0"/>
    <w:rsid w:val="00174086"/>
    <w:rsid w:val="00174DAD"/>
    <w:rsid w:val="0017534D"/>
    <w:rsid w:val="00175E91"/>
    <w:rsid w:val="001760DB"/>
    <w:rsid w:val="00176E1D"/>
    <w:rsid w:val="0018153E"/>
    <w:rsid w:val="001815F4"/>
    <w:rsid w:val="00182B3B"/>
    <w:rsid w:val="00182CAC"/>
    <w:rsid w:val="00182D36"/>
    <w:rsid w:val="00183902"/>
    <w:rsid w:val="00183E37"/>
    <w:rsid w:val="00184461"/>
    <w:rsid w:val="001845AB"/>
    <w:rsid w:val="00184D1A"/>
    <w:rsid w:val="00184D69"/>
    <w:rsid w:val="00185947"/>
    <w:rsid w:val="00185B1A"/>
    <w:rsid w:val="00185EF1"/>
    <w:rsid w:val="00186F1D"/>
    <w:rsid w:val="0018708E"/>
    <w:rsid w:val="00187815"/>
    <w:rsid w:val="00190034"/>
    <w:rsid w:val="00190183"/>
    <w:rsid w:val="00190B75"/>
    <w:rsid w:val="00190C6F"/>
    <w:rsid w:val="00191563"/>
    <w:rsid w:val="0019162E"/>
    <w:rsid w:val="00191CCB"/>
    <w:rsid w:val="001921DE"/>
    <w:rsid w:val="00192580"/>
    <w:rsid w:val="0019262E"/>
    <w:rsid w:val="00192718"/>
    <w:rsid w:val="00193C14"/>
    <w:rsid w:val="001946BD"/>
    <w:rsid w:val="00194741"/>
    <w:rsid w:val="0019488E"/>
    <w:rsid w:val="001948E2"/>
    <w:rsid w:val="00194F36"/>
    <w:rsid w:val="00195873"/>
    <w:rsid w:val="001959FC"/>
    <w:rsid w:val="00195B12"/>
    <w:rsid w:val="00195CDC"/>
    <w:rsid w:val="00196150"/>
    <w:rsid w:val="00196743"/>
    <w:rsid w:val="00196BA1"/>
    <w:rsid w:val="001972DB"/>
    <w:rsid w:val="00197E87"/>
    <w:rsid w:val="00197FE6"/>
    <w:rsid w:val="001A0DB6"/>
    <w:rsid w:val="001A1549"/>
    <w:rsid w:val="001A1B11"/>
    <w:rsid w:val="001A28D1"/>
    <w:rsid w:val="001A2919"/>
    <w:rsid w:val="001A2D40"/>
    <w:rsid w:val="001A2D64"/>
    <w:rsid w:val="001A3009"/>
    <w:rsid w:val="001A339F"/>
    <w:rsid w:val="001A36F0"/>
    <w:rsid w:val="001A3E9A"/>
    <w:rsid w:val="001A3FD0"/>
    <w:rsid w:val="001A4010"/>
    <w:rsid w:val="001A4812"/>
    <w:rsid w:val="001A4871"/>
    <w:rsid w:val="001A4C1E"/>
    <w:rsid w:val="001A5540"/>
    <w:rsid w:val="001A555C"/>
    <w:rsid w:val="001A5687"/>
    <w:rsid w:val="001A5C4D"/>
    <w:rsid w:val="001A5F8D"/>
    <w:rsid w:val="001A634D"/>
    <w:rsid w:val="001A7B46"/>
    <w:rsid w:val="001B0721"/>
    <w:rsid w:val="001B0A53"/>
    <w:rsid w:val="001B0A9D"/>
    <w:rsid w:val="001B0B36"/>
    <w:rsid w:val="001B1C83"/>
    <w:rsid w:val="001B1CB3"/>
    <w:rsid w:val="001B240A"/>
    <w:rsid w:val="001B2609"/>
    <w:rsid w:val="001B2E9E"/>
    <w:rsid w:val="001B3585"/>
    <w:rsid w:val="001B3EA3"/>
    <w:rsid w:val="001B40BE"/>
    <w:rsid w:val="001B4402"/>
    <w:rsid w:val="001B4956"/>
    <w:rsid w:val="001B49FB"/>
    <w:rsid w:val="001B4BA1"/>
    <w:rsid w:val="001B5D84"/>
    <w:rsid w:val="001B651B"/>
    <w:rsid w:val="001B6568"/>
    <w:rsid w:val="001B69AA"/>
    <w:rsid w:val="001B6BA8"/>
    <w:rsid w:val="001B7BF4"/>
    <w:rsid w:val="001C0AC2"/>
    <w:rsid w:val="001C0BA8"/>
    <w:rsid w:val="001C11C7"/>
    <w:rsid w:val="001C12F7"/>
    <w:rsid w:val="001C13CC"/>
    <w:rsid w:val="001C2219"/>
    <w:rsid w:val="001C23E5"/>
    <w:rsid w:val="001C2406"/>
    <w:rsid w:val="001C2797"/>
    <w:rsid w:val="001C2FE5"/>
    <w:rsid w:val="001C31D7"/>
    <w:rsid w:val="001C333F"/>
    <w:rsid w:val="001C3831"/>
    <w:rsid w:val="001C3924"/>
    <w:rsid w:val="001C3A8F"/>
    <w:rsid w:val="001C3EEB"/>
    <w:rsid w:val="001C4899"/>
    <w:rsid w:val="001C4CC0"/>
    <w:rsid w:val="001C50E0"/>
    <w:rsid w:val="001C6F4A"/>
    <w:rsid w:val="001C7471"/>
    <w:rsid w:val="001C7A10"/>
    <w:rsid w:val="001C7CE8"/>
    <w:rsid w:val="001C7D2C"/>
    <w:rsid w:val="001C7E97"/>
    <w:rsid w:val="001D0093"/>
    <w:rsid w:val="001D01BA"/>
    <w:rsid w:val="001D0A3A"/>
    <w:rsid w:val="001D13BC"/>
    <w:rsid w:val="001D1579"/>
    <w:rsid w:val="001D1C22"/>
    <w:rsid w:val="001D1C91"/>
    <w:rsid w:val="001D2268"/>
    <w:rsid w:val="001D2786"/>
    <w:rsid w:val="001D2B34"/>
    <w:rsid w:val="001D300C"/>
    <w:rsid w:val="001D39C2"/>
    <w:rsid w:val="001D3D2D"/>
    <w:rsid w:val="001D434F"/>
    <w:rsid w:val="001D4748"/>
    <w:rsid w:val="001D4D54"/>
    <w:rsid w:val="001D4F5F"/>
    <w:rsid w:val="001D50C0"/>
    <w:rsid w:val="001D5230"/>
    <w:rsid w:val="001D52FE"/>
    <w:rsid w:val="001D5777"/>
    <w:rsid w:val="001D585B"/>
    <w:rsid w:val="001D5F93"/>
    <w:rsid w:val="001D619A"/>
    <w:rsid w:val="001D61EA"/>
    <w:rsid w:val="001D6261"/>
    <w:rsid w:val="001D626D"/>
    <w:rsid w:val="001D63A7"/>
    <w:rsid w:val="001D66E8"/>
    <w:rsid w:val="001D70E8"/>
    <w:rsid w:val="001D7281"/>
    <w:rsid w:val="001D7F04"/>
    <w:rsid w:val="001E0955"/>
    <w:rsid w:val="001E0E42"/>
    <w:rsid w:val="001E1098"/>
    <w:rsid w:val="001E1962"/>
    <w:rsid w:val="001E1FC0"/>
    <w:rsid w:val="001E2D2E"/>
    <w:rsid w:val="001E3321"/>
    <w:rsid w:val="001E3F39"/>
    <w:rsid w:val="001E4340"/>
    <w:rsid w:val="001E4614"/>
    <w:rsid w:val="001E4B3B"/>
    <w:rsid w:val="001E5436"/>
    <w:rsid w:val="001E57C2"/>
    <w:rsid w:val="001E5A4B"/>
    <w:rsid w:val="001E5EC2"/>
    <w:rsid w:val="001E5F5C"/>
    <w:rsid w:val="001E6385"/>
    <w:rsid w:val="001E6ABD"/>
    <w:rsid w:val="001E6F49"/>
    <w:rsid w:val="001E79EB"/>
    <w:rsid w:val="001F0045"/>
    <w:rsid w:val="001F05AF"/>
    <w:rsid w:val="001F081E"/>
    <w:rsid w:val="001F08C3"/>
    <w:rsid w:val="001F0AA0"/>
    <w:rsid w:val="001F0D4F"/>
    <w:rsid w:val="001F0F8F"/>
    <w:rsid w:val="001F1351"/>
    <w:rsid w:val="001F1885"/>
    <w:rsid w:val="001F1CE1"/>
    <w:rsid w:val="001F2861"/>
    <w:rsid w:val="001F364E"/>
    <w:rsid w:val="001F3BC6"/>
    <w:rsid w:val="001F3EEB"/>
    <w:rsid w:val="001F455C"/>
    <w:rsid w:val="001F4D97"/>
    <w:rsid w:val="001F5022"/>
    <w:rsid w:val="001F5281"/>
    <w:rsid w:val="001F53D9"/>
    <w:rsid w:val="001F598A"/>
    <w:rsid w:val="001F6829"/>
    <w:rsid w:val="001F687F"/>
    <w:rsid w:val="001F6B62"/>
    <w:rsid w:val="001F7F16"/>
    <w:rsid w:val="002006B3"/>
    <w:rsid w:val="00200CEA"/>
    <w:rsid w:val="00200F59"/>
    <w:rsid w:val="002017ED"/>
    <w:rsid w:val="00202D6F"/>
    <w:rsid w:val="002031E1"/>
    <w:rsid w:val="0020322B"/>
    <w:rsid w:val="00205763"/>
    <w:rsid w:val="00205B51"/>
    <w:rsid w:val="0020609B"/>
    <w:rsid w:val="00206489"/>
    <w:rsid w:val="00206BED"/>
    <w:rsid w:val="00206CA1"/>
    <w:rsid w:val="002075C1"/>
    <w:rsid w:val="00207CB5"/>
    <w:rsid w:val="00207F7A"/>
    <w:rsid w:val="002105AD"/>
    <w:rsid w:val="0021080C"/>
    <w:rsid w:val="00210C4C"/>
    <w:rsid w:val="00210DE0"/>
    <w:rsid w:val="00210E1D"/>
    <w:rsid w:val="00210FBB"/>
    <w:rsid w:val="0021104D"/>
    <w:rsid w:val="00211660"/>
    <w:rsid w:val="00211773"/>
    <w:rsid w:val="00211FA8"/>
    <w:rsid w:val="00212719"/>
    <w:rsid w:val="002127F5"/>
    <w:rsid w:val="002129B7"/>
    <w:rsid w:val="002129E7"/>
    <w:rsid w:val="00212BB7"/>
    <w:rsid w:val="00212BCD"/>
    <w:rsid w:val="00212D67"/>
    <w:rsid w:val="00213D7B"/>
    <w:rsid w:val="002152A3"/>
    <w:rsid w:val="002152DC"/>
    <w:rsid w:val="00217809"/>
    <w:rsid w:val="00217981"/>
    <w:rsid w:val="00217AA2"/>
    <w:rsid w:val="00217ACE"/>
    <w:rsid w:val="00217C74"/>
    <w:rsid w:val="002204AC"/>
    <w:rsid w:val="00220618"/>
    <w:rsid w:val="002207D5"/>
    <w:rsid w:val="002211D2"/>
    <w:rsid w:val="00221227"/>
    <w:rsid w:val="00221AE9"/>
    <w:rsid w:val="00221EBB"/>
    <w:rsid w:val="002221DC"/>
    <w:rsid w:val="002222CD"/>
    <w:rsid w:val="00223118"/>
    <w:rsid w:val="00223E7A"/>
    <w:rsid w:val="00223FAF"/>
    <w:rsid w:val="0022526D"/>
    <w:rsid w:val="002252CC"/>
    <w:rsid w:val="00225A33"/>
    <w:rsid w:val="00225D02"/>
    <w:rsid w:val="002265F0"/>
    <w:rsid w:val="00226735"/>
    <w:rsid w:val="002268EE"/>
    <w:rsid w:val="00227244"/>
    <w:rsid w:val="00227C69"/>
    <w:rsid w:val="00227CA4"/>
    <w:rsid w:val="00227F9E"/>
    <w:rsid w:val="002305CB"/>
    <w:rsid w:val="0023213B"/>
    <w:rsid w:val="00232583"/>
    <w:rsid w:val="00232C81"/>
    <w:rsid w:val="00232E4D"/>
    <w:rsid w:val="002337A4"/>
    <w:rsid w:val="00233A9B"/>
    <w:rsid w:val="00234554"/>
    <w:rsid w:val="002345AB"/>
    <w:rsid w:val="0023470C"/>
    <w:rsid w:val="00234C2F"/>
    <w:rsid w:val="00234DC3"/>
    <w:rsid w:val="00234F17"/>
    <w:rsid w:val="002351E5"/>
    <w:rsid w:val="002357B8"/>
    <w:rsid w:val="0023749D"/>
    <w:rsid w:val="00237BA1"/>
    <w:rsid w:val="00237E9C"/>
    <w:rsid w:val="00240094"/>
    <w:rsid w:val="0024118F"/>
    <w:rsid w:val="00241CDB"/>
    <w:rsid w:val="00241D6A"/>
    <w:rsid w:val="00242199"/>
    <w:rsid w:val="00242514"/>
    <w:rsid w:val="002427E9"/>
    <w:rsid w:val="00242A75"/>
    <w:rsid w:val="00242D43"/>
    <w:rsid w:val="00242E67"/>
    <w:rsid w:val="00243168"/>
    <w:rsid w:val="00243214"/>
    <w:rsid w:val="0024360B"/>
    <w:rsid w:val="0024372C"/>
    <w:rsid w:val="00243AFB"/>
    <w:rsid w:val="00243E0E"/>
    <w:rsid w:val="00243F6E"/>
    <w:rsid w:val="0024407E"/>
    <w:rsid w:val="00244577"/>
    <w:rsid w:val="00244987"/>
    <w:rsid w:val="00245693"/>
    <w:rsid w:val="00245867"/>
    <w:rsid w:val="00245A93"/>
    <w:rsid w:val="00246FB2"/>
    <w:rsid w:val="00247022"/>
    <w:rsid w:val="00247054"/>
    <w:rsid w:val="002471BC"/>
    <w:rsid w:val="00247D06"/>
    <w:rsid w:val="00247EA7"/>
    <w:rsid w:val="0025066C"/>
    <w:rsid w:val="00250ECF"/>
    <w:rsid w:val="00250FCB"/>
    <w:rsid w:val="002511FD"/>
    <w:rsid w:val="00251723"/>
    <w:rsid w:val="0025191D"/>
    <w:rsid w:val="002519E2"/>
    <w:rsid w:val="00251D91"/>
    <w:rsid w:val="002530DB"/>
    <w:rsid w:val="0025341B"/>
    <w:rsid w:val="00253746"/>
    <w:rsid w:val="002546BF"/>
    <w:rsid w:val="002556DD"/>
    <w:rsid w:val="00255788"/>
    <w:rsid w:val="0025587A"/>
    <w:rsid w:val="0025592F"/>
    <w:rsid w:val="00255D70"/>
    <w:rsid w:val="00256059"/>
    <w:rsid w:val="00256E03"/>
    <w:rsid w:val="00257ED8"/>
    <w:rsid w:val="00260037"/>
    <w:rsid w:val="002600E8"/>
    <w:rsid w:val="002615A2"/>
    <w:rsid w:val="002616FC"/>
    <w:rsid w:val="00261B4C"/>
    <w:rsid w:val="00261C76"/>
    <w:rsid w:val="002621C4"/>
    <w:rsid w:val="002621EF"/>
    <w:rsid w:val="00262C6B"/>
    <w:rsid w:val="00262E47"/>
    <w:rsid w:val="00262F76"/>
    <w:rsid w:val="0026301D"/>
    <w:rsid w:val="00263B50"/>
    <w:rsid w:val="00263D4D"/>
    <w:rsid w:val="002646C6"/>
    <w:rsid w:val="00264EEE"/>
    <w:rsid w:val="0026548C"/>
    <w:rsid w:val="00265656"/>
    <w:rsid w:val="00265A25"/>
    <w:rsid w:val="00266207"/>
    <w:rsid w:val="0026651C"/>
    <w:rsid w:val="00266F59"/>
    <w:rsid w:val="0026716E"/>
    <w:rsid w:val="00267630"/>
    <w:rsid w:val="00267733"/>
    <w:rsid w:val="002677C3"/>
    <w:rsid w:val="00267866"/>
    <w:rsid w:val="00267D1E"/>
    <w:rsid w:val="00267F40"/>
    <w:rsid w:val="002705CA"/>
    <w:rsid w:val="00270810"/>
    <w:rsid w:val="002710B1"/>
    <w:rsid w:val="0027180F"/>
    <w:rsid w:val="00271ED0"/>
    <w:rsid w:val="002721C1"/>
    <w:rsid w:val="00272C48"/>
    <w:rsid w:val="0027370C"/>
    <w:rsid w:val="002737E5"/>
    <w:rsid w:val="0027386B"/>
    <w:rsid w:val="0027440E"/>
    <w:rsid w:val="00274B74"/>
    <w:rsid w:val="00274BEB"/>
    <w:rsid w:val="00275437"/>
    <w:rsid w:val="00275B04"/>
    <w:rsid w:val="00275C16"/>
    <w:rsid w:val="002764E0"/>
    <w:rsid w:val="00276FA9"/>
    <w:rsid w:val="002777B6"/>
    <w:rsid w:val="00277AD8"/>
    <w:rsid w:val="00277D28"/>
    <w:rsid w:val="00280333"/>
    <w:rsid w:val="00280709"/>
    <w:rsid w:val="00281C0F"/>
    <w:rsid w:val="0028357C"/>
    <w:rsid w:val="00283612"/>
    <w:rsid w:val="00283A43"/>
    <w:rsid w:val="00283D92"/>
    <w:rsid w:val="0028464B"/>
    <w:rsid w:val="00284C6B"/>
    <w:rsid w:val="002853E3"/>
    <w:rsid w:val="00285458"/>
    <w:rsid w:val="00285A1A"/>
    <w:rsid w:val="00285B5A"/>
    <w:rsid w:val="002866EB"/>
    <w:rsid w:val="002867A2"/>
    <w:rsid w:val="00287A57"/>
    <w:rsid w:val="00287D2C"/>
    <w:rsid w:val="00290750"/>
    <w:rsid w:val="00290D93"/>
    <w:rsid w:val="00290F14"/>
    <w:rsid w:val="0029117D"/>
    <w:rsid w:val="00291454"/>
    <w:rsid w:val="00291CC0"/>
    <w:rsid w:val="00291D0E"/>
    <w:rsid w:val="00292D8A"/>
    <w:rsid w:val="00292E83"/>
    <w:rsid w:val="00293736"/>
    <w:rsid w:val="00293AF5"/>
    <w:rsid w:val="00293DEC"/>
    <w:rsid w:val="00294AC1"/>
    <w:rsid w:val="00294F4C"/>
    <w:rsid w:val="002950F2"/>
    <w:rsid w:val="00295A5F"/>
    <w:rsid w:val="00295E6A"/>
    <w:rsid w:val="00296409"/>
    <w:rsid w:val="002973E2"/>
    <w:rsid w:val="0029755F"/>
    <w:rsid w:val="0029774B"/>
    <w:rsid w:val="0029799A"/>
    <w:rsid w:val="00297F48"/>
    <w:rsid w:val="00297FBE"/>
    <w:rsid w:val="002A0361"/>
    <w:rsid w:val="002A096F"/>
    <w:rsid w:val="002A1333"/>
    <w:rsid w:val="002A1B9D"/>
    <w:rsid w:val="002A1E8E"/>
    <w:rsid w:val="002A1F36"/>
    <w:rsid w:val="002A28B4"/>
    <w:rsid w:val="002A2A78"/>
    <w:rsid w:val="002A2B8C"/>
    <w:rsid w:val="002A2E62"/>
    <w:rsid w:val="002A315C"/>
    <w:rsid w:val="002A35CF"/>
    <w:rsid w:val="002A36BC"/>
    <w:rsid w:val="002A40E5"/>
    <w:rsid w:val="002A41C8"/>
    <w:rsid w:val="002A46D1"/>
    <w:rsid w:val="002A46D4"/>
    <w:rsid w:val="002A46D8"/>
    <w:rsid w:val="002A475D"/>
    <w:rsid w:val="002A4804"/>
    <w:rsid w:val="002A54A0"/>
    <w:rsid w:val="002A6014"/>
    <w:rsid w:val="002A67DB"/>
    <w:rsid w:val="002A783C"/>
    <w:rsid w:val="002A7A8B"/>
    <w:rsid w:val="002A7D52"/>
    <w:rsid w:val="002A7FD9"/>
    <w:rsid w:val="002B06FA"/>
    <w:rsid w:val="002B0772"/>
    <w:rsid w:val="002B0E47"/>
    <w:rsid w:val="002B0F87"/>
    <w:rsid w:val="002B271F"/>
    <w:rsid w:val="002B2F77"/>
    <w:rsid w:val="002B308E"/>
    <w:rsid w:val="002B30F5"/>
    <w:rsid w:val="002B32B0"/>
    <w:rsid w:val="002B3AFE"/>
    <w:rsid w:val="002B3B53"/>
    <w:rsid w:val="002B3DAC"/>
    <w:rsid w:val="002B4107"/>
    <w:rsid w:val="002B4534"/>
    <w:rsid w:val="002B4D67"/>
    <w:rsid w:val="002B4F25"/>
    <w:rsid w:val="002B52ED"/>
    <w:rsid w:val="002B5850"/>
    <w:rsid w:val="002B58BB"/>
    <w:rsid w:val="002B5ABC"/>
    <w:rsid w:val="002B60AE"/>
    <w:rsid w:val="002B61EA"/>
    <w:rsid w:val="002B6500"/>
    <w:rsid w:val="002B6E63"/>
    <w:rsid w:val="002B7011"/>
    <w:rsid w:val="002B716C"/>
    <w:rsid w:val="002B7398"/>
    <w:rsid w:val="002B792F"/>
    <w:rsid w:val="002B7BF0"/>
    <w:rsid w:val="002C0A08"/>
    <w:rsid w:val="002C0DFB"/>
    <w:rsid w:val="002C0F65"/>
    <w:rsid w:val="002C1322"/>
    <w:rsid w:val="002C1B60"/>
    <w:rsid w:val="002C2064"/>
    <w:rsid w:val="002C24F7"/>
    <w:rsid w:val="002C283B"/>
    <w:rsid w:val="002C2841"/>
    <w:rsid w:val="002C2949"/>
    <w:rsid w:val="002C29A0"/>
    <w:rsid w:val="002C2A08"/>
    <w:rsid w:val="002C2AC5"/>
    <w:rsid w:val="002C37C1"/>
    <w:rsid w:val="002C389E"/>
    <w:rsid w:val="002C416D"/>
    <w:rsid w:val="002C46BC"/>
    <w:rsid w:val="002C48AD"/>
    <w:rsid w:val="002C606E"/>
    <w:rsid w:val="002C6A91"/>
    <w:rsid w:val="002C71E1"/>
    <w:rsid w:val="002C7457"/>
    <w:rsid w:val="002C79E7"/>
    <w:rsid w:val="002C7FAB"/>
    <w:rsid w:val="002D0768"/>
    <w:rsid w:val="002D13D8"/>
    <w:rsid w:val="002D1FB8"/>
    <w:rsid w:val="002D28CF"/>
    <w:rsid w:val="002D34D0"/>
    <w:rsid w:val="002D3906"/>
    <w:rsid w:val="002D3C40"/>
    <w:rsid w:val="002D41BE"/>
    <w:rsid w:val="002D422A"/>
    <w:rsid w:val="002D46C0"/>
    <w:rsid w:val="002D5AE3"/>
    <w:rsid w:val="002D5CF0"/>
    <w:rsid w:val="002D60E3"/>
    <w:rsid w:val="002D627C"/>
    <w:rsid w:val="002D62B2"/>
    <w:rsid w:val="002D634D"/>
    <w:rsid w:val="002D79F3"/>
    <w:rsid w:val="002D7BCE"/>
    <w:rsid w:val="002D7E39"/>
    <w:rsid w:val="002D7FAB"/>
    <w:rsid w:val="002E0365"/>
    <w:rsid w:val="002E03A9"/>
    <w:rsid w:val="002E03CF"/>
    <w:rsid w:val="002E0BCA"/>
    <w:rsid w:val="002E14BC"/>
    <w:rsid w:val="002E17C1"/>
    <w:rsid w:val="002E1F0F"/>
    <w:rsid w:val="002E2167"/>
    <w:rsid w:val="002E2302"/>
    <w:rsid w:val="002E37F6"/>
    <w:rsid w:val="002E38A5"/>
    <w:rsid w:val="002E3A68"/>
    <w:rsid w:val="002E3B9B"/>
    <w:rsid w:val="002E4A7D"/>
    <w:rsid w:val="002E4D43"/>
    <w:rsid w:val="002E5806"/>
    <w:rsid w:val="002E5A68"/>
    <w:rsid w:val="002E6676"/>
    <w:rsid w:val="002E6EBE"/>
    <w:rsid w:val="002E73A5"/>
    <w:rsid w:val="002E7682"/>
    <w:rsid w:val="002E7E77"/>
    <w:rsid w:val="002F14E1"/>
    <w:rsid w:val="002F1B90"/>
    <w:rsid w:val="002F1C8A"/>
    <w:rsid w:val="002F1EFB"/>
    <w:rsid w:val="002F20EE"/>
    <w:rsid w:val="002F27F5"/>
    <w:rsid w:val="002F2C79"/>
    <w:rsid w:val="002F3629"/>
    <w:rsid w:val="002F3F49"/>
    <w:rsid w:val="002F4137"/>
    <w:rsid w:val="002F43D8"/>
    <w:rsid w:val="002F461B"/>
    <w:rsid w:val="002F46ED"/>
    <w:rsid w:val="002F4716"/>
    <w:rsid w:val="002F4D1A"/>
    <w:rsid w:val="002F4E87"/>
    <w:rsid w:val="002F5F16"/>
    <w:rsid w:val="002F67B4"/>
    <w:rsid w:val="002F69D7"/>
    <w:rsid w:val="002F6A63"/>
    <w:rsid w:val="002F716A"/>
    <w:rsid w:val="002F727F"/>
    <w:rsid w:val="002F74B6"/>
    <w:rsid w:val="002F7505"/>
    <w:rsid w:val="002F7CFE"/>
    <w:rsid w:val="002F7F10"/>
    <w:rsid w:val="002F7F8F"/>
    <w:rsid w:val="003000AC"/>
    <w:rsid w:val="003003EC"/>
    <w:rsid w:val="003017AE"/>
    <w:rsid w:val="00301B10"/>
    <w:rsid w:val="003021A7"/>
    <w:rsid w:val="003021FD"/>
    <w:rsid w:val="003028E9"/>
    <w:rsid w:val="00302C8D"/>
    <w:rsid w:val="00303085"/>
    <w:rsid w:val="00304105"/>
    <w:rsid w:val="0030447E"/>
    <w:rsid w:val="00304B10"/>
    <w:rsid w:val="003051EE"/>
    <w:rsid w:val="0030521F"/>
    <w:rsid w:val="00305795"/>
    <w:rsid w:val="00305EFB"/>
    <w:rsid w:val="0030683D"/>
    <w:rsid w:val="00306C23"/>
    <w:rsid w:val="00306FA6"/>
    <w:rsid w:val="00306FC3"/>
    <w:rsid w:val="00307065"/>
    <w:rsid w:val="0030771D"/>
    <w:rsid w:val="00307931"/>
    <w:rsid w:val="00307A6A"/>
    <w:rsid w:val="00307CEF"/>
    <w:rsid w:val="00307DC8"/>
    <w:rsid w:val="0031026E"/>
    <w:rsid w:val="0031059E"/>
    <w:rsid w:val="00310C58"/>
    <w:rsid w:val="00310CC2"/>
    <w:rsid w:val="003113BF"/>
    <w:rsid w:val="00311AF4"/>
    <w:rsid w:val="00312053"/>
    <w:rsid w:val="003123B4"/>
    <w:rsid w:val="00312563"/>
    <w:rsid w:val="00312E9E"/>
    <w:rsid w:val="003131AE"/>
    <w:rsid w:val="0031333A"/>
    <w:rsid w:val="00313BAA"/>
    <w:rsid w:val="00314150"/>
    <w:rsid w:val="00314608"/>
    <w:rsid w:val="003147C2"/>
    <w:rsid w:val="003153CC"/>
    <w:rsid w:val="0031556E"/>
    <w:rsid w:val="003156EC"/>
    <w:rsid w:val="00316165"/>
    <w:rsid w:val="00316205"/>
    <w:rsid w:val="0031646A"/>
    <w:rsid w:val="003164AC"/>
    <w:rsid w:val="003165DE"/>
    <w:rsid w:val="00316E94"/>
    <w:rsid w:val="003171F7"/>
    <w:rsid w:val="0031731B"/>
    <w:rsid w:val="0031768A"/>
    <w:rsid w:val="00317C2B"/>
    <w:rsid w:val="0032038D"/>
    <w:rsid w:val="00320DA2"/>
    <w:rsid w:val="00320DD1"/>
    <w:rsid w:val="00321071"/>
    <w:rsid w:val="0032119F"/>
    <w:rsid w:val="0032261C"/>
    <w:rsid w:val="00322760"/>
    <w:rsid w:val="003227E6"/>
    <w:rsid w:val="00322932"/>
    <w:rsid w:val="003230C8"/>
    <w:rsid w:val="00323688"/>
    <w:rsid w:val="00323D83"/>
    <w:rsid w:val="0032696C"/>
    <w:rsid w:val="0032752E"/>
    <w:rsid w:val="003275E8"/>
    <w:rsid w:val="00327BEA"/>
    <w:rsid w:val="00327EFB"/>
    <w:rsid w:val="00327FE8"/>
    <w:rsid w:val="00330633"/>
    <w:rsid w:val="003307CD"/>
    <w:rsid w:val="00330D78"/>
    <w:rsid w:val="0033107E"/>
    <w:rsid w:val="003314E2"/>
    <w:rsid w:val="0033265B"/>
    <w:rsid w:val="003327A7"/>
    <w:rsid w:val="003329A2"/>
    <w:rsid w:val="00332DE3"/>
    <w:rsid w:val="003332C8"/>
    <w:rsid w:val="00333557"/>
    <w:rsid w:val="0033361F"/>
    <w:rsid w:val="00333A42"/>
    <w:rsid w:val="003346A0"/>
    <w:rsid w:val="00334C9F"/>
    <w:rsid w:val="003358E6"/>
    <w:rsid w:val="00335AF2"/>
    <w:rsid w:val="00335B93"/>
    <w:rsid w:val="00335E8A"/>
    <w:rsid w:val="00335F34"/>
    <w:rsid w:val="00336541"/>
    <w:rsid w:val="0033698C"/>
    <w:rsid w:val="003369F6"/>
    <w:rsid w:val="00337332"/>
    <w:rsid w:val="0033734F"/>
    <w:rsid w:val="0033783C"/>
    <w:rsid w:val="00337F70"/>
    <w:rsid w:val="00340974"/>
    <w:rsid w:val="00340B92"/>
    <w:rsid w:val="00340DD9"/>
    <w:rsid w:val="00342625"/>
    <w:rsid w:val="0034298E"/>
    <w:rsid w:val="00342D82"/>
    <w:rsid w:val="003431B7"/>
    <w:rsid w:val="00343404"/>
    <w:rsid w:val="00343C4C"/>
    <w:rsid w:val="00343DEA"/>
    <w:rsid w:val="00344A98"/>
    <w:rsid w:val="00344FE2"/>
    <w:rsid w:val="0034526A"/>
    <w:rsid w:val="003458D6"/>
    <w:rsid w:val="00345AB3"/>
    <w:rsid w:val="0034691F"/>
    <w:rsid w:val="00346B97"/>
    <w:rsid w:val="00346D37"/>
    <w:rsid w:val="003471AD"/>
    <w:rsid w:val="00347873"/>
    <w:rsid w:val="00347D8C"/>
    <w:rsid w:val="00347E05"/>
    <w:rsid w:val="0035039E"/>
    <w:rsid w:val="00350F19"/>
    <w:rsid w:val="003515EB"/>
    <w:rsid w:val="00351D91"/>
    <w:rsid w:val="00352270"/>
    <w:rsid w:val="00352DD8"/>
    <w:rsid w:val="00352EB0"/>
    <w:rsid w:val="003536E4"/>
    <w:rsid w:val="00353B3C"/>
    <w:rsid w:val="00353B7C"/>
    <w:rsid w:val="0035435E"/>
    <w:rsid w:val="00355695"/>
    <w:rsid w:val="0035670C"/>
    <w:rsid w:val="003572B2"/>
    <w:rsid w:val="0035757C"/>
    <w:rsid w:val="0035779D"/>
    <w:rsid w:val="00360CB6"/>
    <w:rsid w:val="00360D06"/>
    <w:rsid w:val="00360D19"/>
    <w:rsid w:val="00360E17"/>
    <w:rsid w:val="00360F1C"/>
    <w:rsid w:val="003614EF"/>
    <w:rsid w:val="0036197D"/>
    <w:rsid w:val="00361ACA"/>
    <w:rsid w:val="0036209C"/>
    <w:rsid w:val="00362394"/>
    <w:rsid w:val="00362A49"/>
    <w:rsid w:val="00362A59"/>
    <w:rsid w:val="00364552"/>
    <w:rsid w:val="00365A4D"/>
    <w:rsid w:val="00365A51"/>
    <w:rsid w:val="003677E4"/>
    <w:rsid w:val="003700D1"/>
    <w:rsid w:val="0037039A"/>
    <w:rsid w:val="0037058A"/>
    <w:rsid w:val="0037060C"/>
    <w:rsid w:val="0037072C"/>
    <w:rsid w:val="0037079A"/>
    <w:rsid w:val="00370AEB"/>
    <w:rsid w:val="00370E88"/>
    <w:rsid w:val="003714BF"/>
    <w:rsid w:val="0037169C"/>
    <w:rsid w:val="003716BC"/>
    <w:rsid w:val="00371BB2"/>
    <w:rsid w:val="003727F2"/>
    <w:rsid w:val="00373060"/>
    <w:rsid w:val="00373458"/>
    <w:rsid w:val="003735FB"/>
    <w:rsid w:val="003739D4"/>
    <w:rsid w:val="00373BC1"/>
    <w:rsid w:val="00374738"/>
    <w:rsid w:val="00374895"/>
    <w:rsid w:val="00374DBF"/>
    <w:rsid w:val="00374FFF"/>
    <w:rsid w:val="003758FD"/>
    <w:rsid w:val="00375A66"/>
    <w:rsid w:val="00375E09"/>
    <w:rsid w:val="00375FB1"/>
    <w:rsid w:val="003765A8"/>
    <w:rsid w:val="00376855"/>
    <w:rsid w:val="003768F2"/>
    <w:rsid w:val="00376A62"/>
    <w:rsid w:val="00377051"/>
    <w:rsid w:val="00377C34"/>
    <w:rsid w:val="00377D28"/>
    <w:rsid w:val="003800CF"/>
    <w:rsid w:val="0038098B"/>
    <w:rsid w:val="00380B6E"/>
    <w:rsid w:val="00380FE0"/>
    <w:rsid w:val="00381831"/>
    <w:rsid w:val="0038193B"/>
    <w:rsid w:val="00381D63"/>
    <w:rsid w:val="003826B6"/>
    <w:rsid w:val="0038321C"/>
    <w:rsid w:val="0038359E"/>
    <w:rsid w:val="00383ABF"/>
    <w:rsid w:val="00383C76"/>
    <w:rsid w:val="00383EEC"/>
    <w:rsid w:val="00384239"/>
    <w:rsid w:val="00384DFA"/>
    <w:rsid w:val="00384EBE"/>
    <w:rsid w:val="003857C8"/>
    <w:rsid w:val="00385C60"/>
    <w:rsid w:val="00385DFB"/>
    <w:rsid w:val="00385E77"/>
    <w:rsid w:val="003869BC"/>
    <w:rsid w:val="003871DE"/>
    <w:rsid w:val="00387C09"/>
    <w:rsid w:val="00387C1A"/>
    <w:rsid w:val="003905B4"/>
    <w:rsid w:val="00390B1B"/>
    <w:rsid w:val="00390FF1"/>
    <w:rsid w:val="003920DF"/>
    <w:rsid w:val="003924DB"/>
    <w:rsid w:val="00392684"/>
    <w:rsid w:val="003929DF"/>
    <w:rsid w:val="00392A6D"/>
    <w:rsid w:val="00392E30"/>
    <w:rsid w:val="0039317C"/>
    <w:rsid w:val="00393C44"/>
    <w:rsid w:val="00394222"/>
    <w:rsid w:val="0039518F"/>
    <w:rsid w:val="00395402"/>
    <w:rsid w:val="0039576E"/>
    <w:rsid w:val="00395BB3"/>
    <w:rsid w:val="00396157"/>
    <w:rsid w:val="003962DC"/>
    <w:rsid w:val="0039693F"/>
    <w:rsid w:val="00396AEF"/>
    <w:rsid w:val="003A0069"/>
    <w:rsid w:val="003A063E"/>
    <w:rsid w:val="003A09DE"/>
    <w:rsid w:val="003A0C93"/>
    <w:rsid w:val="003A157A"/>
    <w:rsid w:val="003A204E"/>
    <w:rsid w:val="003A2DEC"/>
    <w:rsid w:val="003A3130"/>
    <w:rsid w:val="003A32A2"/>
    <w:rsid w:val="003A3A62"/>
    <w:rsid w:val="003A40D2"/>
    <w:rsid w:val="003A464C"/>
    <w:rsid w:val="003A474B"/>
    <w:rsid w:val="003A4988"/>
    <w:rsid w:val="003A5190"/>
    <w:rsid w:val="003A52D3"/>
    <w:rsid w:val="003A5332"/>
    <w:rsid w:val="003A5683"/>
    <w:rsid w:val="003A5CF6"/>
    <w:rsid w:val="003A5FBD"/>
    <w:rsid w:val="003A6619"/>
    <w:rsid w:val="003A68E6"/>
    <w:rsid w:val="003A6D7D"/>
    <w:rsid w:val="003A745D"/>
    <w:rsid w:val="003A787B"/>
    <w:rsid w:val="003A7C0E"/>
    <w:rsid w:val="003A7CEE"/>
    <w:rsid w:val="003B0CB9"/>
    <w:rsid w:val="003B0FD8"/>
    <w:rsid w:val="003B1181"/>
    <w:rsid w:val="003B240E"/>
    <w:rsid w:val="003B289B"/>
    <w:rsid w:val="003B308E"/>
    <w:rsid w:val="003B34A2"/>
    <w:rsid w:val="003B3568"/>
    <w:rsid w:val="003B3905"/>
    <w:rsid w:val="003B4350"/>
    <w:rsid w:val="003B4847"/>
    <w:rsid w:val="003B487C"/>
    <w:rsid w:val="003B49B7"/>
    <w:rsid w:val="003B55C3"/>
    <w:rsid w:val="003B5764"/>
    <w:rsid w:val="003B5E94"/>
    <w:rsid w:val="003B665A"/>
    <w:rsid w:val="003B6D7C"/>
    <w:rsid w:val="003B7D6D"/>
    <w:rsid w:val="003C0236"/>
    <w:rsid w:val="003C051B"/>
    <w:rsid w:val="003C0561"/>
    <w:rsid w:val="003C0F88"/>
    <w:rsid w:val="003C176C"/>
    <w:rsid w:val="003C20BC"/>
    <w:rsid w:val="003C25E7"/>
    <w:rsid w:val="003C260A"/>
    <w:rsid w:val="003C2A4C"/>
    <w:rsid w:val="003C2B08"/>
    <w:rsid w:val="003C2F6B"/>
    <w:rsid w:val="003C3345"/>
    <w:rsid w:val="003C33A7"/>
    <w:rsid w:val="003C352B"/>
    <w:rsid w:val="003C3F13"/>
    <w:rsid w:val="003C42AA"/>
    <w:rsid w:val="003C46AA"/>
    <w:rsid w:val="003C4C7D"/>
    <w:rsid w:val="003C4E0E"/>
    <w:rsid w:val="003C4ED3"/>
    <w:rsid w:val="003C4F70"/>
    <w:rsid w:val="003C5A26"/>
    <w:rsid w:val="003C5BDB"/>
    <w:rsid w:val="003C5D9D"/>
    <w:rsid w:val="003C641E"/>
    <w:rsid w:val="003C65D3"/>
    <w:rsid w:val="003C6687"/>
    <w:rsid w:val="003C69D2"/>
    <w:rsid w:val="003C6F2B"/>
    <w:rsid w:val="003C702E"/>
    <w:rsid w:val="003C70DB"/>
    <w:rsid w:val="003C7273"/>
    <w:rsid w:val="003C76AE"/>
    <w:rsid w:val="003C79EA"/>
    <w:rsid w:val="003C7E0B"/>
    <w:rsid w:val="003D1100"/>
    <w:rsid w:val="003D13EF"/>
    <w:rsid w:val="003D17AD"/>
    <w:rsid w:val="003D1BEB"/>
    <w:rsid w:val="003D1E33"/>
    <w:rsid w:val="003D1F82"/>
    <w:rsid w:val="003D249B"/>
    <w:rsid w:val="003D292A"/>
    <w:rsid w:val="003D29C4"/>
    <w:rsid w:val="003D2F6C"/>
    <w:rsid w:val="003D3970"/>
    <w:rsid w:val="003D3D8C"/>
    <w:rsid w:val="003D41CB"/>
    <w:rsid w:val="003D4435"/>
    <w:rsid w:val="003D4787"/>
    <w:rsid w:val="003D525E"/>
    <w:rsid w:val="003D64C2"/>
    <w:rsid w:val="003D6B68"/>
    <w:rsid w:val="003D7789"/>
    <w:rsid w:val="003D7CFD"/>
    <w:rsid w:val="003E032C"/>
    <w:rsid w:val="003E064C"/>
    <w:rsid w:val="003E1080"/>
    <w:rsid w:val="003E1D46"/>
    <w:rsid w:val="003E26A9"/>
    <w:rsid w:val="003E3297"/>
    <w:rsid w:val="003E361E"/>
    <w:rsid w:val="003E36F9"/>
    <w:rsid w:val="003E395C"/>
    <w:rsid w:val="003E3C41"/>
    <w:rsid w:val="003E44AE"/>
    <w:rsid w:val="003E4B53"/>
    <w:rsid w:val="003E4B57"/>
    <w:rsid w:val="003E4C83"/>
    <w:rsid w:val="003E77D6"/>
    <w:rsid w:val="003F01DB"/>
    <w:rsid w:val="003F0609"/>
    <w:rsid w:val="003F08F5"/>
    <w:rsid w:val="003F0B1C"/>
    <w:rsid w:val="003F0BEB"/>
    <w:rsid w:val="003F0C05"/>
    <w:rsid w:val="003F16FD"/>
    <w:rsid w:val="003F2003"/>
    <w:rsid w:val="003F222D"/>
    <w:rsid w:val="003F2E8A"/>
    <w:rsid w:val="003F364E"/>
    <w:rsid w:val="003F46C2"/>
    <w:rsid w:val="003F5365"/>
    <w:rsid w:val="003F5381"/>
    <w:rsid w:val="003F59F2"/>
    <w:rsid w:val="003F60E1"/>
    <w:rsid w:val="003F649F"/>
    <w:rsid w:val="003F6AAA"/>
    <w:rsid w:val="003F6C7B"/>
    <w:rsid w:val="003F73A5"/>
    <w:rsid w:val="003F79CE"/>
    <w:rsid w:val="003F7EA1"/>
    <w:rsid w:val="00400995"/>
    <w:rsid w:val="00400A62"/>
    <w:rsid w:val="00401084"/>
    <w:rsid w:val="00402314"/>
    <w:rsid w:val="00402470"/>
    <w:rsid w:val="00402660"/>
    <w:rsid w:val="0040266A"/>
    <w:rsid w:val="004032B5"/>
    <w:rsid w:val="00403D46"/>
    <w:rsid w:val="0040446F"/>
    <w:rsid w:val="00404B73"/>
    <w:rsid w:val="004050FB"/>
    <w:rsid w:val="004053B5"/>
    <w:rsid w:val="004053ED"/>
    <w:rsid w:val="00405855"/>
    <w:rsid w:val="00405D93"/>
    <w:rsid w:val="004060F1"/>
    <w:rsid w:val="004064E6"/>
    <w:rsid w:val="00406ABA"/>
    <w:rsid w:val="00406B5E"/>
    <w:rsid w:val="004072CB"/>
    <w:rsid w:val="00407C20"/>
    <w:rsid w:val="00407EF0"/>
    <w:rsid w:val="00407EFA"/>
    <w:rsid w:val="00407FDB"/>
    <w:rsid w:val="00410299"/>
    <w:rsid w:val="00410DFD"/>
    <w:rsid w:val="0041110D"/>
    <w:rsid w:val="00411919"/>
    <w:rsid w:val="00412301"/>
    <w:rsid w:val="00412472"/>
    <w:rsid w:val="004125F1"/>
    <w:rsid w:val="0041267F"/>
    <w:rsid w:val="004127A3"/>
    <w:rsid w:val="00412CAD"/>
    <w:rsid w:val="00412F2B"/>
    <w:rsid w:val="004136D7"/>
    <w:rsid w:val="00413CBE"/>
    <w:rsid w:val="00414429"/>
    <w:rsid w:val="004146B7"/>
    <w:rsid w:val="00415419"/>
    <w:rsid w:val="004171E1"/>
    <w:rsid w:val="004178B3"/>
    <w:rsid w:val="00417BA4"/>
    <w:rsid w:val="00420094"/>
    <w:rsid w:val="00420098"/>
    <w:rsid w:val="00420460"/>
    <w:rsid w:val="0042054A"/>
    <w:rsid w:val="004206E2"/>
    <w:rsid w:val="00420BB1"/>
    <w:rsid w:val="00420F95"/>
    <w:rsid w:val="00421164"/>
    <w:rsid w:val="004216A3"/>
    <w:rsid w:val="00421A3A"/>
    <w:rsid w:val="00422336"/>
    <w:rsid w:val="00422BDB"/>
    <w:rsid w:val="00422F8D"/>
    <w:rsid w:val="0042346D"/>
    <w:rsid w:val="00423513"/>
    <w:rsid w:val="0042351C"/>
    <w:rsid w:val="00423BFE"/>
    <w:rsid w:val="00423D98"/>
    <w:rsid w:val="00423E39"/>
    <w:rsid w:val="00424DEF"/>
    <w:rsid w:val="00425618"/>
    <w:rsid w:val="00425DCA"/>
    <w:rsid w:val="0042626C"/>
    <w:rsid w:val="00426691"/>
    <w:rsid w:val="00426716"/>
    <w:rsid w:val="00426FE9"/>
    <w:rsid w:val="00427233"/>
    <w:rsid w:val="0042726C"/>
    <w:rsid w:val="00427A8E"/>
    <w:rsid w:val="00427C79"/>
    <w:rsid w:val="00427DA1"/>
    <w:rsid w:val="00427E8A"/>
    <w:rsid w:val="00430F12"/>
    <w:rsid w:val="00430FBF"/>
    <w:rsid w:val="004313CE"/>
    <w:rsid w:val="00432300"/>
    <w:rsid w:val="00432383"/>
    <w:rsid w:val="00432B06"/>
    <w:rsid w:val="00432B4F"/>
    <w:rsid w:val="00432CAF"/>
    <w:rsid w:val="00432D53"/>
    <w:rsid w:val="004334F0"/>
    <w:rsid w:val="00433644"/>
    <w:rsid w:val="00433A58"/>
    <w:rsid w:val="00434B79"/>
    <w:rsid w:val="00434E10"/>
    <w:rsid w:val="004356B9"/>
    <w:rsid w:val="00435CE6"/>
    <w:rsid w:val="0043614A"/>
    <w:rsid w:val="00436328"/>
    <w:rsid w:val="0043697D"/>
    <w:rsid w:val="00436F80"/>
    <w:rsid w:val="004373F5"/>
    <w:rsid w:val="004379AC"/>
    <w:rsid w:val="004379EF"/>
    <w:rsid w:val="0044036D"/>
    <w:rsid w:val="004405BF"/>
    <w:rsid w:val="004407C7"/>
    <w:rsid w:val="00440B4E"/>
    <w:rsid w:val="00440E69"/>
    <w:rsid w:val="004414C6"/>
    <w:rsid w:val="00441BB7"/>
    <w:rsid w:val="00441C40"/>
    <w:rsid w:val="00441EAD"/>
    <w:rsid w:val="004432FB"/>
    <w:rsid w:val="00443ADE"/>
    <w:rsid w:val="0044434A"/>
    <w:rsid w:val="00444619"/>
    <w:rsid w:val="0044527D"/>
    <w:rsid w:val="00446079"/>
    <w:rsid w:val="00446681"/>
    <w:rsid w:val="00446762"/>
    <w:rsid w:val="00446D1E"/>
    <w:rsid w:val="00446F6C"/>
    <w:rsid w:val="004471F1"/>
    <w:rsid w:val="00447846"/>
    <w:rsid w:val="004478FC"/>
    <w:rsid w:val="00450384"/>
    <w:rsid w:val="00450720"/>
    <w:rsid w:val="00450D2A"/>
    <w:rsid w:val="00450F1A"/>
    <w:rsid w:val="00451F05"/>
    <w:rsid w:val="00452104"/>
    <w:rsid w:val="004521CC"/>
    <w:rsid w:val="004522B7"/>
    <w:rsid w:val="00452497"/>
    <w:rsid w:val="00452CB8"/>
    <w:rsid w:val="00452CFA"/>
    <w:rsid w:val="0045382F"/>
    <w:rsid w:val="00453A0F"/>
    <w:rsid w:val="00453B95"/>
    <w:rsid w:val="0045403F"/>
    <w:rsid w:val="004541B6"/>
    <w:rsid w:val="004547A0"/>
    <w:rsid w:val="00454D2F"/>
    <w:rsid w:val="0045594E"/>
    <w:rsid w:val="00455A9F"/>
    <w:rsid w:val="00455EAA"/>
    <w:rsid w:val="004564A0"/>
    <w:rsid w:val="004564F1"/>
    <w:rsid w:val="00456500"/>
    <w:rsid w:val="004568A1"/>
    <w:rsid w:val="00456F47"/>
    <w:rsid w:val="004573C2"/>
    <w:rsid w:val="00457475"/>
    <w:rsid w:val="0045767B"/>
    <w:rsid w:val="0045781D"/>
    <w:rsid w:val="00460123"/>
    <w:rsid w:val="004605E0"/>
    <w:rsid w:val="00460A37"/>
    <w:rsid w:val="00461852"/>
    <w:rsid w:val="004618C6"/>
    <w:rsid w:val="004626FE"/>
    <w:rsid w:val="0046295C"/>
    <w:rsid w:val="0046297E"/>
    <w:rsid w:val="00462B3C"/>
    <w:rsid w:val="00463201"/>
    <w:rsid w:val="0046383C"/>
    <w:rsid w:val="004639F0"/>
    <w:rsid w:val="00463DB7"/>
    <w:rsid w:val="0046426F"/>
    <w:rsid w:val="004659B2"/>
    <w:rsid w:val="004662AB"/>
    <w:rsid w:val="00466472"/>
    <w:rsid w:val="00466B1E"/>
    <w:rsid w:val="00467265"/>
    <w:rsid w:val="004674F4"/>
    <w:rsid w:val="00467B1E"/>
    <w:rsid w:val="00467B61"/>
    <w:rsid w:val="00467FB2"/>
    <w:rsid w:val="00470288"/>
    <w:rsid w:val="004702C1"/>
    <w:rsid w:val="00470316"/>
    <w:rsid w:val="00470605"/>
    <w:rsid w:val="00470DF2"/>
    <w:rsid w:val="00471082"/>
    <w:rsid w:val="00471567"/>
    <w:rsid w:val="00471D64"/>
    <w:rsid w:val="00471FBA"/>
    <w:rsid w:val="00472017"/>
    <w:rsid w:val="0047246B"/>
    <w:rsid w:val="00472631"/>
    <w:rsid w:val="004726F6"/>
    <w:rsid w:val="00472846"/>
    <w:rsid w:val="00472B47"/>
    <w:rsid w:val="00472CFE"/>
    <w:rsid w:val="004731A2"/>
    <w:rsid w:val="00473486"/>
    <w:rsid w:val="00473AA6"/>
    <w:rsid w:val="00473D95"/>
    <w:rsid w:val="00473F5F"/>
    <w:rsid w:val="004744E8"/>
    <w:rsid w:val="00474A8A"/>
    <w:rsid w:val="00475E51"/>
    <w:rsid w:val="00476558"/>
    <w:rsid w:val="00476FF3"/>
    <w:rsid w:val="00477141"/>
    <w:rsid w:val="00477F7B"/>
    <w:rsid w:val="00480185"/>
    <w:rsid w:val="00480D1E"/>
    <w:rsid w:val="00480F7B"/>
    <w:rsid w:val="004817EE"/>
    <w:rsid w:val="00481C05"/>
    <w:rsid w:val="00481EBB"/>
    <w:rsid w:val="004826C6"/>
    <w:rsid w:val="00482812"/>
    <w:rsid w:val="004828A4"/>
    <w:rsid w:val="00482BB2"/>
    <w:rsid w:val="00483161"/>
    <w:rsid w:val="004833F5"/>
    <w:rsid w:val="0048450A"/>
    <w:rsid w:val="00484780"/>
    <w:rsid w:val="00484992"/>
    <w:rsid w:val="00484A6C"/>
    <w:rsid w:val="00485395"/>
    <w:rsid w:val="004854AD"/>
    <w:rsid w:val="0048642E"/>
    <w:rsid w:val="00486634"/>
    <w:rsid w:val="00486E7B"/>
    <w:rsid w:val="0049018C"/>
    <w:rsid w:val="0049066E"/>
    <w:rsid w:val="00490A6F"/>
    <w:rsid w:val="00491051"/>
    <w:rsid w:val="00491123"/>
    <w:rsid w:val="00491F31"/>
    <w:rsid w:val="00491FE3"/>
    <w:rsid w:val="0049258E"/>
    <w:rsid w:val="004932DA"/>
    <w:rsid w:val="0049333D"/>
    <w:rsid w:val="004939C2"/>
    <w:rsid w:val="00493B05"/>
    <w:rsid w:val="0049486E"/>
    <w:rsid w:val="00494FCA"/>
    <w:rsid w:val="00495A47"/>
    <w:rsid w:val="00496293"/>
    <w:rsid w:val="00496733"/>
    <w:rsid w:val="00496A5E"/>
    <w:rsid w:val="00496C5E"/>
    <w:rsid w:val="00496DCC"/>
    <w:rsid w:val="00497A11"/>
    <w:rsid w:val="00497C46"/>
    <w:rsid w:val="00497CB3"/>
    <w:rsid w:val="004A012B"/>
    <w:rsid w:val="004A0147"/>
    <w:rsid w:val="004A0A89"/>
    <w:rsid w:val="004A0FED"/>
    <w:rsid w:val="004A11BB"/>
    <w:rsid w:val="004A1416"/>
    <w:rsid w:val="004A1674"/>
    <w:rsid w:val="004A17E8"/>
    <w:rsid w:val="004A192F"/>
    <w:rsid w:val="004A1C2E"/>
    <w:rsid w:val="004A2045"/>
    <w:rsid w:val="004A2302"/>
    <w:rsid w:val="004A27CC"/>
    <w:rsid w:val="004A2C84"/>
    <w:rsid w:val="004A2EC4"/>
    <w:rsid w:val="004A2F19"/>
    <w:rsid w:val="004A3537"/>
    <w:rsid w:val="004A3836"/>
    <w:rsid w:val="004A39EF"/>
    <w:rsid w:val="004A3D3E"/>
    <w:rsid w:val="004A3E84"/>
    <w:rsid w:val="004A4AD7"/>
    <w:rsid w:val="004A4C35"/>
    <w:rsid w:val="004A5167"/>
    <w:rsid w:val="004A5695"/>
    <w:rsid w:val="004A5800"/>
    <w:rsid w:val="004A5AC3"/>
    <w:rsid w:val="004A64A9"/>
    <w:rsid w:val="004A69FF"/>
    <w:rsid w:val="004A6DDD"/>
    <w:rsid w:val="004B06BD"/>
    <w:rsid w:val="004B0F58"/>
    <w:rsid w:val="004B1704"/>
    <w:rsid w:val="004B18F4"/>
    <w:rsid w:val="004B259D"/>
    <w:rsid w:val="004B28A0"/>
    <w:rsid w:val="004B2F38"/>
    <w:rsid w:val="004B302E"/>
    <w:rsid w:val="004B3743"/>
    <w:rsid w:val="004B4232"/>
    <w:rsid w:val="004B4416"/>
    <w:rsid w:val="004B484F"/>
    <w:rsid w:val="004B4D2F"/>
    <w:rsid w:val="004B5570"/>
    <w:rsid w:val="004B5CED"/>
    <w:rsid w:val="004B60B3"/>
    <w:rsid w:val="004B62A4"/>
    <w:rsid w:val="004B6E20"/>
    <w:rsid w:val="004B7E98"/>
    <w:rsid w:val="004C0858"/>
    <w:rsid w:val="004C11A9"/>
    <w:rsid w:val="004C1DED"/>
    <w:rsid w:val="004C21AA"/>
    <w:rsid w:val="004C2275"/>
    <w:rsid w:val="004C2B68"/>
    <w:rsid w:val="004C2BC5"/>
    <w:rsid w:val="004C2E85"/>
    <w:rsid w:val="004C32D3"/>
    <w:rsid w:val="004C35B3"/>
    <w:rsid w:val="004C360B"/>
    <w:rsid w:val="004C388D"/>
    <w:rsid w:val="004C39B7"/>
    <w:rsid w:val="004C440B"/>
    <w:rsid w:val="004C440D"/>
    <w:rsid w:val="004C4743"/>
    <w:rsid w:val="004C4B54"/>
    <w:rsid w:val="004C4E9E"/>
    <w:rsid w:val="004C539B"/>
    <w:rsid w:val="004C635D"/>
    <w:rsid w:val="004C6CE1"/>
    <w:rsid w:val="004C708E"/>
    <w:rsid w:val="004C7167"/>
    <w:rsid w:val="004C77C2"/>
    <w:rsid w:val="004C79F9"/>
    <w:rsid w:val="004C7BFC"/>
    <w:rsid w:val="004D0430"/>
    <w:rsid w:val="004D05EF"/>
    <w:rsid w:val="004D0BB8"/>
    <w:rsid w:val="004D114A"/>
    <w:rsid w:val="004D1582"/>
    <w:rsid w:val="004D2617"/>
    <w:rsid w:val="004D351D"/>
    <w:rsid w:val="004D3753"/>
    <w:rsid w:val="004D3FEE"/>
    <w:rsid w:val="004D42CB"/>
    <w:rsid w:val="004D4D07"/>
    <w:rsid w:val="004D5111"/>
    <w:rsid w:val="004D5233"/>
    <w:rsid w:val="004D58D1"/>
    <w:rsid w:val="004D5A0C"/>
    <w:rsid w:val="004D5ECE"/>
    <w:rsid w:val="004D613B"/>
    <w:rsid w:val="004D63D4"/>
    <w:rsid w:val="004D6B8C"/>
    <w:rsid w:val="004D6D0D"/>
    <w:rsid w:val="004D6DDA"/>
    <w:rsid w:val="004D70D8"/>
    <w:rsid w:val="004D74FE"/>
    <w:rsid w:val="004D77B5"/>
    <w:rsid w:val="004E041D"/>
    <w:rsid w:val="004E04CF"/>
    <w:rsid w:val="004E127B"/>
    <w:rsid w:val="004E1D51"/>
    <w:rsid w:val="004E1EBE"/>
    <w:rsid w:val="004E22D0"/>
    <w:rsid w:val="004E248A"/>
    <w:rsid w:val="004E300F"/>
    <w:rsid w:val="004E34F2"/>
    <w:rsid w:val="004E3985"/>
    <w:rsid w:val="004E3BC2"/>
    <w:rsid w:val="004E423C"/>
    <w:rsid w:val="004E47AB"/>
    <w:rsid w:val="004E58EE"/>
    <w:rsid w:val="004E5A7A"/>
    <w:rsid w:val="004E5C20"/>
    <w:rsid w:val="004E610D"/>
    <w:rsid w:val="004E70C2"/>
    <w:rsid w:val="004E7543"/>
    <w:rsid w:val="004E7792"/>
    <w:rsid w:val="004F0734"/>
    <w:rsid w:val="004F0AF9"/>
    <w:rsid w:val="004F153E"/>
    <w:rsid w:val="004F163F"/>
    <w:rsid w:val="004F16DC"/>
    <w:rsid w:val="004F1B3F"/>
    <w:rsid w:val="004F2587"/>
    <w:rsid w:val="004F2C18"/>
    <w:rsid w:val="004F36A0"/>
    <w:rsid w:val="004F3936"/>
    <w:rsid w:val="004F461B"/>
    <w:rsid w:val="004F48DD"/>
    <w:rsid w:val="004F4FBB"/>
    <w:rsid w:val="004F4FBE"/>
    <w:rsid w:val="004F5945"/>
    <w:rsid w:val="004F65C4"/>
    <w:rsid w:val="004F6AF2"/>
    <w:rsid w:val="00500130"/>
    <w:rsid w:val="005005F9"/>
    <w:rsid w:val="0050079E"/>
    <w:rsid w:val="00500CA8"/>
    <w:rsid w:val="005011EA"/>
    <w:rsid w:val="00501727"/>
    <w:rsid w:val="00501C2F"/>
    <w:rsid w:val="005020C7"/>
    <w:rsid w:val="005031B4"/>
    <w:rsid w:val="005036A6"/>
    <w:rsid w:val="00503D21"/>
    <w:rsid w:val="00504BA6"/>
    <w:rsid w:val="005050BD"/>
    <w:rsid w:val="0050551C"/>
    <w:rsid w:val="00505723"/>
    <w:rsid w:val="0050592E"/>
    <w:rsid w:val="005066A0"/>
    <w:rsid w:val="0050706C"/>
    <w:rsid w:val="00507458"/>
    <w:rsid w:val="00510561"/>
    <w:rsid w:val="005106E3"/>
    <w:rsid w:val="005108FC"/>
    <w:rsid w:val="0051093F"/>
    <w:rsid w:val="00510BB5"/>
    <w:rsid w:val="00511863"/>
    <w:rsid w:val="00511884"/>
    <w:rsid w:val="0051188A"/>
    <w:rsid w:val="00511CA0"/>
    <w:rsid w:val="00511EB3"/>
    <w:rsid w:val="00512080"/>
    <w:rsid w:val="00512330"/>
    <w:rsid w:val="00512401"/>
    <w:rsid w:val="00512FF1"/>
    <w:rsid w:val="005134FC"/>
    <w:rsid w:val="00513B75"/>
    <w:rsid w:val="00514133"/>
    <w:rsid w:val="0051549F"/>
    <w:rsid w:val="005162A8"/>
    <w:rsid w:val="0051662C"/>
    <w:rsid w:val="00516764"/>
    <w:rsid w:val="005176B5"/>
    <w:rsid w:val="00517C95"/>
    <w:rsid w:val="0052066E"/>
    <w:rsid w:val="00520C64"/>
    <w:rsid w:val="00521059"/>
    <w:rsid w:val="00521579"/>
    <w:rsid w:val="00521BC1"/>
    <w:rsid w:val="005226F0"/>
    <w:rsid w:val="00522B9C"/>
    <w:rsid w:val="00523279"/>
    <w:rsid w:val="00523C29"/>
    <w:rsid w:val="005240DE"/>
    <w:rsid w:val="00524733"/>
    <w:rsid w:val="00524D2C"/>
    <w:rsid w:val="005250AA"/>
    <w:rsid w:val="005253DB"/>
    <w:rsid w:val="00525E2C"/>
    <w:rsid w:val="00525E66"/>
    <w:rsid w:val="0052677F"/>
    <w:rsid w:val="00526795"/>
    <w:rsid w:val="00526941"/>
    <w:rsid w:val="00526EC3"/>
    <w:rsid w:val="00527210"/>
    <w:rsid w:val="005304EB"/>
    <w:rsid w:val="00530B60"/>
    <w:rsid w:val="00530F64"/>
    <w:rsid w:val="00532370"/>
    <w:rsid w:val="00532B86"/>
    <w:rsid w:val="00532DBE"/>
    <w:rsid w:val="00532FF7"/>
    <w:rsid w:val="0053376D"/>
    <w:rsid w:val="00533983"/>
    <w:rsid w:val="00533B93"/>
    <w:rsid w:val="005341C3"/>
    <w:rsid w:val="00534433"/>
    <w:rsid w:val="0053479A"/>
    <w:rsid w:val="005354A7"/>
    <w:rsid w:val="00535B36"/>
    <w:rsid w:val="0053607E"/>
    <w:rsid w:val="00536141"/>
    <w:rsid w:val="005362E2"/>
    <w:rsid w:val="005367D0"/>
    <w:rsid w:val="0053755D"/>
    <w:rsid w:val="00537879"/>
    <w:rsid w:val="0054003B"/>
    <w:rsid w:val="005402EB"/>
    <w:rsid w:val="005404C9"/>
    <w:rsid w:val="0054080E"/>
    <w:rsid w:val="00540E15"/>
    <w:rsid w:val="0054107D"/>
    <w:rsid w:val="00541D5C"/>
    <w:rsid w:val="00541F5C"/>
    <w:rsid w:val="00541FBB"/>
    <w:rsid w:val="00542177"/>
    <w:rsid w:val="0054220C"/>
    <w:rsid w:val="0054284E"/>
    <w:rsid w:val="005428D1"/>
    <w:rsid w:val="00542B65"/>
    <w:rsid w:val="00542D2C"/>
    <w:rsid w:val="00542E1D"/>
    <w:rsid w:val="005437CE"/>
    <w:rsid w:val="0054478E"/>
    <w:rsid w:val="00544F19"/>
    <w:rsid w:val="00545260"/>
    <w:rsid w:val="00546013"/>
    <w:rsid w:val="0054627C"/>
    <w:rsid w:val="00546478"/>
    <w:rsid w:val="00547878"/>
    <w:rsid w:val="00547BE1"/>
    <w:rsid w:val="00550386"/>
    <w:rsid w:val="005509EB"/>
    <w:rsid w:val="00550DC9"/>
    <w:rsid w:val="0055121C"/>
    <w:rsid w:val="005512C3"/>
    <w:rsid w:val="0055134C"/>
    <w:rsid w:val="0055188B"/>
    <w:rsid w:val="00551BAF"/>
    <w:rsid w:val="00552309"/>
    <w:rsid w:val="00553355"/>
    <w:rsid w:val="0055398A"/>
    <w:rsid w:val="00553CE5"/>
    <w:rsid w:val="00554112"/>
    <w:rsid w:val="0055464D"/>
    <w:rsid w:val="00554A04"/>
    <w:rsid w:val="005552C6"/>
    <w:rsid w:val="005553F6"/>
    <w:rsid w:val="00555594"/>
    <w:rsid w:val="00555EB1"/>
    <w:rsid w:val="0055602E"/>
    <w:rsid w:val="00556071"/>
    <w:rsid w:val="00556F90"/>
    <w:rsid w:val="00557709"/>
    <w:rsid w:val="00557B16"/>
    <w:rsid w:val="005607C7"/>
    <w:rsid w:val="00560C8F"/>
    <w:rsid w:val="005612A0"/>
    <w:rsid w:val="0056193B"/>
    <w:rsid w:val="005635AE"/>
    <w:rsid w:val="005638D8"/>
    <w:rsid w:val="005641A7"/>
    <w:rsid w:val="00564283"/>
    <w:rsid w:val="0056428E"/>
    <w:rsid w:val="005649D2"/>
    <w:rsid w:val="00564DFA"/>
    <w:rsid w:val="005652D0"/>
    <w:rsid w:val="005655C2"/>
    <w:rsid w:val="00565A5C"/>
    <w:rsid w:val="00565DEB"/>
    <w:rsid w:val="0056612B"/>
    <w:rsid w:val="0056642E"/>
    <w:rsid w:val="00566B87"/>
    <w:rsid w:val="00567F8F"/>
    <w:rsid w:val="00570B92"/>
    <w:rsid w:val="00570ECE"/>
    <w:rsid w:val="005712F1"/>
    <w:rsid w:val="00571928"/>
    <w:rsid w:val="00571D29"/>
    <w:rsid w:val="00571F93"/>
    <w:rsid w:val="00572337"/>
    <w:rsid w:val="005724FB"/>
    <w:rsid w:val="00572595"/>
    <w:rsid w:val="00572AAF"/>
    <w:rsid w:val="005739B4"/>
    <w:rsid w:val="00573BE6"/>
    <w:rsid w:val="00574395"/>
    <w:rsid w:val="005752B7"/>
    <w:rsid w:val="00575765"/>
    <w:rsid w:val="00575814"/>
    <w:rsid w:val="00575F3A"/>
    <w:rsid w:val="00576895"/>
    <w:rsid w:val="005768C1"/>
    <w:rsid w:val="00576ED0"/>
    <w:rsid w:val="0057716F"/>
    <w:rsid w:val="005772D4"/>
    <w:rsid w:val="005772FE"/>
    <w:rsid w:val="0057765A"/>
    <w:rsid w:val="005801A5"/>
    <w:rsid w:val="0058057F"/>
    <w:rsid w:val="00580FEC"/>
    <w:rsid w:val="0058102D"/>
    <w:rsid w:val="0058107A"/>
    <w:rsid w:val="0058122F"/>
    <w:rsid w:val="00581D00"/>
    <w:rsid w:val="00582CF4"/>
    <w:rsid w:val="00583731"/>
    <w:rsid w:val="00583FFE"/>
    <w:rsid w:val="005846CB"/>
    <w:rsid w:val="00585815"/>
    <w:rsid w:val="00586BDE"/>
    <w:rsid w:val="005904A6"/>
    <w:rsid w:val="005908C8"/>
    <w:rsid w:val="00592C0F"/>
    <w:rsid w:val="00593308"/>
    <w:rsid w:val="005934B4"/>
    <w:rsid w:val="005944F9"/>
    <w:rsid w:val="00594840"/>
    <w:rsid w:val="0059502A"/>
    <w:rsid w:val="00595C7A"/>
    <w:rsid w:val="00596A95"/>
    <w:rsid w:val="00596DC9"/>
    <w:rsid w:val="00596E21"/>
    <w:rsid w:val="0059706E"/>
    <w:rsid w:val="005974CA"/>
    <w:rsid w:val="0059755B"/>
    <w:rsid w:val="005A04F0"/>
    <w:rsid w:val="005A04FA"/>
    <w:rsid w:val="005A0752"/>
    <w:rsid w:val="005A088F"/>
    <w:rsid w:val="005A093C"/>
    <w:rsid w:val="005A0A1B"/>
    <w:rsid w:val="005A0E08"/>
    <w:rsid w:val="005A0FEF"/>
    <w:rsid w:val="005A107A"/>
    <w:rsid w:val="005A182E"/>
    <w:rsid w:val="005A1892"/>
    <w:rsid w:val="005A25F2"/>
    <w:rsid w:val="005A2606"/>
    <w:rsid w:val="005A2FB4"/>
    <w:rsid w:val="005A34D4"/>
    <w:rsid w:val="005A36F6"/>
    <w:rsid w:val="005A46A3"/>
    <w:rsid w:val="005A48C9"/>
    <w:rsid w:val="005A4C59"/>
    <w:rsid w:val="005A56C4"/>
    <w:rsid w:val="005A5DF8"/>
    <w:rsid w:val="005A5F5A"/>
    <w:rsid w:val="005A65ED"/>
    <w:rsid w:val="005A67CA"/>
    <w:rsid w:val="005A6D16"/>
    <w:rsid w:val="005A6D2B"/>
    <w:rsid w:val="005A7612"/>
    <w:rsid w:val="005A76CF"/>
    <w:rsid w:val="005A781F"/>
    <w:rsid w:val="005A7A5F"/>
    <w:rsid w:val="005B0278"/>
    <w:rsid w:val="005B0500"/>
    <w:rsid w:val="005B06DA"/>
    <w:rsid w:val="005B0B00"/>
    <w:rsid w:val="005B14F5"/>
    <w:rsid w:val="005B15E8"/>
    <w:rsid w:val="005B16BB"/>
    <w:rsid w:val="005B16E4"/>
    <w:rsid w:val="005B1713"/>
    <w:rsid w:val="005B184F"/>
    <w:rsid w:val="005B2281"/>
    <w:rsid w:val="005B2882"/>
    <w:rsid w:val="005B28A6"/>
    <w:rsid w:val="005B29F3"/>
    <w:rsid w:val="005B2D8A"/>
    <w:rsid w:val="005B3079"/>
    <w:rsid w:val="005B3335"/>
    <w:rsid w:val="005B3550"/>
    <w:rsid w:val="005B3574"/>
    <w:rsid w:val="005B3656"/>
    <w:rsid w:val="005B3B14"/>
    <w:rsid w:val="005B3B46"/>
    <w:rsid w:val="005B3C84"/>
    <w:rsid w:val="005B3E58"/>
    <w:rsid w:val="005B407E"/>
    <w:rsid w:val="005B4F0A"/>
    <w:rsid w:val="005B541A"/>
    <w:rsid w:val="005B5431"/>
    <w:rsid w:val="005B5567"/>
    <w:rsid w:val="005B59BD"/>
    <w:rsid w:val="005B5E46"/>
    <w:rsid w:val="005B5F58"/>
    <w:rsid w:val="005B6382"/>
    <w:rsid w:val="005B6402"/>
    <w:rsid w:val="005B6A8B"/>
    <w:rsid w:val="005B6CF2"/>
    <w:rsid w:val="005B6D61"/>
    <w:rsid w:val="005B77E0"/>
    <w:rsid w:val="005B7877"/>
    <w:rsid w:val="005B7AAB"/>
    <w:rsid w:val="005B7B81"/>
    <w:rsid w:val="005B7DCB"/>
    <w:rsid w:val="005C003A"/>
    <w:rsid w:val="005C0151"/>
    <w:rsid w:val="005C032F"/>
    <w:rsid w:val="005C0961"/>
    <w:rsid w:val="005C0C50"/>
    <w:rsid w:val="005C14A7"/>
    <w:rsid w:val="005C25C7"/>
    <w:rsid w:val="005C2828"/>
    <w:rsid w:val="005C28BE"/>
    <w:rsid w:val="005C3443"/>
    <w:rsid w:val="005C3B03"/>
    <w:rsid w:val="005C3B77"/>
    <w:rsid w:val="005C4217"/>
    <w:rsid w:val="005C4489"/>
    <w:rsid w:val="005C45E9"/>
    <w:rsid w:val="005C4BB0"/>
    <w:rsid w:val="005C52BA"/>
    <w:rsid w:val="005C533F"/>
    <w:rsid w:val="005C5467"/>
    <w:rsid w:val="005C5AB1"/>
    <w:rsid w:val="005C5AC3"/>
    <w:rsid w:val="005C5E03"/>
    <w:rsid w:val="005C5F28"/>
    <w:rsid w:val="005C61D4"/>
    <w:rsid w:val="005C6C96"/>
    <w:rsid w:val="005C7362"/>
    <w:rsid w:val="005D0140"/>
    <w:rsid w:val="005D046E"/>
    <w:rsid w:val="005D09DD"/>
    <w:rsid w:val="005D0DE2"/>
    <w:rsid w:val="005D19D2"/>
    <w:rsid w:val="005D202D"/>
    <w:rsid w:val="005D23AE"/>
    <w:rsid w:val="005D2881"/>
    <w:rsid w:val="005D28F9"/>
    <w:rsid w:val="005D2CD0"/>
    <w:rsid w:val="005D39DD"/>
    <w:rsid w:val="005D3B65"/>
    <w:rsid w:val="005D3E2B"/>
    <w:rsid w:val="005D44AF"/>
    <w:rsid w:val="005D49C6"/>
    <w:rsid w:val="005D49FE"/>
    <w:rsid w:val="005D4C68"/>
    <w:rsid w:val="005D541F"/>
    <w:rsid w:val="005D576A"/>
    <w:rsid w:val="005D5981"/>
    <w:rsid w:val="005D5D27"/>
    <w:rsid w:val="005D6829"/>
    <w:rsid w:val="005D68F3"/>
    <w:rsid w:val="005D6E39"/>
    <w:rsid w:val="005D7324"/>
    <w:rsid w:val="005D7625"/>
    <w:rsid w:val="005D7705"/>
    <w:rsid w:val="005D798D"/>
    <w:rsid w:val="005E038F"/>
    <w:rsid w:val="005E0D7C"/>
    <w:rsid w:val="005E1F63"/>
    <w:rsid w:val="005E1FB2"/>
    <w:rsid w:val="005E2219"/>
    <w:rsid w:val="005E2391"/>
    <w:rsid w:val="005E2641"/>
    <w:rsid w:val="005E288A"/>
    <w:rsid w:val="005E3354"/>
    <w:rsid w:val="005E3387"/>
    <w:rsid w:val="005E342F"/>
    <w:rsid w:val="005E345B"/>
    <w:rsid w:val="005E36C2"/>
    <w:rsid w:val="005E3887"/>
    <w:rsid w:val="005E4191"/>
    <w:rsid w:val="005E4E8F"/>
    <w:rsid w:val="005E5A2D"/>
    <w:rsid w:val="005E61A0"/>
    <w:rsid w:val="005E629B"/>
    <w:rsid w:val="005E6D3D"/>
    <w:rsid w:val="005E74BB"/>
    <w:rsid w:val="005E766F"/>
    <w:rsid w:val="005E7FB9"/>
    <w:rsid w:val="005F0CE4"/>
    <w:rsid w:val="005F0D81"/>
    <w:rsid w:val="005F116A"/>
    <w:rsid w:val="005F1235"/>
    <w:rsid w:val="005F2A15"/>
    <w:rsid w:val="005F2BBA"/>
    <w:rsid w:val="005F2C8E"/>
    <w:rsid w:val="005F38A9"/>
    <w:rsid w:val="005F391B"/>
    <w:rsid w:val="005F3F7D"/>
    <w:rsid w:val="005F3FC7"/>
    <w:rsid w:val="005F41AD"/>
    <w:rsid w:val="005F49A8"/>
    <w:rsid w:val="005F512F"/>
    <w:rsid w:val="005F53D1"/>
    <w:rsid w:val="005F55F3"/>
    <w:rsid w:val="005F59D8"/>
    <w:rsid w:val="005F5A73"/>
    <w:rsid w:val="005F5D6B"/>
    <w:rsid w:val="005F6062"/>
    <w:rsid w:val="005F68DD"/>
    <w:rsid w:val="005F68E9"/>
    <w:rsid w:val="005F6ADA"/>
    <w:rsid w:val="005F74E8"/>
    <w:rsid w:val="006003DD"/>
    <w:rsid w:val="00600980"/>
    <w:rsid w:val="00600991"/>
    <w:rsid w:val="006009A0"/>
    <w:rsid w:val="0060161F"/>
    <w:rsid w:val="0060171A"/>
    <w:rsid w:val="00601B33"/>
    <w:rsid w:val="00602215"/>
    <w:rsid w:val="0060228D"/>
    <w:rsid w:val="006026C8"/>
    <w:rsid w:val="00602782"/>
    <w:rsid w:val="006029FD"/>
    <w:rsid w:val="00603C71"/>
    <w:rsid w:val="00604030"/>
    <w:rsid w:val="0060449D"/>
    <w:rsid w:val="0060452C"/>
    <w:rsid w:val="006049F0"/>
    <w:rsid w:val="006050A5"/>
    <w:rsid w:val="00605157"/>
    <w:rsid w:val="006053AA"/>
    <w:rsid w:val="00605915"/>
    <w:rsid w:val="00605CF7"/>
    <w:rsid w:val="00606189"/>
    <w:rsid w:val="00606640"/>
    <w:rsid w:val="00606817"/>
    <w:rsid w:val="006079BE"/>
    <w:rsid w:val="00610379"/>
    <w:rsid w:val="00610453"/>
    <w:rsid w:val="006106AD"/>
    <w:rsid w:val="006109CA"/>
    <w:rsid w:val="00610B86"/>
    <w:rsid w:val="00610D25"/>
    <w:rsid w:val="00610E50"/>
    <w:rsid w:val="00611022"/>
    <w:rsid w:val="006116C1"/>
    <w:rsid w:val="00611C95"/>
    <w:rsid w:val="00611E62"/>
    <w:rsid w:val="00611E8B"/>
    <w:rsid w:val="00612B06"/>
    <w:rsid w:val="006135D6"/>
    <w:rsid w:val="0061377C"/>
    <w:rsid w:val="00613922"/>
    <w:rsid w:val="0061419B"/>
    <w:rsid w:val="00614523"/>
    <w:rsid w:val="006147B8"/>
    <w:rsid w:val="0061511D"/>
    <w:rsid w:val="0061522B"/>
    <w:rsid w:val="00615F43"/>
    <w:rsid w:val="00616351"/>
    <w:rsid w:val="006169FB"/>
    <w:rsid w:val="00616BF0"/>
    <w:rsid w:val="00617E60"/>
    <w:rsid w:val="006205E2"/>
    <w:rsid w:val="00620AD3"/>
    <w:rsid w:val="006213EC"/>
    <w:rsid w:val="006214AE"/>
    <w:rsid w:val="006222AC"/>
    <w:rsid w:val="00622571"/>
    <w:rsid w:val="00622830"/>
    <w:rsid w:val="00622A42"/>
    <w:rsid w:val="00622C5F"/>
    <w:rsid w:val="006232CE"/>
    <w:rsid w:val="00623619"/>
    <w:rsid w:val="00623712"/>
    <w:rsid w:val="0062386B"/>
    <w:rsid w:val="0062397E"/>
    <w:rsid w:val="00623BA5"/>
    <w:rsid w:val="006242AD"/>
    <w:rsid w:val="006249D5"/>
    <w:rsid w:val="00624A38"/>
    <w:rsid w:val="00624B06"/>
    <w:rsid w:val="00624D16"/>
    <w:rsid w:val="00624E3A"/>
    <w:rsid w:val="006251F6"/>
    <w:rsid w:val="006254E6"/>
    <w:rsid w:val="006259A3"/>
    <w:rsid w:val="00625D0A"/>
    <w:rsid w:val="00626121"/>
    <w:rsid w:val="006262DC"/>
    <w:rsid w:val="00626443"/>
    <w:rsid w:val="00626BBF"/>
    <w:rsid w:val="00627098"/>
    <w:rsid w:val="00627951"/>
    <w:rsid w:val="00627970"/>
    <w:rsid w:val="00630335"/>
    <w:rsid w:val="00630C89"/>
    <w:rsid w:val="00630D58"/>
    <w:rsid w:val="00631625"/>
    <w:rsid w:val="0063165B"/>
    <w:rsid w:val="00631F19"/>
    <w:rsid w:val="00632326"/>
    <w:rsid w:val="006323C3"/>
    <w:rsid w:val="006328CE"/>
    <w:rsid w:val="00633705"/>
    <w:rsid w:val="006343AB"/>
    <w:rsid w:val="00634440"/>
    <w:rsid w:val="00634468"/>
    <w:rsid w:val="0063455F"/>
    <w:rsid w:val="006363AB"/>
    <w:rsid w:val="0063648F"/>
    <w:rsid w:val="0063681B"/>
    <w:rsid w:val="00637A95"/>
    <w:rsid w:val="0063E412"/>
    <w:rsid w:val="0064020F"/>
    <w:rsid w:val="00640980"/>
    <w:rsid w:val="00640CC9"/>
    <w:rsid w:val="00641141"/>
    <w:rsid w:val="0064165E"/>
    <w:rsid w:val="00641A35"/>
    <w:rsid w:val="00641C1C"/>
    <w:rsid w:val="00641F3E"/>
    <w:rsid w:val="00641FFC"/>
    <w:rsid w:val="006420A7"/>
    <w:rsid w:val="00642531"/>
    <w:rsid w:val="0064273E"/>
    <w:rsid w:val="006427C0"/>
    <w:rsid w:val="00643CC4"/>
    <w:rsid w:val="0064434E"/>
    <w:rsid w:val="00644B2E"/>
    <w:rsid w:val="006451ED"/>
    <w:rsid w:val="0064549E"/>
    <w:rsid w:val="00645811"/>
    <w:rsid w:val="00645914"/>
    <w:rsid w:val="00646BAF"/>
    <w:rsid w:val="00646BF2"/>
    <w:rsid w:val="006474A1"/>
    <w:rsid w:val="0064780D"/>
    <w:rsid w:val="00647879"/>
    <w:rsid w:val="00647E0C"/>
    <w:rsid w:val="00650306"/>
    <w:rsid w:val="0065047F"/>
    <w:rsid w:val="00650DDD"/>
    <w:rsid w:val="0065119F"/>
    <w:rsid w:val="0065201E"/>
    <w:rsid w:val="00652C15"/>
    <w:rsid w:val="00652C22"/>
    <w:rsid w:val="00652E68"/>
    <w:rsid w:val="00652FCF"/>
    <w:rsid w:val="0065353D"/>
    <w:rsid w:val="00653542"/>
    <w:rsid w:val="006536A6"/>
    <w:rsid w:val="0065390A"/>
    <w:rsid w:val="00653D3D"/>
    <w:rsid w:val="00653E81"/>
    <w:rsid w:val="006540E5"/>
    <w:rsid w:val="00654103"/>
    <w:rsid w:val="00654B36"/>
    <w:rsid w:val="006559F1"/>
    <w:rsid w:val="00656009"/>
    <w:rsid w:val="00656283"/>
    <w:rsid w:val="0065691E"/>
    <w:rsid w:val="00656D01"/>
    <w:rsid w:val="00656ECA"/>
    <w:rsid w:val="00657264"/>
    <w:rsid w:val="0065744A"/>
    <w:rsid w:val="00657ABC"/>
    <w:rsid w:val="00657B30"/>
    <w:rsid w:val="00660421"/>
    <w:rsid w:val="006608AC"/>
    <w:rsid w:val="006608F5"/>
    <w:rsid w:val="00660EEF"/>
    <w:rsid w:val="0066159A"/>
    <w:rsid w:val="00661940"/>
    <w:rsid w:val="00661B9A"/>
    <w:rsid w:val="00661ECE"/>
    <w:rsid w:val="006625E1"/>
    <w:rsid w:val="006626FC"/>
    <w:rsid w:val="00662ED0"/>
    <w:rsid w:val="00662F9D"/>
    <w:rsid w:val="00663AFE"/>
    <w:rsid w:val="00663CD1"/>
    <w:rsid w:val="00663FC0"/>
    <w:rsid w:val="00664105"/>
    <w:rsid w:val="0066415F"/>
    <w:rsid w:val="0066430F"/>
    <w:rsid w:val="00665284"/>
    <w:rsid w:val="006655CF"/>
    <w:rsid w:val="006657B9"/>
    <w:rsid w:val="006661BB"/>
    <w:rsid w:val="00666721"/>
    <w:rsid w:val="00666963"/>
    <w:rsid w:val="00666FD8"/>
    <w:rsid w:val="00667175"/>
    <w:rsid w:val="006674FD"/>
    <w:rsid w:val="00667D4C"/>
    <w:rsid w:val="00667E43"/>
    <w:rsid w:val="00670569"/>
    <w:rsid w:val="00670978"/>
    <w:rsid w:val="00670B55"/>
    <w:rsid w:val="00670E67"/>
    <w:rsid w:val="00670EDC"/>
    <w:rsid w:val="0067122F"/>
    <w:rsid w:val="006712C2"/>
    <w:rsid w:val="00671416"/>
    <w:rsid w:val="00671901"/>
    <w:rsid w:val="00671E27"/>
    <w:rsid w:val="00672D8C"/>
    <w:rsid w:val="00672E5B"/>
    <w:rsid w:val="00673188"/>
    <w:rsid w:val="0067326E"/>
    <w:rsid w:val="006733F7"/>
    <w:rsid w:val="0067418E"/>
    <w:rsid w:val="00674372"/>
    <w:rsid w:val="006746A4"/>
    <w:rsid w:val="00674B78"/>
    <w:rsid w:val="00675102"/>
    <w:rsid w:val="0067604D"/>
    <w:rsid w:val="00676478"/>
    <w:rsid w:val="00676A09"/>
    <w:rsid w:val="00676F70"/>
    <w:rsid w:val="00676FD9"/>
    <w:rsid w:val="00676FE5"/>
    <w:rsid w:val="00677835"/>
    <w:rsid w:val="00677878"/>
    <w:rsid w:val="00677D93"/>
    <w:rsid w:val="0068034E"/>
    <w:rsid w:val="00680388"/>
    <w:rsid w:val="0068046A"/>
    <w:rsid w:val="0068082F"/>
    <w:rsid w:val="00680A62"/>
    <w:rsid w:val="00681010"/>
    <w:rsid w:val="006811DB"/>
    <w:rsid w:val="00681205"/>
    <w:rsid w:val="00681EB8"/>
    <w:rsid w:val="00681F74"/>
    <w:rsid w:val="006820EF"/>
    <w:rsid w:val="00682213"/>
    <w:rsid w:val="00682389"/>
    <w:rsid w:val="0068246E"/>
    <w:rsid w:val="00683340"/>
    <w:rsid w:val="00683345"/>
    <w:rsid w:val="00683468"/>
    <w:rsid w:val="00683665"/>
    <w:rsid w:val="00683800"/>
    <w:rsid w:val="00683EBF"/>
    <w:rsid w:val="0068451F"/>
    <w:rsid w:val="006847D1"/>
    <w:rsid w:val="0068499A"/>
    <w:rsid w:val="00684A3A"/>
    <w:rsid w:val="00684A95"/>
    <w:rsid w:val="006860ED"/>
    <w:rsid w:val="00687124"/>
    <w:rsid w:val="0068732B"/>
    <w:rsid w:val="00687E3E"/>
    <w:rsid w:val="00687ECB"/>
    <w:rsid w:val="00690123"/>
    <w:rsid w:val="006901F8"/>
    <w:rsid w:val="00690550"/>
    <w:rsid w:val="006915B3"/>
    <w:rsid w:val="0069185D"/>
    <w:rsid w:val="00691BC9"/>
    <w:rsid w:val="00691CCE"/>
    <w:rsid w:val="00691FF8"/>
    <w:rsid w:val="00692188"/>
    <w:rsid w:val="0069276E"/>
    <w:rsid w:val="0069281F"/>
    <w:rsid w:val="00692A80"/>
    <w:rsid w:val="00692BEB"/>
    <w:rsid w:val="00692EF2"/>
    <w:rsid w:val="006931E9"/>
    <w:rsid w:val="006932F2"/>
    <w:rsid w:val="006934A2"/>
    <w:rsid w:val="00693564"/>
    <w:rsid w:val="00694408"/>
    <w:rsid w:val="00694B5B"/>
    <w:rsid w:val="00694FB4"/>
    <w:rsid w:val="0069518C"/>
    <w:rsid w:val="00696410"/>
    <w:rsid w:val="006964AB"/>
    <w:rsid w:val="00696667"/>
    <w:rsid w:val="00696CC0"/>
    <w:rsid w:val="00696EC3"/>
    <w:rsid w:val="00696FD7"/>
    <w:rsid w:val="00697114"/>
    <w:rsid w:val="0069791C"/>
    <w:rsid w:val="00697AE0"/>
    <w:rsid w:val="00697B45"/>
    <w:rsid w:val="00697F76"/>
    <w:rsid w:val="006A0159"/>
    <w:rsid w:val="006A0A81"/>
    <w:rsid w:val="006A0DFE"/>
    <w:rsid w:val="006A1002"/>
    <w:rsid w:val="006A1A7C"/>
    <w:rsid w:val="006A20DA"/>
    <w:rsid w:val="006A22C2"/>
    <w:rsid w:val="006A2B35"/>
    <w:rsid w:val="006A2DF4"/>
    <w:rsid w:val="006A3500"/>
    <w:rsid w:val="006A3695"/>
    <w:rsid w:val="006A3884"/>
    <w:rsid w:val="006A39A5"/>
    <w:rsid w:val="006A3A06"/>
    <w:rsid w:val="006A3E3A"/>
    <w:rsid w:val="006A3F55"/>
    <w:rsid w:val="006A4DA4"/>
    <w:rsid w:val="006A5250"/>
    <w:rsid w:val="006A5AF7"/>
    <w:rsid w:val="006A5BEC"/>
    <w:rsid w:val="006A5CDE"/>
    <w:rsid w:val="006A6FDE"/>
    <w:rsid w:val="006A706B"/>
    <w:rsid w:val="006A72F4"/>
    <w:rsid w:val="006A77FB"/>
    <w:rsid w:val="006A7ADD"/>
    <w:rsid w:val="006A7CC8"/>
    <w:rsid w:val="006A7FE6"/>
    <w:rsid w:val="006B01C6"/>
    <w:rsid w:val="006B0595"/>
    <w:rsid w:val="006B0B7B"/>
    <w:rsid w:val="006B0DA4"/>
    <w:rsid w:val="006B0FF9"/>
    <w:rsid w:val="006B17B9"/>
    <w:rsid w:val="006B1ACE"/>
    <w:rsid w:val="006B2979"/>
    <w:rsid w:val="006B2C21"/>
    <w:rsid w:val="006B3488"/>
    <w:rsid w:val="006B356C"/>
    <w:rsid w:val="006B375E"/>
    <w:rsid w:val="006B3B50"/>
    <w:rsid w:val="006B3C72"/>
    <w:rsid w:val="006B3D09"/>
    <w:rsid w:val="006B451D"/>
    <w:rsid w:val="006B4C86"/>
    <w:rsid w:val="006B4D9B"/>
    <w:rsid w:val="006B559A"/>
    <w:rsid w:val="006B57E9"/>
    <w:rsid w:val="006B5A12"/>
    <w:rsid w:val="006B6703"/>
    <w:rsid w:val="006B6928"/>
    <w:rsid w:val="006B6A4E"/>
    <w:rsid w:val="006B71F5"/>
    <w:rsid w:val="006B74DA"/>
    <w:rsid w:val="006B768F"/>
    <w:rsid w:val="006B7A27"/>
    <w:rsid w:val="006B7E46"/>
    <w:rsid w:val="006C01F5"/>
    <w:rsid w:val="006C0A36"/>
    <w:rsid w:val="006C0DA6"/>
    <w:rsid w:val="006C13FA"/>
    <w:rsid w:val="006C142E"/>
    <w:rsid w:val="006C171C"/>
    <w:rsid w:val="006C209D"/>
    <w:rsid w:val="006C2D3C"/>
    <w:rsid w:val="006C2F67"/>
    <w:rsid w:val="006C3101"/>
    <w:rsid w:val="006C375D"/>
    <w:rsid w:val="006C3A57"/>
    <w:rsid w:val="006C3B68"/>
    <w:rsid w:val="006C4D82"/>
    <w:rsid w:val="006C5739"/>
    <w:rsid w:val="006C5A59"/>
    <w:rsid w:val="006C6287"/>
    <w:rsid w:val="006C62E6"/>
    <w:rsid w:val="006C684F"/>
    <w:rsid w:val="006C69B0"/>
    <w:rsid w:val="006C6F1D"/>
    <w:rsid w:val="006C6F8C"/>
    <w:rsid w:val="006C7ED7"/>
    <w:rsid w:val="006D00B0"/>
    <w:rsid w:val="006D01DE"/>
    <w:rsid w:val="006D041F"/>
    <w:rsid w:val="006D04CC"/>
    <w:rsid w:val="006D0854"/>
    <w:rsid w:val="006D0FBA"/>
    <w:rsid w:val="006D13D6"/>
    <w:rsid w:val="006D18DE"/>
    <w:rsid w:val="006D19E7"/>
    <w:rsid w:val="006D1CF3"/>
    <w:rsid w:val="006D2530"/>
    <w:rsid w:val="006D2D42"/>
    <w:rsid w:val="006D3B76"/>
    <w:rsid w:val="006D4255"/>
    <w:rsid w:val="006D5A6E"/>
    <w:rsid w:val="006D604E"/>
    <w:rsid w:val="006D6190"/>
    <w:rsid w:val="006D63CD"/>
    <w:rsid w:val="006D6869"/>
    <w:rsid w:val="006D6AF7"/>
    <w:rsid w:val="006D70C8"/>
    <w:rsid w:val="006D7566"/>
    <w:rsid w:val="006D76AD"/>
    <w:rsid w:val="006E016A"/>
    <w:rsid w:val="006E0483"/>
    <w:rsid w:val="006E0C33"/>
    <w:rsid w:val="006E1460"/>
    <w:rsid w:val="006E2276"/>
    <w:rsid w:val="006E2A61"/>
    <w:rsid w:val="006E2ED6"/>
    <w:rsid w:val="006E355D"/>
    <w:rsid w:val="006E39F5"/>
    <w:rsid w:val="006E3A95"/>
    <w:rsid w:val="006E3D6A"/>
    <w:rsid w:val="006E3E44"/>
    <w:rsid w:val="006E3EBB"/>
    <w:rsid w:val="006E417A"/>
    <w:rsid w:val="006E497D"/>
    <w:rsid w:val="006E4A73"/>
    <w:rsid w:val="006E5231"/>
    <w:rsid w:val="006E54D3"/>
    <w:rsid w:val="006E55C5"/>
    <w:rsid w:val="006E56DD"/>
    <w:rsid w:val="006E572D"/>
    <w:rsid w:val="006E572F"/>
    <w:rsid w:val="006E5804"/>
    <w:rsid w:val="006E5A55"/>
    <w:rsid w:val="006E5D58"/>
    <w:rsid w:val="006E69C8"/>
    <w:rsid w:val="006E7001"/>
    <w:rsid w:val="006E7D43"/>
    <w:rsid w:val="006F06BC"/>
    <w:rsid w:val="006F1A55"/>
    <w:rsid w:val="006F1F69"/>
    <w:rsid w:val="006F27FC"/>
    <w:rsid w:val="006F32BE"/>
    <w:rsid w:val="006F34E8"/>
    <w:rsid w:val="006F3C76"/>
    <w:rsid w:val="006F3CC7"/>
    <w:rsid w:val="006F3E9F"/>
    <w:rsid w:val="006F3F6B"/>
    <w:rsid w:val="006F3FE9"/>
    <w:rsid w:val="006F4706"/>
    <w:rsid w:val="006F47F9"/>
    <w:rsid w:val="006F48EE"/>
    <w:rsid w:val="006F4B32"/>
    <w:rsid w:val="006F4C61"/>
    <w:rsid w:val="006F4C6C"/>
    <w:rsid w:val="006F4CD1"/>
    <w:rsid w:val="006F4FD2"/>
    <w:rsid w:val="006F5AAE"/>
    <w:rsid w:val="006F5F6C"/>
    <w:rsid w:val="006F6201"/>
    <w:rsid w:val="006F6643"/>
    <w:rsid w:val="006F6AEB"/>
    <w:rsid w:val="006F6BDC"/>
    <w:rsid w:val="006F779F"/>
    <w:rsid w:val="006F7E64"/>
    <w:rsid w:val="00700043"/>
    <w:rsid w:val="00700247"/>
    <w:rsid w:val="007007C6"/>
    <w:rsid w:val="0070088C"/>
    <w:rsid w:val="00700D3E"/>
    <w:rsid w:val="0070125D"/>
    <w:rsid w:val="00702347"/>
    <w:rsid w:val="00702C92"/>
    <w:rsid w:val="00703749"/>
    <w:rsid w:val="00703A07"/>
    <w:rsid w:val="00703E99"/>
    <w:rsid w:val="0070410C"/>
    <w:rsid w:val="00704632"/>
    <w:rsid w:val="00707CB9"/>
    <w:rsid w:val="00710EA0"/>
    <w:rsid w:val="00710F1B"/>
    <w:rsid w:val="007111BC"/>
    <w:rsid w:val="007117F9"/>
    <w:rsid w:val="00711C9E"/>
    <w:rsid w:val="00712063"/>
    <w:rsid w:val="007126DD"/>
    <w:rsid w:val="00712871"/>
    <w:rsid w:val="007130D7"/>
    <w:rsid w:val="0071354B"/>
    <w:rsid w:val="00713C5B"/>
    <w:rsid w:val="007142E5"/>
    <w:rsid w:val="00714FB4"/>
    <w:rsid w:val="00715132"/>
    <w:rsid w:val="007154F0"/>
    <w:rsid w:val="00715F47"/>
    <w:rsid w:val="007169C2"/>
    <w:rsid w:val="007170BA"/>
    <w:rsid w:val="00717237"/>
    <w:rsid w:val="007172BF"/>
    <w:rsid w:val="007174E3"/>
    <w:rsid w:val="00717993"/>
    <w:rsid w:val="00717CF2"/>
    <w:rsid w:val="00720106"/>
    <w:rsid w:val="00721662"/>
    <w:rsid w:val="0072191C"/>
    <w:rsid w:val="00721A71"/>
    <w:rsid w:val="00721E51"/>
    <w:rsid w:val="00722201"/>
    <w:rsid w:val="007222E4"/>
    <w:rsid w:val="00722C1F"/>
    <w:rsid w:val="00722EEB"/>
    <w:rsid w:val="00723460"/>
    <w:rsid w:val="0072353E"/>
    <w:rsid w:val="0072367E"/>
    <w:rsid w:val="00724078"/>
    <w:rsid w:val="0072498B"/>
    <w:rsid w:val="00724A40"/>
    <w:rsid w:val="00724A8F"/>
    <w:rsid w:val="00724AB8"/>
    <w:rsid w:val="00724E04"/>
    <w:rsid w:val="007250C8"/>
    <w:rsid w:val="0072561B"/>
    <w:rsid w:val="00725B59"/>
    <w:rsid w:val="00725CE0"/>
    <w:rsid w:val="0072629E"/>
    <w:rsid w:val="00726A3F"/>
    <w:rsid w:val="00727746"/>
    <w:rsid w:val="00727B22"/>
    <w:rsid w:val="00727E99"/>
    <w:rsid w:val="00730274"/>
    <w:rsid w:val="0073081E"/>
    <w:rsid w:val="00730881"/>
    <w:rsid w:val="007308AA"/>
    <w:rsid w:val="00730C71"/>
    <w:rsid w:val="00730CA8"/>
    <w:rsid w:val="00730F4B"/>
    <w:rsid w:val="00730FCD"/>
    <w:rsid w:val="00731161"/>
    <w:rsid w:val="00731B1E"/>
    <w:rsid w:val="00732314"/>
    <w:rsid w:val="00732536"/>
    <w:rsid w:val="00732B78"/>
    <w:rsid w:val="00732BA3"/>
    <w:rsid w:val="00733931"/>
    <w:rsid w:val="00733F81"/>
    <w:rsid w:val="00734023"/>
    <w:rsid w:val="007341AD"/>
    <w:rsid w:val="007349B6"/>
    <w:rsid w:val="0073542B"/>
    <w:rsid w:val="007354F2"/>
    <w:rsid w:val="0073567A"/>
    <w:rsid w:val="007362B3"/>
    <w:rsid w:val="007364F9"/>
    <w:rsid w:val="00736B54"/>
    <w:rsid w:val="00737A17"/>
    <w:rsid w:val="00737AF6"/>
    <w:rsid w:val="00737DBE"/>
    <w:rsid w:val="00737F59"/>
    <w:rsid w:val="00740820"/>
    <w:rsid w:val="00740EB0"/>
    <w:rsid w:val="00741198"/>
    <w:rsid w:val="00741B50"/>
    <w:rsid w:val="00741C18"/>
    <w:rsid w:val="00741C2E"/>
    <w:rsid w:val="00741DED"/>
    <w:rsid w:val="00742910"/>
    <w:rsid w:val="00742AE6"/>
    <w:rsid w:val="007435CA"/>
    <w:rsid w:val="00743E80"/>
    <w:rsid w:val="007441A6"/>
    <w:rsid w:val="0074583F"/>
    <w:rsid w:val="00745DA6"/>
    <w:rsid w:val="00746750"/>
    <w:rsid w:val="00746931"/>
    <w:rsid w:val="0074697B"/>
    <w:rsid w:val="007469C1"/>
    <w:rsid w:val="00746AE5"/>
    <w:rsid w:val="00746C72"/>
    <w:rsid w:val="00746DE8"/>
    <w:rsid w:val="00746E48"/>
    <w:rsid w:val="00747705"/>
    <w:rsid w:val="007477B6"/>
    <w:rsid w:val="0075082D"/>
    <w:rsid w:val="007516C7"/>
    <w:rsid w:val="00751B95"/>
    <w:rsid w:val="00751CB5"/>
    <w:rsid w:val="00751DEC"/>
    <w:rsid w:val="00752846"/>
    <w:rsid w:val="007528C9"/>
    <w:rsid w:val="007529C8"/>
    <w:rsid w:val="00752C26"/>
    <w:rsid w:val="00752D07"/>
    <w:rsid w:val="007530E1"/>
    <w:rsid w:val="007531EE"/>
    <w:rsid w:val="0075354B"/>
    <w:rsid w:val="00753669"/>
    <w:rsid w:val="00753961"/>
    <w:rsid w:val="007539E8"/>
    <w:rsid w:val="00754682"/>
    <w:rsid w:val="0075480E"/>
    <w:rsid w:val="0075487B"/>
    <w:rsid w:val="00755104"/>
    <w:rsid w:val="007554B3"/>
    <w:rsid w:val="0075593D"/>
    <w:rsid w:val="00755D66"/>
    <w:rsid w:val="007560CF"/>
    <w:rsid w:val="007567D8"/>
    <w:rsid w:val="00756B7A"/>
    <w:rsid w:val="0076044E"/>
    <w:rsid w:val="00761083"/>
    <w:rsid w:val="007614F0"/>
    <w:rsid w:val="007618CB"/>
    <w:rsid w:val="007621BF"/>
    <w:rsid w:val="00762903"/>
    <w:rsid w:val="00762C8C"/>
    <w:rsid w:val="00763064"/>
    <w:rsid w:val="00763C54"/>
    <w:rsid w:val="0076406B"/>
    <w:rsid w:val="0076465C"/>
    <w:rsid w:val="007655AB"/>
    <w:rsid w:val="007657C5"/>
    <w:rsid w:val="007659BA"/>
    <w:rsid w:val="007659F6"/>
    <w:rsid w:val="00765C6B"/>
    <w:rsid w:val="00765D9A"/>
    <w:rsid w:val="00765EDB"/>
    <w:rsid w:val="007663A8"/>
    <w:rsid w:val="0076674D"/>
    <w:rsid w:val="00766D19"/>
    <w:rsid w:val="00766E79"/>
    <w:rsid w:val="0076714F"/>
    <w:rsid w:val="007672DC"/>
    <w:rsid w:val="007678BA"/>
    <w:rsid w:val="00770057"/>
    <w:rsid w:val="0077059F"/>
    <w:rsid w:val="007706E3"/>
    <w:rsid w:val="00770CF6"/>
    <w:rsid w:val="007711A1"/>
    <w:rsid w:val="00771372"/>
    <w:rsid w:val="00771F21"/>
    <w:rsid w:val="007726D1"/>
    <w:rsid w:val="00773416"/>
    <w:rsid w:val="00773984"/>
    <w:rsid w:val="00774397"/>
    <w:rsid w:val="00775120"/>
    <w:rsid w:val="00775C38"/>
    <w:rsid w:val="00775D1A"/>
    <w:rsid w:val="00776464"/>
    <w:rsid w:val="007766F9"/>
    <w:rsid w:val="0077681A"/>
    <w:rsid w:val="00776D95"/>
    <w:rsid w:val="007771F2"/>
    <w:rsid w:val="007776F6"/>
    <w:rsid w:val="007777C3"/>
    <w:rsid w:val="007777E1"/>
    <w:rsid w:val="00780564"/>
    <w:rsid w:val="00780890"/>
    <w:rsid w:val="00780DF9"/>
    <w:rsid w:val="00781503"/>
    <w:rsid w:val="007822BB"/>
    <w:rsid w:val="00782502"/>
    <w:rsid w:val="00782563"/>
    <w:rsid w:val="00783083"/>
    <w:rsid w:val="00783207"/>
    <w:rsid w:val="00783740"/>
    <w:rsid w:val="00783D66"/>
    <w:rsid w:val="0078465C"/>
    <w:rsid w:val="0078473B"/>
    <w:rsid w:val="00784B83"/>
    <w:rsid w:val="0078602F"/>
    <w:rsid w:val="00786F16"/>
    <w:rsid w:val="00786F9B"/>
    <w:rsid w:val="00787157"/>
    <w:rsid w:val="00787345"/>
    <w:rsid w:val="007877CA"/>
    <w:rsid w:val="00787826"/>
    <w:rsid w:val="00790557"/>
    <w:rsid w:val="00790677"/>
    <w:rsid w:val="00791125"/>
    <w:rsid w:val="0079120E"/>
    <w:rsid w:val="007917FB"/>
    <w:rsid w:val="00791D75"/>
    <w:rsid w:val="00792545"/>
    <w:rsid w:val="00792CA4"/>
    <w:rsid w:val="00792E05"/>
    <w:rsid w:val="00793B1A"/>
    <w:rsid w:val="00793C59"/>
    <w:rsid w:val="00793F25"/>
    <w:rsid w:val="0079494C"/>
    <w:rsid w:val="00794F39"/>
    <w:rsid w:val="00794F42"/>
    <w:rsid w:val="007969EF"/>
    <w:rsid w:val="00796FA3"/>
    <w:rsid w:val="007975B4"/>
    <w:rsid w:val="007975DF"/>
    <w:rsid w:val="00797618"/>
    <w:rsid w:val="00797F2F"/>
    <w:rsid w:val="007A00B8"/>
    <w:rsid w:val="007A059D"/>
    <w:rsid w:val="007A1954"/>
    <w:rsid w:val="007A1976"/>
    <w:rsid w:val="007A1C6D"/>
    <w:rsid w:val="007A1E81"/>
    <w:rsid w:val="007A28AD"/>
    <w:rsid w:val="007A2B9E"/>
    <w:rsid w:val="007A2EDF"/>
    <w:rsid w:val="007A3241"/>
    <w:rsid w:val="007A345E"/>
    <w:rsid w:val="007A3869"/>
    <w:rsid w:val="007A3AC8"/>
    <w:rsid w:val="007A44B1"/>
    <w:rsid w:val="007A4577"/>
    <w:rsid w:val="007A593F"/>
    <w:rsid w:val="007A6157"/>
    <w:rsid w:val="007A6C10"/>
    <w:rsid w:val="007A6FDC"/>
    <w:rsid w:val="007A77A0"/>
    <w:rsid w:val="007B020C"/>
    <w:rsid w:val="007B0498"/>
    <w:rsid w:val="007B04F9"/>
    <w:rsid w:val="007B0877"/>
    <w:rsid w:val="007B0994"/>
    <w:rsid w:val="007B0A17"/>
    <w:rsid w:val="007B0ABC"/>
    <w:rsid w:val="007B2241"/>
    <w:rsid w:val="007B22DC"/>
    <w:rsid w:val="007B2A17"/>
    <w:rsid w:val="007B3172"/>
    <w:rsid w:val="007B37A8"/>
    <w:rsid w:val="007B39A6"/>
    <w:rsid w:val="007B4B74"/>
    <w:rsid w:val="007B4E10"/>
    <w:rsid w:val="007B4EF5"/>
    <w:rsid w:val="007B523A"/>
    <w:rsid w:val="007B5454"/>
    <w:rsid w:val="007B5527"/>
    <w:rsid w:val="007B66D1"/>
    <w:rsid w:val="007B7DF1"/>
    <w:rsid w:val="007B7FC6"/>
    <w:rsid w:val="007C0BF2"/>
    <w:rsid w:val="007C1050"/>
    <w:rsid w:val="007C1129"/>
    <w:rsid w:val="007C173D"/>
    <w:rsid w:val="007C1F51"/>
    <w:rsid w:val="007C27E2"/>
    <w:rsid w:val="007C2A61"/>
    <w:rsid w:val="007C2E85"/>
    <w:rsid w:val="007C317A"/>
    <w:rsid w:val="007C32E7"/>
    <w:rsid w:val="007C3588"/>
    <w:rsid w:val="007C3D96"/>
    <w:rsid w:val="007C4119"/>
    <w:rsid w:val="007C45F5"/>
    <w:rsid w:val="007C477B"/>
    <w:rsid w:val="007C5EDD"/>
    <w:rsid w:val="007C61E6"/>
    <w:rsid w:val="007C6A20"/>
    <w:rsid w:val="007C7069"/>
    <w:rsid w:val="007C7770"/>
    <w:rsid w:val="007C77CD"/>
    <w:rsid w:val="007C7B26"/>
    <w:rsid w:val="007D00A9"/>
    <w:rsid w:val="007D010F"/>
    <w:rsid w:val="007D0416"/>
    <w:rsid w:val="007D0B52"/>
    <w:rsid w:val="007D1377"/>
    <w:rsid w:val="007D1A02"/>
    <w:rsid w:val="007D22F7"/>
    <w:rsid w:val="007D266F"/>
    <w:rsid w:val="007D2D5A"/>
    <w:rsid w:val="007D30B0"/>
    <w:rsid w:val="007D341F"/>
    <w:rsid w:val="007D35FE"/>
    <w:rsid w:val="007D38E1"/>
    <w:rsid w:val="007D39C7"/>
    <w:rsid w:val="007D3BF8"/>
    <w:rsid w:val="007D3DC2"/>
    <w:rsid w:val="007D4A16"/>
    <w:rsid w:val="007D54EB"/>
    <w:rsid w:val="007D72BA"/>
    <w:rsid w:val="007D7426"/>
    <w:rsid w:val="007D7A83"/>
    <w:rsid w:val="007D7B81"/>
    <w:rsid w:val="007E0AC2"/>
    <w:rsid w:val="007E1267"/>
    <w:rsid w:val="007E13D1"/>
    <w:rsid w:val="007E157E"/>
    <w:rsid w:val="007E199D"/>
    <w:rsid w:val="007E1B68"/>
    <w:rsid w:val="007E28B9"/>
    <w:rsid w:val="007E2FB5"/>
    <w:rsid w:val="007E30F6"/>
    <w:rsid w:val="007E310A"/>
    <w:rsid w:val="007E365B"/>
    <w:rsid w:val="007E37F8"/>
    <w:rsid w:val="007E3FF2"/>
    <w:rsid w:val="007E4401"/>
    <w:rsid w:val="007E44A5"/>
    <w:rsid w:val="007E5880"/>
    <w:rsid w:val="007E59EF"/>
    <w:rsid w:val="007E5F81"/>
    <w:rsid w:val="007E606B"/>
    <w:rsid w:val="007E6712"/>
    <w:rsid w:val="007E6801"/>
    <w:rsid w:val="007E695B"/>
    <w:rsid w:val="007E6FBF"/>
    <w:rsid w:val="007E7241"/>
    <w:rsid w:val="007F066A"/>
    <w:rsid w:val="007F0A8F"/>
    <w:rsid w:val="007F118D"/>
    <w:rsid w:val="007F1207"/>
    <w:rsid w:val="007F1541"/>
    <w:rsid w:val="007F2400"/>
    <w:rsid w:val="007F25C9"/>
    <w:rsid w:val="007F2F79"/>
    <w:rsid w:val="007F3AC2"/>
    <w:rsid w:val="007F3D5B"/>
    <w:rsid w:val="007F41FD"/>
    <w:rsid w:val="007F49F4"/>
    <w:rsid w:val="007F4D00"/>
    <w:rsid w:val="007F503C"/>
    <w:rsid w:val="007F5E94"/>
    <w:rsid w:val="007F62FC"/>
    <w:rsid w:val="007F640F"/>
    <w:rsid w:val="007F6A88"/>
    <w:rsid w:val="007F6BE6"/>
    <w:rsid w:val="007F75C1"/>
    <w:rsid w:val="007F7949"/>
    <w:rsid w:val="007F79FF"/>
    <w:rsid w:val="007F7BDD"/>
    <w:rsid w:val="007F7FE7"/>
    <w:rsid w:val="00800070"/>
    <w:rsid w:val="0080028C"/>
    <w:rsid w:val="008004A7"/>
    <w:rsid w:val="0080096E"/>
    <w:rsid w:val="00800CE4"/>
    <w:rsid w:val="00800F6E"/>
    <w:rsid w:val="00801FBD"/>
    <w:rsid w:val="0080248A"/>
    <w:rsid w:val="00802860"/>
    <w:rsid w:val="00802C45"/>
    <w:rsid w:val="0080395F"/>
    <w:rsid w:val="00803C54"/>
    <w:rsid w:val="0080418D"/>
    <w:rsid w:val="008047AF"/>
    <w:rsid w:val="00804F58"/>
    <w:rsid w:val="008052A1"/>
    <w:rsid w:val="008054F3"/>
    <w:rsid w:val="008058EE"/>
    <w:rsid w:val="008059D9"/>
    <w:rsid w:val="00805F68"/>
    <w:rsid w:val="00805FF7"/>
    <w:rsid w:val="008069F0"/>
    <w:rsid w:val="00806C37"/>
    <w:rsid w:val="00807302"/>
    <w:rsid w:val="008073B1"/>
    <w:rsid w:val="0081079E"/>
    <w:rsid w:val="00810C24"/>
    <w:rsid w:val="00810D7F"/>
    <w:rsid w:val="00811687"/>
    <w:rsid w:val="00811C2A"/>
    <w:rsid w:val="00811F15"/>
    <w:rsid w:val="00811FED"/>
    <w:rsid w:val="00812CB4"/>
    <w:rsid w:val="00812CE1"/>
    <w:rsid w:val="00812DAC"/>
    <w:rsid w:val="00812E9E"/>
    <w:rsid w:val="00812F59"/>
    <w:rsid w:val="00813859"/>
    <w:rsid w:val="00813BE8"/>
    <w:rsid w:val="008141E4"/>
    <w:rsid w:val="008149BD"/>
    <w:rsid w:val="00814A79"/>
    <w:rsid w:val="00815485"/>
    <w:rsid w:val="008156DE"/>
    <w:rsid w:val="008159E2"/>
    <w:rsid w:val="00815B5E"/>
    <w:rsid w:val="00816C3F"/>
    <w:rsid w:val="008172F4"/>
    <w:rsid w:val="0081792B"/>
    <w:rsid w:val="00820276"/>
    <w:rsid w:val="008210FB"/>
    <w:rsid w:val="00821159"/>
    <w:rsid w:val="0082197D"/>
    <w:rsid w:val="00821EE9"/>
    <w:rsid w:val="00822152"/>
    <w:rsid w:val="0082292A"/>
    <w:rsid w:val="00822A57"/>
    <w:rsid w:val="00822F0F"/>
    <w:rsid w:val="008233FA"/>
    <w:rsid w:val="008244D6"/>
    <w:rsid w:val="00824501"/>
    <w:rsid w:val="008247EA"/>
    <w:rsid w:val="00824961"/>
    <w:rsid w:val="00825198"/>
    <w:rsid w:val="00825852"/>
    <w:rsid w:val="00825BD3"/>
    <w:rsid w:val="00825D3A"/>
    <w:rsid w:val="0082600F"/>
    <w:rsid w:val="00826137"/>
    <w:rsid w:val="008261C1"/>
    <w:rsid w:val="00826898"/>
    <w:rsid w:val="00826CAC"/>
    <w:rsid w:val="0083023C"/>
    <w:rsid w:val="00830487"/>
    <w:rsid w:val="00830A5E"/>
    <w:rsid w:val="00830EC8"/>
    <w:rsid w:val="00831146"/>
    <w:rsid w:val="00831627"/>
    <w:rsid w:val="00831696"/>
    <w:rsid w:val="008318E6"/>
    <w:rsid w:val="008321BE"/>
    <w:rsid w:val="00832298"/>
    <w:rsid w:val="00832B55"/>
    <w:rsid w:val="00832DAE"/>
    <w:rsid w:val="00832DDB"/>
    <w:rsid w:val="00832E0B"/>
    <w:rsid w:val="00833B36"/>
    <w:rsid w:val="00833E31"/>
    <w:rsid w:val="00833F2C"/>
    <w:rsid w:val="00834612"/>
    <w:rsid w:val="008348F3"/>
    <w:rsid w:val="00835058"/>
    <w:rsid w:val="00835721"/>
    <w:rsid w:val="00835CD3"/>
    <w:rsid w:val="00836856"/>
    <w:rsid w:val="00836FC0"/>
    <w:rsid w:val="008372B7"/>
    <w:rsid w:val="00837C9F"/>
    <w:rsid w:val="00837ED1"/>
    <w:rsid w:val="008408AD"/>
    <w:rsid w:val="0084189A"/>
    <w:rsid w:val="008433C2"/>
    <w:rsid w:val="008438EE"/>
    <w:rsid w:val="00843EEF"/>
    <w:rsid w:val="0084429F"/>
    <w:rsid w:val="00844C22"/>
    <w:rsid w:val="00844C34"/>
    <w:rsid w:val="00845D1C"/>
    <w:rsid w:val="00845E72"/>
    <w:rsid w:val="0084611E"/>
    <w:rsid w:val="0084643B"/>
    <w:rsid w:val="008464A9"/>
    <w:rsid w:val="0084675C"/>
    <w:rsid w:val="00846918"/>
    <w:rsid w:val="00847295"/>
    <w:rsid w:val="00847812"/>
    <w:rsid w:val="00850135"/>
    <w:rsid w:val="00850155"/>
    <w:rsid w:val="00850942"/>
    <w:rsid w:val="00850A5E"/>
    <w:rsid w:val="00850F39"/>
    <w:rsid w:val="00850F8F"/>
    <w:rsid w:val="00851262"/>
    <w:rsid w:val="008513F0"/>
    <w:rsid w:val="008513FE"/>
    <w:rsid w:val="00851489"/>
    <w:rsid w:val="00851A02"/>
    <w:rsid w:val="00851B07"/>
    <w:rsid w:val="00851BC6"/>
    <w:rsid w:val="00852020"/>
    <w:rsid w:val="00852861"/>
    <w:rsid w:val="00852938"/>
    <w:rsid w:val="00853746"/>
    <w:rsid w:val="008545EA"/>
    <w:rsid w:val="00854670"/>
    <w:rsid w:val="00854779"/>
    <w:rsid w:val="00854C01"/>
    <w:rsid w:val="00854D17"/>
    <w:rsid w:val="008550A9"/>
    <w:rsid w:val="00855158"/>
    <w:rsid w:val="00855745"/>
    <w:rsid w:val="008559F3"/>
    <w:rsid w:val="00855C07"/>
    <w:rsid w:val="00856486"/>
    <w:rsid w:val="00856CA3"/>
    <w:rsid w:val="0085704B"/>
    <w:rsid w:val="0085740D"/>
    <w:rsid w:val="00857572"/>
    <w:rsid w:val="008576E2"/>
    <w:rsid w:val="008579DD"/>
    <w:rsid w:val="00857E00"/>
    <w:rsid w:val="0086008A"/>
    <w:rsid w:val="00860651"/>
    <w:rsid w:val="008614ED"/>
    <w:rsid w:val="008615EF"/>
    <w:rsid w:val="00862CB6"/>
    <w:rsid w:val="00862DB9"/>
    <w:rsid w:val="00863090"/>
    <w:rsid w:val="00863176"/>
    <w:rsid w:val="008638DB"/>
    <w:rsid w:val="00863CAF"/>
    <w:rsid w:val="00863E52"/>
    <w:rsid w:val="008647A8"/>
    <w:rsid w:val="00864EDA"/>
    <w:rsid w:val="008652F1"/>
    <w:rsid w:val="008654EB"/>
    <w:rsid w:val="0086556D"/>
    <w:rsid w:val="008659A7"/>
    <w:rsid w:val="00865BC1"/>
    <w:rsid w:val="00865E7D"/>
    <w:rsid w:val="008662BC"/>
    <w:rsid w:val="008668B0"/>
    <w:rsid w:val="00866AE7"/>
    <w:rsid w:val="00866EE3"/>
    <w:rsid w:val="00867031"/>
    <w:rsid w:val="0086724C"/>
    <w:rsid w:val="00867DC1"/>
    <w:rsid w:val="00870865"/>
    <w:rsid w:val="00870AA1"/>
    <w:rsid w:val="00870F57"/>
    <w:rsid w:val="008711EA"/>
    <w:rsid w:val="00871F28"/>
    <w:rsid w:val="008722EA"/>
    <w:rsid w:val="00872418"/>
    <w:rsid w:val="0087262B"/>
    <w:rsid w:val="00872D36"/>
    <w:rsid w:val="00873023"/>
    <w:rsid w:val="00873093"/>
    <w:rsid w:val="008735AC"/>
    <w:rsid w:val="00873633"/>
    <w:rsid w:val="0087433D"/>
    <w:rsid w:val="008743E1"/>
    <w:rsid w:val="0087444D"/>
    <w:rsid w:val="008745AB"/>
    <w:rsid w:val="00874955"/>
    <w:rsid w:val="0087496A"/>
    <w:rsid w:val="00876245"/>
    <w:rsid w:val="00876645"/>
    <w:rsid w:val="008766A0"/>
    <w:rsid w:val="008766B5"/>
    <w:rsid w:val="008771F1"/>
    <w:rsid w:val="0087771E"/>
    <w:rsid w:val="00877A37"/>
    <w:rsid w:val="00877B41"/>
    <w:rsid w:val="00877FB8"/>
    <w:rsid w:val="008801BE"/>
    <w:rsid w:val="00880596"/>
    <w:rsid w:val="008806C0"/>
    <w:rsid w:val="00880AF3"/>
    <w:rsid w:val="00881BD7"/>
    <w:rsid w:val="008822A5"/>
    <w:rsid w:val="00882909"/>
    <w:rsid w:val="00882E5E"/>
    <w:rsid w:val="00883CF0"/>
    <w:rsid w:val="00883E0C"/>
    <w:rsid w:val="008848A7"/>
    <w:rsid w:val="00884A97"/>
    <w:rsid w:val="00884AEA"/>
    <w:rsid w:val="00884CDD"/>
    <w:rsid w:val="00885F90"/>
    <w:rsid w:val="0088627F"/>
    <w:rsid w:val="0088643E"/>
    <w:rsid w:val="00886734"/>
    <w:rsid w:val="00886887"/>
    <w:rsid w:val="00886A23"/>
    <w:rsid w:val="00887703"/>
    <w:rsid w:val="00887FB5"/>
    <w:rsid w:val="00890ACB"/>
    <w:rsid w:val="00890D35"/>
    <w:rsid w:val="00890E64"/>
    <w:rsid w:val="00890EEE"/>
    <w:rsid w:val="00891321"/>
    <w:rsid w:val="0089145A"/>
    <w:rsid w:val="00891944"/>
    <w:rsid w:val="00891CC5"/>
    <w:rsid w:val="008927D5"/>
    <w:rsid w:val="00892C7F"/>
    <w:rsid w:val="0089316E"/>
    <w:rsid w:val="008941F4"/>
    <w:rsid w:val="00894674"/>
    <w:rsid w:val="008954A2"/>
    <w:rsid w:val="00895ACC"/>
    <w:rsid w:val="00895CB7"/>
    <w:rsid w:val="008962FD"/>
    <w:rsid w:val="008963BC"/>
    <w:rsid w:val="00896576"/>
    <w:rsid w:val="00896AF5"/>
    <w:rsid w:val="00896E93"/>
    <w:rsid w:val="0089729C"/>
    <w:rsid w:val="008A0C9F"/>
    <w:rsid w:val="008A0D0D"/>
    <w:rsid w:val="008A0E0F"/>
    <w:rsid w:val="008A0E57"/>
    <w:rsid w:val="008A1219"/>
    <w:rsid w:val="008A173C"/>
    <w:rsid w:val="008A1935"/>
    <w:rsid w:val="008A1D0E"/>
    <w:rsid w:val="008A2707"/>
    <w:rsid w:val="008A2721"/>
    <w:rsid w:val="008A2765"/>
    <w:rsid w:val="008A397B"/>
    <w:rsid w:val="008A3AB2"/>
    <w:rsid w:val="008A484C"/>
    <w:rsid w:val="008A498C"/>
    <w:rsid w:val="008A4A57"/>
    <w:rsid w:val="008A4AE4"/>
    <w:rsid w:val="008A4C9F"/>
    <w:rsid w:val="008A4CF6"/>
    <w:rsid w:val="008A4E43"/>
    <w:rsid w:val="008A4FB9"/>
    <w:rsid w:val="008A5427"/>
    <w:rsid w:val="008A61B4"/>
    <w:rsid w:val="008A6240"/>
    <w:rsid w:val="008A63AA"/>
    <w:rsid w:val="008A64A8"/>
    <w:rsid w:val="008A687E"/>
    <w:rsid w:val="008A6C1A"/>
    <w:rsid w:val="008A70ED"/>
    <w:rsid w:val="008A74E6"/>
    <w:rsid w:val="008A7AEA"/>
    <w:rsid w:val="008B05A5"/>
    <w:rsid w:val="008B0B85"/>
    <w:rsid w:val="008B1BD1"/>
    <w:rsid w:val="008B1C3F"/>
    <w:rsid w:val="008B1CE6"/>
    <w:rsid w:val="008B22DE"/>
    <w:rsid w:val="008B26F1"/>
    <w:rsid w:val="008B3734"/>
    <w:rsid w:val="008B397A"/>
    <w:rsid w:val="008B3DB3"/>
    <w:rsid w:val="008B420E"/>
    <w:rsid w:val="008B4B24"/>
    <w:rsid w:val="008B4E67"/>
    <w:rsid w:val="008B4EBE"/>
    <w:rsid w:val="008B5786"/>
    <w:rsid w:val="008B5D95"/>
    <w:rsid w:val="008B6223"/>
    <w:rsid w:val="008B6513"/>
    <w:rsid w:val="008B6990"/>
    <w:rsid w:val="008B7583"/>
    <w:rsid w:val="008B7B93"/>
    <w:rsid w:val="008C06A2"/>
    <w:rsid w:val="008C0B53"/>
    <w:rsid w:val="008C0C29"/>
    <w:rsid w:val="008C1113"/>
    <w:rsid w:val="008C1471"/>
    <w:rsid w:val="008C191B"/>
    <w:rsid w:val="008C2334"/>
    <w:rsid w:val="008C2C54"/>
    <w:rsid w:val="008C2C5F"/>
    <w:rsid w:val="008C3395"/>
    <w:rsid w:val="008C4420"/>
    <w:rsid w:val="008C46D5"/>
    <w:rsid w:val="008C4B45"/>
    <w:rsid w:val="008C4BAA"/>
    <w:rsid w:val="008C5386"/>
    <w:rsid w:val="008C5872"/>
    <w:rsid w:val="008C5890"/>
    <w:rsid w:val="008C5E31"/>
    <w:rsid w:val="008C5F05"/>
    <w:rsid w:val="008C66ED"/>
    <w:rsid w:val="008C6AB8"/>
    <w:rsid w:val="008C7695"/>
    <w:rsid w:val="008C779B"/>
    <w:rsid w:val="008D02D8"/>
    <w:rsid w:val="008D0416"/>
    <w:rsid w:val="008D0487"/>
    <w:rsid w:val="008D068B"/>
    <w:rsid w:val="008D099B"/>
    <w:rsid w:val="008D105C"/>
    <w:rsid w:val="008D2142"/>
    <w:rsid w:val="008D21C6"/>
    <w:rsid w:val="008D237C"/>
    <w:rsid w:val="008D2DD7"/>
    <w:rsid w:val="008D3068"/>
    <w:rsid w:val="008D3C6D"/>
    <w:rsid w:val="008D3F3B"/>
    <w:rsid w:val="008D42A5"/>
    <w:rsid w:val="008D459A"/>
    <w:rsid w:val="008D464C"/>
    <w:rsid w:val="008D4F13"/>
    <w:rsid w:val="008D563C"/>
    <w:rsid w:val="008D57A7"/>
    <w:rsid w:val="008D5800"/>
    <w:rsid w:val="008D5FB8"/>
    <w:rsid w:val="008D68BD"/>
    <w:rsid w:val="008D6C3D"/>
    <w:rsid w:val="008D71F3"/>
    <w:rsid w:val="008D7DE6"/>
    <w:rsid w:val="008D7E1A"/>
    <w:rsid w:val="008E056A"/>
    <w:rsid w:val="008E23CC"/>
    <w:rsid w:val="008E24F7"/>
    <w:rsid w:val="008E2534"/>
    <w:rsid w:val="008E30DE"/>
    <w:rsid w:val="008E313A"/>
    <w:rsid w:val="008E34EA"/>
    <w:rsid w:val="008E3591"/>
    <w:rsid w:val="008E3DE9"/>
    <w:rsid w:val="008E455E"/>
    <w:rsid w:val="008E46BD"/>
    <w:rsid w:val="008E48DC"/>
    <w:rsid w:val="008E5BA7"/>
    <w:rsid w:val="008E6297"/>
    <w:rsid w:val="008E660A"/>
    <w:rsid w:val="008E6B6B"/>
    <w:rsid w:val="008E74BE"/>
    <w:rsid w:val="008E7E20"/>
    <w:rsid w:val="008F06CC"/>
    <w:rsid w:val="008F21C8"/>
    <w:rsid w:val="008F315D"/>
    <w:rsid w:val="008F36AE"/>
    <w:rsid w:val="008F3BA6"/>
    <w:rsid w:val="008F3FC0"/>
    <w:rsid w:val="008F4410"/>
    <w:rsid w:val="008F4709"/>
    <w:rsid w:val="008F51FF"/>
    <w:rsid w:val="008F532E"/>
    <w:rsid w:val="008F55F5"/>
    <w:rsid w:val="008F5B52"/>
    <w:rsid w:val="008F5BBD"/>
    <w:rsid w:val="008F65EA"/>
    <w:rsid w:val="008F6C1A"/>
    <w:rsid w:val="008F7247"/>
    <w:rsid w:val="008F7721"/>
    <w:rsid w:val="008F79CE"/>
    <w:rsid w:val="008F7B8C"/>
    <w:rsid w:val="008F7D01"/>
    <w:rsid w:val="0090058F"/>
    <w:rsid w:val="009009A4"/>
    <w:rsid w:val="009009F8"/>
    <w:rsid w:val="00901EAB"/>
    <w:rsid w:val="00902EEA"/>
    <w:rsid w:val="009030A6"/>
    <w:rsid w:val="00903138"/>
    <w:rsid w:val="00903175"/>
    <w:rsid w:val="009037D0"/>
    <w:rsid w:val="00903B33"/>
    <w:rsid w:val="009040E6"/>
    <w:rsid w:val="0090473D"/>
    <w:rsid w:val="00904954"/>
    <w:rsid w:val="00904D98"/>
    <w:rsid w:val="00905321"/>
    <w:rsid w:val="00905413"/>
    <w:rsid w:val="009055F2"/>
    <w:rsid w:val="00905703"/>
    <w:rsid w:val="00905F7B"/>
    <w:rsid w:val="00905FEC"/>
    <w:rsid w:val="009062FD"/>
    <w:rsid w:val="00906646"/>
    <w:rsid w:val="00907650"/>
    <w:rsid w:val="009076C2"/>
    <w:rsid w:val="00907E01"/>
    <w:rsid w:val="00910409"/>
    <w:rsid w:val="0091055F"/>
    <w:rsid w:val="009107ED"/>
    <w:rsid w:val="00910A52"/>
    <w:rsid w:val="009115EC"/>
    <w:rsid w:val="00911731"/>
    <w:rsid w:val="00911A11"/>
    <w:rsid w:val="00911BC2"/>
    <w:rsid w:val="00911C5E"/>
    <w:rsid w:val="00911F4F"/>
    <w:rsid w:val="0091263B"/>
    <w:rsid w:val="00912E89"/>
    <w:rsid w:val="00913116"/>
    <w:rsid w:val="009136C3"/>
    <w:rsid w:val="009138BF"/>
    <w:rsid w:val="00914966"/>
    <w:rsid w:val="009149E0"/>
    <w:rsid w:val="00914D4F"/>
    <w:rsid w:val="00914E7B"/>
    <w:rsid w:val="00916898"/>
    <w:rsid w:val="00917878"/>
    <w:rsid w:val="00917C37"/>
    <w:rsid w:val="00917D82"/>
    <w:rsid w:val="00917FB4"/>
    <w:rsid w:val="0092033F"/>
    <w:rsid w:val="00920832"/>
    <w:rsid w:val="00921BB5"/>
    <w:rsid w:val="00921D04"/>
    <w:rsid w:val="00922438"/>
    <w:rsid w:val="0092331A"/>
    <w:rsid w:val="00923599"/>
    <w:rsid w:val="00923E5A"/>
    <w:rsid w:val="00923E8B"/>
    <w:rsid w:val="00923F1B"/>
    <w:rsid w:val="0092475E"/>
    <w:rsid w:val="00924862"/>
    <w:rsid w:val="009248D5"/>
    <w:rsid w:val="00925236"/>
    <w:rsid w:val="009254C2"/>
    <w:rsid w:val="00925506"/>
    <w:rsid w:val="009256A6"/>
    <w:rsid w:val="009259AC"/>
    <w:rsid w:val="00926312"/>
    <w:rsid w:val="0092679B"/>
    <w:rsid w:val="00926885"/>
    <w:rsid w:val="00926AEF"/>
    <w:rsid w:val="009277F9"/>
    <w:rsid w:val="00927AB9"/>
    <w:rsid w:val="009303CF"/>
    <w:rsid w:val="00930539"/>
    <w:rsid w:val="00931130"/>
    <w:rsid w:val="00931561"/>
    <w:rsid w:val="00931566"/>
    <w:rsid w:val="009315C0"/>
    <w:rsid w:val="00931AAB"/>
    <w:rsid w:val="009327D6"/>
    <w:rsid w:val="00932C4A"/>
    <w:rsid w:val="00932CA9"/>
    <w:rsid w:val="00933145"/>
    <w:rsid w:val="009332A6"/>
    <w:rsid w:val="00933363"/>
    <w:rsid w:val="00933485"/>
    <w:rsid w:val="009334C0"/>
    <w:rsid w:val="009345F8"/>
    <w:rsid w:val="00934F3F"/>
    <w:rsid w:val="00935293"/>
    <w:rsid w:val="0093532D"/>
    <w:rsid w:val="009357E9"/>
    <w:rsid w:val="00935BB4"/>
    <w:rsid w:val="00935BD3"/>
    <w:rsid w:val="0093665F"/>
    <w:rsid w:val="0093679E"/>
    <w:rsid w:val="009367A5"/>
    <w:rsid w:val="00936F54"/>
    <w:rsid w:val="00937417"/>
    <w:rsid w:val="009375B7"/>
    <w:rsid w:val="009377DF"/>
    <w:rsid w:val="009379FC"/>
    <w:rsid w:val="00937AEB"/>
    <w:rsid w:val="00937D0D"/>
    <w:rsid w:val="009403C2"/>
    <w:rsid w:val="0094060A"/>
    <w:rsid w:val="009407CE"/>
    <w:rsid w:val="0094097A"/>
    <w:rsid w:val="00940AB7"/>
    <w:rsid w:val="00940FA1"/>
    <w:rsid w:val="0094188D"/>
    <w:rsid w:val="00942019"/>
    <w:rsid w:val="009420B7"/>
    <w:rsid w:val="0094214E"/>
    <w:rsid w:val="009427A1"/>
    <w:rsid w:val="00943002"/>
    <w:rsid w:val="00943A1F"/>
    <w:rsid w:val="00943C1F"/>
    <w:rsid w:val="0094407D"/>
    <w:rsid w:val="00944FDB"/>
    <w:rsid w:val="00945CB7"/>
    <w:rsid w:val="00946330"/>
    <w:rsid w:val="009478B2"/>
    <w:rsid w:val="00947D14"/>
    <w:rsid w:val="0095069B"/>
    <w:rsid w:val="009508AE"/>
    <w:rsid w:val="00950EEC"/>
    <w:rsid w:val="009515BA"/>
    <w:rsid w:val="0095178F"/>
    <w:rsid w:val="0095187F"/>
    <w:rsid w:val="0095282D"/>
    <w:rsid w:val="00952BD9"/>
    <w:rsid w:val="00952FF2"/>
    <w:rsid w:val="00953251"/>
    <w:rsid w:val="009538A0"/>
    <w:rsid w:val="0095398C"/>
    <w:rsid w:val="00953BA0"/>
    <w:rsid w:val="00953E93"/>
    <w:rsid w:val="0095418F"/>
    <w:rsid w:val="009542C9"/>
    <w:rsid w:val="009544CD"/>
    <w:rsid w:val="009548F3"/>
    <w:rsid w:val="00954AD9"/>
    <w:rsid w:val="009553BE"/>
    <w:rsid w:val="009558E6"/>
    <w:rsid w:val="00955DB9"/>
    <w:rsid w:val="00956849"/>
    <w:rsid w:val="00957F40"/>
    <w:rsid w:val="00960EF9"/>
    <w:rsid w:val="009610B6"/>
    <w:rsid w:val="00961627"/>
    <w:rsid w:val="0096205E"/>
    <w:rsid w:val="009620FA"/>
    <w:rsid w:val="0096275C"/>
    <w:rsid w:val="009630DD"/>
    <w:rsid w:val="009635E5"/>
    <w:rsid w:val="009639CA"/>
    <w:rsid w:val="0096414B"/>
    <w:rsid w:val="00965540"/>
    <w:rsid w:val="009657F9"/>
    <w:rsid w:val="00965B7C"/>
    <w:rsid w:val="00966883"/>
    <w:rsid w:val="0096695D"/>
    <w:rsid w:val="00966AE6"/>
    <w:rsid w:val="009674B5"/>
    <w:rsid w:val="009678F8"/>
    <w:rsid w:val="00967C89"/>
    <w:rsid w:val="00967D1D"/>
    <w:rsid w:val="0097013F"/>
    <w:rsid w:val="00970A0A"/>
    <w:rsid w:val="00970FC5"/>
    <w:rsid w:val="0097118F"/>
    <w:rsid w:val="00971535"/>
    <w:rsid w:val="00971EB2"/>
    <w:rsid w:val="00971F5D"/>
    <w:rsid w:val="0097213D"/>
    <w:rsid w:val="0097280F"/>
    <w:rsid w:val="009730C2"/>
    <w:rsid w:val="009738A6"/>
    <w:rsid w:val="009739C8"/>
    <w:rsid w:val="00973D90"/>
    <w:rsid w:val="00973E1B"/>
    <w:rsid w:val="009740C4"/>
    <w:rsid w:val="00974264"/>
    <w:rsid w:val="009752E5"/>
    <w:rsid w:val="009763A4"/>
    <w:rsid w:val="00976566"/>
    <w:rsid w:val="00976A70"/>
    <w:rsid w:val="00976DAD"/>
    <w:rsid w:val="00977865"/>
    <w:rsid w:val="00977AE5"/>
    <w:rsid w:val="00980590"/>
    <w:rsid w:val="0098071E"/>
    <w:rsid w:val="00980DB9"/>
    <w:rsid w:val="00980E38"/>
    <w:rsid w:val="00981406"/>
    <w:rsid w:val="00981507"/>
    <w:rsid w:val="00981F8B"/>
    <w:rsid w:val="00982157"/>
    <w:rsid w:val="009824D6"/>
    <w:rsid w:val="00982D2E"/>
    <w:rsid w:val="00982E8D"/>
    <w:rsid w:val="00982EAF"/>
    <w:rsid w:val="00982F29"/>
    <w:rsid w:val="009830E9"/>
    <w:rsid w:val="009839AC"/>
    <w:rsid w:val="00983D76"/>
    <w:rsid w:val="0098408F"/>
    <w:rsid w:val="0098448C"/>
    <w:rsid w:val="0098478F"/>
    <w:rsid w:val="009856DB"/>
    <w:rsid w:val="00985AF2"/>
    <w:rsid w:val="00985E73"/>
    <w:rsid w:val="00986FA0"/>
    <w:rsid w:val="00987216"/>
    <w:rsid w:val="00990A00"/>
    <w:rsid w:val="00990C63"/>
    <w:rsid w:val="00991963"/>
    <w:rsid w:val="009926C6"/>
    <w:rsid w:val="00992D85"/>
    <w:rsid w:val="00993EE5"/>
    <w:rsid w:val="009940A2"/>
    <w:rsid w:val="009940B6"/>
    <w:rsid w:val="00994295"/>
    <w:rsid w:val="00994514"/>
    <w:rsid w:val="00994A58"/>
    <w:rsid w:val="00994ADE"/>
    <w:rsid w:val="00994B78"/>
    <w:rsid w:val="00994BEB"/>
    <w:rsid w:val="00996A0A"/>
    <w:rsid w:val="00996AE1"/>
    <w:rsid w:val="009A0356"/>
    <w:rsid w:val="009A0563"/>
    <w:rsid w:val="009A0767"/>
    <w:rsid w:val="009A07B9"/>
    <w:rsid w:val="009A0F7C"/>
    <w:rsid w:val="009A1182"/>
    <w:rsid w:val="009A1373"/>
    <w:rsid w:val="009A1556"/>
    <w:rsid w:val="009A1B96"/>
    <w:rsid w:val="009A1E70"/>
    <w:rsid w:val="009A22FC"/>
    <w:rsid w:val="009A2363"/>
    <w:rsid w:val="009A24F8"/>
    <w:rsid w:val="009A2B27"/>
    <w:rsid w:val="009A2D22"/>
    <w:rsid w:val="009A2F78"/>
    <w:rsid w:val="009A30DE"/>
    <w:rsid w:val="009A36D4"/>
    <w:rsid w:val="009A3830"/>
    <w:rsid w:val="009A3902"/>
    <w:rsid w:val="009A3FBD"/>
    <w:rsid w:val="009A43B4"/>
    <w:rsid w:val="009A48CC"/>
    <w:rsid w:val="009A48F4"/>
    <w:rsid w:val="009A4E5F"/>
    <w:rsid w:val="009A54AE"/>
    <w:rsid w:val="009A594B"/>
    <w:rsid w:val="009A5D72"/>
    <w:rsid w:val="009A5F76"/>
    <w:rsid w:val="009A5F9E"/>
    <w:rsid w:val="009A60B3"/>
    <w:rsid w:val="009A6171"/>
    <w:rsid w:val="009A68D3"/>
    <w:rsid w:val="009A6C63"/>
    <w:rsid w:val="009A6C74"/>
    <w:rsid w:val="009A7688"/>
    <w:rsid w:val="009A7FCF"/>
    <w:rsid w:val="009B035C"/>
    <w:rsid w:val="009B0593"/>
    <w:rsid w:val="009B05BD"/>
    <w:rsid w:val="009B1280"/>
    <w:rsid w:val="009B1535"/>
    <w:rsid w:val="009B1810"/>
    <w:rsid w:val="009B181D"/>
    <w:rsid w:val="009B1B87"/>
    <w:rsid w:val="009B1ECB"/>
    <w:rsid w:val="009B212A"/>
    <w:rsid w:val="009B2973"/>
    <w:rsid w:val="009B2B2C"/>
    <w:rsid w:val="009B2BF2"/>
    <w:rsid w:val="009B2D8C"/>
    <w:rsid w:val="009B33BD"/>
    <w:rsid w:val="009B3458"/>
    <w:rsid w:val="009B35A4"/>
    <w:rsid w:val="009B37AB"/>
    <w:rsid w:val="009B3EB4"/>
    <w:rsid w:val="009B44CC"/>
    <w:rsid w:val="009B4B88"/>
    <w:rsid w:val="009B5160"/>
    <w:rsid w:val="009B53C3"/>
    <w:rsid w:val="009B5509"/>
    <w:rsid w:val="009B58B1"/>
    <w:rsid w:val="009B5E3F"/>
    <w:rsid w:val="009B65E0"/>
    <w:rsid w:val="009B698F"/>
    <w:rsid w:val="009B769D"/>
    <w:rsid w:val="009C0088"/>
    <w:rsid w:val="009C0764"/>
    <w:rsid w:val="009C0DAC"/>
    <w:rsid w:val="009C14B0"/>
    <w:rsid w:val="009C1501"/>
    <w:rsid w:val="009C1AF5"/>
    <w:rsid w:val="009C1E71"/>
    <w:rsid w:val="009C28B1"/>
    <w:rsid w:val="009C2998"/>
    <w:rsid w:val="009C2DB5"/>
    <w:rsid w:val="009C3090"/>
    <w:rsid w:val="009C32D6"/>
    <w:rsid w:val="009C3323"/>
    <w:rsid w:val="009C3632"/>
    <w:rsid w:val="009C393A"/>
    <w:rsid w:val="009C472F"/>
    <w:rsid w:val="009C4753"/>
    <w:rsid w:val="009C4880"/>
    <w:rsid w:val="009C4AED"/>
    <w:rsid w:val="009C4C3F"/>
    <w:rsid w:val="009C5411"/>
    <w:rsid w:val="009C5B0E"/>
    <w:rsid w:val="009C624E"/>
    <w:rsid w:val="009C6BE4"/>
    <w:rsid w:val="009C7985"/>
    <w:rsid w:val="009C7D50"/>
    <w:rsid w:val="009D0957"/>
    <w:rsid w:val="009D09BD"/>
    <w:rsid w:val="009D0A2C"/>
    <w:rsid w:val="009D13BF"/>
    <w:rsid w:val="009D1DC7"/>
    <w:rsid w:val="009D2406"/>
    <w:rsid w:val="009D2822"/>
    <w:rsid w:val="009D28D1"/>
    <w:rsid w:val="009D3696"/>
    <w:rsid w:val="009D394E"/>
    <w:rsid w:val="009D3959"/>
    <w:rsid w:val="009D3B83"/>
    <w:rsid w:val="009D4485"/>
    <w:rsid w:val="009D4F66"/>
    <w:rsid w:val="009D5218"/>
    <w:rsid w:val="009D5829"/>
    <w:rsid w:val="009D59E3"/>
    <w:rsid w:val="009D636B"/>
    <w:rsid w:val="009D6380"/>
    <w:rsid w:val="009D68E3"/>
    <w:rsid w:val="009D6BE0"/>
    <w:rsid w:val="009D7701"/>
    <w:rsid w:val="009D7AD4"/>
    <w:rsid w:val="009E03A1"/>
    <w:rsid w:val="009E0C79"/>
    <w:rsid w:val="009E124A"/>
    <w:rsid w:val="009E1749"/>
    <w:rsid w:val="009E1792"/>
    <w:rsid w:val="009E225E"/>
    <w:rsid w:val="009E22F0"/>
    <w:rsid w:val="009E3619"/>
    <w:rsid w:val="009E36F2"/>
    <w:rsid w:val="009E3C99"/>
    <w:rsid w:val="009E432F"/>
    <w:rsid w:val="009E464E"/>
    <w:rsid w:val="009E4784"/>
    <w:rsid w:val="009E52A7"/>
    <w:rsid w:val="009E5528"/>
    <w:rsid w:val="009E5765"/>
    <w:rsid w:val="009E5CB5"/>
    <w:rsid w:val="009E5CF7"/>
    <w:rsid w:val="009E604B"/>
    <w:rsid w:val="009E6365"/>
    <w:rsid w:val="009E6665"/>
    <w:rsid w:val="009E6FBE"/>
    <w:rsid w:val="009E7090"/>
    <w:rsid w:val="009F0481"/>
    <w:rsid w:val="009F0537"/>
    <w:rsid w:val="009F0861"/>
    <w:rsid w:val="009F0C11"/>
    <w:rsid w:val="009F10C2"/>
    <w:rsid w:val="009F13AD"/>
    <w:rsid w:val="009F1492"/>
    <w:rsid w:val="009F1532"/>
    <w:rsid w:val="009F1546"/>
    <w:rsid w:val="009F17E2"/>
    <w:rsid w:val="009F289A"/>
    <w:rsid w:val="009F2A5A"/>
    <w:rsid w:val="009F2D4D"/>
    <w:rsid w:val="009F363D"/>
    <w:rsid w:val="009F3F23"/>
    <w:rsid w:val="009F419E"/>
    <w:rsid w:val="009F4425"/>
    <w:rsid w:val="009F44B1"/>
    <w:rsid w:val="009F4DEA"/>
    <w:rsid w:val="009F4FE0"/>
    <w:rsid w:val="009F531F"/>
    <w:rsid w:val="009F5343"/>
    <w:rsid w:val="009F55CD"/>
    <w:rsid w:val="009F59B7"/>
    <w:rsid w:val="009F5A79"/>
    <w:rsid w:val="009F5E60"/>
    <w:rsid w:val="009F6C3D"/>
    <w:rsid w:val="009F720E"/>
    <w:rsid w:val="009F751B"/>
    <w:rsid w:val="009F7813"/>
    <w:rsid w:val="00A00092"/>
    <w:rsid w:val="00A011FC"/>
    <w:rsid w:val="00A012A0"/>
    <w:rsid w:val="00A017AC"/>
    <w:rsid w:val="00A01EA4"/>
    <w:rsid w:val="00A0219F"/>
    <w:rsid w:val="00A03087"/>
    <w:rsid w:val="00A03212"/>
    <w:rsid w:val="00A032E3"/>
    <w:rsid w:val="00A03D4B"/>
    <w:rsid w:val="00A03DA4"/>
    <w:rsid w:val="00A04858"/>
    <w:rsid w:val="00A049B1"/>
    <w:rsid w:val="00A04D67"/>
    <w:rsid w:val="00A05736"/>
    <w:rsid w:val="00A06070"/>
    <w:rsid w:val="00A061B1"/>
    <w:rsid w:val="00A06324"/>
    <w:rsid w:val="00A06449"/>
    <w:rsid w:val="00A065AC"/>
    <w:rsid w:val="00A06AE5"/>
    <w:rsid w:val="00A06F2D"/>
    <w:rsid w:val="00A07DDF"/>
    <w:rsid w:val="00A10449"/>
    <w:rsid w:val="00A1077C"/>
    <w:rsid w:val="00A107E3"/>
    <w:rsid w:val="00A11104"/>
    <w:rsid w:val="00A11541"/>
    <w:rsid w:val="00A1181D"/>
    <w:rsid w:val="00A119B4"/>
    <w:rsid w:val="00A12464"/>
    <w:rsid w:val="00A13385"/>
    <w:rsid w:val="00A133BE"/>
    <w:rsid w:val="00A13704"/>
    <w:rsid w:val="00A13980"/>
    <w:rsid w:val="00A139B0"/>
    <w:rsid w:val="00A13FC1"/>
    <w:rsid w:val="00A140FE"/>
    <w:rsid w:val="00A14213"/>
    <w:rsid w:val="00A14942"/>
    <w:rsid w:val="00A14B1C"/>
    <w:rsid w:val="00A14F6E"/>
    <w:rsid w:val="00A150EB"/>
    <w:rsid w:val="00A152BC"/>
    <w:rsid w:val="00A1533A"/>
    <w:rsid w:val="00A15790"/>
    <w:rsid w:val="00A157F1"/>
    <w:rsid w:val="00A16A31"/>
    <w:rsid w:val="00A170A2"/>
    <w:rsid w:val="00A1719D"/>
    <w:rsid w:val="00A20770"/>
    <w:rsid w:val="00A20A3D"/>
    <w:rsid w:val="00A21459"/>
    <w:rsid w:val="00A216CB"/>
    <w:rsid w:val="00A21AD7"/>
    <w:rsid w:val="00A220C2"/>
    <w:rsid w:val="00A22A5A"/>
    <w:rsid w:val="00A232A4"/>
    <w:rsid w:val="00A232A5"/>
    <w:rsid w:val="00A23599"/>
    <w:rsid w:val="00A24BEF"/>
    <w:rsid w:val="00A25A8D"/>
    <w:rsid w:val="00A25AA6"/>
    <w:rsid w:val="00A25D47"/>
    <w:rsid w:val="00A26317"/>
    <w:rsid w:val="00A2678A"/>
    <w:rsid w:val="00A26A08"/>
    <w:rsid w:val="00A26D85"/>
    <w:rsid w:val="00A27040"/>
    <w:rsid w:val="00A27572"/>
    <w:rsid w:val="00A27602"/>
    <w:rsid w:val="00A27617"/>
    <w:rsid w:val="00A27E95"/>
    <w:rsid w:val="00A301DF"/>
    <w:rsid w:val="00A301FB"/>
    <w:rsid w:val="00A30306"/>
    <w:rsid w:val="00A3085C"/>
    <w:rsid w:val="00A30DB1"/>
    <w:rsid w:val="00A3135B"/>
    <w:rsid w:val="00A316F1"/>
    <w:rsid w:val="00A32B9E"/>
    <w:rsid w:val="00A32D10"/>
    <w:rsid w:val="00A333A2"/>
    <w:rsid w:val="00A33515"/>
    <w:rsid w:val="00A3373A"/>
    <w:rsid w:val="00A3406D"/>
    <w:rsid w:val="00A34835"/>
    <w:rsid w:val="00A34A0C"/>
    <w:rsid w:val="00A34A88"/>
    <w:rsid w:val="00A34C52"/>
    <w:rsid w:val="00A34C63"/>
    <w:rsid w:val="00A34F8D"/>
    <w:rsid w:val="00A35559"/>
    <w:rsid w:val="00A3714B"/>
    <w:rsid w:val="00A3770D"/>
    <w:rsid w:val="00A37A65"/>
    <w:rsid w:val="00A40177"/>
    <w:rsid w:val="00A40390"/>
    <w:rsid w:val="00A40839"/>
    <w:rsid w:val="00A40AAD"/>
    <w:rsid w:val="00A40CC5"/>
    <w:rsid w:val="00A41144"/>
    <w:rsid w:val="00A411B7"/>
    <w:rsid w:val="00A4125A"/>
    <w:rsid w:val="00A42371"/>
    <w:rsid w:val="00A424D7"/>
    <w:rsid w:val="00A42567"/>
    <w:rsid w:val="00A42659"/>
    <w:rsid w:val="00A42BA7"/>
    <w:rsid w:val="00A42CB1"/>
    <w:rsid w:val="00A42D7B"/>
    <w:rsid w:val="00A42E37"/>
    <w:rsid w:val="00A42E50"/>
    <w:rsid w:val="00A42EF4"/>
    <w:rsid w:val="00A43380"/>
    <w:rsid w:val="00A43A99"/>
    <w:rsid w:val="00A43AF3"/>
    <w:rsid w:val="00A43C41"/>
    <w:rsid w:val="00A43FA2"/>
    <w:rsid w:val="00A4431C"/>
    <w:rsid w:val="00A4533E"/>
    <w:rsid w:val="00A4567B"/>
    <w:rsid w:val="00A45ABF"/>
    <w:rsid w:val="00A45C8F"/>
    <w:rsid w:val="00A45DD8"/>
    <w:rsid w:val="00A45E4A"/>
    <w:rsid w:val="00A45E55"/>
    <w:rsid w:val="00A468F6"/>
    <w:rsid w:val="00A46B8C"/>
    <w:rsid w:val="00A46D8B"/>
    <w:rsid w:val="00A46DE6"/>
    <w:rsid w:val="00A46F6E"/>
    <w:rsid w:val="00A4781D"/>
    <w:rsid w:val="00A5022D"/>
    <w:rsid w:val="00A50368"/>
    <w:rsid w:val="00A505F5"/>
    <w:rsid w:val="00A511E6"/>
    <w:rsid w:val="00A51C45"/>
    <w:rsid w:val="00A51EED"/>
    <w:rsid w:val="00A524A0"/>
    <w:rsid w:val="00A5270F"/>
    <w:rsid w:val="00A5289F"/>
    <w:rsid w:val="00A52D57"/>
    <w:rsid w:val="00A5310E"/>
    <w:rsid w:val="00A5324C"/>
    <w:rsid w:val="00A532C5"/>
    <w:rsid w:val="00A53322"/>
    <w:rsid w:val="00A534B8"/>
    <w:rsid w:val="00A54063"/>
    <w:rsid w:val="00A5408A"/>
    <w:rsid w:val="00A5409F"/>
    <w:rsid w:val="00A54D01"/>
    <w:rsid w:val="00A55094"/>
    <w:rsid w:val="00A550D6"/>
    <w:rsid w:val="00A5565B"/>
    <w:rsid w:val="00A56204"/>
    <w:rsid w:val="00A567CA"/>
    <w:rsid w:val="00A572DB"/>
    <w:rsid w:val="00A57460"/>
    <w:rsid w:val="00A60347"/>
    <w:rsid w:val="00A604F1"/>
    <w:rsid w:val="00A60663"/>
    <w:rsid w:val="00A6075D"/>
    <w:rsid w:val="00A60ABB"/>
    <w:rsid w:val="00A60B50"/>
    <w:rsid w:val="00A61624"/>
    <w:rsid w:val="00A61882"/>
    <w:rsid w:val="00A61D94"/>
    <w:rsid w:val="00A6209C"/>
    <w:rsid w:val="00A620C5"/>
    <w:rsid w:val="00A62104"/>
    <w:rsid w:val="00A622EB"/>
    <w:rsid w:val="00A6238F"/>
    <w:rsid w:val="00A623E4"/>
    <w:rsid w:val="00A62755"/>
    <w:rsid w:val="00A62981"/>
    <w:rsid w:val="00A63054"/>
    <w:rsid w:val="00A63743"/>
    <w:rsid w:val="00A64345"/>
    <w:rsid w:val="00A64402"/>
    <w:rsid w:val="00A64844"/>
    <w:rsid w:val="00A64EDC"/>
    <w:rsid w:val="00A65129"/>
    <w:rsid w:val="00A6548D"/>
    <w:rsid w:val="00A65532"/>
    <w:rsid w:val="00A66AD1"/>
    <w:rsid w:val="00A672A2"/>
    <w:rsid w:val="00A708BF"/>
    <w:rsid w:val="00A70B7E"/>
    <w:rsid w:val="00A71888"/>
    <w:rsid w:val="00A7193C"/>
    <w:rsid w:val="00A72C19"/>
    <w:rsid w:val="00A72EF8"/>
    <w:rsid w:val="00A73205"/>
    <w:rsid w:val="00A74549"/>
    <w:rsid w:val="00A747A1"/>
    <w:rsid w:val="00A75293"/>
    <w:rsid w:val="00A76588"/>
    <w:rsid w:val="00A76CE2"/>
    <w:rsid w:val="00A76CEC"/>
    <w:rsid w:val="00A76D34"/>
    <w:rsid w:val="00A7716D"/>
    <w:rsid w:val="00A773B8"/>
    <w:rsid w:val="00A77671"/>
    <w:rsid w:val="00A800AD"/>
    <w:rsid w:val="00A803CB"/>
    <w:rsid w:val="00A804A1"/>
    <w:rsid w:val="00A80505"/>
    <w:rsid w:val="00A80E01"/>
    <w:rsid w:val="00A81C03"/>
    <w:rsid w:val="00A81CFE"/>
    <w:rsid w:val="00A82142"/>
    <w:rsid w:val="00A825D9"/>
    <w:rsid w:val="00A82846"/>
    <w:rsid w:val="00A8296F"/>
    <w:rsid w:val="00A83681"/>
    <w:rsid w:val="00A83A64"/>
    <w:rsid w:val="00A83B37"/>
    <w:rsid w:val="00A83D0A"/>
    <w:rsid w:val="00A83E67"/>
    <w:rsid w:val="00A8420E"/>
    <w:rsid w:val="00A84904"/>
    <w:rsid w:val="00A84C49"/>
    <w:rsid w:val="00A85063"/>
    <w:rsid w:val="00A850E7"/>
    <w:rsid w:val="00A85110"/>
    <w:rsid w:val="00A8662F"/>
    <w:rsid w:val="00A86AF8"/>
    <w:rsid w:val="00A8726F"/>
    <w:rsid w:val="00A872E3"/>
    <w:rsid w:val="00A87305"/>
    <w:rsid w:val="00A878C8"/>
    <w:rsid w:val="00A87B32"/>
    <w:rsid w:val="00A87CE6"/>
    <w:rsid w:val="00A87ECF"/>
    <w:rsid w:val="00A90311"/>
    <w:rsid w:val="00A903A5"/>
    <w:rsid w:val="00A90FF5"/>
    <w:rsid w:val="00A91B96"/>
    <w:rsid w:val="00A91E86"/>
    <w:rsid w:val="00A9215D"/>
    <w:rsid w:val="00A92664"/>
    <w:rsid w:val="00A929BF"/>
    <w:rsid w:val="00A93143"/>
    <w:rsid w:val="00A93149"/>
    <w:rsid w:val="00A9316C"/>
    <w:rsid w:val="00A93556"/>
    <w:rsid w:val="00A93CEF"/>
    <w:rsid w:val="00A94518"/>
    <w:rsid w:val="00A94B07"/>
    <w:rsid w:val="00A94EA1"/>
    <w:rsid w:val="00A9584C"/>
    <w:rsid w:val="00A95D3C"/>
    <w:rsid w:val="00A95FE9"/>
    <w:rsid w:val="00A964FA"/>
    <w:rsid w:val="00A9784D"/>
    <w:rsid w:val="00A97C6A"/>
    <w:rsid w:val="00AA0AD7"/>
    <w:rsid w:val="00AA0AF2"/>
    <w:rsid w:val="00AA1376"/>
    <w:rsid w:val="00AA1F23"/>
    <w:rsid w:val="00AA20C2"/>
    <w:rsid w:val="00AA215D"/>
    <w:rsid w:val="00AA27C7"/>
    <w:rsid w:val="00AA2F93"/>
    <w:rsid w:val="00AA32C6"/>
    <w:rsid w:val="00AA3ED0"/>
    <w:rsid w:val="00AA4ACC"/>
    <w:rsid w:val="00AA4C1A"/>
    <w:rsid w:val="00AA523B"/>
    <w:rsid w:val="00AA52BC"/>
    <w:rsid w:val="00AA5BF8"/>
    <w:rsid w:val="00AA5FB4"/>
    <w:rsid w:val="00AA6162"/>
    <w:rsid w:val="00AA6AA3"/>
    <w:rsid w:val="00AA6D7B"/>
    <w:rsid w:val="00AA6F28"/>
    <w:rsid w:val="00AA7402"/>
    <w:rsid w:val="00AA74CC"/>
    <w:rsid w:val="00AA771A"/>
    <w:rsid w:val="00AA7A3D"/>
    <w:rsid w:val="00AA7F8E"/>
    <w:rsid w:val="00AB004A"/>
    <w:rsid w:val="00AB099B"/>
    <w:rsid w:val="00AB0A9E"/>
    <w:rsid w:val="00AB1058"/>
    <w:rsid w:val="00AB15F5"/>
    <w:rsid w:val="00AB19D5"/>
    <w:rsid w:val="00AB1BCB"/>
    <w:rsid w:val="00AB1F9B"/>
    <w:rsid w:val="00AB1FD5"/>
    <w:rsid w:val="00AB238F"/>
    <w:rsid w:val="00AB2A91"/>
    <w:rsid w:val="00AB2EF7"/>
    <w:rsid w:val="00AB2F97"/>
    <w:rsid w:val="00AB2FE4"/>
    <w:rsid w:val="00AB3221"/>
    <w:rsid w:val="00AB34DB"/>
    <w:rsid w:val="00AB39D9"/>
    <w:rsid w:val="00AB3D95"/>
    <w:rsid w:val="00AB3EF6"/>
    <w:rsid w:val="00AB42E0"/>
    <w:rsid w:val="00AB431A"/>
    <w:rsid w:val="00AB53C2"/>
    <w:rsid w:val="00AB5739"/>
    <w:rsid w:val="00AB5D1E"/>
    <w:rsid w:val="00AB60EE"/>
    <w:rsid w:val="00AB6BC8"/>
    <w:rsid w:val="00AB6CB6"/>
    <w:rsid w:val="00AB70D0"/>
    <w:rsid w:val="00AB7596"/>
    <w:rsid w:val="00AB7FBE"/>
    <w:rsid w:val="00AC029A"/>
    <w:rsid w:val="00AC051B"/>
    <w:rsid w:val="00AC05D8"/>
    <w:rsid w:val="00AC08F7"/>
    <w:rsid w:val="00AC10FF"/>
    <w:rsid w:val="00AC1AD5"/>
    <w:rsid w:val="00AC1D75"/>
    <w:rsid w:val="00AC1E91"/>
    <w:rsid w:val="00AC1EF0"/>
    <w:rsid w:val="00AC2CA0"/>
    <w:rsid w:val="00AC3225"/>
    <w:rsid w:val="00AC33E9"/>
    <w:rsid w:val="00AC3CF5"/>
    <w:rsid w:val="00AC4176"/>
    <w:rsid w:val="00AC44D0"/>
    <w:rsid w:val="00AC4750"/>
    <w:rsid w:val="00AC48E6"/>
    <w:rsid w:val="00AC49ED"/>
    <w:rsid w:val="00AC4BBD"/>
    <w:rsid w:val="00AC5435"/>
    <w:rsid w:val="00AC5462"/>
    <w:rsid w:val="00AC5490"/>
    <w:rsid w:val="00AC5892"/>
    <w:rsid w:val="00AC5BE1"/>
    <w:rsid w:val="00AC6477"/>
    <w:rsid w:val="00AC68C5"/>
    <w:rsid w:val="00AC6B49"/>
    <w:rsid w:val="00AC6DEA"/>
    <w:rsid w:val="00AC707C"/>
    <w:rsid w:val="00AC785E"/>
    <w:rsid w:val="00AD0025"/>
    <w:rsid w:val="00AD02C1"/>
    <w:rsid w:val="00AD06C5"/>
    <w:rsid w:val="00AD0B17"/>
    <w:rsid w:val="00AD1A64"/>
    <w:rsid w:val="00AD21DC"/>
    <w:rsid w:val="00AD256F"/>
    <w:rsid w:val="00AD36E0"/>
    <w:rsid w:val="00AD44C3"/>
    <w:rsid w:val="00AD4803"/>
    <w:rsid w:val="00AD4A20"/>
    <w:rsid w:val="00AD4AEC"/>
    <w:rsid w:val="00AD5347"/>
    <w:rsid w:val="00AD54DD"/>
    <w:rsid w:val="00AD5DA4"/>
    <w:rsid w:val="00AD62CA"/>
    <w:rsid w:val="00AD6938"/>
    <w:rsid w:val="00AD7B05"/>
    <w:rsid w:val="00AD7B17"/>
    <w:rsid w:val="00AD7C60"/>
    <w:rsid w:val="00AE0290"/>
    <w:rsid w:val="00AE0DE1"/>
    <w:rsid w:val="00AE140F"/>
    <w:rsid w:val="00AE1DC3"/>
    <w:rsid w:val="00AE2093"/>
    <w:rsid w:val="00AE21F2"/>
    <w:rsid w:val="00AE221D"/>
    <w:rsid w:val="00AE233C"/>
    <w:rsid w:val="00AE2595"/>
    <w:rsid w:val="00AE2976"/>
    <w:rsid w:val="00AE2AD7"/>
    <w:rsid w:val="00AE2AE7"/>
    <w:rsid w:val="00AE35A6"/>
    <w:rsid w:val="00AE3923"/>
    <w:rsid w:val="00AE3BFA"/>
    <w:rsid w:val="00AE4823"/>
    <w:rsid w:val="00AE4A2F"/>
    <w:rsid w:val="00AE4C29"/>
    <w:rsid w:val="00AE4D85"/>
    <w:rsid w:val="00AE590E"/>
    <w:rsid w:val="00AE60E9"/>
    <w:rsid w:val="00AE63A9"/>
    <w:rsid w:val="00AE6AAB"/>
    <w:rsid w:val="00AE6B94"/>
    <w:rsid w:val="00AE6E85"/>
    <w:rsid w:val="00AE6F35"/>
    <w:rsid w:val="00AE7143"/>
    <w:rsid w:val="00AE7549"/>
    <w:rsid w:val="00AE7577"/>
    <w:rsid w:val="00AE766D"/>
    <w:rsid w:val="00AE7800"/>
    <w:rsid w:val="00AE7F27"/>
    <w:rsid w:val="00AF08F4"/>
    <w:rsid w:val="00AF0C26"/>
    <w:rsid w:val="00AF0CF5"/>
    <w:rsid w:val="00AF0F1D"/>
    <w:rsid w:val="00AF12A9"/>
    <w:rsid w:val="00AF168B"/>
    <w:rsid w:val="00AF2752"/>
    <w:rsid w:val="00AF27BB"/>
    <w:rsid w:val="00AF28C6"/>
    <w:rsid w:val="00AF28FA"/>
    <w:rsid w:val="00AF2C14"/>
    <w:rsid w:val="00AF2DB7"/>
    <w:rsid w:val="00AF3AEC"/>
    <w:rsid w:val="00AF3E3C"/>
    <w:rsid w:val="00AF3EBB"/>
    <w:rsid w:val="00AF3F44"/>
    <w:rsid w:val="00AF3F9F"/>
    <w:rsid w:val="00AF4BE5"/>
    <w:rsid w:val="00AF4DAC"/>
    <w:rsid w:val="00AF559F"/>
    <w:rsid w:val="00AF57DA"/>
    <w:rsid w:val="00AF5BA9"/>
    <w:rsid w:val="00AF6372"/>
    <w:rsid w:val="00AF66F5"/>
    <w:rsid w:val="00AF6A28"/>
    <w:rsid w:val="00AF6FD1"/>
    <w:rsid w:val="00AF731F"/>
    <w:rsid w:val="00AF7723"/>
    <w:rsid w:val="00B003A5"/>
    <w:rsid w:val="00B005D1"/>
    <w:rsid w:val="00B00689"/>
    <w:rsid w:val="00B00B6B"/>
    <w:rsid w:val="00B00CC1"/>
    <w:rsid w:val="00B00D28"/>
    <w:rsid w:val="00B00F46"/>
    <w:rsid w:val="00B013D2"/>
    <w:rsid w:val="00B026A2"/>
    <w:rsid w:val="00B02894"/>
    <w:rsid w:val="00B028F8"/>
    <w:rsid w:val="00B03107"/>
    <w:rsid w:val="00B0337D"/>
    <w:rsid w:val="00B039A2"/>
    <w:rsid w:val="00B0421E"/>
    <w:rsid w:val="00B042F1"/>
    <w:rsid w:val="00B04504"/>
    <w:rsid w:val="00B04FCF"/>
    <w:rsid w:val="00B05B60"/>
    <w:rsid w:val="00B05CBF"/>
    <w:rsid w:val="00B06B7D"/>
    <w:rsid w:val="00B077AD"/>
    <w:rsid w:val="00B077DF"/>
    <w:rsid w:val="00B07A0B"/>
    <w:rsid w:val="00B07EEC"/>
    <w:rsid w:val="00B1035C"/>
    <w:rsid w:val="00B10629"/>
    <w:rsid w:val="00B10C51"/>
    <w:rsid w:val="00B11EF9"/>
    <w:rsid w:val="00B11FB3"/>
    <w:rsid w:val="00B1321A"/>
    <w:rsid w:val="00B142E0"/>
    <w:rsid w:val="00B14F2F"/>
    <w:rsid w:val="00B151F4"/>
    <w:rsid w:val="00B15380"/>
    <w:rsid w:val="00B160EE"/>
    <w:rsid w:val="00B16179"/>
    <w:rsid w:val="00B16B8A"/>
    <w:rsid w:val="00B16C3E"/>
    <w:rsid w:val="00B16FE3"/>
    <w:rsid w:val="00B16FE5"/>
    <w:rsid w:val="00B2036D"/>
    <w:rsid w:val="00B207D5"/>
    <w:rsid w:val="00B20EB7"/>
    <w:rsid w:val="00B2132E"/>
    <w:rsid w:val="00B21353"/>
    <w:rsid w:val="00B21587"/>
    <w:rsid w:val="00B21B40"/>
    <w:rsid w:val="00B22E42"/>
    <w:rsid w:val="00B2326B"/>
    <w:rsid w:val="00B23CF4"/>
    <w:rsid w:val="00B23D4F"/>
    <w:rsid w:val="00B24B94"/>
    <w:rsid w:val="00B24EE4"/>
    <w:rsid w:val="00B2547E"/>
    <w:rsid w:val="00B255BB"/>
    <w:rsid w:val="00B257F1"/>
    <w:rsid w:val="00B25CB8"/>
    <w:rsid w:val="00B26839"/>
    <w:rsid w:val="00B26C50"/>
    <w:rsid w:val="00B274BE"/>
    <w:rsid w:val="00B27FF2"/>
    <w:rsid w:val="00B303B3"/>
    <w:rsid w:val="00B30C2A"/>
    <w:rsid w:val="00B31144"/>
    <w:rsid w:val="00B31DDA"/>
    <w:rsid w:val="00B3248B"/>
    <w:rsid w:val="00B3252C"/>
    <w:rsid w:val="00B3261D"/>
    <w:rsid w:val="00B32FC5"/>
    <w:rsid w:val="00B33428"/>
    <w:rsid w:val="00B3351B"/>
    <w:rsid w:val="00B33E0C"/>
    <w:rsid w:val="00B341B6"/>
    <w:rsid w:val="00B341ED"/>
    <w:rsid w:val="00B342C5"/>
    <w:rsid w:val="00B34914"/>
    <w:rsid w:val="00B3498F"/>
    <w:rsid w:val="00B34D87"/>
    <w:rsid w:val="00B350CF"/>
    <w:rsid w:val="00B35322"/>
    <w:rsid w:val="00B355DE"/>
    <w:rsid w:val="00B35AD1"/>
    <w:rsid w:val="00B36077"/>
    <w:rsid w:val="00B363F2"/>
    <w:rsid w:val="00B363F5"/>
    <w:rsid w:val="00B368A8"/>
    <w:rsid w:val="00B3706F"/>
    <w:rsid w:val="00B379F5"/>
    <w:rsid w:val="00B37A59"/>
    <w:rsid w:val="00B37AE2"/>
    <w:rsid w:val="00B37CC8"/>
    <w:rsid w:val="00B37EAD"/>
    <w:rsid w:val="00B40470"/>
    <w:rsid w:val="00B40519"/>
    <w:rsid w:val="00B40C5A"/>
    <w:rsid w:val="00B40D29"/>
    <w:rsid w:val="00B41575"/>
    <w:rsid w:val="00B419EE"/>
    <w:rsid w:val="00B41C0F"/>
    <w:rsid w:val="00B41C96"/>
    <w:rsid w:val="00B4204A"/>
    <w:rsid w:val="00B424D9"/>
    <w:rsid w:val="00B42A33"/>
    <w:rsid w:val="00B4317C"/>
    <w:rsid w:val="00B431F2"/>
    <w:rsid w:val="00B43774"/>
    <w:rsid w:val="00B43881"/>
    <w:rsid w:val="00B4466C"/>
    <w:rsid w:val="00B447F4"/>
    <w:rsid w:val="00B44848"/>
    <w:rsid w:val="00B45290"/>
    <w:rsid w:val="00B454C1"/>
    <w:rsid w:val="00B46033"/>
    <w:rsid w:val="00B46357"/>
    <w:rsid w:val="00B46650"/>
    <w:rsid w:val="00B468D4"/>
    <w:rsid w:val="00B46B9E"/>
    <w:rsid w:val="00B46DD0"/>
    <w:rsid w:val="00B47457"/>
    <w:rsid w:val="00B47FEA"/>
    <w:rsid w:val="00B5063F"/>
    <w:rsid w:val="00B50850"/>
    <w:rsid w:val="00B50C9A"/>
    <w:rsid w:val="00B51452"/>
    <w:rsid w:val="00B51831"/>
    <w:rsid w:val="00B51A99"/>
    <w:rsid w:val="00B51D0A"/>
    <w:rsid w:val="00B53BD0"/>
    <w:rsid w:val="00B53FC7"/>
    <w:rsid w:val="00B53FCE"/>
    <w:rsid w:val="00B54250"/>
    <w:rsid w:val="00B544BD"/>
    <w:rsid w:val="00B545D5"/>
    <w:rsid w:val="00B5498F"/>
    <w:rsid w:val="00B54EA7"/>
    <w:rsid w:val="00B54EBB"/>
    <w:rsid w:val="00B55298"/>
    <w:rsid w:val="00B552AB"/>
    <w:rsid w:val="00B553F1"/>
    <w:rsid w:val="00B55714"/>
    <w:rsid w:val="00B55C15"/>
    <w:rsid w:val="00B55EEC"/>
    <w:rsid w:val="00B55F7A"/>
    <w:rsid w:val="00B56396"/>
    <w:rsid w:val="00B564D0"/>
    <w:rsid w:val="00B56808"/>
    <w:rsid w:val="00B56957"/>
    <w:rsid w:val="00B56EEE"/>
    <w:rsid w:val="00B57081"/>
    <w:rsid w:val="00B57A64"/>
    <w:rsid w:val="00B60178"/>
    <w:rsid w:val="00B6041A"/>
    <w:rsid w:val="00B60A03"/>
    <w:rsid w:val="00B61E93"/>
    <w:rsid w:val="00B6214D"/>
    <w:rsid w:val="00B62371"/>
    <w:rsid w:val="00B62547"/>
    <w:rsid w:val="00B62656"/>
    <w:rsid w:val="00B63998"/>
    <w:rsid w:val="00B6498B"/>
    <w:rsid w:val="00B649D9"/>
    <w:rsid w:val="00B64CA9"/>
    <w:rsid w:val="00B64EEE"/>
    <w:rsid w:val="00B64F08"/>
    <w:rsid w:val="00B6530D"/>
    <w:rsid w:val="00B65452"/>
    <w:rsid w:val="00B65520"/>
    <w:rsid w:val="00B66133"/>
    <w:rsid w:val="00B670E6"/>
    <w:rsid w:val="00B6770F"/>
    <w:rsid w:val="00B67907"/>
    <w:rsid w:val="00B679DB"/>
    <w:rsid w:val="00B67F12"/>
    <w:rsid w:val="00B67F23"/>
    <w:rsid w:val="00B67FA1"/>
    <w:rsid w:val="00B700E9"/>
    <w:rsid w:val="00B7055C"/>
    <w:rsid w:val="00B70A08"/>
    <w:rsid w:val="00B7101D"/>
    <w:rsid w:val="00B711B5"/>
    <w:rsid w:val="00B711D7"/>
    <w:rsid w:val="00B712BA"/>
    <w:rsid w:val="00B71791"/>
    <w:rsid w:val="00B71A7C"/>
    <w:rsid w:val="00B71AF3"/>
    <w:rsid w:val="00B71FAB"/>
    <w:rsid w:val="00B7202B"/>
    <w:rsid w:val="00B72229"/>
    <w:rsid w:val="00B72931"/>
    <w:rsid w:val="00B72FDF"/>
    <w:rsid w:val="00B73538"/>
    <w:rsid w:val="00B736CB"/>
    <w:rsid w:val="00B73C1D"/>
    <w:rsid w:val="00B73FB7"/>
    <w:rsid w:val="00B74D20"/>
    <w:rsid w:val="00B75246"/>
    <w:rsid w:val="00B75356"/>
    <w:rsid w:val="00B75C81"/>
    <w:rsid w:val="00B75F6B"/>
    <w:rsid w:val="00B7618F"/>
    <w:rsid w:val="00B76553"/>
    <w:rsid w:val="00B77049"/>
    <w:rsid w:val="00B8020A"/>
    <w:rsid w:val="00B8094A"/>
    <w:rsid w:val="00B80AAD"/>
    <w:rsid w:val="00B80F8F"/>
    <w:rsid w:val="00B828FE"/>
    <w:rsid w:val="00B8307B"/>
    <w:rsid w:val="00B830DC"/>
    <w:rsid w:val="00B831E7"/>
    <w:rsid w:val="00B8347A"/>
    <w:rsid w:val="00B836FD"/>
    <w:rsid w:val="00B83B45"/>
    <w:rsid w:val="00B8475B"/>
    <w:rsid w:val="00B84B69"/>
    <w:rsid w:val="00B84BB5"/>
    <w:rsid w:val="00B84C8E"/>
    <w:rsid w:val="00B85367"/>
    <w:rsid w:val="00B8571F"/>
    <w:rsid w:val="00B85FC8"/>
    <w:rsid w:val="00B8608B"/>
    <w:rsid w:val="00B865D8"/>
    <w:rsid w:val="00B87C3A"/>
    <w:rsid w:val="00B901E2"/>
    <w:rsid w:val="00B9031E"/>
    <w:rsid w:val="00B90383"/>
    <w:rsid w:val="00B903F5"/>
    <w:rsid w:val="00B904CC"/>
    <w:rsid w:val="00B90793"/>
    <w:rsid w:val="00B90CED"/>
    <w:rsid w:val="00B90F11"/>
    <w:rsid w:val="00B90F43"/>
    <w:rsid w:val="00B91306"/>
    <w:rsid w:val="00B91674"/>
    <w:rsid w:val="00B91695"/>
    <w:rsid w:val="00B917E0"/>
    <w:rsid w:val="00B91928"/>
    <w:rsid w:val="00B91A02"/>
    <w:rsid w:val="00B9214B"/>
    <w:rsid w:val="00B92B89"/>
    <w:rsid w:val="00B932B3"/>
    <w:rsid w:val="00B94491"/>
    <w:rsid w:val="00B94AC4"/>
    <w:rsid w:val="00B94E0F"/>
    <w:rsid w:val="00B9502B"/>
    <w:rsid w:val="00B95327"/>
    <w:rsid w:val="00B95BB0"/>
    <w:rsid w:val="00B95BCC"/>
    <w:rsid w:val="00B96061"/>
    <w:rsid w:val="00B962FB"/>
    <w:rsid w:val="00B96F64"/>
    <w:rsid w:val="00B97103"/>
    <w:rsid w:val="00B972EE"/>
    <w:rsid w:val="00BA06F5"/>
    <w:rsid w:val="00BA1051"/>
    <w:rsid w:val="00BA1180"/>
    <w:rsid w:val="00BA17A5"/>
    <w:rsid w:val="00BA17A6"/>
    <w:rsid w:val="00BA17C9"/>
    <w:rsid w:val="00BA1F7B"/>
    <w:rsid w:val="00BA23C0"/>
    <w:rsid w:val="00BA26B5"/>
    <w:rsid w:val="00BA2A1C"/>
    <w:rsid w:val="00BA2C32"/>
    <w:rsid w:val="00BA32B0"/>
    <w:rsid w:val="00BA34E6"/>
    <w:rsid w:val="00BA3AD5"/>
    <w:rsid w:val="00BA4DA4"/>
    <w:rsid w:val="00BA4ECA"/>
    <w:rsid w:val="00BA6349"/>
    <w:rsid w:val="00BA6461"/>
    <w:rsid w:val="00BA6F8E"/>
    <w:rsid w:val="00BA7230"/>
    <w:rsid w:val="00BA7A97"/>
    <w:rsid w:val="00BA7AAB"/>
    <w:rsid w:val="00BA7BA8"/>
    <w:rsid w:val="00BA7F1F"/>
    <w:rsid w:val="00BB1000"/>
    <w:rsid w:val="00BB14E3"/>
    <w:rsid w:val="00BB1578"/>
    <w:rsid w:val="00BB1BB6"/>
    <w:rsid w:val="00BB1CE7"/>
    <w:rsid w:val="00BB255B"/>
    <w:rsid w:val="00BB2858"/>
    <w:rsid w:val="00BB40C9"/>
    <w:rsid w:val="00BB4CD0"/>
    <w:rsid w:val="00BB53B9"/>
    <w:rsid w:val="00BB5600"/>
    <w:rsid w:val="00BB567F"/>
    <w:rsid w:val="00BB6158"/>
    <w:rsid w:val="00BB6273"/>
    <w:rsid w:val="00BB6331"/>
    <w:rsid w:val="00BB6A7E"/>
    <w:rsid w:val="00BB6D14"/>
    <w:rsid w:val="00BB74A0"/>
    <w:rsid w:val="00BB7532"/>
    <w:rsid w:val="00BB7ACF"/>
    <w:rsid w:val="00BC01B1"/>
    <w:rsid w:val="00BC1023"/>
    <w:rsid w:val="00BC1038"/>
    <w:rsid w:val="00BC1680"/>
    <w:rsid w:val="00BC1B5C"/>
    <w:rsid w:val="00BC1BB8"/>
    <w:rsid w:val="00BC1F22"/>
    <w:rsid w:val="00BC2051"/>
    <w:rsid w:val="00BC2396"/>
    <w:rsid w:val="00BC27D2"/>
    <w:rsid w:val="00BC32DD"/>
    <w:rsid w:val="00BC337F"/>
    <w:rsid w:val="00BC3402"/>
    <w:rsid w:val="00BC3811"/>
    <w:rsid w:val="00BC3B6F"/>
    <w:rsid w:val="00BC3C49"/>
    <w:rsid w:val="00BC4289"/>
    <w:rsid w:val="00BC4292"/>
    <w:rsid w:val="00BC4623"/>
    <w:rsid w:val="00BC49E3"/>
    <w:rsid w:val="00BC5F62"/>
    <w:rsid w:val="00BC5FCF"/>
    <w:rsid w:val="00BC6ACD"/>
    <w:rsid w:val="00BC6C7E"/>
    <w:rsid w:val="00BC6EEA"/>
    <w:rsid w:val="00BC7497"/>
    <w:rsid w:val="00BC7528"/>
    <w:rsid w:val="00BC760C"/>
    <w:rsid w:val="00BC7A41"/>
    <w:rsid w:val="00BC7F40"/>
    <w:rsid w:val="00BD0008"/>
    <w:rsid w:val="00BD03A9"/>
    <w:rsid w:val="00BD03EB"/>
    <w:rsid w:val="00BD1890"/>
    <w:rsid w:val="00BD1D4B"/>
    <w:rsid w:val="00BD23D7"/>
    <w:rsid w:val="00BD252F"/>
    <w:rsid w:val="00BD253B"/>
    <w:rsid w:val="00BD2F6F"/>
    <w:rsid w:val="00BD483B"/>
    <w:rsid w:val="00BD532D"/>
    <w:rsid w:val="00BD5CCD"/>
    <w:rsid w:val="00BD68D9"/>
    <w:rsid w:val="00BD79A2"/>
    <w:rsid w:val="00BD7EA8"/>
    <w:rsid w:val="00BE013C"/>
    <w:rsid w:val="00BE0786"/>
    <w:rsid w:val="00BE13F4"/>
    <w:rsid w:val="00BE1B53"/>
    <w:rsid w:val="00BE1B56"/>
    <w:rsid w:val="00BE1FC9"/>
    <w:rsid w:val="00BE2D57"/>
    <w:rsid w:val="00BE2D5A"/>
    <w:rsid w:val="00BE31A2"/>
    <w:rsid w:val="00BE33C2"/>
    <w:rsid w:val="00BE3E7D"/>
    <w:rsid w:val="00BE5303"/>
    <w:rsid w:val="00BE5353"/>
    <w:rsid w:val="00BE5513"/>
    <w:rsid w:val="00BE5C69"/>
    <w:rsid w:val="00BE609D"/>
    <w:rsid w:val="00BE64EE"/>
    <w:rsid w:val="00BE6767"/>
    <w:rsid w:val="00BE6C7A"/>
    <w:rsid w:val="00BE71AB"/>
    <w:rsid w:val="00BE73DB"/>
    <w:rsid w:val="00BE77E2"/>
    <w:rsid w:val="00BE78A2"/>
    <w:rsid w:val="00BF0178"/>
    <w:rsid w:val="00BF0491"/>
    <w:rsid w:val="00BF1372"/>
    <w:rsid w:val="00BF170F"/>
    <w:rsid w:val="00BF1BC6"/>
    <w:rsid w:val="00BF1F1C"/>
    <w:rsid w:val="00BF2269"/>
    <w:rsid w:val="00BF2528"/>
    <w:rsid w:val="00BF3326"/>
    <w:rsid w:val="00BF3342"/>
    <w:rsid w:val="00BF3375"/>
    <w:rsid w:val="00BF35D4"/>
    <w:rsid w:val="00BF3E52"/>
    <w:rsid w:val="00BF4AFB"/>
    <w:rsid w:val="00BF65A4"/>
    <w:rsid w:val="00BF6786"/>
    <w:rsid w:val="00BF6CD1"/>
    <w:rsid w:val="00BF6EC6"/>
    <w:rsid w:val="00BF732E"/>
    <w:rsid w:val="00BF7AAA"/>
    <w:rsid w:val="00BF7B7E"/>
    <w:rsid w:val="00C0078B"/>
    <w:rsid w:val="00C02544"/>
    <w:rsid w:val="00C02E95"/>
    <w:rsid w:val="00C036EC"/>
    <w:rsid w:val="00C0377B"/>
    <w:rsid w:val="00C03D8A"/>
    <w:rsid w:val="00C044F8"/>
    <w:rsid w:val="00C048C9"/>
    <w:rsid w:val="00C04D35"/>
    <w:rsid w:val="00C051E2"/>
    <w:rsid w:val="00C0536F"/>
    <w:rsid w:val="00C05522"/>
    <w:rsid w:val="00C05B99"/>
    <w:rsid w:val="00C05C7D"/>
    <w:rsid w:val="00C066FF"/>
    <w:rsid w:val="00C06761"/>
    <w:rsid w:val="00C067B0"/>
    <w:rsid w:val="00C06AAE"/>
    <w:rsid w:val="00C07627"/>
    <w:rsid w:val="00C07CE1"/>
    <w:rsid w:val="00C07EDD"/>
    <w:rsid w:val="00C10075"/>
    <w:rsid w:val="00C107D2"/>
    <w:rsid w:val="00C110BC"/>
    <w:rsid w:val="00C119C2"/>
    <w:rsid w:val="00C11BB1"/>
    <w:rsid w:val="00C11D55"/>
    <w:rsid w:val="00C11F68"/>
    <w:rsid w:val="00C1222C"/>
    <w:rsid w:val="00C138EE"/>
    <w:rsid w:val="00C145DE"/>
    <w:rsid w:val="00C145F6"/>
    <w:rsid w:val="00C146F9"/>
    <w:rsid w:val="00C14902"/>
    <w:rsid w:val="00C14AB6"/>
    <w:rsid w:val="00C14D2A"/>
    <w:rsid w:val="00C14F55"/>
    <w:rsid w:val="00C155A4"/>
    <w:rsid w:val="00C15AE3"/>
    <w:rsid w:val="00C15BD1"/>
    <w:rsid w:val="00C15DE6"/>
    <w:rsid w:val="00C15FD1"/>
    <w:rsid w:val="00C1626F"/>
    <w:rsid w:val="00C167A5"/>
    <w:rsid w:val="00C16AC9"/>
    <w:rsid w:val="00C16B66"/>
    <w:rsid w:val="00C16DAE"/>
    <w:rsid w:val="00C177DB"/>
    <w:rsid w:val="00C17C72"/>
    <w:rsid w:val="00C202C5"/>
    <w:rsid w:val="00C2038F"/>
    <w:rsid w:val="00C20B77"/>
    <w:rsid w:val="00C20BC2"/>
    <w:rsid w:val="00C20D7C"/>
    <w:rsid w:val="00C2149F"/>
    <w:rsid w:val="00C21CCA"/>
    <w:rsid w:val="00C221B3"/>
    <w:rsid w:val="00C2237D"/>
    <w:rsid w:val="00C2240F"/>
    <w:rsid w:val="00C22AC6"/>
    <w:rsid w:val="00C22AEC"/>
    <w:rsid w:val="00C23122"/>
    <w:rsid w:val="00C2317A"/>
    <w:rsid w:val="00C23734"/>
    <w:rsid w:val="00C241CB"/>
    <w:rsid w:val="00C243E1"/>
    <w:rsid w:val="00C24AA6"/>
    <w:rsid w:val="00C24F44"/>
    <w:rsid w:val="00C2530F"/>
    <w:rsid w:val="00C25DDB"/>
    <w:rsid w:val="00C25E7D"/>
    <w:rsid w:val="00C2632B"/>
    <w:rsid w:val="00C2649F"/>
    <w:rsid w:val="00C27978"/>
    <w:rsid w:val="00C27E87"/>
    <w:rsid w:val="00C305D1"/>
    <w:rsid w:val="00C30AE6"/>
    <w:rsid w:val="00C30E1A"/>
    <w:rsid w:val="00C311BE"/>
    <w:rsid w:val="00C31AEF"/>
    <w:rsid w:val="00C31DBC"/>
    <w:rsid w:val="00C3257E"/>
    <w:rsid w:val="00C328A2"/>
    <w:rsid w:val="00C3317D"/>
    <w:rsid w:val="00C348DD"/>
    <w:rsid w:val="00C34994"/>
    <w:rsid w:val="00C34EE9"/>
    <w:rsid w:val="00C35722"/>
    <w:rsid w:val="00C361B7"/>
    <w:rsid w:val="00C36517"/>
    <w:rsid w:val="00C36649"/>
    <w:rsid w:val="00C369EF"/>
    <w:rsid w:val="00C36E21"/>
    <w:rsid w:val="00C36FD8"/>
    <w:rsid w:val="00C37234"/>
    <w:rsid w:val="00C373FB"/>
    <w:rsid w:val="00C40550"/>
    <w:rsid w:val="00C40688"/>
    <w:rsid w:val="00C40732"/>
    <w:rsid w:val="00C40784"/>
    <w:rsid w:val="00C40D4C"/>
    <w:rsid w:val="00C41597"/>
    <w:rsid w:val="00C41681"/>
    <w:rsid w:val="00C418AD"/>
    <w:rsid w:val="00C41D7D"/>
    <w:rsid w:val="00C41ED3"/>
    <w:rsid w:val="00C423FB"/>
    <w:rsid w:val="00C436AB"/>
    <w:rsid w:val="00C436BF"/>
    <w:rsid w:val="00C439AC"/>
    <w:rsid w:val="00C44D24"/>
    <w:rsid w:val="00C44E5A"/>
    <w:rsid w:val="00C455FC"/>
    <w:rsid w:val="00C45B12"/>
    <w:rsid w:val="00C45DDC"/>
    <w:rsid w:val="00C466F5"/>
    <w:rsid w:val="00C46EC5"/>
    <w:rsid w:val="00C46EDE"/>
    <w:rsid w:val="00C47350"/>
    <w:rsid w:val="00C47376"/>
    <w:rsid w:val="00C47DA4"/>
    <w:rsid w:val="00C47DAC"/>
    <w:rsid w:val="00C5199A"/>
    <w:rsid w:val="00C51DD4"/>
    <w:rsid w:val="00C51F83"/>
    <w:rsid w:val="00C5228F"/>
    <w:rsid w:val="00C52A15"/>
    <w:rsid w:val="00C531E0"/>
    <w:rsid w:val="00C533DB"/>
    <w:rsid w:val="00C53862"/>
    <w:rsid w:val="00C53CC4"/>
    <w:rsid w:val="00C5408F"/>
    <w:rsid w:val="00C542A5"/>
    <w:rsid w:val="00C54B15"/>
    <w:rsid w:val="00C54D53"/>
    <w:rsid w:val="00C54E68"/>
    <w:rsid w:val="00C5615F"/>
    <w:rsid w:val="00C5660C"/>
    <w:rsid w:val="00C56B54"/>
    <w:rsid w:val="00C56BA6"/>
    <w:rsid w:val="00C56C23"/>
    <w:rsid w:val="00C5749A"/>
    <w:rsid w:val="00C577F6"/>
    <w:rsid w:val="00C60A66"/>
    <w:rsid w:val="00C60D18"/>
    <w:rsid w:val="00C60D96"/>
    <w:rsid w:val="00C61259"/>
    <w:rsid w:val="00C61558"/>
    <w:rsid w:val="00C617C1"/>
    <w:rsid w:val="00C618C6"/>
    <w:rsid w:val="00C6192E"/>
    <w:rsid w:val="00C624BA"/>
    <w:rsid w:val="00C6259A"/>
    <w:rsid w:val="00C62634"/>
    <w:rsid w:val="00C6280D"/>
    <w:rsid w:val="00C62B29"/>
    <w:rsid w:val="00C63655"/>
    <w:rsid w:val="00C63BB1"/>
    <w:rsid w:val="00C64898"/>
    <w:rsid w:val="00C652A3"/>
    <w:rsid w:val="00C65844"/>
    <w:rsid w:val="00C65AF3"/>
    <w:rsid w:val="00C664AA"/>
    <w:rsid w:val="00C664FC"/>
    <w:rsid w:val="00C66587"/>
    <w:rsid w:val="00C66885"/>
    <w:rsid w:val="00C669E9"/>
    <w:rsid w:val="00C67026"/>
    <w:rsid w:val="00C67454"/>
    <w:rsid w:val="00C67A3C"/>
    <w:rsid w:val="00C67A4D"/>
    <w:rsid w:val="00C67B42"/>
    <w:rsid w:val="00C67ECA"/>
    <w:rsid w:val="00C7014D"/>
    <w:rsid w:val="00C70275"/>
    <w:rsid w:val="00C70368"/>
    <w:rsid w:val="00C70C44"/>
    <w:rsid w:val="00C71244"/>
    <w:rsid w:val="00C72BB3"/>
    <w:rsid w:val="00C72C65"/>
    <w:rsid w:val="00C7303D"/>
    <w:rsid w:val="00C73048"/>
    <w:rsid w:val="00C731F7"/>
    <w:rsid w:val="00C73896"/>
    <w:rsid w:val="00C741CE"/>
    <w:rsid w:val="00C74400"/>
    <w:rsid w:val="00C74B2F"/>
    <w:rsid w:val="00C75379"/>
    <w:rsid w:val="00C7543C"/>
    <w:rsid w:val="00C7591F"/>
    <w:rsid w:val="00C76CFD"/>
    <w:rsid w:val="00C77F0B"/>
    <w:rsid w:val="00C80895"/>
    <w:rsid w:val="00C808C4"/>
    <w:rsid w:val="00C80E03"/>
    <w:rsid w:val="00C812A2"/>
    <w:rsid w:val="00C8131C"/>
    <w:rsid w:val="00C8179A"/>
    <w:rsid w:val="00C817E5"/>
    <w:rsid w:val="00C81F2B"/>
    <w:rsid w:val="00C81FAD"/>
    <w:rsid w:val="00C82385"/>
    <w:rsid w:val="00C824A2"/>
    <w:rsid w:val="00C83B4C"/>
    <w:rsid w:val="00C8410D"/>
    <w:rsid w:val="00C84581"/>
    <w:rsid w:val="00C847F4"/>
    <w:rsid w:val="00C84881"/>
    <w:rsid w:val="00C84909"/>
    <w:rsid w:val="00C84AAA"/>
    <w:rsid w:val="00C8525B"/>
    <w:rsid w:val="00C859E0"/>
    <w:rsid w:val="00C862D5"/>
    <w:rsid w:val="00C866A6"/>
    <w:rsid w:val="00C869E2"/>
    <w:rsid w:val="00C86CBF"/>
    <w:rsid w:val="00C86FDB"/>
    <w:rsid w:val="00C8726D"/>
    <w:rsid w:val="00C875EE"/>
    <w:rsid w:val="00C87D25"/>
    <w:rsid w:val="00C87E3D"/>
    <w:rsid w:val="00C9014B"/>
    <w:rsid w:val="00C904D6"/>
    <w:rsid w:val="00C907D9"/>
    <w:rsid w:val="00C9089C"/>
    <w:rsid w:val="00C90A9D"/>
    <w:rsid w:val="00C9232D"/>
    <w:rsid w:val="00C925E3"/>
    <w:rsid w:val="00C92866"/>
    <w:rsid w:val="00C92A81"/>
    <w:rsid w:val="00C932A3"/>
    <w:rsid w:val="00C932E3"/>
    <w:rsid w:val="00C93630"/>
    <w:rsid w:val="00C93973"/>
    <w:rsid w:val="00C94294"/>
    <w:rsid w:val="00C94308"/>
    <w:rsid w:val="00C943C5"/>
    <w:rsid w:val="00C94717"/>
    <w:rsid w:val="00C94837"/>
    <w:rsid w:val="00C948DD"/>
    <w:rsid w:val="00C94AB1"/>
    <w:rsid w:val="00C94F2B"/>
    <w:rsid w:val="00C95E50"/>
    <w:rsid w:val="00C962AE"/>
    <w:rsid w:val="00C96749"/>
    <w:rsid w:val="00C969BF"/>
    <w:rsid w:val="00C972C5"/>
    <w:rsid w:val="00C97A00"/>
    <w:rsid w:val="00C97A3B"/>
    <w:rsid w:val="00C97EEA"/>
    <w:rsid w:val="00CA0143"/>
    <w:rsid w:val="00CA0226"/>
    <w:rsid w:val="00CA07BF"/>
    <w:rsid w:val="00CA0C56"/>
    <w:rsid w:val="00CA0E03"/>
    <w:rsid w:val="00CA13C9"/>
    <w:rsid w:val="00CA21B8"/>
    <w:rsid w:val="00CA38B7"/>
    <w:rsid w:val="00CA43B2"/>
    <w:rsid w:val="00CA4F03"/>
    <w:rsid w:val="00CA4FD2"/>
    <w:rsid w:val="00CA5151"/>
    <w:rsid w:val="00CA5315"/>
    <w:rsid w:val="00CA56FD"/>
    <w:rsid w:val="00CA5B9F"/>
    <w:rsid w:val="00CA63D6"/>
    <w:rsid w:val="00CA6697"/>
    <w:rsid w:val="00CA68C3"/>
    <w:rsid w:val="00CA6980"/>
    <w:rsid w:val="00CA6B4D"/>
    <w:rsid w:val="00CA6B52"/>
    <w:rsid w:val="00CA6DF8"/>
    <w:rsid w:val="00CA6F53"/>
    <w:rsid w:val="00CA7851"/>
    <w:rsid w:val="00CB15A5"/>
    <w:rsid w:val="00CB1C08"/>
    <w:rsid w:val="00CB2145"/>
    <w:rsid w:val="00CB268C"/>
    <w:rsid w:val="00CB3121"/>
    <w:rsid w:val="00CB3669"/>
    <w:rsid w:val="00CB3DAB"/>
    <w:rsid w:val="00CB4121"/>
    <w:rsid w:val="00CB4308"/>
    <w:rsid w:val="00CB4B4D"/>
    <w:rsid w:val="00CB4B4E"/>
    <w:rsid w:val="00CB531D"/>
    <w:rsid w:val="00CB6497"/>
    <w:rsid w:val="00CB64E6"/>
    <w:rsid w:val="00CB66AF"/>
    <w:rsid w:val="00CB66B0"/>
    <w:rsid w:val="00CB6B9D"/>
    <w:rsid w:val="00CB7EA8"/>
    <w:rsid w:val="00CC02AB"/>
    <w:rsid w:val="00CC08DC"/>
    <w:rsid w:val="00CC11C5"/>
    <w:rsid w:val="00CC12E4"/>
    <w:rsid w:val="00CC2B5D"/>
    <w:rsid w:val="00CC2C65"/>
    <w:rsid w:val="00CC2CDB"/>
    <w:rsid w:val="00CC2D80"/>
    <w:rsid w:val="00CC32AD"/>
    <w:rsid w:val="00CC3655"/>
    <w:rsid w:val="00CC422B"/>
    <w:rsid w:val="00CC4450"/>
    <w:rsid w:val="00CC4FDA"/>
    <w:rsid w:val="00CC54D6"/>
    <w:rsid w:val="00CC5899"/>
    <w:rsid w:val="00CC5982"/>
    <w:rsid w:val="00CC5A12"/>
    <w:rsid w:val="00CC6D12"/>
    <w:rsid w:val="00CD0264"/>
    <w:rsid w:val="00CD0F81"/>
    <w:rsid w:val="00CD1056"/>
    <w:rsid w:val="00CD18D3"/>
    <w:rsid w:val="00CD2ACD"/>
    <w:rsid w:val="00CD36DC"/>
    <w:rsid w:val="00CD3D01"/>
    <w:rsid w:val="00CD3E29"/>
    <w:rsid w:val="00CD4546"/>
    <w:rsid w:val="00CD4862"/>
    <w:rsid w:val="00CD6190"/>
    <w:rsid w:val="00CD6651"/>
    <w:rsid w:val="00CD6723"/>
    <w:rsid w:val="00CD6B35"/>
    <w:rsid w:val="00CD78D6"/>
    <w:rsid w:val="00CD7DBB"/>
    <w:rsid w:val="00CE06E0"/>
    <w:rsid w:val="00CE09C7"/>
    <w:rsid w:val="00CE1A5E"/>
    <w:rsid w:val="00CE1BE6"/>
    <w:rsid w:val="00CE239A"/>
    <w:rsid w:val="00CE2453"/>
    <w:rsid w:val="00CE2639"/>
    <w:rsid w:val="00CE327D"/>
    <w:rsid w:val="00CE3363"/>
    <w:rsid w:val="00CE3571"/>
    <w:rsid w:val="00CE3736"/>
    <w:rsid w:val="00CE39C2"/>
    <w:rsid w:val="00CE4A92"/>
    <w:rsid w:val="00CE54CE"/>
    <w:rsid w:val="00CE56B5"/>
    <w:rsid w:val="00CE5951"/>
    <w:rsid w:val="00CE5BE1"/>
    <w:rsid w:val="00CE5E09"/>
    <w:rsid w:val="00CE6119"/>
    <w:rsid w:val="00CE69F8"/>
    <w:rsid w:val="00CE6A49"/>
    <w:rsid w:val="00CE6B5F"/>
    <w:rsid w:val="00CE6DE2"/>
    <w:rsid w:val="00CE7CC9"/>
    <w:rsid w:val="00CE7E6E"/>
    <w:rsid w:val="00CE7F38"/>
    <w:rsid w:val="00CF099C"/>
    <w:rsid w:val="00CF0A8D"/>
    <w:rsid w:val="00CF0AB3"/>
    <w:rsid w:val="00CF1407"/>
    <w:rsid w:val="00CF1614"/>
    <w:rsid w:val="00CF1DAE"/>
    <w:rsid w:val="00CF1FA0"/>
    <w:rsid w:val="00CF22AA"/>
    <w:rsid w:val="00CF2375"/>
    <w:rsid w:val="00CF23E6"/>
    <w:rsid w:val="00CF27DC"/>
    <w:rsid w:val="00CF2AC7"/>
    <w:rsid w:val="00CF3345"/>
    <w:rsid w:val="00CF36C4"/>
    <w:rsid w:val="00CF43D5"/>
    <w:rsid w:val="00CF51C3"/>
    <w:rsid w:val="00CF5378"/>
    <w:rsid w:val="00CF5AA6"/>
    <w:rsid w:val="00CF65A1"/>
    <w:rsid w:val="00CF6E0F"/>
    <w:rsid w:val="00CF71C1"/>
    <w:rsid w:val="00CF73E9"/>
    <w:rsid w:val="00CF76B9"/>
    <w:rsid w:val="00CF7E08"/>
    <w:rsid w:val="00D002B8"/>
    <w:rsid w:val="00D008E1"/>
    <w:rsid w:val="00D00E52"/>
    <w:rsid w:val="00D00F64"/>
    <w:rsid w:val="00D011BF"/>
    <w:rsid w:val="00D013CC"/>
    <w:rsid w:val="00D01E2A"/>
    <w:rsid w:val="00D02232"/>
    <w:rsid w:val="00D025A1"/>
    <w:rsid w:val="00D02626"/>
    <w:rsid w:val="00D02B24"/>
    <w:rsid w:val="00D032F1"/>
    <w:rsid w:val="00D03741"/>
    <w:rsid w:val="00D03845"/>
    <w:rsid w:val="00D0470E"/>
    <w:rsid w:val="00D04ACA"/>
    <w:rsid w:val="00D04B3E"/>
    <w:rsid w:val="00D04D37"/>
    <w:rsid w:val="00D05424"/>
    <w:rsid w:val="00D05A79"/>
    <w:rsid w:val="00D05C71"/>
    <w:rsid w:val="00D0605E"/>
    <w:rsid w:val="00D065DB"/>
    <w:rsid w:val="00D06E67"/>
    <w:rsid w:val="00D0732F"/>
    <w:rsid w:val="00D07766"/>
    <w:rsid w:val="00D07D16"/>
    <w:rsid w:val="00D07D52"/>
    <w:rsid w:val="00D07E9A"/>
    <w:rsid w:val="00D102C6"/>
    <w:rsid w:val="00D105EF"/>
    <w:rsid w:val="00D10D11"/>
    <w:rsid w:val="00D11724"/>
    <w:rsid w:val="00D11D94"/>
    <w:rsid w:val="00D12186"/>
    <w:rsid w:val="00D1275C"/>
    <w:rsid w:val="00D12EEF"/>
    <w:rsid w:val="00D136E3"/>
    <w:rsid w:val="00D13DB4"/>
    <w:rsid w:val="00D143E5"/>
    <w:rsid w:val="00D14FFC"/>
    <w:rsid w:val="00D15725"/>
    <w:rsid w:val="00D15A52"/>
    <w:rsid w:val="00D15BEB"/>
    <w:rsid w:val="00D15C01"/>
    <w:rsid w:val="00D15FD4"/>
    <w:rsid w:val="00D162A5"/>
    <w:rsid w:val="00D163A0"/>
    <w:rsid w:val="00D16738"/>
    <w:rsid w:val="00D16DB4"/>
    <w:rsid w:val="00D17921"/>
    <w:rsid w:val="00D179EE"/>
    <w:rsid w:val="00D17B01"/>
    <w:rsid w:val="00D17C87"/>
    <w:rsid w:val="00D17F81"/>
    <w:rsid w:val="00D2033E"/>
    <w:rsid w:val="00D2078C"/>
    <w:rsid w:val="00D207E2"/>
    <w:rsid w:val="00D20C8C"/>
    <w:rsid w:val="00D20CE1"/>
    <w:rsid w:val="00D20D3A"/>
    <w:rsid w:val="00D20DD8"/>
    <w:rsid w:val="00D20F71"/>
    <w:rsid w:val="00D20FEB"/>
    <w:rsid w:val="00D21BC3"/>
    <w:rsid w:val="00D21E0B"/>
    <w:rsid w:val="00D2245E"/>
    <w:rsid w:val="00D227BE"/>
    <w:rsid w:val="00D229BC"/>
    <w:rsid w:val="00D22E7D"/>
    <w:rsid w:val="00D233DC"/>
    <w:rsid w:val="00D241D2"/>
    <w:rsid w:val="00D2454E"/>
    <w:rsid w:val="00D24CAC"/>
    <w:rsid w:val="00D25096"/>
    <w:rsid w:val="00D25EA1"/>
    <w:rsid w:val="00D2616F"/>
    <w:rsid w:val="00D268BD"/>
    <w:rsid w:val="00D2696F"/>
    <w:rsid w:val="00D26DB4"/>
    <w:rsid w:val="00D26E13"/>
    <w:rsid w:val="00D27D3B"/>
    <w:rsid w:val="00D3040C"/>
    <w:rsid w:val="00D31222"/>
    <w:rsid w:val="00D31305"/>
    <w:rsid w:val="00D3143D"/>
    <w:rsid w:val="00D31D60"/>
    <w:rsid w:val="00D31E35"/>
    <w:rsid w:val="00D31E69"/>
    <w:rsid w:val="00D32045"/>
    <w:rsid w:val="00D3253F"/>
    <w:rsid w:val="00D3370E"/>
    <w:rsid w:val="00D33A21"/>
    <w:rsid w:val="00D35290"/>
    <w:rsid w:val="00D35923"/>
    <w:rsid w:val="00D35BD9"/>
    <w:rsid w:val="00D35EE9"/>
    <w:rsid w:val="00D36126"/>
    <w:rsid w:val="00D364BA"/>
    <w:rsid w:val="00D36AF4"/>
    <w:rsid w:val="00D3761E"/>
    <w:rsid w:val="00D37A25"/>
    <w:rsid w:val="00D37AB5"/>
    <w:rsid w:val="00D37B81"/>
    <w:rsid w:val="00D37D5A"/>
    <w:rsid w:val="00D37D60"/>
    <w:rsid w:val="00D402C2"/>
    <w:rsid w:val="00D4063B"/>
    <w:rsid w:val="00D4090F"/>
    <w:rsid w:val="00D40AB6"/>
    <w:rsid w:val="00D41144"/>
    <w:rsid w:val="00D41712"/>
    <w:rsid w:val="00D4371F"/>
    <w:rsid w:val="00D43A06"/>
    <w:rsid w:val="00D44315"/>
    <w:rsid w:val="00D4552F"/>
    <w:rsid w:val="00D45DB3"/>
    <w:rsid w:val="00D46723"/>
    <w:rsid w:val="00D46975"/>
    <w:rsid w:val="00D46E94"/>
    <w:rsid w:val="00D47B62"/>
    <w:rsid w:val="00D47BE2"/>
    <w:rsid w:val="00D50110"/>
    <w:rsid w:val="00D505E5"/>
    <w:rsid w:val="00D507E2"/>
    <w:rsid w:val="00D50826"/>
    <w:rsid w:val="00D509B6"/>
    <w:rsid w:val="00D50E88"/>
    <w:rsid w:val="00D512EF"/>
    <w:rsid w:val="00D52041"/>
    <w:rsid w:val="00D527CC"/>
    <w:rsid w:val="00D534B3"/>
    <w:rsid w:val="00D53913"/>
    <w:rsid w:val="00D53E7A"/>
    <w:rsid w:val="00D53EBE"/>
    <w:rsid w:val="00D53FC8"/>
    <w:rsid w:val="00D542B6"/>
    <w:rsid w:val="00D54615"/>
    <w:rsid w:val="00D54640"/>
    <w:rsid w:val="00D54701"/>
    <w:rsid w:val="00D5562A"/>
    <w:rsid w:val="00D55BCE"/>
    <w:rsid w:val="00D55C2E"/>
    <w:rsid w:val="00D55E27"/>
    <w:rsid w:val="00D5627D"/>
    <w:rsid w:val="00D5631E"/>
    <w:rsid w:val="00D56558"/>
    <w:rsid w:val="00D56693"/>
    <w:rsid w:val="00D56D1D"/>
    <w:rsid w:val="00D572F0"/>
    <w:rsid w:val="00D57BD7"/>
    <w:rsid w:val="00D601E6"/>
    <w:rsid w:val="00D605C5"/>
    <w:rsid w:val="00D60C68"/>
    <w:rsid w:val="00D61401"/>
    <w:rsid w:val="00D614D8"/>
    <w:rsid w:val="00D61A96"/>
    <w:rsid w:val="00D61CE0"/>
    <w:rsid w:val="00D6212C"/>
    <w:rsid w:val="00D621EE"/>
    <w:rsid w:val="00D627AF"/>
    <w:rsid w:val="00D62830"/>
    <w:rsid w:val="00D62BE9"/>
    <w:rsid w:val="00D62C62"/>
    <w:rsid w:val="00D632F6"/>
    <w:rsid w:val="00D63869"/>
    <w:rsid w:val="00D64134"/>
    <w:rsid w:val="00D654B9"/>
    <w:rsid w:val="00D65542"/>
    <w:rsid w:val="00D657A5"/>
    <w:rsid w:val="00D66266"/>
    <w:rsid w:val="00D667BB"/>
    <w:rsid w:val="00D6691F"/>
    <w:rsid w:val="00D66A72"/>
    <w:rsid w:val="00D6700D"/>
    <w:rsid w:val="00D674D1"/>
    <w:rsid w:val="00D67832"/>
    <w:rsid w:val="00D678DB"/>
    <w:rsid w:val="00D6794E"/>
    <w:rsid w:val="00D71C50"/>
    <w:rsid w:val="00D71DA3"/>
    <w:rsid w:val="00D71F58"/>
    <w:rsid w:val="00D72080"/>
    <w:rsid w:val="00D72886"/>
    <w:rsid w:val="00D72D4C"/>
    <w:rsid w:val="00D72D61"/>
    <w:rsid w:val="00D72DAE"/>
    <w:rsid w:val="00D73914"/>
    <w:rsid w:val="00D73C3D"/>
    <w:rsid w:val="00D73C51"/>
    <w:rsid w:val="00D754DF"/>
    <w:rsid w:val="00D75E26"/>
    <w:rsid w:val="00D76402"/>
    <w:rsid w:val="00D7644C"/>
    <w:rsid w:val="00D76489"/>
    <w:rsid w:val="00D76FDB"/>
    <w:rsid w:val="00D77149"/>
    <w:rsid w:val="00D77403"/>
    <w:rsid w:val="00D77EA8"/>
    <w:rsid w:val="00D80325"/>
    <w:rsid w:val="00D80696"/>
    <w:rsid w:val="00D80D37"/>
    <w:rsid w:val="00D81C20"/>
    <w:rsid w:val="00D82359"/>
    <w:rsid w:val="00D82B08"/>
    <w:rsid w:val="00D82CB3"/>
    <w:rsid w:val="00D82F93"/>
    <w:rsid w:val="00D838F6"/>
    <w:rsid w:val="00D83A66"/>
    <w:rsid w:val="00D83AE6"/>
    <w:rsid w:val="00D83B21"/>
    <w:rsid w:val="00D83EF4"/>
    <w:rsid w:val="00D84C3D"/>
    <w:rsid w:val="00D85362"/>
    <w:rsid w:val="00D85C21"/>
    <w:rsid w:val="00D85DB0"/>
    <w:rsid w:val="00D85FF6"/>
    <w:rsid w:val="00D860DA"/>
    <w:rsid w:val="00D87399"/>
    <w:rsid w:val="00D875A9"/>
    <w:rsid w:val="00D87B36"/>
    <w:rsid w:val="00D87C95"/>
    <w:rsid w:val="00D904BC"/>
    <w:rsid w:val="00D90553"/>
    <w:rsid w:val="00D90AFF"/>
    <w:rsid w:val="00D91628"/>
    <w:rsid w:val="00D9167B"/>
    <w:rsid w:val="00D91734"/>
    <w:rsid w:val="00D91795"/>
    <w:rsid w:val="00D91FAF"/>
    <w:rsid w:val="00D92367"/>
    <w:rsid w:val="00D9253E"/>
    <w:rsid w:val="00D9255C"/>
    <w:rsid w:val="00D92EB5"/>
    <w:rsid w:val="00D93F02"/>
    <w:rsid w:val="00D94797"/>
    <w:rsid w:val="00D96648"/>
    <w:rsid w:val="00D96C8F"/>
    <w:rsid w:val="00D97C5B"/>
    <w:rsid w:val="00D97C7A"/>
    <w:rsid w:val="00D97CB8"/>
    <w:rsid w:val="00D97F6B"/>
    <w:rsid w:val="00DA0B22"/>
    <w:rsid w:val="00DA101E"/>
    <w:rsid w:val="00DA16F4"/>
    <w:rsid w:val="00DA188A"/>
    <w:rsid w:val="00DA27C6"/>
    <w:rsid w:val="00DA3396"/>
    <w:rsid w:val="00DA35E9"/>
    <w:rsid w:val="00DA362B"/>
    <w:rsid w:val="00DA4789"/>
    <w:rsid w:val="00DA48DE"/>
    <w:rsid w:val="00DA4920"/>
    <w:rsid w:val="00DA5070"/>
    <w:rsid w:val="00DA519E"/>
    <w:rsid w:val="00DA5A16"/>
    <w:rsid w:val="00DA66ED"/>
    <w:rsid w:val="00DA69BC"/>
    <w:rsid w:val="00DA6A39"/>
    <w:rsid w:val="00DA7801"/>
    <w:rsid w:val="00DA7F6A"/>
    <w:rsid w:val="00DB0F00"/>
    <w:rsid w:val="00DB1626"/>
    <w:rsid w:val="00DB1711"/>
    <w:rsid w:val="00DB1745"/>
    <w:rsid w:val="00DB188C"/>
    <w:rsid w:val="00DB1941"/>
    <w:rsid w:val="00DB21EC"/>
    <w:rsid w:val="00DB2A71"/>
    <w:rsid w:val="00DB2AF4"/>
    <w:rsid w:val="00DB32A6"/>
    <w:rsid w:val="00DB333F"/>
    <w:rsid w:val="00DB4CE2"/>
    <w:rsid w:val="00DB4ED2"/>
    <w:rsid w:val="00DB4EFA"/>
    <w:rsid w:val="00DB5FE8"/>
    <w:rsid w:val="00DB63C0"/>
    <w:rsid w:val="00DB6AE7"/>
    <w:rsid w:val="00DB6E59"/>
    <w:rsid w:val="00DB751B"/>
    <w:rsid w:val="00DC01EF"/>
    <w:rsid w:val="00DC04E7"/>
    <w:rsid w:val="00DC094D"/>
    <w:rsid w:val="00DC0CF6"/>
    <w:rsid w:val="00DC0E8A"/>
    <w:rsid w:val="00DC0F53"/>
    <w:rsid w:val="00DC101E"/>
    <w:rsid w:val="00DC1BAD"/>
    <w:rsid w:val="00DC1BDF"/>
    <w:rsid w:val="00DC1CA8"/>
    <w:rsid w:val="00DC2286"/>
    <w:rsid w:val="00DC23D3"/>
    <w:rsid w:val="00DC286A"/>
    <w:rsid w:val="00DC2876"/>
    <w:rsid w:val="00DC2B04"/>
    <w:rsid w:val="00DC2DCC"/>
    <w:rsid w:val="00DC2EF5"/>
    <w:rsid w:val="00DC2FE2"/>
    <w:rsid w:val="00DC30A2"/>
    <w:rsid w:val="00DC32EF"/>
    <w:rsid w:val="00DC3EBA"/>
    <w:rsid w:val="00DC4293"/>
    <w:rsid w:val="00DC4741"/>
    <w:rsid w:val="00DC4B6B"/>
    <w:rsid w:val="00DC4BCB"/>
    <w:rsid w:val="00DC4EE6"/>
    <w:rsid w:val="00DC5011"/>
    <w:rsid w:val="00DC5058"/>
    <w:rsid w:val="00DC5278"/>
    <w:rsid w:val="00DC54D7"/>
    <w:rsid w:val="00DC551C"/>
    <w:rsid w:val="00DC59B5"/>
    <w:rsid w:val="00DC5AE6"/>
    <w:rsid w:val="00DC61CF"/>
    <w:rsid w:val="00DC660F"/>
    <w:rsid w:val="00DC6F13"/>
    <w:rsid w:val="00DC7390"/>
    <w:rsid w:val="00DC74E1"/>
    <w:rsid w:val="00DC754B"/>
    <w:rsid w:val="00DC7982"/>
    <w:rsid w:val="00DD04D5"/>
    <w:rsid w:val="00DD0545"/>
    <w:rsid w:val="00DD05B8"/>
    <w:rsid w:val="00DD0865"/>
    <w:rsid w:val="00DD0A73"/>
    <w:rsid w:val="00DD0D21"/>
    <w:rsid w:val="00DD0D22"/>
    <w:rsid w:val="00DD13D1"/>
    <w:rsid w:val="00DD18D1"/>
    <w:rsid w:val="00DD19B7"/>
    <w:rsid w:val="00DD1E73"/>
    <w:rsid w:val="00DD2568"/>
    <w:rsid w:val="00DD2F4E"/>
    <w:rsid w:val="00DD3013"/>
    <w:rsid w:val="00DD3E0F"/>
    <w:rsid w:val="00DD44E1"/>
    <w:rsid w:val="00DD5006"/>
    <w:rsid w:val="00DD53FD"/>
    <w:rsid w:val="00DD546C"/>
    <w:rsid w:val="00DD5A61"/>
    <w:rsid w:val="00DD5E13"/>
    <w:rsid w:val="00DD5E2F"/>
    <w:rsid w:val="00DD5F5B"/>
    <w:rsid w:val="00DD6562"/>
    <w:rsid w:val="00DD73FE"/>
    <w:rsid w:val="00DD779C"/>
    <w:rsid w:val="00DE07A5"/>
    <w:rsid w:val="00DE0889"/>
    <w:rsid w:val="00DE0AC6"/>
    <w:rsid w:val="00DE0E0A"/>
    <w:rsid w:val="00DE0F00"/>
    <w:rsid w:val="00DE0F7E"/>
    <w:rsid w:val="00DE1244"/>
    <w:rsid w:val="00DE21CB"/>
    <w:rsid w:val="00DE2B65"/>
    <w:rsid w:val="00DE2CE3"/>
    <w:rsid w:val="00DE311B"/>
    <w:rsid w:val="00DE3436"/>
    <w:rsid w:val="00DE361B"/>
    <w:rsid w:val="00DE39EA"/>
    <w:rsid w:val="00DE422E"/>
    <w:rsid w:val="00DE4BE5"/>
    <w:rsid w:val="00DE5086"/>
    <w:rsid w:val="00DE528A"/>
    <w:rsid w:val="00DE53F1"/>
    <w:rsid w:val="00DE54E6"/>
    <w:rsid w:val="00DE5642"/>
    <w:rsid w:val="00DE56D5"/>
    <w:rsid w:val="00DE5AE2"/>
    <w:rsid w:val="00DE5D58"/>
    <w:rsid w:val="00DE6A4A"/>
    <w:rsid w:val="00DE70A1"/>
    <w:rsid w:val="00DE723A"/>
    <w:rsid w:val="00DF060B"/>
    <w:rsid w:val="00DF08C3"/>
    <w:rsid w:val="00DF12C9"/>
    <w:rsid w:val="00DF1552"/>
    <w:rsid w:val="00DF1641"/>
    <w:rsid w:val="00DF171D"/>
    <w:rsid w:val="00DF17B5"/>
    <w:rsid w:val="00DF1999"/>
    <w:rsid w:val="00DF1F09"/>
    <w:rsid w:val="00DF231D"/>
    <w:rsid w:val="00DF2677"/>
    <w:rsid w:val="00DF2EFD"/>
    <w:rsid w:val="00DF390F"/>
    <w:rsid w:val="00DF39BF"/>
    <w:rsid w:val="00DF47E6"/>
    <w:rsid w:val="00DF5163"/>
    <w:rsid w:val="00DF5326"/>
    <w:rsid w:val="00DF57A4"/>
    <w:rsid w:val="00DF5807"/>
    <w:rsid w:val="00DF6395"/>
    <w:rsid w:val="00DF63EB"/>
    <w:rsid w:val="00DF6466"/>
    <w:rsid w:val="00DF65EF"/>
    <w:rsid w:val="00DF660C"/>
    <w:rsid w:val="00DF77FC"/>
    <w:rsid w:val="00E00579"/>
    <w:rsid w:val="00E007EB"/>
    <w:rsid w:val="00E00975"/>
    <w:rsid w:val="00E011AF"/>
    <w:rsid w:val="00E0143F"/>
    <w:rsid w:val="00E014AE"/>
    <w:rsid w:val="00E01775"/>
    <w:rsid w:val="00E01790"/>
    <w:rsid w:val="00E01F21"/>
    <w:rsid w:val="00E0228A"/>
    <w:rsid w:val="00E022A8"/>
    <w:rsid w:val="00E02717"/>
    <w:rsid w:val="00E02868"/>
    <w:rsid w:val="00E028B0"/>
    <w:rsid w:val="00E032C0"/>
    <w:rsid w:val="00E03662"/>
    <w:rsid w:val="00E03681"/>
    <w:rsid w:val="00E03B40"/>
    <w:rsid w:val="00E03DE5"/>
    <w:rsid w:val="00E0426B"/>
    <w:rsid w:val="00E04562"/>
    <w:rsid w:val="00E04805"/>
    <w:rsid w:val="00E0483D"/>
    <w:rsid w:val="00E04CCD"/>
    <w:rsid w:val="00E04DAF"/>
    <w:rsid w:val="00E056AA"/>
    <w:rsid w:val="00E059A4"/>
    <w:rsid w:val="00E05B08"/>
    <w:rsid w:val="00E06203"/>
    <w:rsid w:val="00E0701D"/>
    <w:rsid w:val="00E074A2"/>
    <w:rsid w:val="00E07F3F"/>
    <w:rsid w:val="00E1051F"/>
    <w:rsid w:val="00E10CD8"/>
    <w:rsid w:val="00E1110F"/>
    <w:rsid w:val="00E112C7"/>
    <w:rsid w:val="00E1163D"/>
    <w:rsid w:val="00E11A07"/>
    <w:rsid w:val="00E11CB5"/>
    <w:rsid w:val="00E11DDD"/>
    <w:rsid w:val="00E12658"/>
    <w:rsid w:val="00E12707"/>
    <w:rsid w:val="00E127D9"/>
    <w:rsid w:val="00E12EC0"/>
    <w:rsid w:val="00E1336B"/>
    <w:rsid w:val="00E145A3"/>
    <w:rsid w:val="00E14B43"/>
    <w:rsid w:val="00E15AA2"/>
    <w:rsid w:val="00E1600A"/>
    <w:rsid w:val="00E172A3"/>
    <w:rsid w:val="00E17485"/>
    <w:rsid w:val="00E179E5"/>
    <w:rsid w:val="00E17C47"/>
    <w:rsid w:val="00E17CCE"/>
    <w:rsid w:val="00E200AF"/>
    <w:rsid w:val="00E2108B"/>
    <w:rsid w:val="00E218D4"/>
    <w:rsid w:val="00E21B1D"/>
    <w:rsid w:val="00E21D53"/>
    <w:rsid w:val="00E220A0"/>
    <w:rsid w:val="00E22407"/>
    <w:rsid w:val="00E22EC2"/>
    <w:rsid w:val="00E231F9"/>
    <w:rsid w:val="00E23ABD"/>
    <w:rsid w:val="00E23B4B"/>
    <w:rsid w:val="00E24338"/>
    <w:rsid w:val="00E24639"/>
    <w:rsid w:val="00E2545A"/>
    <w:rsid w:val="00E2552D"/>
    <w:rsid w:val="00E25961"/>
    <w:rsid w:val="00E259AD"/>
    <w:rsid w:val="00E25BE4"/>
    <w:rsid w:val="00E25D10"/>
    <w:rsid w:val="00E262C6"/>
    <w:rsid w:val="00E26607"/>
    <w:rsid w:val="00E2671C"/>
    <w:rsid w:val="00E268F6"/>
    <w:rsid w:val="00E276CB"/>
    <w:rsid w:val="00E30261"/>
    <w:rsid w:val="00E30727"/>
    <w:rsid w:val="00E30CCB"/>
    <w:rsid w:val="00E31C70"/>
    <w:rsid w:val="00E32B59"/>
    <w:rsid w:val="00E32C10"/>
    <w:rsid w:val="00E33833"/>
    <w:rsid w:val="00E33B22"/>
    <w:rsid w:val="00E33CC8"/>
    <w:rsid w:val="00E34B81"/>
    <w:rsid w:val="00E34F89"/>
    <w:rsid w:val="00E35424"/>
    <w:rsid w:val="00E354D1"/>
    <w:rsid w:val="00E355B2"/>
    <w:rsid w:val="00E357E2"/>
    <w:rsid w:val="00E35B84"/>
    <w:rsid w:val="00E360DE"/>
    <w:rsid w:val="00E364BC"/>
    <w:rsid w:val="00E36784"/>
    <w:rsid w:val="00E3757F"/>
    <w:rsid w:val="00E37C35"/>
    <w:rsid w:val="00E37E29"/>
    <w:rsid w:val="00E401CA"/>
    <w:rsid w:val="00E40373"/>
    <w:rsid w:val="00E40A53"/>
    <w:rsid w:val="00E40DF6"/>
    <w:rsid w:val="00E41C95"/>
    <w:rsid w:val="00E424DB"/>
    <w:rsid w:val="00E4272D"/>
    <w:rsid w:val="00E42C00"/>
    <w:rsid w:val="00E4300A"/>
    <w:rsid w:val="00E43D4E"/>
    <w:rsid w:val="00E43E0F"/>
    <w:rsid w:val="00E4478F"/>
    <w:rsid w:val="00E4500F"/>
    <w:rsid w:val="00E459A3"/>
    <w:rsid w:val="00E4642F"/>
    <w:rsid w:val="00E46D45"/>
    <w:rsid w:val="00E46FA7"/>
    <w:rsid w:val="00E5058E"/>
    <w:rsid w:val="00E50999"/>
    <w:rsid w:val="00E51733"/>
    <w:rsid w:val="00E518FF"/>
    <w:rsid w:val="00E52718"/>
    <w:rsid w:val="00E52A7A"/>
    <w:rsid w:val="00E53287"/>
    <w:rsid w:val="00E53577"/>
    <w:rsid w:val="00E53680"/>
    <w:rsid w:val="00E53A53"/>
    <w:rsid w:val="00E53D00"/>
    <w:rsid w:val="00E53F30"/>
    <w:rsid w:val="00E540F6"/>
    <w:rsid w:val="00E54391"/>
    <w:rsid w:val="00E54C6B"/>
    <w:rsid w:val="00E54ECE"/>
    <w:rsid w:val="00E55E53"/>
    <w:rsid w:val="00E56264"/>
    <w:rsid w:val="00E57DBD"/>
    <w:rsid w:val="00E604B6"/>
    <w:rsid w:val="00E60767"/>
    <w:rsid w:val="00E61067"/>
    <w:rsid w:val="00E61383"/>
    <w:rsid w:val="00E61508"/>
    <w:rsid w:val="00E616AE"/>
    <w:rsid w:val="00E61788"/>
    <w:rsid w:val="00E61EEB"/>
    <w:rsid w:val="00E6229C"/>
    <w:rsid w:val="00E62691"/>
    <w:rsid w:val="00E62BF3"/>
    <w:rsid w:val="00E634DC"/>
    <w:rsid w:val="00E63890"/>
    <w:rsid w:val="00E63992"/>
    <w:rsid w:val="00E639DB"/>
    <w:rsid w:val="00E64149"/>
    <w:rsid w:val="00E641EC"/>
    <w:rsid w:val="00E64B59"/>
    <w:rsid w:val="00E65197"/>
    <w:rsid w:val="00E65292"/>
    <w:rsid w:val="00E653AF"/>
    <w:rsid w:val="00E6594E"/>
    <w:rsid w:val="00E65C8B"/>
    <w:rsid w:val="00E6608B"/>
    <w:rsid w:val="00E66702"/>
    <w:rsid w:val="00E6688A"/>
    <w:rsid w:val="00E66CA0"/>
    <w:rsid w:val="00E670BB"/>
    <w:rsid w:val="00E674AF"/>
    <w:rsid w:val="00E674BC"/>
    <w:rsid w:val="00E709D9"/>
    <w:rsid w:val="00E7262B"/>
    <w:rsid w:val="00E7348F"/>
    <w:rsid w:val="00E7357E"/>
    <w:rsid w:val="00E73704"/>
    <w:rsid w:val="00E7446C"/>
    <w:rsid w:val="00E747BD"/>
    <w:rsid w:val="00E74DB5"/>
    <w:rsid w:val="00E75572"/>
    <w:rsid w:val="00E7574D"/>
    <w:rsid w:val="00E75F04"/>
    <w:rsid w:val="00E76169"/>
    <w:rsid w:val="00E76B4F"/>
    <w:rsid w:val="00E76DD4"/>
    <w:rsid w:val="00E76FBF"/>
    <w:rsid w:val="00E770E4"/>
    <w:rsid w:val="00E77B1E"/>
    <w:rsid w:val="00E77CBD"/>
    <w:rsid w:val="00E77E35"/>
    <w:rsid w:val="00E80750"/>
    <w:rsid w:val="00E80BCB"/>
    <w:rsid w:val="00E80E35"/>
    <w:rsid w:val="00E80ECD"/>
    <w:rsid w:val="00E810EC"/>
    <w:rsid w:val="00E81CC3"/>
    <w:rsid w:val="00E81D7A"/>
    <w:rsid w:val="00E820BF"/>
    <w:rsid w:val="00E829AB"/>
    <w:rsid w:val="00E82AFE"/>
    <w:rsid w:val="00E82FB3"/>
    <w:rsid w:val="00E835E1"/>
    <w:rsid w:val="00E836F5"/>
    <w:rsid w:val="00E83B89"/>
    <w:rsid w:val="00E83FAF"/>
    <w:rsid w:val="00E84C3F"/>
    <w:rsid w:val="00E84C40"/>
    <w:rsid w:val="00E84FAE"/>
    <w:rsid w:val="00E8501D"/>
    <w:rsid w:val="00E8509F"/>
    <w:rsid w:val="00E85116"/>
    <w:rsid w:val="00E85988"/>
    <w:rsid w:val="00E85DFB"/>
    <w:rsid w:val="00E85EC9"/>
    <w:rsid w:val="00E85F0A"/>
    <w:rsid w:val="00E8647F"/>
    <w:rsid w:val="00E87072"/>
    <w:rsid w:val="00E87210"/>
    <w:rsid w:val="00E876C9"/>
    <w:rsid w:val="00E87704"/>
    <w:rsid w:val="00E9060F"/>
    <w:rsid w:val="00E906A3"/>
    <w:rsid w:val="00E91708"/>
    <w:rsid w:val="00E9193D"/>
    <w:rsid w:val="00E9287B"/>
    <w:rsid w:val="00E92E57"/>
    <w:rsid w:val="00E939C7"/>
    <w:rsid w:val="00E93C37"/>
    <w:rsid w:val="00E94DA8"/>
    <w:rsid w:val="00E9593D"/>
    <w:rsid w:val="00E95C42"/>
    <w:rsid w:val="00E95F1B"/>
    <w:rsid w:val="00E96161"/>
    <w:rsid w:val="00E96BCC"/>
    <w:rsid w:val="00E96E5C"/>
    <w:rsid w:val="00E973EA"/>
    <w:rsid w:val="00E97B8E"/>
    <w:rsid w:val="00EA06D2"/>
    <w:rsid w:val="00EA0F49"/>
    <w:rsid w:val="00EA17D8"/>
    <w:rsid w:val="00EA1E18"/>
    <w:rsid w:val="00EA1E97"/>
    <w:rsid w:val="00EA1EFA"/>
    <w:rsid w:val="00EA1F05"/>
    <w:rsid w:val="00EA20EC"/>
    <w:rsid w:val="00EA2102"/>
    <w:rsid w:val="00EA2816"/>
    <w:rsid w:val="00EA29E5"/>
    <w:rsid w:val="00EA30AE"/>
    <w:rsid w:val="00EA3A5B"/>
    <w:rsid w:val="00EA3B55"/>
    <w:rsid w:val="00EA4012"/>
    <w:rsid w:val="00EA4101"/>
    <w:rsid w:val="00EA42DA"/>
    <w:rsid w:val="00EA4350"/>
    <w:rsid w:val="00EA4660"/>
    <w:rsid w:val="00EA4C4E"/>
    <w:rsid w:val="00EA4DAC"/>
    <w:rsid w:val="00EA4F7D"/>
    <w:rsid w:val="00EA53EA"/>
    <w:rsid w:val="00EA5403"/>
    <w:rsid w:val="00EA5894"/>
    <w:rsid w:val="00EA5B01"/>
    <w:rsid w:val="00EA631B"/>
    <w:rsid w:val="00EA7023"/>
    <w:rsid w:val="00EA70D9"/>
    <w:rsid w:val="00EA75FF"/>
    <w:rsid w:val="00EA7771"/>
    <w:rsid w:val="00EA7830"/>
    <w:rsid w:val="00EB0098"/>
    <w:rsid w:val="00EB08F4"/>
    <w:rsid w:val="00EB0FE7"/>
    <w:rsid w:val="00EB185E"/>
    <w:rsid w:val="00EB272B"/>
    <w:rsid w:val="00EB2C56"/>
    <w:rsid w:val="00EB326A"/>
    <w:rsid w:val="00EB354D"/>
    <w:rsid w:val="00EB389A"/>
    <w:rsid w:val="00EB3A7A"/>
    <w:rsid w:val="00EB3B78"/>
    <w:rsid w:val="00EB3C25"/>
    <w:rsid w:val="00EB3E94"/>
    <w:rsid w:val="00EB41E9"/>
    <w:rsid w:val="00EB434D"/>
    <w:rsid w:val="00EB4B56"/>
    <w:rsid w:val="00EB5319"/>
    <w:rsid w:val="00EB5B6E"/>
    <w:rsid w:val="00EB5ECC"/>
    <w:rsid w:val="00EB5F78"/>
    <w:rsid w:val="00EB62EB"/>
    <w:rsid w:val="00EB67A6"/>
    <w:rsid w:val="00EB6980"/>
    <w:rsid w:val="00EB69B9"/>
    <w:rsid w:val="00EB6A33"/>
    <w:rsid w:val="00EB6F66"/>
    <w:rsid w:val="00EB7111"/>
    <w:rsid w:val="00EB7260"/>
    <w:rsid w:val="00EB73A5"/>
    <w:rsid w:val="00EB7625"/>
    <w:rsid w:val="00EB77E3"/>
    <w:rsid w:val="00EC110E"/>
    <w:rsid w:val="00EC1456"/>
    <w:rsid w:val="00EC2243"/>
    <w:rsid w:val="00EC3CE6"/>
    <w:rsid w:val="00EC4046"/>
    <w:rsid w:val="00EC46CF"/>
    <w:rsid w:val="00EC4864"/>
    <w:rsid w:val="00EC4B19"/>
    <w:rsid w:val="00EC4D86"/>
    <w:rsid w:val="00EC64CF"/>
    <w:rsid w:val="00EC6937"/>
    <w:rsid w:val="00EC6A7B"/>
    <w:rsid w:val="00EC6C38"/>
    <w:rsid w:val="00EC6CD2"/>
    <w:rsid w:val="00EC6D1E"/>
    <w:rsid w:val="00EC7D9A"/>
    <w:rsid w:val="00EC7E9F"/>
    <w:rsid w:val="00ED0E6F"/>
    <w:rsid w:val="00ED1223"/>
    <w:rsid w:val="00ED1343"/>
    <w:rsid w:val="00ED16FF"/>
    <w:rsid w:val="00ED1C93"/>
    <w:rsid w:val="00ED1F2F"/>
    <w:rsid w:val="00ED203D"/>
    <w:rsid w:val="00ED236C"/>
    <w:rsid w:val="00ED276F"/>
    <w:rsid w:val="00ED3CA9"/>
    <w:rsid w:val="00ED4165"/>
    <w:rsid w:val="00ED45C3"/>
    <w:rsid w:val="00ED476F"/>
    <w:rsid w:val="00ED4788"/>
    <w:rsid w:val="00ED490F"/>
    <w:rsid w:val="00ED4D0E"/>
    <w:rsid w:val="00ED4D5E"/>
    <w:rsid w:val="00ED53B8"/>
    <w:rsid w:val="00ED6AEB"/>
    <w:rsid w:val="00ED7717"/>
    <w:rsid w:val="00ED773E"/>
    <w:rsid w:val="00EE01EB"/>
    <w:rsid w:val="00EE0AA6"/>
    <w:rsid w:val="00EE0BDA"/>
    <w:rsid w:val="00EE1350"/>
    <w:rsid w:val="00EE138D"/>
    <w:rsid w:val="00EE1960"/>
    <w:rsid w:val="00EE2170"/>
    <w:rsid w:val="00EE24EE"/>
    <w:rsid w:val="00EE26D6"/>
    <w:rsid w:val="00EE2B21"/>
    <w:rsid w:val="00EE3A59"/>
    <w:rsid w:val="00EE3C76"/>
    <w:rsid w:val="00EE3DEC"/>
    <w:rsid w:val="00EE3E28"/>
    <w:rsid w:val="00EE43C1"/>
    <w:rsid w:val="00EE5C43"/>
    <w:rsid w:val="00EE6108"/>
    <w:rsid w:val="00EE613F"/>
    <w:rsid w:val="00EE6229"/>
    <w:rsid w:val="00EE65A0"/>
    <w:rsid w:val="00EE6631"/>
    <w:rsid w:val="00EE66B2"/>
    <w:rsid w:val="00EE6ABC"/>
    <w:rsid w:val="00EE759E"/>
    <w:rsid w:val="00EE7B82"/>
    <w:rsid w:val="00EF09D6"/>
    <w:rsid w:val="00EF0E56"/>
    <w:rsid w:val="00EF0FF5"/>
    <w:rsid w:val="00EF1B80"/>
    <w:rsid w:val="00EF1EA4"/>
    <w:rsid w:val="00EF287C"/>
    <w:rsid w:val="00EF2B59"/>
    <w:rsid w:val="00EF329A"/>
    <w:rsid w:val="00EF33CE"/>
    <w:rsid w:val="00EF3584"/>
    <w:rsid w:val="00EF381B"/>
    <w:rsid w:val="00EF3B00"/>
    <w:rsid w:val="00EF3BCE"/>
    <w:rsid w:val="00EF3ECA"/>
    <w:rsid w:val="00EF3FCE"/>
    <w:rsid w:val="00EF4816"/>
    <w:rsid w:val="00EF4DFF"/>
    <w:rsid w:val="00EF52C0"/>
    <w:rsid w:val="00EF6A77"/>
    <w:rsid w:val="00EF6B08"/>
    <w:rsid w:val="00EF714E"/>
    <w:rsid w:val="00EF79CD"/>
    <w:rsid w:val="00F00B5C"/>
    <w:rsid w:val="00F0173D"/>
    <w:rsid w:val="00F02564"/>
    <w:rsid w:val="00F035A7"/>
    <w:rsid w:val="00F0433D"/>
    <w:rsid w:val="00F046DC"/>
    <w:rsid w:val="00F048B3"/>
    <w:rsid w:val="00F04977"/>
    <w:rsid w:val="00F04B2C"/>
    <w:rsid w:val="00F05236"/>
    <w:rsid w:val="00F05292"/>
    <w:rsid w:val="00F05350"/>
    <w:rsid w:val="00F0587D"/>
    <w:rsid w:val="00F059DA"/>
    <w:rsid w:val="00F05A90"/>
    <w:rsid w:val="00F05C68"/>
    <w:rsid w:val="00F05E44"/>
    <w:rsid w:val="00F0628D"/>
    <w:rsid w:val="00F067E5"/>
    <w:rsid w:val="00F071E8"/>
    <w:rsid w:val="00F07B41"/>
    <w:rsid w:val="00F07CC8"/>
    <w:rsid w:val="00F10B53"/>
    <w:rsid w:val="00F11249"/>
    <w:rsid w:val="00F11D7D"/>
    <w:rsid w:val="00F12978"/>
    <w:rsid w:val="00F12D0E"/>
    <w:rsid w:val="00F12D5C"/>
    <w:rsid w:val="00F131BC"/>
    <w:rsid w:val="00F135B2"/>
    <w:rsid w:val="00F14071"/>
    <w:rsid w:val="00F141E1"/>
    <w:rsid w:val="00F1494E"/>
    <w:rsid w:val="00F14A03"/>
    <w:rsid w:val="00F14C41"/>
    <w:rsid w:val="00F14D7F"/>
    <w:rsid w:val="00F14F1E"/>
    <w:rsid w:val="00F15584"/>
    <w:rsid w:val="00F155CC"/>
    <w:rsid w:val="00F160A6"/>
    <w:rsid w:val="00F16BD8"/>
    <w:rsid w:val="00F16DD7"/>
    <w:rsid w:val="00F17CC4"/>
    <w:rsid w:val="00F202D1"/>
    <w:rsid w:val="00F205F9"/>
    <w:rsid w:val="00F209C3"/>
    <w:rsid w:val="00F20A12"/>
    <w:rsid w:val="00F20AC8"/>
    <w:rsid w:val="00F20CC1"/>
    <w:rsid w:val="00F2152E"/>
    <w:rsid w:val="00F21571"/>
    <w:rsid w:val="00F215D3"/>
    <w:rsid w:val="00F221B5"/>
    <w:rsid w:val="00F223F6"/>
    <w:rsid w:val="00F22A3C"/>
    <w:rsid w:val="00F22E49"/>
    <w:rsid w:val="00F22F3B"/>
    <w:rsid w:val="00F232F8"/>
    <w:rsid w:val="00F23DDD"/>
    <w:rsid w:val="00F23F30"/>
    <w:rsid w:val="00F247D7"/>
    <w:rsid w:val="00F24AF4"/>
    <w:rsid w:val="00F25D18"/>
    <w:rsid w:val="00F276B1"/>
    <w:rsid w:val="00F27CC2"/>
    <w:rsid w:val="00F27D8A"/>
    <w:rsid w:val="00F27EFC"/>
    <w:rsid w:val="00F300FE"/>
    <w:rsid w:val="00F30BA0"/>
    <w:rsid w:val="00F31173"/>
    <w:rsid w:val="00F3163F"/>
    <w:rsid w:val="00F31D30"/>
    <w:rsid w:val="00F31D38"/>
    <w:rsid w:val="00F31F31"/>
    <w:rsid w:val="00F32520"/>
    <w:rsid w:val="00F33118"/>
    <w:rsid w:val="00F33390"/>
    <w:rsid w:val="00F33881"/>
    <w:rsid w:val="00F33C2D"/>
    <w:rsid w:val="00F33C95"/>
    <w:rsid w:val="00F33D13"/>
    <w:rsid w:val="00F33ED4"/>
    <w:rsid w:val="00F34028"/>
    <w:rsid w:val="00F34051"/>
    <w:rsid w:val="00F3454B"/>
    <w:rsid w:val="00F34734"/>
    <w:rsid w:val="00F34A61"/>
    <w:rsid w:val="00F34AA7"/>
    <w:rsid w:val="00F34CFF"/>
    <w:rsid w:val="00F3523D"/>
    <w:rsid w:val="00F3544C"/>
    <w:rsid w:val="00F3572F"/>
    <w:rsid w:val="00F406F7"/>
    <w:rsid w:val="00F4090E"/>
    <w:rsid w:val="00F40A64"/>
    <w:rsid w:val="00F40BB6"/>
    <w:rsid w:val="00F411C3"/>
    <w:rsid w:val="00F416CA"/>
    <w:rsid w:val="00F41A1F"/>
    <w:rsid w:val="00F41C09"/>
    <w:rsid w:val="00F4220A"/>
    <w:rsid w:val="00F422D3"/>
    <w:rsid w:val="00F42BCC"/>
    <w:rsid w:val="00F43999"/>
    <w:rsid w:val="00F43C86"/>
    <w:rsid w:val="00F4460E"/>
    <w:rsid w:val="00F44723"/>
    <w:rsid w:val="00F4549B"/>
    <w:rsid w:val="00F460EB"/>
    <w:rsid w:val="00F465FA"/>
    <w:rsid w:val="00F46743"/>
    <w:rsid w:val="00F4675D"/>
    <w:rsid w:val="00F46A75"/>
    <w:rsid w:val="00F46B3C"/>
    <w:rsid w:val="00F46FAF"/>
    <w:rsid w:val="00F47718"/>
    <w:rsid w:val="00F47BE8"/>
    <w:rsid w:val="00F47CDE"/>
    <w:rsid w:val="00F50691"/>
    <w:rsid w:val="00F5187F"/>
    <w:rsid w:val="00F51ACE"/>
    <w:rsid w:val="00F5204B"/>
    <w:rsid w:val="00F522E3"/>
    <w:rsid w:val="00F5233C"/>
    <w:rsid w:val="00F52472"/>
    <w:rsid w:val="00F529C9"/>
    <w:rsid w:val="00F52B09"/>
    <w:rsid w:val="00F52BB5"/>
    <w:rsid w:val="00F52DBA"/>
    <w:rsid w:val="00F52E51"/>
    <w:rsid w:val="00F5345C"/>
    <w:rsid w:val="00F54313"/>
    <w:rsid w:val="00F54C73"/>
    <w:rsid w:val="00F54DA5"/>
    <w:rsid w:val="00F56213"/>
    <w:rsid w:val="00F56368"/>
    <w:rsid w:val="00F56498"/>
    <w:rsid w:val="00F56B8A"/>
    <w:rsid w:val="00F5732B"/>
    <w:rsid w:val="00F604DF"/>
    <w:rsid w:val="00F60E0D"/>
    <w:rsid w:val="00F60E2F"/>
    <w:rsid w:val="00F62ADB"/>
    <w:rsid w:val="00F635C7"/>
    <w:rsid w:val="00F636BB"/>
    <w:rsid w:val="00F63AB6"/>
    <w:rsid w:val="00F63F62"/>
    <w:rsid w:val="00F642A0"/>
    <w:rsid w:val="00F644D0"/>
    <w:rsid w:val="00F6507E"/>
    <w:rsid w:val="00F66131"/>
    <w:rsid w:val="00F66145"/>
    <w:rsid w:val="00F668BE"/>
    <w:rsid w:val="00F66F27"/>
    <w:rsid w:val="00F67719"/>
    <w:rsid w:val="00F67BA3"/>
    <w:rsid w:val="00F67BD3"/>
    <w:rsid w:val="00F70199"/>
    <w:rsid w:val="00F70212"/>
    <w:rsid w:val="00F7045C"/>
    <w:rsid w:val="00F707F1"/>
    <w:rsid w:val="00F70870"/>
    <w:rsid w:val="00F71104"/>
    <w:rsid w:val="00F71194"/>
    <w:rsid w:val="00F712E5"/>
    <w:rsid w:val="00F71371"/>
    <w:rsid w:val="00F713E9"/>
    <w:rsid w:val="00F717BD"/>
    <w:rsid w:val="00F71897"/>
    <w:rsid w:val="00F718CB"/>
    <w:rsid w:val="00F71902"/>
    <w:rsid w:val="00F72195"/>
    <w:rsid w:val="00F728A7"/>
    <w:rsid w:val="00F72CAE"/>
    <w:rsid w:val="00F735EB"/>
    <w:rsid w:val="00F73C47"/>
    <w:rsid w:val="00F74199"/>
    <w:rsid w:val="00F7430A"/>
    <w:rsid w:val="00F75937"/>
    <w:rsid w:val="00F75D4A"/>
    <w:rsid w:val="00F76504"/>
    <w:rsid w:val="00F76792"/>
    <w:rsid w:val="00F7682D"/>
    <w:rsid w:val="00F76B85"/>
    <w:rsid w:val="00F76CFC"/>
    <w:rsid w:val="00F76D9C"/>
    <w:rsid w:val="00F76E23"/>
    <w:rsid w:val="00F76E43"/>
    <w:rsid w:val="00F77AAD"/>
    <w:rsid w:val="00F8048B"/>
    <w:rsid w:val="00F8053B"/>
    <w:rsid w:val="00F8083E"/>
    <w:rsid w:val="00F81730"/>
    <w:rsid w:val="00F81980"/>
    <w:rsid w:val="00F81BAA"/>
    <w:rsid w:val="00F81BC7"/>
    <w:rsid w:val="00F8228F"/>
    <w:rsid w:val="00F824A8"/>
    <w:rsid w:val="00F829F2"/>
    <w:rsid w:val="00F8357C"/>
    <w:rsid w:val="00F83A3F"/>
    <w:rsid w:val="00F83B49"/>
    <w:rsid w:val="00F83DEF"/>
    <w:rsid w:val="00F84065"/>
    <w:rsid w:val="00F848D5"/>
    <w:rsid w:val="00F84D4C"/>
    <w:rsid w:val="00F8561E"/>
    <w:rsid w:val="00F85811"/>
    <w:rsid w:val="00F85C8D"/>
    <w:rsid w:val="00F8674B"/>
    <w:rsid w:val="00F8681B"/>
    <w:rsid w:val="00F86C37"/>
    <w:rsid w:val="00F9018A"/>
    <w:rsid w:val="00F904B9"/>
    <w:rsid w:val="00F9116F"/>
    <w:rsid w:val="00F91835"/>
    <w:rsid w:val="00F919E9"/>
    <w:rsid w:val="00F91B8B"/>
    <w:rsid w:val="00F92233"/>
    <w:rsid w:val="00F925BD"/>
    <w:rsid w:val="00F9282E"/>
    <w:rsid w:val="00F92EDE"/>
    <w:rsid w:val="00F93301"/>
    <w:rsid w:val="00F93FBE"/>
    <w:rsid w:val="00F9429C"/>
    <w:rsid w:val="00F955EB"/>
    <w:rsid w:val="00F95618"/>
    <w:rsid w:val="00F956AC"/>
    <w:rsid w:val="00F95934"/>
    <w:rsid w:val="00F96817"/>
    <w:rsid w:val="00F96EDB"/>
    <w:rsid w:val="00F96F77"/>
    <w:rsid w:val="00F97664"/>
    <w:rsid w:val="00F9785A"/>
    <w:rsid w:val="00F97D39"/>
    <w:rsid w:val="00FA0068"/>
    <w:rsid w:val="00FA0D39"/>
    <w:rsid w:val="00FA116B"/>
    <w:rsid w:val="00FA12E6"/>
    <w:rsid w:val="00FA1AE6"/>
    <w:rsid w:val="00FA1FFC"/>
    <w:rsid w:val="00FA2030"/>
    <w:rsid w:val="00FA21E6"/>
    <w:rsid w:val="00FA2422"/>
    <w:rsid w:val="00FA278F"/>
    <w:rsid w:val="00FA2826"/>
    <w:rsid w:val="00FA2F5B"/>
    <w:rsid w:val="00FA3432"/>
    <w:rsid w:val="00FA3555"/>
    <w:rsid w:val="00FA3B00"/>
    <w:rsid w:val="00FA3E6A"/>
    <w:rsid w:val="00FA3F40"/>
    <w:rsid w:val="00FA3F7C"/>
    <w:rsid w:val="00FA45BC"/>
    <w:rsid w:val="00FA462C"/>
    <w:rsid w:val="00FA4A62"/>
    <w:rsid w:val="00FA52EF"/>
    <w:rsid w:val="00FA5473"/>
    <w:rsid w:val="00FA5502"/>
    <w:rsid w:val="00FA553C"/>
    <w:rsid w:val="00FA5FDF"/>
    <w:rsid w:val="00FA618D"/>
    <w:rsid w:val="00FA61FD"/>
    <w:rsid w:val="00FA7175"/>
    <w:rsid w:val="00FA7298"/>
    <w:rsid w:val="00FA7474"/>
    <w:rsid w:val="00FA7693"/>
    <w:rsid w:val="00FA79BE"/>
    <w:rsid w:val="00FA7D09"/>
    <w:rsid w:val="00FB0276"/>
    <w:rsid w:val="00FB05AB"/>
    <w:rsid w:val="00FB181F"/>
    <w:rsid w:val="00FB19D2"/>
    <w:rsid w:val="00FB1EA7"/>
    <w:rsid w:val="00FB1F74"/>
    <w:rsid w:val="00FB2143"/>
    <w:rsid w:val="00FB227C"/>
    <w:rsid w:val="00FB2622"/>
    <w:rsid w:val="00FB290C"/>
    <w:rsid w:val="00FB2932"/>
    <w:rsid w:val="00FB2DAB"/>
    <w:rsid w:val="00FB326F"/>
    <w:rsid w:val="00FB338E"/>
    <w:rsid w:val="00FB3407"/>
    <w:rsid w:val="00FB3631"/>
    <w:rsid w:val="00FB3D55"/>
    <w:rsid w:val="00FB414A"/>
    <w:rsid w:val="00FB4667"/>
    <w:rsid w:val="00FB4B16"/>
    <w:rsid w:val="00FB4B82"/>
    <w:rsid w:val="00FB4C88"/>
    <w:rsid w:val="00FB4CA4"/>
    <w:rsid w:val="00FB4DF2"/>
    <w:rsid w:val="00FB4F11"/>
    <w:rsid w:val="00FB574C"/>
    <w:rsid w:val="00FB5B9A"/>
    <w:rsid w:val="00FB658A"/>
    <w:rsid w:val="00FB6B73"/>
    <w:rsid w:val="00FB7357"/>
    <w:rsid w:val="00FB7D55"/>
    <w:rsid w:val="00FC07F7"/>
    <w:rsid w:val="00FC0BDB"/>
    <w:rsid w:val="00FC162E"/>
    <w:rsid w:val="00FC1B90"/>
    <w:rsid w:val="00FC1CD6"/>
    <w:rsid w:val="00FC2D34"/>
    <w:rsid w:val="00FC378F"/>
    <w:rsid w:val="00FC4BC0"/>
    <w:rsid w:val="00FC50FF"/>
    <w:rsid w:val="00FC643B"/>
    <w:rsid w:val="00FC6B3A"/>
    <w:rsid w:val="00FC6F49"/>
    <w:rsid w:val="00FC7A87"/>
    <w:rsid w:val="00FC7A8A"/>
    <w:rsid w:val="00FD0A93"/>
    <w:rsid w:val="00FD0EBB"/>
    <w:rsid w:val="00FD2250"/>
    <w:rsid w:val="00FD277E"/>
    <w:rsid w:val="00FD2D0A"/>
    <w:rsid w:val="00FD2FF8"/>
    <w:rsid w:val="00FD3335"/>
    <w:rsid w:val="00FD3A06"/>
    <w:rsid w:val="00FD3E15"/>
    <w:rsid w:val="00FD4172"/>
    <w:rsid w:val="00FD42BB"/>
    <w:rsid w:val="00FD44CF"/>
    <w:rsid w:val="00FD4562"/>
    <w:rsid w:val="00FD4618"/>
    <w:rsid w:val="00FD4FCA"/>
    <w:rsid w:val="00FD5D14"/>
    <w:rsid w:val="00FD6348"/>
    <w:rsid w:val="00FD6D6A"/>
    <w:rsid w:val="00FD6F4B"/>
    <w:rsid w:val="00FE0B08"/>
    <w:rsid w:val="00FE0DC8"/>
    <w:rsid w:val="00FE0EB2"/>
    <w:rsid w:val="00FE1298"/>
    <w:rsid w:val="00FE14ED"/>
    <w:rsid w:val="00FE1996"/>
    <w:rsid w:val="00FE2372"/>
    <w:rsid w:val="00FE23CC"/>
    <w:rsid w:val="00FE28F9"/>
    <w:rsid w:val="00FE2C93"/>
    <w:rsid w:val="00FE2DF1"/>
    <w:rsid w:val="00FE303B"/>
    <w:rsid w:val="00FE3478"/>
    <w:rsid w:val="00FE34BB"/>
    <w:rsid w:val="00FE35E4"/>
    <w:rsid w:val="00FE3A62"/>
    <w:rsid w:val="00FE3F81"/>
    <w:rsid w:val="00FE472A"/>
    <w:rsid w:val="00FE47AA"/>
    <w:rsid w:val="00FE57C0"/>
    <w:rsid w:val="00FE5E0D"/>
    <w:rsid w:val="00FE74D1"/>
    <w:rsid w:val="00FE7978"/>
    <w:rsid w:val="00FE7ED9"/>
    <w:rsid w:val="00FE7FB1"/>
    <w:rsid w:val="00FF02B3"/>
    <w:rsid w:val="00FF0E14"/>
    <w:rsid w:val="00FF0E66"/>
    <w:rsid w:val="00FF16FC"/>
    <w:rsid w:val="00FF1729"/>
    <w:rsid w:val="00FF1B3C"/>
    <w:rsid w:val="00FF1F4B"/>
    <w:rsid w:val="00FF22F2"/>
    <w:rsid w:val="00FF271D"/>
    <w:rsid w:val="00FF27B5"/>
    <w:rsid w:val="00FF2B8F"/>
    <w:rsid w:val="00FF32E7"/>
    <w:rsid w:val="00FF33BE"/>
    <w:rsid w:val="00FF35A1"/>
    <w:rsid w:val="00FF36F2"/>
    <w:rsid w:val="00FF3719"/>
    <w:rsid w:val="00FF480E"/>
    <w:rsid w:val="00FF48C9"/>
    <w:rsid w:val="00FF4FA0"/>
    <w:rsid w:val="00FF5899"/>
    <w:rsid w:val="00FF58B0"/>
    <w:rsid w:val="00FF5993"/>
    <w:rsid w:val="00FF6421"/>
    <w:rsid w:val="00FF6459"/>
    <w:rsid w:val="00FF68C1"/>
    <w:rsid w:val="00FF6B4C"/>
    <w:rsid w:val="00FF73DD"/>
    <w:rsid w:val="00FF7DFB"/>
    <w:rsid w:val="014DB888"/>
    <w:rsid w:val="0670475B"/>
    <w:rsid w:val="06E602AD"/>
    <w:rsid w:val="08E2A0FE"/>
    <w:rsid w:val="09E1E818"/>
    <w:rsid w:val="0A1233FA"/>
    <w:rsid w:val="0CDA5338"/>
    <w:rsid w:val="14D90382"/>
    <w:rsid w:val="178A29AC"/>
    <w:rsid w:val="194E267B"/>
    <w:rsid w:val="1AA93678"/>
    <w:rsid w:val="1B21BA16"/>
    <w:rsid w:val="1C745F8E"/>
    <w:rsid w:val="20E4826C"/>
    <w:rsid w:val="26956542"/>
    <w:rsid w:val="27AC91AA"/>
    <w:rsid w:val="29AA2C65"/>
    <w:rsid w:val="2C2F6011"/>
    <w:rsid w:val="2CA7773A"/>
    <w:rsid w:val="30490398"/>
    <w:rsid w:val="309FF408"/>
    <w:rsid w:val="321052CD"/>
    <w:rsid w:val="329679EE"/>
    <w:rsid w:val="34F96A0F"/>
    <w:rsid w:val="379BE7C1"/>
    <w:rsid w:val="3B0576F5"/>
    <w:rsid w:val="3CC0BA08"/>
    <w:rsid w:val="3EA4074E"/>
    <w:rsid w:val="3FF54676"/>
    <w:rsid w:val="4524FA0B"/>
    <w:rsid w:val="4607C97E"/>
    <w:rsid w:val="46563374"/>
    <w:rsid w:val="486F39FF"/>
    <w:rsid w:val="4B15A4FD"/>
    <w:rsid w:val="4BAB943B"/>
    <w:rsid w:val="4F0AAAEA"/>
    <w:rsid w:val="5306D5CE"/>
    <w:rsid w:val="548B415D"/>
    <w:rsid w:val="580F2C50"/>
    <w:rsid w:val="58C330C4"/>
    <w:rsid w:val="5AEDB195"/>
    <w:rsid w:val="6010A24C"/>
    <w:rsid w:val="61F6CAA8"/>
    <w:rsid w:val="62948FEC"/>
    <w:rsid w:val="6714E1D8"/>
    <w:rsid w:val="6F692BB8"/>
    <w:rsid w:val="720828D6"/>
    <w:rsid w:val="774EC3A4"/>
    <w:rsid w:val="776A2D5F"/>
    <w:rsid w:val="79C99176"/>
    <w:rsid w:val="7B1A0C5F"/>
    <w:rsid w:val="7C224C01"/>
    <w:rsid w:val="7DAE37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F909"/>
  <w15:chartTrackingRefBased/>
  <w15:docId w15:val="{D2727357-C1E4-4A38-97C2-7ED269ED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407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4407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4407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407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407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407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24407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4407E"/>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24407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4407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4407E"/>
    <w:rPr>
      <w:rFonts w:ascii="Arial" w:hAnsi="Arial" w:cs="Arial"/>
      <w:b/>
      <w:szCs w:val="32"/>
    </w:rPr>
  </w:style>
  <w:style w:type="paragraph" w:styleId="Caption">
    <w:name w:val="caption"/>
    <w:aliases w:val="ŠCaption"/>
    <w:basedOn w:val="Normal"/>
    <w:next w:val="Normal"/>
    <w:uiPriority w:val="20"/>
    <w:qFormat/>
    <w:rsid w:val="0024407E"/>
    <w:pPr>
      <w:keepNext/>
      <w:spacing w:after="200" w:line="240" w:lineRule="auto"/>
    </w:pPr>
    <w:rPr>
      <w:iCs/>
      <w:color w:val="002664"/>
      <w:sz w:val="18"/>
      <w:szCs w:val="18"/>
    </w:rPr>
  </w:style>
  <w:style w:type="table" w:customStyle="1" w:styleId="Tableheader">
    <w:name w:val="ŠTable header"/>
    <w:basedOn w:val="TableNormal"/>
    <w:uiPriority w:val="99"/>
    <w:rsid w:val="0024407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4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4407E"/>
    <w:pPr>
      <w:numPr>
        <w:numId w:val="102"/>
      </w:numPr>
    </w:pPr>
  </w:style>
  <w:style w:type="paragraph" w:styleId="ListNumber2">
    <w:name w:val="List Number 2"/>
    <w:aliases w:val="ŠList Number 2"/>
    <w:basedOn w:val="Normal"/>
    <w:uiPriority w:val="8"/>
    <w:qFormat/>
    <w:rsid w:val="0024407E"/>
    <w:pPr>
      <w:numPr>
        <w:numId w:val="101"/>
      </w:numPr>
    </w:pPr>
  </w:style>
  <w:style w:type="paragraph" w:styleId="ListBullet">
    <w:name w:val="List Bullet"/>
    <w:aliases w:val="ŠList Bullet"/>
    <w:basedOn w:val="Normal"/>
    <w:uiPriority w:val="9"/>
    <w:qFormat/>
    <w:rsid w:val="0024407E"/>
    <w:pPr>
      <w:numPr>
        <w:numId w:val="99"/>
      </w:numPr>
      <w:spacing w:before="120"/>
    </w:pPr>
  </w:style>
  <w:style w:type="paragraph" w:styleId="ListBullet2">
    <w:name w:val="List Bullet 2"/>
    <w:aliases w:val="ŠList Bullet 2"/>
    <w:basedOn w:val="Normal"/>
    <w:uiPriority w:val="10"/>
    <w:qFormat/>
    <w:rsid w:val="00E57DBD"/>
    <w:pPr>
      <w:numPr>
        <w:numId w:val="97"/>
      </w:numPr>
      <w:spacing w:before="120"/>
      <w:ind w:left="1134" w:hanging="567"/>
    </w:pPr>
  </w:style>
  <w:style w:type="paragraph" w:styleId="TOC5">
    <w:name w:val="toc 5"/>
    <w:basedOn w:val="Normal"/>
    <w:next w:val="Normal"/>
    <w:autoRedefine/>
    <w:uiPriority w:val="39"/>
    <w:unhideWhenUsed/>
    <w:rsid w:val="0024407E"/>
    <w:pPr>
      <w:suppressAutoHyphens w:val="0"/>
      <w:spacing w:before="0" w:after="100" w:line="278" w:lineRule="auto"/>
      <w:ind w:left="960"/>
    </w:pPr>
    <w:rPr>
      <w:rFonts w:asciiTheme="minorHAnsi" w:eastAsia="Batang" w:hAnsiTheme="minorHAnsi" w:cstheme="minorBidi"/>
      <w:kern w:val="2"/>
      <w:sz w:val="24"/>
      <w:lang w:eastAsia="ja-JP"/>
      <w14:ligatures w14:val="standardContextual"/>
    </w:rPr>
  </w:style>
  <w:style w:type="character" w:styleId="Strong">
    <w:name w:val="Strong"/>
    <w:aliases w:val="ŠStrong,Bold"/>
    <w:qFormat/>
    <w:rsid w:val="0024407E"/>
    <w:rPr>
      <w:b/>
      <w:bCs/>
    </w:rPr>
  </w:style>
  <w:style w:type="paragraph" w:customStyle="1" w:styleId="FeatureBox2">
    <w:name w:val="ŠFeature Box 2"/>
    <w:basedOn w:val="Normal"/>
    <w:next w:val="Normal"/>
    <w:uiPriority w:val="12"/>
    <w:qFormat/>
    <w:rsid w:val="0024407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4407E"/>
    <w:pPr>
      <w:pBdr>
        <w:top w:val="single" w:sz="24" w:space="10" w:color="002664"/>
        <w:left w:val="single" w:sz="24" w:space="10" w:color="002664"/>
        <w:bottom w:val="single" w:sz="24" w:space="10" w:color="002664"/>
        <w:right w:val="single" w:sz="24" w:space="10" w:color="002664"/>
      </w:pBdr>
    </w:pPr>
  </w:style>
  <w:style w:type="paragraph" w:styleId="TOC6">
    <w:name w:val="toc 6"/>
    <w:basedOn w:val="Normal"/>
    <w:next w:val="Normal"/>
    <w:autoRedefine/>
    <w:uiPriority w:val="39"/>
    <w:unhideWhenUsed/>
    <w:rsid w:val="0024407E"/>
    <w:pPr>
      <w:suppressAutoHyphens w:val="0"/>
      <w:spacing w:before="0" w:after="100" w:line="278" w:lineRule="auto"/>
      <w:ind w:left="1200"/>
    </w:pPr>
    <w:rPr>
      <w:rFonts w:asciiTheme="minorHAnsi" w:eastAsia="Batang" w:hAnsiTheme="minorHAnsi" w:cstheme="minorBidi"/>
      <w:kern w:val="2"/>
      <w:sz w:val="24"/>
      <w:lang w:eastAsia="ja-JP"/>
      <w14:ligatures w14:val="standardContextual"/>
    </w:rPr>
  </w:style>
  <w:style w:type="paragraph" w:styleId="TOC7">
    <w:name w:val="toc 7"/>
    <w:basedOn w:val="Normal"/>
    <w:next w:val="Normal"/>
    <w:autoRedefine/>
    <w:uiPriority w:val="39"/>
    <w:unhideWhenUsed/>
    <w:rsid w:val="0024407E"/>
    <w:pPr>
      <w:suppressAutoHyphens w:val="0"/>
      <w:spacing w:before="0" w:after="100" w:line="278" w:lineRule="auto"/>
      <w:ind w:left="1440"/>
    </w:pPr>
    <w:rPr>
      <w:rFonts w:asciiTheme="minorHAnsi" w:eastAsia="Batang" w:hAnsiTheme="minorHAnsi" w:cstheme="minorBidi"/>
      <w:kern w:val="2"/>
      <w:sz w:val="24"/>
      <w:lang w:eastAsia="ja-JP"/>
      <w14:ligatures w14:val="standardContextual"/>
    </w:rPr>
  </w:style>
  <w:style w:type="character" w:styleId="Hyperlink">
    <w:name w:val="Hyperlink"/>
    <w:aliases w:val="ŠHyperlink"/>
    <w:basedOn w:val="DefaultParagraphFont"/>
    <w:uiPriority w:val="99"/>
    <w:unhideWhenUsed/>
    <w:rsid w:val="0024407E"/>
    <w:rPr>
      <w:color w:val="2F5496" w:themeColor="accent1" w:themeShade="BF"/>
      <w:u w:val="single"/>
    </w:rPr>
  </w:style>
  <w:style w:type="paragraph" w:customStyle="1" w:styleId="Logo">
    <w:name w:val="ŠLogo"/>
    <w:basedOn w:val="Normal"/>
    <w:uiPriority w:val="18"/>
    <w:qFormat/>
    <w:rsid w:val="0024407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4407E"/>
    <w:pPr>
      <w:tabs>
        <w:tab w:val="right" w:leader="dot" w:pos="14570"/>
      </w:tabs>
      <w:spacing w:before="0"/>
    </w:pPr>
    <w:rPr>
      <w:b/>
      <w:noProof/>
    </w:rPr>
  </w:style>
  <w:style w:type="paragraph" w:styleId="TOC2">
    <w:name w:val="toc 2"/>
    <w:aliases w:val="ŠTOC 2"/>
    <w:basedOn w:val="Normal"/>
    <w:next w:val="Normal"/>
    <w:uiPriority w:val="39"/>
    <w:unhideWhenUsed/>
    <w:rsid w:val="0024407E"/>
    <w:pPr>
      <w:tabs>
        <w:tab w:val="right" w:leader="dot" w:pos="14570"/>
      </w:tabs>
      <w:spacing w:before="0"/>
    </w:pPr>
    <w:rPr>
      <w:noProof/>
    </w:rPr>
  </w:style>
  <w:style w:type="paragraph" w:styleId="TOC3">
    <w:name w:val="toc 3"/>
    <w:aliases w:val="ŠTOC 3"/>
    <w:basedOn w:val="Normal"/>
    <w:next w:val="Normal"/>
    <w:uiPriority w:val="39"/>
    <w:unhideWhenUsed/>
    <w:rsid w:val="0024407E"/>
    <w:pPr>
      <w:spacing w:before="0"/>
      <w:ind w:left="244"/>
    </w:pPr>
  </w:style>
  <w:style w:type="paragraph" w:styleId="Title">
    <w:name w:val="Title"/>
    <w:aliases w:val="ŠTitle"/>
    <w:basedOn w:val="Normal"/>
    <w:next w:val="Normal"/>
    <w:link w:val="TitleChar"/>
    <w:uiPriority w:val="1"/>
    <w:rsid w:val="0024407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407E"/>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24407E"/>
    <w:pPr>
      <w:spacing w:after="240"/>
      <w:outlineLvl w:val="9"/>
    </w:pPr>
    <w:rPr>
      <w:szCs w:val="40"/>
    </w:rPr>
  </w:style>
  <w:style w:type="paragraph" w:styleId="Footer">
    <w:name w:val="footer"/>
    <w:aliases w:val="ŠFooter"/>
    <w:basedOn w:val="Normal"/>
    <w:link w:val="FooterChar"/>
    <w:uiPriority w:val="19"/>
    <w:rsid w:val="0024407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407E"/>
    <w:rPr>
      <w:rFonts w:ascii="Arial" w:hAnsi="Arial" w:cs="Arial"/>
      <w:sz w:val="18"/>
      <w:szCs w:val="18"/>
    </w:rPr>
  </w:style>
  <w:style w:type="paragraph" w:styleId="Header">
    <w:name w:val="header"/>
    <w:aliases w:val="ŠHeader"/>
    <w:basedOn w:val="Normal"/>
    <w:link w:val="HeaderChar"/>
    <w:uiPriority w:val="16"/>
    <w:rsid w:val="0024407E"/>
    <w:rPr>
      <w:noProof/>
      <w:color w:val="002664"/>
      <w:sz w:val="28"/>
      <w:szCs w:val="28"/>
    </w:rPr>
  </w:style>
  <w:style w:type="character" w:customStyle="1" w:styleId="HeaderChar">
    <w:name w:val="Header Char"/>
    <w:aliases w:val="ŠHeader Char"/>
    <w:basedOn w:val="DefaultParagraphFont"/>
    <w:link w:val="Header"/>
    <w:uiPriority w:val="16"/>
    <w:rsid w:val="0024407E"/>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24407E"/>
    <w:rPr>
      <w:color w:val="605E5C"/>
      <w:shd w:val="clear" w:color="auto" w:fill="E1DFDD"/>
    </w:rPr>
  </w:style>
  <w:style w:type="character" w:styleId="Emphasis">
    <w:name w:val="Emphasis"/>
    <w:aliases w:val="ŠEmphasis,Italic"/>
    <w:qFormat/>
    <w:rsid w:val="0024407E"/>
    <w:rPr>
      <w:i/>
      <w:iCs/>
    </w:rPr>
  </w:style>
  <w:style w:type="paragraph" w:styleId="TOC8">
    <w:name w:val="toc 8"/>
    <w:basedOn w:val="Normal"/>
    <w:next w:val="Normal"/>
    <w:autoRedefine/>
    <w:uiPriority w:val="39"/>
    <w:unhideWhenUsed/>
    <w:rsid w:val="0024407E"/>
    <w:pPr>
      <w:suppressAutoHyphens w:val="0"/>
      <w:spacing w:before="0" w:after="100" w:line="278" w:lineRule="auto"/>
      <w:ind w:left="1680"/>
    </w:pPr>
    <w:rPr>
      <w:rFonts w:asciiTheme="minorHAnsi" w:eastAsia="Batang" w:hAnsiTheme="minorHAnsi" w:cstheme="minorBidi"/>
      <w:kern w:val="2"/>
      <w:sz w:val="24"/>
      <w:lang w:eastAsia="ja-JP"/>
      <w14:ligatures w14:val="standardContextual"/>
    </w:rPr>
  </w:style>
  <w:style w:type="paragraph" w:styleId="TOC4">
    <w:name w:val="toc 4"/>
    <w:aliases w:val="ŠTOC 4"/>
    <w:basedOn w:val="Normal"/>
    <w:next w:val="Normal"/>
    <w:autoRedefine/>
    <w:uiPriority w:val="39"/>
    <w:unhideWhenUsed/>
    <w:rsid w:val="0024407E"/>
    <w:pPr>
      <w:spacing w:before="0"/>
      <w:ind w:left="488"/>
    </w:pPr>
  </w:style>
  <w:style w:type="character" w:styleId="CommentReference">
    <w:name w:val="annotation reference"/>
    <w:basedOn w:val="DefaultParagraphFont"/>
    <w:uiPriority w:val="99"/>
    <w:semiHidden/>
    <w:unhideWhenUsed/>
    <w:rsid w:val="0024407E"/>
    <w:rPr>
      <w:sz w:val="16"/>
      <w:szCs w:val="16"/>
    </w:rPr>
  </w:style>
  <w:style w:type="paragraph" w:styleId="TOC9">
    <w:name w:val="toc 9"/>
    <w:basedOn w:val="Normal"/>
    <w:next w:val="Normal"/>
    <w:autoRedefine/>
    <w:uiPriority w:val="39"/>
    <w:unhideWhenUsed/>
    <w:rsid w:val="0024407E"/>
    <w:pPr>
      <w:suppressAutoHyphens w:val="0"/>
      <w:spacing w:before="0" w:after="100" w:line="278" w:lineRule="auto"/>
      <w:ind w:left="1920"/>
    </w:pPr>
    <w:rPr>
      <w:rFonts w:asciiTheme="minorHAnsi" w:eastAsia="Batang" w:hAnsiTheme="minorHAnsi" w:cstheme="minorBidi"/>
      <w:kern w:val="2"/>
      <w:sz w:val="24"/>
      <w:lang w:eastAsia="ja-JP"/>
      <w14:ligatures w14:val="standardContextual"/>
    </w:rPr>
  </w:style>
  <w:style w:type="paragraph" w:styleId="CommentText">
    <w:name w:val="annotation text"/>
    <w:basedOn w:val="Normal"/>
    <w:link w:val="CommentTextChar"/>
    <w:uiPriority w:val="99"/>
    <w:unhideWhenUsed/>
    <w:rsid w:val="00A62104"/>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4407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4407E"/>
    <w:rPr>
      <w:rFonts w:ascii="Arial" w:hAnsi="Arial" w:cs="Arial"/>
      <w:b/>
      <w:bCs/>
      <w:sz w:val="20"/>
      <w:szCs w:val="20"/>
    </w:rPr>
  </w:style>
  <w:style w:type="paragraph" w:styleId="ListParagraph">
    <w:name w:val="List Paragraph"/>
    <w:aliases w:val="ŠList Paragraph"/>
    <w:basedOn w:val="Normal"/>
    <w:uiPriority w:val="34"/>
    <w:unhideWhenUsed/>
    <w:qFormat/>
    <w:rsid w:val="0024407E"/>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4407E"/>
    <w:rPr>
      <w:color w:val="954F72" w:themeColor="followedHyperlink"/>
      <w:u w:val="single"/>
    </w:rPr>
  </w:style>
  <w:style w:type="paragraph" w:styleId="ListBullet3">
    <w:name w:val="List Bullet 3"/>
    <w:aliases w:val="ŠList Bullet 3"/>
    <w:basedOn w:val="Normal"/>
    <w:uiPriority w:val="10"/>
    <w:rsid w:val="0024407E"/>
    <w:pPr>
      <w:numPr>
        <w:numId w:val="98"/>
      </w:numPr>
      <w:spacing w:before="120"/>
    </w:pPr>
  </w:style>
  <w:style w:type="paragraph" w:styleId="ListNumber3">
    <w:name w:val="List Number 3"/>
    <w:aliases w:val="ŠList Number 3"/>
    <w:basedOn w:val="ListBullet3"/>
    <w:uiPriority w:val="8"/>
    <w:rsid w:val="0024407E"/>
    <w:pPr>
      <w:numPr>
        <w:ilvl w:val="2"/>
        <w:numId w:val="101"/>
      </w:numPr>
    </w:pPr>
  </w:style>
  <w:style w:type="character" w:styleId="PlaceholderText">
    <w:name w:val="Placeholder Text"/>
    <w:basedOn w:val="DefaultParagraphFont"/>
    <w:uiPriority w:val="99"/>
    <w:semiHidden/>
    <w:rsid w:val="0024407E"/>
    <w:rPr>
      <w:color w:val="808080"/>
    </w:rPr>
  </w:style>
  <w:style w:type="character" w:customStyle="1" w:styleId="BoldItalic">
    <w:name w:val="ŠBold Italic"/>
    <w:basedOn w:val="DefaultParagraphFont"/>
    <w:uiPriority w:val="1"/>
    <w:qFormat/>
    <w:rsid w:val="0024407E"/>
    <w:rPr>
      <w:b/>
      <w:i/>
      <w:iCs/>
    </w:rPr>
  </w:style>
  <w:style w:type="paragraph" w:customStyle="1" w:styleId="Documentname">
    <w:name w:val="ŠDocument name"/>
    <w:basedOn w:val="Normal"/>
    <w:next w:val="Normal"/>
    <w:uiPriority w:val="17"/>
    <w:qFormat/>
    <w:rsid w:val="0024407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4407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4407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24407E"/>
    <w:pPr>
      <w:spacing w:after="0"/>
    </w:pPr>
    <w:rPr>
      <w:sz w:val="18"/>
      <w:szCs w:val="18"/>
    </w:rPr>
  </w:style>
  <w:style w:type="paragraph" w:customStyle="1" w:styleId="Pulloutquote">
    <w:name w:val="ŠPull out quote"/>
    <w:basedOn w:val="Normal"/>
    <w:next w:val="Normal"/>
    <w:uiPriority w:val="20"/>
    <w:qFormat/>
    <w:rsid w:val="0024407E"/>
    <w:pPr>
      <w:keepNext/>
      <w:ind w:left="567" w:right="57"/>
    </w:pPr>
    <w:rPr>
      <w:szCs w:val="22"/>
    </w:rPr>
  </w:style>
  <w:style w:type="paragraph" w:customStyle="1" w:styleId="Subtitle">
    <w:name w:val="ŠSubtitle"/>
    <w:basedOn w:val="Normal"/>
    <w:link w:val="SubtitleChar"/>
    <w:uiPriority w:val="2"/>
    <w:qFormat/>
    <w:rsid w:val="0024407E"/>
    <w:pPr>
      <w:spacing w:before="360"/>
    </w:pPr>
    <w:rPr>
      <w:color w:val="002664"/>
      <w:sz w:val="44"/>
      <w:szCs w:val="48"/>
    </w:rPr>
  </w:style>
  <w:style w:type="character" w:customStyle="1" w:styleId="SubtitleChar">
    <w:name w:val="ŠSubtitle Char"/>
    <w:basedOn w:val="DefaultParagraphFont"/>
    <w:link w:val="Subtitle"/>
    <w:uiPriority w:val="2"/>
    <w:rsid w:val="0024407E"/>
    <w:rPr>
      <w:rFonts w:ascii="Arial" w:hAnsi="Arial" w:cs="Arial"/>
      <w:color w:val="002664"/>
      <w:sz w:val="44"/>
      <w:szCs w:val="48"/>
    </w:rPr>
  </w:style>
  <w:style w:type="character" w:customStyle="1" w:styleId="CommentTextChar">
    <w:name w:val="Comment Text Char"/>
    <w:basedOn w:val="DefaultParagraphFont"/>
    <w:link w:val="CommentText"/>
    <w:uiPriority w:val="99"/>
    <w:rsid w:val="00A62104"/>
    <w:rPr>
      <w:rFonts w:ascii="Arial" w:hAnsi="Arial" w:cs="Arial"/>
      <w:sz w:val="20"/>
      <w:szCs w:val="20"/>
    </w:rPr>
  </w:style>
  <w:style w:type="paragraph" w:styleId="NormalWeb">
    <w:name w:val="Normal (Web)"/>
    <w:basedOn w:val="Normal"/>
    <w:uiPriority w:val="99"/>
    <w:semiHidden/>
    <w:unhideWhenUsed/>
    <w:rsid w:val="00BD5CCD"/>
    <w:pPr>
      <w:spacing w:before="100"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BD5CCD"/>
    <w:pPr>
      <w:spacing w:before="0" w:line="720" w:lineRule="atLeast"/>
    </w:pPr>
  </w:style>
  <w:style w:type="character" w:customStyle="1" w:styleId="DateChar">
    <w:name w:val="Date Char"/>
    <w:aliases w:val="ŠDate Char"/>
    <w:basedOn w:val="DefaultParagraphFont"/>
    <w:link w:val="Date"/>
    <w:uiPriority w:val="99"/>
    <w:rsid w:val="00BD5CCD"/>
    <w:rPr>
      <w:rFonts w:ascii="Arial" w:hAnsi="Arial" w:cs="Arial"/>
      <w:szCs w:val="24"/>
    </w:rPr>
  </w:style>
  <w:style w:type="paragraph" w:customStyle="1" w:styleId="Featurebox2Bullets">
    <w:name w:val="Feature box 2: Bullets"/>
    <w:basedOn w:val="ListBullet"/>
    <w:link w:val="Featurebox2BulletsChar"/>
    <w:uiPriority w:val="12"/>
    <w:rsid w:val="00BD5CC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BD5CCD"/>
    <w:rPr>
      <w:rFonts w:ascii="Arial" w:hAnsi="Arial" w:cs="Arial"/>
      <w:szCs w:val="24"/>
      <w:shd w:val="clear" w:color="auto" w:fill="CCEDFC"/>
    </w:rPr>
  </w:style>
  <w:style w:type="table" w:styleId="GridTable1Light">
    <w:name w:val="Grid Table 1 Light"/>
    <w:basedOn w:val="TableNormal"/>
    <w:uiPriority w:val="46"/>
    <w:rsid w:val="00BD5C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BD5CCD"/>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BD5CCD"/>
    <w:rPr>
      <w:rFonts w:ascii="Arial" w:hAnsi="Arial" w:cs="Arial"/>
      <w:sz w:val="18"/>
      <w:szCs w:val="18"/>
    </w:rPr>
  </w:style>
  <w:style w:type="paragraph" w:styleId="Quote">
    <w:name w:val="Quote"/>
    <w:aliases w:val="ŠQuote"/>
    <w:basedOn w:val="Normal"/>
    <w:next w:val="Normal"/>
    <w:link w:val="QuoteChar"/>
    <w:uiPriority w:val="29"/>
    <w:qFormat/>
    <w:rsid w:val="006C0A36"/>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6C0A36"/>
    <w:rPr>
      <w:rFonts w:ascii="Arial" w:hAnsi="Arial" w:cs="Arial"/>
      <w:szCs w:val="24"/>
    </w:rPr>
  </w:style>
  <w:style w:type="table" w:customStyle="1" w:styleId="Tableheader1">
    <w:name w:val="ŠTable header1"/>
    <w:basedOn w:val="TableNormal"/>
    <w:uiPriority w:val="99"/>
    <w:rsid w:val="008B3734"/>
    <w:pPr>
      <w:widowControl w:val="0"/>
      <w:spacing w:before="100" w:after="100" w:line="360" w:lineRule="auto"/>
      <w:mirrorIndents/>
    </w:pPr>
    <w:rPr>
      <w:rFonts w:ascii="Arial" w:eastAsia="Calibri" w:hAnsi="Arial" w:cs="Arial"/>
    </w:rPr>
    <w:tblPr>
      <w:tblStyleRowBandSize w:val="1"/>
      <w:tblStyleColBandSize w:val="1"/>
      <w:tblInd w:w="0" w:type="nil"/>
      <w:tblBorders>
        <w:left w:val="single" w:sz="4" w:space="0" w:color="auto"/>
        <w:bottom w:val="single" w:sz="2" w:space="0" w:color="auto"/>
        <w:right w:val="single" w:sz="2" w:space="0" w:color="auto"/>
        <w:insideH w:val="single" w:sz="2" w:space="0" w:color="auto"/>
        <w:insideV w:val="single" w:sz="2" w:space="0" w:color="auto"/>
      </w:tblBorders>
    </w:tblPr>
    <w:tblStylePr w:type="firstRow">
      <w:pPr>
        <w:keepLines w:val="0"/>
        <w:widowControl w:val="0"/>
        <w:suppressLineNumbers w:val="0"/>
        <w:suppressAutoHyphens w:val="0"/>
        <w:wordWrap/>
        <w:spacing w:beforeLines="0" w:before="100" w:beforeAutospacing="1" w:afterLines="0" w:after="100" w:afterAutospacing="1" w:line="360" w:lineRule="auto"/>
        <w:mirrorIndents/>
        <w:jc w:val="left"/>
      </w:pPr>
      <w:rPr>
        <w:rFonts w:ascii="Arial" w:hAnsi="Arial" w:cs="Arial" w:hint="default"/>
        <w:b/>
        <w:sz w:val="22"/>
        <w:szCs w:val="22"/>
      </w:rPr>
      <w:tblPr/>
      <w:tcPr>
        <w:tcBorders>
          <w:bottom w:val="nil"/>
          <w:insideH w:val="nil"/>
          <w:insideV w:val="nil"/>
        </w:tcBorders>
        <w:shd w:val="clear" w:color="auto" w:fill="002664"/>
      </w:tcPr>
    </w:tblStylePr>
    <w:tblStylePr w:type="lastRow">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2"/>
        <w:szCs w:val="22"/>
      </w:rPr>
      <w:tblPr/>
      <w:tcPr>
        <w:noWrap/>
      </w:tcPr>
    </w:tblStylePr>
    <w:tblStylePr w:type="firstCol">
      <w:pPr>
        <w:wordWrap/>
        <w:spacing w:beforeLines="0" w:before="100" w:beforeAutospacing="1" w:afterLines="0" w:after="100" w:afterAutospacing="1" w:line="360" w:lineRule="auto"/>
      </w:pPr>
      <w:rPr>
        <w:rFonts w:ascii="Arial" w:hAnsi="Arial" w:cs="Arial" w:hint="default"/>
        <w:b/>
        <w:sz w:val="22"/>
        <w:szCs w:val="22"/>
      </w:rPr>
    </w:tblStylePr>
    <w:tblStylePr w:type="lastCol">
      <w:pPr>
        <w:wordWrap/>
        <w:spacing w:beforeLines="0" w:before="100" w:beforeAutospacing="1" w:afterLines="0" w:after="100" w:afterAutospacing="1" w:line="360" w:lineRule="auto"/>
      </w:pPr>
      <w:rPr>
        <w:rFonts w:ascii="Arial" w:hAnsi="Arial" w:cs="Arial" w:hint="default"/>
        <w:sz w:val="22"/>
        <w:szCs w:val="22"/>
      </w:rPr>
    </w:tblStylePr>
    <w:tblStylePr w:type="band1Vert">
      <w:pPr>
        <w:wordWrap/>
        <w:spacing w:beforeLines="0" w:before="100" w:beforeAutospacing="1" w:afterLines="0" w:after="100" w:afterAutospacing="1" w:line="360" w:lineRule="auto"/>
      </w:pPr>
      <w:rPr>
        <w:rFonts w:ascii="Arial" w:hAnsi="Arial" w:cs="Arial" w:hint="default"/>
        <w:sz w:val="22"/>
        <w:szCs w:val="22"/>
      </w:rPr>
    </w:tblStylePr>
    <w:tblStylePr w:type="band2Vert">
      <w:pPr>
        <w:wordWrap/>
        <w:spacing w:beforeLines="0" w:before="100" w:beforeAutospacing="1" w:afterLines="0" w:after="100" w:afterAutospacing="1" w:line="360" w:lineRule="auto"/>
      </w:pPr>
      <w:rPr>
        <w:rFonts w:ascii="Arial" w:hAnsi="Arial" w:cs="Arial" w:hint="default"/>
        <w:sz w:val="22"/>
        <w:szCs w:val="22"/>
      </w:rPr>
    </w:tblStylePr>
    <w:tblStylePr w:type="band1Horz">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2"/>
        <w:szCs w:val="22"/>
      </w:rPr>
      <w:tblPr/>
      <w:tcPr>
        <w:shd w:val="clear" w:color="auto" w:fill="FFFFFF" w:themeFill="background1"/>
        <w:noWrap/>
      </w:tcPr>
    </w:tblStylePr>
    <w:tblStylePr w:type="band2Horz">
      <w:pPr>
        <w:keepLines w:val="0"/>
        <w:widowControl w:val="0"/>
        <w:suppressLineNumbers w:val="0"/>
        <w:suppressAutoHyphens w:val="0"/>
        <w:wordWrap/>
        <w:spacing w:beforeLines="0" w:before="100" w:beforeAutospacing="1" w:afterLines="0" w:after="100" w:afterAutospacing="1" w:line="360" w:lineRule="auto"/>
      </w:pPr>
      <w:rPr>
        <w:rFonts w:ascii="Arial" w:hAnsi="Arial" w:cs="Arial" w:hint="default"/>
        <w:sz w:val="22"/>
        <w:szCs w:val="22"/>
      </w:rPr>
      <w:tblPr/>
      <w:tcPr>
        <w:shd w:val="clear" w:color="auto" w:fill="EBEBEB"/>
        <w:noWrap/>
      </w:tcPr>
    </w:tblStylePr>
  </w:style>
  <w:style w:type="table" w:styleId="PlainTable2">
    <w:name w:val="Plain Table 2"/>
    <w:basedOn w:val="TableNormal"/>
    <w:uiPriority w:val="42"/>
    <w:rsid w:val="002440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4735">
      <w:bodyDiv w:val="1"/>
      <w:marLeft w:val="0"/>
      <w:marRight w:val="0"/>
      <w:marTop w:val="0"/>
      <w:marBottom w:val="0"/>
      <w:divBdr>
        <w:top w:val="none" w:sz="0" w:space="0" w:color="auto"/>
        <w:left w:val="none" w:sz="0" w:space="0" w:color="auto"/>
        <w:bottom w:val="none" w:sz="0" w:space="0" w:color="auto"/>
        <w:right w:val="none" w:sz="0" w:space="0" w:color="auto"/>
      </w:divBdr>
    </w:div>
    <w:div w:id="24985817">
      <w:bodyDiv w:val="1"/>
      <w:marLeft w:val="0"/>
      <w:marRight w:val="0"/>
      <w:marTop w:val="0"/>
      <w:marBottom w:val="0"/>
      <w:divBdr>
        <w:top w:val="none" w:sz="0" w:space="0" w:color="auto"/>
        <w:left w:val="none" w:sz="0" w:space="0" w:color="auto"/>
        <w:bottom w:val="none" w:sz="0" w:space="0" w:color="auto"/>
        <w:right w:val="none" w:sz="0" w:space="0" w:color="auto"/>
      </w:divBdr>
    </w:div>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04615563">
      <w:bodyDiv w:val="1"/>
      <w:marLeft w:val="0"/>
      <w:marRight w:val="0"/>
      <w:marTop w:val="0"/>
      <w:marBottom w:val="0"/>
      <w:divBdr>
        <w:top w:val="none" w:sz="0" w:space="0" w:color="auto"/>
        <w:left w:val="none" w:sz="0" w:space="0" w:color="auto"/>
        <w:bottom w:val="none" w:sz="0" w:space="0" w:color="auto"/>
        <w:right w:val="none" w:sz="0" w:space="0" w:color="auto"/>
      </w:divBdr>
    </w:div>
    <w:div w:id="106587795">
      <w:bodyDiv w:val="1"/>
      <w:marLeft w:val="0"/>
      <w:marRight w:val="0"/>
      <w:marTop w:val="0"/>
      <w:marBottom w:val="0"/>
      <w:divBdr>
        <w:top w:val="none" w:sz="0" w:space="0" w:color="auto"/>
        <w:left w:val="none" w:sz="0" w:space="0" w:color="auto"/>
        <w:bottom w:val="none" w:sz="0" w:space="0" w:color="auto"/>
        <w:right w:val="none" w:sz="0" w:space="0" w:color="auto"/>
      </w:divBdr>
    </w:div>
    <w:div w:id="150633985">
      <w:bodyDiv w:val="1"/>
      <w:marLeft w:val="0"/>
      <w:marRight w:val="0"/>
      <w:marTop w:val="0"/>
      <w:marBottom w:val="0"/>
      <w:divBdr>
        <w:top w:val="none" w:sz="0" w:space="0" w:color="auto"/>
        <w:left w:val="none" w:sz="0" w:space="0" w:color="auto"/>
        <w:bottom w:val="none" w:sz="0" w:space="0" w:color="auto"/>
        <w:right w:val="none" w:sz="0" w:space="0" w:color="auto"/>
      </w:divBdr>
    </w:div>
    <w:div w:id="160632932">
      <w:bodyDiv w:val="1"/>
      <w:marLeft w:val="0"/>
      <w:marRight w:val="0"/>
      <w:marTop w:val="0"/>
      <w:marBottom w:val="0"/>
      <w:divBdr>
        <w:top w:val="none" w:sz="0" w:space="0" w:color="auto"/>
        <w:left w:val="none" w:sz="0" w:space="0" w:color="auto"/>
        <w:bottom w:val="none" w:sz="0" w:space="0" w:color="auto"/>
        <w:right w:val="none" w:sz="0" w:space="0" w:color="auto"/>
      </w:divBdr>
    </w:div>
    <w:div w:id="194732055">
      <w:bodyDiv w:val="1"/>
      <w:marLeft w:val="0"/>
      <w:marRight w:val="0"/>
      <w:marTop w:val="0"/>
      <w:marBottom w:val="0"/>
      <w:divBdr>
        <w:top w:val="none" w:sz="0" w:space="0" w:color="auto"/>
        <w:left w:val="none" w:sz="0" w:space="0" w:color="auto"/>
        <w:bottom w:val="none" w:sz="0" w:space="0" w:color="auto"/>
        <w:right w:val="none" w:sz="0" w:space="0" w:color="auto"/>
      </w:divBdr>
    </w:div>
    <w:div w:id="226376605">
      <w:bodyDiv w:val="1"/>
      <w:marLeft w:val="0"/>
      <w:marRight w:val="0"/>
      <w:marTop w:val="0"/>
      <w:marBottom w:val="0"/>
      <w:divBdr>
        <w:top w:val="none" w:sz="0" w:space="0" w:color="auto"/>
        <w:left w:val="none" w:sz="0" w:space="0" w:color="auto"/>
        <w:bottom w:val="none" w:sz="0" w:space="0" w:color="auto"/>
        <w:right w:val="none" w:sz="0" w:space="0" w:color="auto"/>
      </w:divBdr>
    </w:div>
    <w:div w:id="232542859">
      <w:bodyDiv w:val="1"/>
      <w:marLeft w:val="0"/>
      <w:marRight w:val="0"/>
      <w:marTop w:val="0"/>
      <w:marBottom w:val="0"/>
      <w:divBdr>
        <w:top w:val="none" w:sz="0" w:space="0" w:color="auto"/>
        <w:left w:val="none" w:sz="0" w:space="0" w:color="auto"/>
        <w:bottom w:val="none" w:sz="0" w:space="0" w:color="auto"/>
        <w:right w:val="none" w:sz="0" w:space="0" w:color="auto"/>
      </w:divBdr>
    </w:div>
    <w:div w:id="265843459">
      <w:bodyDiv w:val="1"/>
      <w:marLeft w:val="0"/>
      <w:marRight w:val="0"/>
      <w:marTop w:val="0"/>
      <w:marBottom w:val="0"/>
      <w:divBdr>
        <w:top w:val="none" w:sz="0" w:space="0" w:color="auto"/>
        <w:left w:val="none" w:sz="0" w:space="0" w:color="auto"/>
        <w:bottom w:val="none" w:sz="0" w:space="0" w:color="auto"/>
        <w:right w:val="none" w:sz="0" w:space="0" w:color="auto"/>
      </w:divBdr>
    </w:div>
    <w:div w:id="309289315">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5497">
      <w:bodyDiv w:val="1"/>
      <w:marLeft w:val="0"/>
      <w:marRight w:val="0"/>
      <w:marTop w:val="0"/>
      <w:marBottom w:val="0"/>
      <w:divBdr>
        <w:top w:val="none" w:sz="0" w:space="0" w:color="auto"/>
        <w:left w:val="none" w:sz="0" w:space="0" w:color="auto"/>
        <w:bottom w:val="none" w:sz="0" w:space="0" w:color="auto"/>
        <w:right w:val="none" w:sz="0" w:space="0" w:color="auto"/>
      </w:divBdr>
    </w:div>
    <w:div w:id="412974579">
      <w:bodyDiv w:val="1"/>
      <w:marLeft w:val="0"/>
      <w:marRight w:val="0"/>
      <w:marTop w:val="0"/>
      <w:marBottom w:val="0"/>
      <w:divBdr>
        <w:top w:val="none" w:sz="0" w:space="0" w:color="auto"/>
        <w:left w:val="none" w:sz="0" w:space="0" w:color="auto"/>
        <w:bottom w:val="none" w:sz="0" w:space="0" w:color="auto"/>
        <w:right w:val="none" w:sz="0" w:space="0" w:color="auto"/>
      </w:divBdr>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67315">
      <w:bodyDiv w:val="1"/>
      <w:marLeft w:val="0"/>
      <w:marRight w:val="0"/>
      <w:marTop w:val="0"/>
      <w:marBottom w:val="0"/>
      <w:divBdr>
        <w:top w:val="none" w:sz="0" w:space="0" w:color="auto"/>
        <w:left w:val="none" w:sz="0" w:space="0" w:color="auto"/>
        <w:bottom w:val="none" w:sz="0" w:space="0" w:color="auto"/>
        <w:right w:val="none" w:sz="0" w:space="0" w:color="auto"/>
      </w:divBdr>
    </w:div>
    <w:div w:id="499467626">
      <w:bodyDiv w:val="1"/>
      <w:marLeft w:val="0"/>
      <w:marRight w:val="0"/>
      <w:marTop w:val="0"/>
      <w:marBottom w:val="0"/>
      <w:divBdr>
        <w:top w:val="none" w:sz="0" w:space="0" w:color="auto"/>
        <w:left w:val="none" w:sz="0" w:space="0" w:color="auto"/>
        <w:bottom w:val="none" w:sz="0" w:space="0" w:color="auto"/>
        <w:right w:val="none" w:sz="0" w:space="0" w:color="auto"/>
      </w:divBdr>
    </w:div>
    <w:div w:id="502010765">
      <w:bodyDiv w:val="1"/>
      <w:marLeft w:val="0"/>
      <w:marRight w:val="0"/>
      <w:marTop w:val="0"/>
      <w:marBottom w:val="0"/>
      <w:divBdr>
        <w:top w:val="none" w:sz="0" w:space="0" w:color="auto"/>
        <w:left w:val="none" w:sz="0" w:space="0" w:color="auto"/>
        <w:bottom w:val="none" w:sz="0" w:space="0" w:color="auto"/>
        <w:right w:val="none" w:sz="0" w:space="0" w:color="auto"/>
      </w:divBdr>
    </w:div>
    <w:div w:id="541556733">
      <w:bodyDiv w:val="1"/>
      <w:marLeft w:val="0"/>
      <w:marRight w:val="0"/>
      <w:marTop w:val="0"/>
      <w:marBottom w:val="0"/>
      <w:divBdr>
        <w:top w:val="none" w:sz="0" w:space="0" w:color="auto"/>
        <w:left w:val="none" w:sz="0" w:space="0" w:color="auto"/>
        <w:bottom w:val="none" w:sz="0" w:space="0" w:color="auto"/>
        <w:right w:val="none" w:sz="0" w:space="0" w:color="auto"/>
      </w:divBdr>
    </w:div>
    <w:div w:id="562252986">
      <w:bodyDiv w:val="1"/>
      <w:marLeft w:val="0"/>
      <w:marRight w:val="0"/>
      <w:marTop w:val="0"/>
      <w:marBottom w:val="0"/>
      <w:divBdr>
        <w:top w:val="none" w:sz="0" w:space="0" w:color="auto"/>
        <w:left w:val="none" w:sz="0" w:space="0" w:color="auto"/>
        <w:bottom w:val="none" w:sz="0" w:space="0" w:color="auto"/>
        <w:right w:val="none" w:sz="0" w:space="0" w:color="auto"/>
      </w:divBdr>
    </w:div>
    <w:div w:id="634992732">
      <w:bodyDiv w:val="1"/>
      <w:marLeft w:val="0"/>
      <w:marRight w:val="0"/>
      <w:marTop w:val="0"/>
      <w:marBottom w:val="0"/>
      <w:divBdr>
        <w:top w:val="none" w:sz="0" w:space="0" w:color="auto"/>
        <w:left w:val="none" w:sz="0" w:space="0" w:color="auto"/>
        <w:bottom w:val="none" w:sz="0" w:space="0" w:color="auto"/>
        <w:right w:val="none" w:sz="0" w:space="0" w:color="auto"/>
      </w:divBdr>
    </w:div>
    <w:div w:id="672803659">
      <w:bodyDiv w:val="1"/>
      <w:marLeft w:val="0"/>
      <w:marRight w:val="0"/>
      <w:marTop w:val="0"/>
      <w:marBottom w:val="0"/>
      <w:divBdr>
        <w:top w:val="none" w:sz="0" w:space="0" w:color="auto"/>
        <w:left w:val="none" w:sz="0" w:space="0" w:color="auto"/>
        <w:bottom w:val="none" w:sz="0" w:space="0" w:color="auto"/>
        <w:right w:val="none" w:sz="0" w:space="0" w:color="auto"/>
      </w:divBdr>
    </w:div>
    <w:div w:id="823592560">
      <w:bodyDiv w:val="1"/>
      <w:marLeft w:val="0"/>
      <w:marRight w:val="0"/>
      <w:marTop w:val="0"/>
      <w:marBottom w:val="0"/>
      <w:divBdr>
        <w:top w:val="none" w:sz="0" w:space="0" w:color="auto"/>
        <w:left w:val="none" w:sz="0" w:space="0" w:color="auto"/>
        <w:bottom w:val="none" w:sz="0" w:space="0" w:color="auto"/>
        <w:right w:val="none" w:sz="0" w:space="0" w:color="auto"/>
      </w:divBdr>
    </w:div>
    <w:div w:id="837580106">
      <w:bodyDiv w:val="1"/>
      <w:marLeft w:val="0"/>
      <w:marRight w:val="0"/>
      <w:marTop w:val="0"/>
      <w:marBottom w:val="0"/>
      <w:divBdr>
        <w:top w:val="none" w:sz="0" w:space="0" w:color="auto"/>
        <w:left w:val="none" w:sz="0" w:space="0" w:color="auto"/>
        <w:bottom w:val="none" w:sz="0" w:space="0" w:color="auto"/>
        <w:right w:val="none" w:sz="0" w:space="0" w:color="auto"/>
      </w:divBdr>
    </w:div>
    <w:div w:id="863708648">
      <w:bodyDiv w:val="1"/>
      <w:marLeft w:val="0"/>
      <w:marRight w:val="0"/>
      <w:marTop w:val="0"/>
      <w:marBottom w:val="0"/>
      <w:divBdr>
        <w:top w:val="none" w:sz="0" w:space="0" w:color="auto"/>
        <w:left w:val="none" w:sz="0" w:space="0" w:color="auto"/>
        <w:bottom w:val="none" w:sz="0" w:space="0" w:color="auto"/>
        <w:right w:val="none" w:sz="0" w:space="0" w:color="auto"/>
      </w:divBdr>
    </w:div>
    <w:div w:id="875432329">
      <w:bodyDiv w:val="1"/>
      <w:marLeft w:val="0"/>
      <w:marRight w:val="0"/>
      <w:marTop w:val="0"/>
      <w:marBottom w:val="0"/>
      <w:divBdr>
        <w:top w:val="none" w:sz="0" w:space="0" w:color="auto"/>
        <w:left w:val="none" w:sz="0" w:space="0" w:color="auto"/>
        <w:bottom w:val="none" w:sz="0" w:space="0" w:color="auto"/>
        <w:right w:val="none" w:sz="0" w:space="0" w:color="auto"/>
      </w:divBdr>
    </w:div>
    <w:div w:id="966087080">
      <w:bodyDiv w:val="1"/>
      <w:marLeft w:val="0"/>
      <w:marRight w:val="0"/>
      <w:marTop w:val="0"/>
      <w:marBottom w:val="0"/>
      <w:divBdr>
        <w:top w:val="none" w:sz="0" w:space="0" w:color="auto"/>
        <w:left w:val="none" w:sz="0" w:space="0" w:color="auto"/>
        <w:bottom w:val="none" w:sz="0" w:space="0" w:color="auto"/>
        <w:right w:val="none" w:sz="0" w:space="0" w:color="auto"/>
      </w:divBdr>
      <w:divsChild>
        <w:div w:id="927350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071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1788505">
      <w:bodyDiv w:val="1"/>
      <w:marLeft w:val="0"/>
      <w:marRight w:val="0"/>
      <w:marTop w:val="0"/>
      <w:marBottom w:val="0"/>
      <w:divBdr>
        <w:top w:val="none" w:sz="0" w:space="0" w:color="auto"/>
        <w:left w:val="none" w:sz="0" w:space="0" w:color="auto"/>
        <w:bottom w:val="none" w:sz="0" w:space="0" w:color="auto"/>
        <w:right w:val="none" w:sz="0" w:space="0" w:color="auto"/>
      </w:divBdr>
    </w:div>
    <w:div w:id="1001932913">
      <w:bodyDiv w:val="1"/>
      <w:marLeft w:val="0"/>
      <w:marRight w:val="0"/>
      <w:marTop w:val="0"/>
      <w:marBottom w:val="0"/>
      <w:divBdr>
        <w:top w:val="none" w:sz="0" w:space="0" w:color="auto"/>
        <w:left w:val="none" w:sz="0" w:space="0" w:color="auto"/>
        <w:bottom w:val="none" w:sz="0" w:space="0" w:color="auto"/>
        <w:right w:val="none" w:sz="0" w:space="0" w:color="auto"/>
      </w:divBdr>
    </w:div>
    <w:div w:id="1010445934">
      <w:bodyDiv w:val="1"/>
      <w:marLeft w:val="0"/>
      <w:marRight w:val="0"/>
      <w:marTop w:val="0"/>
      <w:marBottom w:val="0"/>
      <w:divBdr>
        <w:top w:val="none" w:sz="0" w:space="0" w:color="auto"/>
        <w:left w:val="none" w:sz="0" w:space="0" w:color="auto"/>
        <w:bottom w:val="none" w:sz="0" w:space="0" w:color="auto"/>
        <w:right w:val="none" w:sz="0" w:space="0" w:color="auto"/>
      </w:divBdr>
    </w:div>
    <w:div w:id="1028064109">
      <w:bodyDiv w:val="1"/>
      <w:marLeft w:val="0"/>
      <w:marRight w:val="0"/>
      <w:marTop w:val="0"/>
      <w:marBottom w:val="0"/>
      <w:divBdr>
        <w:top w:val="none" w:sz="0" w:space="0" w:color="auto"/>
        <w:left w:val="none" w:sz="0" w:space="0" w:color="auto"/>
        <w:bottom w:val="none" w:sz="0" w:space="0" w:color="auto"/>
        <w:right w:val="none" w:sz="0" w:space="0" w:color="auto"/>
      </w:divBdr>
    </w:div>
    <w:div w:id="1064522866">
      <w:bodyDiv w:val="1"/>
      <w:marLeft w:val="0"/>
      <w:marRight w:val="0"/>
      <w:marTop w:val="0"/>
      <w:marBottom w:val="0"/>
      <w:divBdr>
        <w:top w:val="none" w:sz="0" w:space="0" w:color="auto"/>
        <w:left w:val="none" w:sz="0" w:space="0" w:color="auto"/>
        <w:bottom w:val="none" w:sz="0" w:space="0" w:color="auto"/>
        <w:right w:val="none" w:sz="0" w:space="0" w:color="auto"/>
      </w:divBdr>
      <w:divsChild>
        <w:div w:id="342127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707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5280443">
      <w:bodyDiv w:val="1"/>
      <w:marLeft w:val="0"/>
      <w:marRight w:val="0"/>
      <w:marTop w:val="0"/>
      <w:marBottom w:val="0"/>
      <w:divBdr>
        <w:top w:val="none" w:sz="0" w:space="0" w:color="auto"/>
        <w:left w:val="none" w:sz="0" w:space="0" w:color="auto"/>
        <w:bottom w:val="none" w:sz="0" w:space="0" w:color="auto"/>
        <w:right w:val="none" w:sz="0" w:space="0" w:color="auto"/>
      </w:divBdr>
    </w:div>
    <w:div w:id="1190609548">
      <w:bodyDiv w:val="1"/>
      <w:marLeft w:val="0"/>
      <w:marRight w:val="0"/>
      <w:marTop w:val="0"/>
      <w:marBottom w:val="0"/>
      <w:divBdr>
        <w:top w:val="none" w:sz="0" w:space="0" w:color="auto"/>
        <w:left w:val="none" w:sz="0" w:space="0" w:color="auto"/>
        <w:bottom w:val="none" w:sz="0" w:space="0" w:color="auto"/>
        <w:right w:val="none" w:sz="0" w:space="0" w:color="auto"/>
      </w:divBdr>
    </w:div>
    <w:div w:id="1190995766">
      <w:bodyDiv w:val="1"/>
      <w:marLeft w:val="0"/>
      <w:marRight w:val="0"/>
      <w:marTop w:val="0"/>
      <w:marBottom w:val="0"/>
      <w:divBdr>
        <w:top w:val="none" w:sz="0" w:space="0" w:color="auto"/>
        <w:left w:val="none" w:sz="0" w:space="0" w:color="auto"/>
        <w:bottom w:val="none" w:sz="0" w:space="0" w:color="auto"/>
        <w:right w:val="none" w:sz="0" w:space="0" w:color="auto"/>
      </w:divBdr>
    </w:div>
    <w:div w:id="1228685290">
      <w:bodyDiv w:val="1"/>
      <w:marLeft w:val="0"/>
      <w:marRight w:val="0"/>
      <w:marTop w:val="0"/>
      <w:marBottom w:val="0"/>
      <w:divBdr>
        <w:top w:val="none" w:sz="0" w:space="0" w:color="auto"/>
        <w:left w:val="none" w:sz="0" w:space="0" w:color="auto"/>
        <w:bottom w:val="none" w:sz="0" w:space="0" w:color="auto"/>
        <w:right w:val="none" w:sz="0" w:space="0" w:color="auto"/>
      </w:divBdr>
    </w:div>
    <w:div w:id="1230994678">
      <w:bodyDiv w:val="1"/>
      <w:marLeft w:val="0"/>
      <w:marRight w:val="0"/>
      <w:marTop w:val="0"/>
      <w:marBottom w:val="0"/>
      <w:divBdr>
        <w:top w:val="none" w:sz="0" w:space="0" w:color="auto"/>
        <w:left w:val="none" w:sz="0" w:space="0" w:color="auto"/>
        <w:bottom w:val="none" w:sz="0" w:space="0" w:color="auto"/>
        <w:right w:val="none" w:sz="0" w:space="0" w:color="auto"/>
      </w:divBdr>
    </w:div>
    <w:div w:id="1291782588">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83498">
      <w:bodyDiv w:val="1"/>
      <w:marLeft w:val="0"/>
      <w:marRight w:val="0"/>
      <w:marTop w:val="0"/>
      <w:marBottom w:val="0"/>
      <w:divBdr>
        <w:top w:val="none" w:sz="0" w:space="0" w:color="auto"/>
        <w:left w:val="none" w:sz="0" w:space="0" w:color="auto"/>
        <w:bottom w:val="none" w:sz="0" w:space="0" w:color="auto"/>
        <w:right w:val="none" w:sz="0" w:space="0" w:color="auto"/>
      </w:divBdr>
    </w:div>
    <w:div w:id="1375933904">
      <w:bodyDiv w:val="1"/>
      <w:marLeft w:val="0"/>
      <w:marRight w:val="0"/>
      <w:marTop w:val="0"/>
      <w:marBottom w:val="0"/>
      <w:divBdr>
        <w:top w:val="none" w:sz="0" w:space="0" w:color="auto"/>
        <w:left w:val="none" w:sz="0" w:space="0" w:color="auto"/>
        <w:bottom w:val="none" w:sz="0" w:space="0" w:color="auto"/>
        <w:right w:val="none" w:sz="0" w:space="0" w:color="auto"/>
      </w:divBdr>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94947">
      <w:bodyDiv w:val="1"/>
      <w:marLeft w:val="0"/>
      <w:marRight w:val="0"/>
      <w:marTop w:val="0"/>
      <w:marBottom w:val="0"/>
      <w:divBdr>
        <w:top w:val="none" w:sz="0" w:space="0" w:color="auto"/>
        <w:left w:val="none" w:sz="0" w:space="0" w:color="auto"/>
        <w:bottom w:val="none" w:sz="0" w:space="0" w:color="auto"/>
        <w:right w:val="none" w:sz="0" w:space="0" w:color="auto"/>
      </w:divBdr>
    </w:div>
    <w:div w:id="1511407564">
      <w:bodyDiv w:val="1"/>
      <w:marLeft w:val="0"/>
      <w:marRight w:val="0"/>
      <w:marTop w:val="0"/>
      <w:marBottom w:val="0"/>
      <w:divBdr>
        <w:top w:val="none" w:sz="0" w:space="0" w:color="auto"/>
        <w:left w:val="none" w:sz="0" w:space="0" w:color="auto"/>
        <w:bottom w:val="none" w:sz="0" w:space="0" w:color="auto"/>
        <w:right w:val="none" w:sz="0" w:space="0" w:color="auto"/>
      </w:divBdr>
    </w:div>
    <w:div w:id="1512792769">
      <w:bodyDiv w:val="1"/>
      <w:marLeft w:val="0"/>
      <w:marRight w:val="0"/>
      <w:marTop w:val="0"/>
      <w:marBottom w:val="0"/>
      <w:divBdr>
        <w:top w:val="none" w:sz="0" w:space="0" w:color="auto"/>
        <w:left w:val="none" w:sz="0" w:space="0" w:color="auto"/>
        <w:bottom w:val="none" w:sz="0" w:space="0" w:color="auto"/>
        <w:right w:val="none" w:sz="0" w:space="0" w:color="auto"/>
      </w:divBdr>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612395433">
      <w:bodyDiv w:val="1"/>
      <w:marLeft w:val="0"/>
      <w:marRight w:val="0"/>
      <w:marTop w:val="0"/>
      <w:marBottom w:val="0"/>
      <w:divBdr>
        <w:top w:val="none" w:sz="0" w:space="0" w:color="auto"/>
        <w:left w:val="none" w:sz="0" w:space="0" w:color="auto"/>
        <w:bottom w:val="none" w:sz="0" w:space="0" w:color="auto"/>
        <w:right w:val="none" w:sz="0" w:space="0" w:color="auto"/>
      </w:divBdr>
    </w:div>
    <w:div w:id="1640569860">
      <w:bodyDiv w:val="1"/>
      <w:marLeft w:val="0"/>
      <w:marRight w:val="0"/>
      <w:marTop w:val="0"/>
      <w:marBottom w:val="0"/>
      <w:divBdr>
        <w:top w:val="none" w:sz="0" w:space="0" w:color="auto"/>
        <w:left w:val="none" w:sz="0" w:space="0" w:color="auto"/>
        <w:bottom w:val="none" w:sz="0" w:space="0" w:color="auto"/>
        <w:right w:val="none" w:sz="0" w:space="0" w:color="auto"/>
      </w:divBdr>
    </w:div>
    <w:div w:id="1662737685">
      <w:bodyDiv w:val="1"/>
      <w:marLeft w:val="0"/>
      <w:marRight w:val="0"/>
      <w:marTop w:val="0"/>
      <w:marBottom w:val="0"/>
      <w:divBdr>
        <w:top w:val="none" w:sz="0" w:space="0" w:color="auto"/>
        <w:left w:val="none" w:sz="0" w:space="0" w:color="auto"/>
        <w:bottom w:val="none" w:sz="0" w:space="0" w:color="auto"/>
        <w:right w:val="none" w:sz="0" w:space="0" w:color="auto"/>
      </w:divBdr>
    </w:div>
    <w:div w:id="1728383458">
      <w:bodyDiv w:val="1"/>
      <w:marLeft w:val="0"/>
      <w:marRight w:val="0"/>
      <w:marTop w:val="0"/>
      <w:marBottom w:val="0"/>
      <w:divBdr>
        <w:top w:val="none" w:sz="0" w:space="0" w:color="auto"/>
        <w:left w:val="none" w:sz="0" w:space="0" w:color="auto"/>
        <w:bottom w:val="none" w:sz="0" w:space="0" w:color="auto"/>
        <w:right w:val="none" w:sz="0" w:space="0" w:color="auto"/>
      </w:divBdr>
    </w:div>
    <w:div w:id="1761371057">
      <w:bodyDiv w:val="1"/>
      <w:marLeft w:val="0"/>
      <w:marRight w:val="0"/>
      <w:marTop w:val="0"/>
      <w:marBottom w:val="0"/>
      <w:divBdr>
        <w:top w:val="none" w:sz="0" w:space="0" w:color="auto"/>
        <w:left w:val="none" w:sz="0" w:space="0" w:color="auto"/>
        <w:bottom w:val="none" w:sz="0" w:space="0" w:color="auto"/>
        <w:right w:val="none" w:sz="0" w:space="0" w:color="auto"/>
      </w:divBdr>
    </w:div>
    <w:div w:id="1763330201">
      <w:bodyDiv w:val="1"/>
      <w:marLeft w:val="0"/>
      <w:marRight w:val="0"/>
      <w:marTop w:val="0"/>
      <w:marBottom w:val="0"/>
      <w:divBdr>
        <w:top w:val="none" w:sz="0" w:space="0" w:color="auto"/>
        <w:left w:val="none" w:sz="0" w:space="0" w:color="auto"/>
        <w:bottom w:val="none" w:sz="0" w:space="0" w:color="auto"/>
        <w:right w:val="none" w:sz="0" w:space="0" w:color="auto"/>
      </w:divBdr>
    </w:div>
    <w:div w:id="1767655786">
      <w:bodyDiv w:val="1"/>
      <w:marLeft w:val="0"/>
      <w:marRight w:val="0"/>
      <w:marTop w:val="0"/>
      <w:marBottom w:val="0"/>
      <w:divBdr>
        <w:top w:val="none" w:sz="0" w:space="0" w:color="auto"/>
        <w:left w:val="none" w:sz="0" w:space="0" w:color="auto"/>
        <w:bottom w:val="none" w:sz="0" w:space="0" w:color="auto"/>
        <w:right w:val="none" w:sz="0" w:space="0" w:color="auto"/>
      </w:divBdr>
    </w:div>
    <w:div w:id="1851213505">
      <w:bodyDiv w:val="1"/>
      <w:marLeft w:val="0"/>
      <w:marRight w:val="0"/>
      <w:marTop w:val="0"/>
      <w:marBottom w:val="0"/>
      <w:divBdr>
        <w:top w:val="none" w:sz="0" w:space="0" w:color="auto"/>
        <w:left w:val="none" w:sz="0" w:space="0" w:color="auto"/>
        <w:bottom w:val="none" w:sz="0" w:space="0" w:color="auto"/>
        <w:right w:val="none" w:sz="0" w:space="0" w:color="auto"/>
      </w:divBdr>
    </w:div>
    <w:div w:id="1956401401">
      <w:bodyDiv w:val="1"/>
      <w:marLeft w:val="0"/>
      <w:marRight w:val="0"/>
      <w:marTop w:val="0"/>
      <w:marBottom w:val="0"/>
      <w:divBdr>
        <w:top w:val="none" w:sz="0" w:space="0" w:color="auto"/>
        <w:left w:val="none" w:sz="0" w:space="0" w:color="auto"/>
        <w:bottom w:val="none" w:sz="0" w:space="0" w:color="auto"/>
        <w:right w:val="none" w:sz="0" w:space="0" w:color="auto"/>
      </w:divBdr>
    </w:div>
    <w:div w:id="1985113644">
      <w:bodyDiv w:val="1"/>
      <w:marLeft w:val="0"/>
      <w:marRight w:val="0"/>
      <w:marTop w:val="0"/>
      <w:marBottom w:val="0"/>
      <w:divBdr>
        <w:top w:val="none" w:sz="0" w:space="0" w:color="auto"/>
        <w:left w:val="none" w:sz="0" w:space="0" w:color="auto"/>
        <w:bottom w:val="none" w:sz="0" w:space="0" w:color="auto"/>
        <w:right w:val="none" w:sz="0" w:space="0" w:color="auto"/>
      </w:divBdr>
    </w:div>
    <w:div w:id="2003971470">
      <w:bodyDiv w:val="1"/>
      <w:marLeft w:val="0"/>
      <w:marRight w:val="0"/>
      <w:marTop w:val="0"/>
      <w:marBottom w:val="0"/>
      <w:divBdr>
        <w:top w:val="none" w:sz="0" w:space="0" w:color="auto"/>
        <w:left w:val="none" w:sz="0" w:space="0" w:color="auto"/>
        <w:bottom w:val="none" w:sz="0" w:space="0" w:color="auto"/>
        <w:right w:val="none" w:sz="0" w:space="0" w:color="auto"/>
      </w:divBdr>
    </w:div>
    <w:div w:id="2022733909">
      <w:bodyDiv w:val="1"/>
      <w:marLeft w:val="0"/>
      <w:marRight w:val="0"/>
      <w:marTop w:val="0"/>
      <w:marBottom w:val="0"/>
      <w:divBdr>
        <w:top w:val="none" w:sz="0" w:space="0" w:color="auto"/>
        <w:left w:val="none" w:sz="0" w:space="0" w:color="auto"/>
        <w:bottom w:val="none" w:sz="0" w:space="0" w:color="auto"/>
        <w:right w:val="none" w:sz="0" w:space="0" w:color="auto"/>
      </w:divBdr>
    </w:div>
    <w:div w:id="2070493164">
      <w:bodyDiv w:val="1"/>
      <w:marLeft w:val="0"/>
      <w:marRight w:val="0"/>
      <w:marTop w:val="0"/>
      <w:marBottom w:val="0"/>
      <w:divBdr>
        <w:top w:val="none" w:sz="0" w:space="0" w:color="auto"/>
        <w:left w:val="none" w:sz="0" w:space="0" w:color="auto"/>
        <w:bottom w:val="none" w:sz="0" w:space="0" w:color="auto"/>
        <w:right w:val="none" w:sz="0" w:space="0" w:color="auto"/>
      </w:divBdr>
    </w:div>
    <w:div w:id="2077775832">
      <w:bodyDiv w:val="1"/>
      <w:marLeft w:val="0"/>
      <w:marRight w:val="0"/>
      <w:marTop w:val="0"/>
      <w:marBottom w:val="0"/>
      <w:divBdr>
        <w:top w:val="none" w:sz="0" w:space="0" w:color="auto"/>
        <w:left w:val="none" w:sz="0" w:space="0" w:color="auto"/>
        <w:bottom w:val="none" w:sz="0" w:space="0" w:color="auto"/>
        <w:right w:val="none" w:sz="0" w:space="0" w:color="auto"/>
      </w:divBdr>
    </w:div>
    <w:div w:id="2109158893">
      <w:bodyDiv w:val="1"/>
      <w:marLeft w:val="0"/>
      <w:marRight w:val="0"/>
      <w:marTop w:val="0"/>
      <w:marBottom w:val="0"/>
      <w:divBdr>
        <w:top w:val="none" w:sz="0" w:space="0" w:color="auto"/>
        <w:left w:val="none" w:sz="0" w:space="0" w:color="auto"/>
        <w:bottom w:val="none" w:sz="0" w:space="0" w:color="auto"/>
        <w:right w:val="none" w:sz="0" w:space="0" w:color="auto"/>
      </w:divBdr>
    </w:div>
    <w:div w:id="213864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education-data-and-research/cese/publications/practical-guides-for-educators/growth-goal-setting" TargetMode="External"/><Relationship Id="rId21" Type="http://schemas.openxmlformats.org/officeDocument/2006/relationships/hyperlink" Target="https://education.nsw.gov.au/teaching-and-learning/curriculum/english/english-curriculum-resources-k-12/english-7-10-resources/stage-5-year-9-term-1-representation-of-life-experiences" TargetMode="External"/><Relationship Id="rId42" Type="http://schemas.openxmlformats.org/officeDocument/2006/relationships/hyperlink" Target="https://app.education.nsw.gov.au/digital-learning-selector/LearningActivity/Card/599" TargetMode="External"/><Relationship Id="rId47" Type="http://schemas.openxmlformats.org/officeDocument/2006/relationships/image" Target="media/image10.jpeg"/><Relationship Id="rId63" Type="http://schemas.openxmlformats.org/officeDocument/2006/relationships/hyperlink" Target="https://app.education.nsw.gov.au/digital-learning-selector/LearningTool/Card/70?clearCache=6514be3e-d54e-ddbc-dff9-cd2580ece5a" TargetMode="External"/><Relationship Id="rId68" Type="http://schemas.openxmlformats.org/officeDocument/2006/relationships/hyperlink" Target="https://app.education.nsw.gov.au/digital-learning-selector/LearningActivity/Card/577?clearCache=68db1a24-f37e-6d32-f048-d3d25231c637" TargetMode="External"/><Relationship Id="rId84" Type="http://schemas.openxmlformats.org/officeDocument/2006/relationships/hyperlink" Target="https://www.bing.com/videos/riverview/relatedvideo?q=Australia+Day%3a+How+a+sun+umbrella+started+50+years+of+Aboriginal+protest+-+BBC+News+(3%3a42)%2c%3a&amp;mid=F6C894F2944A425CE204F6C894F2944A425CE204&amp;FORM=VIRE" TargetMode="External"/><Relationship Id="rId89" Type="http://schemas.openxmlformats.org/officeDocument/2006/relationships/hyperlink" Target="https://childrenslibrarylady.com/reading-quotes/" TargetMode="External"/><Relationship Id="rId16" Type="http://schemas.openxmlformats.org/officeDocument/2006/relationships/hyperlink" Target="https://education.nsw.gov.au/teaching-and-learning/curriculum/english/planning-programming-and-assessing-english-7-10/group-tasks-in-english-7-10" TargetMode="External"/><Relationship Id="rId11" Type="http://schemas.openxmlformats.org/officeDocument/2006/relationships/hyperlink" Target="https://curriculum.nsw.edu.au/learning-areas/english/english-standard-11-12-2024/overview" TargetMode="External"/><Relationship Id="rId32" Type="http://schemas.openxmlformats.org/officeDocument/2006/relationships/hyperlink" Target="https://unsplash.com/photos/JaEePXsjUJM" TargetMode="External"/><Relationship Id="rId37" Type="http://schemas.openxmlformats.org/officeDocument/2006/relationships/header" Target="header2.xml"/><Relationship Id="rId53" Type="http://schemas.openxmlformats.org/officeDocument/2006/relationships/hyperlink" Target="https://unsplash.com/photos/a-row-of-tents-sitting-on-the-side-of-a-road-M3FLjK71Z0w" TargetMode="External"/><Relationship Id="rId58" Type="http://schemas.openxmlformats.org/officeDocument/2006/relationships/hyperlink" Target="https://app.education.nsw.gov.au/digital-learning-selector/LearningActivity/Card/566" TargetMode="External"/><Relationship Id="rId74" Type="http://schemas.openxmlformats.org/officeDocument/2006/relationships/hyperlink" Target="https://app.education.nsw.gov.au/digital-learning-selector/LearningActivity/Card/549?clearCache=f5eba6fa-75bb-9c1b-cb4c-33c822f26a13" TargetMode="External"/><Relationship Id="rId79" Type="http://schemas.openxmlformats.org/officeDocument/2006/relationships/image" Target="media/image1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pp.education.nsw.gov.au/digital-learning-selector/?cache_id=aa600" TargetMode="External"/><Relationship Id="rId95" Type="http://schemas.openxmlformats.org/officeDocument/2006/relationships/hyperlink" Target="https://education.nsw.gov.au/teaching-and-learning/curriculum/english/planning-programming-and-assessing-english-7-10/group-tasks-in-english-7-10" TargetMode="External"/><Relationship Id="rId22" Type="http://schemas.openxmlformats.org/officeDocument/2006/relationships/hyperlink" Target="https://education.nsw.gov.au/teaching-and-learning/curriculum/english/english-curriculum-resources-k-12/english-7-10-resources/stage-5-year-9-term-1-representation-of-life-experiences" TargetMode="External"/><Relationship Id="rId27" Type="http://schemas.openxmlformats.org/officeDocument/2006/relationships/hyperlink" Target="https://education.nsw.gov.au/teaching-and-learning/curriculum/english/english-curriculum-resources-k-12/english-7-10-resources/stage-5-year-9-term-2-shining-a-new-stage-light" TargetMode="External"/><Relationship Id="rId43" Type="http://schemas.openxmlformats.org/officeDocument/2006/relationships/hyperlink" Target="https://education.nsw.gov.au/teaching-and-learning/curriculum/english/planning-programming-and-assessing-english-7-10/group-tasks-in-english-7-10" TargetMode="External"/><Relationship Id="rId48" Type="http://schemas.openxmlformats.org/officeDocument/2006/relationships/hyperlink" Target="https://unsplash.com/photos/red-rose-on-book-sheets-fDghTk7Typw" TargetMode="External"/><Relationship Id="rId64" Type="http://schemas.openxmlformats.org/officeDocument/2006/relationships/hyperlink" Target="https://www.canva.com/" TargetMode="External"/><Relationship Id="rId69" Type="http://schemas.openxmlformats.org/officeDocument/2006/relationships/hyperlink" Target="https://app.education.nsw.gov.au/digital-learning-selector/?cache_id=f8dd4" TargetMode="External"/><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s://www.edutopia.org/article/reflection-learning-tool/" TargetMode="External"/><Relationship Id="rId12" Type="http://schemas.openxmlformats.org/officeDocument/2006/relationships/hyperlink" Target="https://curriculum.nsw.edu.au/learning-areas/english/english-standard-11-12-2024/overview" TargetMode="External"/><Relationship Id="rId17" Type="http://schemas.openxmlformats.org/officeDocument/2006/relationships/hyperlink" Target="https://education.nsw.gov.au/teaching-and-learning/curriculum/english/planning-programming-and-assessing-english-7-10/developing-writing-in-english-7-10" TargetMode="External"/><Relationship Id="rId25" Type="http://schemas.openxmlformats.org/officeDocument/2006/relationships/hyperlink" Target="https://education.nsw.gov.au/teaching-and-learning/curriculum/english/planning-programming-and-assessing-english-7-10/developing-writing-in-english-7-10" TargetMode="External"/><Relationship Id="rId33" Type="http://schemas.openxmlformats.org/officeDocument/2006/relationships/image" Target="media/image3.png"/><Relationship Id="rId38" Type="http://schemas.openxmlformats.org/officeDocument/2006/relationships/footer" Target="footer2.xml"/><Relationship Id="rId46" Type="http://schemas.openxmlformats.org/officeDocument/2006/relationships/hyperlink" Target="https://unsplash.com/photos/white-paper-and-brown-envelope-xmddEHyCisc" TargetMode="External"/><Relationship Id="rId59" Type="http://schemas.openxmlformats.org/officeDocument/2006/relationships/image" Target="media/image14.png"/><Relationship Id="rId67" Type="http://schemas.openxmlformats.org/officeDocument/2006/relationships/image" Target="media/image15.png"/><Relationship Id="rId103" Type="http://schemas.openxmlformats.org/officeDocument/2006/relationships/theme" Target="theme/theme1.xml"/><Relationship Id="rId20" Type="http://schemas.openxmlformats.org/officeDocument/2006/relationships/hyperlink" Target="https://education.nsw.gov.au/teaching-and-learning/curriculum/english/english-curriculum-resources-k-12/english-7-10-resources/exploring-the-speculative-year-9-term-4" TargetMode="External"/><Relationship Id="rId41" Type="http://schemas.openxmlformats.org/officeDocument/2006/relationships/hyperlink" Target="https://app.education.nsw.gov.au/digital-learning-selector/LearningActivity/Card/549?clearCache=61c42e3-eda4-b99c-a7ac-1a807441cf42" TargetMode="External"/><Relationship Id="rId54" Type="http://schemas.openxmlformats.org/officeDocument/2006/relationships/image" Target="media/image13.jpeg"/><Relationship Id="rId62" Type="http://schemas.openxmlformats.org/officeDocument/2006/relationships/hyperlink" Target="https://app.education.nsw.gov.au/digital-learning-selector/LearningTool/Card/116?clearCache=7ee0780-7640-999d-a8be-ed4dfc296fda" TargetMode="External"/><Relationship Id="rId70" Type="http://schemas.openxmlformats.org/officeDocument/2006/relationships/hyperlink" Target="https://app.education.nsw.gov.au/digital-learning-selector/LearningActivity/Card/545?clearCache=fd7df17a-1d4-7c1a-dac6-e60151cf5cb0" TargetMode="External"/><Relationship Id="rId75" Type="http://schemas.openxmlformats.org/officeDocument/2006/relationships/hyperlink" Target="https://pz.harvard.edu/resources/values-identities-actions" TargetMode="External"/><Relationship Id="rId83" Type="http://schemas.openxmlformats.org/officeDocument/2006/relationships/hyperlink" Target="https://curriculum.nsw.edu.au/learning-areas/english/english-standard-11-12-2024/overview" TargetMode="External"/><Relationship Id="rId88" Type="http://schemas.openxmlformats.org/officeDocument/2006/relationships/hyperlink" Target="https://www.youtube.com/watch?v=nX-xshA_0m8" TargetMode="External"/><Relationship Id="rId91" Type="http://schemas.openxmlformats.org/officeDocument/2006/relationships/hyperlink" Target="https://education.nsw.gov.au/about-us/education-data-and-research/cese/publications/research-reports/what-works-best-2020-update/explicit-teaching-driving-learning-and-engagement" TargetMode="External"/><Relationship Id="rId96" Type="http://schemas.openxmlformats.org/officeDocument/2006/relationships/hyperlink" Target="https://education.nsw.gov.au/teaching-and-learning/curriculum/english/planning-programming-and-assessing-english-7-10/group-tasks-in-english-7-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english/planning-programming-and-assessing-english-7-10/critical-thinking-in-english-7-10" TargetMode="External"/><Relationship Id="rId23" Type="http://schemas.openxmlformats.org/officeDocument/2006/relationships/hyperlink" Target="https://education.nsw.gov.au/teaching-and-learning/curriculum/english/english-curriculum-resources-k-12/english-7-10-resources/stage-5-year-9-term-1-representation-of-life-experiences" TargetMode="External"/><Relationship Id="rId28" Type="http://schemas.openxmlformats.org/officeDocument/2006/relationships/hyperlink" Target="https://app.education.nsw.gov.au/digital-learning-selector/LearningActivity/Card/553" TargetMode="External"/><Relationship Id="rId36" Type="http://schemas.openxmlformats.org/officeDocument/2006/relationships/footer" Target="footer1.xml"/><Relationship Id="rId49" Type="http://schemas.openxmlformats.org/officeDocument/2006/relationships/image" Target="media/image11.jpeg"/><Relationship Id="rId57" Type="http://schemas.openxmlformats.org/officeDocument/2006/relationships/hyperlink" Target="https://app.education.nsw.gov.au/digital-learning-selector/LearningTool/Card/140?clearCache=83ebf8de-6cb5-63be-28ed-87772ff3ae0e"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unsplash.com/license" TargetMode="External"/><Relationship Id="rId44" Type="http://schemas.openxmlformats.org/officeDocument/2006/relationships/hyperlink" Target="https://unsplash.com/photos/teal-and-black-typewriter-machine-4v9Kk01mEbY" TargetMode="External"/><Relationship Id="rId52" Type="http://schemas.openxmlformats.org/officeDocument/2006/relationships/image" Target="media/image12.jpeg"/><Relationship Id="rId60" Type="http://schemas.openxmlformats.org/officeDocument/2006/relationships/hyperlink" Target="https://education.nsw.gov.au/teaching-and-learning/curriculum/english/planning-programming-and-assessing-english-7-10/group-tasks-in-english-7-10" TargetMode="External"/><Relationship Id="rId65" Type="http://schemas.openxmlformats.org/officeDocument/2006/relationships/hyperlink" Target="https://app.education.nsw.gov.au/digital-learning-selector/LearningActivity/Card/553?clearCache=b858155b-5606-411c-220-cb7b60d81e89" TargetMode="External"/><Relationship Id="rId73" Type="http://schemas.openxmlformats.org/officeDocument/2006/relationships/hyperlink" Target="https://app.education.nsw.gov.au/digital-learning-selector/LearningActivity/Card/599?clearCache=f050f604-8673-f932-13f5-29ce67ff2615" TargetMode="External"/><Relationship Id="rId78" Type="http://schemas.openxmlformats.org/officeDocument/2006/relationships/hyperlink" Target="https://education.nsw.gov.au/teaching-and-learning/curriculum/english/planning-programming-and-assessing-english-7-10/developing-writing-in-english-7-10"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www.nytimes.com/1985/10/20/magazine/the-myth-maker.html" TargetMode="External"/><Relationship Id="rId94" Type="http://schemas.openxmlformats.org/officeDocument/2006/relationships/hyperlink" Target="https://education.nsw.gov.au/teaching-and-learning/curriculum/english/planning-programming-and-assessing-english-7-10/developing-vocabulary-in-english-7-10" TargetMode="External"/><Relationship Id="rId99" Type="http://schemas.openxmlformats.org/officeDocument/2006/relationships/image" Target="media/image4.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choolsnsw.sharepoint.com/sites/Englishsecondary7-12-Englishcurriculumteam/Shared%20Documents/Programming/11-12%20Programs%20and%20support%20materials/English%20Studies%2011-12/Programming%20docs/Reading%20to%20Write%20Transition%20to%20English%20Studies/How%20to%20use%20the%20sample%20senior%20English%20programs" TargetMode="External"/><Relationship Id="rId13" Type="http://schemas.openxmlformats.org/officeDocument/2006/relationships/image" Target="media/image1.png"/><Relationship Id="rId18" Type="http://schemas.openxmlformats.org/officeDocument/2006/relationships/hyperlink" Target="https://education.nsw.gov.au/teaching-and-learning/curriculum/english/english-curriculum-resources-k-12/english-7-10-resources/stage-5-year-10-shakespeare-retold" TargetMode="External"/><Relationship Id="rId39" Type="http://schemas.openxmlformats.org/officeDocument/2006/relationships/image" Target="media/image8.png"/><Relationship Id="rId34" Type="http://schemas.openxmlformats.org/officeDocument/2006/relationships/hyperlink" Target="https://unsplash.com/license" TargetMode="External"/><Relationship Id="rId50" Type="http://schemas.openxmlformats.org/officeDocument/2006/relationships/hyperlink" Target="https://unsplash.com/license" TargetMode="External"/><Relationship Id="rId55" Type="http://schemas.openxmlformats.org/officeDocument/2006/relationships/hyperlink" Target="https://unsplash.com/license" TargetMode="External"/><Relationship Id="rId76" Type="http://schemas.openxmlformats.org/officeDocument/2006/relationships/hyperlink" Target="https://app.education.nsw.gov.au/digital-learning-selector/LearningActivity/Card/599?clearCache=c76ed9fd-9bef-9fa6-ccdd-5f7433732940" TargetMode="External"/><Relationship Id="rId97" Type="http://schemas.openxmlformats.org/officeDocument/2006/relationships/hyperlink" Target="https://education.nsw.gov.au/teaching-and-learning/curriculum/english/planning-programming-and-assessing-english-11-12/how-to-use-english-11-12-core-texts" TargetMode="External"/><Relationship Id="rId7" Type="http://schemas.openxmlformats.org/officeDocument/2006/relationships/endnotes" Target="endnotes.xml"/><Relationship Id="rId71" Type="http://schemas.openxmlformats.org/officeDocument/2006/relationships/hyperlink" Target="https://app.education.nsw.gov.au/digital-learning-selector/LearningActivity/Card/549?clearCache=58035604-62a1-f12a-e9e8-2aa6ed913d0" TargetMode="External"/><Relationship Id="rId92" Type="http://schemas.openxmlformats.org/officeDocument/2006/relationships/hyperlink" Target="https://education.nsw.gov.au/about-us/education-data-and-research/cese/publications/practical-guides-for-educators/growth-goal-setting" TargetMode="External"/><Relationship Id="rId2" Type="http://schemas.openxmlformats.org/officeDocument/2006/relationships/numbering" Target="numbering.xml"/><Relationship Id="rId29" Type="http://schemas.openxmlformats.org/officeDocument/2006/relationships/hyperlink" Target="https://unsplash.com/photos/silhouette-of-child-sitting-behind-tree-during-sunset-6jYoil2GhVk" TargetMode="External"/><Relationship Id="rId24" Type="http://schemas.openxmlformats.org/officeDocument/2006/relationships/hyperlink" Target="https://education.nsw.gov.au/teaching-and-learning/curriculum/english/english-curriculum-resources-k-12/english-7-10-resources/stage-5-year-10-digital-stories" TargetMode="External"/><Relationship Id="rId40" Type="http://schemas.openxmlformats.org/officeDocument/2006/relationships/hyperlink" Target="https://unsplash.com/license" TargetMode="External"/><Relationship Id="rId45" Type="http://schemas.openxmlformats.org/officeDocument/2006/relationships/image" Target="media/image9.jpeg"/><Relationship Id="rId66" Type="http://schemas.openxmlformats.org/officeDocument/2006/relationships/hyperlink" Target="https://education.nsw.gov.au/teaching-and-learning/curriculum/english/planning-programming-and-assessing-english-7-10/developing-vocabulary-in-english-7-10" TargetMode="External"/><Relationship Id="rId87" Type="http://schemas.openxmlformats.org/officeDocument/2006/relationships/hyperlink" Target="https://pz.harvard.edu/thinking-routines" TargetMode="External"/><Relationship Id="rId61" Type="http://schemas.openxmlformats.org/officeDocument/2006/relationships/hyperlink" Target="https://education.nsw.gov.au/teaching-and-learning/curriculum/english/planning-programming-and-assessing-english-7-10/group-tasks-in-english-7-10" TargetMode="External"/><Relationship Id="rId82" Type="http://schemas.openxmlformats.org/officeDocument/2006/relationships/hyperlink" Target="https://education.nsw.gov.au/teaching-and-learning/curriculum/english/planning-programming-and-assessing-english-7-10" TargetMode="External"/><Relationship Id="rId19" Type="http://schemas.openxmlformats.org/officeDocument/2006/relationships/hyperlink" Target="https://education.nsw.gov.au/teaching-and-learning/curriculum/english/english-curriculum-resources-k-12/english-7-10-resources/stage-5-year-9-term-1-representation-of-life-experiences" TargetMode="External"/><Relationship Id="rId14" Type="http://schemas.openxmlformats.org/officeDocument/2006/relationships/hyperlink" Target="https://education.nsw.gov.au/teaching-and-learning/curriculum/english/planning-programming-and-assessing-english-7-10" TargetMode="External"/><Relationship Id="rId30" Type="http://schemas.openxmlformats.org/officeDocument/2006/relationships/image" Target="media/image2.png"/><Relationship Id="rId35" Type="http://schemas.openxmlformats.org/officeDocument/2006/relationships/header" Target="header1.xml"/><Relationship Id="rId56" Type="http://schemas.openxmlformats.org/officeDocument/2006/relationships/hyperlink" Target="https://app.education.nsw.gov.au/digital-learning-selector/LearningTool/Card/621?clearCache=7aed2df4-400d-c5aa-835d-34ee720a60b3" TargetMode="External"/><Relationship Id="rId77" Type="http://schemas.openxmlformats.org/officeDocument/2006/relationships/hyperlink" Target="https://education.nsw.gov.au/teaching-and-learning/curriculum/english/planning-programming-and-assessing-english-7-10/developing-writing-in-english-7-10" TargetMode="External"/><Relationship Id="rId100" Type="http://schemas.openxmlformats.org/officeDocument/2006/relationships/header" Target="header3.xml"/><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unsplash.com/photos/a-blue-tent-sitting-in-the-middle-of-a-forest-Z7JmhjQ_pI0" TargetMode="External"/><Relationship Id="rId72" Type="http://schemas.openxmlformats.org/officeDocument/2006/relationships/hyperlink" Target="https://schoolsnsw.sharepoint.com/sites/WiSresourcehub/SitePages/Grammar-guide.aspx" TargetMode="External"/><Relationship Id="rId93" Type="http://schemas.openxmlformats.org/officeDocument/2006/relationships/hyperlink" Target="https://schoolsnsw.sharepoint.com/sites/WiSresourcehub" TargetMode="External"/><Relationship Id="rId98" Type="http://schemas.openxmlformats.org/officeDocument/2006/relationships/hyperlink" Target="https://www.youtube.com/watch"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F33D-BB75-4D5F-91FA-3DA68FDC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211</Pages>
  <Words>43292</Words>
  <Characters>227289</Characters>
  <Application>Microsoft Office Word</Application>
  <DocSecurity>0</DocSecurity>
  <Lines>5165</Lines>
  <Paragraphs>1853</Paragraphs>
  <ScaleCrop>false</ScaleCrop>
  <HeadingPairs>
    <vt:vector size="2" baseType="variant">
      <vt:variant>
        <vt:lpstr>Title</vt:lpstr>
      </vt:variant>
      <vt:variant>
        <vt:i4>1</vt:i4>
      </vt:variant>
    </vt:vector>
  </HeadingPairs>
  <TitlesOfParts>
    <vt:vector size="1" baseType="lpstr">
      <vt:lpstr>Reading to write resources - English standard 11.1</vt:lpstr>
    </vt:vector>
  </TitlesOfParts>
  <Company/>
  <LinksUpToDate>false</LinksUpToDate>
  <CharactersWithSpaces>268728</CharactersWithSpaces>
  <SharedDoc>false</SharedDoc>
  <HLinks>
    <vt:vector size="1194" baseType="variant">
      <vt:variant>
        <vt:i4>6094929</vt:i4>
      </vt:variant>
      <vt:variant>
        <vt:i4>1059</vt:i4>
      </vt:variant>
      <vt:variant>
        <vt:i4>0</vt:i4>
      </vt:variant>
      <vt:variant>
        <vt:i4>5</vt:i4>
      </vt:variant>
      <vt:variant>
        <vt:lpwstr>https://www.youtube.com/watch</vt:lpwstr>
      </vt:variant>
      <vt:variant>
        <vt:lpwstr/>
      </vt:variant>
      <vt:variant>
        <vt:i4>7405668</vt:i4>
      </vt:variant>
      <vt:variant>
        <vt:i4>1056</vt:i4>
      </vt:variant>
      <vt:variant>
        <vt:i4>0</vt:i4>
      </vt:variant>
      <vt:variant>
        <vt:i4>5</vt:i4>
      </vt:variant>
      <vt:variant>
        <vt:lpwstr>https://www.youtube.com/watch?v=I6lmJL4kPrg</vt:lpwstr>
      </vt:variant>
      <vt:variant>
        <vt:lpwstr/>
      </vt:variant>
      <vt:variant>
        <vt:i4>2556027</vt:i4>
      </vt:variant>
      <vt:variant>
        <vt:i4>1053</vt:i4>
      </vt:variant>
      <vt:variant>
        <vt:i4>0</vt:i4>
      </vt:variant>
      <vt:variant>
        <vt:i4>5</vt:i4>
      </vt:variant>
      <vt:variant>
        <vt:lpwstr>https://schoolsnsw.sharepoint.com/sites/WiSresourcehub</vt:lpwstr>
      </vt:variant>
      <vt:variant>
        <vt:lpwstr/>
      </vt:variant>
      <vt:variant>
        <vt:i4>3014782</vt:i4>
      </vt:variant>
      <vt:variant>
        <vt:i4>1050</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6619247</vt:i4>
      </vt:variant>
      <vt:variant>
        <vt:i4>1047</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6160462</vt:i4>
      </vt:variant>
      <vt:variant>
        <vt:i4>1044</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6619246</vt:i4>
      </vt:variant>
      <vt:variant>
        <vt:i4>1041</vt:i4>
      </vt:variant>
      <vt:variant>
        <vt:i4>0</vt:i4>
      </vt:variant>
      <vt:variant>
        <vt:i4>5</vt:i4>
      </vt:variant>
      <vt:variant>
        <vt:lpwstr>https://education.nsw.gov.au/teaching-and-learning/curriculum/english/planning-programming-and-assessing-english-11-12/english-standard</vt:lpwstr>
      </vt:variant>
      <vt:variant>
        <vt:lpwstr/>
      </vt:variant>
      <vt:variant>
        <vt:i4>7077994</vt:i4>
      </vt:variant>
      <vt:variant>
        <vt:i4>1038</vt:i4>
      </vt:variant>
      <vt:variant>
        <vt:i4>0</vt:i4>
      </vt:variant>
      <vt:variant>
        <vt:i4>5</vt:i4>
      </vt:variant>
      <vt:variant>
        <vt:lpwstr>../——(2025) ‘Group tasks in English 7–10’, Planning, programming and assessing English K–12, NSW Department of Education website, accessed 2 May 2025.</vt:lpwstr>
      </vt:variant>
      <vt:variant>
        <vt:lpwstr/>
      </vt:variant>
      <vt:variant>
        <vt:i4>196674</vt:i4>
      </vt:variant>
      <vt:variant>
        <vt:i4>1035</vt:i4>
      </vt:variant>
      <vt:variant>
        <vt:i4>0</vt:i4>
      </vt:variant>
      <vt:variant>
        <vt:i4>5</vt:i4>
      </vt:variant>
      <vt:variant>
        <vt:lpwstr>https://education.nsw.gov.au/teaching-and-learning/curriculum/english/planning-programming-and-assessing-english-7-10/group-tasks-in-english-7-10</vt:lpwstr>
      </vt:variant>
      <vt:variant>
        <vt:lpwstr/>
      </vt:variant>
      <vt:variant>
        <vt:i4>7274607</vt:i4>
      </vt:variant>
      <vt:variant>
        <vt:i4>1032</vt:i4>
      </vt:variant>
      <vt:variant>
        <vt:i4>0</vt:i4>
      </vt:variant>
      <vt:variant>
        <vt:i4>5</vt:i4>
      </vt:variant>
      <vt:variant>
        <vt:lpwstr>https://education.nsw.gov.au/teaching-and-learning/curriculum/english/planning-programming-and-assessing-english-7-10/group-tasks-in-english-7-10</vt:lpwstr>
      </vt:variant>
      <vt:variant>
        <vt:lpwstr>:~:text=Facilitating%20groupwork%20that%20requires%20technology</vt:lpwstr>
      </vt:variant>
      <vt:variant>
        <vt:i4>2818144</vt:i4>
      </vt:variant>
      <vt:variant>
        <vt:i4>1029</vt:i4>
      </vt:variant>
      <vt:variant>
        <vt:i4>0</vt:i4>
      </vt:variant>
      <vt:variant>
        <vt:i4>5</vt:i4>
      </vt:variant>
      <vt:variant>
        <vt:lpwstr>https://education.nsw.gov.au/teaching-and-learning/curriculum/english/planning-programming-and-assessing-english-7-10/developing-vocabulary-in-english-7-10</vt:lpwstr>
      </vt:variant>
      <vt:variant>
        <vt:lpwstr/>
      </vt:variant>
      <vt:variant>
        <vt:i4>2621541</vt:i4>
      </vt:variant>
      <vt:variant>
        <vt:i4>1026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1048675</vt:i4>
      </vt:variant>
      <vt:variant>
        <vt:i4>1023</vt:i4>
      </vt:variant>
      <vt:variant>
        <vt:i4>0</vt:i4>
      </vt:variant>
      <vt:variant>
        <vt:i4>5</vt:i4>
      </vt:variant>
      <vt:variant>
        <vt:lpwstr>https://app.education.nsw.gov.au/digital-learning-selector/LearningActivity/Browser?cache_id=f77b0</vt:lpwstr>
      </vt:variant>
      <vt:variant>
        <vt:lpwstr/>
      </vt:variant>
      <vt:variant>
        <vt:i4>8323177</vt:i4>
      </vt:variant>
      <vt:variant>
        <vt:i4>1020</vt:i4>
      </vt:variant>
      <vt:variant>
        <vt:i4>0</vt:i4>
      </vt:variant>
      <vt:variant>
        <vt:i4>5</vt:i4>
      </vt:variant>
      <vt:variant>
        <vt:lpwstr>https://unsplash.com/photos/red-rose-on-book-sheets-fDghTk7Typw</vt:lpwstr>
      </vt:variant>
      <vt:variant>
        <vt:lpwstr/>
      </vt:variant>
      <vt:variant>
        <vt:i4>4194311</vt:i4>
      </vt:variant>
      <vt:variant>
        <vt:i4>1017</vt:i4>
      </vt:variant>
      <vt:variant>
        <vt:i4>0</vt:i4>
      </vt:variant>
      <vt:variant>
        <vt:i4>5</vt:i4>
      </vt:variant>
      <vt:variant>
        <vt:lpwstr>https://childrenslibrarylady.com/reading-quotes/</vt:lpwstr>
      </vt:variant>
      <vt:variant>
        <vt:lpwstr/>
      </vt:variant>
      <vt:variant>
        <vt:i4>589913</vt:i4>
      </vt:variant>
      <vt:variant>
        <vt:i4>1014</vt:i4>
      </vt:variant>
      <vt:variant>
        <vt:i4>0</vt:i4>
      </vt:variant>
      <vt:variant>
        <vt:i4>5</vt:i4>
      </vt:variant>
      <vt:variant>
        <vt:lpwstr>https://unsplash.com/photos/teal-and-black-typewriter-machine-4v9Kk01mEbY</vt:lpwstr>
      </vt:variant>
      <vt:variant>
        <vt:lpwstr/>
      </vt:variant>
      <vt:variant>
        <vt:i4>7143476</vt:i4>
      </vt:variant>
      <vt:variant>
        <vt:i4>1011</vt:i4>
      </vt:variant>
      <vt:variant>
        <vt:i4>0</vt:i4>
      </vt:variant>
      <vt:variant>
        <vt:i4>5</vt:i4>
      </vt:variant>
      <vt:variant>
        <vt:lpwstr>https://images.unsplash.com/photo-1731702981357-dbbe3ab354a8?q=80&amp;w=1989&amp;auto=format&amp;fit=crop&amp;ixlib=rb-4.1.0&amp;ixid=M3wxMjA3fDB8MHxwaG90by1wYWdlfHx8fGVufDB8fHx8fA%3D%3D</vt:lpwstr>
      </vt:variant>
      <vt:variant>
        <vt:lpwstr/>
      </vt:variant>
      <vt:variant>
        <vt:i4>655445</vt:i4>
      </vt:variant>
      <vt:variant>
        <vt:i4>1008</vt:i4>
      </vt:variant>
      <vt:variant>
        <vt:i4>0</vt:i4>
      </vt:variant>
      <vt:variant>
        <vt:i4>5</vt:i4>
      </vt:variant>
      <vt:variant>
        <vt:lpwstr>https://unsplash.com/photos/a-row-of-tents-sitting-on-the-side-of-a-road-M3FLjK71Z0w</vt:lpwstr>
      </vt:variant>
      <vt:variant>
        <vt:lpwstr/>
      </vt:variant>
      <vt:variant>
        <vt:i4>3080292</vt:i4>
      </vt:variant>
      <vt:variant>
        <vt:i4>1005</vt:i4>
      </vt:variant>
      <vt:variant>
        <vt:i4>0</vt:i4>
      </vt:variant>
      <vt:variant>
        <vt:i4>5</vt:i4>
      </vt:variant>
      <vt:variant>
        <vt:lpwstr>https://unsplash.com/photos/white-paper-and-brown-envelope-xmddEHyCisc</vt:lpwstr>
      </vt:variant>
      <vt:variant>
        <vt:lpwstr/>
      </vt:variant>
      <vt:variant>
        <vt:i4>327726</vt:i4>
      </vt:variant>
      <vt:variant>
        <vt:i4>1002</vt:i4>
      </vt:variant>
      <vt:variant>
        <vt:i4>0</vt:i4>
      </vt:variant>
      <vt:variant>
        <vt:i4>5</vt:i4>
      </vt:variant>
      <vt:variant>
        <vt:lpwstr>https://www.youtube.com/watch?v=nX-xshA_0m8</vt:lpwstr>
      </vt:variant>
      <vt:variant>
        <vt:lpwstr/>
      </vt:variant>
      <vt:variant>
        <vt:i4>6553649</vt:i4>
      </vt:variant>
      <vt:variant>
        <vt:i4>999</vt:i4>
      </vt:variant>
      <vt:variant>
        <vt:i4>0</vt:i4>
      </vt:variant>
      <vt:variant>
        <vt:i4>5</vt:i4>
      </vt:variant>
      <vt:variant>
        <vt:lpwstr>https://pz.harvard.edu/</vt:lpwstr>
      </vt:variant>
      <vt:variant>
        <vt:lpwstr/>
      </vt:variant>
      <vt:variant>
        <vt:i4>6619190</vt:i4>
      </vt:variant>
      <vt:variant>
        <vt:i4>996</vt:i4>
      </vt:variant>
      <vt:variant>
        <vt:i4>0</vt:i4>
      </vt:variant>
      <vt:variant>
        <vt:i4>5</vt:i4>
      </vt:variant>
      <vt:variant>
        <vt:lpwstr>https://www.nytimes.com/1985/10/20/magazine/the-myth-maker.html</vt:lpwstr>
      </vt:variant>
      <vt:variant>
        <vt:lpwstr/>
      </vt:variant>
      <vt:variant>
        <vt:i4>3670067</vt:i4>
      </vt:variant>
      <vt:variant>
        <vt:i4>993</vt:i4>
      </vt:variant>
      <vt:variant>
        <vt:i4>0</vt:i4>
      </vt:variant>
      <vt:variant>
        <vt:i4>5</vt:i4>
      </vt:variant>
      <vt:variant>
        <vt:lpwstr>https://www.edutopia.org/article/reflection-learning-tool/</vt:lpwstr>
      </vt:variant>
      <vt:variant>
        <vt:lpwstr/>
      </vt:variant>
      <vt:variant>
        <vt:i4>327696</vt:i4>
      </vt:variant>
      <vt:variant>
        <vt:i4>990</vt:i4>
      </vt:variant>
      <vt:variant>
        <vt:i4>0</vt:i4>
      </vt:variant>
      <vt:variant>
        <vt:i4>5</vt:i4>
      </vt:variant>
      <vt:variant>
        <vt:lpwstr>https://unsplash.com/photos/silhouette-of-child-sitting-behind-tree-during-sunset-6jYoil2GhVk</vt:lpwstr>
      </vt:variant>
      <vt:variant>
        <vt:lpwstr/>
      </vt:variant>
      <vt:variant>
        <vt:i4>6684698</vt:i4>
      </vt:variant>
      <vt:variant>
        <vt:i4>987</vt:i4>
      </vt:variant>
      <vt:variant>
        <vt:i4>0</vt:i4>
      </vt:variant>
      <vt:variant>
        <vt:i4>5</vt:i4>
      </vt:variant>
      <vt:variant>
        <vt:lpwstr>https://unsplash.com/photos/a-blue-tent-sitting-in-the-middle-of-a-forest-Z7JmhjQ_pI0</vt:lpwstr>
      </vt:variant>
      <vt:variant>
        <vt:lpwstr/>
      </vt:variant>
      <vt:variant>
        <vt:i4>5767188</vt:i4>
      </vt:variant>
      <vt:variant>
        <vt:i4>984</vt:i4>
      </vt:variant>
      <vt:variant>
        <vt:i4>0</vt:i4>
      </vt:variant>
      <vt:variant>
        <vt:i4>5</vt:i4>
      </vt:variant>
      <vt:variant>
        <vt:lpwstr>https://www.bing.com/videos/riverview/relatedvideo?q=Australia+Day%3a+How+a+sun+umbrella+started+50+years+of+Aboriginal+protest+-+BBC+News+(3%3a42)%2c%3a&amp;mid=F6C894F2944A425CE204F6C894F2944A425CE204&amp;FORM=VIRE</vt:lpwstr>
      </vt:variant>
      <vt:variant>
        <vt:lpwstr/>
      </vt:variant>
      <vt:variant>
        <vt:i4>4456473</vt:i4>
      </vt:variant>
      <vt:variant>
        <vt:i4>981</vt:i4>
      </vt:variant>
      <vt:variant>
        <vt:i4>0</vt:i4>
      </vt:variant>
      <vt:variant>
        <vt:i4>5</vt:i4>
      </vt:variant>
      <vt:variant>
        <vt:lpwstr>https://curriculum.nsw.edu.au/learning-areas/english/english-standard-11-12-2024/overview</vt:lpwstr>
      </vt:variant>
      <vt:variant>
        <vt:lpwstr/>
      </vt:variant>
      <vt:variant>
        <vt:i4>4849739</vt:i4>
      </vt:variant>
      <vt:variant>
        <vt:i4>978</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975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7536744</vt:i4>
      </vt:variant>
      <vt:variant>
        <vt:i4>972</vt:i4>
      </vt:variant>
      <vt:variant>
        <vt:i4>0</vt:i4>
      </vt:variant>
      <vt:variant>
        <vt:i4>5</vt:i4>
      </vt:variant>
      <vt:variant>
        <vt:lpwstr>https://educationstandards.nsw.edu.au/wps/portal/nesa/mini-footer/copyright</vt:lpwstr>
      </vt:variant>
      <vt:variant>
        <vt:lpwstr/>
      </vt:variant>
      <vt:variant>
        <vt:i4>1114136</vt:i4>
      </vt:variant>
      <vt:variant>
        <vt:i4>921</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852038</vt:i4>
      </vt:variant>
      <vt:variant>
        <vt:i4>918</vt:i4>
      </vt:variant>
      <vt:variant>
        <vt:i4>0</vt:i4>
      </vt:variant>
      <vt:variant>
        <vt:i4>5</vt:i4>
      </vt:variant>
      <vt:variant>
        <vt:lpwstr>https://education.nsw.gov.au/teaching-and-learning/curriculum/english/planning-programming-and-assessing-english-7-10/developing-writing-in-english-7-10</vt:lpwstr>
      </vt:variant>
      <vt:variant>
        <vt:lpwstr>:~:text=and%20spelling%20development-,Sentence%2Dlevel,-Examples%20of%20some</vt:lpwstr>
      </vt:variant>
      <vt:variant>
        <vt:i4>655447</vt:i4>
      </vt:variant>
      <vt:variant>
        <vt:i4>915</vt:i4>
      </vt:variant>
      <vt:variant>
        <vt:i4>0</vt:i4>
      </vt:variant>
      <vt:variant>
        <vt:i4>5</vt:i4>
      </vt:variant>
      <vt:variant>
        <vt:lpwstr>https://app.education.nsw.gov.au/digital-learning-selector/LearningActivity/Card/599?clearCache=c76ed9fd-9bef-9fa6-ccdd-5f7433732940</vt:lpwstr>
      </vt:variant>
      <vt:variant>
        <vt:lpwstr/>
      </vt:variant>
      <vt:variant>
        <vt:i4>2228331</vt:i4>
      </vt:variant>
      <vt:variant>
        <vt:i4>900</vt:i4>
      </vt:variant>
      <vt:variant>
        <vt:i4>0</vt:i4>
      </vt:variant>
      <vt:variant>
        <vt:i4>5</vt:i4>
      </vt:variant>
      <vt:variant>
        <vt:lpwstr>https://pz.harvard.edu/resources/values-identities-actions</vt:lpwstr>
      </vt:variant>
      <vt:variant>
        <vt:lpwstr/>
      </vt:variant>
      <vt:variant>
        <vt:i4>983055</vt:i4>
      </vt:variant>
      <vt:variant>
        <vt:i4>882</vt:i4>
      </vt:variant>
      <vt:variant>
        <vt:i4>0</vt:i4>
      </vt:variant>
      <vt:variant>
        <vt:i4>5</vt:i4>
      </vt:variant>
      <vt:variant>
        <vt:lpwstr>https://app.education.nsw.gov.au/digital-learning-selector/LearningActivity/Card/549?clearCache=f5eba6fa-75bb-9c1b-cb4c-33c822f26a13</vt:lpwstr>
      </vt:variant>
      <vt:variant>
        <vt:lpwstr/>
      </vt:variant>
      <vt:variant>
        <vt:i4>655370</vt:i4>
      </vt:variant>
      <vt:variant>
        <vt:i4>861</vt:i4>
      </vt:variant>
      <vt:variant>
        <vt:i4>0</vt:i4>
      </vt:variant>
      <vt:variant>
        <vt:i4>5</vt:i4>
      </vt:variant>
      <vt:variant>
        <vt:lpwstr>https://app.education.nsw.gov.au/digital-learning-selector/LearningActivity/Card/599?clearCache=f050f604-8673-f932-13f5-29ce67ff2615</vt:lpwstr>
      </vt:variant>
      <vt:variant>
        <vt:lpwstr/>
      </vt:variant>
      <vt:variant>
        <vt:i4>2556012</vt:i4>
      </vt:variant>
      <vt:variant>
        <vt:i4>855</vt:i4>
      </vt:variant>
      <vt:variant>
        <vt:i4>0</vt:i4>
      </vt:variant>
      <vt:variant>
        <vt:i4>5</vt:i4>
      </vt:variant>
      <vt:variant>
        <vt:lpwstr>https://schoolsnsw.sharepoint.com/sites/WiSresourcehub/SitePages/Grammar-guide.aspx</vt:lpwstr>
      </vt:variant>
      <vt:variant>
        <vt:lpwstr/>
      </vt:variant>
      <vt:variant>
        <vt:i4>3997756</vt:i4>
      </vt:variant>
      <vt:variant>
        <vt:i4>834</vt:i4>
      </vt:variant>
      <vt:variant>
        <vt:i4>0</vt:i4>
      </vt:variant>
      <vt:variant>
        <vt:i4>5</vt:i4>
      </vt:variant>
      <vt:variant>
        <vt:lpwstr>https://app.education.nsw.gov.au/digital-learning-selector/LearningActivity/Card/549?clearCache=58035604-62a1-f12a-e9e8-2aa6ed913d0</vt:lpwstr>
      </vt:variant>
      <vt:variant>
        <vt:lpwstr/>
      </vt:variant>
      <vt:variant>
        <vt:i4>2359337</vt:i4>
      </vt:variant>
      <vt:variant>
        <vt:i4>825</vt:i4>
      </vt:variant>
      <vt:variant>
        <vt:i4>0</vt:i4>
      </vt:variant>
      <vt:variant>
        <vt:i4>5</vt:i4>
      </vt:variant>
      <vt:variant>
        <vt:lpwstr>https://app.education.nsw.gov.au/digital-learning-selector/LearningActivity/Card/545?clearCache=fd7df17a-1d4-7c1a-dac6-e60151cf5cb0</vt:lpwstr>
      </vt:variant>
      <vt:variant>
        <vt:lpwstr/>
      </vt:variant>
      <vt:variant>
        <vt:i4>1179749</vt:i4>
      </vt:variant>
      <vt:variant>
        <vt:i4>816</vt:i4>
      </vt:variant>
      <vt:variant>
        <vt:i4>0</vt:i4>
      </vt:variant>
      <vt:variant>
        <vt:i4>5</vt:i4>
      </vt:variant>
      <vt:variant>
        <vt:lpwstr>https://app.education.nsw.gov.au/digital-learning-selector/?cache_id=f8dd4</vt:lpwstr>
      </vt:variant>
      <vt:variant>
        <vt:lpwstr/>
      </vt:variant>
      <vt:variant>
        <vt:i4>131081</vt:i4>
      </vt:variant>
      <vt:variant>
        <vt:i4>813</vt:i4>
      </vt:variant>
      <vt:variant>
        <vt:i4>0</vt:i4>
      </vt:variant>
      <vt:variant>
        <vt:i4>5</vt:i4>
      </vt:variant>
      <vt:variant>
        <vt:lpwstr>https://app.education.nsw.gov.au/digital-learning-selector/LearningActivity/Card/577?clearCache=68db1a24-f37e-6d32-f048-d3d25231c637</vt:lpwstr>
      </vt:variant>
      <vt:variant>
        <vt:lpwstr/>
      </vt:variant>
      <vt:variant>
        <vt:i4>2818144</vt:i4>
      </vt:variant>
      <vt:variant>
        <vt:i4>795</vt:i4>
      </vt:variant>
      <vt:variant>
        <vt:i4>0</vt:i4>
      </vt:variant>
      <vt:variant>
        <vt:i4>5</vt:i4>
      </vt:variant>
      <vt:variant>
        <vt:lpwstr>https://education.nsw.gov.au/teaching-and-learning/curriculum/english/planning-programming-and-assessing-english-7-10/developing-vocabulary-in-english-7-10</vt:lpwstr>
      </vt:variant>
      <vt:variant>
        <vt:lpwstr/>
      </vt:variant>
      <vt:variant>
        <vt:i4>8323187</vt:i4>
      </vt:variant>
      <vt:variant>
        <vt:i4>792</vt:i4>
      </vt:variant>
      <vt:variant>
        <vt:i4>0</vt:i4>
      </vt:variant>
      <vt:variant>
        <vt:i4>5</vt:i4>
      </vt:variant>
      <vt:variant>
        <vt:lpwstr>https://app.education.nsw.gov.au/digital-learning-selector/LearningActivity/Card/553?clearCache=b858155b-5606-411c-220-cb7b60d81e89</vt:lpwstr>
      </vt:variant>
      <vt:variant>
        <vt:lpwstr/>
      </vt:variant>
      <vt:variant>
        <vt:i4>3211298</vt:i4>
      </vt:variant>
      <vt:variant>
        <vt:i4>780</vt:i4>
      </vt:variant>
      <vt:variant>
        <vt:i4>0</vt:i4>
      </vt:variant>
      <vt:variant>
        <vt:i4>5</vt:i4>
      </vt:variant>
      <vt:variant>
        <vt:lpwstr>https://www.canva.com/</vt:lpwstr>
      </vt:variant>
      <vt:variant>
        <vt:lpwstr/>
      </vt:variant>
      <vt:variant>
        <vt:i4>2228287</vt:i4>
      </vt:variant>
      <vt:variant>
        <vt:i4>777</vt:i4>
      </vt:variant>
      <vt:variant>
        <vt:i4>0</vt:i4>
      </vt:variant>
      <vt:variant>
        <vt:i4>5</vt:i4>
      </vt:variant>
      <vt:variant>
        <vt:lpwstr>https://app.education.nsw.gov.au/digital-learning-selector/LearningTool/Card/70?clearCache=6514be3e-d54e-ddbc-dff9-cd2580ece5a</vt:lpwstr>
      </vt:variant>
      <vt:variant>
        <vt:lpwstr/>
      </vt:variant>
      <vt:variant>
        <vt:i4>3342462</vt:i4>
      </vt:variant>
      <vt:variant>
        <vt:i4>774</vt:i4>
      </vt:variant>
      <vt:variant>
        <vt:i4>0</vt:i4>
      </vt:variant>
      <vt:variant>
        <vt:i4>5</vt:i4>
      </vt:variant>
      <vt:variant>
        <vt:lpwstr>https://app.education.nsw.gov.au/digital-learning-selector/LearningTool/Card/116?clearCache=7ee0780-7640-999d-a8be-ed4dfc296fda</vt:lpwstr>
      </vt:variant>
      <vt:variant>
        <vt:lpwstr/>
      </vt:variant>
      <vt:variant>
        <vt:i4>196674</vt:i4>
      </vt:variant>
      <vt:variant>
        <vt:i4>762</vt:i4>
      </vt:variant>
      <vt:variant>
        <vt:i4>0</vt:i4>
      </vt:variant>
      <vt:variant>
        <vt:i4>5</vt:i4>
      </vt:variant>
      <vt:variant>
        <vt:lpwstr>https://education.nsw.gov.au/teaching-and-learning/curriculum/english/planning-programming-and-assessing-english-7-10/group-tasks-in-english-7-10</vt:lpwstr>
      </vt:variant>
      <vt:variant>
        <vt:lpwstr/>
      </vt:variant>
      <vt:variant>
        <vt:i4>7274607</vt:i4>
      </vt:variant>
      <vt:variant>
        <vt:i4>759</vt:i4>
      </vt:variant>
      <vt:variant>
        <vt:i4>0</vt:i4>
      </vt:variant>
      <vt:variant>
        <vt:i4>5</vt:i4>
      </vt:variant>
      <vt:variant>
        <vt:lpwstr>https://education.nsw.gov.au/teaching-and-learning/curriculum/english/planning-programming-and-assessing-english-7-10/group-tasks-in-english-7-10</vt:lpwstr>
      </vt:variant>
      <vt:variant>
        <vt:lpwstr>:~:text=Facilitating%20groupwork%20that%20requires%20technology</vt:lpwstr>
      </vt:variant>
      <vt:variant>
        <vt:i4>1703939</vt:i4>
      </vt:variant>
      <vt:variant>
        <vt:i4>750</vt:i4>
      </vt:variant>
      <vt:variant>
        <vt:i4>0</vt:i4>
      </vt:variant>
      <vt:variant>
        <vt:i4>5</vt:i4>
      </vt:variant>
      <vt:variant>
        <vt:lpwstr>https://app.education.nsw.gov.au/digital-learning-selector/LearningActivity/Card/566</vt:lpwstr>
      </vt:variant>
      <vt:variant>
        <vt:lpwstr/>
      </vt:variant>
      <vt:variant>
        <vt:i4>5767236</vt:i4>
      </vt:variant>
      <vt:variant>
        <vt:i4>738</vt:i4>
      </vt:variant>
      <vt:variant>
        <vt:i4>0</vt:i4>
      </vt:variant>
      <vt:variant>
        <vt:i4>5</vt:i4>
      </vt:variant>
      <vt:variant>
        <vt:lpwstr>https://app.education.nsw.gov.au/digital-learning-selector/LearningTool/Card/140?clearCache=83ebf8de-6cb5-63be-28ed-87772ff3ae0e</vt:lpwstr>
      </vt:variant>
      <vt:variant>
        <vt:lpwstr/>
      </vt:variant>
      <vt:variant>
        <vt:i4>5963851</vt:i4>
      </vt:variant>
      <vt:variant>
        <vt:i4>735</vt:i4>
      </vt:variant>
      <vt:variant>
        <vt:i4>0</vt:i4>
      </vt:variant>
      <vt:variant>
        <vt:i4>5</vt:i4>
      </vt:variant>
      <vt:variant>
        <vt:lpwstr>https://app.education.nsw.gov.au/digital-learning-selector/LearningTool/Card/621?clearCache=7aed2df4-400d-c5aa-835d-34ee720a60b3</vt:lpwstr>
      </vt:variant>
      <vt:variant>
        <vt:lpwstr/>
      </vt:variant>
      <vt:variant>
        <vt:i4>655445</vt:i4>
      </vt:variant>
      <vt:variant>
        <vt:i4>726</vt:i4>
      </vt:variant>
      <vt:variant>
        <vt:i4>0</vt:i4>
      </vt:variant>
      <vt:variant>
        <vt:i4>5</vt:i4>
      </vt:variant>
      <vt:variant>
        <vt:lpwstr>https://unsplash.com/photos/a-row-of-tents-sitting-on-the-side-of-a-road-M3FLjK71Z0w</vt:lpwstr>
      </vt:variant>
      <vt:variant>
        <vt:lpwstr/>
      </vt:variant>
      <vt:variant>
        <vt:i4>6684698</vt:i4>
      </vt:variant>
      <vt:variant>
        <vt:i4>723</vt:i4>
      </vt:variant>
      <vt:variant>
        <vt:i4>0</vt:i4>
      </vt:variant>
      <vt:variant>
        <vt:i4>5</vt:i4>
      </vt:variant>
      <vt:variant>
        <vt:lpwstr>https://unsplash.com/photos/a-blue-tent-sitting-in-the-middle-of-a-forest-Z7JmhjQ_pI0</vt:lpwstr>
      </vt:variant>
      <vt:variant>
        <vt:lpwstr/>
      </vt:variant>
      <vt:variant>
        <vt:i4>8323177</vt:i4>
      </vt:variant>
      <vt:variant>
        <vt:i4>705</vt:i4>
      </vt:variant>
      <vt:variant>
        <vt:i4>0</vt:i4>
      </vt:variant>
      <vt:variant>
        <vt:i4>5</vt:i4>
      </vt:variant>
      <vt:variant>
        <vt:lpwstr>https://unsplash.com/photos/red-rose-on-book-sheets-fDghTk7Typw</vt:lpwstr>
      </vt:variant>
      <vt:variant>
        <vt:lpwstr/>
      </vt:variant>
      <vt:variant>
        <vt:i4>3080292</vt:i4>
      </vt:variant>
      <vt:variant>
        <vt:i4>702</vt:i4>
      </vt:variant>
      <vt:variant>
        <vt:i4>0</vt:i4>
      </vt:variant>
      <vt:variant>
        <vt:i4>5</vt:i4>
      </vt:variant>
      <vt:variant>
        <vt:lpwstr>https://unsplash.com/photos/white-paper-and-brown-envelope-xmddEHyCisc</vt:lpwstr>
      </vt:variant>
      <vt:variant>
        <vt:lpwstr/>
      </vt:variant>
      <vt:variant>
        <vt:i4>589913</vt:i4>
      </vt:variant>
      <vt:variant>
        <vt:i4>699</vt:i4>
      </vt:variant>
      <vt:variant>
        <vt:i4>0</vt:i4>
      </vt:variant>
      <vt:variant>
        <vt:i4>5</vt:i4>
      </vt:variant>
      <vt:variant>
        <vt:lpwstr>https://unsplash.com/photos/teal-and-black-typewriter-machine-4v9Kk01mEbY</vt:lpwstr>
      </vt:variant>
      <vt:variant>
        <vt:lpwstr/>
      </vt:variant>
      <vt:variant>
        <vt:i4>196674</vt:i4>
      </vt:variant>
      <vt:variant>
        <vt:i4>693</vt:i4>
      </vt:variant>
      <vt:variant>
        <vt:i4>0</vt:i4>
      </vt:variant>
      <vt:variant>
        <vt:i4>5</vt:i4>
      </vt:variant>
      <vt:variant>
        <vt:lpwstr>https://education.nsw.gov.au/teaching-and-learning/curriculum/english/planning-programming-and-assessing-english-7-10/group-tasks-in-english-7-10</vt:lpwstr>
      </vt:variant>
      <vt:variant>
        <vt:lpwstr/>
      </vt:variant>
      <vt:variant>
        <vt:i4>1376268</vt:i4>
      </vt:variant>
      <vt:variant>
        <vt:i4>678</vt:i4>
      </vt:variant>
      <vt:variant>
        <vt:i4>0</vt:i4>
      </vt:variant>
      <vt:variant>
        <vt:i4>5</vt:i4>
      </vt:variant>
      <vt:variant>
        <vt:lpwstr>https://app.education.nsw.gov.au/digital-learning-selector/LearningActivity/Card/599</vt:lpwstr>
      </vt:variant>
      <vt:variant>
        <vt:lpwstr/>
      </vt:variant>
      <vt:variant>
        <vt:i4>3604590</vt:i4>
      </vt:variant>
      <vt:variant>
        <vt:i4>675</vt:i4>
      </vt:variant>
      <vt:variant>
        <vt:i4>0</vt:i4>
      </vt:variant>
      <vt:variant>
        <vt:i4>5</vt:i4>
      </vt:variant>
      <vt:variant>
        <vt:lpwstr>https://app.education.nsw.gov.au/digital-learning-selector/LearningActivity/Card/549?clearCache=61c42e3-eda4-b99c-a7ac-1a807441cf42</vt:lpwstr>
      </vt:variant>
      <vt:variant>
        <vt:lpwstr/>
      </vt:variant>
      <vt:variant>
        <vt:i4>2818081</vt:i4>
      </vt:variant>
      <vt:variant>
        <vt:i4>657</vt:i4>
      </vt:variant>
      <vt:variant>
        <vt:i4>0</vt:i4>
      </vt:variant>
      <vt:variant>
        <vt:i4>5</vt:i4>
      </vt:variant>
      <vt:variant>
        <vt:lpwstr>https://unsplash.com/photos/JaEePXsjUJM</vt:lpwstr>
      </vt:variant>
      <vt:variant>
        <vt:lpwstr/>
      </vt:variant>
      <vt:variant>
        <vt:i4>327696</vt:i4>
      </vt:variant>
      <vt:variant>
        <vt:i4>651</vt:i4>
      </vt:variant>
      <vt:variant>
        <vt:i4>0</vt:i4>
      </vt:variant>
      <vt:variant>
        <vt:i4>5</vt:i4>
      </vt:variant>
      <vt:variant>
        <vt:lpwstr>https://unsplash.com/photos/silhouette-of-child-sitting-behind-tree-during-sunset-6jYoil2GhVk</vt:lpwstr>
      </vt:variant>
      <vt:variant>
        <vt:lpwstr/>
      </vt:variant>
      <vt:variant>
        <vt:i4>2031616</vt:i4>
      </vt:variant>
      <vt:variant>
        <vt:i4>642</vt:i4>
      </vt:variant>
      <vt:variant>
        <vt:i4>0</vt:i4>
      </vt:variant>
      <vt:variant>
        <vt:i4>5</vt:i4>
      </vt:variant>
      <vt:variant>
        <vt:lpwstr>https://app.education.nsw.gov.au/digital-learning-selector/LearningActivity/Card/553</vt:lpwstr>
      </vt:variant>
      <vt:variant>
        <vt:lpwstr/>
      </vt:variant>
      <vt:variant>
        <vt:i4>3014782</vt:i4>
      </vt:variant>
      <vt:variant>
        <vt:i4>639</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7274617</vt:i4>
      </vt:variant>
      <vt:variant>
        <vt:i4>633</vt:i4>
      </vt:variant>
      <vt:variant>
        <vt:i4>0</vt:i4>
      </vt:variant>
      <vt:variant>
        <vt:i4>5</vt:i4>
      </vt:variant>
      <vt:variant>
        <vt:lpwstr>https://education.nsw.gov.au/about-us/education-data-and-research/cese/publications/practical-guides-for-educators/growth-goal-setting</vt:lpwstr>
      </vt:variant>
      <vt:variant>
        <vt:lpwstr>Summary1</vt:lpwstr>
      </vt:variant>
      <vt:variant>
        <vt:i4>1245264</vt:i4>
      </vt:variant>
      <vt:variant>
        <vt:i4>624</vt:i4>
      </vt:variant>
      <vt:variant>
        <vt:i4>0</vt:i4>
      </vt:variant>
      <vt:variant>
        <vt:i4>5</vt:i4>
      </vt:variant>
      <vt:variant>
        <vt:lpwstr>https://education.nsw.gov.au/teaching-and-learning/curriculum/english/planning-programming-and-assessing-english-7-10/developing-writing-in-english-7-10</vt:lpwstr>
      </vt:variant>
      <vt:variant>
        <vt:lpwstr>:~:text=Constructing%20analytical%20sentences-,Text%2Dlevel,-Examples%20of%20some</vt:lpwstr>
      </vt:variant>
      <vt:variant>
        <vt:i4>7340141</vt:i4>
      </vt:variant>
      <vt:variant>
        <vt:i4>621</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3604514</vt:i4>
      </vt:variant>
      <vt:variant>
        <vt:i4>618</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3604514</vt:i4>
      </vt:variant>
      <vt:variant>
        <vt:i4>615</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3604514</vt:i4>
      </vt:variant>
      <vt:variant>
        <vt:i4>612</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6619247</vt:i4>
      </vt:variant>
      <vt:variant>
        <vt:i4>609</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3604514</vt:i4>
      </vt:variant>
      <vt:variant>
        <vt:i4>606</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262146</vt:i4>
      </vt:variant>
      <vt:variant>
        <vt:i4>603</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1114136</vt:i4>
      </vt:variant>
      <vt:variant>
        <vt:i4>600</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196674</vt:i4>
      </vt:variant>
      <vt:variant>
        <vt:i4>597</vt:i4>
      </vt:variant>
      <vt:variant>
        <vt:i4>0</vt:i4>
      </vt:variant>
      <vt:variant>
        <vt:i4>5</vt:i4>
      </vt:variant>
      <vt:variant>
        <vt:lpwstr>https://education.nsw.gov.au/teaching-and-learning/curriculum/english/planning-programming-and-assessing-english-7-10/group-tasks-in-english-7-10</vt:lpwstr>
      </vt:variant>
      <vt:variant>
        <vt:lpwstr/>
      </vt:variant>
      <vt:variant>
        <vt:i4>3276905</vt:i4>
      </vt:variant>
      <vt:variant>
        <vt:i4>594</vt:i4>
      </vt:variant>
      <vt:variant>
        <vt:i4>0</vt:i4>
      </vt:variant>
      <vt:variant>
        <vt:i4>5</vt:i4>
      </vt:variant>
      <vt:variant>
        <vt:lpwstr>https://education.nsw.gov.au/teaching-and-learning/curriculum/english/planning-programming-and-assessing-english-7-10/critical-thinking-in-english-7-10</vt:lpwstr>
      </vt:variant>
      <vt:variant>
        <vt:lpwstr/>
      </vt:variant>
      <vt:variant>
        <vt:i4>4849739</vt:i4>
      </vt:variant>
      <vt:variant>
        <vt:i4>591</vt:i4>
      </vt:variant>
      <vt:variant>
        <vt:i4>0</vt:i4>
      </vt:variant>
      <vt:variant>
        <vt:i4>5</vt:i4>
      </vt:variant>
      <vt:variant>
        <vt:lpwstr>https://education.nsw.gov.au/teaching-and-learning/curriculum/english/planning-programming-and-assessing-english-7-10</vt:lpwstr>
      </vt:variant>
      <vt:variant>
        <vt:lpwstr/>
      </vt:variant>
      <vt:variant>
        <vt:i4>1245195</vt:i4>
      </vt:variant>
      <vt:variant>
        <vt:i4>585</vt:i4>
      </vt:variant>
      <vt:variant>
        <vt:i4>0</vt:i4>
      </vt:variant>
      <vt:variant>
        <vt:i4>5</vt:i4>
      </vt:variant>
      <vt:variant>
        <vt:lpwstr>https://curriculum.nsw.edu.au/learning-areas/english/english-standard-11-12-2024/overview/course</vt:lpwstr>
      </vt:variant>
      <vt:variant>
        <vt:lpwstr/>
      </vt:variant>
      <vt:variant>
        <vt:i4>1245195</vt:i4>
      </vt:variant>
      <vt:variant>
        <vt:i4>582</vt:i4>
      </vt:variant>
      <vt:variant>
        <vt:i4>0</vt:i4>
      </vt:variant>
      <vt:variant>
        <vt:i4>5</vt:i4>
      </vt:variant>
      <vt:variant>
        <vt:lpwstr>https://curriculum.nsw.edu.au/learning-areas/english/english-standard-11-12-2024/overview/course</vt:lpwstr>
      </vt:variant>
      <vt:variant>
        <vt:lpwstr/>
      </vt:variant>
      <vt:variant>
        <vt:i4>6422630</vt:i4>
      </vt:variant>
      <vt:variant>
        <vt:i4>579</vt:i4>
      </vt:variant>
      <vt:variant>
        <vt:i4>0</vt:i4>
      </vt:variant>
      <vt:variant>
        <vt:i4>5</vt:i4>
      </vt:variant>
      <vt:variant>
        <vt:lpwstr>https://education.nsw.gov.au/teaching-and-learning/curriculum/english/planning-programming-and-assessing-english-11-12</vt:lpwstr>
      </vt:variant>
      <vt:variant>
        <vt:lpwstr/>
      </vt:variant>
      <vt:variant>
        <vt:i4>6619246</vt:i4>
      </vt:variant>
      <vt:variant>
        <vt:i4>576</vt:i4>
      </vt:variant>
      <vt:variant>
        <vt:i4>0</vt:i4>
      </vt:variant>
      <vt:variant>
        <vt:i4>5</vt:i4>
      </vt:variant>
      <vt:variant>
        <vt:lpwstr>https://education.nsw.gov.au/teaching-and-learning/curriculum/english/planning-programming-and-assessing-english-11-12/english-standard</vt:lpwstr>
      </vt:variant>
      <vt:variant>
        <vt:lpwstr/>
      </vt:variant>
      <vt:variant>
        <vt:i4>3211317</vt:i4>
      </vt:variant>
      <vt:variant>
        <vt:i4>573</vt:i4>
      </vt:variant>
      <vt:variant>
        <vt:i4>0</vt:i4>
      </vt:variant>
      <vt:variant>
        <vt:i4>5</vt:i4>
      </vt:variant>
      <vt:variant>
        <vt:lpwstr>https://curriculum.nsw.edu.au/learning-areas/english/english-k-10-2022/overview</vt:lpwstr>
      </vt:variant>
      <vt:variant>
        <vt:lpwstr/>
      </vt:variant>
      <vt:variant>
        <vt:i4>1835071</vt:i4>
      </vt:variant>
      <vt:variant>
        <vt:i4>566</vt:i4>
      </vt:variant>
      <vt:variant>
        <vt:i4>0</vt:i4>
      </vt:variant>
      <vt:variant>
        <vt:i4>5</vt:i4>
      </vt:variant>
      <vt:variant>
        <vt:lpwstr/>
      </vt:variant>
      <vt:variant>
        <vt:lpwstr>_Toc208468370</vt:lpwstr>
      </vt:variant>
      <vt:variant>
        <vt:i4>1900607</vt:i4>
      </vt:variant>
      <vt:variant>
        <vt:i4>560</vt:i4>
      </vt:variant>
      <vt:variant>
        <vt:i4>0</vt:i4>
      </vt:variant>
      <vt:variant>
        <vt:i4>5</vt:i4>
      </vt:variant>
      <vt:variant>
        <vt:lpwstr/>
      </vt:variant>
      <vt:variant>
        <vt:lpwstr>_Toc208468369</vt:lpwstr>
      </vt:variant>
      <vt:variant>
        <vt:i4>1900607</vt:i4>
      </vt:variant>
      <vt:variant>
        <vt:i4>554</vt:i4>
      </vt:variant>
      <vt:variant>
        <vt:i4>0</vt:i4>
      </vt:variant>
      <vt:variant>
        <vt:i4>5</vt:i4>
      </vt:variant>
      <vt:variant>
        <vt:lpwstr/>
      </vt:variant>
      <vt:variant>
        <vt:lpwstr>_Toc208468368</vt:lpwstr>
      </vt:variant>
      <vt:variant>
        <vt:i4>1900607</vt:i4>
      </vt:variant>
      <vt:variant>
        <vt:i4>548</vt:i4>
      </vt:variant>
      <vt:variant>
        <vt:i4>0</vt:i4>
      </vt:variant>
      <vt:variant>
        <vt:i4>5</vt:i4>
      </vt:variant>
      <vt:variant>
        <vt:lpwstr/>
      </vt:variant>
      <vt:variant>
        <vt:lpwstr>_Toc208468367</vt:lpwstr>
      </vt:variant>
      <vt:variant>
        <vt:i4>1900607</vt:i4>
      </vt:variant>
      <vt:variant>
        <vt:i4>542</vt:i4>
      </vt:variant>
      <vt:variant>
        <vt:i4>0</vt:i4>
      </vt:variant>
      <vt:variant>
        <vt:i4>5</vt:i4>
      </vt:variant>
      <vt:variant>
        <vt:lpwstr/>
      </vt:variant>
      <vt:variant>
        <vt:lpwstr>_Toc208468366</vt:lpwstr>
      </vt:variant>
      <vt:variant>
        <vt:i4>1900607</vt:i4>
      </vt:variant>
      <vt:variant>
        <vt:i4>536</vt:i4>
      </vt:variant>
      <vt:variant>
        <vt:i4>0</vt:i4>
      </vt:variant>
      <vt:variant>
        <vt:i4>5</vt:i4>
      </vt:variant>
      <vt:variant>
        <vt:lpwstr/>
      </vt:variant>
      <vt:variant>
        <vt:lpwstr>_Toc208468365</vt:lpwstr>
      </vt:variant>
      <vt:variant>
        <vt:i4>1900607</vt:i4>
      </vt:variant>
      <vt:variant>
        <vt:i4>530</vt:i4>
      </vt:variant>
      <vt:variant>
        <vt:i4>0</vt:i4>
      </vt:variant>
      <vt:variant>
        <vt:i4>5</vt:i4>
      </vt:variant>
      <vt:variant>
        <vt:lpwstr/>
      </vt:variant>
      <vt:variant>
        <vt:lpwstr>_Toc208468364</vt:lpwstr>
      </vt:variant>
      <vt:variant>
        <vt:i4>1900607</vt:i4>
      </vt:variant>
      <vt:variant>
        <vt:i4>524</vt:i4>
      </vt:variant>
      <vt:variant>
        <vt:i4>0</vt:i4>
      </vt:variant>
      <vt:variant>
        <vt:i4>5</vt:i4>
      </vt:variant>
      <vt:variant>
        <vt:lpwstr/>
      </vt:variant>
      <vt:variant>
        <vt:lpwstr>_Toc208468363</vt:lpwstr>
      </vt:variant>
      <vt:variant>
        <vt:i4>1900607</vt:i4>
      </vt:variant>
      <vt:variant>
        <vt:i4>518</vt:i4>
      </vt:variant>
      <vt:variant>
        <vt:i4>0</vt:i4>
      </vt:variant>
      <vt:variant>
        <vt:i4>5</vt:i4>
      </vt:variant>
      <vt:variant>
        <vt:lpwstr/>
      </vt:variant>
      <vt:variant>
        <vt:lpwstr>_Toc208468362</vt:lpwstr>
      </vt:variant>
      <vt:variant>
        <vt:i4>1900607</vt:i4>
      </vt:variant>
      <vt:variant>
        <vt:i4>512</vt:i4>
      </vt:variant>
      <vt:variant>
        <vt:i4>0</vt:i4>
      </vt:variant>
      <vt:variant>
        <vt:i4>5</vt:i4>
      </vt:variant>
      <vt:variant>
        <vt:lpwstr/>
      </vt:variant>
      <vt:variant>
        <vt:lpwstr>_Toc208468361</vt:lpwstr>
      </vt:variant>
      <vt:variant>
        <vt:i4>1900607</vt:i4>
      </vt:variant>
      <vt:variant>
        <vt:i4>506</vt:i4>
      </vt:variant>
      <vt:variant>
        <vt:i4>0</vt:i4>
      </vt:variant>
      <vt:variant>
        <vt:i4>5</vt:i4>
      </vt:variant>
      <vt:variant>
        <vt:lpwstr/>
      </vt:variant>
      <vt:variant>
        <vt:lpwstr>_Toc208468360</vt:lpwstr>
      </vt:variant>
      <vt:variant>
        <vt:i4>1966143</vt:i4>
      </vt:variant>
      <vt:variant>
        <vt:i4>500</vt:i4>
      </vt:variant>
      <vt:variant>
        <vt:i4>0</vt:i4>
      </vt:variant>
      <vt:variant>
        <vt:i4>5</vt:i4>
      </vt:variant>
      <vt:variant>
        <vt:lpwstr/>
      </vt:variant>
      <vt:variant>
        <vt:lpwstr>_Toc208468359</vt:lpwstr>
      </vt:variant>
      <vt:variant>
        <vt:i4>1966143</vt:i4>
      </vt:variant>
      <vt:variant>
        <vt:i4>494</vt:i4>
      </vt:variant>
      <vt:variant>
        <vt:i4>0</vt:i4>
      </vt:variant>
      <vt:variant>
        <vt:i4>5</vt:i4>
      </vt:variant>
      <vt:variant>
        <vt:lpwstr/>
      </vt:variant>
      <vt:variant>
        <vt:lpwstr>_Toc208468358</vt:lpwstr>
      </vt:variant>
      <vt:variant>
        <vt:i4>1966143</vt:i4>
      </vt:variant>
      <vt:variant>
        <vt:i4>488</vt:i4>
      </vt:variant>
      <vt:variant>
        <vt:i4>0</vt:i4>
      </vt:variant>
      <vt:variant>
        <vt:i4>5</vt:i4>
      </vt:variant>
      <vt:variant>
        <vt:lpwstr/>
      </vt:variant>
      <vt:variant>
        <vt:lpwstr>_Toc208468357</vt:lpwstr>
      </vt:variant>
      <vt:variant>
        <vt:i4>1966143</vt:i4>
      </vt:variant>
      <vt:variant>
        <vt:i4>482</vt:i4>
      </vt:variant>
      <vt:variant>
        <vt:i4>0</vt:i4>
      </vt:variant>
      <vt:variant>
        <vt:i4>5</vt:i4>
      </vt:variant>
      <vt:variant>
        <vt:lpwstr/>
      </vt:variant>
      <vt:variant>
        <vt:lpwstr>_Toc208468356</vt:lpwstr>
      </vt:variant>
      <vt:variant>
        <vt:i4>1966143</vt:i4>
      </vt:variant>
      <vt:variant>
        <vt:i4>476</vt:i4>
      </vt:variant>
      <vt:variant>
        <vt:i4>0</vt:i4>
      </vt:variant>
      <vt:variant>
        <vt:i4>5</vt:i4>
      </vt:variant>
      <vt:variant>
        <vt:lpwstr/>
      </vt:variant>
      <vt:variant>
        <vt:lpwstr>_Toc208468355</vt:lpwstr>
      </vt:variant>
      <vt:variant>
        <vt:i4>1966143</vt:i4>
      </vt:variant>
      <vt:variant>
        <vt:i4>470</vt:i4>
      </vt:variant>
      <vt:variant>
        <vt:i4>0</vt:i4>
      </vt:variant>
      <vt:variant>
        <vt:i4>5</vt:i4>
      </vt:variant>
      <vt:variant>
        <vt:lpwstr/>
      </vt:variant>
      <vt:variant>
        <vt:lpwstr>_Toc208468354</vt:lpwstr>
      </vt:variant>
      <vt:variant>
        <vt:i4>1966143</vt:i4>
      </vt:variant>
      <vt:variant>
        <vt:i4>464</vt:i4>
      </vt:variant>
      <vt:variant>
        <vt:i4>0</vt:i4>
      </vt:variant>
      <vt:variant>
        <vt:i4>5</vt:i4>
      </vt:variant>
      <vt:variant>
        <vt:lpwstr/>
      </vt:variant>
      <vt:variant>
        <vt:lpwstr>_Toc208468353</vt:lpwstr>
      </vt:variant>
      <vt:variant>
        <vt:i4>1966143</vt:i4>
      </vt:variant>
      <vt:variant>
        <vt:i4>458</vt:i4>
      </vt:variant>
      <vt:variant>
        <vt:i4>0</vt:i4>
      </vt:variant>
      <vt:variant>
        <vt:i4>5</vt:i4>
      </vt:variant>
      <vt:variant>
        <vt:lpwstr/>
      </vt:variant>
      <vt:variant>
        <vt:lpwstr>_Toc208468352</vt:lpwstr>
      </vt:variant>
      <vt:variant>
        <vt:i4>1966143</vt:i4>
      </vt:variant>
      <vt:variant>
        <vt:i4>452</vt:i4>
      </vt:variant>
      <vt:variant>
        <vt:i4>0</vt:i4>
      </vt:variant>
      <vt:variant>
        <vt:i4>5</vt:i4>
      </vt:variant>
      <vt:variant>
        <vt:lpwstr/>
      </vt:variant>
      <vt:variant>
        <vt:lpwstr>_Toc208468351</vt:lpwstr>
      </vt:variant>
      <vt:variant>
        <vt:i4>1966143</vt:i4>
      </vt:variant>
      <vt:variant>
        <vt:i4>446</vt:i4>
      </vt:variant>
      <vt:variant>
        <vt:i4>0</vt:i4>
      </vt:variant>
      <vt:variant>
        <vt:i4>5</vt:i4>
      </vt:variant>
      <vt:variant>
        <vt:lpwstr/>
      </vt:variant>
      <vt:variant>
        <vt:lpwstr>_Toc208468350</vt:lpwstr>
      </vt:variant>
      <vt:variant>
        <vt:i4>2031679</vt:i4>
      </vt:variant>
      <vt:variant>
        <vt:i4>440</vt:i4>
      </vt:variant>
      <vt:variant>
        <vt:i4>0</vt:i4>
      </vt:variant>
      <vt:variant>
        <vt:i4>5</vt:i4>
      </vt:variant>
      <vt:variant>
        <vt:lpwstr/>
      </vt:variant>
      <vt:variant>
        <vt:lpwstr>_Toc208468349</vt:lpwstr>
      </vt:variant>
      <vt:variant>
        <vt:i4>2031679</vt:i4>
      </vt:variant>
      <vt:variant>
        <vt:i4>434</vt:i4>
      </vt:variant>
      <vt:variant>
        <vt:i4>0</vt:i4>
      </vt:variant>
      <vt:variant>
        <vt:i4>5</vt:i4>
      </vt:variant>
      <vt:variant>
        <vt:lpwstr/>
      </vt:variant>
      <vt:variant>
        <vt:lpwstr>_Toc208468348</vt:lpwstr>
      </vt:variant>
      <vt:variant>
        <vt:i4>2031679</vt:i4>
      </vt:variant>
      <vt:variant>
        <vt:i4>428</vt:i4>
      </vt:variant>
      <vt:variant>
        <vt:i4>0</vt:i4>
      </vt:variant>
      <vt:variant>
        <vt:i4>5</vt:i4>
      </vt:variant>
      <vt:variant>
        <vt:lpwstr/>
      </vt:variant>
      <vt:variant>
        <vt:lpwstr>_Toc208468347</vt:lpwstr>
      </vt:variant>
      <vt:variant>
        <vt:i4>2031679</vt:i4>
      </vt:variant>
      <vt:variant>
        <vt:i4>422</vt:i4>
      </vt:variant>
      <vt:variant>
        <vt:i4>0</vt:i4>
      </vt:variant>
      <vt:variant>
        <vt:i4>5</vt:i4>
      </vt:variant>
      <vt:variant>
        <vt:lpwstr/>
      </vt:variant>
      <vt:variant>
        <vt:lpwstr>_Toc208468346</vt:lpwstr>
      </vt:variant>
      <vt:variant>
        <vt:i4>2031679</vt:i4>
      </vt:variant>
      <vt:variant>
        <vt:i4>416</vt:i4>
      </vt:variant>
      <vt:variant>
        <vt:i4>0</vt:i4>
      </vt:variant>
      <vt:variant>
        <vt:i4>5</vt:i4>
      </vt:variant>
      <vt:variant>
        <vt:lpwstr/>
      </vt:variant>
      <vt:variant>
        <vt:lpwstr>_Toc208468345</vt:lpwstr>
      </vt:variant>
      <vt:variant>
        <vt:i4>2031679</vt:i4>
      </vt:variant>
      <vt:variant>
        <vt:i4>410</vt:i4>
      </vt:variant>
      <vt:variant>
        <vt:i4>0</vt:i4>
      </vt:variant>
      <vt:variant>
        <vt:i4>5</vt:i4>
      </vt:variant>
      <vt:variant>
        <vt:lpwstr/>
      </vt:variant>
      <vt:variant>
        <vt:lpwstr>_Toc208468344</vt:lpwstr>
      </vt:variant>
      <vt:variant>
        <vt:i4>2031679</vt:i4>
      </vt:variant>
      <vt:variant>
        <vt:i4>404</vt:i4>
      </vt:variant>
      <vt:variant>
        <vt:i4>0</vt:i4>
      </vt:variant>
      <vt:variant>
        <vt:i4>5</vt:i4>
      </vt:variant>
      <vt:variant>
        <vt:lpwstr/>
      </vt:variant>
      <vt:variant>
        <vt:lpwstr>_Toc208468343</vt:lpwstr>
      </vt:variant>
      <vt:variant>
        <vt:i4>2031679</vt:i4>
      </vt:variant>
      <vt:variant>
        <vt:i4>398</vt:i4>
      </vt:variant>
      <vt:variant>
        <vt:i4>0</vt:i4>
      </vt:variant>
      <vt:variant>
        <vt:i4>5</vt:i4>
      </vt:variant>
      <vt:variant>
        <vt:lpwstr/>
      </vt:variant>
      <vt:variant>
        <vt:lpwstr>_Toc208468342</vt:lpwstr>
      </vt:variant>
      <vt:variant>
        <vt:i4>2031679</vt:i4>
      </vt:variant>
      <vt:variant>
        <vt:i4>392</vt:i4>
      </vt:variant>
      <vt:variant>
        <vt:i4>0</vt:i4>
      </vt:variant>
      <vt:variant>
        <vt:i4>5</vt:i4>
      </vt:variant>
      <vt:variant>
        <vt:lpwstr/>
      </vt:variant>
      <vt:variant>
        <vt:lpwstr>_Toc208468341</vt:lpwstr>
      </vt:variant>
      <vt:variant>
        <vt:i4>2031679</vt:i4>
      </vt:variant>
      <vt:variant>
        <vt:i4>386</vt:i4>
      </vt:variant>
      <vt:variant>
        <vt:i4>0</vt:i4>
      </vt:variant>
      <vt:variant>
        <vt:i4>5</vt:i4>
      </vt:variant>
      <vt:variant>
        <vt:lpwstr/>
      </vt:variant>
      <vt:variant>
        <vt:lpwstr>_Toc208468340</vt:lpwstr>
      </vt:variant>
      <vt:variant>
        <vt:i4>1572927</vt:i4>
      </vt:variant>
      <vt:variant>
        <vt:i4>380</vt:i4>
      </vt:variant>
      <vt:variant>
        <vt:i4>0</vt:i4>
      </vt:variant>
      <vt:variant>
        <vt:i4>5</vt:i4>
      </vt:variant>
      <vt:variant>
        <vt:lpwstr/>
      </vt:variant>
      <vt:variant>
        <vt:lpwstr>_Toc208468339</vt:lpwstr>
      </vt:variant>
      <vt:variant>
        <vt:i4>1572927</vt:i4>
      </vt:variant>
      <vt:variant>
        <vt:i4>374</vt:i4>
      </vt:variant>
      <vt:variant>
        <vt:i4>0</vt:i4>
      </vt:variant>
      <vt:variant>
        <vt:i4>5</vt:i4>
      </vt:variant>
      <vt:variant>
        <vt:lpwstr/>
      </vt:variant>
      <vt:variant>
        <vt:lpwstr>_Toc208468338</vt:lpwstr>
      </vt:variant>
      <vt:variant>
        <vt:i4>1572927</vt:i4>
      </vt:variant>
      <vt:variant>
        <vt:i4>368</vt:i4>
      </vt:variant>
      <vt:variant>
        <vt:i4>0</vt:i4>
      </vt:variant>
      <vt:variant>
        <vt:i4>5</vt:i4>
      </vt:variant>
      <vt:variant>
        <vt:lpwstr/>
      </vt:variant>
      <vt:variant>
        <vt:lpwstr>_Toc208468337</vt:lpwstr>
      </vt:variant>
      <vt:variant>
        <vt:i4>1572927</vt:i4>
      </vt:variant>
      <vt:variant>
        <vt:i4>362</vt:i4>
      </vt:variant>
      <vt:variant>
        <vt:i4>0</vt:i4>
      </vt:variant>
      <vt:variant>
        <vt:i4>5</vt:i4>
      </vt:variant>
      <vt:variant>
        <vt:lpwstr/>
      </vt:variant>
      <vt:variant>
        <vt:lpwstr>_Toc208468336</vt:lpwstr>
      </vt:variant>
      <vt:variant>
        <vt:i4>1572927</vt:i4>
      </vt:variant>
      <vt:variant>
        <vt:i4>356</vt:i4>
      </vt:variant>
      <vt:variant>
        <vt:i4>0</vt:i4>
      </vt:variant>
      <vt:variant>
        <vt:i4>5</vt:i4>
      </vt:variant>
      <vt:variant>
        <vt:lpwstr/>
      </vt:variant>
      <vt:variant>
        <vt:lpwstr>_Toc208468335</vt:lpwstr>
      </vt:variant>
      <vt:variant>
        <vt:i4>1572927</vt:i4>
      </vt:variant>
      <vt:variant>
        <vt:i4>350</vt:i4>
      </vt:variant>
      <vt:variant>
        <vt:i4>0</vt:i4>
      </vt:variant>
      <vt:variant>
        <vt:i4>5</vt:i4>
      </vt:variant>
      <vt:variant>
        <vt:lpwstr/>
      </vt:variant>
      <vt:variant>
        <vt:lpwstr>_Toc208468334</vt:lpwstr>
      </vt:variant>
      <vt:variant>
        <vt:i4>1572927</vt:i4>
      </vt:variant>
      <vt:variant>
        <vt:i4>344</vt:i4>
      </vt:variant>
      <vt:variant>
        <vt:i4>0</vt:i4>
      </vt:variant>
      <vt:variant>
        <vt:i4>5</vt:i4>
      </vt:variant>
      <vt:variant>
        <vt:lpwstr/>
      </vt:variant>
      <vt:variant>
        <vt:lpwstr>_Toc208468333</vt:lpwstr>
      </vt:variant>
      <vt:variant>
        <vt:i4>1572927</vt:i4>
      </vt:variant>
      <vt:variant>
        <vt:i4>338</vt:i4>
      </vt:variant>
      <vt:variant>
        <vt:i4>0</vt:i4>
      </vt:variant>
      <vt:variant>
        <vt:i4>5</vt:i4>
      </vt:variant>
      <vt:variant>
        <vt:lpwstr/>
      </vt:variant>
      <vt:variant>
        <vt:lpwstr>_Toc208468332</vt:lpwstr>
      </vt:variant>
      <vt:variant>
        <vt:i4>1572927</vt:i4>
      </vt:variant>
      <vt:variant>
        <vt:i4>332</vt:i4>
      </vt:variant>
      <vt:variant>
        <vt:i4>0</vt:i4>
      </vt:variant>
      <vt:variant>
        <vt:i4>5</vt:i4>
      </vt:variant>
      <vt:variant>
        <vt:lpwstr/>
      </vt:variant>
      <vt:variant>
        <vt:lpwstr>_Toc208468331</vt:lpwstr>
      </vt:variant>
      <vt:variant>
        <vt:i4>1572927</vt:i4>
      </vt:variant>
      <vt:variant>
        <vt:i4>326</vt:i4>
      </vt:variant>
      <vt:variant>
        <vt:i4>0</vt:i4>
      </vt:variant>
      <vt:variant>
        <vt:i4>5</vt:i4>
      </vt:variant>
      <vt:variant>
        <vt:lpwstr/>
      </vt:variant>
      <vt:variant>
        <vt:lpwstr>_Toc208468330</vt:lpwstr>
      </vt:variant>
      <vt:variant>
        <vt:i4>1638463</vt:i4>
      </vt:variant>
      <vt:variant>
        <vt:i4>320</vt:i4>
      </vt:variant>
      <vt:variant>
        <vt:i4>0</vt:i4>
      </vt:variant>
      <vt:variant>
        <vt:i4>5</vt:i4>
      </vt:variant>
      <vt:variant>
        <vt:lpwstr/>
      </vt:variant>
      <vt:variant>
        <vt:lpwstr>_Toc208468329</vt:lpwstr>
      </vt:variant>
      <vt:variant>
        <vt:i4>1638463</vt:i4>
      </vt:variant>
      <vt:variant>
        <vt:i4>314</vt:i4>
      </vt:variant>
      <vt:variant>
        <vt:i4>0</vt:i4>
      </vt:variant>
      <vt:variant>
        <vt:i4>5</vt:i4>
      </vt:variant>
      <vt:variant>
        <vt:lpwstr/>
      </vt:variant>
      <vt:variant>
        <vt:lpwstr>_Toc208468328</vt:lpwstr>
      </vt:variant>
      <vt:variant>
        <vt:i4>1638463</vt:i4>
      </vt:variant>
      <vt:variant>
        <vt:i4>308</vt:i4>
      </vt:variant>
      <vt:variant>
        <vt:i4>0</vt:i4>
      </vt:variant>
      <vt:variant>
        <vt:i4>5</vt:i4>
      </vt:variant>
      <vt:variant>
        <vt:lpwstr/>
      </vt:variant>
      <vt:variant>
        <vt:lpwstr>_Toc208468327</vt:lpwstr>
      </vt:variant>
      <vt:variant>
        <vt:i4>1638463</vt:i4>
      </vt:variant>
      <vt:variant>
        <vt:i4>302</vt:i4>
      </vt:variant>
      <vt:variant>
        <vt:i4>0</vt:i4>
      </vt:variant>
      <vt:variant>
        <vt:i4>5</vt:i4>
      </vt:variant>
      <vt:variant>
        <vt:lpwstr/>
      </vt:variant>
      <vt:variant>
        <vt:lpwstr>_Toc208468326</vt:lpwstr>
      </vt:variant>
      <vt:variant>
        <vt:i4>1638463</vt:i4>
      </vt:variant>
      <vt:variant>
        <vt:i4>296</vt:i4>
      </vt:variant>
      <vt:variant>
        <vt:i4>0</vt:i4>
      </vt:variant>
      <vt:variant>
        <vt:i4>5</vt:i4>
      </vt:variant>
      <vt:variant>
        <vt:lpwstr/>
      </vt:variant>
      <vt:variant>
        <vt:lpwstr>_Toc208468325</vt:lpwstr>
      </vt:variant>
      <vt:variant>
        <vt:i4>1638463</vt:i4>
      </vt:variant>
      <vt:variant>
        <vt:i4>290</vt:i4>
      </vt:variant>
      <vt:variant>
        <vt:i4>0</vt:i4>
      </vt:variant>
      <vt:variant>
        <vt:i4>5</vt:i4>
      </vt:variant>
      <vt:variant>
        <vt:lpwstr/>
      </vt:variant>
      <vt:variant>
        <vt:lpwstr>_Toc208468324</vt:lpwstr>
      </vt:variant>
      <vt:variant>
        <vt:i4>1638463</vt:i4>
      </vt:variant>
      <vt:variant>
        <vt:i4>284</vt:i4>
      </vt:variant>
      <vt:variant>
        <vt:i4>0</vt:i4>
      </vt:variant>
      <vt:variant>
        <vt:i4>5</vt:i4>
      </vt:variant>
      <vt:variant>
        <vt:lpwstr/>
      </vt:variant>
      <vt:variant>
        <vt:lpwstr>_Toc208468323</vt:lpwstr>
      </vt:variant>
      <vt:variant>
        <vt:i4>1638463</vt:i4>
      </vt:variant>
      <vt:variant>
        <vt:i4>278</vt:i4>
      </vt:variant>
      <vt:variant>
        <vt:i4>0</vt:i4>
      </vt:variant>
      <vt:variant>
        <vt:i4>5</vt:i4>
      </vt:variant>
      <vt:variant>
        <vt:lpwstr/>
      </vt:variant>
      <vt:variant>
        <vt:lpwstr>_Toc208468322</vt:lpwstr>
      </vt:variant>
      <vt:variant>
        <vt:i4>1638463</vt:i4>
      </vt:variant>
      <vt:variant>
        <vt:i4>272</vt:i4>
      </vt:variant>
      <vt:variant>
        <vt:i4>0</vt:i4>
      </vt:variant>
      <vt:variant>
        <vt:i4>5</vt:i4>
      </vt:variant>
      <vt:variant>
        <vt:lpwstr/>
      </vt:variant>
      <vt:variant>
        <vt:lpwstr>_Toc208468321</vt:lpwstr>
      </vt:variant>
      <vt:variant>
        <vt:i4>1638463</vt:i4>
      </vt:variant>
      <vt:variant>
        <vt:i4>266</vt:i4>
      </vt:variant>
      <vt:variant>
        <vt:i4>0</vt:i4>
      </vt:variant>
      <vt:variant>
        <vt:i4>5</vt:i4>
      </vt:variant>
      <vt:variant>
        <vt:lpwstr/>
      </vt:variant>
      <vt:variant>
        <vt:lpwstr>_Toc208468320</vt:lpwstr>
      </vt:variant>
      <vt:variant>
        <vt:i4>1703999</vt:i4>
      </vt:variant>
      <vt:variant>
        <vt:i4>260</vt:i4>
      </vt:variant>
      <vt:variant>
        <vt:i4>0</vt:i4>
      </vt:variant>
      <vt:variant>
        <vt:i4>5</vt:i4>
      </vt:variant>
      <vt:variant>
        <vt:lpwstr/>
      </vt:variant>
      <vt:variant>
        <vt:lpwstr>_Toc208468319</vt:lpwstr>
      </vt:variant>
      <vt:variant>
        <vt:i4>1703999</vt:i4>
      </vt:variant>
      <vt:variant>
        <vt:i4>254</vt:i4>
      </vt:variant>
      <vt:variant>
        <vt:i4>0</vt:i4>
      </vt:variant>
      <vt:variant>
        <vt:i4>5</vt:i4>
      </vt:variant>
      <vt:variant>
        <vt:lpwstr/>
      </vt:variant>
      <vt:variant>
        <vt:lpwstr>_Toc208468318</vt:lpwstr>
      </vt:variant>
      <vt:variant>
        <vt:i4>1703999</vt:i4>
      </vt:variant>
      <vt:variant>
        <vt:i4>248</vt:i4>
      </vt:variant>
      <vt:variant>
        <vt:i4>0</vt:i4>
      </vt:variant>
      <vt:variant>
        <vt:i4>5</vt:i4>
      </vt:variant>
      <vt:variant>
        <vt:lpwstr/>
      </vt:variant>
      <vt:variant>
        <vt:lpwstr>_Toc208468317</vt:lpwstr>
      </vt:variant>
      <vt:variant>
        <vt:i4>1703999</vt:i4>
      </vt:variant>
      <vt:variant>
        <vt:i4>242</vt:i4>
      </vt:variant>
      <vt:variant>
        <vt:i4>0</vt:i4>
      </vt:variant>
      <vt:variant>
        <vt:i4>5</vt:i4>
      </vt:variant>
      <vt:variant>
        <vt:lpwstr/>
      </vt:variant>
      <vt:variant>
        <vt:lpwstr>_Toc208468316</vt:lpwstr>
      </vt:variant>
      <vt:variant>
        <vt:i4>1703999</vt:i4>
      </vt:variant>
      <vt:variant>
        <vt:i4>236</vt:i4>
      </vt:variant>
      <vt:variant>
        <vt:i4>0</vt:i4>
      </vt:variant>
      <vt:variant>
        <vt:i4>5</vt:i4>
      </vt:variant>
      <vt:variant>
        <vt:lpwstr/>
      </vt:variant>
      <vt:variant>
        <vt:lpwstr>_Toc208468315</vt:lpwstr>
      </vt:variant>
      <vt:variant>
        <vt:i4>1703999</vt:i4>
      </vt:variant>
      <vt:variant>
        <vt:i4>230</vt:i4>
      </vt:variant>
      <vt:variant>
        <vt:i4>0</vt:i4>
      </vt:variant>
      <vt:variant>
        <vt:i4>5</vt:i4>
      </vt:variant>
      <vt:variant>
        <vt:lpwstr/>
      </vt:variant>
      <vt:variant>
        <vt:lpwstr>_Toc208468314</vt:lpwstr>
      </vt:variant>
      <vt:variant>
        <vt:i4>1703999</vt:i4>
      </vt:variant>
      <vt:variant>
        <vt:i4>224</vt:i4>
      </vt:variant>
      <vt:variant>
        <vt:i4>0</vt:i4>
      </vt:variant>
      <vt:variant>
        <vt:i4>5</vt:i4>
      </vt:variant>
      <vt:variant>
        <vt:lpwstr/>
      </vt:variant>
      <vt:variant>
        <vt:lpwstr>_Toc208468313</vt:lpwstr>
      </vt:variant>
      <vt:variant>
        <vt:i4>1703999</vt:i4>
      </vt:variant>
      <vt:variant>
        <vt:i4>218</vt:i4>
      </vt:variant>
      <vt:variant>
        <vt:i4>0</vt:i4>
      </vt:variant>
      <vt:variant>
        <vt:i4>5</vt:i4>
      </vt:variant>
      <vt:variant>
        <vt:lpwstr/>
      </vt:variant>
      <vt:variant>
        <vt:lpwstr>_Toc208468312</vt:lpwstr>
      </vt:variant>
      <vt:variant>
        <vt:i4>1703999</vt:i4>
      </vt:variant>
      <vt:variant>
        <vt:i4>212</vt:i4>
      </vt:variant>
      <vt:variant>
        <vt:i4>0</vt:i4>
      </vt:variant>
      <vt:variant>
        <vt:i4>5</vt:i4>
      </vt:variant>
      <vt:variant>
        <vt:lpwstr/>
      </vt:variant>
      <vt:variant>
        <vt:lpwstr>_Toc208468311</vt:lpwstr>
      </vt:variant>
      <vt:variant>
        <vt:i4>1703999</vt:i4>
      </vt:variant>
      <vt:variant>
        <vt:i4>206</vt:i4>
      </vt:variant>
      <vt:variant>
        <vt:i4>0</vt:i4>
      </vt:variant>
      <vt:variant>
        <vt:i4>5</vt:i4>
      </vt:variant>
      <vt:variant>
        <vt:lpwstr/>
      </vt:variant>
      <vt:variant>
        <vt:lpwstr>_Toc208468310</vt:lpwstr>
      </vt:variant>
      <vt:variant>
        <vt:i4>1769535</vt:i4>
      </vt:variant>
      <vt:variant>
        <vt:i4>200</vt:i4>
      </vt:variant>
      <vt:variant>
        <vt:i4>0</vt:i4>
      </vt:variant>
      <vt:variant>
        <vt:i4>5</vt:i4>
      </vt:variant>
      <vt:variant>
        <vt:lpwstr/>
      </vt:variant>
      <vt:variant>
        <vt:lpwstr>_Toc208468309</vt:lpwstr>
      </vt:variant>
      <vt:variant>
        <vt:i4>1769535</vt:i4>
      </vt:variant>
      <vt:variant>
        <vt:i4>194</vt:i4>
      </vt:variant>
      <vt:variant>
        <vt:i4>0</vt:i4>
      </vt:variant>
      <vt:variant>
        <vt:i4>5</vt:i4>
      </vt:variant>
      <vt:variant>
        <vt:lpwstr/>
      </vt:variant>
      <vt:variant>
        <vt:lpwstr>_Toc208468308</vt:lpwstr>
      </vt:variant>
      <vt:variant>
        <vt:i4>1769535</vt:i4>
      </vt:variant>
      <vt:variant>
        <vt:i4>188</vt:i4>
      </vt:variant>
      <vt:variant>
        <vt:i4>0</vt:i4>
      </vt:variant>
      <vt:variant>
        <vt:i4>5</vt:i4>
      </vt:variant>
      <vt:variant>
        <vt:lpwstr/>
      </vt:variant>
      <vt:variant>
        <vt:lpwstr>_Toc208468307</vt:lpwstr>
      </vt:variant>
      <vt:variant>
        <vt:i4>1769535</vt:i4>
      </vt:variant>
      <vt:variant>
        <vt:i4>182</vt:i4>
      </vt:variant>
      <vt:variant>
        <vt:i4>0</vt:i4>
      </vt:variant>
      <vt:variant>
        <vt:i4>5</vt:i4>
      </vt:variant>
      <vt:variant>
        <vt:lpwstr/>
      </vt:variant>
      <vt:variant>
        <vt:lpwstr>_Toc208468306</vt:lpwstr>
      </vt:variant>
      <vt:variant>
        <vt:i4>1769535</vt:i4>
      </vt:variant>
      <vt:variant>
        <vt:i4>176</vt:i4>
      </vt:variant>
      <vt:variant>
        <vt:i4>0</vt:i4>
      </vt:variant>
      <vt:variant>
        <vt:i4>5</vt:i4>
      </vt:variant>
      <vt:variant>
        <vt:lpwstr/>
      </vt:variant>
      <vt:variant>
        <vt:lpwstr>_Toc208468305</vt:lpwstr>
      </vt:variant>
      <vt:variant>
        <vt:i4>1769535</vt:i4>
      </vt:variant>
      <vt:variant>
        <vt:i4>170</vt:i4>
      </vt:variant>
      <vt:variant>
        <vt:i4>0</vt:i4>
      </vt:variant>
      <vt:variant>
        <vt:i4>5</vt:i4>
      </vt:variant>
      <vt:variant>
        <vt:lpwstr/>
      </vt:variant>
      <vt:variant>
        <vt:lpwstr>_Toc208468304</vt:lpwstr>
      </vt:variant>
      <vt:variant>
        <vt:i4>1769535</vt:i4>
      </vt:variant>
      <vt:variant>
        <vt:i4>164</vt:i4>
      </vt:variant>
      <vt:variant>
        <vt:i4>0</vt:i4>
      </vt:variant>
      <vt:variant>
        <vt:i4>5</vt:i4>
      </vt:variant>
      <vt:variant>
        <vt:lpwstr/>
      </vt:variant>
      <vt:variant>
        <vt:lpwstr>_Toc208468303</vt:lpwstr>
      </vt:variant>
      <vt:variant>
        <vt:i4>1769535</vt:i4>
      </vt:variant>
      <vt:variant>
        <vt:i4>158</vt:i4>
      </vt:variant>
      <vt:variant>
        <vt:i4>0</vt:i4>
      </vt:variant>
      <vt:variant>
        <vt:i4>5</vt:i4>
      </vt:variant>
      <vt:variant>
        <vt:lpwstr/>
      </vt:variant>
      <vt:variant>
        <vt:lpwstr>_Toc208468302</vt:lpwstr>
      </vt:variant>
      <vt:variant>
        <vt:i4>1769535</vt:i4>
      </vt:variant>
      <vt:variant>
        <vt:i4>152</vt:i4>
      </vt:variant>
      <vt:variant>
        <vt:i4>0</vt:i4>
      </vt:variant>
      <vt:variant>
        <vt:i4>5</vt:i4>
      </vt:variant>
      <vt:variant>
        <vt:lpwstr/>
      </vt:variant>
      <vt:variant>
        <vt:lpwstr>_Toc208468301</vt:lpwstr>
      </vt:variant>
      <vt:variant>
        <vt:i4>1769535</vt:i4>
      </vt:variant>
      <vt:variant>
        <vt:i4>146</vt:i4>
      </vt:variant>
      <vt:variant>
        <vt:i4>0</vt:i4>
      </vt:variant>
      <vt:variant>
        <vt:i4>5</vt:i4>
      </vt:variant>
      <vt:variant>
        <vt:lpwstr/>
      </vt:variant>
      <vt:variant>
        <vt:lpwstr>_Toc208468300</vt:lpwstr>
      </vt:variant>
      <vt:variant>
        <vt:i4>1179710</vt:i4>
      </vt:variant>
      <vt:variant>
        <vt:i4>140</vt:i4>
      </vt:variant>
      <vt:variant>
        <vt:i4>0</vt:i4>
      </vt:variant>
      <vt:variant>
        <vt:i4>5</vt:i4>
      </vt:variant>
      <vt:variant>
        <vt:lpwstr/>
      </vt:variant>
      <vt:variant>
        <vt:lpwstr>_Toc208468299</vt:lpwstr>
      </vt:variant>
      <vt:variant>
        <vt:i4>1179710</vt:i4>
      </vt:variant>
      <vt:variant>
        <vt:i4>134</vt:i4>
      </vt:variant>
      <vt:variant>
        <vt:i4>0</vt:i4>
      </vt:variant>
      <vt:variant>
        <vt:i4>5</vt:i4>
      </vt:variant>
      <vt:variant>
        <vt:lpwstr/>
      </vt:variant>
      <vt:variant>
        <vt:lpwstr>_Toc208468298</vt:lpwstr>
      </vt:variant>
      <vt:variant>
        <vt:i4>1179710</vt:i4>
      </vt:variant>
      <vt:variant>
        <vt:i4>128</vt:i4>
      </vt:variant>
      <vt:variant>
        <vt:i4>0</vt:i4>
      </vt:variant>
      <vt:variant>
        <vt:i4>5</vt:i4>
      </vt:variant>
      <vt:variant>
        <vt:lpwstr/>
      </vt:variant>
      <vt:variant>
        <vt:lpwstr>_Toc208468297</vt:lpwstr>
      </vt:variant>
      <vt:variant>
        <vt:i4>1179710</vt:i4>
      </vt:variant>
      <vt:variant>
        <vt:i4>122</vt:i4>
      </vt:variant>
      <vt:variant>
        <vt:i4>0</vt:i4>
      </vt:variant>
      <vt:variant>
        <vt:i4>5</vt:i4>
      </vt:variant>
      <vt:variant>
        <vt:lpwstr/>
      </vt:variant>
      <vt:variant>
        <vt:lpwstr>_Toc208468296</vt:lpwstr>
      </vt:variant>
      <vt:variant>
        <vt:i4>1179710</vt:i4>
      </vt:variant>
      <vt:variant>
        <vt:i4>116</vt:i4>
      </vt:variant>
      <vt:variant>
        <vt:i4>0</vt:i4>
      </vt:variant>
      <vt:variant>
        <vt:i4>5</vt:i4>
      </vt:variant>
      <vt:variant>
        <vt:lpwstr/>
      </vt:variant>
      <vt:variant>
        <vt:lpwstr>_Toc208468295</vt:lpwstr>
      </vt:variant>
      <vt:variant>
        <vt:i4>1179710</vt:i4>
      </vt:variant>
      <vt:variant>
        <vt:i4>110</vt:i4>
      </vt:variant>
      <vt:variant>
        <vt:i4>0</vt:i4>
      </vt:variant>
      <vt:variant>
        <vt:i4>5</vt:i4>
      </vt:variant>
      <vt:variant>
        <vt:lpwstr/>
      </vt:variant>
      <vt:variant>
        <vt:lpwstr>_Toc208468294</vt:lpwstr>
      </vt:variant>
      <vt:variant>
        <vt:i4>1179710</vt:i4>
      </vt:variant>
      <vt:variant>
        <vt:i4>104</vt:i4>
      </vt:variant>
      <vt:variant>
        <vt:i4>0</vt:i4>
      </vt:variant>
      <vt:variant>
        <vt:i4>5</vt:i4>
      </vt:variant>
      <vt:variant>
        <vt:lpwstr/>
      </vt:variant>
      <vt:variant>
        <vt:lpwstr>_Toc208468293</vt:lpwstr>
      </vt:variant>
      <vt:variant>
        <vt:i4>1179710</vt:i4>
      </vt:variant>
      <vt:variant>
        <vt:i4>98</vt:i4>
      </vt:variant>
      <vt:variant>
        <vt:i4>0</vt:i4>
      </vt:variant>
      <vt:variant>
        <vt:i4>5</vt:i4>
      </vt:variant>
      <vt:variant>
        <vt:lpwstr/>
      </vt:variant>
      <vt:variant>
        <vt:lpwstr>_Toc208468292</vt:lpwstr>
      </vt:variant>
      <vt:variant>
        <vt:i4>1179710</vt:i4>
      </vt:variant>
      <vt:variant>
        <vt:i4>92</vt:i4>
      </vt:variant>
      <vt:variant>
        <vt:i4>0</vt:i4>
      </vt:variant>
      <vt:variant>
        <vt:i4>5</vt:i4>
      </vt:variant>
      <vt:variant>
        <vt:lpwstr/>
      </vt:variant>
      <vt:variant>
        <vt:lpwstr>_Toc208468291</vt:lpwstr>
      </vt:variant>
      <vt:variant>
        <vt:i4>1179710</vt:i4>
      </vt:variant>
      <vt:variant>
        <vt:i4>86</vt:i4>
      </vt:variant>
      <vt:variant>
        <vt:i4>0</vt:i4>
      </vt:variant>
      <vt:variant>
        <vt:i4>5</vt:i4>
      </vt:variant>
      <vt:variant>
        <vt:lpwstr/>
      </vt:variant>
      <vt:variant>
        <vt:lpwstr>_Toc208468290</vt:lpwstr>
      </vt:variant>
      <vt:variant>
        <vt:i4>1245246</vt:i4>
      </vt:variant>
      <vt:variant>
        <vt:i4>80</vt:i4>
      </vt:variant>
      <vt:variant>
        <vt:i4>0</vt:i4>
      </vt:variant>
      <vt:variant>
        <vt:i4>5</vt:i4>
      </vt:variant>
      <vt:variant>
        <vt:lpwstr/>
      </vt:variant>
      <vt:variant>
        <vt:lpwstr>_Toc208468289</vt:lpwstr>
      </vt:variant>
      <vt:variant>
        <vt:i4>1245246</vt:i4>
      </vt:variant>
      <vt:variant>
        <vt:i4>74</vt:i4>
      </vt:variant>
      <vt:variant>
        <vt:i4>0</vt:i4>
      </vt:variant>
      <vt:variant>
        <vt:i4>5</vt:i4>
      </vt:variant>
      <vt:variant>
        <vt:lpwstr/>
      </vt:variant>
      <vt:variant>
        <vt:lpwstr>_Toc208468288</vt:lpwstr>
      </vt:variant>
      <vt:variant>
        <vt:i4>1245246</vt:i4>
      </vt:variant>
      <vt:variant>
        <vt:i4>68</vt:i4>
      </vt:variant>
      <vt:variant>
        <vt:i4>0</vt:i4>
      </vt:variant>
      <vt:variant>
        <vt:i4>5</vt:i4>
      </vt:variant>
      <vt:variant>
        <vt:lpwstr/>
      </vt:variant>
      <vt:variant>
        <vt:lpwstr>_Toc208468287</vt:lpwstr>
      </vt:variant>
      <vt:variant>
        <vt:i4>1245246</vt:i4>
      </vt:variant>
      <vt:variant>
        <vt:i4>62</vt:i4>
      </vt:variant>
      <vt:variant>
        <vt:i4>0</vt:i4>
      </vt:variant>
      <vt:variant>
        <vt:i4>5</vt:i4>
      </vt:variant>
      <vt:variant>
        <vt:lpwstr/>
      </vt:variant>
      <vt:variant>
        <vt:lpwstr>_Toc208468286</vt:lpwstr>
      </vt:variant>
      <vt:variant>
        <vt:i4>1245246</vt:i4>
      </vt:variant>
      <vt:variant>
        <vt:i4>56</vt:i4>
      </vt:variant>
      <vt:variant>
        <vt:i4>0</vt:i4>
      </vt:variant>
      <vt:variant>
        <vt:i4>5</vt:i4>
      </vt:variant>
      <vt:variant>
        <vt:lpwstr/>
      </vt:variant>
      <vt:variant>
        <vt:lpwstr>_Toc208468285</vt:lpwstr>
      </vt:variant>
      <vt:variant>
        <vt:i4>1245246</vt:i4>
      </vt:variant>
      <vt:variant>
        <vt:i4>50</vt:i4>
      </vt:variant>
      <vt:variant>
        <vt:i4>0</vt:i4>
      </vt:variant>
      <vt:variant>
        <vt:i4>5</vt:i4>
      </vt:variant>
      <vt:variant>
        <vt:lpwstr/>
      </vt:variant>
      <vt:variant>
        <vt:lpwstr>_Toc208468284</vt:lpwstr>
      </vt:variant>
      <vt:variant>
        <vt:i4>1245246</vt:i4>
      </vt:variant>
      <vt:variant>
        <vt:i4>44</vt:i4>
      </vt:variant>
      <vt:variant>
        <vt:i4>0</vt:i4>
      </vt:variant>
      <vt:variant>
        <vt:i4>5</vt:i4>
      </vt:variant>
      <vt:variant>
        <vt:lpwstr/>
      </vt:variant>
      <vt:variant>
        <vt:lpwstr>_Toc208468283</vt:lpwstr>
      </vt:variant>
      <vt:variant>
        <vt:i4>1245246</vt:i4>
      </vt:variant>
      <vt:variant>
        <vt:i4>38</vt:i4>
      </vt:variant>
      <vt:variant>
        <vt:i4>0</vt:i4>
      </vt:variant>
      <vt:variant>
        <vt:i4>5</vt:i4>
      </vt:variant>
      <vt:variant>
        <vt:lpwstr/>
      </vt:variant>
      <vt:variant>
        <vt:lpwstr>_Toc208468282</vt:lpwstr>
      </vt:variant>
      <vt:variant>
        <vt:i4>1245246</vt:i4>
      </vt:variant>
      <vt:variant>
        <vt:i4>32</vt:i4>
      </vt:variant>
      <vt:variant>
        <vt:i4>0</vt:i4>
      </vt:variant>
      <vt:variant>
        <vt:i4>5</vt:i4>
      </vt:variant>
      <vt:variant>
        <vt:lpwstr/>
      </vt:variant>
      <vt:variant>
        <vt:lpwstr>_Toc208468281</vt:lpwstr>
      </vt:variant>
      <vt:variant>
        <vt:i4>1245246</vt:i4>
      </vt:variant>
      <vt:variant>
        <vt:i4>26</vt:i4>
      </vt:variant>
      <vt:variant>
        <vt:i4>0</vt:i4>
      </vt:variant>
      <vt:variant>
        <vt:i4>5</vt:i4>
      </vt:variant>
      <vt:variant>
        <vt:lpwstr/>
      </vt:variant>
      <vt:variant>
        <vt:lpwstr>_Toc208468280</vt:lpwstr>
      </vt:variant>
      <vt:variant>
        <vt:i4>1835070</vt:i4>
      </vt:variant>
      <vt:variant>
        <vt:i4>20</vt:i4>
      </vt:variant>
      <vt:variant>
        <vt:i4>0</vt:i4>
      </vt:variant>
      <vt:variant>
        <vt:i4>5</vt:i4>
      </vt:variant>
      <vt:variant>
        <vt:lpwstr/>
      </vt:variant>
      <vt:variant>
        <vt:lpwstr>_Toc208468279</vt:lpwstr>
      </vt:variant>
      <vt:variant>
        <vt:i4>1835070</vt:i4>
      </vt:variant>
      <vt:variant>
        <vt:i4>14</vt:i4>
      </vt:variant>
      <vt:variant>
        <vt:i4>0</vt:i4>
      </vt:variant>
      <vt:variant>
        <vt:i4>5</vt:i4>
      </vt:variant>
      <vt:variant>
        <vt:lpwstr/>
      </vt:variant>
      <vt:variant>
        <vt:lpwstr>_Toc208468278</vt:lpwstr>
      </vt:variant>
      <vt:variant>
        <vt:i4>1835070</vt:i4>
      </vt:variant>
      <vt:variant>
        <vt:i4>8</vt:i4>
      </vt:variant>
      <vt:variant>
        <vt:i4>0</vt:i4>
      </vt:variant>
      <vt:variant>
        <vt:i4>5</vt:i4>
      </vt:variant>
      <vt:variant>
        <vt:lpwstr/>
      </vt:variant>
      <vt:variant>
        <vt:lpwstr>_Toc208468277</vt:lpwstr>
      </vt:variant>
      <vt:variant>
        <vt:i4>1835070</vt:i4>
      </vt:variant>
      <vt:variant>
        <vt:i4>2</vt:i4>
      </vt:variant>
      <vt:variant>
        <vt:i4>0</vt:i4>
      </vt:variant>
      <vt:variant>
        <vt:i4>5</vt:i4>
      </vt:variant>
      <vt:variant>
        <vt:lpwstr/>
      </vt:variant>
      <vt:variant>
        <vt:lpwstr>_Toc208468276</vt:lpwstr>
      </vt:variant>
      <vt:variant>
        <vt:i4>2555983</vt:i4>
      </vt:variant>
      <vt:variant>
        <vt:i4>66</vt:i4>
      </vt:variant>
      <vt:variant>
        <vt:i4>0</vt:i4>
      </vt:variant>
      <vt:variant>
        <vt:i4>5</vt:i4>
      </vt:variant>
      <vt:variant>
        <vt:lpwstr>mailto:Kyra.Rose@det.nsw.edu.au</vt:lpwstr>
      </vt:variant>
      <vt:variant>
        <vt:lpwstr/>
      </vt:variant>
      <vt:variant>
        <vt:i4>2555983</vt:i4>
      </vt:variant>
      <vt:variant>
        <vt:i4>63</vt:i4>
      </vt:variant>
      <vt:variant>
        <vt:i4>0</vt:i4>
      </vt:variant>
      <vt:variant>
        <vt:i4>5</vt:i4>
      </vt:variant>
      <vt:variant>
        <vt:lpwstr>mailto:Kyra.Rose@det.nsw.edu.au</vt:lpwstr>
      </vt:variant>
      <vt:variant>
        <vt:lpwstr/>
      </vt:variant>
      <vt:variant>
        <vt:i4>2097276</vt:i4>
      </vt:variant>
      <vt:variant>
        <vt:i4>60</vt:i4>
      </vt:variant>
      <vt:variant>
        <vt:i4>0</vt:i4>
      </vt:variant>
      <vt:variant>
        <vt:i4>5</vt:i4>
      </vt:variant>
      <vt:variant>
        <vt:lpwstr>https://www.gse.harvard.edu/ideas/usable-knowledge/21/11/literature-circles</vt:lpwstr>
      </vt:variant>
      <vt:variant>
        <vt:lpwstr/>
      </vt:variant>
      <vt:variant>
        <vt:i4>786492</vt:i4>
      </vt:variant>
      <vt:variant>
        <vt:i4>57</vt:i4>
      </vt:variant>
      <vt:variant>
        <vt:i4>0</vt:i4>
      </vt:variant>
      <vt:variant>
        <vt:i4>5</vt:i4>
      </vt:variant>
      <vt:variant>
        <vt:lpwstr>mailto:Dilara.Ozserim4@det.nsw.edu.au</vt:lpwstr>
      </vt:variant>
      <vt:variant>
        <vt:lpwstr/>
      </vt:variant>
      <vt:variant>
        <vt:i4>2555983</vt:i4>
      </vt:variant>
      <vt:variant>
        <vt:i4>54</vt:i4>
      </vt:variant>
      <vt:variant>
        <vt:i4>0</vt:i4>
      </vt:variant>
      <vt:variant>
        <vt:i4>5</vt:i4>
      </vt:variant>
      <vt:variant>
        <vt:lpwstr>mailto:Kyra.Rose@det.nsw.edu.au</vt:lpwstr>
      </vt:variant>
      <vt:variant>
        <vt:lpwstr/>
      </vt:variant>
      <vt:variant>
        <vt:i4>2555983</vt:i4>
      </vt:variant>
      <vt:variant>
        <vt:i4>51</vt:i4>
      </vt:variant>
      <vt:variant>
        <vt:i4>0</vt:i4>
      </vt:variant>
      <vt:variant>
        <vt:i4>5</vt:i4>
      </vt:variant>
      <vt:variant>
        <vt:lpwstr>mailto:Kyra.Rose@det.nsw.edu.au</vt:lpwstr>
      </vt:variant>
      <vt:variant>
        <vt:lpwstr/>
      </vt:variant>
      <vt:variant>
        <vt:i4>786492</vt:i4>
      </vt:variant>
      <vt:variant>
        <vt:i4>48</vt:i4>
      </vt:variant>
      <vt:variant>
        <vt:i4>0</vt:i4>
      </vt:variant>
      <vt:variant>
        <vt:i4>5</vt:i4>
      </vt:variant>
      <vt:variant>
        <vt:lpwstr>mailto:Dilara.Ozserim4@det.nsw.edu.au</vt:lpwstr>
      </vt:variant>
      <vt:variant>
        <vt:lpwstr/>
      </vt:variant>
      <vt:variant>
        <vt:i4>2555983</vt:i4>
      </vt:variant>
      <vt:variant>
        <vt:i4>45</vt:i4>
      </vt:variant>
      <vt:variant>
        <vt:i4>0</vt:i4>
      </vt:variant>
      <vt:variant>
        <vt:i4>5</vt:i4>
      </vt:variant>
      <vt:variant>
        <vt:lpwstr>mailto:Kyra.Rose@det.nsw.edu.au</vt:lpwstr>
      </vt:variant>
      <vt:variant>
        <vt:lpwstr/>
      </vt:variant>
      <vt:variant>
        <vt:i4>2555983</vt:i4>
      </vt:variant>
      <vt:variant>
        <vt:i4>42</vt:i4>
      </vt:variant>
      <vt:variant>
        <vt:i4>0</vt:i4>
      </vt:variant>
      <vt:variant>
        <vt:i4>5</vt:i4>
      </vt:variant>
      <vt:variant>
        <vt:lpwstr>mailto:Kyra.Rose@det.nsw.edu.au</vt:lpwstr>
      </vt:variant>
      <vt:variant>
        <vt:lpwstr/>
      </vt:variant>
      <vt:variant>
        <vt:i4>2555983</vt:i4>
      </vt:variant>
      <vt:variant>
        <vt:i4>39</vt:i4>
      </vt:variant>
      <vt:variant>
        <vt:i4>0</vt:i4>
      </vt:variant>
      <vt:variant>
        <vt:i4>5</vt:i4>
      </vt:variant>
      <vt:variant>
        <vt:lpwstr>mailto:Kyra.Rose@det.nsw.edu.au</vt:lpwstr>
      </vt:variant>
      <vt:variant>
        <vt:lpwstr/>
      </vt:variant>
      <vt:variant>
        <vt:i4>2555983</vt:i4>
      </vt:variant>
      <vt:variant>
        <vt:i4>36</vt:i4>
      </vt:variant>
      <vt:variant>
        <vt:i4>0</vt:i4>
      </vt:variant>
      <vt:variant>
        <vt:i4>5</vt:i4>
      </vt:variant>
      <vt:variant>
        <vt:lpwstr>mailto:Kyra.Rose@det.nsw.edu.au</vt:lpwstr>
      </vt:variant>
      <vt:variant>
        <vt:lpwstr/>
      </vt:variant>
      <vt:variant>
        <vt:i4>6619199</vt:i4>
      </vt:variant>
      <vt:variant>
        <vt:i4>33</vt:i4>
      </vt:variant>
      <vt:variant>
        <vt:i4>0</vt:i4>
      </vt:variant>
      <vt:variant>
        <vt:i4>5</vt:i4>
      </vt:variant>
      <vt:variant>
        <vt:lpwstr>https://www.youtube.com/watch?v=RiZnbGu7Om0</vt:lpwstr>
      </vt:variant>
      <vt:variant>
        <vt:lpwstr/>
      </vt:variant>
      <vt:variant>
        <vt:i4>6619199</vt:i4>
      </vt:variant>
      <vt:variant>
        <vt:i4>30</vt:i4>
      </vt:variant>
      <vt:variant>
        <vt:i4>0</vt:i4>
      </vt:variant>
      <vt:variant>
        <vt:i4>5</vt:i4>
      </vt:variant>
      <vt:variant>
        <vt:lpwstr>https://www.youtube.com/watch?v=RiZnbGu7Om0</vt:lpwstr>
      </vt:variant>
      <vt:variant>
        <vt:lpwstr/>
      </vt:variant>
      <vt:variant>
        <vt:i4>1835037</vt:i4>
      </vt:variant>
      <vt:variant>
        <vt:i4>27</vt:i4>
      </vt:variant>
      <vt:variant>
        <vt:i4>0</vt:i4>
      </vt:variant>
      <vt:variant>
        <vt:i4>5</vt:i4>
      </vt:variant>
      <vt:variant>
        <vt:lpwstr>https://www.reconciliation.org.au/a-short-history-of-the-aboriginal-tent-embassy/</vt:lpwstr>
      </vt:variant>
      <vt:variant>
        <vt:lpwstr/>
      </vt:variant>
      <vt:variant>
        <vt:i4>4390913</vt:i4>
      </vt:variant>
      <vt:variant>
        <vt:i4>24</vt:i4>
      </vt:variant>
      <vt:variant>
        <vt:i4>0</vt:i4>
      </vt:variant>
      <vt:variant>
        <vt:i4>5</vt:i4>
      </vt:variant>
      <vt:variant>
        <vt:lpwstr>https://www.abc.net.au/education/the-history-of-the-aboriginal-tent-embassy/13745998</vt:lpwstr>
      </vt:variant>
      <vt:variant>
        <vt:lpwstr/>
      </vt:variant>
      <vt:variant>
        <vt:i4>2555983</vt:i4>
      </vt:variant>
      <vt:variant>
        <vt:i4>21</vt:i4>
      </vt:variant>
      <vt:variant>
        <vt:i4>0</vt:i4>
      </vt:variant>
      <vt:variant>
        <vt:i4>5</vt:i4>
      </vt:variant>
      <vt:variant>
        <vt:lpwstr>mailto:Kyra.Rose@det.nsw.edu.au</vt:lpwstr>
      </vt:variant>
      <vt:variant>
        <vt:lpwstr/>
      </vt:variant>
      <vt:variant>
        <vt:i4>2555983</vt:i4>
      </vt:variant>
      <vt:variant>
        <vt:i4>18</vt:i4>
      </vt:variant>
      <vt:variant>
        <vt:i4>0</vt:i4>
      </vt:variant>
      <vt:variant>
        <vt:i4>5</vt:i4>
      </vt:variant>
      <vt:variant>
        <vt:lpwstr>mailto:Kyra.Rose@det.nsw.edu.au</vt:lpwstr>
      </vt:variant>
      <vt:variant>
        <vt:lpwstr/>
      </vt:variant>
      <vt:variant>
        <vt:i4>2555983</vt:i4>
      </vt:variant>
      <vt:variant>
        <vt:i4>15</vt:i4>
      </vt:variant>
      <vt:variant>
        <vt:i4>0</vt:i4>
      </vt:variant>
      <vt:variant>
        <vt:i4>5</vt:i4>
      </vt:variant>
      <vt:variant>
        <vt:lpwstr>mailto:Kyra.Rose@det.nsw.edu.au</vt:lpwstr>
      </vt:variant>
      <vt:variant>
        <vt:lpwstr/>
      </vt:variant>
      <vt:variant>
        <vt:i4>786492</vt:i4>
      </vt:variant>
      <vt:variant>
        <vt:i4>12</vt:i4>
      </vt:variant>
      <vt:variant>
        <vt:i4>0</vt:i4>
      </vt:variant>
      <vt:variant>
        <vt:i4>5</vt:i4>
      </vt:variant>
      <vt:variant>
        <vt:lpwstr>mailto:Dilara.Ozserim4@det.nsw.edu.au</vt:lpwstr>
      </vt:variant>
      <vt:variant>
        <vt:lpwstr/>
      </vt:variant>
      <vt:variant>
        <vt:i4>2555983</vt:i4>
      </vt:variant>
      <vt:variant>
        <vt:i4>9</vt:i4>
      </vt:variant>
      <vt:variant>
        <vt:i4>0</vt:i4>
      </vt:variant>
      <vt:variant>
        <vt:i4>5</vt:i4>
      </vt:variant>
      <vt:variant>
        <vt:lpwstr>mailto:Kyra.Rose@det.nsw.edu.au</vt:lpwstr>
      </vt:variant>
      <vt:variant>
        <vt:lpwstr/>
      </vt:variant>
      <vt:variant>
        <vt:i4>2555983</vt:i4>
      </vt:variant>
      <vt:variant>
        <vt:i4>6</vt:i4>
      </vt:variant>
      <vt:variant>
        <vt:i4>0</vt:i4>
      </vt:variant>
      <vt:variant>
        <vt:i4>5</vt:i4>
      </vt:variant>
      <vt:variant>
        <vt:lpwstr>mailto:Kyra.Rose@det.nsw.edu.au</vt:lpwstr>
      </vt:variant>
      <vt:variant>
        <vt:lpwstr/>
      </vt:variant>
      <vt:variant>
        <vt:i4>2555983</vt:i4>
      </vt:variant>
      <vt:variant>
        <vt:i4>3</vt:i4>
      </vt:variant>
      <vt:variant>
        <vt:i4>0</vt:i4>
      </vt:variant>
      <vt:variant>
        <vt:i4>5</vt:i4>
      </vt:variant>
      <vt:variant>
        <vt:lpwstr>mailto:Kyra.Rose@det.nsw.edu.au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to write resources – English Standard 11.1</dc:title>
  <dc:subject/>
  <dc:creator>NSW Department of Education</dc:creator>
  <cp:keywords/>
  <dc:description/>
  <dcterms:created xsi:type="dcterms:W3CDTF">2024-05-14T00:27:00Z</dcterms:created>
  <dcterms:modified xsi:type="dcterms:W3CDTF">2025-10-02T01:37:00Z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ies>
</file>