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4690" w14:textId="57C719C9" w:rsidR="00954FD6" w:rsidRDefault="00837005" w:rsidP="00954FD6">
      <w:pPr>
        <w:pStyle w:val="Title"/>
      </w:pPr>
      <w:bookmarkStart w:id="0" w:name="_Hlk169871631"/>
      <w:bookmarkStart w:id="1" w:name="_Toc148433224"/>
      <w:r>
        <w:t xml:space="preserve">English </w:t>
      </w:r>
      <w:r w:rsidR="00D76043">
        <w:t>Extension</w:t>
      </w:r>
      <w:r w:rsidR="0019073E">
        <w:t xml:space="preserve"> (Year 11)</w:t>
      </w:r>
      <w:r w:rsidR="00F44ACB">
        <w:t xml:space="preserve"> –</w:t>
      </w:r>
      <w:r w:rsidR="0019073E">
        <w:t xml:space="preserve"> c</w:t>
      </w:r>
      <w:r w:rsidR="005308B6">
        <w:t>ore texts</w:t>
      </w:r>
    </w:p>
    <w:bookmarkEnd w:id="0"/>
    <w:bookmarkEnd w:id="1"/>
    <w:p w14:paraId="69A1A50B" w14:textId="5F0B2428" w:rsidR="00FD75A4" w:rsidRDefault="00515D23" w:rsidP="00902557">
      <w:pPr>
        <w:pStyle w:val="Subtitle0"/>
      </w:pPr>
      <w:r>
        <w:t xml:space="preserve">11.1 – </w:t>
      </w:r>
      <w:r w:rsidR="00CD23E0">
        <w:t>‘Texts, culture and value’</w:t>
      </w:r>
    </w:p>
    <w:p w14:paraId="71E68E6E" w14:textId="615E372C" w:rsidR="00954FD6" w:rsidRPr="00C368CE" w:rsidRDefault="00F44ACB" w:rsidP="00FD75A4">
      <w:pPr>
        <w:pStyle w:val="FeatureBox2"/>
      </w:pPr>
      <w:r w:rsidRPr="00F44ACB">
        <w:t>This document contains the core texts that accompany the teaching and learning program for ‘</w:t>
      </w:r>
      <w:r>
        <w:t>Texts, culture and valu</w:t>
      </w:r>
      <w:r w:rsidR="00CD23E0">
        <w:t>e’ – Year 11, Term 1</w:t>
      </w:r>
      <w:r w:rsidRPr="00F44ACB">
        <w:t>.</w:t>
      </w:r>
      <w:r w:rsidR="00954FD6">
        <w:br w:type="page"/>
      </w:r>
    </w:p>
    <w:sdt>
      <w:sdtPr>
        <w:rPr>
          <w:rFonts w:eastAsiaTheme="minorEastAsia"/>
          <w:b/>
          <w:bCs w:val="0"/>
          <w:noProof/>
          <w:color w:val="auto"/>
          <w:sz w:val="24"/>
          <w:szCs w:val="24"/>
        </w:rPr>
        <w:id w:val="-1319487339"/>
        <w:docPartObj>
          <w:docPartGallery w:val="Table of Contents"/>
          <w:docPartUnique/>
        </w:docPartObj>
      </w:sdtPr>
      <w:sdtEndPr>
        <w:rPr>
          <w:sz w:val="22"/>
          <w:szCs w:val="22"/>
        </w:rPr>
      </w:sdtEndPr>
      <w:sdtContent>
        <w:p w14:paraId="65E20655" w14:textId="5DFE2801" w:rsidR="007F248C" w:rsidRDefault="007F248C" w:rsidP="00376FF1">
          <w:pPr>
            <w:pStyle w:val="TOCHeading"/>
            <w:tabs>
              <w:tab w:val="left" w:pos="7283"/>
            </w:tabs>
          </w:pPr>
          <w:r>
            <w:t>Contents</w:t>
          </w:r>
        </w:p>
        <w:p w14:paraId="448A2824" w14:textId="42366499" w:rsidR="00C837A7" w:rsidRDefault="00C368CE">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5886564" w:history="1">
            <w:r w:rsidR="00C837A7" w:rsidRPr="00A06C0C">
              <w:rPr>
                <w:rStyle w:val="Hyperlink"/>
              </w:rPr>
              <w:t>About this resource</w:t>
            </w:r>
            <w:r w:rsidR="00C837A7">
              <w:rPr>
                <w:webHidden/>
              </w:rPr>
              <w:tab/>
            </w:r>
            <w:r w:rsidR="00C837A7">
              <w:rPr>
                <w:webHidden/>
              </w:rPr>
              <w:fldChar w:fldCharType="begin"/>
            </w:r>
            <w:r w:rsidR="00C837A7">
              <w:rPr>
                <w:webHidden/>
              </w:rPr>
              <w:instrText xml:space="preserve"> PAGEREF _Toc205886564 \h </w:instrText>
            </w:r>
            <w:r w:rsidR="00C837A7">
              <w:rPr>
                <w:webHidden/>
              </w:rPr>
            </w:r>
            <w:r w:rsidR="00C837A7">
              <w:rPr>
                <w:webHidden/>
              </w:rPr>
              <w:fldChar w:fldCharType="separate"/>
            </w:r>
            <w:r w:rsidR="00C837A7">
              <w:rPr>
                <w:webHidden/>
              </w:rPr>
              <w:t>2</w:t>
            </w:r>
            <w:r w:rsidR="00C837A7">
              <w:rPr>
                <w:webHidden/>
              </w:rPr>
              <w:fldChar w:fldCharType="end"/>
            </w:r>
          </w:hyperlink>
        </w:p>
        <w:p w14:paraId="0332D861" w14:textId="093438A2" w:rsidR="00C837A7" w:rsidRDefault="00C837A7">
          <w:pPr>
            <w:pStyle w:val="TOC2"/>
            <w:rPr>
              <w:rFonts w:asciiTheme="minorHAnsi" w:eastAsia="Batang" w:hAnsiTheme="minorHAnsi" w:cstheme="minorBidi"/>
              <w:kern w:val="2"/>
              <w:sz w:val="24"/>
              <w:lang w:eastAsia="ko-KR"/>
              <w14:ligatures w14:val="standardContextual"/>
            </w:rPr>
          </w:pPr>
          <w:hyperlink w:anchor="_Toc205886565" w:history="1">
            <w:r w:rsidRPr="00A06C0C">
              <w:rPr>
                <w:rStyle w:val="Hyperlink"/>
              </w:rPr>
              <w:t>Purpose of this resource</w:t>
            </w:r>
            <w:r>
              <w:rPr>
                <w:webHidden/>
              </w:rPr>
              <w:tab/>
            </w:r>
            <w:r>
              <w:rPr>
                <w:webHidden/>
              </w:rPr>
              <w:fldChar w:fldCharType="begin"/>
            </w:r>
            <w:r>
              <w:rPr>
                <w:webHidden/>
              </w:rPr>
              <w:instrText xml:space="preserve"> PAGEREF _Toc205886565 \h </w:instrText>
            </w:r>
            <w:r>
              <w:rPr>
                <w:webHidden/>
              </w:rPr>
            </w:r>
            <w:r>
              <w:rPr>
                <w:webHidden/>
              </w:rPr>
              <w:fldChar w:fldCharType="separate"/>
            </w:r>
            <w:r>
              <w:rPr>
                <w:webHidden/>
              </w:rPr>
              <w:t>2</w:t>
            </w:r>
            <w:r>
              <w:rPr>
                <w:webHidden/>
              </w:rPr>
              <w:fldChar w:fldCharType="end"/>
            </w:r>
          </w:hyperlink>
        </w:p>
        <w:p w14:paraId="50A3B8E9" w14:textId="01FC8936" w:rsidR="00C837A7" w:rsidRDefault="00C837A7">
          <w:pPr>
            <w:pStyle w:val="TOC2"/>
            <w:rPr>
              <w:rFonts w:asciiTheme="minorHAnsi" w:eastAsia="Batang" w:hAnsiTheme="minorHAnsi" w:cstheme="minorBidi"/>
              <w:kern w:val="2"/>
              <w:sz w:val="24"/>
              <w:lang w:eastAsia="ko-KR"/>
              <w14:ligatures w14:val="standardContextual"/>
            </w:rPr>
          </w:pPr>
          <w:hyperlink w:anchor="_Toc205886566" w:history="1">
            <w:r w:rsidRPr="00A06C0C">
              <w:rPr>
                <w:rStyle w:val="Hyperlink"/>
              </w:rPr>
              <w:t>Target audience</w:t>
            </w:r>
            <w:r>
              <w:rPr>
                <w:webHidden/>
              </w:rPr>
              <w:tab/>
            </w:r>
            <w:r>
              <w:rPr>
                <w:webHidden/>
              </w:rPr>
              <w:fldChar w:fldCharType="begin"/>
            </w:r>
            <w:r>
              <w:rPr>
                <w:webHidden/>
              </w:rPr>
              <w:instrText xml:space="preserve"> PAGEREF _Toc205886566 \h </w:instrText>
            </w:r>
            <w:r>
              <w:rPr>
                <w:webHidden/>
              </w:rPr>
            </w:r>
            <w:r>
              <w:rPr>
                <w:webHidden/>
              </w:rPr>
              <w:fldChar w:fldCharType="separate"/>
            </w:r>
            <w:r>
              <w:rPr>
                <w:webHidden/>
              </w:rPr>
              <w:t>2</w:t>
            </w:r>
            <w:r>
              <w:rPr>
                <w:webHidden/>
              </w:rPr>
              <w:fldChar w:fldCharType="end"/>
            </w:r>
          </w:hyperlink>
        </w:p>
        <w:p w14:paraId="33F99AEA" w14:textId="3FCDB327" w:rsidR="00C837A7" w:rsidRDefault="00C837A7">
          <w:pPr>
            <w:pStyle w:val="TOC2"/>
            <w:rPr>
              <w:rFonts w:asciiTheme="minorHAnsi" w:eastAsia="Batang" w:hAnsiTheme="minorHAnsi" w:cstheme="minorBidi"/>
              <w:kern w:val="2"/>
              <w:sz w:val="24"/>
              <w:lang w:eastAsia="ko-KR"/>
              <w14:ligatures w14:val="standardContextual"/>
            </w:rPr>
          </w:pPr>
          <w:hyperlink w:anchor="_Toc205886567" w:history="1">
            <w:r w:rsidRPr="00A06C0C">
              <w:rPr>
                <w:rStyle w:val="Hyperlink"/>
              </w:rPr>
              <w:t>When and how to use</w:t>
            </w:r>
            <w:r>
              <w:rPr>
                <w:webHidden/>
              </w:rPr>
              <w:tab/>
            </w:r>
            <w:r>
              <w:rPr>
                <w:webHidden/>
              </w:rPr>
              <w:fldChar w:fldCharType="begin"/>
            </w:r>
            <w:r>
              <w:rPr>
                <w:webHidden/>
              </w:rPr>
              <w:instrText xml:space="preserve"> PAGEREF _Toc205886567 \h </w:instrText>
            </w:r>
            <w:r>
              <w:rPr>
                <w:webHidden/>
              </w:rPr>
            </w:r>
            <w:r>
              <w:rPr>
                <w:webHidden/>
              </w:rPr>
              <w:fldChar w:fldCharType="separate"/>
            </w:r>
            <w:r>
              <w:rPr>
                <w:webHidden/>
              </w:rPr>
              <w:t>3</w:t>
            </w:r>
            <w:r>
              <w:rPr>
                <w:webHidden/>
              </w:rPr>
              <w:fldChar w:fldCharType="end"/>
            </w:r>
          </w:hyperlink>
        </w:p>
        <w:p w14:paraId="09B8CC71" w14:textId="3776CFB9" w:rsidR="00C837A7" w:rsidRDefault="00C837A7">
          <w:pPr>
            <w:pStyle w:val="TOC2"/>
            <w:rPr>
              <w:rFonts w:asciiTheme="minorHAnsi" w:eastAsia="Batang" w:hAnsiTheme="minorHAnsi" w:cstheme="minorBidi"/>
              <w:kern w:val="2"/>
              <w:sz w:val="24"/>
              <w:lang w:eastAsia="ko-KR"/>
              <w14:ligatures w14:val="standardContextual"/>
            </w:rPr>
          </w:pPr>
          <w:hyperlink w:anchor="_Toc205886568" w:history="1">
            <w:r w:rsidRPr="00A06C0C">
              <w:rPr>
                <w:rStyle w:val="Hyperlink"/>
              </w:rPr>
              <w:t>Opportunities for collaboration</w:t>
            </w:r>
            <w:r>
              <w:rPr>
                <w:webHidden/>
              </w:rPr>
              <w:tab/>
            </w:r>
            <w:r>
              <w:rPr>
                <w:webHidden/>
              </w:rPr>
              <w:fldChar w:fldCharType="begin"/>
            </w:r>
            <w:r>
              <w:rPr>
                <w:webHidden/>
              </w:rPr>
              <w:instrText xml:space="preserve"> PAGEREF _Toc205886568 \h </w:instrText>
            </w:r>
            <w:r>
              <w:rPr>
                <w:webHidden/>
              </w:rPr>
            </w:r>
            <w:r>
              <w:rPr>
                <w:webHidden/>
              </w:rPr>
              <w:fldChar w:fldCharType="separate"/>
            </w:r>
            <w:r>
              <w:rPr>
                <w:webHidden/>
              </w:rPr>
              <w:t>3</w:t>
            </w:r>
            <w:r>
              <w:rPr>
                <w:webHidden/>
              </w:rPr>
              <w:fldChar w:fldCharType="end"/>
            </w:r>
          </w:hyperlink>
        </w:p>
        <w:p w14:paraId="1187BED4" w14:textId="2FEDCC3C" w:rsidR="00C837A7" w:rsidRDefault="00C837A7">
          <w:pPr>
            <w:pStyle w:val="TOC2"/>
            <w:rPr>
              <w:rFonts w:asciiTheme="minorHAnsi" w:eastAsia="Batang" w:hAnsiTheme="minorHAnsi" w:cstheme="minorBidi"/>
              <w:kern w:val="2"/>
              <w:sz w:val="24"/>
              <w:lang w:eastAsia="ko-KR"/>
              <w14:ligatures w14:val="standardContextual"/>
            </w:rPr>
          </w:pPr>
          <w:hyperlink w:anchor="_Toc205886569" w:history="1">
            <w:r w:rsidRPr="00A06C0C">
              <w:rPr>
                <w:rStyle w:val="Hyperlink"/>
              </w:rPr>
              <w:t>Core texts and text requirements</w:t>
            </w:r>
            <w:r>
              <w:rPr>
                <w:webHidden/>
              </w:rPr>
              <w:tab/>
            </w:r>
            <w:r>
              <w:rPr>
                <w:webHidden/>
              </w:rPr>
              <w:fldChar w:fldCharType="begin"/>
            </w:r>
            <w:r>
              <w:rPr>
                <w:webHidden/>
              </w:rPr>
              <w:instrText xml:space="preserve"> PAGEREF _Toc205886569 \h </w:instrText>
            </w:r>
            <w:r>
              <w:rPr>
                <w:webHidden/>
              </w:rPr>
            </w:r>
            <w:r>
              <w:rPr>
                <w:webHidden/>
              </w:rPr>
              <w:fldChar w:fldCharType="separate"/>
            </w:r>
            <w:r>
              <w:rPr>
                <w:webHidden/>
              </w:rPr>
              <w:t>4</w:t>
            </w:r>
            <w:r>
              <w:rPr>
                <w:webHidden/>
              </w:rPr>
              <w:fldChar w:fldCharType="end"/>
            </w:r>
          </w:hyperlink>
        </w:p>
        <w:p w14:paraId="1FB09233" w14:textId="13CB7759" w:rsidR="00C837A7" w:rsidRDefault="00C837A7">
          <w:pPr>
            <w:pStyle w:val="TOC1"/>
            <w:rPr>
              <w:rFonts w:asciiTheme="minorHAnsi" w:eastAsia="Batang" w:hAnsiTheme="minorHAnsi" w:cstheme="minorBidi"/>
              <w:b w:val="0"/>
              <w:kern w:val="2"/>
              <w:sz w:val="24"/>
              <w:lang w:eastAsia="ko-KR"/>
              <w14:ligatures w14:val="standardContextual"/>
            </w:rPr>
          </w:pPr>
          <w:hyperlink w:anchor="_Toc205886570" w:history="1">
            <w:r w:rsidRPr="00A06C0C">
              <w:rPr>
                <w:rStyle w:val="Hyperlink"/>
              </w:rPr>
              <w:t>Core texts</w:t>
            </w:r>
            <w:r>
              <w:rPr>
                <w:webHidden/>
              </w:rPr>
              <w:tab/>
            </w:r>
            <w:r>
              <w:rPr>
                <w:webHidden/>
              </w:rPr>
              <w:fldChar w:fldCharType="begin"/>
            </w:r>
            <w:r>
              <w:rPr>
                <w:webHidden/>
              </w:rPr>
              <w:instrText xml:space="preserve"> PAGEREF _Toc205886570 \h </w:instrText>
            </w:r>
            <w:r>
              <w:rPr>
                <w:webHidden/>
              </w:rPr>
            </w:r>
            <w:r>
              <w:rPr>
                <w:webHidden/>
              </w:rPr>
              <w:fldChar w:fldCharType="separate"/>
            </w:r>
            <w:r>
              <w:rPr>
                <w:webHidden/>
              </w:rPr>
              <w:t>9</w:t>
            </w:r>
            <w:r>
              <w:rPr>
                <w:webHidden/>
              </w:rPr>
              <w:fldChar w:fldCharType="end"/>
            </w:r>
          </w:hyperlink>
        </w:p>
        <w:p w14:paraId="53E5776F" w14:textId="5E640A69" w:rsidR="00C837A7" w:rsidRDefault="00C837A7">
          <w:pPr>
            <w:pStyle w:val="TOC2"/>
            <w:rPr>
              <w:rFonts w:asciiTheme="minorHAnsi" w:eastAsia="Batang" w:hAnsiTheme="minorHAnsi" w:cstheme="minorBidi"/>
              <w:kern w:val="2"/>
              <w:sz w:val="24"/>
              <w:lang w:eastAsia="ko-KR"/>
              <w14:ligatures w14:val="standardContextual"/>
            </w:rPr>
          </w:pPr>
          <w:hyperlink w:anchor="_Toc205886571" w:history="1">
            <w:r w:rsidRPr="00A06C0C">
              <w:rPr>
                <w:rStyle w:val="Hyperlink"/>
              </w:rPr>
              <w:t xml:space="preserve">Core text 1 – </w:t>
            </w:r>
            <w:r w:rsidRPr="00A06C0C">
              <w:rPr>
                <w:rStyle w:val="Hyperlink"/>
                <w:i/>
                <w:iCs/>
              </w:rPr>
              <w:t>Nineteen Eighty-Four</w:t>
            </w:r>
            <w:r w:rsidRPr="00A06C0C">
              <w:rPr>
                <w:rStyle w:val="Hyperlink"/>
              </w:rPr>
              <w:t xml:space="preserve"> by George Orwell</w:t>
            </w:r>
            <w:r>
              <w:rPr>
                <w:webHidden/>
              </w:rPr>
              <w:tab/>
            </w:r>
            <w:r>
              <w:rPr>
                <w:webHidden/>
              </w:rPr>
              <w:fldChar w:fldCharType="begin"/>
            </w:r>
            <w:r>
              <w:rPr>
                <w:webHidden/>
              </w:rPr>
              <w:instrText xml:space="preserve"> PAGEREF _Toc205886571 \h </w:instrText>
            </w:r>
            <w:r>
              <w:rPr>
                <w:webHidden/>
              </w:rPr>
            </w:r>
            <w:r>
              <w:rPr>
                <w:webHidden/>
              </w:rPr>
              <w:fldChar w:fldCharType="separate"/>
            </w:r>
            <w:r>
              <w:rPr>
                <w:webHidden/>
              </w:rPr>
              <w:t>9</w:t>
            </w:r>
            <w:r>
              <w:rPr>
                <w:webHidden/>
              </w:rPr>
              <w:fldChar w:fldCharType="end"/>
            </w:r>
          </w:hyperlink>
        </w:p>
        <w:p w14:paraId="2523AD0D" w14:textId="20C8CE69" w:rsidR="00C837A7" w:rsidRDefault="00C837A7">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6572" w:history="1">
            <w:r w:rsidRPr="00A06C0C">
              <w:rPr>
                <w:rStyle w:val="Hyperlink"/>
                <w:noProof/>
              </w:rPr>
              <w:t>Chapter 1 – opening</w:t>
            </w:r>
            <w:r>
              <w:rPr>
                <w:noProof/>
                <w:webHidden/>
              </w:rPr>
              <w:tab/>
            </w:r>
            <w:r>
              <w:rPr>
                <w:noProof/>
                <w:webHidden/>
              </w:rPr>
              <w:fldChar w:fldCharType="begin"/>
            </w:r>
            <w:r>
              <w:rPr>
                <w:noProof/>
                <w:webHidden/>
              </w:rPr>
              <w:instrText xml:space="preserve"> PAGEREF _Toc205886572 \h </w:instrText>
            </w:r>
            <w:r>
              <w:rPr>
                <w:noProof/>
                <w:webHidden/>
              </w:rPr>
            </w:r>
            <w:r>
              <w:rPr>
                <w:noProof/>
                <w:webHidden/>
              </w:rPr>
              <w:fldChar w:fldCharType="separate"/>
            </w:r>
            <w:r>
              <w:rPr>
                <w:noProof/>
                <w:webHidden/>
              </w:rPr>
              <w:t>9</w:t>
            </w:r>
            <w:r>
              <w:rPr>
                <w:noProof/>
                <w:webHidden/>
              </w:rPr>
              <w:fldChar w:fldCharType="end"/>
            </w:r>
          </w:hyperlink>
        </w:p>
        <w:p w14:paraId="64B28963" w14:textId="5F7B965C" w:rsidR="00C837A7" w:rsidRDefault="00C837A7">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6573" w:history="1">
            <w:r w:rsidRPr="00A06C0C">
              <w:rPr>
                <w:rStyle w:val="Hyperlink"/>
                <w:noProof/>
              </w:rPr>
              <w:t>Chapter 1 – Two Minutes Hate</w:t>
            </w:r>
            <w:r>
              <w:rPr>
                <w:noProof/>
                <w:webHidden/>
              </w:rPr>
              <w:tab/>
            </w:r>
            <w:r>
              <w:rPr>
                <w:noProof/>
                <w:webHidden/>
              </w:rPr>
              <w:fldChar w:fldCharType="begin"/>
            </w:r>
            <w:r>
              <w:rPr>
                <w:noProof/>
                <w:webHidden/>
              </w:rPr>
              <w:instrText xml:space="preserve"> PAGEREF _Toc205886573 \h </w:instrText>
            </w:r>
            <w:r>
              <w:rPr>
                <w:noProof/>
                <w:webHidden/>
              </w:rPr>
            </w:r>
            <w:r>
              <w:rPr>
                <w:noProof/>
                <w:webHidden/>
              </w:rPr>
              <w:fldChar w:fldCharType="separate"/>
            </w:r>
            <w:r>
              <w:rPr>
                <w:noProof/>
                <w:webHidden/>
              </w:rPr>
              <w:t>11</w:t>
            </w:r>
            <w:r>
              <w:rPr>
                <w:noProof/>
                <w:webHidden/>
              </w:rPr>
              <w:fldChar w:fldCharType="end"/>
            </w:r>
          </w:hyperlink>
        </w:p>
        <w:p w14:paraId="304D879D" w14:textId="09BC81FF" w:rsidR="00C837A7" w:rsidRDefault="00C837A7">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6574" w:history="1">
            <w:r w:rsidRPr="00A06C0C">
              <w:rPr>
                <w:rStyle w:val="Hyperlink"/>
                <w:noProof/>
              </w:rPr>
              <w:t>Appendix: ‘The Principles of Newspeak’</w:t>
            </w:r>
            <w:r>
              <w:rPr>
                <w:noProof/>
                <w:webHidden/>
              </w:rPr>
              <w:tab/>
            </w:r>
            <w:r>
              <w:rPr>
                <w:noProof/>
                <w:webHidden/>
              </w:rPr>
              <w:fldChar w:fldCharType="begin"/>
            </w:r>
            <w:r>
              <w:rPr>
                <w:noProof/>
                <w:webHidden/>
              </w:rPr>
              <w:instrText xml:space="preserve"> PAGEREF _Toc205886574 \h </w:instrText>
            </w:r>
            <w:r>
              <w:rPr>
                <w:noProof/>
                <w:webHidden/>
              </w:rPr>
            </w:r>
            <w:r>
              <w:rPr>
                <w:noProof/>
                <w:webHidden/>
              </w:rPr>
              <w:fldChar w:fldCharType="separate"/>
            </w:r>
            <w:r>
              <w:rPr>
                <w:noProof/>
                <w:webHidden/>
              </w:rPr>
              <w:t>17</w:t>
            </w:r>
            <w:r>
              <w:rPr>
                <w:noProof/>
                <w:webHidden/>
              </w:rPr>
              <w:fldChar w:fldCharType="end"/>
            </w:r>
          </w:hyperlink>
        </w:p>
        <w:p w14:paraId="2958540C" w14:textId="19C6FE01" w:rsidR="00C837A7" w:rsidRDefault="00C837A7">
          <w:pPr>
            <w:pStyle w:val="TOC2"/>
            <w:rPr>
              <w:rFonts w:asciiTheme="minorHAnsi" w:eastAsia="Batang" w:hAnsiTheme="minorHAnsi" w:cstheme="minorBidi"/>
              <w:kern w:val="2"/>
              <w:sz w:val="24"/>
              <w:lang w:eastAsia="ko-KR"/>
              <w14:ligatures w14:val="standardContextual"/>
            </w:rPr>
          </w:pPr>
          <w:hyperlink w:anchor="_Toc205886575" w:history="1">
            <w:r w:rsidRPr="00A06C0C">
              <w:rPr>
                <w:rStyle w:val="Hyperlink"/>
              </w:rPr>
              <w:t xml:space="preserve">Core text 2 – extracts from </w:t>
            </w:r>
            <w:r w:rsidRPr="00A06C0C">
              <w:rPr>
                <w:rStyle w:val="Hyperlink"/>
                <w:i/>
                <w:iCs/>
              </w:rPr>
              <w:t>The Last Man in Europe</w:t>
            </w:r>
            <w:r w:rsidRPr="00A06C0C">
              <w:rPr>
                <w:rStyle w:val="Hyperlink"/>
              </w:rPr>
              <w:t xml:space="preserve"> by Dennis Glover</w:t>
            </w:r>
            <w:r>
              <w:rPr>
                <w:webHidden/>
              </w:rPr>
              <w:tab/>
            </w:r>
            <w:r>
              <w:rPr>
                <w:webHidden/>
              </w:rPr>
              <w:fldChar w:fldCharType="begin"/>
            </w:r>
            <w:r>
              <w:rPr>
                <w:webHidden/>
              </w:rPr>
              <w:instrText xml:space="preserve"> PAGEREF _Toc205886575 \h </w:instrText>
            </w:r>
            <w:r>
              <w:rPr>
                <w:webHidden/>
              </w:rPr>
            </w:r>
            <w:r>
              <w:rPr>
                <w:webHidden/>
              </w:rPr>
              <w:fldChar w:fldCharType="separate"/>
            </w:r>
            <w:r>
              <w:rPr>
                <w:webHidden/>
              </w:rPr>
              <w:t>26</w:t>
            </w:r>
            <w:r>
              <w:rPr>
                <w:webHidden/>
              </w:rPr>
              <w:fldChar w:fldCharType="end"/>
            </w:r>
          </w:hyperlink>
        </w:p>
        <w:p w14:paraId="3C9D2B2C" w14:textId="01807962" w:rsidR="00C837A7" w:rsidRDefault="00C837A7">
          <w:pPr>
            <w:pStyle w:val="TOC2"/>
            <w:rPr>
              <w:rFonts w:asciiTheme="minorHAnsi" w:eastAsia="Batang" w:hAnsiTheme="minorHAnsi" w:cstheme="minorBidi"/>
              <w:kern w:val="2"/>
              <w:sz w:val="24"/>
              <w:lang w:eastAsia="ko-KR"/>
              <w14:ligatures w14:val="standardContextual"/>
            </w:rPr>
          </w:pPr>
          <w:hyperlink w:anchor="_Toc205886576" w:history="1">
            <w:r w:rsidRPr="00A06C0C">
              <w:rPr>
                <w:rStyle w:val="Hyperlink"/>
              </w:rPr>
              <w:t xml:space="preserve">Core text 3 – extracts from </w:t>
            </w:r>
            <w:r w:rsidRPr="00A06C0C">
              <w:rPr>
                <w:rStyle w:val="Hyperlink"/>
                <w:i/>
                <w:iCs/>
              </w:rPr>
              <w:t xml:space="preserve">Wifedom: Mrs Orwell’s Invisible Life </w:t>
            </w:r>
            <w:r w:rsidRPr="00A06C0C">
              <w:rPr>
                <w:rStyle w:val="Hyperlink"/>
              </w:rPr>
              <w:t>by Anna Funder</w:t>
            </w:r>
            <w:r>
              <w:rPr>
                <w:webHidden/>
              </w:rPr>
              <w:tab/>
            </w:r>
            <w:r>
              <w:rPr>
                <w:webHidden/>
              </w:rPr>
              <w:fldChar w:fldCharType="begin"/>
            </w:r>
            <w:r>
              <w:rPr>
                <w:webHidden/>
              </w:rPr>
              <w:instrText xml:space="preserve"> PAGEREF _Toc205886576 \h </w:instrText>
            </w:r>
            <w:r>
              <w:rPr>
                <w:webHidden/>
              </w:rPr>
            </w:r>
            <w:r>
              <w:rPr>
                <w:webHidden/>
              </w:rPr>
              <w:fldChar w:fldCharType="separate"/>
            </w:r>
            <w:r>
              <w:rPr>
                <w:webHidden/>
              </w:rPr>
              <w:t>31</w:t>
            </w:r>
            <w:r>
              <w:rPr>
                <w:webHidden/>
              </w:rPr>
              <w:fldChar w:fldCharType="end"/>
            </w:r>
          </w:hyperlink>
        </w:p>
        <w:p w14:paraId="748E1684" w14:textId="5230E836" w:rsidR="00C837A7" w:rsidRDefault="00C837A7">
          <w:pPr>
            <w:pStyle w:val="TOC1"/>
            <w:rPr>
              <w:rFonts w:asciiTheme="minorHAnsi" w:eastAsia="Batang" w:hAnsiTheme="minorHAnsi" w:cstheme="minorBidi"/>
              <w:b w:val="0"/>
              <w:kern w:val="2"/>
              <w:sz w:val="24"/>
              <w:lang w:eastAsia="ko-KR"/>
              <w14:ligatures w14:val="standardContextual"/>
            </w:rPr>
          </w:pPr>
          <w:hyperlink w:anchor="_Toc205886577" w:history="1">
            <w:r w:rsidRPr="00A06C0C">
              <w:rPr>
                <w:rStyle w:val="Hyperlink"/>
              </w:rPr>
              <w:t>References</w:t>
            </w:r>
            <w:r>
              <w:rPr>
                <w:webHidden/>
              </w:rPr>
              <w:tab/>
            </w:r>
            <w:r>
              <w:rPr>
                <w:webHidden/>
              </w:rPr>
              <w:fldChar w:fldCharType="begin"/>
            </w:r>
            <w:r>
              <w:rPr>
                <w:webHidden/>
              </w:rPr>
              <w:instrText xml:space="preserve"> PAGEREF _Toc205886577 \h </w:instrText>
            </w:r>
            <w:r>
              <w:rPr>
                <w:webHidden/>
              </w:rPr>
            </w:r>
            <w:r>
              <w:rPr>
                <w:webHidden/>
              </w:rPr>
              <w:fldChar w:fldCharType="separate"/>
            </w:r>
            <w:r>
              <w:rPr>
                <w:webHidden/>
              </w:rPr>
              <w:t>35</w:t>
            </w:r>
            <w:r>
              <w:rPr>
                <w:webHidden/>
              </w:rPr>
              <w:fldChar w:fldCharType="end"/>
            </w:r>
          </w:hyperlink>
        </w:p>
        <w:p w14:paraId="09DCAF7D" w14:textId="0A02B680" w:rsidR="00604744" w:rsidRDefault="00C368CE" w:rsidP="00954FD6">
          <w:pPr>
            <w:pStyle w:val="TOC1"/>
          </w:pPr>
          <w:r>
            <w:rPr>
              <w:b w:val="0"/>
            </w:rPr>
            <w:fldChar w:fldCharType="end"/>
          </w:r>
        </w:p>
      </w:sdtContent>
    </w:sdt>
    <w:p w14:paraId="043F5B40" w14:textId="77777777" w:rsidR="00F81960" w:rsidRPr="00E333FB" w:rsidRDefault="00F81960" w:rsidP="00F81960">
      <w:pPr>
        <w:pStyle w:val="FeatureBox2"/>
        <w:rPr>
          <w:b/>
          <w:bCs/>
        </w:rPr>
      </w:pPr>
      <w:bookmarkStart w:id="2" w:name="_Toc148432928"/>
      <w:bookmarkStart w:id="3" w:name="_Toc148433226"/>
      <w:r w:rsidRPr="00E333FB">
        <w:rPr>
          <w:b/>
          <w:bCs/>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77777777" w:rsidR="00F81960" w:rsidRPr="004524A4" w:rsidRDefault="00F81960" w:rsidP="00F81960">
      <w:pPr>
        <w:pStyle w:val="FeatureBox2"/>
        <w:numPr>
          <w:ilvl w:val="0"/>
          <w:numId w:val="13"/>
        </w:numPr>
        <w:suppressAutoHyphens w:val="0"/>
        <w:spacing w:before="120"/>
        <w:ind w:left="567" w:hanging="567"/>
      </w:pPr>
      <w:r w:rsidRPr="004524A4">
        <w:t xml:space="preserve">Right click on the table and select ‘Update table of contents’ (in the browser version) or ‘Update field’ (in the desktop app). In the browser version, it will automatically update the entire table. </w:t>
      </w:r>
    </w:p>
    <w:p w14:paraId="3C6ABCEC" w14:textId="4ADC7D29" w:rsidR="002B5F11" w:rsidRDefault="00F81960" w:rsidP="00F81960">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2B5F11">
      <w:pPr>
        <w:suppressAutoHyphens w:val="0"/>
        <w:spacing w:before="0" w:after="160" w:line="259" w:lineRule="auto"/>
      </w:pPr>
      <w:r>
        <w:br w:type="page"/>
      </w:r>
    </w:p>
    <w:p w14:paraId="5B5650E0" w14:textId="0567E0FC" w:rsidR="00735571" w:rsidRDefault="00735571" w:rsidP="00A879EC">
      <w:pPr>
        <w:pStyle w:val="Heading1"/>
      </w:pPr>
      <w:bookmarkStart w:id="4" w:name="_Toc205886564"/>
      <w:r w:rsidRPr="00A879EC">
        <w:lastRenderedPageBreak/>
        <w:t>About this resource</w:t>
      </w:r>
      <w:bookmarkEnd w:id="2"/>
      <w:bookmarkEnd w:id="3"/>
      <w:bookmarkEnd w:id="4"/>
    </w:p>
    <w:p w14:paraId="65ABFD8B" w14:textId="68D9D29B" w:rsidR="00EA7441" w:rsidRDefault="00EA7441" w:rsidP="00EA7441">
      <w:r>
        <w:t xml:space="preserve">This core texts booklet has been developed to assist teachers in NSW Department of Education schools to create and deliver teaching and learning programs and assessment that align with the </w:t>
      </w:r>
      <w:hyperlink r:id="rId8">
        <w:r w:rsidRPr="4F86AE41">
          <w:rPr>
            <w:rStyle w:val="Hyperlink"/>
            <w:rFonts w:eastAsia="Arial"/>
            <w:szCs w:val="22"/>
          </w:rPr>
          <w:t xml:space="preserve">English </w:t>
        </w:r>
        <w:r>
          <w:rPr>
            <w:rStyle w:val="Hyperlink"/>
            <w:rFonts w:eastAsia="Arial"/>
            <w:szCs w:val="22"/>
          </w:rPr>
          <w:t xml:space="preserve">Extension </w:t>
        </w:r>
        <w:r w:rsidRPr="4F86AE41">
          <w:rPr>
            <w:rStyle w:val="Hyperlink"/>
            <w:rFonts w:eastAsia="Arial"/>
            <w:szCs w:val="22"/>
          </w:rPr>
          <w:t>11–12 Syllabus</w:t>
        </w:r>
      </w:hyperlink>
      <w:r w:rsidRPr="4F86AE41">
        <w:rPr>
          <w:rFonts w:eastAsia="Arial"/>
          <w:color w:val="000000" w:themeColor="text1"/>
          <w:szCs w:val="22"/>
        </w:rPr>
        <w:t xml:space="preserve"> (NESA 2024).</w:t>
      </w:r>
      <w:r w:rsidRPr="077F51F1">
        <w:t xml:space="preserve"> </w:t>
      </w:r>
      <w:r w:rsidRPr="00135156">
        <w:t xml:space="preserve">More information is available via </w:t>
      </w:r>
      <w:hyperlink r:id="rId9" w:history="1">
        <w:r w:rsidRPr="00135156">
          <w:rPr>
            <w:rStyle w:val="Hyperlink"/>
          </w:rPr>
          <w:t xml:space="preserve">How to use the </w:t>
        </w:r>
        <w:r w:rsidR="00DF4544" w:rsidRPr="00135156">
          <w:rPr>
            <w:rStyle w:val="Hyperlink"/>
          </w:rPr>
          <w:t xml:space="preserve">senior </w:t>
        </w:r>
        <w:r w:rsidRPr="00135156">
          <w:rPr>
            <w:rStyle w:val="Hyperlink"/>
          </w:rPr>
          <w:t>English core texts</w:t>
        </w:r>
      </w:hyperlink>
      <w:r w:rsidRPr="00135156">
        <w:t>.</w:t>
      </w:r>
    </w:p>
    <w:p w14:paraId="4378AFD7" w14:textId="4FCD328D" w:rsidR="007769A7" w:rsidRPr="00A879EC" w:rsidRDefault="00735571" w:rsidP="00A879EC">
      <w:pPr>
        <w:pStyle w:val="Heading2"/>
      </w:pPr>
      <w:bookmarkStart w:id="5" w:name="_Toc148432929"/>
      <w:bookmarkStart w:id="6" w:name="_Toc148433227"/>
      <w:bookmarkStart w:id="7" w:name="_Toc205886565"/>
      <w:r w:rsidRPr="00A879EC">
        <w:t>Purpose of this resource</w:t>
      </w:r>
      <w:bookmarkEnd w:id="5"/>
      <w:bookmarkEnd w:id="6"/>
      <w:bookmarkEnd w:id="7"/>
    </w:p>
    <w:p w14:paraId="7FE73DCB" w14:textId="1F5625AB" w:rsidR="00D66037" w:rsidRPr="00C03354" w:rsidRDefault="008463B3" w:rsidP="00D66037">
      <w:r w:rsidRPr="008463B3">
        <w:t>This core texts booklet is not a standalone resource</w:t>
      </w:r>
      <w:r w:rsidR="00514E30">
        <w:t xml:space="preserve"> and</w:t>
      </w:r>
      <w:r w:rsidR="003218DE">
        <w:t xml:space="preserve"> </w:t>
      </w:r>
      <w:r w:rsidRPr="008463B3">
        <w:t>aligns with the following support materials</w:t>
      </w:r>
      <w:r w:rsidR="00514E30">
        <w:t xml:space="preserve"> for the Year 11 program ‘Texts, culture and value’</w:t>
      </w:r>
      <w:r w:rsidR="00D66037" w:rsidRPr="00C03354">
        <w:t>:</w:t>
      </w:r>
    </w:p>
    <w:p w14:paraId="117327B5" w14:textId="027B0F63" w:rsidR="00D31C1D" w:rsidRDefault="00D31C1D" w:rsidP="00D31C1D">
      <w:pPr>
        <w:numPr>
          <w:ilvl w:val="0"/>
          <w:numId w:val="2"/>
        </w:numPr>
      </w:pPr>
      <w:r w:rsidRPr="005018AD">
        <w:rPr>
          <w:b/>
          <w:bCs/>
        </w:rPr>
        <w:t>Assessment resources</w:t>
      </w:r>
      <w:r w:rsidRPr="00B30689">
        <w:t>:</w:t>
      </w:r>
      <w:r w:rsidRPr="005018AD">
        <w:t xml:space="preserve"> </w:t>
      </w:r>
      <w:r w:rsidR="00AA5DE9">
        <w:t>Assessment – 11.1;</w:t>
      </w:r>
      <w:r w:rsidR="00F51980">
        <w:t xml:space="preserve"> </w:t>
      </w:r>
      <w:r w:rsidRPr="005018AD">
        <w:t>Student assessment samples – 11.1; Core formative tasks – 11.1</w:t>
      </w:r>
    </w:p>
    <w:p w14:paraId="09C7001B" w14:textId="4A999601" w:rsidR="00D31C1D" w:rsidRPr="005018AD" w:rsidRDefault="00D31C1D" w:rsidP="00D31C1D">
      <w:pPr>
        <w:numPr>
          <w:ilvl w:val="0"/>
          <w:numId w:val="2"/>
        </w:numPr>
      </w:pPr>
      <w:r w:rsidRPr="005018AD">
        <w:rPr>
          <w:b/>
          <w:bCs/>
        </w:rPr>
        <w:t>Programming resources</w:t>
      </w:r>
      <w:r w:rsidRPr="00B30689">
        <w:t>:</w:t>
      </w:r>
      <w:r w:rsidRPr="005018AD">
        <w:t xml:space="preserve"> Program – 11.1 </w:t>
      </w:r>
    </w:p>
    <w:p w14:paraId="325BCBE0" w14:textId="011C7358" w:rsidR="00D31C1D" w:rsidRPr="005018AD" w:rsidRDefault="00D31C1D" w:rsidP="00D31C1D">
      <w:pPr>
        <w:numPr>
          <w:ilvl w:val="0"/>
          <w:numId w:val="2"/>
        </w:numPr>
      </w:pPr>
      <w:r w:rsidRPr="005018AD">
        <w:rPr>
          <w:b/>
          <w:bCs/>
        </w:rPr>
        <w:t>Resource and activities support in Word</w:t>
      </w:r>
      <w:r w:rsidRPr="00B30689">
        <w:t>:</w:t>
      </w:r>
      <w:r w:rsidRPr="005018AD">
        <w:t xml:space="preserve"> Resources and activities – 11.1</w:t>
      </w:r>
      <w:r>
        <w:t xml:space="preserve"> </w:t>
      </w:r>
    </w:p>
    <w:p w14:paraId="06A90F78" w14:textId="10BA1ADD" w:rsidR="00D31C1D" w:rsidRPr="005018AD" w:rsidRDefault="00D31C1D" w:rsidP="00D31C1D">
      <w:pPr>
        <w:numPr>
          <w:ilvl w:val="0"/>
          <w:numId w:val="2"/>
        </w:numPr>
      </w:pPr>
      <w:r w:rsidRPr="005018AD">
        <w:rPr>
          <w:b/>
          <w:bCs/>
        </w:rPr>
        <w:t>Resources and activities in PowerPoint</w:t>
      </w:r>
      <w:r w:rsidRPr="00B30689">
        <w:t>:</w:t>
      </w:r>
      <w:r w:rsidRPr="005018AD">
        <w:t xml:space="preserve"> </w:t>
      </w:r>
      <w:r>
        <w:t xml:space="preserve">Phase 1 – </w:t>
      </w:r>
      <w:r w:rsidR="004110E4">
        <w:t>i</w:t>
      </w:r>
      <w:r w:rsidR="00245883" w:rsidRPr="00245883">
        <w:t>ntroduction to</w:t>
      </w:r>
      <w:r>
        <w:t xml:space="preserve"> English </w:t>
      </w:r>
      <w:r w:rsidR="00585EC1">
        <w:t>e</w:t>
      </w:r>
      <w:r>
        <w:t xml:space="preserve">xtension – 11.1; Phase 3 – </w:t>
      </w:r>
      <w:r w:rsidR="004110E4">
        <w:t>d</w:t>
      </w:r>
      <w:r w:rsidR="004E369B">
        <w:t xml:space="preserve">eveloping inquiry skills – 11.1; </w:t>
      </w:r>
      <w:r w:rsidR="00245883" w:rsidRPr="00245883">
        <w:t xml:space="preserve">Phase 3 – </w:t>
      </w:r>
      <w:r w:rsidR="004110E4">
        <w:t>t</w:t>
      </w:r>
      <w:r w:rsidR="00245883" w:rsidRPr="00245883">
        <w:t>ext</w:t>
      </w:r>
      <w:r>
        <w:t xml:space="preserve"> annotations </w:t>
      </w:r>
      <w:r w:rsidR="00920713">
        <w:t>–</w:t>
      </w:r>
      <w:r w:rsidR="00245883" w:rsidRPr="00245883">
        <w:t xml:space="preserve"> Orwell</w:t>
      </w:r>
      <w:r>
        <w:t xml:space="preserve"> – 11.1; Phase 4 – </w:t>
      </w:r>
      <w:r w:rsidR="004110E4">
        <w:t>t</w:t>
      </w:r>
      <w:r w:rsidR="00245883" w:rsidRPr="00245883">
        <w:t>ext</w:t>
      </w:r>
      <w:r w:rsidR="00AF6555">
        <w:t>ual</w:t>
      </w:r>
      <w:r w:rsidR="00245883" w:rsidRPr="00245883">
        <w:t xml:space="preserve"> </w:t>
      </w:r>
      <w:r w:rsidR="00AF6555">
        <w:t xml:space="preserve">manifestations </w:t>
      </w:r>
      <w:r w:rsidR="000957F1">
        <w:t xml:space="preserve">– Glover – 11.1; Phase 4 – </w:t>
      </w:r>
      <w:r w:rsidR="004110E4">
        <w:t>t</w:t>
      </w:r>
      <w:r w:rsidR="000957F1">
        <w:t>extual manifestations – Funder</w:t>
      </w:r>
      <w:r>
        <w:t xml:space="preserve"> – 11.1; </w:t>
      </w:r>
      <w:r w:rsidRPr="00617B2C">
        <w:t>Phase</w:t>
      </w:r>
      <w:r w:rsidR="004110E4">
        <w:t>s</w:t>
      </w:r>
      <w:r>
        <w:t xml:space="preserve"> 1 and 6 – </w:t>
      </w:r>
      <w:r w:rsidR="004110E4">
        <w:t>v</w:t>
      </w:r>
      <w:r w:rsidR="000957F1">
        <w:t>iva voce preparation</w:t>
      </w:r>
      <w:r w:rsidR="00245883" w:rsidRPr="00245883">
        <w:t xml:space="preserve"> – 11.1</w:t>
      </w:r>
    </w:p>
    <w:p w14:paraId="1EC31FD3" w14:textId="4EA544A9" w:rsidR="00D31C1D" w:rsidRDefault="00D31C1D" w:rsidP="00D31C1D">
      <w:pPr>
        <w:numPr>
          <w:ilvl w:val="0"/>
          <w:numId w:val="2"/>
        </w:numPr>
      </w:pPr>
      <w:r w:rsidRPr="005018AD">
        <w:rPr>
          <w:b/>
          <w:bCs/>
        </w:rPr>
        <w:t>Scope and sequence</w:t>
      </w:r>
      <w:r w:rsidRPr="00B30689">
        <w:t>:</w:t>
      </w:r>
      <w:r w:rsidRPr="005018AD">
        <w:t xml:space="preserve"> </w:t>
      </w:r>
      <w:r>
        <w:t xml:space="preserve">English Extension </w:t>
      </w:r>
      <w:r w:rsidRPr="005018AD">
        <w:t>Year 11</w:t>
      </w:r>
      <w:r>
        <w:t>–12</w:t>
      </w:r>
      <w:r w:rsidR="00D43884">
        <w:t>.</w:t>
      </w:r>
    </w:p>
    <w:p w14:paraId="3AE8D943" w14:textId="53AC4C5C" w:rsidR="00496B34" w:rsidRDefault="00496B34" w:rsidP="00496B34">
      <w:pPr>
        <w:pStyle w:val="ListBullet"/>
      </w:pPr>
      <w:r w:rsidRPr="009E1D3B">
        <w:rPr>
          <w:rStyle w:val="Strong"/>
        </w:rPr>
        <w:t>Assessment schedule</w:t>
      </w:r>
      <w:r>
        <w:t>: English Extension Year 11–12.</w:t>
      </w:r>
    </w:p>
    <w:p w14:paraId="7EDB3763" w14:textId="70C86A8B" w:rsidR="00496B34" w:rsidRDefault="00496B34" w:rsidP="00C776FF">
      <w:r w:rsidRPr="009E1D3B">
        <w:t xml:space="preserve">All documents associated with this resource can be found on the </w:t>
      </w:r>
      <w:hyperlink r:id="rId10" w:tgtFrame="_blank" w:tooltip="https://education.nsw.gov.au/teaching-and-learning/curriculum/english/planning-programming-and-assessing-english-11-12" w:history="1">
        <w:r w:rsidRPr="009E1D3B">
          <w:rPr>
            <w:rStyle w:val="Hyperlink"/>
          </w:rPr>
          <w:t>Planning, programming and assessing English 11–12</w:t>
        </w:r>
      </w:hyperlink>
      <w:r w:rsidR="00C776FF">
        <w:t xml:space="preserve"> </w:t>
      </w:r>
      <w:r w:rsidRPr="009E1D3B">
        <w:t>webpage.</w:t>
      </w:r>
    </w:p>
    <w:p w14:paraId="1926D012" w14:textId="296CE06B" w:rsidR="00735571" w:rsidRDefault="00735571" w:rsidP="00A879EC">
      <w:pPr>
        <w:pStyle w:val="Heading2"/>
      </w:pPr>
      <w:bookmarkStart w:id="8" w:name="_Toc148432930"/>
      <w:bookmarkStart w:id="9" w:name="_Toc148433228"/>
      <w:bookmarkStart w:id="10" w:name="_Toc205886566"/>
      <w:r>
        <w:t>Target audience</w:t>
      </w:r>
      <w:bookmarkEnd w:id="8"/>
      <w:bookmarkEnd w:id="9"/>
      <w:bookmarkEnd w:id="10"/>
    </w:p>
    <w:p w14:paraId="2494FBFD" w14:textId="7BFCA137" w:rsidR="00CF3387" w:rsidRDefault="00CF3387" w:rsidP="000B2CE3">
      <w:pPr>
        <w:rPr>
          <w:bCs/>
        </w:rPr>
      </w:pPr>
      <w:bookmarkStart w:id="11" w:name="_Toc148432931"/>
      <w:bookmarkStart w:id="12" w:name="_Toc148433229"/>
      <w:r w:rsidRPr="00CF3387">
        <w:t>This core texts booklet is created as a teacher resource. It provides the extracts that are explored in the ‘</w:t>
      </w:r>
      <w:r>
        <w:rPr>
          <w:bCs/>
        </w:rPr>
        <w:t>Texts, culture and value’ – Year 11, Term 1</w:t>
      </w:r>
      <w:r w:rsidRPr="00CF3387">
        <w:t xml:space="preserve"> program.</w:t>
      </w:r>
    </w:p>
    <w:p w14:paraId="044A511F" w14:textId="3F225EA0" w:rsidR="00CC1574" w:rsidRPr="00CC1574" w:rsidRDefault="00BD1C5A" w:rsidP="00A879EC">
      <w:pPr>
        <w:pStyle w:val="Heading2"/>
      </w:pPr>
      <w:bookmarkStart w:id="13" w:name="_Toc205886567"/>
      <w:r>
        <w:t>When and how to use</w:t>
      </w:r>
      <w:bookmarkEnd w:id="11"/>
      <w:bookmarkEnd w:id="12"/>
      <w:bookmarkEnd w:id="13"/>
    </w:p>
    <w:p w14:paraId="3C9F6FFF" w14:textId="46EFD468" w:rsidR="002B6A13" w:rsidRDefault="002B6A13" w:rsidP="002B6A13">
      <w:pPr>
        <w:rPr>
          <w:rFonts w:eastAsia="Arial"/>
        </w:rPr>
      </w:pPr>
      <w:r>
        <w:t xml:space="preserve">The core texts provided can be used as a basis for the teacher’s own programming and assessment processes. </w:t>
      </w:r>
      <w:r w:rsidRPr="006B56A1">
        <w:t xml:space="preserve">Texts have been selected to support teachers as they address the Stage </w:t>
      </w:r>
      <w:r>
        <w:t>6 English Extension</w:t>
      </w:r>
      <w:r w:rsidRPr="006B56A1">
        <w:t xml:space="preserve"> text requirements in the NSW</w:t>
      </w:r>
      <w:r>
        <w:t xml:space="preserve"> </w:t>
      </w:r>
      <w:hyperlink r:id="rId11">
        <w:r w:rsidRPr="4F86AE41">
          <w:rPr>
            <w:rStyle w:val="Hyperlink"/>
            <w:rFonts w:eastAsia="Arial"/>
            <w:szCs w:val="22"/>
          </w:rPr>
          <w:t xml:space="preserve">English </w:t>
        </w:r>
        <w:r>
          <w:rPr>
            <w:rStyle w:val="Hyperlink"/>
            <w:rFonts w:eastAsia="Arial"/>
            <w:szCs w:val="22"/>
          </w:rPr>
          <w:t xml:space="preserve">Extension </w:t>
        </w:r>
        <w:r w:rsidRPr="4F86AE41">
          <w:rPr>
            <w:rStyle w:val="Hyperlink"/>
            <w:rFonts w:eastAsia="Arial"/>
            <w:szCs w:val="22"/>
          </w:rPr>
          <w:t>11–12 Syllabus</w:t>
        </w:r>
      </w:hyperlink>
      <w:r w:rsidRPr="006B56A1">
        <w:t xml:space="preserve"> (NESA 202</w:t>
      </w:r>
      <w:r>
        <w:t>4</w:t>
      </w:r>
      <w:r w:rsidRPr="006B56A1">
        <w:t xml:space="preserve">). More information is available via </w:t>
      </w:r>
      <w:hyperlink r:id="rId12" w:history="1">
        <w:r w:rsidRPr="009D5310">
          <w:rPr>
            <w:rStyle w:val="Hyperlink"/>
            <w:rFonts w:eastAsia="Arial"/>
          </w:rPr>
          <w:t>How to use the senior English core texts</w:t>
        </w:r>
        <w:r w:rsidRPr="00B30689">
          <w:t>.</w:t>
        </w:r>
      </w:hyperlink>
    </w:p>
    <w:p w14:paraId="0C98C61D" w14:textId="77777777" w:rsidR="00FA508F" w:rsidRPr="00E624D3" w:rsidRDefault="00FA508F" w:rsidP="00FA508F">
      <w:pPr>
        <w:pStyle w:val="FeatureBox2"/>
      </w:pPr>
      <w:r w:rsidRPr="004F2919">
        <w:rPr>
          <w:rStyle w:val="Strong"/>
        </w:rPr>
        <w:t xml:space="preserve">Teacher </w:t>
      </w:r>
      <w:proofErr w:type="gramStart"/>
      <w:r w:rsidRPr="004F2919">
        <w:rPr>
          <w:rStyle w:val="Strong"/>
        </w:rPr>
        <w:t>note</w:t>
      </w:r>
      <w:proofErr w:type="gramEnd"/>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 xml:space="preserve">to be deleted by the teacher before issuing the </w:t>
      </w:r>
      <w:r>
        <w:t>core texts</w:t>
      </w:r>
      <w:r w:rsidRPr="00E624D3">
        <w:t xml:space="preserve"> to students.</w:t>
      </w:r>
    </w:p>
    <w:p w14:paraId="1E541469" w14:textId="77777777" w:rsidR="009F0FF7" w:rsidRPr="0082190B" w:rsidRDefault="009F0FF7" w:rsidP="009F0FF7">
      <w:pPr>
        <w:pStyle w:val="Heading2"/>
        <w:rPr>
          <w:b/>
        </w:rPr>
      </w:pPr>
      <w:bookmarkStart w:id="14" w:name="_Toc177734515"/>
      <w:bookmarkStart w:id="15" w:name="_Toc189750537"/>
      <w:bookmarkStart w:id="16" w:name="_Toc205886568"/>
      <w:r w:rsidRPr="0082190B">
        <w:t>Opportunities for collaboration</w:t>
      </w:r>
      <w:bookmarkEnd w:id="14"/>
      <w:bookmarkEnd w:id="15"/>
      <w:bookmarkEnd w:id="16"/>
    </w:p>
    <w:p w14:paraId="1A9FD411" w14:textId="3A1391DB" w:rsidR="009F0FF7" w:rsidRPr="0082190B" w:rsidRDefault="009F0FF7" w:rsidP="009F0FF7">
      <w:hyperlink r:id="rId13" w:history="1">
        <w:r w:rsidRPr="009F0FF7">
          <w:rPr>
            <w:rStyle w:val="Hyperlink"/>
          </w:rPr>
          <w:t>How to use the senior English core texts</w:t>
        </w:r>
      </w:hyperlink>
      <w:r w:rsidRPr="0082190B">
        <w:t xml:space="preserve"> provides an outline of some of the ways the core texts can be used with colleagues.</w:t>
      </w:r>
    </w:p>
    <w:p w14:paraId="24AED1C3" w14:textId="02879A80" w:rsidR="00E9097D" w:rsidRPr="008F64C6" w:rsidRDefault="00E9097D" w:rsidP="008F64C6">
      <w:r>
        <w:br w:type="page"/>
      </w:r>
    </w:p>
    <w:p w14:paraId="28D78E28" w14:textId="77777777" w:rsidR="00CD3BE3" w:rsidRDefault="00CD3BE3" w:rsidP="00CD3BE3">
      <w:pPr>
        <w:pStyle w:val="Heading2"/>
      </w:pPr>
      <w:bookmarkStart w:id="17" w:name="_Toc180147746"/>
      <w:bookmarkStart w:id="18" w:name="_Toc205886569"/>
      <w:r>
        <w:t>Core texts and text requirements</w:t>
      </w:r>
      <w:bookmarkEnd w:id="17"/>
      <w:bookmarkEnd w:id="18"/>
    </w:p>
    <w:p w14:paraId="548D3981" w14:textId="7AD1DD35" w:rsidR="0027736E" w:rsidRDefault="00CD3BE3" w:rsidP="00CD3BE3">
      <w:r>
        <w:t xml:space="preserve">A succinct overview of the texts required for the teaching and learning program </w:t>
      </w:r>
      <w:r w:rsidR="00FB677A">
        <w:t>is</w:t>
      </w:r>
      <w:r>
        <w:t xml:space="preserve"> in the table below. This brief overview provides the name and details of each </w:t>
      </w:r>
      <w:proofErr w:type="gramStart"/>
      <w:r>
        <w:t>text,</w:t>
      </w:r>
      <w:proofErr w:type="gramEnd"/>
      <w:r>
        <w:t xml:space="preserve"> the syllabus requirement being addressed and points of note</w:t>
      </w:r>
      <w:r w:rsidR="0027736E" w:rsidRPr="005C5668">
        <w:t>.</w:t>
      </w:r>
    </w:p>
    <w:p w14:paraId="7FCCDA5D" w14:textId="277FDB33"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Pr>
          <w:noProof/>
        </w:rPr>
        <w:t>1</w:t>
      </w:r>
      <w:r w:rsidR="00E43679">
        <w:rPr>
          <w:noProof/>
        </w:rPr>
        <w:fldChar w:fldCharType="end"/>
      </w:r>
      <w:r>
        <w:t xml:space="preserve"> </w:t>
      </w:r>
      <w:r w:rsidR="003C50B0">
        <w:t xml:space="preserve">– </w:t>
      </w:r>
      <w:r w:rsidR="003732B1">
        <w:t xml:space="preserve">core texts </w:t>
      </w:r>
      <w:r w:rsidR="00115E5D" w:rsidRPr="00115E5D">
        <w:t>and their alignment to the text requirements</w:t>
      </w:r>
    </w:p>
    <w:tbl>
      <w:tblPr>
        <w:tblStyle w:val="Tableheader"/>
        <w:tblW w:w="9635" w:type="dxa"/>
        <w:tblInd w:w="-5" w:type="dxa"/>
        <w:tblLook w:val="04A0" w:firstRow="1" w:lastRow="0" w:firstColumn="1" w:lastColumn="0" w:noHBand="0" w:noVBand="1"/>
        <w:tblDescription w:val="A table that outlines the text selected for the program, their publications details and the syllabus text requirements being addressed."/>
      </w:tblPr>
      <w:tblGrid>
        <w:gridCol w:w="2564"/>
        <w:gridCol w:w="3790"/>
        <w:gridCol w:w="3281"/>
      </w:tblGrid>
      <w:tr w:rsidR="00976B0B" w:rsidRPr="00BA0002" w14:paraId="3C635A3F" w14:textId="77777777" w:rsidTr="006A6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1BAA9CCC" w14:textId="37497F8A" w:rsidR="00976B0B" w:rsidRPr="00BA0002" w:rsidRDefault="00732148" w:rsidP="00BA0002">
            <w:r w:rsidRPr="00BA0002">
              <w:t>Text</w:t>
            </w:r>
          </w:p>
        </w:tc>
        <w:tc>
          <w:tcPr>
            <w:tcW w:w="3790" w:type="dxa"/>
          </w:tcPr>
          <w:p w14:paraId="7B4E030A" w14:textId="1C457B54" w:rsidR="00976B0B" w:rsidRPr="00BA0002" w:rsidRDefault="00732148" w:rsidP="00BA0002">
            <w:pPr>
              <w:cnfStyle w:val="100000000000" w:firstRow="1" w:lastRow="0" w:firstColumn="0" w:lastColumn="0" w:oddVBand="0" w:evenVBand="0" w:oddHBand="0" w:evenHBand="0" w:firstRowFirstColumn="0" w:firstRowLastColumn="0" w:lastRowFirstColumn="0" w:lastRowLastColumn="0"/>
            </w:pPr>
            <w:r w:rsidRPr="00BA0002">
              <w:t>Text requirement</w:t>
            </w:r>
          </w:p>
        </w:tc>
        <w:tc>
          <w:tcPr>
            <w:tcW w:w="3281" w:type="dxa"/>
          </w:tcPr>
          <w:p w14:paraId="7AD79B07" w14:textId="6B718C2A" w:rsidR="00976B0B" w:rsidRPr="00BA0002" w:rsidRDefault="00732148" w:rsidP="00BA0002">
            <w:pPr>
              <w:cnfStyle w:val="100000000000" w:firstRow="1" w:lastRow="0" w:firstColumn="0" w:lastColumn="0" w:oddVBand="0" w:evenVBand="0" w:oddHBand="0" w:evenHBand="0" w:firstRowFirstColumn="0" w:firstRowLastColumn="0" w:lastRowFirstColumn="0" w:lastRowLastColumn="0"/>
            </w:pPr>
            <w:r w:rsidRPr="00BA0002">
              <w:t>Annotation and overview</w:t>
            </w:r>
          </w:p>
        </w:tc>
      </w:tr>
      <w:tr w:rsidR="00820077" w14:paraId="6EDBF712" w14:textId="77777777" w:rsidTr="006A6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66C2B2AE" w14:textId="79B477F7" w:rsidR="00882CD5" w:rsidRPr="00861ACA" w:rsidRDefault="00882CD5" w:rsidP="00882CD5">
            <w:pPr>
              <w:rPr>
                <w:b w:val="0"/>
              </w:rPr>
            </w:pPr>
            <w:r w:rsidRPr="00861ACA">
              <w:rPr>
                <w:b w:val="0"/>
                <w:bCs/>
              </w:rPr>
              <w:t xml:space="preserve">Orwell G (1949) </w:t>
            </w:r>
            <w:hyperlink r:id="rId14" w:history="1">
              <w:r w:rsidRPr="00861ACA">
                <w:rPr>
                  <w:rStyle w:val="Hyperlink"/>
                  <w:b w:val="0"/>
                  <w:bCs/>
                  <w:i/>
                  <w:iCs/>
                </w:rPr>
                <w:t>Nineteen Eighty-Four</w:t>
              </w:r>
            </w:hyperlink>
          </w:p>
          <w:p w14:paraId="0371D5D7" w14:textId="26AEE85E" w:rsidR="00820077" w:rsidRPr="0063161E" w:rsidRDefault="00882CD5" w:rsidP="00882CD5">
            <w:pPr>
              <w:rPr>
                <w:b w:val="0"/>
                <w:bCs/>
                <w:highlight w:val="yellow"/>
              </w:rPr>
            </w:pPr>
            <w:r>
              <w:rPr>
                <w:b w:val="0"/>
                <w:bCs/>
              </w:rPr>
              <w:t xml:space="preserve">A version of this text is available at </w:t>
            </w:r>
            <w:hyperlink r:id="rId15" w:history="1">
              <w:r w:rsidRPr="007420EF">
                <w:rPr>
                  <w:rStyle w:val="Hyperlink"/>
                  <w:b w:val="0"/>
                </w:rPr>
                <w:t>Project Gutenberg</w:t>
              </w:r>
            </w:hyperlink>
            <w:r>
              <w:rPr>
                <w:b w:val="0"/>
              </w:rPr>
              <w:t xml:space="preserve">. This work is in the </w:t>
            </w:r>
            <w:hyperlink r:id="rId16" w:history="1">
              <w:r w:rsidRPr="00813357">
                <w:rPr>
                  <w:rStyle w:val="Hyperlink"/>
                  <w:b w:val="0"/>
                  <w:bCs/>
                </w:rPr>
                <w:t>public domain</w:t>
              </w:r>
            </w:hyperlink>
            <w:r w:rsidRPr="00813357">
              <w:rPr>
                <w:b w:val="0"/>
                <w:bCs/>
              </w:rPr>
              <w:t>.</w:t>
            </w:r>
          </w:p>
        </w:tc>
        <w:tc>
          <w:tcPr>
            <w:tcW w:w="3790" w:type="dxa"/>
          </w:tcPr>
          <w:p w14:paraId="4223CAB8" w14:textId="77777777" w:rsidR="00007BED" w:rsidRPr="00007BED" w:rsidRDefault="00007BED" w:rsidP="00007BED">
            <w:pPr>
              <w:widowControl/>
              <w:mirrorIndents w:val="0"/>
              <w:cnfStyle w:val="000000100000" w:firstRow="0" w:lastRow="0" w:firstColumn="0" w:lastColumn="0" w:oddVBand="0" w:evenVBand="0" w:oddHBand="1" w:evenHBand="0" w:firstRowFirstColumn="0" w:firstRowLastColumn="0" w:lastRowFirstColumn="0" w:lastRowLastColumn="0"/>
              <w:rPr>
                <w:bCs/>
              </w:rPr>
            </w:pPr>
            <w:r w:rsidRPr="00007BED">
              <w:rPr>
                <w:bCs/>
              </w:rPr>
              <w:t>This text</w:t>
            </w:r>
            <w:r w:rsidRPr="00007BED" w:rsidDel="0086651F">
              <w:t xml:space="preserve"> </w:t>
            </w:r>
            <w:r w:rsidRPr="00007BED">
              <w:rPr>
                <w:bCs/>
              </w:rPr>
              <w:t xml:space="preserve">helps meet the </w:t>
            </w:r>
            <w:hyperlink r:id="rId17" w:anchor=":~:text=Related%20research%20project.-,Text%20requirements,-Teachers%20prescribe%20ONE" w:history="1">
              <w:r w:rsidRPr="00007BED">
                <w:rPr>
                  <w:bCs/>
                  <w:color w:val="2F5496" w:themeColor="accent1" w:themeShade="BF"/>
                  <w:u w:val="single"/>
                </w:rPr>
                <w:t>text requirements</w:t>
              </w:r>
            </w:hyperlink>
            <w:r w:rsidRPr="00007BED">
              <w:rPr>
                <w:bCs/>
              </w:rPr>
              <w:t xml:space="preserve"> for English Extension 11–12 </w:t>
            </w:r>
            <w:r w:rsidRPr="00007BED">
              <w:t>as it is a key prose fiction text from the past that is widely regarded as quality literature.</w:t>
            </w:r>
          </w:p>
          <w:p w14:paraId="7224BB6C" w14:textId="576874ED" w:rsidR="00007BED" w:rsidRPr="00007BED" w:rsidRDefault="00007BED" w:rsidP="00007BED">
            <w:pPr>
              <w:widowControl/>
              <w:mirrorIndents w:val="0"/>
              <w:cnfStyle w:val="000000100000" w:firstRow="0" w:lastRow="0" w:firstColumn="0" w:lastColumn="0" w:oddVBand="0" w:evenVBand="0" w:oddHBand="1" w:evenHBand="0" w:firstRowFirstColumn="0" w:firstRowLastColumn="0" w:lastRowFirstColumn="0" w:lastRowLastColumn="0"/>
            </w:pPr>
            <w:r w:rsidRPr="00007BED">
              <w:rPr>
                <w:bCs/>
              </w:rPr>
              <w:t xml:space="preserve">This </w:t>
            </w:r>
            <w:r w:rsidRPr="00007BED">
              <w:t>novel</w:t>
            </w:r>
            <w:r w:rsidRPr="00007BED">
              <w:rPr>
                <w:bCs/>
              </w:rPr>
              <w:t xml:space="preserve"> contains a range of markers which align to the highly complex level of the Text Complexity scale as per</w:t>
            </w:r>
            <w:r w:rsidR="00E174C1">
              <w:rPr>
                <w:bCs/>
              </w:rPr>
              <w:t xml:space="preserve"> the</w:t>
            </w:r>
            <w:r w:rsidRPr="00007BED">
              <w:rPr>
                <w:bCs/>
              </w:rPr>
              <w:t xml:space="preserve"> </w:t>
            </w:r>
            <w:r w:rsidR="001D09F1" w:rsidRPr="001D09F1">
              <w:rPr>
                <w:bCs/>
              </w:rPr>
              <w:t xml:space="preserve">‘Literacy: About the general capability’ document which can be downloaded on the </w:t>
            </w:r>
            <w:hyperlink r:id="rId18" w:anchor="accordion-afa194f119-item-6336db4ee7" w:history="1">
              <w:r w:rsidR="001D09F1" w:rsidRPr="0079156B">
                <w:rPr>
                  <w:rStyle w:val="Hyperlink"/>
                  <w:bCs/>
                </w:rPr>
                <w:t>General capabilities downloads</w:t>
              </w:r>
            </w:hyperlink>
            <w:r w:rsidR="001D09F1" w:rsidRPr="001D09F1">
              <w:rPr>
                <w:bCs/>
              </w:rPr>
              <w:t xml:space="preserve"> page of the </w:t>
            </w:r>
            <w:hyperlink r:id="rId19" w:history="1">
              <w:r w:rsidR="00E671F6" w:rsidRPr="00260411">
                <w:rPr>
                  <w:rStyle w:val="Hyperlink"/>
                  <w:bCs/>
                </w:rPr>
                <w:t>Australian Curriculum</w:t>
              </w:r>
            </w:hyperlink>
            <w:r w:rsidR="00E671F6">
              <w:t xml:space="preserve"> </w:t>
            </w:r>
            <w:r w:rsidR="001D09F1" w:rsidRPr="001D09F1">
              <w:rPr>
                <w:bCs/>
              </w:rPr>
              <w:t>webpage</w:t>
            </w:r>
            <w:r w:rsidR="00260411">
              <w:rPr>
                <w:bCs/>
              </w:rPr>
              <w:t xml:space="preserve"> </w:t>
            </w:r>
            <w:r w:rsidR="001D09F1" w:rsidRPr="001D09F1">
              <w:rPr>
                <w:bCs/>
              </w:rPr>
              <w:t xml:space="preserve">(Appendix 2: Text complexity). </w:t>
            </w:r>
            <w:r w:rsidRPr="00007BED">
              <w:rPr>
                <w:bCs/>
              </w:rPr>
              <w:t>This novel presents abstract themes such as totalitarianism, surveillance, and the manipulation of truth, requiring students to engage with multiple layers of meaning and sophisticated concepts.</w:t>
            </w:r>
          </w:p>
          <w:p w14:paraId="0637227D" w14:textId="77777777" w:rsidR="00007BED" w:rsidRPr="00007BED" w:rsidRDefault="00007BED" w:rsidP="00007BED">
            <w:pPr>
              <w:widowControl/>
              <w:mirrorIndents w:val="0"/>
              <w:cnfStyle w:val="000000100000" w:firstRow="0" w:lastRow="0" w:firstColumn="0" w:lastColumn="0" w:oddVBand="0" w:evenVBand="0" w:oddHBand="1" w:evenHBand="0" w:firstRowFirstColumn="0" w:firstRowLastColumn="0" w:lastRowFirstColumn="0" w:lastRowLastColumn="0"/>
              <w:rPr>
                <w:bCs/>
              </w:rPr>
            </w:pPr>
            <w:r w:rsidRPr="00007BED">
              <w:rPr>
                <w:bCs/>
              </w:rPr>
              <w:t>The language used includes an extensive range of vocabulary, including neologisms like ‘Newspeak’ and ‘doublethink’, which demand a deep understanding of context and nuanced interpretation. The sentence structures are varied and often complex, featuring extended noun groups and embedded clauses that challenge readers to unpack dense information.</w:t>
            </w:r>
          </w:p>
          <w:p w14:paraId="41253940" w14:textId="2D5A48EB" w:rsidR="00820077" w:rsidRPr="00CF620E" w:rsidRDefault="00007BED" w:rsidP="00007BED">
            <w:pPr>
              <w:cnfStyle w:val="000000100000" w:firstRow="0" w:lastRow="0" w:firstColumn="0" w:lastColumn="0" w:oddVBand="0" w:evenVBand="0" w:oddHBand="1" w:evenHBand="0" w:firstRowFirstColumn="0" w:firstRowLastColumn="0" w:lastRowFirstColumn="0" w:lastRowLastColumn="0"/>
              <w:rPr>
                <w:bCs/>
              </w:rPr>
            </w:pPr>
            <w:r w:rsidRPr="00007BED">
              <w:rPr>
                <w:bCs/>
              </w:rPr>
              <w:t xml:space="preserve">Engaging with this text supports students in developing advanced literacy capabilities, such as interpreting </w:t>
            </w:r>
            <w:r w:rsidR="005F0EE5">
              <w:rPr>
                <w:bCs/>
              </w:rPr>
              <w:t>highly</w:t>
            </w:r>
            <w:r w:rsidRPr="00007BED">
              <w:rPr>
                <w:bCs/>
              </w:rPr>
              <w:t xml:space="preserve"> complex texts, analysing abstract ideas, and evaluating the interplay between language, structure and meaning.</w:t>
            </w:r>
          </w:p>
        </w:tc>
        <w:tc>
          <w:tcPr>
            <w:tcW w:w="3281" w:type="dxa"/>
          </w:tcPr>
          <w:p w14:paraId="6BF0D24F" w14:textId="54B5EF7B" w:rsidR="008475F8" w:rsidRPr="008475F8" w:rsidRDefault="008475F8" w:rsidP="008475F8">
            <w:pPr>
              <w:widowControl/>
              <w:mirrorIndents w:val="0"/>
              <w:cnfStyle w:val="000000100000" w:firstRow="0" w:lastRow="0" w:firstColumn="0" w:lastColumn="0" w:oddVBand="0" w:evenVBand="0" w:oddHBand="1" w:evenHBand="0" w:firstRowFirstColumn="0" w:firstRowLastColumn="0" w:lastRowFirstColumn="0" w:lastRowLastColumn="0"/>
            </w:pPr>
            <w:r w:rsidRPr="008475F8">
              <w:t>This text is a quality prose fiction text that is accessible to most learners. This text engages English Extension students with the focus area content and supports students to meet the outcomes of the course.</w:t>
            </w:r>
          </w:p>
          <w:p w14:paraId="10C10974" w14:textId="26DAF16E" w:rsidR="008475F8" w:rsidRPr="008475F8" w:rsidRDefault="008475F8" w:rsidP="008475F8">
            <w:pPr>
              <w:widowControl/>
              <w:mirrorIndents w:val="0"/>
              <w:cnfStyle w:val="000000100000" w:firstRow="0" w:lastRow="0" w:firstColumn="0" w:lastColumn="0" w:oddVBand="0" w:evenVBand="0" w:oddHBand="1" w:evenHBand="0" w:firstRowFirstColumn="0" w:firstRowLastColumn="0" w:lastRowFirstColumn="0" w:lastRowLastColumn="0"/>
            </w:pPr>
            <w:r w:rsidRPr="008475F8">
              <w:t>As a culturally significant speculative fiction text, it offers rich opportunities for students to investigate how and why texts are valued, how meaning is constructed through form and language, and how texts are influenced by and respond to changing social, cultural and historical contexts. This text enables the development of complex interpretive and analytical skills.</w:t>
            </w:r>
          </w:p>
          <w:p w14:paraId="4C12232B" w14:textId="58945838" w:rsidR="00820077" w:rsidRPr="0063161E" w:rsidRDefault="008475F8" w:rsidP="008475F8">
            <w:pPr>
              <w:cnfStyle w:val="000000100000" w:firstRow="0" w:lastRow="0" w:firstColumn="0" w:lastColumn="0" w:oddVBand="0" w:evenVBand="0" w:oddHBand="1" w:evenHBand="0" w:firstRowFirstColumn="0" w:firstRowLastColumn="0" w:lastRowFirstColumn="0" w:lastRowLastColumn="0"/>
              <w:rPr>
                <w:bCs/>
                <w:highlight w:val="yellow"/>
              </w:rPr>
            </w:pPr>
            <w:r w:rsidRPr="008475F8">
              <w:t>The text invites students to evaluate literary value and</w:t>
            </w:r>
            <w:r w:rsidRPr="008475F8" w:rsidDel="00B35437">
              <w:t xml:space="preserve"> </w:t>
            </w:r>
            <w:r w:rsidRPr="008475F8">
              <w:t>the relationship between content, language form and style. A study of this this text will enable students to develop skills in producing sustained and cohesive personal responses that explore the evolving nature of texts, culture and value over time.</w:t>
            </w:r>
          </w:p>
        </w:tc>
      </w:tr>
      <w:tr w:rsidR="00515C6C" w14:paraId="2C27A8D0" w14:textId="77777777" w:rsidTr="006A65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312873E0" w14:textId="77777777" w:rsidR="00820077" w:rsidRDefault="00515C6C" w:rsidP="00820077">
            <w:pPr>
              <w:rPr>
                <w:b w:val="0"/>
              </w:rPr>
            </w:pPr>
            <w:r w:rsidRPr="00861ACA">
              <w:rPr>
                <w:b w:val="0"/>
              </w:rPr>
              <w:t xml:space="preserve">Glover D (2017) </w:t>
            </w:r>
            <w:r w:rsidRPr="00861ACA">
              <w:rPr>
                <w:b w:val="0"/>
                <w:i/>
              </w:rPr>
              <w:t>The Last Man in Europe</w:t>
            </w:r>
            <w:r w:rsidRPr="00861ACA">
              <w:rPr>
                <w:b w:val="0"/>
              </w:rPr>
              <w:t>, Black Inc.</w:t>
            </w:r>
          </w:p>
          <w:p w14:paraId="10000978" w14:textId="20F8550B" w:rsidR="00515C6C" w:rsidRPr="0042610D" w:rsidRDefault="0042610D" w:rsidP="00515C6C">
            <w:pPr>
              <w:rPr>
                <w:b w:val="0"/>
              </w:rPr>
            </w:pPr>
            <w:r>
              <w:rPr>
                <w:b w:val="0"/>
                <w:bCs/>
              </w:rPr>
              <w:t xml:space="preserve">The reproduction of </w:t>
            </w:r>
            <w:r w:rsidR="00A57FB2">
              <w:rPr>
                <w:b w:val="0"/>
                <w:bCs/>
              </w:rPr>
              <w:t xml:space="preserve">this text has been made possible as permission has been granted by Dennis Glover and </w:t>
            </w:r>
            <w:r w:rsidR="00722D97">
              <w:rPr>
                <w:b w:val="0"/>
                <w:bCs/>
              </w:rPr>
              <w:t>Black Inc</w:t>
            </w:r>
            <w:r w:rsidR="00CE17BD">
              <w:rPr>
                <w:b w:val="0"/>
                <w:bCs/>
              </w:rPr>
              <w:t>. The text</w:t>
            </w:r>
            <w:r w:rsidR="00097532">
              <w:rPr>
                <w:b w:val="0"/>
                <w:bCs/>
              </w:rPr>
              <w:t xml:space="preserve"> used in this resource is licensed </w:t>
            </w:r>
            <w:r w:rsidR="00FD0223">
              <w:rPr>
                <w:b w:val="0"/>
                <w:bCs/>
              </w:rPr>
              <w:t>until April 2029.</w:t>
            </w:r>
          </w:p>
        </w:tc>
        <w:tc>
          <w:tcPr>
            <w:tcW w:w="3790" w:type="dxa"/>
          </w:tcPr>
          <w:p w14:paraId="11B9EAC8" w14:textId="1C42E6C3" w:rsidR="00515C6C" w:rsidRPr="00BA5C7E" w:rsidRDefault="00515C6C" w:rsidP="00515C6C">
            <w:pPr>
              <w:cnfStyle w:val="000000010000" w:firstRow="0" w:lastRow="0" w:firstColumn="0" w:lastColumn="0" w:oddVBand="0" w:evenVBand="0" w:oddHBand="0" w:evenHBand="1" w:firstRowFirstColumn="0" w:firstRowLastColumn="0" w:lastRowFirstColumn="0" w:lastRowLastColumn="0"/>
              <w:rPr>
                <w:bCs/>
              </w:rPr>
            </w:pPr>
            <w:r w:rsidRPr="00BA5C7E">
              <w:rPr>
                <w:bCs/>
              </w:rPr>
              <w:t xml:space="preserve">This text helps meet the </w:t>
            </w:r>
            <w:hyperlink r:id="rId20" w:anchor=":~:text=Related%20research%20project.-,Text%20requirements,-Teachers%20prescribe%20ONE" w:history="1">
              <w:r w:rsidRPr="00970EB0">
                <w:rPr>
                  <w:rStyle w:val="Hyperlink"/>
                  <w:bCs/>
                </w:rPr>
                <w:t>text requirements</w:t>
              </w:r>
            </w:hyperlink>
            <w:r w:rsidRPr="00BA5C7E">
              <w:rPr>
                <w:bCs/>
              </w:rPr>
              <w:t xml:space="preserve"> for English Extension 11–12 as it is a nonfiction prose text that is widely regarded as quality literature.</w:t>
            </w:r>
          </w:p>
          <w:p w14:paraId="2470A358" w14:textId="18A401F9" w:rsidR="00515C6C" w:rsidRDefault="00515C6C" w:rsidP="00515C6C">
            <w:pPr>
              <w:cnfStyle w:val="000000010000" w:firstRow="0" w:lastRow="0" w:firstColumn="0" w:lastColumn="0" w:oddVBand="0" w:evenVBand="0" w:oddHBand="0" w:evenHBand="1" w:firstRowFirstColumn="0" w:firstRowLastColumn="0" w:lastRowFirstColumn="0" w:lastRowLastColumn="0"/>
              <w:rPr>
                <w:bCs/>
              </w:rPr>
            </w:pPr>
            <w:r w:rsidRPr="00BA5C7E">
              <w:rPr>
                <w:bCs/>
              </w:rPr>
              <w:t xml:space="preserve">This novel contains a range of markers which align to the highly complex level of the Text Complexity scale </w:t>
            </w:r>
            <w:r w:rsidR="00E174C1" w:rsidRPr="00007BED">
              <w:rPr>
                <w:bCs/>
              </w:rPr>
              <w:t>as per</w:t>
            </w:r>
            <w:r w:rsidR="00E174C1">
              <w:rPr>
                <w:bCs/>
              </w:rPr>
              <w:t xml:space="preserve"> the</w:t>
            </w:r>
            <w:r w:rsidR="00E174C1" w:rsidRPr="00007BED">
              <w:rPr>
                <w:bCs/>
              </w:rPr>
              <w:t xml:space="preserve"> </w:t>
            </w:r>
            <w:r w:rsidR="00E174C1" w:rsidRPr="001D09F1">
              <w:rPr>
                <w:bCs/>
              </w:rPr>
              <w:t xml:space="preserve">‘Literacy: About the general capability’ document which can be downloaded on the </w:t>
            </w:r>
            <w:hyperlink r:id="rId21" w:anchor="accordion-afa194f119-item-6336db4ee7" w:history="1">
              <w:r w:rsidR="00E174C1" w:rsidRPr="0079156B">
                <w:rPr>
                  <w:rStyle w:val="Hyperlink"/>
                  <w:bCs/>
                </w:rPr>
                <w:t>General capabilities downloads</w:t>
              </w:r>
            </w:hyperlink>
            <w:r w:rsidR="00E174C1" w:rsidRPr="001D09F1">
              <w:rPr>
                <w:bCs/>
              </w:rPr>
              <w:t xml:space="preserve"> page of the </w:t>
            </w:r>
            <w:hyperlink r:id="rId22" w:history="1">
              <w:r w:rsidR="00E174C1" w:rsidRPr="00260411">
                <w:rPr>
                  <w:rStyle w:val="Hyperlink"/>
                  <w:bCs/>
                </w:rPr>
                <w:t>Australian Curriculum</w:t>
              </w:r>
            </w:hyperlink>
            <w:r w:rsidR="00E174C1" w:rsidRPr="001D09F1">
              <w:rPr>
                <w:bCs/>
              </w:rPr>
              <w:t xml:space="preserve"> webpage</w:t>
            </w:r>
            <w:r w:rsidR="00E174C1">
              <w:rPr>
                <w:bCs/>
              </w:rPr>
              <w:t xml:space="preserve"> </w:t>
            </w:r>
            <w:r w:rsidR="00E174C1" w:rsidRPr="001D09F1">
              <w:rPr>
                <w:bCs/>
              </w:rPr>
              <w:t>(Appendix 2: Text complexity).</w:t>
            </w:r>
          </w:p>
          <w:p w14:paraId="103732A6" w14:textId="19049F54" w:rsidR="00515C6C" w:rsidRPr="00101DD1" w:rsidRDefault="00515C6C" w:rsidP="00515C6C">
            <w:pPr>
              <w:cnfStyle w:val="000000010000" w:firstRow="0" w:lastRow="0" w:firstColumn="0" w:lastColumn="0" w:oddVBand="0" w:evenVBand="0" w:oddHBand="0" w:evenHBand="1" w:firstRowFirstColumn="0" w:firstRowLastColumn="0" w:lastRowFirstColumn="0" w:lastRowLastColumn="0"/>
              <w:rPr>
                <w:bCs/>
              </w:rPr>
            </w:pPr>
            <w:r w:rsidRPr="00BA5C7E">
              <w:rPr>
                <w:bCs/>
              </w:rPr>
              <w:t xml:space="preserve">In </w:t>
            </w:r>
            <w:r>
              <w:rPr>
                <w:bCs/>
              </w:rPr>
              <w:t>this text</w:t>
            </w:r>
            <w:r w:rsidRPr="00BA5C7E">
              <w:rPr>
                <w:bCs/>
              </w:rPr>
              <w:t>, Glover explores abstract ideas such as censorship, political resistance, creative struggle and the burden of truth. These ideas are developed through shifting timelines, historical detail and metafictional commentary, requiring students to draw inferences and make connections across perspectives.</w:t>
            </w:r>
          </w:p>
          <w:p w14:paraId="309ECF51" w14:textId="77777777" w:rsidR="00515C6C" w:rsidRPr="00BA5C7E" w:rsidRDefault="00515C6C" w:rsidP="00515C6C">
            <w:pPr>
              <w:cnfStyle w:val="000000010000" w:firstRow="0" w:lastRow="0" w:firstColumn="0" w:lastColumn="0" w:oddVBand="0" w:evenVBand="0" w:oddHBand="0" w:evenHBand="1" w:firstRowFirstColumn="0" w:firstRowLastColumn="0" w:lastRowFirstColumn="0" w:lastRowLastColumn="0"/>
              <w:rPr>
                <w:bCs/>
              </w:rPr>
            </w:pPr>
            <w:r w:rsidRPr="00BA5C7E">
              <w:rPr>
                <w:bCs/>
              </w:rPr>
              <w:t>The language includes historically grounded vocabulary, allusions to political theory and Orwell’s own works, and complex sentence structures that challenge readers to interpret multiple levels of meaning.</w:t>
            </w:r>
          </w:p>
          <w:p w14:paraId="6C77ED66" w14:textId="57841511" w:rsidR="00515C6C" w:rsidRPr="0003348A" w:rsidRDefault="00515C6C" w:rsidP="00515C6C">
            <w:pPr>
              <w:cnfStyle w:val="000000010000" w:firstRow="0" w:lastRow="0" w:firstColumn="0" w:lastColumn="0" w:oddVBand="0" w:evenVBand="0" w:oddHBand="0" w:evenHBand="1" w:firstRowFirstColumn="0" w:firstRowLastColumn="0" w:lastRowFirstColumn="0" w:lastRowLastColumn="0"/>
            </w:pPr>
            <w:r w:rsidRPr="00BA5C7E">
              <w:rPr>
                <w:bCs/>
              </w:rPr>
              <w:t xml:space="preserve">Engaging with </w:t>
            </w:r>
            <w:r>
              <w:rPr>
                <w:bCs/>
              </w:rPr>
              <w:t>this text</w:t>
            </w:r>
            <w:r w:rsidRPr="00BA5C7E">
              <w:rPr>
                <w:bCs/>
              </w:rPr>
              <w:t xml:space="preserve"> supports students in developing advanced literacy skills, such as evaluating how fact and fiction blend in biographical fiction, analysing how historical and literary contexts shape meaning, and reflecting on how language and form influence a text’s value and impact.</w:t>
            </w:r>
          </w:p>
        </w:tc>
        <w:tc>
          <w:tcPr>
            <w:tcW w:w="3281" w:type="dxa"/>
          </w:tcPr>
          <w:p w14:paraId="01290153" w14:textId="77777777" w:rsidR="00515C6C" w:rsidRDefault="00515C6C" w:rsidP="00515C6C">
            <w:pPr>
              <w:cnfStyle w:val="000000010000" w:firstRow="0" w:lastRow="0" w:firstColumn="0" w:lastColumn="0" w:oddVBand="0" w:evenVBand="0" w:oddHBand="0" w:evenHBand="1" w:firstRowFirstColumn="0" w:firstRowLastColumn="0" w:lastRowFirstColumn="0" w:lastRowLastColumn="0"/>
            </w:pPr>
            <w:r>
              <w:t>This text is a quality prose fiction text that is accessible to most learners. It supports English Extension students in engaging with the focus area and achieving the outcomes of the course.</w:t>
            </w:r>
          </w:p>
          <w:p w14:paraId="1D247FF5" w14:textId="6161074C" w:rsidR="00515C6C" w:rsidRDefault="00515C6C" w:rsidP="00515C6C">
            <w:pPr>
              <w:cnfStyle w:val="000000010000" w:firstRow="0" w:lastRow="0" w:firstColumn="0" w:lastColumn="0" w:oddVBand="0" w:evenVBand="0" w:oddHBand="0" w:evenHBand="1" w:firstRowFirstColumn="0" w:firstRowLastColumn="0" w:lastRowFirstColumn="0" w:lastRowLastColumn="0"/>
            </w:pPr>
            <w:r>
              <w:t>As a culturally significant biographical novel, this text invites students to explore how texts reflect, shape and challenge cultural values. It offers rich opportunities to examine how literary value is negotiated over time and how historical fiction can contribute to public memory and cultural discourse. The text fosters close reading, contextual analysis and critical reflection.</w:t>
            </w:r>
          </w:p>
          <w:p w14:paraId="4FDB53B8" w14:textId="75A4898F" w:rsidR="00515C6C" w:rsidRDefault="00515C6C" w:rsidP="00515C6C">
            <w:pPr>
              <w:cnfStyle w:val="000000010000" w:firstRow="0" w:lastRow="0" w:firstColumn="0" w:lastColumn="0" w:oddVBand="0" w:evenVBand="0" w:oddHBand="0" w:evenHBand="1" w:firstRowFirstColumn="0" w:firstRowLastColumn="0" w:lastRowFirstColumn="0" w:lastRowLastColumn="0"/>
            </w:pPr>
            <w:r>
              <w:t>The novel encourages students to evaluate how content, language, form and style work together to represent personal and political struggle. A study of this text deepens students’ understanding of how texts are received and reinterpreted across contexts and enables them to produce sustained responses that consider how literature reflects and influences culture and value.</w:t>
            </w:r>
          </w:p>
        </w:tc>
      </w:tr>
      <w:tr w:rsidR="00515C6C" w14:paraId="0B5695B6" w14:textId="77777777" w:rsidTr="006A6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735A9186" w14:textId="77777777" w:rsidR="00820077" w:rsidRDefault="00515C6C" w:rsidP="00820077">
            <w:pPr>
              <w:rPr>
                <w:b w:val="0"/>
              </w:rPr>
            </w:pPr>
            <w:r w:rsidRPr="00861ACA">
              <w:rPr>
                <w:b w:val="0"/>
              </w:rPr>
              <w:t xml:space="preserve">Funder A (2023) </w:t>
            </w:r>
            <w:r w:rsidRPr="00861ACA">
              <w:rPr>
                <w:b w:val="0"/>
                <w:i/>
              </w:rPr>
              <w:t>Wifedom: Mrs Orwell’s Invisible Life</w:t>
            </w:r>
            <w:r w:rsidRPr="00861ACA">
              <w:rPr>
                <w:b w:val="0"/>
              </w:rPr>
              <w:t>, Penguin</w:t>
            </w:r>
            <w:r w:rsidR="00FD0223" w:rsidRPr="00861ACA">
              <w:rPr>
                <w:b w:val="0"/>
              </w:rPr>
              <w:t>.</w:t>
            </w:r>
          </w:p>
          <w:p w14:paraId="6890E7F1" w14:textId="17A3CA7C" w:rsidR="00515C6C" w:rsidRPr="00FD0223" w:rsidRDefault="00FD0223" w:rsidP="00515C6C">
            <w:pPr>
              <w:rPr>
                <w:b w:val="0"/>
              </w:rPr>
            </w:pPr>
            <w:r w:rsidRPr="00FD0223">
              <w:rPr>
                <w:b w:val="0"/>
                <w:bCs/>
              </w:rPr>
              <w:t xml:space="preserve">The reproduction of this text has been made possible as permission has been granted by </w:t>
            </w:r>
            <w:r>
              <w:rPr>
                <w:b w:val="0"/>
                <w:bCs/>
              </w:rPr>
              <w:t>Anna Funder</w:t>
            </w:r>
            <w:r w:rsidRPr="00FD0223">
              <w:rPr>
                <w:b w:val="0"/>
                <w:bCs/>
              </w:rPr>
              <w:t xml:space="preserve"> and </w:t>
            </w:r>
            <w:r w:rsidR="0013048E">
              <w:rPr>
                <w:b w:val="0"/>
                <w:bCs/>
              </w:rPr>
              <w:t>Hamish Hamilton</w:t>
            </w:r>
            <w:r>
              <w:rPr>
                <w:b w:val="0"/>
                <w:bCs/>
              </w:rPr>
              <w:t>.</w:t>
            </w:r>
            <w:r w:rsidRPr="00FD0223">
              <w:rPr>
                <w:b w:val="0"/>
                <w:bCs/>
              </w:rPr>
              <w:t xml:space="preserve"> The text used in this resource is licensed until April 20</w:t>
            </w:r>
            <w:r w:rsidR="00B241F3">
              <w:rPr>
                <w:b w:val="0"/>
                <w:bCs/>
              </w:rPr>
              <w:t>30</w:t>
            </w:r>
            <w:r w:rsidRPr="00FD0223">
              <w:rPr>
                <w:b w:val="0"/>
                <w:bCs/>
              </w:rPr>
              <w:t>.</w:t>
            </w:r>
          </w:p>
        </w:tc>
        <w:tc>
          <w:tcPr>
            <w:tcW w:w="3790" w:type="dxa"/>
          </w:tcPr>
          <w:p w14:paraId="7B130512" w14:textId="49AB372E" w:rsidR="00515C6C" w:rsidRPr="00EC4015" w:rsidRDefault="00515C6C" w:rsidP="00515C6C">
            <w:pPr>
              <w:cnfStyle w:val="000000100000" w:firstRow="0" w:lastRow="0" w:firstColumn="0" w:lastColumn="0" w:oddVBand="0" w:evenVBand="0" w:oddHBand="1" w:evenHBand="0" w:firstRowFirstColumn="0" w:firstRowLastColumn="0" w:lastRowFirstColumn="0" w:lastRowLastColumn="0"/>
              <w:rPr>
                <w:bCs/>
              </w:rPr>
            </w:pPr>
            <w:r w:rsidRPr="00EC4015">
              <w:rPr>
                <w:bCs/>
              </w:rPr>
              <w:t xml:space="preserve">This text helps meet the </w:t>
            </w:r>
            <w:hyperlink r:id="rId23" w:anchor=":~:text=Related%20research%20project.-,Text%20requirements,-Teachers%20prescribe%20ONE" w:history="1">
              <w:r w:rsidRPr="00F677E7">
                <w:rPr>
                  <w:rStyle w:val="Hyperlink"/>
                  <w:bCs/>
                </w:rPr>
                <w:t>text requirements</w:t>
              </w:r>
            </w:hyperlink>
            <w:r w:rsidRPr="00EC4015">
              <w:rPr>
                <w:bCs/>
              </w:rPr>
              <w:t xml:space="preserve"> for English Extension 11–12 as it is a nonfiction prose text that is widely regarded as quality literature.</w:t>
            </w:r>
          </w:p>
          <w:p w14:paraId="23B672F6" w14:textId="1EE8CCDD" w:rsidR="00515C6C" w:rsidRDefault="00515C6C" w:rsidP="00515C6C">
            <w:pPr>
              <w:cnfStyle w:val="000000100000" w:firstRow="0" w:lastRow="0" w:firstColumn="0" w:lastColumn="0" w:oddVBand="0" w:evenVBand="0" w:oddHBand="1" w:evenHBand="0" w:firstRowFirstColumn="0" w:firstRowLastColumn="0" w:lastRowFirstColumn="0" w:lastRowLastColumn="0"/>
              <w:rPr>
                <w:bCs/>
              </w:rPr>
            </w:pPr>
            <w:r w:rsidRPr="00EC4015">
              <w:rPr>
                <w:bCs/>
              </w:rPr>
              <w:t xml:space="preserve">This hybrid work contains a range of markers which align to the highly complex level of the Text Complexity scale </w:t>
            </w:r>
            <w:r w:rsidR="00E174C1" w:rsidRPr="00007BED">
              <w:rPr>
                <w:bCs/>
              </w:rPr>
              <w:t>as per</w:t>
            </w:r>
            <w:r w:rsidR="00E174C1">
              <w:rPr>
                <w:bCs/>
              </w:rPr>
              <w:t xml:space="preserve"> the</w:t>
            </w:r>
            <w:r w:rsidR="00E174C1" w:rsidRPr="00007BED">
              <w:rPr>
                <w:bCs/>
              </w:rPr>
              <w:t xml:space="preserve"> </w:t>
            </w:r>
            <w:r w:rsidR="00E174C1" w:rsidRPr="001D09F1">
              <w:rPr>
                <w:bCs/>
              </w:rPr>
              <w:t xml:space="preserve">‘Literacy: About the general capability’ document which can be downloaded on the </w:t>
            </w:r>
            <w:hyperlink r:id="rId24" w:anchor="accordion-afa194f119-item-6336db4ee7" w:history="1">
              <w:r w:rsidR="00E174C1" w:rsidRPr="0079156B">
                <w:rPr>
                  <w:rStyle w:val="Hyperlink"/>
                  <w:bCs/>
                </w:rPr>
                <w:t>General capabilities downloads</w:t>
              </w:r>
            </w:hyperlink>
            <w:r w:rsidR="00E174C1" w:rsidRPr="001D09F1">
              <w:rPr>
                <w:bCs/>
              </w:rPr>
              <w:t xml:space="preserve"> page of the </w:t>
            </w:r>
            <w:hyperlink r:id="rId25" w:history="1">
              <w:r w:rsidR="00E174C1" w:rsidRPr="00260411">
                <w:rPr>
                  <w:rStyle w:val="Hyperlink"/>
                  <w:bCs/>
                </w:rPr>
                <w:t>Australian Curriculum</w:t>
              </w:r>
            </w:hyperlink>
            <w:r w:rsidR="00E174C1" w:rsidRPr="001D09F1">
              <w:rPr>
                <w:bCs/>
              </w:rPr>
              <w:t xml:space="preserve"> webpage</w:t>
            </w:r>
            <w:r w:rsidR="00E174C1">
              <w:rPr>
                <w:bCs/>
              </w:rPr>
              <w:t xml:space="preserve"> </w:t>
            </w:r>
            <w:r w:rsidR="00E174C1" w:rsidRPr="001D09F1">
              <w:rPr>
                <w:bCs/>
              </w:rPr>
              <w:t>(Appendix 2: Text complexity).</w:t>
            </w:r>
          </w:p>
          <w:p w14:paraId="2964FEBE" w14:textId="6A65F6D1" w:rsidR="00515C6C" w:rsidRPr="00EC4015" w:rsidRDefault="00515C6C" w:rsidP="00515C6C">
            <w:pPr>
              <w:cnfStyle w:val="000000100000" w:firstRow="0" w:lastRow="0" w:firstColumn="0" w:lastColumn="0" w:oddVBand="0" w:evenVBand="0" w:oddHBand="1" w:evenHBand="0" w:firstRowFirstColumn="0" w:firstRowLastColumn="0" w:lastRowFirstColumn="0" w:lastRowLastColumn="0"/>
              <w:rPr>
                <w:bCs/>
              </w:rPr>
            </w:pPr>
            <w:r w:rsidRPr="00EC4015">
              <w:rPr>
                <w:bCs/>
              </w:rPr>
              <w:t xml:space="preserve">In </w:t>
            </w:r>
            <w:r>
              <w:rPr>
                <w:bCs/>
              </w:rPr>
              <w:t>this text</w:t>
            </w:r>
            <w:r w:rsidRPr="00EC4015">
              <w:rPr>
                <w:bCs/>
              </w:rPr>
              <w:t>, Funder explores abstract ideas such as historical erasure, gendered authorship, silencing, and the politics of memory. These ideas are developed through layered narrative voices, interwoven archival research, and personal reflection, requiring students to engage with competing perspectives and navigate shifts in time and genre.</w:t>
            </w:r>
          </w:p>
          <w:p w14:paraId="228D7B6B" w14:textId="5C39D69D" w:rsidR="00515C6C" w:rsidRPr="00EC4015" w:rsidRDefault="00515C6C" w:rsidP="00515C6C">
            <w:pPr>
              <w:cnfStyle w:val="000000100000" w:firstRow="0" w:lastRow="0" w:firstColumn="0" w:lastColumn="0" w:oddVBand="0" w:evenVBand="0" w:oddHBand="1" w:evenHBand="0" w:firstRowFirstColumn="0" w:firstRowLastColumn="0" w:lastRowFirstColumn="0" w:lastRowLastColumn="0"/>
              <w:rPr>
                <w:bCs/>
              </w:rPr>
            </w:pPr>
            <w:r w:rsidRPr="00EC4015">
              <w:rPr>
                <w:bCs/>
              </w:rPr>
              <w:t xml:space="preserve">The language includes intertextual references, autobiographical fragments and historical documentation, demanding students interpret subtle shifts in tone, voice and intent. Funder’s blend of memoir, biography and speculative reconstruction challenges readers to consider how form shapes meaning and whose stories are told </w:t>
            </w:r>
            <w:r>
              <w:rPr>
                <w:bCs/>
              </w:rPr>
              <w:t>–</w:t>
            </w:r>
            <w:r w:rsidRPr="00EC4015">
              <w:rPr>
                <w:bCs/>
              </w:rPr>
              <w:t xml:space="preserve"> or omitted.</w:t>
            </w:r>
          </w:p>
          <w:p w14:paraId="1A1EEFE1" w14:textId="35ADF989" w:rsidR="00515C6C" w:rsidRPr="00F87C1E" w:rsidRDefault="00515C6C" w:rsidP="00515C6C">
            <w:pPr>
              <w:cnfStyle w:val="000000100000" w:firstRow="0" w:lastRow="0" w:firstColumn="0" w:lastColumn="0" w:oddVBand="0" w:evenVBand="0" w:oddHBand="1" w:evenHBand="0" w:firstRowFirstColumn="0" w:firstRowLastColumn="0" w:lastRowFirstColumn="0" w:lastRowLastColumn="0"/>
            </w:pPr>
            <w:r w:rsidRPr="00EC4015">
              <w:rPr>
                <w:bCs/>
              </w:rPr>
              <w:t xml:space="preserve">Engaging with </w:t>
            </w:r>
            <w:r>
              <w:rPr>
                <w:bCs/>
              </w:rPr>
              <w:t>this text</w:t>
            </w:r>
            <w:r w:rsidRPr="00EC4015">
              <w:rPr>
                <w:bCs/>
              </w:rPr>
              <w:t xml:space="preserve"> supports students in developing advanced literacy skills, such as evaluating the boundaries between fact and storytelling, analysing how cultural and historical forces affect textual value, and reflecting on how language, perspective and genre influence how a text is read, received and remembered.</w:t>
            </w:r>
          </w:p>
        </w:tc>
        <w:tc>
          <w:tcPr>
            <w:tcW w:w="3281" w:type="dxa"/>
          </w:tcPr>
          <w:p w14:paraId="14A72C5E" w14:textId="56873C70" w:rsidR="00515C6C" w:rsidRDefault="00515C6C" w:rsidP="00515C6C">
            <w:pPr>
              <w:cnfStyle w:val="000000100000" w:firstRow="0" w:lastRow="0" w:firstColumn="0" w:lastColumn="0" w:oddVBand="0" w:evenVBand="0" w:oddHBand="1" w:evenHBand="0" w:firstRowFirstColumn="0" w:firstRowLastColumn="0" w:lastRowFirstColumn="0" w:lastRowLastColumn="0"/>
            </w:pPr>
            <w:r>
              <w:t>This text is a quality nonfiction prose text that is accessible to most learners. It supports English Extension students in engaging with the focus area and in achieving the outcomes of the course.</w:t>
            </w:r>
          </w:p>
          <w:p w14:paraId="6C5DC03A" w14:textId="31EB1D27" w:rsidR="00515C6C" w:rsidRDefault="00515C6C" w:rsidP="00515C6C">
            <w:pPr>
              <w:cnfStyle w:val="000000100000" w:firstRow="0" w:lastRow="0" w:firstColumn="0" w:lastColumn="0" w:oddVBand="0" w:evenVBand="0" w:oddHBand="1" w:evenHBand="0" w:firstRowFirstColumn="0" w:firstRowLastColumn="0" w:lastRowFirstColumn="0" w:lastRowLastColumn="0"/>
            </w:pPr>
            <w:r>
              <w:t>As a culturally significant hybrid text, it invites students to explore how and why texts are valued in and across different contexts. It offers opportunities to analyse how cultural, historical and gendered perspectives shape the reception and interpretation of texts, and how literary value is constructed, challenged and renegotiated over time. The text supports the development of sophisticated analytical reading and critical engagement with diverse viewpoints.</w:t>
            </w:r>
          </w:p>
          <w:p w14:paraId="2FE550B9" w14:textId="49C90A5A" w:rsidR="00515C6C" w:rsidRPr="00722C19" w:rsidRDefault="00515C6C" w:rsidP="00F677E7">
            <w:pPr>
              <w:cnfStyle w:val="000000100000" w:firstRow="0" w:lastRow="0" w:firstColumn="0" w:lastColumn="0" w:oddVBand="0" w:evenVBand="0" w:oddHBand="1" w:evenHBand="0" w:firstRowFirstColumn="0" w:firstRowLastColumn="0" w:lastRowFirstColumn="0" w:lastRowLastColumn="0"/>
            </w:pPr>
            <w:r>
              <w:t>The work enables students to examine how content, language, form and style shape meaning and contribute to the text’s cultural significance. A study of this text deepens students’ understanding of how texts respond to and reflect shifting cultural values and supports the development of sustained and cohesive responses that consider the dynamic relationship between texts, culture and value.</w:t>
            </w:r>
          </w:p>
        </w:tc>
      </w:tr>
    </w:tbl>
    <w:p w14:paraId="71DE736C" w14:textId="35B00DE2" w:rsidR="006820CB" w:rsidRPr="0071604C" w:rsidRDefault="006820CB" w:rsidP="0071604C">
      <w:r w:rsidRPr="0071604C">
        <w:br w:type="page"/>
      </w:r>
    </w:p>
    <w:p w14:paraId="33EB4E0A" w14:textId="5DCBE35E" w:rsidR="00BD1C5A" w:rsidRDefault="00BD1C5A" w:rsidP="00652168">
      <w:pPr>
        <w:pStyle w:val="Heading1"/>
      </w:pPr>
      <w:bookmarkStart w:id="19" w:name="_Toc148432933"/>
      <w:bookmarkStart w:id="20" w:name="_Toc148433231"/>
      <w:bookmarkStart w:id="21" w:name="_Toc205886570"/>
      <w:r w:rsidRPr="00652168">
        <w:t>Core texts</w:t>
      </w:r>
      <w:bookmarkEnd w:id="19"/>
      <w:bookmarkEnd w:id="20"/>
      <w:bookmarkEnd w:id="21"/>
    </w:p>
    <w:p w14:paraId="70C4DF31" w14:textId="5CF5D36A" w:rsidR="00B61BE9" w:rsidRPr="00B61BE9" w:rsidRDefault="00B61BE9" w:rsidP="00B61BE9">
      <w:r w:rsidRPr="00B61BE9">
        <w:t xml:space="preserve">The following texts are included in the teaching and learning program for </w:t>
      </w:r>
      <w:r w:rsidRPr="009E04B4">
        <w:rPr>
          <w:b/>
          <w:bCs/>
        </w:rPr>
        <w:t>‘Texts, culture and value’ – Year 11, Term 1</w:t>
      </w:r>
      <w:r w:rsidRPr="00B61BE9">
        <w:t>.</w:t>
      </w:r>
    </w:p>
    <w:p w14:paraId="239BC283" w14:textId="7C4462EB" w:rsidR="007B029B" w:rsidRPr="00C97FD7" w:rsidRDefault="00C97CCC" w:rsidP="00825B8C">
      <w:pPr>
        <w:pStyle w:val="Heading2"/>
      </w:pPr>
      <w:bookmarkStart w:id="22" w:name="_Toc205886571"/>
      <w:bookmarkStart w:id="23" w:name="_Toc148432936"/>
      <w:bookmarkStart w:id="24" w:name="_Toc148433234"/>
      <w:r w:rsidRPr="00C97CCC">
        <w:t xml:space="preserve">Core text 1 – </w:t>
      </w:r>
      <w:r w:rsidR="00C97FD7">
        <w:rPr>
          <w:i/>
          <w:iCs/>
        </w:rPr>
        <w:t>Nineteen Eighty-Four</w:t>
      </w:r>
      <w:r w:rsidR="00C97FD7">
        <w:t xml:space="preserve"> by George Orwell</w:t>
      </w:r>
      <w:bookmarkEnd w:id="22"/>
    </w:p>
    <w:p w14:paraId="67F87008" w14:textId="44691AC3" w:rsidR="008F7F08" w:rsidRPr="00C97FD7" w:rsidRDefault="008F7F08" w:rsidP="008F7F08">
      <w:pPr>
        <w:pStyle w:val="FeatureBox2"/>
      </w:pPr>
      <w:bookmarkStart w:id="25" w:name="_Toc148432937"/>
      <w:bookmarkStart w:id="26" w:name="_Toc148433235"/>
      <w:bookmarkEnd w:id="23"/>
      <w:bookmarkEnd w:id="24"/>
      <w:r w:rsidRPr="003E15EF">
        <w:rPr>
          <w:rStyle w:val="Strong"/>
        </w:rPr>
        <w:t xml:space="preserve">Teacher </w:t>
      </w:r>
      <w:proofErr w:type="gramStart"/>
      <w:r w:rsidRPr="003E15EF">
        <w:rPr>
          <w:rStyle w:val="Strong"/>
        </w:rPr>
        <w:t>note</w:t>
      </w:r>
      <w:proofErr w:type="gramEnd"/>
      <w:r w:rsidRPr="000639DF">
        <w:t xml:space="preserve">: </w:t>
      </w:r>
      <w:r w:rsidR="001E61F9">
        <w:rPr>
          <w:i/>
          <w:iCs/>
        </w:rPr>
        <w:t xml:space="preserve">Nineteen Eighty-Four </w:t>
      </w:r>
      <w:r w:rsidR="001E61F9">
        <w:t xml:space="preserve">is the key text for the </w:t>
      </w:r>
      <w:r w:rsidR="001E61F9">
        <w:rPr>
          <w:b/>
          <w:bCs/>
        </w:rPr>
        <w:t>‘Texts, culture and value</w:t>
      </w:r>
      <w:r w:rsidR="00685195">
        <w:rPr>
          <w:b/>
          <w:bCs/>
        </w:rPr>
        <w:t>’</w:t>
      </w:r>
      <w:r w:rsidR="001E61F9">
        <w:rPr>
          <w:b/>
          <w:bCs/>
        </w:rPr>
        <w:t xml:space="preserve"> – </w:t>
      </w:r>
      <w:r w:rsidR="00685195">
        <w:rPr>
          <w:b/>
          <w:bCs/>
        </w:rPr>
        <w:t xml:space="preserve">Year </w:t>
      </w:r>
      <w:r w:rsidR="001E61F9">
        <w:rPr>
          <w:b/>
          <w:bCs/>
        </w:rPr>
        <w:t>11</w:t>
      </w:r>
      <w:r w:rsidR="00685195">
        <w:rPr>
          <w:b/>
          <w:bCs/>
        </w:rPr>
        <w:t xml:space="preserve">, Term </w:t>
      </w:r>
      <w:r w:rsidR="001E61F9">
        <w:rPr>
          <w:b/>
          <w:bCs/>
        </w:rPr>
        <w:t>1</w:t>
      </w:r>
      <w:r w:rsidR="001E61F9" w:rsidRPr="00685195">
        <w:t xml:space="preserve"> </w:t>
      </w:r>
      <w:r w:rsidR="001E61F9">
        <w:t xml:space="preserve">program. </w:t>
      </w:r>
      <w:r w:rsidR="00C97FD7">
        <w:t xml:space="preserve">The following is the opening chapter that is used in </w:t>
      </w:r>
      <w:r w:rsidR="00C97FD7">
        <w:rPr>
          <w:b/>
          <w:bCs/>
        </w:rPr>
        <w:t xml:space="preserve">Phase 3, sequence </w:t>
      </w:r>
      <w:r w:rsidR="008E1225">
        <w:rPr>
          <w:b/>
          <w:bCs/>
        </w:rPr>
        <w:t>1</w:t>
      </w:r>
      <w:r w:rsidR="00C97FD7">
        <w:rPr>
          <w:b/>
          <w:bCs/>
        </w:rPr>
        <w:t xml:space="preserve"> – </w:t>
      </w:r>
      <w:r w:rsidR="008E1225">
        <w:rPr>
          <w:b/>
          <w:bCs/>
        </w:rPr>
        <w:t xml:space="preserve">entering the world of </w:t>
      </w:r>
      <w:r w:rsidR="008E1225">
        <w:rPr>
          <w:b/>
          <w:bCs/>
          <w:i/>
          <w:iCs/>
        </w:rPr>
        <w:t>Nineteen Eighty-Four</w:t>
      </w:r>
      <w:r w:rsidR="00C97FD7" w:rsidRPr="00685195">
        <w:t xml:space="preserve">. </w:t>
      </w:r>
      <w:r w:rsidR="00824299">
        <w:t xml:space="preserve">Students are expected to read the entire novel </w:t>
      </w:r>
      <w:r w:rsidR="0091619E">
        <w:t>independently</w:t>
      </w:r>
      <w:r w:rsidR="00824299">
        <w:t xml:space="preserve"> within the first 2 weeks of the program.</w:t>
      </w:r>
    </w:p>
    <w:p w14:paraId="0BEF3BAC" w14:textId="23FFEFDE" w:rsidR="004D74E2" w:rsidRDefault="00203257" w:rsidP="00B241F3">
      <w:pPr>
        <w:pStyle w:val="Heading3"/>
      </w:pPr>
      <w:bookmarkStart w:id="27" w:name="_Toc205886572"/>
      <w:r>
        <w:t>Chapter 1</w:t>
      </w:r>
      <w:r w:rsidR="004D74E2">
        <w:t xml:space="preserve"> – opening</w:t>
      </w:r>
      <w:bookmarkEnd w:id="27"/>
    </w:p>
    <w:p w14:paraId="3275EFCA" w14:textId="30636B0C" w:rsidR="00AC3E85" w:rsidRPr="00416122" w:rsidRDefault="00AC3E85" w:rsidP="00416122">
      <w:pPr>
        <w:rPr>
          <w:color w:val="000000" w:themeColor="text1"/>
        </w:rPr>
      </w:pPr>
      <w:r w:rsidRPr="00416122">
        <w:rPr>
          <w:color w:val="000000" w:themeColor="text1"/>
        </w:rPr>
        <w:t>It was a bright cold day in April, and the clocks were striking thirteen.</w:t>
      </w:r>
      <w:r w:rsidR="00416122" w:rsidRPr="00416122">
        <w:rPr>
          <w:color w:val="000000" w:themeColor="text1"/>
        </w:rPr>
        <w:t xml:space="preserve"> </w:t>
      </w:r>
      <w:r w:rsidRPr="00416122">
        <w:rPr>
          <w:color w:val="000000" w:themeColor="text1"/>
        </w:rPr>
        <w:t xml:space="preserve">Winston Smith, his chin nuzzled into his breast </w:t>
      </w:r>
      <w:proofErr w:type="gramStart"/>
      <w:r w:rsidRPr="00416122">
        <w:rPr>
          <w:color w:val="000000" w:themeColor="text1"/>
        </w:rPr>
        <w:t>in an effort to</w:t>
      </w:r>
      <w:proofErr w:type="gramEnd"/>
      <w:r w:rsidRPr="00416122">
        <w:rPr>
          <w:color w:val="000000" w:themeColor="text1"/>
        </w:rPr>
        <w:t xml:space="preserve"> escape the</w:t>
      </w:r>
      <w:r w:rsidR="00416122" w:rsidRPr="00416122">
        <w:rPr>
          <w:color w:val="000000" w:themeColor="text1"/>
        </w:rPr>
        <w:t xml:space="preserve"> </w:t>
      </w:r>
      <w:r w:rsidRPr="00416122">
        <w:rPr>
          <w:color w:val="000000" w:themeColor="text1"/>
        </w:rPr>
        <w:t>vile wind, slipped quickly through the glass doors of Victory Mansions,</w:t>
      </w:r>
      <w:r w:rsidR="00416122" w:rsidRPr="00416122">
        <w:rPr>
          <w:color w:val="000000" w:themeColor="text1"/>
        </w:rPr>
        <w:t xml:space="preserve"> </w:t>
      </w:r>
      <w:r w:rsidRPr="00416122">
        <w:rPr>
          <w:color w:val="000000" w:themeColor="text1"/>
        </w:rPr>
        <w:t>though not quickly enough to prevent a swirl of gritty dust from entering</w:t>
      </w:r>
      <w:r w:rsidR="00416122" w:rsidRPr="00416122">
        <w:rPr>
          <w:color w:val="000000" w:themeColor="text1"/>
        </w:rPr>
        <w:t xml:space="preserve"> </w:t>
      </w:r>
      <w:r w:rsidRPr="00416122">
        <w:rPr>
          <w:color w:val="000000" w:themeColor="text1"/>
        </w:rPr>
        <w:t>along with him.</w:t>
      </w:r>
    </w:p>
    <w:p w14:paraId="32223ABE" w14:textId="1273BE61" w:rsidR="00AC3E85" w:rsidRPr="00416122" w:rsidRDefault="00AC3E85" w:rsidP="00416122">
      <w:pPr>
        <w:rPr>
          <w:color w:val="000000" w:themeColor="text1"/>
        </w:rPr>
      </w:pPr>
      <w:r w:rsidRPr="00416122">
        <w:rPr>
          <w:color w:val="000000" w:themeColor="text1"/>
        </w:rPr>
        <w:t>The hallway smelt of boiled cabbage and old rag mats. At one end of it a</w:t>
      </w:r>
      <w:r w:rsidR="00416122" w:rsidRPr="00416122">
        <w:rPr>
          <w:color w:val="000000" w:themeColor="text1"/>
        </w:rPr>
        <w:t xml:space="preserve"> </w:t>
      </w:r>
      <w:r w:rsidRPr="00416122">
        <w:rPr>
          <w:color w:val="000000" w:themeColor="text1"/>
        </w:rPr>
        <w:t>coloured poster, too large for indoor display, had been tacked to the wall.</w:t>
      </w:r>
      <w:r w:rsidR="00416122" w:rsidRPr="00416122">
        <w:rPr>
          <w:color w:val="000000" w:themeColor="text1"/>
        </w:rPr>
        <w:t xml:space="preserve"> </w:t>
      </w:r>
      <w:r w:rsidRPr="00416122">
        <w:rPr>
          <w:color w:val="000000" w:themeColor="text1"/>
        </w:rPr>
        <w:t>It depicted simply an enormous face, more than a metre wide: the face of a</w:t>
      </w:r>
      <w:r w:rsidR="00416122" w:rsidRPr="00416122">
        <w:rPr>
          <w:color w:val="000000" w:themeColor="text1"/>
        </w:rPr>
        <w:t xml:space="preserve"> </w:t>
      </w:r>
      <w:r w:rsidRPr="00416122">
        <w:rPr>
          <w:color w:val="000000" w:themeColor="text1"/>
        </w:rPr>
        <w:t>man of about forty-five, with a heavy black moustache and ruggedly handsome</w:t>
      </w:r>
      <w:r w:rsidR="00416122" w:rsidRPr="00416122">
        <w:rPr>
          <w:color w:val="000000" w:themeColor="text1"/>
        </w:rPr>
        <w:t xml:space="preserve"> </w:t>
      </w:r>
      <w:r w:rsidRPr="00416122">
        <w:rPr>
          <w:color w:val="000000" w:themeColor="text1"/>
        </w:rPr>
        <w:t>features. Winston made for the stairs. It was no use trying the lift. Even</w:t>
      </w:r>
      <w:r w:rsidR="00416122" w:rsidRPr="00416122">
        <w:rPr>
          <w:color w:val="000000" w:themeColor="text1"/>
        </w:rPr>
        <w:t xml:space="preserve"> </w:t>
      </w:r>
      <w:r w:rsidRPr="00416122">
        <w:rPr>
          <w:color w:val="000000" w:themeColor="text1"/>
        </w:rPr>
        <w:t>at the best of times it was seldom working, and at present the electric</w:t>
      </w:r>
      <w:r w:rsidR="00416122" w:rsidRPr="00416122">
        <w:rPr>
          <w:color w:val="000000" w:themeColor="text1"/>
        </w:rPr>
        <w:t xml:space="preserve"> </w:t>
      </w:r>
      <w:r w:rsidRPr="00416122">
        <w:rPr>
          <w:color w:val="000000" w:themeColor="text1"/>
        </w:rPr>
        <w:t>current was cut off during daylight hours. It was part of the economy drive</w:t>
      </w:r>
      <w:r w:rsidR="00416122" w:rsidRPr="00416122">
        <w:rPr>
          <w:color w:val="000000" w:themeColor="text1"/>
        </w:rPr>
        <w:t xml:space="preserve"> </w:t>
      </w:r>
      <w:r w:rsidRPr="00416122">
        <w:rPr>
          <w:color w:val="000000" w:themeColor="text1"/>
        </w:rPr>
        <w:t>in preparation for Hate Week. The flat was seven flights up, and Winston,</w:t>
      </w:r>
      <w:r w:rsidR="00416122" w:rsidRPr="00416122">
        <w:rPr>
          <w:color w:val="000000" w:themeColor="text1"/>
        </w:rPr>
        <w:t xml:space="preserve"> </w:t>
      </w:r>
      <w:r w:rsidRPr="00416122">
        <w:rPr>
          <w:color w:val="000000" w:themeColor="text1"/>
        </w:rPr>
        <w:t>who was thirty-nine and had a varicose ulcer above his right ankle, went</w:t>
      </w:r>
      <w:r w:rsidR="00416122" w:rsidRPr="00416122">
        <w:rPr>
          <w:color w:val="000000" w:themeColor="text1"/>
        </w:rPr>
        <w:t xml:space="preserve"> </w:t>
      </w:r>
      <w:r w:rsidRPr="00416122">
        <w:rPr>
          <w:color w:val="000000" w:themeColor="text1"/>
        </w:rPr>
        <w:t>slowly, resting several times on the way. On each landing, opposite the</w:t>
      </w:r>
      <w:r w:rsidR="00416122" w:rsidRPr="00416122">
        <w:rPr>
          <w:color w:val="000000" w:themeColor="text1"/>
        </w:rPr>
        <w:t xml:space="preserve"> </w:t>
      </w:r>
      <w:r w:rsidRPr="00416122">
        <w:rPr>
          <w:color w:val="000000" w:themeColor="text1"/>
        </w:rPr>
        <w:t>lift-shaft, the poster with the enormous face gazed from the wall. It was</w:t>
      </w:r>
      <w:r w:rsidR="00416122" w:rsidRPr="00416122">
        <w:rPr>
          <w:color w:val="000000" w:themeColor="text1"/>
        </w:rPr>
        <w:t xml:space="preserve"> </w:t>
      </w:r>
      <w:r w:rsidRPr="00416122">
        <w:rPr>
          <w:color w:val="000000" w:themeColor="text1"/>
        </w:rPr>
        <w:t>one of those pictures which are so contrived that the eyes follow you about</w:t>
      </w:r>
      <w:r w:rsidR="00416122" w:rsidRPr="00416122">
        <w:rPr>
          <w:color w:val="000000" w:themeColor="text1"/>
        </w:rPr>
        <w:t xml:space="preserve"> </w:t>
      </w:r>
      <w:r w:rsidRPr="00416122">
        <w:rPr>
          <w:color w:val="000000" w:themeColor="text1"/>
        </w:rPr>
        <w:t>when you move. BIG BROTHER IS WATCHING YOU, the caption beneath it ran.</w:t>
      </w:r>
    </w:p>
    <w:p w14:paraId="50DE8A4F" w14:textId="613EA693" w:rsidR="00AC3E85" w:rsidRPr="00416122" w:rsidRDefault="00AC3E85" w:rsidP="00416122">
      <w:pPr>
        <w:rPr>
          <w:color w:val="000000" w:themeColor="text1"/>
        </w:rPr>
      </w:pPr>
      <w:r w:rsidRPr="00416122">
        <w:rPr>
          <w:color w:val="000000" w:themeColor="text1"/>
        </w:rPr>
        <w:t>Inside the flat a fruity voice was reading out a list of figures which had</w:t>
      </w:r>
      <w:r w:rsidR="00416122" w:rsidRPr="00416122">
        <w:rPr>
          <w:color w:val="000000" w:themeColor="text1"/>
        </w:rPr>
        <w:t xml:space="preserve"> </w:t>
      </w:r>
      <w:r w:rsidRPr="00416122">
        <w:rPr>
          <w:color w:val="000000" w:themeColor="text1"/>
        </w:rPr>
        <w:t>something to do with the production of pig-iron. The voice came from an</w:t>
      </w:r>
      <w:r w:rsidR="00416122" w:rsidRPr="00416122">
        <w:rPr>
          <w:color w:val="000000" w:themeColor="text1"/>
        </w:rPr>
        <w:t xml:space="preserve"> </w:t>
      </w:r>
      <w:r w:rsidRPr="00416122">
        <w:rPr>
          <w:color w:val="000000" w:themeColor="text1"/>
        </w:rPr>
        <w:t>oblong metal plaque like a dulled mirror which formed part of the surface</w:t>
      </w:r>
      <w:r w:rsidR="00416122" w:rsidRPr="00416122">
        <w:rPr>
          <w:color w:val="000000" w:themeColor="text1"/>
        </w:rPr>
        <w:t xml:space="preserve"> </w:t>
      </w:r>
      <w:r w:rsidRPr="00416122">
        <w:rPr>
          <w:color w:val="000000" w:themeColor="text1"/>
        </w:rPr>
        <w:t>of the right-hand wall. Winston turned a switch and the voice sank</w:t>
      </w:r>
      <w:r w:rsidR="00416122" w:rsidRPr="00416122">
        <w:rPr>
          <w:color w:val="000000" w:themeColor="text1"/>
        </w:rPr>
        <w:t xml:space="preserve"> </w:t>
      </w:r>
      <w:r w:rsidRPr="00416122">
        <w:rPr>
          <w:color w:val="000000" w:themeColor="text1"/>
        </w:rPr>
        <w:t>somewhat, though the words were still distinguishable. The instrument</w:t>
      </w:r>
      <w:r w:rsidR="00416122" w:rsidRPr="00416122">
        <w:rPr>
          <w:color w:val="000000" w:themeColor="text1"/>
        </w:rPr>
        <w:t xml:space="preserve"> </w:t>
      </w:r>
      <w:r w:rsidRPr="00416122">
        <w:rPr>
          <w:color w:val="000000" w:themeColor="text1"/>
        </w:rPr>
        <w:t>(the telescreen, it was called) could be dimmed, but there was no way of</w:t>
      </w:r>
      <w:r w:rsidR="00416122" w:rsidRPr="00416122">
        <w:rPr>
          <w:color w:val="000000" w:themeColor="text1"/>
        </w:rPr>
        <w:t xml:space="preserve"> </w:t>
      </w:r>
      <w:r w:rsidRPr="00416122">
        <w:rPr>
          <w:color w:val="000000" w:themeColor="text1"/>
        </w:rPr>
        <w:t>shutting it off completely. He moved over to the window: a smallish, frail</w:t>
      </w:r>
      <w:r w:rsidR="00416122" w:rsidRPr="00416122">
        <w:rPr>
          <w:color w:val="000000" w:themeColor="text1"/>
        </w:rPr>
        <w:t xml:space="preserve"> </w:t>
      </w:r>
      <w:r w:rsidRPr="00416122">
        <w:rPr>
          <w:color w:val="000000" w:themeColor="text1"/>
        </w:rPr>
        <w:t>figure, the meagreness of his body merely emphasized by the blue overalls</w:t>
      </w:r>
      <w:r w:rsidR="00416122" w:rsidRPr="00416122">
        <w:rPr>
          <w:color w:val="000000" w:themeColor="text1"/>
        </w:rPr>
        <w:t xml:space="preserve"> </w:t>
      </w:r>
      <w:r w:rsidRPr="00416122">
        <w:rPr>
          <w:color w:val="000000" w:themeColor="text1"/>
        </w:rPr>
        <w:t>which were the uniform of the party. His hair was very fair, his face</w:t>
      </w:r>
      <w:r w:rsidR="00416122" w:rsidRPr="00416122">
        <w:rPr>
          <w:color w:val="000000" w:themeColor="text1"/>
        </w:rPr>
        <w:t xml:space="preserve"> </w:t>
      </w:r>
      <w:r w:rsidRPr="00416122">
        <w:rPr>
          <w:color w:val="000000" w:themeColor="text1"/>
        </w:rPr>
        <w:t>naturally sanguine, his skin roughened by coarse soap and blunt razor</w:t>
      </w:r>
      <w:r w:rsidR="00416122" w:rsidRPr="00416122">
        <w:rPr>
          <w:color w:val="000000" w:themeColor="text1"/>
        </w:rPr>
        <w:t xml:space="preserve"> </w:t>
      </w:r>
      <w:r w:rsidRPr="00416122">
        <w:rPr>
          <w:color w:val="000000" w:themeColor="text1"/>
        </w:rPr>
        <w:t>blades and the cold of the winter that had just ended.</w:t>
      </w:r>
    </w:p>
    <w:p w14:paraId="3CA0AF41" w14:textId="5CCBEF1A" w:rsidR="00AC3E85" w:rsidRPr="00416122" w:rsidRDefault="00AC3E85" w:rsidP="00416122">
      <w:pPr>
        <w:rPr>
          <w:color w:val="000000" w:themeColor="text1"/>
        </w:rPr>
      </w:pPr>
      <w:r w:rsidRPr="00416122">
        <w:rPr>
          <w:color w:val="000000" w:themeColor="text1"/>
        </w:rPr>
        <w:t xml:space="preserve">Outside, even </w:t>
      </w:r>
      <w:proofErr w:type="spellStart"/>
      <w:r w:rsidRPr="00416122">
        <w:rPr>
          <w:color w:val="000000" w:themeColor="text1"/>
        </w:rPr>
        <w:t>through</w:t>
      </w:r>
      <w:proofErr w:type="spellEnd"/>
      <w:r w:rsidRPr="00416122">
        <w:rPr>
          <w:color w:val="000000" w:themeColor="text1"/>
        </w:rPr>
        <w:t xml:space="preserve"> the shut </w:t>
      </w:r>
      <w:proofErr w:type="gramStart"/>
      <w:r w:rsidRPr="00416122">
        <w:rPr>
          <w:color w:val="000000" w:themeColor="text1"/>
        </w:rPr>
        <w:t>window-pane</w:t>
      </w:r>
      <w:proofErr w:type="gramEnd"/>
      <w:r w:rsidRPr="00416122">
        <w:rPr>
          <w:color w:val="000000" w:themeColor="text1"/>
        </w:rPr>
        <w:t>, the world looked cold. Down in</w:t>
      </w:r>
      <w:r w:rsidR="00416122" w:rsidRPr="00416122">
        <w:rPr>
          <w:color w:val="000000" w:themeColor="text1"/>
        </w:rPr>
        <w:t xml:space="preserve"> </w:t>
      </w:r>
      <w:proofErr w:type="spellStart"/>
      <w:proofErr w:type="gramStart"/>
      <w:r w:rsidRPr="00416122">
        <w:rPr>
          <w:color w:val="000000" w:themeColor="text1"/>
        </w:rPr>
        <w:t>he</w:t>
      </w:r>
      <w:proofErr w:type="spellEnd"/>
      <w:proofErr w:type="gramEnd"/>
      <w:r w:rsidRPr="00416122">
        <w:rPr>
          <w:color w:val="000000" w:themeColor="text1"/>
        </w:rPr>
        <w:t xml:space="preserve"> street little eddies of wind were whirling dust and torn paper into</w:t>
      </w:r>
      <w:r w:rsidR="00416122" w:rsidRPr="00416122">
        <w:rPr>
          <w:color w:val="000000" w:themeColor="text1"/>
        </w:rPr>
        <w:t xml:space="preserve"> </w:t>
      </w:r>
      <w:r w:rsidRPr="00416122">
        <w:rPr>
          <w:color w:val="000000" w:themeColor="text1"/>
        </w:rPr>
        <w:t>spirals, and though the sun was shining and the sky a harsh blue, there</w:t>
      </w:r>
      <w:r w:rsidR="00416122" w:rsidRPr="00416122">
        <w:rPr>
          <w:color w:val="000000" w:themeColor="text1"/>
        </w:rPr>
        <w:t xml:space="preserve"> </w:t>
      </w:r>
      <w:r w:rsidRPr="00416122">
        <w:rPr>
          <w:color w:val="000000" w:themeColor="text1"/>
        </w:rPr>
        <w:t>seemed to be no colour in anything, except the posters that were plastered</w:t>
      </w:r>
      <w:r w:rsidR="00416122" w:rsidRPr="00416122">
        <w:rPr>
          <w:color w:val="000000" w:themeColor="text1"/>
        </w:rPr>
        <w:t xml:space="preserve"> </w:t>
      </w:r>
      <w:r w:rsidRPr="00416122">
        <w:rPr>
          <w:color w:val="000000" w:themeColor="text1"/>
        </w:rPr>
        <w:t>everywhere. The black-</w:t>
      </w:r>
      <w:proofErr w:type="spellStart"/>
      <w:r w:rsidRPr="00416122">
        <w:rPr>
          <w:color w:val="000000" w:themeColor="text1"/>
        </w:rPr>
        <w:t>moustachio'd</w:t>
      </w:r>
      <w:proofErr w:type="spellEnd"/>
      <w:r w:rsidRPr="00416122">
        <w:rPr>
          <w:color w:val="000000" w:themeColor="text1"/>
        </w:rPr>
        <w:t xml:space="preserve"> face gazed down from every commanding</w:t>
      </w:r>
      <w:r w:rsidR="00416122" w:rsidRPr="00416122">
        <w:rPr>
          <w:color w:val="000000" w:themeColor="text1"/>
        </w:rPr>
        <w:t xml:space="preserve"> </w:t>
      </w:r>
      <w:r w:rsidRPr="00416122">
        <w:rPr>
          <w:color w:val="000000" w:themeColor="text1"/>
        </w:rPr>
        <w:t>corner. There was one on the house-front immediately opposite. BIG BROTHER</w:t>
      </w:r>
      <w:r w:rsidR="00416122" w:rsidRPr="00416122">
        <w:rPr>
          <w:color w:val="000000" w:themeColor="text1"/>
        </w:rPr>
        <w:t xml:space="preserve"> </w:t>
      </w:r>
      <w:r w:rsidRPr="00416122">
        <w:rPr>
          <w:color w:val="000000" w:themeColor="text1"/>
        </w:rPr>
        <w:t>IS WATCHING YOU, the caption said, while the dark eyes looked deep into</w:t>
      </w:r>
      <w:r w:rsidR="00416122" w:rsidRPr="00416122">
        <w:rPr>
          <w:color w:val="000000" w:themeColor="text1"/>
        </w:rPr>
        <w:t xml:space="preserve"> </w:t>
      </w:r>
      <w:r w:rsidRPr="00416122">
        <w:rPr>
          <w:color w:val="000000" w:themeColor="text1"/>
        </w:rPr>
        <w:t>Winston's own. Down at street level another poster, torn at one corner,</w:t>
      </w:r>
      <w:r w:rsidR="00416122" w:rsidRPr="00416122">
        <w:rPr>
          <w:color w:val="000000" w:themeColor="text1"/>
        </w:rPr>
        <w:t xml:space="preserve"> </w:t>
      </w:r>
      <w:r w:rsidRPr="00416122">
        <w:rPr>
          <w:color w:val="000000" w:themeColor="text1"/>
        </w:rPr>
        <w:t>flapped fitfully in the wind, alternately covering and uncovering the</w:t>
      </w:r>
      <w:r w:rsidR="00416122" w:rsidRPr="00416122">
        <w:rPr>
          <w:color w:val="000000" w:themeColor="text1"/>
        </w:rPr>
        <w:t xml:space="preserve"> </w:t>
      </w:r>
      <w:r w:rsidRPr="00416122">
        <w:rPr>
          <w:color w:val="000000" w:themeColor="text1"/>
        </w:rPr>
        <w:t>single word INGSOC. In the far distance a helicopter skimmed down between</w:t>
      </w:r>
      <w:r w:rsidR="00416122" w:rsidRPr="00416122">
        <w:rPr>
          <w:color w:val="000000" w:themeColor="text1"/>
        </w:rPr>
        <w:t xml:space="preserve"> </w:t>
      </w:r>
      <w:r w:rsidRPr="00416122">
        <w:rPr>
          <w:color w:val="000000" w:themeColor="text1"/>
        </w:rPr>
        <w:t>the roofs, hovered for an instant like a bluebottle, and darted away again</w:t>
      </w:r>
      <w:r w:rsidR="00416122" w:rsidRPr="00416122">
        <w:rPr>
          <w:color w:val="000000" w:themeColor="text1"/>
        </w:rPr>
        <w:t xml:space="preserve"> </w:t>
      </w:r>
      <w:r w:rsidRPr="00416122">
        <w:rPr>
          <w:color w:val="000000" w:themeColor="text1"/>
        </w:rPr>
        <w:t>with a curving flight. It was the police patrol, snooping into people's</w:t>
      </w:r>
      <w:r w:rsidR="00416122" w:rsidRPr="00416122">
        <w:rPr>
          <w:color w:val="000000" w:themeColor="text1"/>
        </w:rPr>
        <w:t xml:space="preserve"> </w:t>
      </w:r>
      <w:r w:rsidRPr="00416122">
        <w:rPr>
          <w:color w:val="000000" w:themeColor="text1"/>
        </w:rPr>
        <w:t>windows. The patrols did not matter, however. Only the Thought Police</w:t>
      </w:r>
      <w:r w:rsidR="00416122" w:rsidRPr="00416122">
        <w:rPr>
          <w:color w:val="000000" w:themeColor="text1"/>
        </w:rPr>
        <w:t xml:space="preserve"> </w:t>
      </w:r>
      <w:r w:rsidRPr="00416122">
        <w:rPr>
          <w:color w:val="000000" w:themeColor="text1"/>
        </w:rPr>
        <w:t>mattered.</w:t>
      </w:r>
    </w:p>
    <w:p w14:paraId="41B0AA05" w14:textId="705F76E6" w:rsidR="00AC3E85" w:rsidRPr="00416122" w:rsidRDefault="00AC3E85" w:rsidP="00416122">
      <w:pPr>
        <w:rPr>
          <w:color w:val="000000" w:themeColor="text1"/>
        </w:rPr>
      </w:pPr>
      <w:r w:rsidRPr="00416122">
        <w:rPr>
          <w:color w:val="000000" w:themeColor="text1"/>
        </w:rPr>
        <w:t>Behind Winston's back the voice from the telescreen was still babbling away</w:t>
      </w:r>
      <w:r w:rsidR="00416122" w:rsidRPr="00416122">
        <w:rPr>
          <w:color w:val="000000" w:themeColor="text1"/>
        </w:rPr>
        <w:t xml:space="preserve"> </w:t>
      </w:r>
      <w:r w:rsidRPr="00416122">
        <w:rPr>
          <w:color w:val="000000" w:themeColor="text1"/>
        </w:rPr>
        <w:t xml:space="preserve">about pig-iron and the </w:t>
      </w:r>
      <w:proofErr w:type="spellStart"/>
      <w:r w:rsidRPr="00416122">
        <w:rPr>
          <w:color w:val="000000" w:themeColor="text1"/>
        </w:rPr>
        <w:t>overfulfilment</w:t>
      </w:r>
      <w:proofErr w:type="spellEnd"/>
      <w:r w:rsidRPr="00416122">
        <w:rPr>
          <w:color w:val="000000" w:themeColor="text1"/>
        </w:rPr>
        <w:t xml:space="preserve"> of the Ninth Three-Year Plan. The</w:t>
      </w:r>
      <w:r w:rsidR="00416122" w:rsidRPr="00416122">
        <w:rPr>
          <w:color w:val="000000" w:themeColor="text1"/>
        </w:rPr>
        <w:t xml:space="preserve"> </w:t>
      </w:r>
      <w:r w:rsidRPr="00416122">
        <w:rPr>
          <w:color w:val="000000" w:themeColor="text1"/>
        </w:rPr>
        <w:t>telescreen received and transmitted simultaneously. Any sound that Winston</w:t>
      </w:r>
      <w:r w:rsidR="00416122" w:rsidRPr="00416122">
        <w:rPr>
          <w:color w:val="000000" w:themeColor="text1"/>
        </w:rPr>
        <w:t xml:space="preserve"> </w:t>
      </w:r>
      <w:r w:rsidRPr="00416122">
        <w:rPr>
          <w:color w:val="000000" w:themeColor="text1"/>
        </w:rPr>
        <w:t>made, above the level of a very low whisper, would be picked up by it,</w:t>
      </w:r>
      <w:r w:rsidR="00416122" w:rsidRPr="00416122">
        <w:rPr>
          <w:color w:val="000000" w:themeColor="text1"/>
        </w:rPr>
        <w:t xml:space="preserve"> </w:t>
      </w:r>
      <w:r w:rsidRPr="00416122">
        <w:rPr>
          <w:color w:val="000000" w:themeColor="text1"/>
        </w:rPr>
        <w:t>moreover, so long as he remained within the field of vision which the metal</w:t>
      </w:r>
      <w:r w:rsidR="00416122" w:rsidRPr="00416122">
        <w:rPr>
          <w:color w:val="000000" w:themeColor="text1"/>
        </w:rPr>
        <w:t xml:space="preserve"> </w:t>
      </w:r>
      <w:r w:rsidRPr="00416122">
        <w:rPr>
          <w:color w:val="000000" w:themeColor="text1"/>
        </w:rPr>
        <w:t>plaque commanded, he could be seen as well as heard. There was of course</w:t>
      </w:r>
      <w:r w:rsidR="00416122" w:rsidRPr="00416122">
        <w:rPr>
          <w:color w:val="000000" w:themeColor="text1"/>
        </w:rPr>
        <w:t xml:space="preserve"> </w:t>
      </w:r>
      <w:r w:rsidRPr="00416122">
        <w:rPr>
          <w:color w:val="000000" w:themeColor="text1"/>
        </w:rPr>
        <w:t>no way of knowing whether you were being watched at any given moment. How</w:t>
      </w:r>
      <w:r w:rsidR="00416122" w:rsidRPr="00416122">
        <w:rPr>
          <w:color w:val="000000" w:themeColor="text1"/>
        </w:rPr>
        <w:t xml:space="preserve"> </w:t>
      </w:r>
      <w:r w:rsidRPr="00416122">
        <w:rPr>
          <w:color w:val="000000" w:themeColor="text1"/>
        </w:rPr>
        <w:t>often, or on what system, the Thought Police plugged in on any individual</w:t>
      </w:r>
      <w:r w:rsidR="00416122" w:rsidRPr="00416122">
        <w:rPr>
          <w:color w:val="000000" w:themeColor="text1"/>
        </w:rPr>
        <w:t xml:space="preserve"> </w:t>
      </w:r>
      <w:r w:rsidRPr="00416122">
        <w:rPr>
          <w:color w:val="000000" w:themeColor="text1"/>
        </w:rPr>
        <w:t>wire was guesswork. It was even conceivable that they watched everybody all</w:t>
      </w:r>
      <w:r w:rsidR="00416122" w:rsidRPr="00416122">
        <w:rPr>
          <w:color w:val="000000" w:themeColor="text1"/>
        </w:rPr>
        <w:t xml:space="preserve"> </w:t>
      </w:r>
      <w:r w:rsidRPr="00416122">
        <w:rPr>
          <w:color w:val="000000" w:themeColor="text1"/>
        </w:rPr>
        <w:t>the time. But at any rate they could plug in your wire whenever they wanted</w:t>
      </w:r>
      <w:r w:rsidR="00416122" w:rsidRPr="00416122">
        <w:rPr>
          <w:color w:val="000000" w:themeColor="text1"/>
        </w:rPr>
        <w:t xml:space="preserve"> </w:t>
      </w:r>
      <w:r w:rsidRPr="00416122">
        <w:rPr>
          <w:color w:val="000000" w:themeColor="text1"/>
        </w:rPr>
        <w:t>to. You had to live--did live, from habit that became instinct--in the</w:t>
      </w:r>
      <w:r w:rsidR="00416122" w:rsidRPr="00416122">
        <w:rPr>
          <w:color w:val="000000" w:themeColor="text1"/>
        </w:rPr>
        <w:t xml:space="preserve"> </w:t>
      </w:r>
      <w:r w:rsidRPr="00416122">
        <w:rPr>
          <w:color w:val="000000" w:themeColor="text1"/>
        </w:rPr>
        <w:t>assumption that every sound you made was overheard, and, except in</w:t>
      </w:r>
      <w:r w:rsidR="00416122" w:rsidRPr="00416122">
        <w:rPr>
          <w:color w:val="000000" w:themeColor="text1"/>
        </w:rPr>
        <w:t xml:space="preserve"> </w:t>
      </w:r>
      <w:r w:rsidRPr="00416122">
        <w:rPr>
          <w:color w:val="000000" w:themeColor="text1"/>
        </w:rPr>
        <w:t>darkness, every movement scrutinized.</w:t>
      </w:r>
    </w:p>
    <w:p w14:paraId="433CED0D" w14:textId="0A223028" w:rsidR="00AC3E85" w:rsidRPr="00416122" w:rsidRDefault="00AC3E85" w:rsidP="00416122">
      <w:pPr>
        <w:rPr>
          <w:color w:val="000000" w:themeColor="text1"/>
        </w:rPr>
      </w:pPr>
      <w:r w:rsidRPr="00416122">
        <w:rPr>
          <w:color w:val="000000" w:themeColor="text1"/>
        </w:rPr>
        <w:t>Winston kept his back turned to the telescreen. It was safer; though, as he</w:t>
      </w:r>
      <w:r w:rsidR="00416122" w:rsidRPr="00416122">
        <w:rPr>
          <w:color w:val="000000" w:themeColor="text1"/>
        </w:rPr>
        <w:t xml:space="preserve"> </w:t>
      </w:r>
      <w:r w:rsidRPr="00416122">
        <w:rPr>
          <w:color w:val="000000" w:themeColor="text1"/>
        </w:rPr>
        <w:t>well knew, even a back can be revealing. A kilometre away the Ministry of</w:t>
      </w:r>
      <w:r w:rsidR="00416122" w:rsidRPr="00416122">
        <w:rPr>
          <w:color w:val="000000" w:themeColor="text1"/>
        </w:rPr>
        <w:t xml:space="preserve"> </w:t>
      </w:r>
      <w:r w:rsidRPr="00416122">
        <w:rPr>
          <w:color w:val="000000" w:themeColor="text1"/>
        </w:rPr>
        <w:t>Truth, his place of work, towered vast and white above the grimy landscape.</w:t>
      </w:r>
      <w:r w:rsidR="00092FC5" w:rsidRPr="00416122">
        <w:rPr>
          <w:color w:val="000000" w:themeColor="text1"/>
        </w:rPr>
        <w:t xml:space="preserve"> </w:t>
      </w:r>
      <w:r w:rsidRPr="00416122">
        <w:rPr>
          <w:color w:val="000000" w:themeColor="text1"/>
        </w:rPr>
        <w:t>This, he thought with a sort of vague distaste--this was London, chief</w:t>
      </w:r>
      <w:r w:rsidR="00092FC5" w:rsidRPr="00416122">
        <w:rPr>
          <w:color w:val="000000" w:themeColor="text1"/>
        </w:rPr>
        <w:t xml:space="preserve"> </w:t>
      </w:r>
      <w:r w:rsidRPr="00416122">
        <w:rPr>
          <w:color w:val="000000" w:themeColor="text1"/>
        </w:rPr>
        <w:t>city of Airstrip One, itself the third most populous of the provinces of</w:t>
      </w:r>
      <w:r w:rsidR="00092FC5" w:rsidRPr="00416122">
        <w:rPr>
          <w:color w:val="000000" w:themeColor="text1"/>
        </w:rPr>
        <w:t xml:space="preserve"> </w:t>
      </w:r>
      <w:r w:rsidRPr="00416122">
        <w:rPr>
          <w:color w:val="000000" w:themeColor="text1"/>
        </w:rPr>
        <w:t>Oceania. He tried to squeeze out some childhood memory that should tell him</w:t>
      </w:r>
      <w:r w:rsidR="00092FC5" w:rsidRPr="00416122">
        <w:rPr>
          <w:color w:val="000000" w:themeColor="text1"/>
        </w:rPr>
        <w:t xml:space="preserve"> </w:t>
      </w:r>
      <w:r w:rsidRPr="00416122">
        <w:rPr>
          <w:color w:val="000000" w:themeColor="text1"/>
        </w:rPr>
        <w:t>whether London had always been quite like this. Were there always these</w:t>
      </w:r>
      <w:r w:rsidR="00092FC5" w:rsidRPr="00416122">
        <w:rPr>
          <w:color w:val="000000" w:themeColor="text1"/>
        </w:rPr>
        <w:t xml:space="preserve"> </w:t>
      </w:r>
      <w:r w:rsidRPr="00416122">
        <w:rPr>
          <w:color w:val="000000" w:themeColor="text1"/>
        </w:rPr>
        <w:t>vistas of rotting nineteenth-century houses, their sides shored up with</w:t>
      </w:r>
      <w:r w:rsidR="00092FC5" w:rsidRPr="00416122">
        <w:rPr>
          <w:color w:val="000000" w:themeColor="text1"/>
        </w:rPr>
        <w:t xml:space="preserve"> </w:t>
      </w:r>
      <w:r w:rsidRPr="00416122">
        <w:rPr>
          <w:color w:val="000000" w:themeColor="text1"/>
        </w:rPr>
        <w:t>baulks of timber, their windows patched with cardboard and their roofs</w:t>
      </w:r>
      <w:r w:rsidR="00092FC5" w:rsidRPr="00416122">
        <w:rPr>
          <w:color w:val="000000" w:themeColor="text1"/>
        </w:rPr>
        <w:t xml:space="preserve"> </w:t>
      </w:r>
      <w:r w:rsidRPr="00416122">
        <w:rPr>
          <w:color w:val="000000" w:themeColor="text1"/>
        </w:rPr>
        <w:t>with corrugated iron, their crazy garden walls sagging in all directions?</w:t>
      </w:r>
      <w:r w:rsidR="00092FC5" w:rsidRPr="00416122">
        <w:rPr>
          <w:color w:val="000000" w:themeColor="text1"/>
        </w:rPr>
        <w:t xml:space="preserve"> </w:t>
      </w:r>
      <w:r w:rsidRPr="00416122">
        <w:rPr>
          <w:color w:val="000000" w:themeColor="text1"/>
        </w:rPr>
        <w:t>And the bombed sites where the plaster dust swirled in the air and the</w:t>
      </w:r>
      <w:r w:rsidR="00092FC5" w:rsidRPr="00416122">
        <w:rPr>
          <w:color w:val="000000" w:themeColor="text1"/>
        </w:rPr>
        <w:t xml:space="preserve"> </w:t>
      </w:r>
      <w:proofErr w:type="gramStart"/>
      <w:r w:rsidRPr="00416122">
        <w:rPr>
          <w:color w:val="000000" w:themeColor="text1"/>
        </w:rPr>
        <w:t>willow-herb</w:t>
      </w:r>
      <w:proofErr w:type="gramEnd"/>
      <w:r w:rsidRPr="00416122">
        <w:rPr>
          <w:color w:val="000000" w:themeColor="text1"/>
        </w:rPr>
        <w:t xml:space="preserve"> straggled over the heaps of rubble; and the places where the</w:t>
      </w:r>
      <w:r w:rsidR="00092FC5" w:rsidRPr="00416122">
        <w:rPr>
          <w:color w:val="000000" w:themeColor="text1"/>
        </w:rPr>
        <w:t xml:space="preserve"> </w:t>
      </w:r>
      <w:r w:rsidRPr="00416122">
        <w:rPr>
          <w:color w:val="000000" w:themeColor="text1"/>
        </w:rPr>
        <w:t>bombs had cleared a larger patch and there had sprung up sordid colonies</w:t>
      </w:r>
      <w:r w:rsidR="00092FC5" w:rsidRPr="00416122">
        <w:rPr>
          <w:color w:val="000000" w:themeColor="text1"/>
        </w:rPr>
        <w:t xml:space="preserve"> </w:t>
      </w:r>
      <w:r w:rsidRPr="00416122">
        <w:rPr>
          <w:color w:val="000000" w:themeColor="text1"/>
        </w:rPr>
        <w:t>of wooden dwellings like chicken-houses? But it was no use, he could not</w:t>
      </w:r>
      <w:r w:rsidR="00092FC5" w:rsidRPr="00416122">
        <w:rPr>
          <w:color w:val="000000" w:themeColor="text1"/>
        </w:rPr>
        <w:t xml:space="preserve"> </w:t>
      </w:r>
      <w:proofErr w:type="gramStart"/>
      <w:r w:rsidRPr="00416122">
        <w:rPr>
          <w:color w:val="000000" w:themeColor="text1"/>
        </w:rPr>
        <w:t>remember:</w:t>
      </w:r>
      <w:proofErr w:type="gramEnd"/>
      <w:r w:rsidRPr="00416122">
        <w:rPr>
          <w:color w:val="000000" w:themeColor="text1"/>
        </w:rPr>
        <w:t xml:space="preserve"> nothing remained of his childhood except a series of bright-lit</w:t>
      </w:r>
      <w:r w:rsidR="00092FC5" w:rsidRPr="00416122">
        <w:rPr>
          <w:color w:val="000000" w:themeColor="text1"/>
        </w:rPr>
        <w:t xml:space="preserve"> </w:t>
      </w:r>
      <w:r w:rsidRPr="00416122">
        <w:rPr>
          <w:color w:val="000000" w:themeColor="text1"/>
        </w:rPr>
        <w:t>tableaux occurring against no background and mostly unintelligible.</w:t>
      </w:r>
    </w:p>
    <w:p w14:paraId="63E31983" w14:textId="6ABDB30E" w:rsidR="00AC3E85" w:rsidRPr="00416122" w:rsidRDefault="00AC3E85" w:rsidP="00416122">
      <w:pPr>
        <w:rPr>
          <w:color w:val="000000" w:themeColor="text1"/>
        </w:rPr>
      </w:pPr>
      <w:r w:rsidRPr="00416122">
        <w:rPr>
          <w:color w:val="000000" w:themeColor="text1"/>
        </w:rPr>
        <w:t>The Ministry of Truth--</w:t>
      </w:r>
      <w:proofErr w:type="spellStart"/>
      <w:r w:rsidRPr="00416122">
        <w:rPr>
          <w:color w:val="000000" w:themeColor="text1"/>
        </w:rPr>
        <w:t>Minitrue</w:t>
      </w:r>
      <w:proofErr w:type="spellEnd"/>
      <w:r w:rsidRPr="00416122">
        <w:rPr>
          <w:color w:val="000000" w:themeColor="text1"/>
        </w:rPr>
        <w:t>, in Newspeak was startlingly different from any other object in sight. It was an enormous pyramidal structure of glittering white concrete, soaring up, terrace after terrace, 300 metres into the air. From where Winston stood it was just possible to read, picked out on its white face in elegant lettering, the three slogans of the Party:</w:t>
      </w:r>
    </w:p>
    <w:p w14:paraId="308F8899" w14:textId="77777777" w:rsidR="00AC3E85" w:rsidRPr="00416122" w:rsidRDefault="00AC3E85" w:rsidP="00416122">
      <w:pPr>
        <w:rPr>
          <w:color w:val="000000" w:themeColor="text1"/>
        </w:rPr>
      </w:pPr>
      <w:r w:rsidRPr="00416122">
        <w:rPr>
          <w:color w:val="000000" w:themeColor="text1"/>
        </w:rPr>
        <w:t xml:space="preserve">  WAR IS PEACE</w:t>
      </w:r>
    </w:p>
    <w:p w14:paraId="0D7812E0" w14:textId="77777777" w:rsidR="00AC3E85" w:rsidRPr="00416122" w:rsidRDefault="00AC3E85" w:rsidP="00416122">
      <w:pPr>
        <w:rPr>
          <w:color w:val="000000" w:themeColor="text1"/>
        </w:rPr>
      </w:pPr>
      <w:r w:rsidRPr="00416122">
        <w:rPr>
          <w:color w:val="000000" w:themeColor="text1"/>
        </w:rPr>
        <w:t xml:space="preserve">  FREEDOM IS SLAVERY</w:t>
      </w:r>
    </w:p>
    <w:p w14:paraId="5278E52E" w14:textId="77777777" w:rsidR="00AC3E85" w:rsidRPr="00416122" w:rsidRDefault="00AC3E85" w:rsidP="00416122">
      <w:pPr>
        <w:rPr>
          <w:color w:val="000000" w:themeColor="text1"/>
        </w:rPr>
      </w:pPr>
      <w:r w:rsidRPr="00416122">
        <w:rPr>
          <w:color w:val="000000" w:themeColor="text1"/>
        </w:rPr>
        <w:t xml:space="preserve">  IGNORANCE IS STRENGTH</w:t>
      </w:r>
    </w:p>
    <w:p w14:paraId="31A0C558" w14:textId="5420DDF1" w:rsidR="00203257" w:rsidRDefault="00203257" w:rsidP="00B241F3">
      <w:pPr>
        <w:pStyle w:val="Heading3"/>
      </w:pPr>
      <w:bookmarkStart w:id="28" w:name="_Toc205886573"/>
      <w:r>
        <w:t>Chapter 1</w:t>
      </w:r>
      <w:r w:rsidR="004D74E2">
        <w:t xml:space="preserve"> – Two Minutes Hate</w:t>
      </w:r>
      <w:bookmarkEnd w:id="28"/>
    </w:p>
    <w:p w14:paraId="59DB1CFC" w14:textId="013A38C6" w:rsidR="00A517D8" w:rsidRDefault="00A517D8" w:rsidP="00A517D8">
      <w:r>
        <w:t>The next moment a hideous, grinding screech, as of some monstrous machine running without oil, burst from the big telescreen at the end of the room. It was a noise that set one's teeth on edge and bristled the hair at the back of one's neck. The Hate had started.</w:t>
      </w:r>
    </w:p>
    <w:p w14:paraId="33C3F52C" w14:textId="6461AC0F" w:rsidR="00A517D8" w:rsidRDefault="00A517D8" w:rsidP="00A517D8">
      <w:r>
        <w:t>As usual, the face of Emmanuel Goldstein, the Enemy of the People, had flashed on to the screen. There were hisses here and there among the audience. The little sandy-haired woman gave a squeak of mingled fear and disgust. Goldstein was the renegade and backslider who once, long ago (how long ago, nobody quite remembered), had been one of the leading figures of the Party, almost on a level with Big Brother himself, and then had engaged in counter-revolutionary activities, had been condemned to death, and had mysteriously escaped and disappeared. The programmes of the Two Minutes Hate varied from day to day, but there was none in which Goldstein was not the principal figure. He was the primal traitor, the earliest defiler of the Party's purity. All subsequent crimes against the Party, all treacheries, acts of sabotage, heresies, deviations, sprang directly out of his teaching. Somewhere or other he was still alive and hatching his conspiracies: perhaps somewhere beyond the sea, under the protection of his foreign paymasters, perhaps even—so it was occasionally rumoured—in some hiding-place in Oceania itself.</w:t>
      </w:r>
    </w:p>
    <w:p w14:paraId="7031D526" w14:textId="0D2C466D" w:rsidR="00A517D8" w:rsidRDefault="00A517D8" w:rsidP="00A517D8">
      <w:r>
        <w:t>Winston's diaphragm was constricted. He could never see the face of Goldstein without a painful mixture of emotions. It was a lean Jewish face, with a great fuzzy aureole of white hair and a small goatee beard—a clever face, and yet somehow inherently despicable, with a kind of senile silliness in the long thin nose, near the end of which a pair of spectacles was perched. It resembled the face of a sheep, and the voice, too, had a sheep-like quality. Goldstein was delivering his usual venomous attack upon the doctrines of the Party—an attack so exaggerated and perverse that a child should have been able to see through it, and yet just plausible enough to fill one with an alarmed feeling that other people, less level-headed than oneself, might be taken in by it. He was abusing Big Brother, he was denouncing the dictatorship of the Party, he was demanding the immediate conclusion of peace with Eurasia, he was advocating freedom of speech, freedom of the Press, freedom of assembly, freedom of thought, he was crying hysterically that the revolution had been betrayed—and all this in rapid polysyllabic speech which was a sort of parody of the habitual style of the orators of the Party, and even contained Newspeak words: more Newspeak words, indeed, than any Party member would normally use in real life. And all the while, lest one should be in any doubt as to the reality which Goldstein's specious claptrap covered, behind his head on the telescreen there marched the endless columns of the Eurasian army—row after row of solid-looking men with expressionless Asiatic faces, who swam up to the surface of the screen and vanished, to be replaced by others exactly similar. The dull rhythmic tramp of the soldiers' boots formed the background to Goldstein's bleating voice.</w:t>
      </w:r>
    </w:p>
    <w:p w14:paraId="01E499A7" w14:textId="15055691" w:rsidR="00A517D8" w:rsidRDefault="00A517D8" w:rsidP="00A517D8">
      <w:r>
        <w:t xml:space="preserve">Before the Hate had proceeded for thirty seconds, uncontrollable exclamations of rage were breaking out from half the people in the room. The self-satisfied sheep-like face on the screen, and the terrifying power of the Eurasian army behind it, were too much to be </w:t>
      </w:r>
      <w:proofErr w:type="gramStart"/>
      <w:r>
        <w:t>borne:</w:t>
      </w:r>
      <w:proofErr w:type="gramEnd"/>
      <w:r>
        <w:t xml:space="preserve"> besides, the sight or even the thought of Goldstein produced fear and anger automatically. He was an object of hatred more constant than either Eurasia or </w:t>
      </w:r>
      <w:proofErr w:type="spellStart"/>
      <w:r>
        <w:t>Eastasia</w:t>
      </w:r>
      <w:proofErr w:type="spellEnd"/>
      <w:r>
        <w:t>, since when Oceania was at war with one of these Powers it was generally at peace with the other. But what was strange was that although Goldstein was hated and despised by everybody, although every day and a thousand times a day, on platforms, on the telescreen, in newspapers, in books, his theories were refuted, smashed, ridiculed, held up to the general gaze for the pitiful rubbish that they were—in spite of all this, his influence never seemed to grow less. Always there were fresh dupes waiting to be seduced by him. A day never passed when spies and saboteurs acting under his directions were not unmasked by the Thought Police. He was the commander of a vast shadowy army, an underground network of conspirators dedicated to the overthrow of the State. The Brotherhood, its name was supposed to be. There were also whispered stories of a terrible book, a compendium of all the heresies, of which Goldstein was the author and which circulated clandestinely here and there. It was a book without a title. People referred to it, if at all, simply as THE BOOK. But one knew of such things only through vague rumours. Neither the Brotherhood nor THE BOOK was a subject that any ordinary Party member would mention if there was a way of avoiding it.</w:t>
      </w:r>
    </w:p>
    <w:p w14:paraId="7969B4E6" w14:textId="0F01C4CD" w:rsidR="00A517D8" w:rsidRDefault="00A517D8" w:rsidP="00A517D8">
      <w:r>
        <w:t xml:space="preserve">In its second minute the Hate rose to a frenzy. People were leaping up and down in their places and shouting at the tops of their voices </w:t>
      </w:r>
      <w:proofErr w:type="gramStart"/>
      <w:r>
        <w:t>in an effort to</w:t>
      </w:r>
      <w:proofErr w:type="gramEnd"/>
      <w:r>
        <w:t xml:space="preserve"> drown the maddening bleating voice that came from the screen. The little sandy-haired woman had turned bright pink, and her mouth was opening and shutting like that of a landed fish. Even O'Brien's heavy face was flushed. He was sitting very straight in his chair, his powerful chest swelling and quivering as though he were standing up to the assault of a wave. The dark-haired girl behind Winston had begun crying out 'Swine! Swine! Swine!' and suddenly she picked up a heavy Newspeak dictionary and flung it at the screen. It struck Goldstein's nose and bounced off; the voice continued inexorably. In a lucid moment Winston found that he was shouting with the others and kicking his heel violently against the rung of his chair. The horrible thing about the Two Minutes Hate was not that one was obliged to act a part, but, on the contrary, that it was impossible to avoid joining in. Within thirty seconds any pretence was always unnecessary. A hideous ecstasy of fear and vindictiveness, a desire to kill, to torture, to smash faces in with a </w:t>
      </w:r>
      <w:proofErr w:type="gramStart"/>
      <w:r>
        <w:t>sledge-hammer</w:t>
      </w:r>
      <w:proofErr w:type="gramEnd"/>
      <w:r>
        <w:t>, seemed to flow through the whole group of people like an electric current, turning one even against one's will into a grimacing, screaming lunatic. And yet the rage that one felt was an abstract, undirected emotion which could be switched from one object to another like the flame of a blowlamp. Thus, at one moment Winston's hatred was not turned against Goldstein at all, but, on the contrary, against Big Brother, the Party, and the Thought Police; and at such moments his heart went out to the lonely, derided heretic on the screen, sole guardian of truth and sanity in a world of lies. And yet the very next instant he was at one with the people about him, and all that was said of Goldstein seemed to him to be true. At those moments his secret loathing of Big Brother changed into adoration, and Big Brother seemed to tower up, an invincible, fearless protector, standing like a rock against the hordes of Asia, and Goldstein, in spite of his isolation, his helplessness, and the doubt that hung about his very existence, seemed like some sinister enchanter, capable by the mere power of his voice of wrecking the structure of civilization.</w:t>
      </w:r>
    </w:p>
    <w:p w14:paraId="2E709032" w14:textId="5EC5F019" w:rsidR="00A517D8" w:rsidRDefault="00A517D8" w:rsidP="00A517D8">
      <w:r>
        <w:t xml:space="preserve">It was even possible, at moments, to switch one's hatred this way or that by a voluntary act. Suddenly, by the sort of violent effort with which one wrenches one's head away from the pillow in a nightmare, Winston succeeded in transferring his hatred from the face on the screen to the dark-haired girl behind him. Vivid, beautiful hallucinations flashed through his mind. He would flog her to death with a rubber truncheon. He would tie her naked to a stake and shoot her full of arrows like Saint Sebastian. He would ravish her and cut her throat </w:t>
      </w:r>
      <w:proofErr w:type="gramStart"/>
      <w:r>
        <w:t>at the moment</w:t>
      </w:r>
      <w:proofErr w:type="gramEnd"/>
      <w:r>
        <w:t xml:space="preserve"> of climax. Better than before, moreover, he realized WHY it was that he hated her. He hated her because she was young and pretty and sexless, because he wanted to go to bed with her and would never do so, because round her sweet supple waist, which seemed to ask you to encircle it with your arm, there was only the odious scarlet sash, aggressive symbol of chastity.</w:t>
      </w:r>
    </w:p>
    <w:p w14:paraId="72C852DB" w14:textId="5FB0FD51" w:rsidR="00A517D8" w:rsidRDefault="00A517D8" w:rsidP="00A517D8">
      <w:r>
        <w:t xml:space="preserve">The Hate rose to its climax. The voice of Goldstein had become an actual sheep's bleat, and for an instant the face changed into that of a sheep. Then the sheep-face melted into the figure of a Eurasian soldier who seemed to be advancing, huge and terrible, his sub-machine gun roaring, and seeming to spring out of the surface of the screen, so that some of the people in the front row </w:t>
      </w:r>
      <w:proofErr w:type="gramStart"/>
      <w:r>
        <w:t>actually flinched</w:t>
      </w:r>
      <w:proofErr w:type="gramEnd"/>
      <w:r>
        <w:t xml:space="preserve"> backwards in their seats. But in the same moment, drawing a deep sigh of relief from everybody, the hostile figure melted into the face of Big Brother, black-haired, black-</w:t>
      </w:r>
      <w:proofErr w:type="spellStart"/>
      <w:r>
        <w:t>moustachio'd</w:t>
      </w:r>
      <w:proofErr w:type="spellEnd"/>
      <w:r>
        <w:t>, full of power and mysterious calm, and so vast that it almost filled up the screen. Nobody heard what Big Brother was saying. It was merely a few words of encouragement, the sort of words that are uttered in the din of battle, not distinguishable individually but restoring confidence by the fact of being spoken. Then the face of Big Brother faded away again, and instead the three slogans of the Party stood out in bold capitals:</w:t>
      </w:r>
    </w:p>
    <w:p w14:paraId="0A1FA3A2" w14:textId="77777777" w:rsidR="00A517D8" w:rsidRDefault="00A517D8" w:rsidP="00A517D8">
      <w:r>
        <w:t>WAR IS PEACE</w:t>
      </w:r>
    </w:p>
    <w:p w14:paraId="7AD52BEE" w14:textId="77777777" w:rsidR="00A517D8" w:rsidRDefault="00A517D8" w:rsidP="00A517D8">
      <w:r>
        <w:t>FREEDOM IS SLAVERY</w:t>
      </w:r>
    </w:p>
    <w:p w14:paraId="1A8183DA" w14:textId="583FE6EF" w:rsidR="00A517D8" w:rsidRDefault="00A517D8" w:rsidP="00A517D8">
      <w:r>
        <w:t>IGNORANCE IS STRENGTH</w:t>
      </w:r>
    </w:p>
    <w:p w14:paraId="630AA17D" w14:textId="338BDC98" w:rsidR="00A517D8" w:rsidRDefault="00A517D8" w:rsidP="00A517D8">
      <w:r>
        <w:t>But the face of Big Brother seemed to persist for several seconds on the screen, as though the impact that it had made on everyone's eyeballs was too vivid to wear off immediately. The little sandy-haired woman had flung herself forward over the back of the chair in front of her. With a tremulous murmur that sounded like 'My Saviour!' she extended her arms towards the screen. Then she buried her face in her hands. It was apparent that she was uttering a prayer.</w:t>
      </w:r>
    </w:p>
    <w:p w14:paraId="62CB9CEF" w14:textId="3EE644C5" w:rsidR="00A517D8" w:rsidRDefault="00A517D8" w:rsidP="00A517D8">
      <w:r>
        <w:t>At this moment the entire group of people broke into a deep, slow, rhythmical chant of 'B-B!...B-B!'—over and over again, very slowly, with a long pause between the first 'B' and the second—a heavy, murmurous sound, somehow curiously savage, in the background of which one seemed to hear the stamp of naked feet and the throbbing of tom-toms. For perhaps as much as thirty seconds they kept it up. It was a refrain that was often heard in moments of overwhelming emotion. Partly it was a sort of hymn to the wisdom and majesty of Big Brother, but still more it was an act of self-hypnosis, a deliberate drowning of consciousness by means of rhythmic noise. Winston's entrails seemed to grow cold. In the Two Minutes Hate he could not help sharing in the general delirium, but this sub-human chanting of 'B-</w:t>
      </w:r>
      <w:proofErr w:type="gramStart"/>
      <w:r>
        <w:t>B!...</w:t>
      </w:r>
      <w:proofErr w:type="gramEnd"/>
      <w:r>
        <w:t xml:space="preserve">B-B!' always filled him with horror. Of course he </w:t>
      </w:r>
      <w:proofErr w:type="spellStart"/>
      <w:r>
        <w:t>chanted</w:t>
      </w:r>
      <w:proofErr w:type="spellEnd"/>
      <w:r>
        <w:t xml:space="preserve"> with the rest: it was impossible to do otherwise. To dissemble your feelings, to control your face, to do what everyone else was doing, was an instinctive reaction. But there was a space of a couple of seconds during which the expression of his eyes might conceivably have betrayed him. And it was exactly at this moment that the significant thing happened—if, indeed, it did happen.</w:t>
      </w:r>
    </w:p>
    <w:p w14:paraId="0146D953" w14:textId="5CB9791B" w:rsidR="00A517D8" w:rsidRDefault="00A517D8" w:rsidP="00A517D8">
      <w:r>
        <w:t xml:space="preserve">Momentarily he caught O'Brien's eye. O'Brien had stood up. He had taken off his spectacles and was in the act of resettling them on his nose with his characteristic gesture. But there was a fraction of a second when their eyes met, and for as long as it took to happen Winston knew—yes, he </w:t>
      </w:r>
      <w:proofErr w:type="gramStart"/>
      <w:r>
        <w:t>KNEW!—</w:t>
      </w:r>
      <w:proofErr w:type="gramEnd"/>
      <w:r>
        <w:t xml:space="preserve">that O'Brien was thinking the same thing as himself. An unmistakable message had passed. It was as though their two minds had </w:t>
      </w:r>
      <w:proofErr w:type="gramStart"/>
      <w:r>
        <w:t>opened</w:t>
      </w:r>
      <w:proofErr w:type="gramEnd"/>
      <w:r>
        <w:t xml:space="preserve"> and the thoughts were flowing from one into the other through their eyes. 'I am with you,' O'Brien seemed to be saying to him. 'I know precisely what you are feeling. I know all about your contempt, your hatred, your disgust. But don't worry, I am on your side!' And then the flash of intelligence was gone, and O'Brien's face was as inscrutable as everybody else's.</w:t>
      </w:r>
    </w:p>
    <w:p w14:paraId="64764859" w14:textId="05B3F810" w:rsidR="00A517D8" w:rsidRDefault="00A517D8" w:rsidP="00A517D8">
      <w:r>
        <w:t xml:space="preserve">That was all, and he was already uncertain whether it had happened. Such incidents never had any sequel. All that they did was to keep alive in him the belief, or hope, that others besides himself were the enemies of the Party. Perhaps the rumours of vast underground conspiracies were true after all—perhaps the Brotherhood really existed! It was impossible, </w:t>
      </w:r>
      <w:proofErr w:type="gramStart"/>
      <w:r>
        <w:t>in spite of</w:t>
      </w:r>
      <w:proofErr w:type="gramEnd"/>
      <w:r>
        <w:t xml:space="preserve"> the endless arrests and confessions and executions, to be sure that the Brotherhood was not simply a myth. Some days he believed in it, some days not. There was no evidence, only fleeting glimpses that might mean anything or nothing: snatches of overheard conversation, faint scribbles on lavatory walls—once, even, when two strangers met, a small movement of the hand which had looked as though it might be a signal of recognition. It was all guesswork: very likely he had imagined everything. He had gone back to his cubicle without looking at O'Brien again. The idea of following up their momentary contact hardly crossed his mind. It would have been inconceivably dangerous even if he had known how to set about doing it. For a second, two seconds, they had exchanged an equivocal glance, and that was the end of the story. But even that was a memorable event, in the locked loneliness in which one had to live.</w:t>
      </w:r>
    </w:p>
    <w:p w14:paraId="473F7DC5" w14:textId="75EC5B07" w:rsidR="00A517D8" w:rsidRDefault="00A517D8" w:rsidP="00A517D8">
      <w:r>
        <w:t>Winston roused himself and sat up straighter. He let out a belch. The gin was rising from his stomach.</w:t>
      </w:r>
    </w:p>
    <w:p w14:paraId="567252D1" w14:textId="7CF7291B" w:rsidR="00A517D8" w:rsidRDefault="00A517D8" w:rsidP="00A517D8">
      <w:r>
        <w:t xml:space="preserve">His eyes re-focused on the page. He discovered that while he sat helplessly </w:t>
      </w:r>
      <w:proofErr w:type="gramStart"/>
      <w:r>
        <w:t>musing</w:t>
      </w:r>
      <w:proofErr w:type="gramEnd"/>
      <w:r>
        <w:t xml:space="preserve"> he had also been writing, as though by automatic action. And it was no longer the same cramped, awkward handwriting as before. His pen had slid voluptuously over the smooth paper, printing in </w:t>
      </w:r>
      <w:proofErr w:type="gramStart"/>
      <w:r>
        <w:t>large neat</w:t>
      </w:r>
      <w:proofErr w:type="gramEnd"/>
      <w:r>
        <w:t xml:space="preserve"> capitals—</w:t>
      </w:r>
    </w:p>
    <w:p w14:paraId="7ADFED5F" w14:textId="77777777" w:rsidR="00A517D8" w:rsidRDefault="00A517D8" w:rsidP="00A517D8">
      <w:r>
        <w:t>DOWN WITH BIG BROTHER</w:t>
      </w:r>
    </w:p>
    <w:p w14:paraId="7BA2405B" w14:textId="77777777" w:rsidR="00A517D8" w:rsidRDefault="00A517D8" w:rsidP="00A517D8">
      <w:r>
        <w:t>DOWN WITH BIG BROTHER</w:t>
      </w:r>
    </w:p>
    <w:p w14:paraId="1A8BE42A" w14:textId="77777777" w:rsidR="00A517D8" w:rsidRDefault="00A517D8" w:rsidP="00A517D8">
      <w:r>
        <w:t>DOWN WITH BIG BROTHER</w:t>
      </w:r>
    </w:p>
    <w:p w14:paraId="03BCD18A" w14:textId="77777777" w:rsidR="00A517D8" w:rsidRDefault="00A517D8" w:rsidP="00A517D8">
      <w:r>
        <w:t>DOWN WITH BIG BROTHER</w:t>
      </w:r>
    </w:p>
    <w:p w14:paraId="2E88303C" w14:textId="65DBB774" w:rsidR="00A517D8" w:rsidRDefault="00A517D8" w:rsidP="00A517D8">
      <w:r>
        <w:t>DOWN WITH BIG BROTHER</w:t>
      </w:r>
    </w:p>
    <w:p w14:paraId="11BB6827" w14:textId="6B27A9BF" w:rsidR="00A517D8" w:rsidRDefault="00A517D8" w:rsidP="00A517D8">
      <w:proofErr w:type="gramStart"/>
      <w:r>
        <w:t>over and over again</w:t>
      </w:r>
      <w:proofErr w:type="gramEnd"/>
      <w:r>
        <w:t>, filling half a page.</w:t>
      </w:r>
    </w:p>
    <w:p w14:paraId="1228AA57" w14:textId="79EC0B16" w:rsidR="00A517D8" w:rsidRDefault="00A517D8" w:rsidP="00A517D8">
      <w:r>
        <w:t>He could not help feeling a twinge of panic. It was absurd, since the writing of those particular words was not more dangerous than the initial act of opening the diary, but for a moment he was tempted to tear out the spoiled pages and abandon the enterprise altogether.</w:t>
      </w:r>
    </w:p>
    <w:p w14:paraId="638DD2CC" w14:textId="6FBD500F" w:rsidR="00A517D8" w:rsidRDefault="00A517D8" w:rsidP="00A517D8">
      <w:r>
        <w:t xml:space="preserve">He did not do so, however, because he knew that it was useless. Whether he wrote DOWN WITH BIG BROTHER, or whether he refrained from writing it, made no difference. Whether he went on with the diary, or whether he did not go on with it, made no difference. The Thought Police would get him just the same. He had committed—would still have committed, even if he had never set pen to paper—the essential crime that contained all </w:t>
      </w:r>
      <w:proofErr w:type="gramStart"/>
      <w:r>
        <w:t>others in itself</w:t>
      </w:r>
      <w:proofErr w:type="gramEnd"/>
      <w:r>
        <w:t>. Thoughtcrime, they called it. Thoughtcrime was not a thing that could be concealed for ever. You might dodge successfully for a while, even for years, but sooner or later they were bound to get you.</w:t>
      </w:r>
    </w:p>
    <w:p w14:paraId="7C984AC4" w14:textId="291E8015" w:rsidR="00A517D8" w:rsidRDefault="00A517D8" w:rsidP="00A517D8">
      <w:r>
        <w:t xml:space="preserve">It was always at night—the arrests invariably happened at night. The sudden jerk out of sleep, the rough hand shaking your shoulder, the lights glaring in your eyes, the ring of hard faces round the bed. In </w:t>
      </w:r>
      <w:proofErr w:type="gramStart"/>
      <w:r>
        <w:t>the vast majority of</w:t>
      </w:r>
      <w:proofErr w:type="gramEnd"/>
      <w:r>
        <w:t xml:space="preserve"> cases there was no trial, no report of the arrest. People simply disappeared, always during the night. Your name was removed from the registers, every record of everything you had ever done was wiped out, your one-time existence was denied and then forgotten. You were abolished, annihilated: VAPORIZED was the usual word.</w:t>
      </w:r>
    </w:p>
    <w:p w14:paraId="3D953018" w14:textId="441294DF" w:rsidR="00A517D8" w:rsidRDefault="00A517D8" w:rsidP="00A517D8">
      <w:r>
        <w:t>For a moment he was seized by a kind of hysteria. He began writing in a hurried untidy scrawl:</w:t>
      </w:r>
    </w:p>
    <w:p w14:paraId="30BF8C6E" w14:textId="098DE2E7" w:rsidR="00A517D8" w:rsidRDefault="00A517D8" w:rsidP="00A517D8">
      <w:proofErr w:type="spellStart"/>
      <w:r>
        <w:t>theyll</w:t>
      </w:r>
      <w:proofErr w:type="spellEnd"/>
      <w:r>
        <w:t xml:space="preserve"> shoot me </w:t>
      </w:r>
      <w:proofErr w:type="spellStart"/>
      <w:r>
        <w:t>i</w:t>
      </w:r>
      <w:proofErr w:type="spellEnd"/>
      <w:r>
        <w:t xml:space="preserve"> don't care </w:t>
      </w:r>
      <w:proofErr w:type="spellStart"/>
      <w:r>
        <w:t>theyll</w:t>
      </w:r>
      <w:proofErr w:type="spellEnd"/>
      <w:r>
        <w:t xml:space="preserve"> shoot me in the back of the neck </w:t>
      </w:r>
      <w:proofErr w:type="spellStart"/>
      <w:r>
        <w:t>i</w:t>
      </w:r>
      <w:proofErr w:type="spellEnd"/>
      <w:r>
        <w:t xml:space="preserve"> </w:t>
      </w:r>
      <w:proofErr w:type="spellStart"/>
      <w:r>
        <w:t>dont</w:t>
      </w:r>
      <w:proofErr w:type="spellEnd"/>
      <w:r>
        <w:t xml:space="preserve"> care down with big brother they always shoot you in the back of the neck </w:t>
      </w:r>
      <w:proofErr w:type="spellStart"/>
      <w:r>
        <w:t>i</w:t>
      </w:r>
      <w:proofErr w:type="spellEnd"/>
      <w:r>
        <w:t xml:space="preserve"> </w:t>
      </w:r>
      <w:proofErr w:type="spellStart"/>
      <w:r>
        <w:t>dont</w:t>
      </w:r>
      <w:proofErr w:type="spellEnd"/>
      <w:r>
        <w:t xml:space="preserve"> care down with big brother——</w:t>
      </w:r>
    </w:p>
    <w:p w14:paraId="74605513" w14:textId="14C4876E" w:rsidR="00A517D8" w:rsidRDefault="00A517D8" w:rsidP="00A517D8">
      <w:r>
        <w:t>He sat back in his chair, slightly ashamed of himself, and laid down the pen. The next moment he started violently. There was a knocking at the door.</w:t>
      </w:r>
    </w:p>
    <w:p w14:paraId="799DCA8C" w14:textId="77777777" w:rsidR="00B241F3" w:rsidRDefault="00A517D8" w:rsidP="00A517D8">
      <w:r>
        <w:t>Already! He sat as still as a mouse, in the futile hope that whoever it was might go away after a single attempt. But no, the knocking was repeated. The worst thing of all would be to delay. His heart was thumping like a drum, but his face, from long habit, was probably expressionless. He got up and moved heavily towards the door.</w:t>
      </w:r>
    </w:p>
    <w:p w14:paraId="312AF1F2" w14:textId="77777777" w:rsidR="00B241F3" w:rsidRDefault="00B241F3">
      <w:pPr>
        <w:suppressAutoHyphens w:val="0"/>
        <w:spacing w:before="0" w:after="160" w:line="259" w:lineRule="auto"/>
      </w:pPr>
      <w:r>
        <w:br w:type="page"/>
      </w:r>
    </w:p>
    <w:p w14:paraId="23173701" w14:textId="15A24708" w:rsidR="00C85AD9" w:rsidRDefault="00CF6413" w:rsidP="00B241F3">
      <w:pPr>
        <w:pStyle w:val="Heading3"/>
      </w:pPr>
      <w:bookmarkStart w:id="29" w:name="_Toc205886574"/>
      <w:r>
        <w:t>Appendix</w:t>
      </w:r>
      <w:r w:rsidR="00463126">
        <w:t xml:space="preserve">: </w:t>
      </w:r>
      <w:r w:rsidR="00F91F3D">
        <w:t>‘</w:t>
      </w:r>
      <w:r w:rsidR="00463126">
        <w:t>The Principles of Newspeak</w:t>
      </w:r>
      <w:r w:rsidR="00F91F3D">
        <w:t>’</w:t>
      </w:r>
      <w:bookmarkEnd w:id="29"/>
    </w:p>
    <w:p w14:paraId="4C2B956A" w14:textId="4FCDE9E8" w:rsidR="00C85AD9" w:rsidRDefault="00C85AD9" w:rsidP="00C85AD9">
      <w:r>
        <w:t xml:space="preserve">Newspeak was the official language of Oceania and had been devised to meet the ideological needs of </w:t>
      </w:r>
      <w:proofErr w:type="spellStart"/>
      <w:r>
        <w:t>Ingsoc</w:t>
      </w:r>
      <w:proofErr w:type="spellEnd"/>
      <w:r>
        <w:t xml:space="preserve">, or English Socialism. In the year 1984 there was not </w:t>
      </w:r>
      <w:proofErr w:type="gramStart"/>
      <w:r>
        <w:t>as yet</w:t>
      </w:r>
      <w:proofErr w:type="gramEnd"/>
      <w:r>
        <w:t xml:space="preserve"> anyone who used Newspeak as his sole means of communication, either in speech or writing. The leading articles in 'The Times' were written in it, but this was a TOUR DE FORCE which could only be carried out by a specialist. It was expected that Newspeak would have finally superseded </w:t>
      </w:r>
      <w:proofErr w:type="spellStart"/>
      <w:r>
        <w:t>Oldspeak</w:t>
      </w:r>
      <w:proofErr w:type="spellEnd"/>
      <w:r>
        <w:t xml:space="preserve"> (or Standard English, as we should call it) by about the year 2050. Meanwhile it gained ground steadily, all Party members tending to use Newspeak words and grammatical constructions more and more in their everyday speech. The version in use in </w:t>
      </w:r>
      <w:proofErr w:type="gramStart"/>
      <w:r>
        <w:t>1984, and</w:t>
      </w:r>
      <w:proofErr w:type="gramEnd"/>
      <w:r>
        <w:t xml:space="preserve"> embodied in the Ninth and Tenth Editions of the Newspeak Dictionary, was a provisional one, and contained many superfluous words and archaic formations which were due to be suppressed later. It is with the final, perfected version, as embodied in the Eleventh Edition of the Dictionary, that we are concerned here.</w:t>
      </w:r>
    </w:p>
    <w:p w14:paraId="60D0784D" w14:textId="07641FEC" w:rsidR="00C85AD9" w:rsidRDefault="00C85AD9" w:rsidP="00C85AD9">
      <w:r>
        <w:t xml:space="preserve">The purpose of Newspeak was not only to provide a medium of expression for the </w:t>
      </w:r>
      <w:proofErr w:type="gramStart"/>
      <w:r>
        <w:t>world-view</w:t>
      </w:r>
      <w:proofErr w:type="gramEnd"/>
      <w:r>
        <w:t xml:space="preserve"> and mental habits proper to the devotees of </w:t>
      </w:r>
      <w:proofErr w:type="spellStart"/>
      <w:r>
        <w:t>Ingsoc</w:t>
      </w:r>
      <w:proofErr w:type="spellEnd"/>
      <w:r>
        <w:t xml:space="preserve">, but to make all other modes of thought impossible. It was intended that when Newspeak had been adopted once and for all and </w:t>
      </w:r>
      <w:proofErr w:type="spellStart"/>
      <w:r>
        <w:t>Oldspeak</w:t>
      </w:r>
      <w:proofErr w:type="spellEnd"/>
      <w:r>
        <w:t xml:space="preserve"> forgotten, a heretical thought—that is, a thought diverging from the principles of </w:t>
      </w:r>
      <w:proofErr w:type="spellStart"/>
      <w:r>
        <w:t>Ingsoc</w:t>
      </w:r>
      <w:proofErr w:type="spellEnd"/>
      <w:r>
        <w:t xml:space="preserve">—should be literally unthinkable, at least so far as thought is dependent on words. Its vocabulary was so constructed as to give exact and often very subtle expression to every meaning that a Party member could properly wish to express, while excluding all other meanings </w:t>
      </w:r>
      <w:proofErr w:type="gramStart"/>
      <w:r>
        <w:t>and also</w:t>
      </w:r>
      <w:proofErr w:type="gramEnd"/>
      <w:r>
        <w:t xml:space="preserve"> the possibility of arriving at them by indirect methods. This was done partly by the invention of new words, but chiefly by eliminating undesirable words and by stripping such words as remained of unorthodox meanings, and so </w:t>
      </w:r>
      <w:proofErr w:type="gramStart"/>
      <w:r>
        <w:t>far</w:t>
      </w:r>
      <w:proofErr w:type="gramEnd"/>
      <w:r>
        <w:t xml:space="preserve"> as possible of all secondary meanings whatever. To give a single example. The word FREE still existed in Newspeak, but it could only be used in such statements as 'This dog is free from lice' or 'This field is free from weeds'. It could not be used in its old sense of 'politically free' or 'intellectually free' since political and intellectual freedom no longer existed even as </w:t>
      </w:r>
      <w:proofErr w:type="gramStart"/>
      <w:r>
        <w:t>concepts, and</w:t>
      </w:r>
      <w:proofErr w:type="gramEnd"/>
      <w:r>
        <w:t xml:space="preserve"> were therefore of necessity nameless. Quite apart from the suppression of </w:t>
      </w:r>
      <w:proofErr w:type="gramStart"/>
      <w:r>
        <w:t>definitely heretical</w:t>
      </w:r>
      <w:proofErr w:type="gramEnd"/>
      <w:r>
        <w:t xml:space="preserve"> words, reduction of vocabulary was regarded as an </w:t>
      </w:r>
      <w:proofErr w:type="gramStart"/>
      <w:r>
        <w:t>end in itself, and</w:t>
      </w:r>
      <w:proofErr w:type="gramEnd"/>
      <w:r>
        <w:t xml:space="preserve"> no word that could be dispensed with was allowed to survive. Newspeak was designed not to extend but to DIMINISH the range of thought, and this purpose was indirectly assisted by cutting the choice of words down to a minimum.</w:t>
      </w:r>
    </w:p>
    <w:p w14:paraId="08B4ED12" w14:textId="2BA76810" w:rsidR="00C85AD9" w:rsidRDefault="00C85AD9" w:rsidP="00C85AD9">
      <w:r>
        <w:t xml:space="preserve">Newspeak was founded on the English language as we now know it, though many Newspeak sentences, even when not containing </w:t>
      </w:r>
      <w:proofErr w:type="gramStart"/>
      <w:r>
        <w:t>newly-created</w:t>
      </w:r>
      <w:proofErr w:type="gramEnd"/>
      <w:r>
        <w:t xml:space="preserve"> words, would be barely intelligible to an English-speaker of our own day. Newspeak words were divided into three distinct classes, known as the A vocabulary, the B vocabulary (also called compound words), and the C vocabulary. It will be simpler to discuss each class separately, but the grammatical peculiarities of the language can be dealt with in the section devoted to the A vocabulary, since the same rules held good for all three categories.</w:t>
      </w:r>
    </w:p>
    <w:p w14:paraId="75632787" w14:textId="0F082552" w:rsidR="00C85AD9" w:rsidRDefault="00C85AD9" w:rsidP="00C85AD9">
      <w:r>
        <w:t>THE A VOCABULARY. The A vocabulary consisted of the words needed for the business of everyday life—for such things as eating, drinking, working, putting on one's clothes, going up and down stairs, riding in vehicles, gardening, cooking, and the like. It was composed almost entirely of words that we already possess words like HIT, RUN, DOG, TREE, SUGAR, HOUSE, FIELD—but in comparison with the present-day English vocabulary their number was extremely small, while their meanings were far more rigidly defined. All ambiguities and shades of meaning had been purged out of them. So far as it could be achieved, a Newspeak word of this class was simply a staccato sound expressing ONE clearly understood concept. It would have been quite impossible to use the A vocabulary for literary purposes or for political or philosophical discussion. It was intended only to express simple, purposive thoughts, usually involving concrete objects or physical actions.</w:t>
      </w:r>
    </w:p>
    <w:p w14:paraId="59BDD105" w14:textId="26479AEF" w:rsidR="00C85AD9" w:rsidRDefault="00C85AD9" w:rsidP="00C85AD9">
      <w:r>
        <w:t xml:space="preserve">The grammar of Newspeak had two outstanding peculiarities. The first of these was an almost complete interchangeability between different parts of speech. Any word in the language (in principle this applied even to very abstract words such as IF or WHEN) could be used either as verb, noun, adjective, or adverb. Between the verb and the noun form, when they were of the same root, there was never any variation, this rule of itself involving the destruction of many archaic forms. The word THOUGHT, for example, did not exist in Newspeak. Its place was taken by THINK, which did duty for both noun and verb. No etymological principle was followed here: in some </w:t>
      </w:r>
      <w:proofErr w:type="gramStart"/>
      <w:r>
        <w:t>cases</w:t>
      </w:r>
      <w:proofErr w:type="gramEnd"/>
      <w:r>
        <w:t xml:space="preserve"> it was the original noun that was chosen for retention, in other cases the verb. Even where a noun and verb of kindred meaning were not etymologically connected, one or other of them was frequently suppressed. There was, for example, no such word as CUT, its meaning being sufficiently covered by the noun-verb KNIFE. Adjectives were formed by adding the suffix -FUL to the noun-verb, and adverbs by adding -WISE. </w:t>
      </w:r>
      <w:proofErr w:type="gramStart"/>
      <w:r>
        <w:t>Thus</w:t>
      </w:r>
      <w:proofErr w:type="gramEnd"/>
      <w:r>
        <w:t xml:space="preserve"> for example, SPEEDFUL meant 'rapid' and SPEEDWISE meant 'quickly'. Certain of our present-day adjectives, such as GOOD, STRONG, BIG, BLACK, SOFT, were retained, but their total number was very small. There was little need for them, since almost any adjectival meaning could be arrived at by adding -FUL to a noun-verb. None of the now-existing adverbs was retained, except for a very few already ending in -WISE: the -WISE termination was invariable. The word WELL, for example, was replaced by GOODWISE.</w:t>
      </w:r>
    </w:p>
    <w:p w14:paraId="7BDDAFCE" w14:textId="74F626F1" w:rsidR="00C85AD9" w:rsidRDefault="00C85AD9" w:rsidP="00C85AD9">
      <w:r>
        <w:t>In addition, any word—this again applied in principle to every word in the language—could be negatived by adding the affix UN-, or could be strengthened by the affix PLUS-, or, for still greater emphasis, DOUBLEPLUS-. Thus, for example, UNCOLD meant 'warm', while PLUSCOLD and DOUBLEPLUSCOLD meant, respectively, 'very cold' and 'superlatively cold'. It was also possible, as in present-day English, to modify the meaning of almost any word by prepositional affixes such as ANTE-, POST-, UP-, DOWN-, etc. By such methods it was found possible to bring about an enormous diminution of vocabulary. Given, for instance, the word GOOD, there was no need for such a word as BAD, since the required meaning was equally well—indeed, better—expressed by UNGOOD. All that was necessary, in any case where two words formed a natural pair of opposites, was to decide which of them to suppress. DARK, for example, could be replaced by UNLIGHT, or LIGHT by UNDARK, according to preference.</w:t>
      </w:r>
    </w:p>
    <w:p w14:paraId="76DB9816" w14:textId="42F28466" w:rsidR="00C85AD9" w:rsidRDefault="00C85AD9" w:rsidP="00C85AD9">
      <w:r>
        <w:t xml:space="preserve">The second distinguishing mark of Newspeak grammar was its regularity. Subject to a few exceptions which are mentioned below all inflexions followed the same rules. Thus, in all verbs the </w:t>
      </w:r>
      <w:proofErr w:type="spellStart"/>
      <w:r>
        <w:t>preterite</w:t>
      </w:r>
      <w:proofErr w:type="spellEnd"/>
      <w:r>
        <w:t xml:space="preserve"> and the past participle were the same and ended in -ED. The </w:t>
      </w:r>
      <w:proofErr w:type="spellStart"/>
      <w:r>
        <w:t>preterite</w:t>
      </w:r>
      <w:proofErr w:type="spellEnd"/>
      <w:r>
        <w:t xml:space="preserve"> of STEAL was STEALED, the </w:t>
      </w:r>
      <w:proofErr w:type="spellStart"/>
      <w:r>
        <w:t>preterite</w:t>
      </w:r>
      <w:proofErr w:type="spellEnd"/>
      <w:r>
        <w:t xml:space="preserve"> of THINK was THINKED, and so on throughout the language, all such forms as SWAM, GAVE, BROUGHT, SPOKE, TAKEN, etc., being abolished. All plurals were made by adding -S or -ES as the case might be. The plurals OF MAN, OX, LIFE, were MANS, OXES, LIFES. Comparison of adjectives was invariably made by adding -ER, -EST (GOOD, GOODER, GOODEST), irregular forms and the MORE, MOST formation being suppressed.</w:t>
      </w:r>
    </w:p>
    <w:p w14:paraId="350439C0" w14:textId="1507557F" w:rsidR="00C85AD9" w:rsidRDefault="00C85AD9" w:rsidP="00C85AD9">
      <w:r>
        <w:t xml:space="preserve">The only classes of words that were still allowed to inflect irregularly were the pronouns, the relatives, the demonstrative adjectives, and the auxiliary verbs. All of these followed their ancient usage, except that WHOM had been scrapped as unnecessary, and the SHALL, SHOULD tenses had been dropped, all their uses being covered by WILL and WOULD. There were also certain irregularities in word-formation arising out of the need for rapid and easy speech. A word which was difficult to utter, or was liable to be incorrectly heard, was held to be ipso facto a bad word; occasionally therefore, for the sake of euphony, extra letters were inserted into a </w:t>
      </w:r>
      <w:proofErr w:type="gramStart"/>
      <w:r>
        <w:t>word</w:t>
      </w:r>
      <w:proofErr w:type="gramEnd"/>
      <w:r>
        <w:t xml:space="preserve"> or an archaic formation was retained. But this need made itself felt chiefly in connexion with the B vocabulary. WHY so great an importance was attached to ease of pronunciation will be made clear later in this essay.</w:t>
      </w:r>
    </w:p>
    <w:p w14:paraId="6C1118B9" w14:textId="6979CF82" w:rsidR="00C85AD9" w:rsidRDefault="00C85AD9" w:rsidP="00C85AD9">
      <w:r>
        <w:t>THE B VOCABULARY. The B vocabulary consisted of words which had been deliberately constructed for political purposes: words</w:t>
      </w:r>
      <w:proofErr w:type="gramStart"/>
      <w:r>
        <w:t>, that is to say, which</w:t>
      </w:r>
      <w:proofErr w:type="gramEnd"/>
      <w:r>
        <w:t xml:space="preserve"> not only had in every case a political </w:t>
      </w:r>
      <w:proofErr w:type="gramStart"/>
      <w:r>
        <w:t>implication, but</w:t>
      </w:r>
      <w:proofErr w:type="gramEnd"/>
      <w:r>
        <w:t xml:space="preserve"> were intended to impose a desirable mental attitude upon the person using them. Without a full understanding of the principles of </w:t>
      </w:r>
      <w:proofErr w:type="spellStart"/>
      <w:r>
        <w:t>Ingsoc</w:t>
      </w:r>
      <w:proofErr w:type="spellEnd"/>
      <w:r>
        <w:t xml:space="preserve"> it was difficult to use these words correctly. In some </w:t>
      </w:r>
      <w:proofErr w:type="gramStart"/>
      <w:r>
        <w:t>cases</w:t>
      </w:r>
      <w:proofErr w:type="gramEnd"/>
      <w:r>
        <w:t xml:space="preserve"> they could be translated into </w:t>
      </w:r>
      <w:proofErr w:type="spellStart"/>
      <w:r>
        <w:t>Oldspeak</w:t>
      </w:r>
      <w:proofErr w:type="spellEnd"/>
      <w:r>
        <w:t>, or even into words taken from the A vocabulary, but this usually demanded a long paraphrase and always involved the loss of certain overtones. The B words were a sort of verbal shorthand, often packing whole ranges of ideas into a few syllables, and at the same time more accurate and forcible than ordinary language.</w:t>
      </w:r>
    </w:p>
    <w:p w14:paraId="6373670C" w14:textId="397C09FF" w:rsidR="00C85AD9" w:rsidRDefault="00C85AD9" w:rsidP="00C85AD9">
      <w:r>
        <w:t>The B words were in all cases compound words. [Compound words such as SPEAKWRITE, were of course to be found in the A vocabulary, but these were merely convenient abbreviations and had no special ideological colour.] They consisted of two or more words, or portions of words, welded together in an easily pronounceable form. The resulting amalgam was always a noun-</w:t>
      </w:r>
      <w:proofErr w:type="gramStart"/>
      <w:r>
        <w:t>verb, and</w:t>
      </w:r>
      <w:proofErr w:type="gramEnd"/>
      <w:r>
        <w:t xml:space="preserve"> inflected according to the ordinary rules. To take a single example: the word GOODTHINK, meaning, very roughly, 'orthodoxy', or, if one chose to regard it as a verb, 'to think in an orthodox manner'. This inflected as follows: noun-verb, GOODTHINK; past tense and past participle, GOODTHINKED; present participle, GOOD-THINKING; adjective, GOODTHINKFUL; adverb, GOODTHINKWISE; verbal noun, GOODTHINKER.</w:t>
      </w:r>
    </w:p>
    <w:p w14:paraId="5D451B76" w14:textId="77777777" w:rsidR="00C85AD9" w:rsidRDefault="00C85AD9" w:rsidP="00C85AD9">
      <w:r>
        <w:t xml:space="preserve">The B words were not constructed on any etymological plan. The words of which they were made up could be any parts of </w:t>
      </w:r>
      <w:proofErr w:type="gramStart"/>
      <w:r>
        <w:t>speech, and</w:t>
      </w:r>
      <w:proofErr w:type="gramEnd"/>
      <w:r>
        <w:t xml:space="preserve"> could be placed in any order and mutilated in any way which made them easy to pronounce while indicating their derivation. In the word CRIMETHINK (thoughtcrime), for instance, the THINK came second, whereas in THINKPOL (Thought Police) it came first, and in the latter word POLICE had lost its second syllable. Because of the great difficulty in securing euphony, irregular formations were commoner in the B vocabulary than in the A vocabulary. For example, the adjective forms of MINITRUE, MINIPAX, and MINILUV were, respectively, MINITRUTHFUL, MINIPEACEFUL, and MINILOVELY, simply because -TRUEFUL, -PAXFUL, and -LOVEFUL were slightly awkward to pronounce. In principle, however, all B words could inflect, and all inflected in </w:t>
      </w:r>
      <w:proofErr w:type="gramStart"/>
      <w:r>
        <w:t>exactly the same</w:t>
      </w:r>
      <w:proofErr w:type="gramEnd"/>
      <w:r>
        <w:t xml:space="preserve"> way.</w:t>
      </w:r>
    </w:p>
    <w:p w14:paraId="3F3B717B" w14:textId="77777777" w:rsidR="00C85AD9" w:rsidRDefault="00C85AD9" w:rsidP="00C85AD9"/>
    <w:p w14:paraId="72D6555F" w14:textId="2751223F" w:rsidR="00C85AD9" w:rsidRDefault="00C85AD9" w:rsidP="00C85AD9">
      <w:r>
        <w:t xml:space="preserve">Some of the B words had highly subtilized meanings, barely intelligible to anyone who had not mastered the </w:t>
      </w:r>
      <w:proofErr w:type="gramStart"/>
      <w:r>
        <w:t>language as a whole</w:t>
      </w:r>
      <w:proofErr w:type="gramEnd"/>
      <w:r>
        <w:t xml:space="preserve">. Consider, for example, such a typical sentence from a 'Times' leading article as OLDTHINKERS UNBELLYFEEL INGSOC. The shortest rendering that one could make of this in </w:t>
      </w:r>
      <w:proofErr w:type="spellStart"/>
      <w:r>
        <w:t>Oldspeak</w:t>
      </w:r>
      <w:proofErr w:type="spellEnd"/>
      <w:r>
        <w:t xml:space="preserve"> would be: 'Those whose ideas were formed before the Revolution cannot have a full emotional understanding of the principles of English Socialism.' But this is not an adequate translation. To begin with, </w:t>
      </w:r>
      <w:proofErr w:type="gramStart"/>
      <w:r>
        <w:t>in order to</w:t>
      </w:r>
      <w:proofErr w:type="gramEnd"/>
      <w:r>
        <w:t xml:space="preserve"> grasp the full meaning of the Newspeak sentence quoted above, one would have to have a clear idea of what is meant by INGSOC. And in addition, only a person thoroughly grounded in </w:t>
      </w:r>
      <w:proofErr w:type="spellStart"/>
      <w:r>
        <w:t>Ingsoc</w:t>
      </w:r>
      <w:proofErr w:type="spellEnd"/>
      <w:r>
        <w:t xml:space="preserve"> could appreciate the full force of the word BELLYFEEL, which implied a blind, enthusiastic acceptance difficult to imagine today; or of the word OLDTHINK, which was inextricably mixed up with the idea of wickedness and decadence. But the special function of certain Newspeak words, of which OLDTHINK was one, was not so much to express meanings as to destroy them. These words, necessarily </w:t>
      </w:r>
      <w:proofErr w:type="gramStart"/>
      <w:r>
        <w:t>few in number</w:t>
      </w:r>
      <w:proofErr w:type="gramEnd"/>
      <w:r>
        <w:t>, had had their meanings extended until they contained within themselves whole batteries of words which, as they were sufficiently covered by a single comprehensive term, could now be scrapped and forgotten. The greatest difficulty facing the compilers of the Newspeak Dictionary was not to invent new words, but, having invented them, to make sure what they meant: to make sure</w:t>
      </w:r>
      <w:proofErr w:type="gramStart"/>
      <w:r>
        <w:t>, that is to say, what</w:t>
      </w:r>
      <w:proofErr w:type="gramEnd"/>
      <w:r>
        <w:t xml:space="preserve"> ranges of words they cancelled by their existence.</w:t>
      </w:r>
    </w:p>
    <w:p w14:paraId="51522367" w14:textId="4848731F" w:rsidR="00C85AD9" w:rsidRDefault="00C85AD9" w:rsidP="00C85AD9">
      <w:r>
        <w:t xml:space="preserve">As we have already seen in the case of the word FREE, words which had once borne a heretical meaning were sometimes retained for the sake of convenience, but only with the undesirable meanings purged out of them. Countless other words such as HONOUR, JUSTICE, MORALITY, INTERNATIONALISM, DEMOCRACY, SCIENCE, and RELIGION had simply ceased to exist. A few blanket words covered them, and, in covering them, abolished them. All words grouping themselves round the concepts of liberty and equality, for instance, were contained in the single word CRIMETHINK, while all words grouping themselves round the concepts of objectivity and rationalism were contained in the single word OLDTHINK. Greater precision would have been dangerous. What was required in a Party member was an outlook </w:t>
      </w:r>
      <w:proofErr w:type="gramStart"/>
      <w:r>
        <w:t>similar to</w:t>
      </w:r>
      <w:proofErr w:type="gramEnd"/>
      <w:r>
        <w:t xml:space="preserve"> that of the ancient Hebrew who knew, without knowing much else, that all nations other than his own worshipped 'false gods'. He did not need to know that these gods were called Baal, Osiris, Moloch, Ashtaroth, and the like: probably the less he knew about them the better for his orthodoxy. He knew Jehovah and the commandments of Jehovah: he knew, therefore, that all gods with other names or other attributes were false gods. In somewhat the same way, the party member knew what constituted right conduct, and in exceedingly vague, generalized terms he knew what kinds of departure from it were possible. His sexual life, for example, was entirely regulated by the two Newspeak words SEXCRIME (sexual immorality) and GOODSEX (chastity). SEXCRIME covered all sexual misdeeds whatever. It covered fornication, adultery, homosexuality, and other perversions, and, in addition, normal intercourse practised for its own sake. There was no need to enumerate them separately, since they were all equally culpable, and, in principle, all punishable by death. In the C vocabulary, which consisted of scientific and technical words, it might be necessary to give specialized names to certain sexual aberrations, but the ordinary citizen had no need of them. He knew what was meant by GOODSEX—that is to say, normal intercourse between man and wife, for the sole purpose of begetting children, and without physical pleasure on the part of the woman: all else was SEXCRIME. In Newspeak it was seldom possible to follow a heretical thought further than the perception that it WAS heretical: beyond that point the necessary words were </w:t>
      </w:r>
      <w:proofErr w:type="spellStart"/>
      <w:r>
        <w:t>nonexistent</w:t>
      </w:r>
      <w:proofErr w:type="spellEnd"/>
      <w:r>
        <w:t>.</w:t>
      </w:r>
    </w:p>
    <w:p w14:paraId="40CCDE0E" w14:textId="37D21C0F" w:rsidR="00C85AD9" w:rsidRDefault="00C85AD9" w:rsidP="00C85AD9">
      <w:r>
        <w:t xml:space="preserve">No word in the B vocabulary was ideologically neutral. A great many were euphemisms. Such words, for instance, as JOYCAMP (forced-labour camp) or MINIPAX (Ministry of Peace, i.e. Ministry of War) meant almost the exact opposite of what they appeared to mean. Some words, on the other hand, displayed a frank and contemptuous understanding of the real nature of Oceanic society. An example was PROLEFEED, meaning the rubbishy entertainment and spurious news which the Party handed out to the masses. Other words, again, were ambivalent, having the connotation 'good' when applied to the Party and 'bad' when applied to its enemies. But in </w:t>
      </w:r>
      <w:proofErr w:type="gramStart"/>
      <w:r>
        <w:t>addition</w:t>
      </w:r>
      <w:proofErr w:type="gramEnd"/>
      <w:r>
        <w:t xml:space="preserve"> there were great numbers of words which at first sight appeared to be mere abbreviations and which derived their ideological colour not from their meaning, but from their structure.</w:t>
      </w:r>
    </w:p>
    <w:p w14:paraId="6A1F6FB5" w14:textId="4F96CBA9" w:rsidR="00C85AD9" w:rsidRDefault="00C85AD9" w:rsidP="00C85AD9">
      <w:r>
        <w:t xml:space="preserve">So far as it could be contrived, everything that had or might have political significance of any kind was fitted into the B vocabulary. The name of every organization, or body of people, or doctrine, or country, or institution, or public building, was invariably cut down into the familiar shape; that is, a single easily pronounced word with the smallest number of syllables that would preserve the original derivation. In the Ministry of Truth, for example, the Records Department, in which Winston Smith worked, was called RECDEP, the Fiction Department was called FICDEP, the </w:t>
      </w:r>
      <w:proofErr w:type="spellStart"/>
      <w:r>
        <w:t>Teleprogrammes</w:t>
      </w:r>
      <w:proofErr w:type="spellEnd"/>
      <w:r>
        <w:t xml:space="preserve"> Department was called TELEDEP, and so on. This was not done solely with the object of saving time. Even in the early decades of the twentieth century, telescoped words and phrases had been one of the characteristic features of political language; and it had been noticed that the tendency to use abbreviations of this kind was most marked in totalitarian countries and totalitarian organizations. Examples were such words as NAZI, GESTAPO, COMINTERN, INPRECORR, AGITPROP. In the beginning the practice had been adopted as it were instinctively, but in Newspeak it was used with a conscious purpose. It was perceived that in thus abbreviating a name one narrowed and subtly altered its meaning, by cutting out most of the associations that would otherwise cling to it. The words COMMUNIST INTERNATIONAL, for instance, call up a composite picture of universal human brotherhood, red flags, barricades, Karl Marx, and the Paris Commune. The word COMINTERN, on the other hand, suggests merely a </w:t>
      </w:r>
      <w:proofErr w:type="gramStart"/>
      <w:r>
        <w:t>tightly-knit</w:t>
      </w:r>
      <w:proofErr w:type="gramEnd"/>
      <w:r>
        <w:t xml:space="preserve"> organization and a well-defined body of doctrine. It refers to something almost as easily recognized, and as limited in purpose, as a chair or a table. COMINTERN is a word that can be uttered almost without taking thought, whereas COMMUNIST INTERNATIONAL is a phrase over which one is obliged to linger at least momentarily. In the same way, the associations called up by a word like MINITRUE are fewer and more controllable than those called up by MINISTRY OF TRUTH. This accounted not only for the habit of abbreviating whenever possible, but also for the almost exaggerated care that was taken to make every word easily pronounceable.</w:t>
      </w:r>
    </w:p>
    <w:p w14:paraId="43B2AD30" w14:textId="22208084" w:rsidR="00C85AD9" w:rsidRDefault="00C85AD9" w:rsidP="00C85AD9">
      <w:r>
        <w:t xml:space="preserve">In Newspeak, euphony outweighed every consideration other than exactitude of meaning. Regularity of grammar was always sacrificed to it when it seemed necessary. And rightly so, since what was required, above all for political purposes, was </w:t>
      </w:r>
      <w:proofErr w:type="gramStart"/>
      <w:r>
        <w:t>short clipped</w:t>
      </w:r>
      <w:proofErr w:type="gramEnd"/>
      <w:r>
        <w:t xml:space="preserve"> words of unmistakable meaning which could be uttered </w:t>
      </w:r>
      <w:proofErr w:type="gramStart"/>
      <w:r>
        <w:t>rapidly</w:t>
      </w:r>
      <w:proofErr w:type="gramEnd"/>
      <w:r>
        <w:t xml:space="preserve"> and which roused the minimum of echoes in the speaker's mind. The words of the B vocabulary even gained in force from the fact that nearly all of them were very much alike. Almost invariably these words—GOODTHINK, MINIPAX, PROLEFEED, SEXCRIME, JOYCAMP, INGSOC, BELLYFEEL, THINKPOL, and countless others—were words of two or three syllables, with the stress distributed equally between the first syllable and the last. The use of them encouraged a gabbling style of speech, at once staccato and monotonous. And this was exactly what was aimed at. The intention was to make speech, and especially speech on any subject not ideologically neutral, as nearly as possible independent of consciousness. For the purposes of everyday </w:t>
      </w:r>
      <w:proofErr w:type="gramStart"/>
      <w:r>
        <w:t>life</w:t>
      </w:r>
      <w:proofErr w:type="gramEnd"/>
      <w:r>
        <w:t xml:space="preserve"> it was no doubt necessary, or sometimes necessary, to reflect before speaking, but a Party member called upon to make a political or ethical judgement should be able to spray forth the correct opinions as automatically as a machine gun spraying forth bullets. His training fitted him to do this, the language gave him an almost foolproof instrument, and the texture of the words, with their harsh sound and a certain wilful ugliness which was in accord with the spirit of </w:t>
      </w:r>
      <w:proofErr w:type="spellStart"/>
      <w:r>
        <w:t>Ingsoc</w:t>
      </w:r>
      <w:proofErr w:type="spellEnd"/>
      <w:r>
        <w:t>, assisted the process still further.</w:t>
      </w:r>
    </w:p>
    <w:p w14:paraId="0F12A8D2" w14:textId="1FD2914D" w:rsidR="00C85AD9" w:rsidRDefault="00C85AD9" w:rsidP="00C85AD9">
      <w:r>
        <w:t>So did the fact of having very few words to choose from. Relative to our own, the Newspeak vocabulary was tiny, and new ways of reducing it were constantly being devised. Newspeak, indeed, differed from most all other languages in that its vocabulary grew smaller instead of larger every year. Each reduction was a gain, since the smaller the area of choice, the smaller the temptation to take thought. Ultimately it was hoped to make articulate speech issue from the larynx without involving the higher brain centres at all. This aim was frankly admitted in the Newspeak word DUCKSPEAK, meaning 'to quack like a duck'. Like various other words in the B vocabulary, DUCKSPEAK was ambivalent in meaning. Provided that the opinions which were quacked out were orthodox ones, it implied nothing but praise, and when 'The Times' referred to one of the orators of the Party as a DOUBLEPLUSGOOD DUCKSPEAKER it was paying a warm and valued compliment.</w:t>
      </w:r>
    </w:p>
    <w:p w14:paraId="7EDDB9FF" w14:textId="60662F15" w:rsidR="00C85AD9" w:rsidRDefault="00C85AD9" w:rsidP="00C85AD9">
      <w:r>
        <w:t xml:space="preserve">THE C VOCABULARY. The C vocabulary was supplementary to the others and consisted entirely of scientific and technical terms. These resembled the scientific terms in use today, and were constructed from the same roots, but the usual care was taken to define them rigidly and strip them of undesirable meanings. They followed the same grammatical rules as the words in the other two vocabularies. Very few of the C words had any currency either in everyday speech or in political speech. Any scientific worker or technician could find all the words he needed in the list devoted to his own speciality, but he seldom had more than a smattering of the words occurring in the other lists. Only a very few words were common to all lists, and there was no vocabulary expressing the function of </w:t>
      </w:r>
      <w:proofErr w:type="gramStart"/>
      <w:r>
        <w:t>Science</w:t>
      </w:r>
      <w:proofErr w:type="gramEnd"/>
      <w:r>
        <w:t xml:space="preserve"> as a habit of mind, or a method of thought, irrespective of its </w:t>
      </w:r>
      <w:proofErr w:type="gramStart"/>
      <w:r>
        <w:t>particular branches</w:t>
      </w:r>
      <w:proofErr w:type="gramEnd"/>
      <w:r>
        <w:t>. There was, indeed, no word for 'Science', any meaning that it could possibly bear being already sufficiently covered by the word INGSOC.</w:t>
      </w:r>
    </w:p>
    <w:p w14:paraId="6C76BD44" w14:textId="5D6D1AA1" w:rsidR="00C85AD9" w:rsidRDefault="00C85AD9" w:rsidP="00C85AD9">
      <w:r>
        <w:t xml:space="preserve">From the foregoing account it will be seen that in Newspeak the expression of unorthodox opinions, above a very low level, was well-nigh impossible. It was of course possible to utter heresies of a very crude kind, a species of blasphemy. It would have been possible, for example, to say BIG BROTHER IS UNGOOD. But this statement, which to an orthodox ear merely conveyed a self-evident absurdity, could not have been sustained by reasoned argument, because the necessary words were not available. Ideas inimical to </w:t>
      </w:r>
      <w:proofErr w:type="spellStart"/>
      <w:r>
        <w:t>Ingsoc</w:t>
      </w:r>
      <w:proofErr w:type="spellEnd"/>
      <w:r>
        <w:t xml:space="preserve"> could only be entertained in a vague wordless </w:t>
      </w:r>
      <w:proofErr w:type="gramStart"/>
      <w:r>
        <w:t>form, and</w:t>
      </w:r>
      <w:proofErr w:type="gramEnd"/>
      <w:r>
        <w:t xml:space="preserve"> could only be named in very broad terms which lumped together and condemned whole groups of heresies without defining them in doing so. One could, in fact, only use Newspeak for unorthodox purposes by illegitimately translating some of the words back into </w:t>
      </w:r>
      <w:proofErr w:type="spellStart"/>
      <w:r>
        <w:t>Oldspeak</w:t>
      </w:r>
      <w:proofErr w:type="spellEnd"/>
      <w:r>
        <w:t xml:space="preserve">. For example, ALL MANS ARE EQUAL was a possible Newspeak sentence, but only in the same sense in which ALL MEN ARE REDHAIRED is a possible </w:t>
      </w:r>
      <w:proofErr w:type="spellStart"/>
      <w:r>
        <w:t>Oldspeak</w:t>
      </w:r>
      <w:proofErr w:type="spellEnd"/>
      <w:r>
        <w:t xml:space="preserve"> sentence. It did not contain a grammatical error, but it expressed a palpable untruth—i.e. that all men are of equal size, weight, or strength. The concept of political equality no longer existed, and this secondary meaning had accordingly been purged out of the word EQUAL. In 1984, when </w:t>
      </w:r>
      <w:proofErr w:type="spellStart"/>
      <w:r>
        <w:t>Oldspeak</w:t>
      </w:r>
      <w:proofErr w:type="spellEnd"/>
      <w:r>
        <w:t xml:space="preserve"> was still the normal means of communication, the danger theoretically existed that in using Newspeak words one might remember their original meanings. In practice it was not difficult for any person </w:t>
      </w:r>
      <w:proofErr w:type="spellStart"/>
      <w:r>
        <w:t>well grounded</w:t>
      </w:r>
      <w:proofErr w:type="spellEnd"/>
      <w:r>
        <w:t xml:space="preserve"> in DOUBLETHINK to avoid doing this, but within a couple of generations even the possibility of such a lapse would have vanished. A person growing up with Newspeak as his sole language would no more know that EQUAL had once had the secondary meaning of 'politically equal', or that FREE had once meant 'intellectually free', than for instance, a person who had never heard of chess would be aware of the secondary meanings attaching to QUEEN and ROOK. There would be many crimes and errors which it would be beyond his power to commit, simply because they were nameless and therefore unimaginable. And it was to be foreseen that with the passage of time the distinguishing characteristics of Newspeak would become more and more pronounced—its words growing fewer and fewer, their meanings more and more rigid, and the chance of putting them to improper uses always diminishing.</w:t>
      </w:r>
    </w:p>
    <w:p w14:paraId="363530FF" w14:textId="2A809A38" w:rsidR="00C85AD9" w:rsidRDefault="00C85AD9" w:rsidP="00C85AD9">
      <w:r>
        <w:t xml:space="preserve">When </w:t>
      </w:r>
      <w:proofErr w:type="spellStart"/>
      <w:r>
        <w:t>Oldspeak</w:t>
      </w:r>
      <w:proofErr w:type="spellEnd"/>
      <w:r>
        <w:t xml:space="preserve"> had been once and for all superseded, the last link with the past would have been severed. History had already been rewritten, but fragments of the literature of the past survived here and there, imperfectly censored, and so long as one retained one's knowledge of </w:t>
      </w:r>
      <w:proofErr w:type="spellStart"/>
      <w:r>
        <w:t>Oldspeak</w:t>
      </w:r>
      <w:proofErr w:type="spellEnd"/>
      <w:r>
        <w:t xml:space="preserve"> it was possible to read them. In the future such fragments, even if they chanced to survive, would be unintelligible and untranslatable. It was impossible to translate any passage of </w:t>
      </w:r>
      <w:proofErr w:type="spellStart"/>
      <w:r>
        <w:t>Oldspeak</w:t>
      </w:r>
      <w:proofErr w:type="spellEnd"/>
      <w:r>
        <w:t xml:space="preserve"> into Newspeak unless it either referred to some technical process or some very simple everyday </w:t>
      </w:r>
      <w:proofErr w:type="gramStart"/>
      <w:r>
        <w:t>action, or</w:t>
      </w:r>
      <w:proofErr w:type="gramEnd"/>
      <w:r>
        <w:t xml:space="preserve"> was already orthodox (GOODTHINKFUL would be the Newspeak expression) in tendency. In practice this meant that no book written before approximately 1960 could be </w:t>
      </w:r>
      <w:proofErr w:type="gramStart"/>
      <w:r>
        <w:t>translated as a whole</w:t>
      </w:r>
      <w:proofErr w:type="gramEnd"/>
      <w:r>
        <w:t>. Pre-revolutionary literature could only be subjected to ideological translation—that is, alteration in sense as well as language. Take for example the well-known passage from the Declaration of Independence:</w:t>
      </w:r>
    </w:p>
    <w:p w14:paraId="343EC581" w14:textId="5051428D" w:rsidR="00C85AD9" w:rsidRDefault="00C85AD9" w:rsidP="00C85AD9">
      <w:r>
        <w:t>WE HOLD THESE TRUTHS TO BE SELF-EVIDENT, THAT ALL MEN ARE CREATED EQUAL, THAT THEY ARE ENDOWED BY THEIR CREATOR WITH CERTAIN INALIENABLE RIGHTS, THAT AMONG THESE ARE LIFE, LIBERTY, AND THE PURSUIT OF HAPPINESS. THAT TO SECURE THESE RIGHTS, GOVERNMENTS ARE INSTITUTED AMONG MEN, DERIVING THEIR POWERS FROM THE CONSENT OF THE GOVERNED. THAT WHENEVER ANY FORM OF GOVERNMENT BECOMES DESTRUCTIVE OF THOSE ENDS, IT IS THE RIGHT OF THE PEOPLE TO ALTER OR ABOLISH IT, AND TO INSTITUTE NEW GOVERNMENT...</w:t>
      </w:r>
    </w:p>
    <w:p w14:paraId="11CE2BF1" w14:textId="5017BEBA" w:rsidR="00C85AD9" w:rsidRDefault="00C85AD9" w:rsidP="00C85AD9">
      <w:r>
        <w:t>It would have been quite impossible to render this into Newspeak while keeping to the sense of the original. The nearest one could come to doing so would be to swallow the whole passage up in the single word CRIMETHINK. A full translation could only be an ideological translation, whereby Jefferson's words would be changed into a panegyric on absolute government.</w:t>
      </w:r>
    </w:p>
    <w:p w14:paraId="2D786876" w14:textId="77777777" w:rsidR="00C85AD9" w:rsidRDefault="00C85AD9" w:rsidP="00C85AD9">
      <w:r>
        <w:t xml:space="preserve">A good deal of the literature of the past was, indeed, already being transformed in this way. Considerations of prestige made it desirable to preserve the memory of certain historical figures, while at the same time bringing their achievements into line with the philosophy of </w:t>
      </w:r>
      <w:proofErr w:type="spellStart"/>
      <w:r>
        <w:t>Ingsoc</w:t>
      </w:r>
      <w:proofErr w:type="spellEnd"/>
      <w:r>
        <w:t xml:space="preserve">. Various writers, such as Shakespeare, Milton, Swift, Byron, Dickens, and some others were therefore in process of translation: when the task had been completed, their original writings, with all else that survived of the literature of the past, would be destroyed. These translations were a slow and difficult business, and it was not expected that they would be finished before the first or second decade of the twenty-first century. There were also large quantities of merely utilitarian literature—indispensable technical manuals, and the like—that had to be treated in the same way. It was chiefly </w:t>
      </w:r>
      <w:proofErr w:type="gramStart"/>
      <w:r>
        <w:t>in order to</w:t>
      </w:r>
      <w:proofErr w:type="gramEnd"/>
      <w:r>
        <w:t xml:space="preserve"> allow time for the preliminary work of translation that the final adoption of Newspeak had been fixed for so late a date as 2050.</w:t>
      </w:r>
    </w:p>
    <w:p w14:paraId="3CEBD656" w14:textId="6101F4BF" w:rsidR="008A0347" w:rsidRPr="00C85AD9" w:rsidRDefault="008A0347" w:rsidP="00A517D8">
      <w:pPr>
        <w:rPr>
          <w:sz w:val="32"/>
          <w:szCs w:val="40"/>
        </w:rPr>
      </w:pPr>
      <w:r>
        <w:br w:type="page"/>
      </w:r>
    </w:p>
    <w:p w14:paraId="0EB03214" w14:textId="516B543F" w:rsidR="00203257" w:rsidRDefault="00203257" w:rsidP="00203257">
      <w:pPr>
        <w:pStyle w:val="Heading2"/>
      </w:pPr>
      <w:bookmarkStart w:id="30" w:name="_Toc205886575"/>
      <w:r>
        <w:t xml:space="preserve">Core text </w:t>
      </w:r>
      <w:r w:rsidR="006A651F">
        <w:t>2</w:t>
      </w:r>
      <w:r>
        <w:t xml:space="preserve"> – extracts from </w:t>
      </w:r>
      <w:r>
        <w:rPr>
          <w:i/>
          <w:iCs/>
        </w:rPr>
        <w:t>The Last Man in Europe</w:t>
      </w:r>
      <w:r>
        <w:t xml:space="preserve"> by Dennis Glover</w:t>
      </w:r>
      <w:bookmarkEnd w:id="30"/>
    </w:p>
    <w:p w14:paraId="3AD65328" w14:textId="58E14EF2" w:rsidR="00203257" w:rsidRDefault="00203257" w:rsidP="00203257">
      <w:pPr>
        <w:pStyle w:val="FeatureBox2"/>
      </w:pPr>
      <w:r>
        <w:rPr>
          <w:b/>
          <w:bCs/>
        </w:rPr>
        <w:t xml:space="preserve">Teacher </w:t>
      </w:r>
      <w:proofErr w:type="gramStart"/>
      <w:r>
        <w:rPr>
          <w:b/>
          <w:bCs/>
        </w:rPr>
        <w:t>note</w:t>
      </w:r>
      <w:proofErr w:type="gramEnd"/>
      <w:r w:rsidRPr="00F91F3D">
        <w:t xml:space="preserve">: </w:t>
      </w:r>
      <w:r w:rsidR="008E1225">
        <w:t>this text is used in Phase 4 of the teaching and learning program for</w:t>
      </w:r>
      <w:r w:rsidR="008E1225" w:rsidRPr="00F91F3D">
        <w:rPr>
          <w:rStyle w:val="Strong"/>
          <w:b w:val="0"/>
          <w:bCs w:val="0"/>
        </w:rPr>
        <w:t xml:space="preserve"> </w:t>
      </w:r>
      <w:r w:rsidR="008E1225">
        <w:rPr>
          <w:rStyle w:val="Strong"/>
        </w:rPr>
        <w:t>‘Texts, culture and value</w:t>
      </w:r>
      <w:r w:rsidR="00682D89">
        <w:rPr>
          <w:rStyle w:val="Strong"/>
        </w:rPr>
        <w:t>’ – Year 11, Term 1</w:t>
      </w:r>
      <w:r w:rsidR="008E1225" w:rsidRPr="00F91F3D">
        <w:rPr>
          <w:rStyle w:val="Strong"/>
          <w:b w:val="0"/>
          <w:bCs w:val="0"/>
        </w:rPr>
        <w:t>.</w:t>
      </w:r>
    </w:p>
    <w:p w14:paraId="6C9B2452" w14:textId="77777777" w:rsidR="002B53B6" w:rsidRPr="009251B1" w:rsidRDefault="002B53B6" w:rsidP="009251B1">
      <w:pPr>
        <w:rPr>
          <w:rStyle w:val="Strong"/>
        </w:rPr>
      </w:pPr>
      <w:r w:rsidRPr="009251B1">
        <w:rPr>
          <w:rStyle w:val="Strong"/>
        </w:rPr>
        <w:t>Part 3, Chapter 5, p. 236</w:t>
      </w:r>
    </w:p>
    <w:p w14:paraId="5E28DBC7" w14:textId="77777777" w:rsidR="002B53B6" w:rsidRDefault="002B53B6" w:rsidP="002B53B6">
      <w:r>
        <w:t xml:space="preserve">He returned to bed and threw himself into amending the typescript. As with any book, it was only when you were well through it that you knew what it was </w:t>
      </w:r>
      <w:proofErr w:type="gramStart"/>
      <w:r>
        <w:t>really about</w:t>
      </w:r>
      <w:proofErr w:type="gramEnd"/>
      <w:r>
        <w:t>. There was so much he had yet to get clear in his mind. For whom was he writing it? The future, certainly; he’d known that from the start. But whose future? He turned to the page where Winston started his diary.</w:t>
      </w:r>
    </w:p>
    <w:p w14:paraId="60844326" w14:textId="77777777" w:rsidR="002B53B6" w:rsidRDefault="002B53B6" w:rsidP="0069526E">
      <w:pPr>
        <w:ind w:firstLine="720"/>
      </w:pPr>
      <w:r>
        <w:t>April 4th, 1980.</w:t>
      </w:r>
    </w:p>
    <w:p w14:paraId="4D10EB2F" w14:textId="77777777" w:rsidR="002B53B6" w:rsidRDefault="002B53B6" w:rsidP="002B53B6">
      <w:r>
        <w:t>He now felt unsure about the date. Too far into the future and it would be science fiction, like Wells’ stories, and of literary interest only; too close to today and it would be dismissed as propaganda. It wasn’t so simple, this business of communicating with the future; a possible future, as opposed to a fantastic one, had to be pitched carefully.</w:t>
      </w:r>
    </w:p>
    <w:p w14:paraId="3CE078F6" w14:textId="3570CD7B" w:rsidR="002B53B6" w:rsidRPr="009251B1" w:rsidRDefault="002B53B6" w:rsidP="009251B1">
      <w:pPr>
        <w:rPr>
          <w:rStyle w:val="Strong"/>
        </w:rPr>
      </w:pPr>
      <w:r w:rsidRPr="009251B1">
        <w:rPr>
          <w:rStyle w:val="Strong"/>
        </w:rPr>
        <w:t>p. 237</w:t>
      </w:r>
      <w:r w:rsidR="00EA0F99">
        <w:rPr>
          <w:rStyle w:val="Strong"/>
        </w:rPr>
        <w:t>–</w:t>
      </w:r>
      <w:r w:rsidRPr="009251B1">
        <w:rPr>
          <w:rStyle w:val="Strong"/>
        </w:rPr>
        <w:t>8</w:t>
      </w:r>
    </w:p>
    <w:p w14:paraId="0A8D47F1" w14:textId="77777777" w:rsidR="002B53B6" w:rsidRDefault="002B53B6" w:rsidP="002B53B6">
      <w:r>
        <w:t xml:space="preserve">What sort of life, he wondered, could the boy look forward to? </w:t>
      </w:r>
      <w:proofErr w:type="gramStart"/>
      <w:r>
        <w:t>Certainly</w:t>
      </w:r>
      <w:proofErr w:type="gramEnd"/>
      <w:r>
        <w:t xml:space="preserve"> a better life than those living under Stalin’s gaze could ever expect. Britain may have ended the war more measured and regimented than before, but there were no torture cellars, no rubber truncheons, no goose-stepping political armies stamping on people’s faces, no June purges, no holding camps full of desperate, fearful refugees, no mass graves. In Britain, basic freedoms seemed safe for now, but their survival had been a close-run thing. How long, he wondered, could they last?</w:t>
      </w:r>
    </w:p>
    <w:p w14:paraId="690DA278" w14:textId="77777777" w:rsidR="002B53B6" w:rsidRDefault="002B53B6" w:rsidP="002B53B6">
      <w:r>
        <w:t>He looked at Richard’s photograph again. Would the boy, who like Winston Smith was born in 1944, know what freedom meant when he too turned forty? Would Richard’s generation know how their parents had taken a passably human world and turned it into a nightmare? Would they recognise the danger signs if ever they returned?</w:t>
      </w:r>
    </w:p>
    <w:p w14:paraId="4B1EBF18" w14:textId="77777777" w:rsidR="002B53B6" w:rsidRDefault="002B53B6" w:rsidP="002B53B6">
      <w:r>
        <w:t>Orwell picked up the biro again. His mind hovered for a moment around the doubtful date on the page, before he scratched over it:</w:t>
      </w:r>
    </w:p>
    <w:p w14:paraId="0EBEB12E" w14:textId="4254F864" w:rsidR="002B53B6" w:rsidRDefault="002B53B6" w:rsidP="003F14E0">
      <w:pPr>
        <w:ind w:firstLine="720"/>
      </w:pPr>
      <w:r>
        <w:t>April 4th, 1984.</w:t>
      </w:r>
    </w:p>
    <w:p w14:paraId="43ACC52E" w14:textId="7BD49148" w:rsidR="002B53B6" w:rsidRPr="009251B1" w:rsidRDefault="002B53B6" w:rsidP="009251B1">
      <w:pPr>
        <w:rPr>
          <w:rStyle w:val="Strong"/>
        </w:rPr>
      </w:pPr>
      <w:r w:rsidRPr="009251B1">
        <w:rPr>
          <w:rStyle w:val="Strong"/>
        </w:rPr>
        <w:t>Part 3, Chapter 6, p. 251</w:t>
      </w:r>
      <w:r w:rsidR="00EA0F99">
        <w:rPr>
          <w:rStyle w:val="Strong"/>
        </w:rPr>
        <w:t>–</w:t>
      </w:r>
      <w:r w:rsidRPr="009251B1">
        <w:rPr>
          <w:rStyle w:val="Strong"/>
        </w:rPr>
        <w:t>2</w:t>
      </w:r>
    </w:p>
    <w:p w14:paraId="561555FE" w14:textId="77777777" w:rsidR="002B53B6" w:rsidRDefault="002B53B6" w:rsidP="002B53B6">
      <w:r>
        <w:t>He confronted the manuscript again and resumed typing. He was just a page or two from the end, having reached the scene where Winston was alone with his thoughts at the Chestnut Tree Café.</w:t>
      </w:r>
    </w:p>
    <w:p w14:paraId="0B90DAC7" w14:textId="77777777" w:rsidR="002B53B6" w:rsidRDefault="002B53B6" w:rsidP="002B53B6">
      <w:r>
        <w:t>Almost unconsciously he traced with his finger in the dust on the table:</w:t>
      </w:r>
    </w:p>
    <w:p w14:paraId="4F25AE2D" w14:textId="77777777" w:rsidR="002B53B6" w:rsidRDefault="002B53B6" w:rsidP="002B53B6">
      <w:r>
        <w:t>The line that followed in his manuscript was ‘2 + 2 = 5’. He centred the next line and typed on. His Remington being one of the portable versions, it lacked the ‘+’ and ‘=’ keys, which meant the symbols would have to be added by hand. He typed ‘2’ and hit the space bar three times, then another ‘2’. He paused, then picked up his pen and made the additions straight onto the page in the platen.</w:t>
      </w:r>
    </w:p>
    <w:p w14:paraId="15A5DAE8" w14:textId="77777777" w:rsidR="00B97E66" w:rsidRDefault="002B53B6" w:rsidP="00B97E66">
      <w:pPr>
        <w:ind w:firstLine="720"/>
      </w:pPr>
      <w:r>
        <w:t>2 + 2 =</w:t>
      </w:r>
    </w:p>
    <w:p w14:paraId="24E4558C" w14:textId="22724AA2" w:rsidR="002B53B6" w:rsidRDefault="002B53B6" w:rsidP="00B97E66">
      <w:r>
        <w:t>It was the decisive moment. If two and two make five, there is no hope. Winston has been brainwashed completely, resistance has been proved futile, the party will always win, stamping on the human face forever. But make it equal four and Winston wins! As the bullet is entering his brain, he is still capable of logic – and therefore of thoughtcrime, of opposing Big Brother. ‘To die hating them, that was freedom,’ Winston had thought.</w:t>
      </w:r>
    </w:p>
    <w:p w14:paraId="66B2A091" w14:textId="77777777" w:rsidR="002B53B6" w:rsidRDefault="002B53B6" w:rsidP="002B53B6">
      <w:r>
        <w:t>Now the power of deciding the future lay in his hands. Until that moment it was as if the book had somehow been controlling him, and that his fate lay in its hands. His right index finger hovered over the keyboard. But hitting ‘4’ would mean something else, too. It was a saccharine tablet whose chemical sweetness would rob the novel of its integrity. Hit ‘4’ and you would descend into worthless sentimentality – the idea that purity of mind is all that counts; that freedom is possible even when jackboots walk the streets, when loudspeakers still screech out commands and posters of the leader hang on every wall. Hit ‘4’, it occurred to him, and the lessons of Spain and the recent war would be forgotten.</w:t>
      </w:r>
    </w:p>
    <w:p w14:paraId="6DC6CA2B" w14:textId="77777777" w:rsidR="002B53B6" w:rsidRDefault="002B53B6" w:rsidP="002B53B6">
      <w:r>
        <w:t>You couldn’t deliver a warning about the future by offering it up as a utopia; that was Wells’ mistake. No, it was too late for backtracking. To get people to alter the future, he had to terrify them. With a resolve born as much of mental tiredness as of certainty, he pressed down decisively on the keyboard.</w:t>
      </w:r>
    </w:p>
    <w:p w14:paraId="7E46B83F" w14:textId="77777777" w:rsidR="002B53B6" w:rsidRDefault="002B53B6" w:rsidP="00996E07">
      <w:pPr>
        <w:ind w:firstLine="720"/>
      </w:pPr>
      <w:r>
        <w:t>2 + 2 = 5</w:t>
      </w:r>
    </w:p>
    <w:p w14:paraId="7A1746FD" w14:textId="77777777" w:rsidR="002B53B6" w:rsidRDefault="002B53B6" w:rsidP="00996E07">
      <w:pPr>
        <w:ind w:firstLine="720"/>
      </w:pPr>
      <w:r>
        <w:t>*</w:t>
      </w:r>
    </w:p>
    <w:p w14:paraId="6A0B4CB9" w14:textId="77777777" w:rsidR="002B53B6" w:rsidRDefault="002B53B6" w:rsidP="002B53B6">
      <w:r>
        <w:t>The next day, he typed the last line.</w:t>
      </w:r>
    </w:p>
    <w:p w14:paraId="4E8B35F0" w14:textId="77777777" w:rsidR="002B53B6" w:rsidRDefault="002B53B6" w:rsidP="00996E07">
      <w:pPr>
        <w:ind w:firstLine="720"/>
      </w:pPr>
      <w:r>
        <w:t>He had won the victory over himself. He loved Big Brother.</w:t>
      </w:r>
    </w:p>
    <w:p w14:paraId="4DA12522" w14:textId="77777777" w:rsidR="002B53B6" w:rsidRDefault="002B53B6" w:rsidP="002B53B6">
      <w:r w:rsidRPr="00996E07">
        <w:rPr>
          <w:i/>
          <w:iCs/>
        </w:rPr>
        <w:t>Should I?</w:t>
      </w:r>
      <w:r>
        <w:t xml:space="preserve"> he thought. Why not – he had always done it. He advanced the paper by three carriage returns and locked caps.</w:t>
      </w:r>
    </w:p>
    <w:p w14:paraId="3A1A673D" w14:textId="77777777" w:rsidR="002B53B6" w:rsidRDefault="002B53B6" w:rsidP="00996E07">
      <w:pPr>
        <w:ind w:firstLine="720"/>
      </w:pPr>
      <w:r>
        <w:t>THE END</w:t>
      </w:r>
    </w:p>
    <w:p w14:paraId="21F7597E" w14:textId="77777777" w:rsidR="002B53B6" w:rsidRPr="009251B1" w:rsidRDefault="002B53B6" w:rsidP="009251B1">
      <w:pPr>
        <w:rPr>
          <w:rStyle w:val="Strong"/>
        </w:rPr>
      </w:pPr>
      <w:r w:rsidRPr="009251B1">
        <w:rPr>
          <w:rStyle w:val="Strong"/>
        </w:rPr>
        <w:t>Part 4, Chapter 1, p. 274</w:t>
      </w:r>
    </w:p>
    <w:p w14:paraId="2930F172" w14:textId="06DFCB78" w:rsidR="002B53B6" w:rsidRDefault="002B53B6" w:rsidP="002B53B6">
      <w:r>
        <w:t>He could see that Warburg</w:t>
      </w:r>
      <w:r w:rsidR="00A009FB">
        <w:t xml:space="preserve"> [his editor]</w:t>
      </w:r>
      <w:r>
        <w:t xml:space="preserve"> now </w:t>
      </w:r>
      <w:proofErr w:type="gramStart"/>
      <w:r>
        <w:t>understood:</w:t>
      </w:r>
      <w:proofErr w:type="gramEnd"/>
      <w:r>
        <w:t xml:space="preserve"> there weren’t going to be any more novels. The publisher accepted the writing materials and found himself in the unusual position of taking dictation.</w:t>
      </w:r>
    </w:p>
    <w:p w14:paraId="55AB5E81" w14:textId="77777777" w:rsidR="002B53B6" w:rsidRDefault="002B53B6" w:rsidP="002B53B6">
      <w:r>
        <w:t xml:space="preserve">‘My novel </w:t>
      </w:r>
      <w:r w:rsidRPr="00A009FB">
        <w:rPr>
          <w:i/>
          <w:iCs/>
        </w:rPr>
        <w:t>Nineteen Eighty-Four</w:t>
      </w:r>
      <w:r>
        <w:t xml:space="preserve"> is not intended as an attack on socialism, or on the British Labour party,’ Orwell began, ‘but as a show-up of the perversions to which a centralised economy is liable, and which have already been realised in communism and fascism. I do not believe that the kind of society I describe necessarily will arrive, but I believe (allowing of course for the fact the book is a satire) that something resembling it could arrive. I believe also that totalitarian ideas have taken root in the minds of intellectuals everywhere, and I have tried to draw these ideas out to their logical consequences. The scene of the book is laid in Britain </w:t>
      </w:r>
      <w:proofErr w:type="gramStart"/>
      <w:r>
        <w:t>in order to</w:t>
      </w:r>
      <w:proofErr w:type="gramEnd"/>
      <w:r>
        <w:t xml:space="preserve"> emphasise that the English-speaking races are not innately better than anyone else, and that totalitarianism, if not fought against, could triumph anywhere.’</w:t>
      </w:r>
    </w:p>
    <w:p w14:paraId="2A556EA1" w14:textId="77777777" w:rsidR="002B53B6" w:rsidRDefault="002B53B6" w:rsidP="002B53B6">
      <w:r>
        <w:t>He stopped, then began thinking as intensely as his tired mind could manage, knowing he likely wasn’t going to get another chance. Warburg made to screw the lid back on the pen. ‘I’m not quite done, Fred.’</w:t>
      </w:r>
    </w:p>
    <w:p w14:paraId="2A81E251" w14:textId="77777777" w:rsidR="002B53B6" w:rsidRDefault="002B53B6" w:rsidP="002B53B6">
      <w:r>
        <w:t>‘Yes.’</w:t>
      </w:r>
    </w:p>
    <w:p w14:paraId="53D4105F" w14:textId="77777777" w:rsidR="002B53B6" w:rsidRDefault="002B53B6" w:rsidP="002B53B6">
      <w:r>
        <w:t xml:space="preserve">‘The moral to be drawn from this dangerous nightmare situation is a simple one: don’t let it happen. It depends on you.’ He paused. ‘That’s it, Fred. I want it </w:t>
      </w:r>
      <w:proofErr w:type="gramStart"/>
      <w:r>
        <w:t>put</w:t>
      </w:r>
      <w:proofErr w:type="gramEnd"/>
      <w:r>
        <w:t xml:space="preserve"> out in England and the United States. Will you see to it for me?’</w:t>
      </w:r>
    </w:p>
    <w:p w14:paraId="4AF5F753" w14:textId="0247F92F" w:rsidR="002B53B6" w:rsidRDefault="002B53B6" w:rsidP="002B53B6">
      <w:r>
        <w:t>Orwell sank back into his pillows and closed his eyes, utterly exhausted. Finally, he had the feeling the job was done.</w:t>
      </w:r>
    </w:p>
    <w:p w14:paraId="4EE1C9DA" w14:textId="2DC4ADAD" w:rsidR="00C84BF5" w:rsidRPr="009251B1" w:rsidRDefault="002B53B6" w:rsidP="009251B1">
      <w:pPr>
        <w:rPr>
          <w:rStyle w:val="Strong"/>
        </w:rPr>
      </w:pPr>
      <w:r w:rsidRPr="009251B1">
        <w:rPr>
          <w:rStyle w:val="Strong"/>
        </w:rPr>
        <w:t>p. 276</w:t>
      </w:r>
    </w:p>
    <w:p w14:paraId="591DFD46" w14:textId="67F8D20C" w:rsidR="002B53B6" w:rsidRDefault="002B53B6" w:rsidP="002B53B6">
      <w:r>
        <w:t>[Orwell to his second wife</w:t>
      </w:r>
      <w:r w:rsidR="00C84BF5">
        <w:t>,</w:t>
      </w:r>
      <w:r>
        <w:t xml:space="preserve"> Sonia] </w:t>
      </w:r>
    </w:p>
    <w:p w14:paraId="6E8A4343" w14:textId="77777777" w:rsidR="002B53B6" w:rsidRDefault="002B53B6" w:rsidP="002B53B6">
      <w:r>
        <w:t xml:space="preserve">‘Don’t let them say </w:t>
      </w:r>
      <w:r w:rsidRPr="00C84BF5">
        <w:rPr>
          <w:i/>
          <w:iCs/>
        </w:rPr>
        <w:t>Nineteen Eighty-Four</w:t>
      </w:r>
      <w:r>
        <w:t xml:space="preserve"> was too dark. I was unhappy with all my books, really, except </w:t>
      </w:r>
      <w:r w:rsidRPr="00C84BF5">
        <w:rPr>
          <w:i/>
          <w:iCs/>
        </w:rPr>
        <w:t>Animal Farm</w:t>
      </w:r>
      <w:r>
        <w:t xml:space="preserve">. You see, I was running out of time. There were changes I contemplated but </w:t>
      </w:r>
      <w:proofErr w:type="gramStart"/>
      <w:r>
        <w:t>wasn’t able to</w:t>
      </w:r>
      <w:proofErr w:type="gramEnd"/>
      <w:r>
        <w:t xml:space="preserve"> fully consider.’</w:t>
      </w:r>
    </w:p>
    <w:p w14:paraId="49436391" w14:textId="77777777" w:rsidR="002B53B6" w:rsidRDefault="002B53B6" w:rsidP="002B53B6">
      <w:r>
        <w:t>‘What changes?’</w:t>
      </w:r>
    </w:p>
    <w:p w14:paraId="394F7FD4" w14:textId="77777777" w:rsidR="002B53B6" w:rsidRDefault="002B53B6" w:rsidP="002B53B6">
      <w:r>
        <w:t>‘To the ending.’</w:t>
      </w:r>
    </w:p>
    <w:p w14:paraId="39E7ACCD" w14:textId="77777777" w:rsidR="002B53B6" w:rsidRDefault="002B53B6" w:rsidP="002B53B6">
      <w:r>
        <w:t>‘You would have altered the ending?’ The literary editor in her was awakened.</w:t>
      </w:r>
    </w:p>
    <w:p w14:paraId="07DD0493" w14:textId="77777777" w:rsidR="002B53B6" w:rsidRDefault="002B53B6" w:rsidP="002B53B6">
      <w:r>
        <w:t>‘I would have written it better. I don’t mean have Winston and Julia freed to live happily ever after or anything of that sort. Something understated, to get my meaning across.’</w:t>
      </w:r>
    </w:p>
    <w:p w14:paraId="4505358C" w14:textId="77777777" w:rsidR="002B53B6" w:rsidRDefault="002B53B6" w:rsidP="002B53B6">
      <w:r>
        <w:t>‘What meaning?’ She refilled both their glasses, giving herself more than him; there was only so much he could stand. ‘Tell me.’</w:t>
      </w:r>
    </w:p>
    <w:p w14:paraId="73E413E6" w14:textId="77777777" w:rsidR="002B53B6" w:rsidRDefault="002B53B6" w:rsidP="002B53B6">
      <w:r>
        <w:t>‘It’s hard to say exactly. One feels so tired.’</w:t>
      </w:r>
    </w:p>
    <w:p w14:paraId="0FDC48CE" w14:textId="77777777" w:rsidR="002B53B6" w:rsidRDefault="002B53B6" w:rsidP="002B53B6">
      <w:r>
        <w:t>She shifted the chair closer. ‘You must try, darling.’</w:t>
      </w:r>
    </w:p>
    <w:p w14:paraId="10E1D032" w14:textId="77777777" w:rsidR="002B53B6" w:rsidRDefault="002B53B6" w:rsidP="002B53B6">
      <w:r>
        <w:t>While he thought – even thinking now required an effort – the alcohol reached his mind and suddenly made the world look more cheerful. ‘I wanted everyone to understand that I believe freedom will eventually win. That man can hold out against anything. That it doesn’t all have to happen again.’</w:t>
      </w:r>
    </w:p>
    <w:p w14:paraId="41FCBAF9" w14:textId="77777777" w:rsidR="002B53B6" w:rsidRDefault="002B53B6" w:rsidP="002B53B6">
      <w:r>
        <w:t>‘How so?’</w:t>
      </w:r>
    </w:p>
    <w:p w14:paraId="179DADC3" w14:textId="77777777" w:rsidR="002B53B6" w:rsidRDefault="002B53B6" w:rsidP="002B53B6">
      <w:r>
        <w:t>‘I probably shouldn’t have made Winston submit so completely at the very end.’</w:t>
      </w:r>
    </w:p>
    <w:p w14:paraId="4A2C81BF" w14:textId="12573EEF" w:rsidR="002B53B6" w:rsidRPr="009251B1" w:rsidRDefault="00990635" w:rsidP="009251B1">
      <w:pPr>
        <w:rPr>
          <w:rStyle w:val="Strong"/>
        </w:rPr>
      </w:pPr>
      <w:r w:rsidRPr="009251B1">
        <w:rPr>
          <w:rStyle w:val="Strong"/>
        </w:rPr>
        <w:t>Author</w:t>
      </w:r>
      <w:r w:rsidR="000F5278">
        <w:rPr>
          <w:rStyle w:val="Strong"/>
        </w:rPr>
        <w:t>’</w:t>
      </w:r>
      <w:r w:rsidRPr="009251B1">
        <w:rPr>
          <w:rStyle w:val="Strong"/>
        </w:rPr>
        <w:t>s Note – p. 285</w:t>
      </w:r>
    </w:p>
    <w:p w14:paraId="671B08A2" w14:textId="7AE33AD5" w:rsidR="002B53B6" w:rsidRDefault="002B53B6" w:rsidP="002B53B6">
      <w:r w:rsidRPr="00990635">
        <w:rPr>
          <w:i/>
          <w:iCs/>
        </w:rPr>
        <w:t>The Last Man in Europe</w:t>
      </w:r>
      <w:r>
        <w:t xml:space="preserve"> is a work of fiction, but one that attempts to keep as close to the historical facts as is possible without sacrificing the dramatic requirements of the novel form.</w:t>
      </w:r>
    </w:p>
    <w:p w14:paraId="13270B51" w14:textId="1B846B32" w:rsidR="002B53B6" w:rsidRPr="009251B1" w:rsidRDefault="002B53B6" w:rsidP="009251B1">
      <w:pPr>
        <w:rPr>
          <w:rStyle w:val="Strong"/>
        </w:rPr>
      </w:pPr>
      <w:r w:rsidRPr="009251B1">
        <w:rPr>
          <w:rStyle w:val="Strong"/>
        </w:rPr>
        <w:t>p. 287</w:t>
      </w:r>
      <w:r w:rsidR="00EA0F99">
        <w:rPr>
          <w:rStyle w:val="Strong"/>
        </w:rPr>
        <w:t>–</w:t>
      </w:r>
      <w:r w:rsidRPr="009251B1">
        <w:rPr>
          <w:rStyle w:val="Strong"/>
        </w:rPr>
        <w:t>8</w:t>
      </w:r>
    </w:p>
    <w:p w14:paraId="35948705" w14:textId="77777777" w:rsidR="002B53B6" w:rsidRDefault="002B53B6" w:rsidP="002B53B6">
      <w:r>
        <w:t xml:space="preserve">Every reader will have his or her own interpretation of the meaning of </w:t>
      </w:r>
      <w:r w:rsidRPr="00990635">
        <w:rPr>
          <w:i/>
          <w:iCs/>
        </w:rPr>
        <w:t>Nineteen Eighty-Four</w:t>
      </w:r>
      <w:r>
        <w:t>. My story attempts to demonstrate my view that Orwell’s nightmare future was not an imaginative work of science fiction (a genre he often criticised) but an amplification of dangerous political and intellectual trends he witnessed in his own time. The fact that something similar had happened already – in the forms of fascism and communism – gives even more force to Orwell’s warning that they can happen again, if we let them.</w:t>
      </w:r>
    </w:p>
    <w:p w14:paraId="6DB459F0" w14:textId="77777777" w:rsidR="003F14E0" w:rsidRDefault="00FC7043" w:rsidP="002B53B6">
      <w:r>
        <w:t>I</w:t>
      </w:r>
      <w:r w:rsidR="002B53B6">
        <w:t xml:space="preserve">n his introduction to the 2003 Penguin edition of </w:t>
      </w:r>
      <w:r w:rsidR="002B53B6" w:rsidRPr="003D1872">
        <w:rPr>
          <w:i/>
        </w:rPr>
        <w:t>Nineteen Eighty-Four,</w:t>
      </w:r>
      <w:r w:rsidR="002B53B6">
        <w:t xml:space="preserve"> Thomas Pynchon suggests the coincidence of the birth years of Winston Smith and Orwell’s adopted son, Richard Blair – 1944 – may have been deliberate, raising the possibility that Winston is at least partly identified with Richard, and that the novel’s message was aimed at Richard’s generation. While this can’t be proved, I have fitted it into my story in a way that allows Orwell to clarify the date of his story – 1984 – and the novel’s purpose: to send a warning to the future.</w:t>
      </w:r>
    </w:p>
    <w:p w14:paraId="6D23E96C" w14:textId="77777777" w:rsidR="003F14E0" w:rsidRDefault="003F14E0">
      <w:pPr>
        <w:suppressAutoHyphens w:val="0"/>
        <w:spacing w:before="0" w:after="160" w:line="259" w:lineRule="auto"/>
      </w:pPr>
      <w:r>
        <w:br w:type="page"/>
      </w:r>
    </w:p>
    <w:p w14:paraId="760758E8" w14:textId="19F08B71" w:rsidR="003F14E0" w:rsidRDefault="003F14E0" w:rsidP="5BFAB361">
      <w:pPr>
        <w:pStyle w:val="Heading2"/>
      </w:pPr>
      <w:bookmarkStart w:id="31" w:name="_Toc205886576"/>
      <w:r>
        <w:t xml:space="preserve">Core text </w:t>
      </w:r>
      <w:r w:rsidR="006A651F">
        <w:t>3</w:t>
      </w:r>
      <w:r>
        <w:t xml:space="preserve"> – extracts from </w:t>
      </w:r>
      <w:r w:rsidRPr="000C4B33">
        <w:rPr>
          <w:rStyle w:val="BoldItalic"/>
          <w:b w:val="0"/>
          <w:bCs w:val="0"/>
        </w:rPr>
        <w:t xml:space="preserve">Wifedom: Mrs Orwell’s Invisible Life </w:t>
      </w:r>
      <w:r>
        <w:t>by Anna Funder</w:t>
      </w:r>
      <w:bookmarkEnd w:id="31"/>
    </w:p>
    <w:p w14:paraId="15538D09" w14:textId="173437A9" w:rsidR="003F14E0" w:rsidRDefault="003F14E0" w:rsidP="003F14E0">
      <w:pPr>
        <w:pStyle w:val="FeatureBox2"/>
      </w:pPr>
      <w:r>
        <w:rPr>
          <w:b/>
          <w:bCs/>
        </w:rPr>
        <w:t xml:space="preserve">Teacher </w:t>
      </w:r>
      <w:proofErr w:type="gramStart"/>
      <w:r>
        <w:rPr>
          <w:b/>
          <w:bCs/>
        </w:rPr>
        <w:t>note</w:t>
      </w:r>
      <w:proofErr w:type="gramEnd"/>
      <w:r w:rsidRPr="00F91F3D">
        <w:t xml:space="preserve">: </w:t>
      </w:r>
      <w:r w:rsidR="00C37215">
        <w:t>this text is used in Phase 4 of the teaching and learning program for</w:t>
      </w:r>
      <w:r w:rsidR="00C37215" w:rsidRPr="00F91F3D">
        <w:rPr>
          <w:rStyle w:val="Strong"/>
          <w:b w:val="0"/>
          <w:bCs w:val="0"/>
        </w:rPr>
        <w:t xml:space="preserve"> </w:t>
      </w:r>
      <w:r w:rsidR="00C37215">
        <w:rPr>
          <w:rStyle w:val="Strong"/>
        </w:rPr>
        <w:t>‘Texts, culture and value</w:t>
      </w:r>
      <w:r w:rsidR="00682D89">
        <w:rPr>
          <w:rStyle w:val="Strong"/>
        </w:rPr>
        <w:t>’ – Year 11, Term 1</w:t>
      </w:r>
      <w:r w:rsidR="00C37215" w:rsidRPr="0080540F">
        <w:rPr>
          <w:rStyle w:val="Strong"/>
          <w:b w:val="0"/>
          <w:bCs w:val="0"/>
        </w:rPr>
        <w:t>.</w:t>
      </w:r>
    </w:p>
    <w:p w14:paraId="7D916F06" w14:textId="77777777" w:rsidR="00157CEC" w:rsidRPr="009251B1" w:rsidRDefault="00157CEC" w:rsidP="009251B1">
      <w:pPr>
        <w:rPr>
          <w:rStyle w:val="Strong"/>
        </w:rPr>
      </w:pPr>
      <w:r w:rsidRPr="009251B1">
        <w:rPr>
          <w:rStyle w:val="Strong"/>
        </w:rPr>
        <w:t>Present, Tense</w:t>
      </w:r>
    </w:p>
    <w:p w14:paraId="4F5D3CD4" w14:textId="77777777" w:rsidR="00157CEC" w:rsidRDefault="00157CEC" w:rsidP="00157CEC">
      <w:r>
        <w:t>How did I get here?</w:t>
      </w:r>
    </w:p>
    <w:p w14:paraId="46F37066" w14:textId="23EF11B7" w:rsidR="00157CEC" w:rsidRDefault="00157CEC" w:rsidP="00157CEC">
      <w:r>
        <w:t>At the end of summer 2017 I found myself at a moment of peak overload</w:t>
      </w:r>
      <w:r w:rsidR="00355BB3">
        <w:t xml:space="preserve"> …</w:t>
      </w:r>
      <w:r>
        <w:t xml:space="preserve"> I shopped for groceries, yet again, in the soul-sapping local mall. I wound the car, yet again, down the ramps from floor to floor, following EXIT signs I knew were empty promises: I could never, really, leave. When the greedy boom-gate machine inhaled my ticket, I knew: the mall had sucked out my privileged, perimenopausal soul. I had to get her back.</w:t>
      </w:r>
    </w:p>
    <w:p w14:paraId="042BDBAA" w14:textId="602CC13D" w:rsidR="00157CEC" w:rsidRDefault="00157CEC" w:rsidP="00157CEC">
      <w:r>
        <w:t>So instead of going home I pulled in around the corner at a second-hand bookshop</w:t>
      </w:r>
      <w:r w:rsidR="00355BB3">
        <w:t xml:space="preserve"> …</w:t>
      </w:r>
      <w:r>
        <w:t xml:space="preserve"> Sappho Books is a relic from my mother’s liberation era, the 1970s</w:t>
      </w:r>
      <w:r w:rsidR="002401BC">
        <w:t xml:space="preserve"> ..</w:t>
      </w:r>
      <w:r>
        <w:t>. To climb the creaky wooden stairs to non-fiction is to go back to a gentler, pre-digital era of shabby armchairs and serendipitous discovery</w:t>
      </w:r>
      <w:r w:rsidR="00355BB3">
        <w:t xml:space="preserve"> …</w:t>
      </w:r>
    </w:p>
    <w:p w14:paraId="2EF998E2" w14:textId="3BAAE399" w:rsidR="00157CEC" w:rsidRDefault="00157CEC" w:rsidP="008432C6">
      <w:r>
        <w:t>I found a first-edition, four-volume series of Orwell’s Collected Essays, Journalism and Letters from 1968. I’ve always loved Orwell – his self-deprecating humour, his laser vision about how power works, and who it works on. I sank into an armchair. The pages, dark and fragile, smelt like the past. I opened to the essay ‘Shooting an Elephant’</w:t>
      </w:r>
      <w:r w:rsidR="008432C6">
        <w:t xml:space="preserve"> …</w:t>
      </w:r>
    </w:p>
    <w:p w14:paraId="386AE9CC" w14:textId="4162333F" w:rsidR="00157CEC" w:rsidRDefault="00157CEC" w:rsidP="00157CEC">
      <w:r>
        <w:t xml:space="preserve">That voice! I </w:t>
      </w:r>
      <w:r w:rsidR="002401BC">
        <w:t>…</w:t>
      </w:r>
      <w:r>
        <w:t xml:space="preserve"> would sit in the shade of 140-year-old bleachers and read Orwell’s making, piece by short piece, of his writing self</w:t>
      </w:r>
      <w:r w:rsidR="002401BC">
        <w:t xml:space="preserve"> …</w:t>
      </w:r>
    </w:p>
    <w:p w14:paraId="78980CD3" w14:textId="0E27F969" w:rsidR="00157CEC" w:rsidRDefault="00157CEC" w:rsidP="00157CEC">
      <w:r>
        <w:t>I came to the famous essay ‘Why I Write’. ‘I knew,’ Orwell says, ‘that I had a facility with words and a power of facing unpleasant facts, and I felt that this created a sort of private world in which I could get my own back for my failure in everyday life.’</w:t>
      </w:r>
    </w:p>
    <w:p w14:paraId="7C30F30F" w14:textId="2B6498EB" w:rsidR="00157CEC" w:rsidRDefault="00157CEC" w:rsidP="00157CEC">
      <w:r>
        <w:t xml:space="preserve">I </w:t>
      </w:r>
      <w:r w:rsidR="002401BC">
        <w:t>…</w:t>
      </w:r>
      <w:r>
        <w:t xml:space="preserve"> considered today’s everyday failures – toxic plastic, soul-murder in a car park</w:t>
      </w:r>
      <w:r w:rsidR="00507205">
        <w:t xml:space="preserve"> ..</w:t>
      </w:r>
      <w:r>
        <w:t>. To say nothing of the work undone, piling up now in anxious, red-flagged messages in my inbox. I needed to face the ‘unpleasant fact’ that despite Craig and I imagining we divided the work of life and love equally, the world had conspired against our best intentions. I’d been doing the lion’s share for so long we’d stopped noticing. For someone who notices things for a living, this seemed, to borrow our nine-year-old son’s term, an ‘epic fail’.</w:t>
      </w:r>
    </w:p>
    <w:p w14:paraId="7CE982C0" w14:textId="77777777" w:rsidR="00157CEC" w:rsidRDefault="00157CEC" w:rsidP="00157CEC">
      <w:r>
        <w:t>I looked back at the page.</w:t>
      </w:r>
    </w:p>
    <w:p w14:paraId="254A0D24" w14:textId="3CDFC7D6" w:rsidR="00157CEC" w:rsidRDefault="00157CEC" w:rsidP="00157CEC">
      <w:r>
        <w:t xml:space="preserve">‘After the age of about thirty,’ Orwell writes, most people ‘abandon individual ambition – in many cases, indeed, they almost abandon the sense of being individuals at all – and live chiefly for </w:t>
      </w:r>
      <w:proofErr w:type="gramStart"/>
      <w:r>
        <w:t>others, or</w:t>
      </w:r>
      <w:proofErr w:type="gramEnd"/>
      <w:r>
        <w:t xml:space="preserve"> are simply smothered under drudgery.’</w:t>
      </w:r>
      <w:r w:rsidR="00FB3A57">
        <w:t xml:space="preserve"> …</w:t>
      </w:r>
    </w:p>
    <w:p w14:paraId="4A5D5414" w14:textId="77777777" w:rsidR="00157CEC" w:rsidRDefault="00157CEC" w:rsidP="00157CEC">
      <w:r>
        <w:t>‘But there is also,’ Orwell continues, ‘the minority of gifted, wilful people who are determined to live their own lives to the end, and writers belong in this class.’</w:t>
      </w:r>
    </w:p>
    <w:p w14:paraId="796F68F1" w14:textId="77777777" w:rsidR="00157CEC" w:rsidRDefault="00157CEC" w:rsidP="00157CEC">
      <w:r>
        <w:t>If I couldn’t see my own fury clearly enough yet to excise it, I thought, at least I could give it company. And then:</w:t>
      </w:r>
    </w:p>
    <w:p w14:paraId="4219D20C" w14:textId="77777777" w:rsidR="00157CEC" w:rsidRDefault="00157CEC" w:rsidP="0042095D">
      <w:pPr>
        <w:ind w:left="720"/>
      </w:pPr>
      <w:r>
        <w:t>My starting point is always a feeling of partisanship, a sense of injustice. When I sit down to write a book, I do not say to myself, ‘I am going to produce a work of art.’ I write it because there is some lie that I want to expose, some fact to which I want to draw attention . . .</w:t>
      </w:r>
    </w:p>
    <w:p w14:paraId="4071A52A" w14:textId="3F4BFFA7" w:rsidR="00157CEC" w:rsidRDefault="00157CEC" w:rsidP="00157CEC">
      <w:r>
        <w:t xml:space="preserve">I closed the book. I had a plan. If my three children </w:t>
      </w:r>
      <w:r w:rsidR="00507205">
        <w:t>…</w:t>
      </w:r>
      <w:r>
        <w:t xml:space="preserve"> were going to emerge from childhood and see me for what I am, I would have to become visible to myself. I would look under the motherload of wifedom I had taken </w:t>
      </w:r>
      <w:proofErr w:type="gramStart"/>
      <w:r>
        <w:t>on, and</w:t>
      </w:r>
      <w:proofErr w:type="gramEnd"/>
      <w:r>
        <w:t xml:space="preserve"> see who was left. I would read Orwell on the tyrannies, the ‘smelly little orthodoxies’ of his time, and I would use him to liberate myself from mine</w:t>
      </w:r>
      <w:r w:rsidR="001E5686">
        <w:t xml:space="preserve"> …</w:t>
      </w:r>
    </w:p>
    <w:p w14:paraId="62DA1B31" w14:textId="2B356A49" w:rsidR="00157CEC" w:rsidRDefault="00157CEC" w:rsidP="00157CEC">
      <w:r>
        <w:t>I read the six major biographies of Orwell, published between the 1970s and 2003</w:t>
      </w:r>
      <w:r w:rsidR="00E3597C">
        <w:t xml:space="preserve"> …</w:t>
      </w:r>
      <w:r>
        <w:t xml:space="preserve"> I’ve long loved Orwell’s writing so it was a joy to learn about the man described as ‘one of the greatest writers of the twentieth century’, and ‘a moral force, a light glinting in the darkness, a way through the murk’. I read of Orwell’s childhood in the 1910s, his time at Eton, then in Burma as a young policeman. I read that he married Eileen O’Shaughnessy in 1936, fought the fascists in the Spanish Civil War, then lived in London under fascist bombardment there, writing his masterpiece, Animal Farm, and, later, the dystopian marvel Nineteen Eighty-Four.</w:t>
      </w:r>
    </w:p>
    <w:p w14:paraId="645205F5" w14:textId="16AE66CF" w:rsidR="00157CEC" w:rsidRDefault="00157CEC" w:rsidP="00157CEC">
      <w:r>
        <w:t>Then</w:t>
      </w:r>
      <w:r w:rsidR="00507205">
        <w:t xml:space="preserve"> …</w:t>
      </w:r>
      <w:r>
        <w:t xml:space="preserve"> I came to this, which Orwell wrote during his final illness</w:t>
      </w:r>
      <w:r w:rsidR="00507205">
        <w:t xml:space="preserve"> ..</w:t>
      </w:r>
      <w:r>
        <w:t>. He wrote it in his private literary notebook, in the third person, as if to distance himself from feelings that were hard to own.</w:t>
      </w:r>
    </w:p>
    <w:p w14:paraId="39BB7C12" w14:textId="14AD1520" w:rsidR="00157CEC" w:rsidRDefault="00157CEC" w:rsidP="00693A07">
      <w:pPr>
        <w:ind w:left="720"/>
      </w:pPr>
      <w:r>
        <w:t>There were two great facts about women which . . . One was their incorrigible dirtiness &amp; untidiness. The other was their terrible, devouring sexuality . . . In any marriage of more than a year or two’s standing, intercourse was thought of as a duty, a service owed by the man to the woman. And he suspected that in every marriage the struggle was always the same – the man trying to escape from sexual intercourse, to do it only when he felt like it (or with other women), the woman demanding it more &amp; more, &amp; more &amp; more consciously despising her husband for his lack of virility.</w:t>
      </w:r>
    </w:p>
    <w:p w14:paraId="68937FE0" w14:textId="77777777" w:rsidR="00157CEC" w:rsidRDefault="00157CEC" w:rsidP="00157CEC">
      <w:r>
        <w:t>Orwell only ever lived with one wife. These comments refer to Eileen.</w:t>
      </w:r>
    </w:p>
    <w:p w14:paraId="7D9D9D32" w14:textId="77777777" w:rsidR="00157CEC" w:rsidRDefault="00157CEC" w:rsidP="00157CEC">
      <w:r>
        <w:t xml:space="preserve">I scoured the biographies. Some of them include parts of this extract. Could they help work out what was going on? One of them follows it with this observation: ‘Referring later to a notorious Edwardian murderer, he wrote of “the sympathy everyone feels for a man who murders his wife” – clearly Orwell in misogynist mood (even if ironically so), a mood he normally </w:t>
      </w:r>
      <w:proofErr w:type="gramStart"/>
      <w:r>
        <w:t>made an effort</w:t>
      </w:r>
      <w:proofErr w:type="gramEnd"/>
      <w:r>
        <w:t xml:space="preserve"> to muffle or suppress.’ This was bewildering, and not much help. Another biographer implies it’s fictional, possibly ‘passages for some other novel or short story, of mildly sadistic sexual fantasy’. But then, perhaps worried by Orwell’s confessed ‘lack of virility’, he tries to blame women for that, saying that these comments ‘reflect upon a type of woman who is sexually over-demanding’. Less than helpful. A third biographer writes: ‘Wives, [Orwell] suggested, use sex as a means of controlling their husbands.’ This is the misogynist trope of a woman ‘controlling’ a man when what she is controlling is access to her own body – so, no help at all, particularly when Orwell is saying he does not want his wife’s body. There seemed to be no way for the biographers to deal with the anti-woman, anti-wife, anti-sex rant other than by leaving it out, sympathising with the impulse, trivialising it as a ‘mood’, denying it as ‘fiction’ or blaming the woman herself.</w:t>
      </w:r>
    </w:p>
    <w:p w14:paraId="22A48BCA" w14:textId="77777777" w:rsidR="00157CEC" w:rsidRDefault="00157CEC" w:rsidP="00157CEC">
      <w:r>
        <w:t>Orwell’s thoughts are painful to read. Women disgust him; he disgusts himself. He’s paranoid, feeling he’s been tricked by a politico-sexual conspiracy of filthy women ‘imposing’ a false ‘picture of themselves’ on the world. He sees women – as wives – in terms of what they do for him, or ‘demand’ of him. Not enough cleaning; too much sex. How was it, then, for her? My first guess: too much cleaning and not enough, or not good enough, sex.</w:t>
      </w:r>
    </w:p>
    <w:p w14:paraId="405562F8" w14:textId="08D86B76" w:rsidR="00157CEC" w:rsidRDefault="00157CEC" w:rsidP="00157CEC">
      <w:r>
        <w:t>This is how I moved from the work to the life, and from the man to the wife.</w:t>
      </w:r>
    </w:p>
    <w:p w14:paraId="44544866" w14:textId="25E2718C" w:rsidR="00693A07" w:rsidRPr="00C37215" w:rsidRDefault="00693A07" w:rsidP="00157CEC">
      <w:pPr>
        <w:rPr>
          <w:rStyle w:val="Strong"/>
        </w:rPr>
      </w:pPr>
      <w:r w:rsidRPr="00C37215">
        <w:rPr>
          <w:rStyle w:val="Strong"/>
        </w:rPr>
        <w:t>CODA</w:t>
      </w:r>
    </w:p>
    <w:p w14:paraId="1387E79F" w14:textId="67D8876B" w:rsidR="00157CEC" w:rsidRDefault="00157CEC" w:rsidP="00157CEC">
      <w:r>
        <w:t>Back to Life</w:t>
      </w:r>
      <w:r w:rsidR="00FF5CB1">
        <w:t xml:space="preserve"> …</w:t>
      </w:r>
    </w:p>
    <w:p w14:paraId="76FBA4E3" w14:textId="26047945" w:rsidR="00157CEC" w:rsidRDefault="00157CEC" w:rsidP="00157CEC">
      <w:r>
        <w:t>Around me there are piles of papers</w:t>
      </w:r>
      <w:r w:rsidR="00416797">
        <w:t xml:space="preserve"> ...</w:t>
      </w:r>
      <w:r>
        <w:t>. My studio has been ransacked – by someone killing an angel and looking for an answer</w:t>
      </w:r>
      <w:r w:rsidR="00D21A31">
        <w:t xml:space="preserve"> …</w:t>
      </w:r>
    </w:p>
    <w:p w14:paraId="37ABADAC" w14:textId="2694EE03" w:rsidR="00157CEC" w:rsidRDefault="00157CEC" w:rsidP="00157CEC">
      <w:r>
        <w:t xml:space="preserve">To write this book I have used another voice for parts of it – Eileen’s – because I lost the </w:t>
      </w:r>
      <w:proofErr w:type="gramStart"/>
      <w:r>
        <w:t>one</w:t>
      </w:r>
      <w:proofErr w:type="gramEnd"/>
      <w:r>
        <w:t xml:space="preserve"> I had. I retrieved Eileen </w:t>
      </w:r>
      <w:r w:rsidR="002401BC">
        <w:t>…</w:t>
      </w:r>
      <w:r>
        <w:t xml:space="preserve"> from under the ignoring, minimising and passive-voicing. I retrieved her from under her own self-erasure, her attentive listening. When I found </w:t>
      </w:r>
      <w:proofErr w:type="gramStart"/>
      <w:r>
        <w:t>her</w:t>
      </w:r>
      <w:proofErr w:type="gramEnd"/>
      <w:r>
        <w:t xml:space="preserve"> I could see what such forces – and I, as co-conspirator – had done to me.</w:t>
      </w:r>
    </w:p>
    <w:p w14:paraId="503267A4" w14:textId="68AD240E" w:rsidR="00157CEC" w:rsidRDefault="00157CEC" w:rsidP="00157CEC">
      <w:r>
        <w:t>Orwell’s work was essential in this task. It was a joy even, revisiting his writing on the systems of tyranny ‘with theft as their aim’, and the ‘vast system of mental cheating’ that is doublethink. It was his insight – and Baldwin’s – that allowed me to see how men can imagine themselves innocent in a system that benefits them, at others’ cost. I can see Orwell’s valiant effort – and Eileen’s. I can hold in my mind both sides of things – the blind tyrant and his seeing words, the wife and her husband, my own work and my life and everyone in it</w:t>
      </w:r>
      <w:r w:rsidR="00E61F16">
        <w:t xml:space="preserve"> …</w:t>
      </w:r>
    </w:p>
    <w:p w14:paraId="6C225C32" w14:textId="03B3918B" w:rsidR="00355BB3" w:rsidRDefault="002401BC" w:rsidP="00157CEC">
      <w:r>
        <w:t>M</w:t>
      </w:r>
      <w:r w:rsidR="00157CEC">
        <w:t xml:space="preserve">y younger daughter is writing an essay. In a strange synchronicity, it’s on Lot’s wife, who was turned into a pillar of salt when she dared look back at Sodom. My daughter has noticed that the wife, who has no name, is blamed for her own death because she looked, disobediently. This is how, my daughter says, the wife is imagined </w:t>
      </w:r>
      <w:proofErr w:type="gramStart"/>
      <w:r w:rsidR="00157CEC">
        <w:t>to have</w:t>
      </w:r>
      <w:proofErr w:type="gramEnd"/>
      <w:r w:rsidR="00157CEC">
        <w:t xml:space="preserve"> deserved what she got, and no man, no system, no god is responsible. It gives me a sense of awe that someone at seventeen can understand instinctively what it seems to be my life’s work to unravel. Where will she get to, this young woman? She is starting out in a place I’ve only just reached.</w:t>
      </w:r>
    </w:p>
    <w:p w14:paraId="032A7FF2" w14:textId="2547ACF4" w:rsidR="001E5686" w:rsidRDefault="001E5686">
      <w:pPr>
        <w:suppressAutoHyphens w:val="0"/>
        <w:spacing w:before="0" w:after="160" w:line="259" w:lineRule="auto"/>
      </w:pPr>
      <w:r>
        <w:br w:type="page"/>
      </w:r>
    </w:p>
    <w:p w14:paraId="3C15C51D" w14:textId="3FC1A6D8" w:rsidR="007769A7" w:rsidRDefault="007769A7" w:rsidP="00A879EC">
      <w:pPr>
        <w:pStyle w:val="Heading1"/>
      </w:pPr>
      <w:bookmarkStart w:id="32" w:name="_Toc205886577"/>
      <w:r>
        <w:t>References</w:t>
      </w:r>
      <w:bookmarkEnd w:id="25"/>
      <w:bookmarkEnd w:id="26"/>
      <w:bookmarkEnd w:id="32"/>
    </w:p>
    <w:p w14:paraId="04842104" w14:textId="77777777" w:rsidR="00067F26" w:rsidRPr="00AE7FE3" w:rsidRDefault="00067F26" w:rsidP="00067F2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BF33C5E" w14:textId="77777777" w:rsidR="00067F26" w:rsidRPr="00AE7FE3" w:rsidRDefault="00067F26" w:rsidP="00067F26">
      <w:pPr>
        <w:pStyle w:val="FeatureBox2"/>
      </w:pPr>
      <w:r w:rsidRPr="00AE7FE3">
        <w:t>Please refer to the NESA Copyright Disclaimer for more information</w:t>
      </w:r>
      <w:r>
        <w:t xml:space="preserve"> </w:t>
      </w:r>
      <w:hyperlink r:id="rId26" w:tgtFrame="_blank" w:tooltip="https://educationstandards.nsw.edu.au/wps/portal/nesa/mini-footer/copyright" w:history="1">
        <w:r w:rsidRPr="00AE7FE3">
          <w:rPr>
            <w:rStyle w:val="Hyperlink"/>
          </w:rPr>
          <w:t>https://educationstandards.nsw.edu.au/wps/portal/nesa/mini-footer/copyright</w:t>
        </w:r>
      </w:hyperlink>
      <w:r w:rsidRPr="00A1020E">
        <w:t>.</w:t>
      </w:r>
    </w:p>
    <w:p w14:paraId="1D5FB88B" w14:textId="77777777" w:rsidR="00067F26" w:rsidRDefault="00067F26" w:rsidP="00067F26">
      <w:pPr>
        <w:pStyle w:val="FeatureBox2"/>
      </w:pPr>
      <w:r w:rsidRPr="00AE7FE3">
        <w:t>NESA holds the only official and up-to-date versions of the NSW Curriculum and syllabus documents. Please visit the NSW Education Standards Authority (NESA) website</w:t>
      </w:r>
      <w:r>
        <w:t xml:space="preserve"> </w:t>
      </w:r>
      <w:hyperlink r:id="rId27" w:history="1">
        <w:r>
          <w:rPr>
            <w:rStyle w:val="Hyperlink"/>
          </w:rPr>
          <w:t>https://educationstandards.nsw.edu.au</w:t>
        </w:r>
      </w:hyperlink>
      <w:r w:rsidRPr="00A1020E">
        <w:t xml:space="preserve"> </w:t>
      </w:r>
      <w:r w:rsidRPr="00AE7FE3">
        <w:t xml:space="preserve">and the NSW Curriculum website </w:t>
      </w:r>
      <w:hyperlink r:id="rId28" w:history="1">
        <w:r>
          <w:rPr>
            <w:rStyle w:val="Hyperlink"/>
          </w:rPr>
          <w:t>https://curriculum.nsw.edu.au</w:t>
        </w:r>
      </w:hyperlink>
      <w:r w:rsidRPr="00AE7FE3">
        <w:t>.</w:t>
      </w:r>
    </w:p>
    <w:p w14:paraId="676F414F" w14:textId="1807F1CC" w:rsidR="005B019C" w:rsidRDefault="005B019C" w:rsidP="005B019C">
      <w:hyperlink r:id="rId29" w:history="1">
        <w:r w:rsidRPr="008918D8">
          <w:rPr>
            <w:rStyle w:val="Hyperlink"/>
          </w:rPr>
          <w:t>English Extension 11</w:t>
        </w:r>
        <w:r w:rsidR="00067F26">
          <w:rPr>
            <w:rStyle w:val="Hyperlink"/>
          </w:rPr>
          <w:t>–</w:t>
        </w:r>
        <w:r w:rsidRPr="008918D8">
          <w:rPr>
            <w:rStyle w:val="Hyperlink"/>
          </w:rPr>
          <w:t>12 Syllabus</w:t>
        </w:r>
      </w:hyperlink>
      <w:r w:rsidRPr="008918D8">
        <w:t xml:space="preserve"> </w:t>
      </w:r>
      <w:r w:rsidRPr="6AFCE6A2">
        <w:rPr>
          <w:rFonts w:eastAsia="Arial"/>
        </w:rPr>
        <w:t>© NSW Education Standards Authority (NESA) for and on behalf of the Crown in right of the State of New South Wales, 202</w:t>
      </w:r>
      <w:r>
        <w:rPr>
          <w:rFonts w:eastAsia="Arial"/>
        </w:rPr>
        <w:t>4</w:t>
      </w:r>
      <w:r w:rsidRPr="6AFCE6A2">
        <w:rPr>
          <w:rFonts w:eastAsia="Arial"/>
        </w:rPr>
        <w:t>.</w:t>
      </w:r>
    </w:p>
    <w:p w14:paraId="3BA244BD" w14:textId="4C95F174" w:rsidR="002147F3" w:rsidRDefault="002147F3" w:rsidP="005B019C">
      <w:hyperlink r:id="rId30" w:history="1">
        <w:r w:rsidRPr="00923865">
          <w:rPr>
            <w:rStyle w:val="Hyperlink"/>
          </w:rPr>
          <w:t>National Literacy Learning Progression</w:t>
        </w:r>
      </w:hyperlink>
      <w:r w:rsidRPr="002147F3">
        <w:t xml:space="preserve"> © Australian Curriculum, Assessment and Reporting Authority (ACARA) 2010 to present, unless otherwise indicated. This material was downloaded from the </w:t>
      </w:r>
      <w:hyperlink r:id="rId31" w:history="1">
        <w:r w:rsidRPr="003341E6">
          <w:rPr>
            <w:rStyle w:val="Hyperlink"/>
          </w:rPr>
          <w:t>Australian Curriculum</w:t>
        </w:r>
      </w:hyperlink>
      <w:r w:rsidRPr="002147F3">
        <w:t xml:space="preserve"> website (National Literacy Learning Progression)</w:t>
      </w:r>
      <w:r w:rsidR="009907AF">
        <w:t xml:space="preserve">, </w:t>
      </w:r>
      <w:r w:rsidR="001B2D96">
        <w:t>(</w:t>
      </w:r>
      <w:r w:rsidRPr="002147F3">
        <w:t xml:space="preserve">accessed </w:t>
      </w:r>
      <w:r w:rsidR="009907AF">
        <w:t>23 May</w:t>
      </w:r>
      <w:r w:rsidRPr="002147F3">
        <w:t xml:space="preserve"> 202</w:t>
      </w:r>
      <w:r w:rsidR="009907AF">
        <w:t>5</w:t>
      </w:r>
      <w:r w:rsidR="001B2D96">
        <w:t>) and was not modified</w:t>
      </w:r>
      <w:r w:rsidR="009907AF">
        <w:t>.</w:t>
      </w:r>
    </w:p>
    <w:p w14:paraId="65E8AF03" w14:textId="1491C1F1" w:rsidR="005B019C" w:rsidRDefault="00894D9A" w:rsidP="005B019C">
      <w:r w:rsidRPr="00894D9A">
        <w:t xml:space="preserve">Funder A (2023) </w:t>
      </w:r>
      <w:r w:rsidRPr="001E3C8D">
        <w:rPr>
          <w:i/>
        </w:rPr>
        <w:t>Wifedom: Mrs Orwell’s Invisible Life</w:t>
      </w:r>
      <w:r w:rsidRPr="00894D9A">
        <w:t xml:space="preserve">, Penguin, </w:t>
      </w:r>
      <w:r w:rsidR="003341E6">
        <w:t>Australia</w:t>
      </w:r>
      <w:r w:rsidRPr="00894D9A">
        <w:t>.</w:t>
      </w:r>
      <w:r w:rsidR="00DD1C72">
        <w:t xml:space="preserve"> This reproduction ha</w:t>
      </w:r>
      <w:r w:rsidR="00994765">
        <w:t>s</w:t>
      </w:r>
      <w:r w:rsidR="00DD1C72">
        <w:t xml:space="preserve"> been made possible as permission has been granted by Anna Funder and Hamish Hamilton, an imprint of Penguin</w:t>
      </w:r>
      <w:r w:rsidR="00994765">
        <w:t>. The text used in this resource is licensed up until April 2030.</w:t>
      </w:r>
    </w:p>
    <w:p w14:paraId="67223094" w14:textId="36C9FF09" w:rsidR="007B2E01" w:rsidRDefault="007B2E01" w:rsidP="005B019C">
      <w:r w:rsidRPr="007B2E01">
        <w:t xml:space="preserve">Glover D (2017) </w:t>
      </w:r>
      <w:r w:rsidRPr="001E3C8D">
        <w:rPr>
          <w:i/>
        </w:rPr>
        <w:t>The Last Man in Europe: A Novel</w:t>
      </w:r>
      <w:r w:rsidRPr="007B2E01">
        <w:t>, Black Inc, Australia.</w:t>
      </w:r>
      <w:r w:rsidR="00994765">
        <w:t xml:space="preserve"> </w:t>
      </w:r>
      <w:r w:rsidR="00994765" w:rsidRPr="00994765">
        <w:t xml:space="preserve">This reproduction has been made possible as permission has been granted by </w:t>
      </w:r>
      <w:r w:rsidR="00994765">
        <w:t>Dennis Glover</w:t>
      </w:r>
      <w:r w:rsidR="00994765" w:rsidRPr="00994765">
        <w:t xml:space="preserve"> and </w:t>
      </w:r>
      <w:r w:rsidR="00994765">
        <w:t xml:space="preserve">Black Inc. </w:t>
      </w:r>
      <w:r w:rsidR="00994765" w:rsidRPr="00994765">
        <w:t>The text used in this resource is licensed up until April 20</w:t>
      </w:r>
      <w:r w:rsidR="00994765">
        <w:t>29</w:t>
      </w:r>
      <w:r w:rsidR="00994765" w:rsidRPr="00994765">
        <w:t>.</w:t>
      </w:r>
    </w:p>
    <w:p w14:paraId="0D646F9C" w14:textId="3CB59E28" w:rsidR="00155F90" w:rsidRPr="00A158BF" w:rsidRDefault="00155F90" w:rsidP="00155F90">
      <w:r w:rsidRPr="00C80AAA">
        <w:t>Orwell G (1949</w:t>
      </w:r>
      <w:r w:rsidRPr="00930683">
        <w:t xml:space="preserve">) </w:t>
      </w:r>
      <w:hyperlink r:id="rId32" w:history="1">
        <w:r w:rsidRPr="008771C4">
          <w:rPr>
            <w:rStyle w:val="Hyperlink"/>
            <w:i/>
            <w:iCs/>
          </w:rPr>
          <w:t>Nineteen Eighty-Four</w:t>
        </w:r>
      </w:hyperlink>
      <w:r w:rsidRPr="00C80AAA">
        <w:t>,</w:t>
      </w:r>
      <w:r w:rsidR="001E3C8D" w:rsidRPr="00C80AAA">
        <w:t xml:space="preserve"> </w:t>
      </w:r>
      <w:r w:rsidR="001E3C8D" w:rsidRPr="005D5E1A">
        <w:t>Project Gutenberg</w:t>
      </w:r>
      <w:r w:rsidR="001E3C8D">
        <w:t xml:space="preserve"> </w:t>
      </w:r>
      <w:r w:rsidR="005D5E1A" w:rsidRPr="005D5E1A">
        <w:rPr>
          <w:iCs/>
        </w:rPr>
        <w:t>Australia</w:t>
      </w:r>
      <w:r w:rsidRPr="00C80AAA">
        <w:t xml:space="preserve"> </w:t>
      </w:r>
      <w:r w:rsidR="00D83319">
        <w:t>website</w:t>
      </w:r>
      <w:r w:rsidR="00D83319" w:rsidRPr="00C80AAA">
        <w:t xml:space="preserve">, </w:t>
      </w:r>
      <w:r w:rsidR="00D83319">
        <w:t xml:space="preserve">accessed </w:t>
      </w:r>
      <w:r w:rsidR="005D5E1A">
        <w:t>15 July</w:t>
      </w:r>
      <w:r w:rsidR="00D83319">
        <w:t xml:space="preserve"> 2025</w:t>
      </w:r>
      <w:r w:rsidR="005C4A61">
        <w:t xml:space="preserve">. This work is in the </w:t>
      </w:r>
      <w:hyperlink r:id="rId33" w:history="1">
        <w:r w:rsidR="005C4A61" w:rsidRPr="00930683">
          <w:rPr>
            <w:rStyle w:val="Hyperlink"/>
          </w:rPr>
          <w:t>public domain</w:t>
        </w:r>
      </w:hyperlink>
      <w:r w:rsidR="005C4A61">
        <w:t>.</w:t>
      </w:r>
    </w:p>
    <w:p w14:paraId="532F4A6D" w14:textId="77777777" w:rsidR="00736BF3" w:rsidRDefault="00736BF3" w:rsidP="005B019C"/>
    <w:p w14:paraId="3DC0029B" w14:textId="77777777" w:rsidR="001262CC" w:rsidRDefault="001262CC" w:rsidP="007769A7">
      <w:pPr>
        <w:sectPr w:rsidR="001262CC" w:rsidSect="00342692">
          <w:headerReference w:type="even" r:id="rId34"/>
          <w:headerReference w:type="default" r:id="rId35"/>
          <w:footerReference w:type="even" r:id="rId36"/>
          <w:footerReference w:type="default" r:id="rId37"/>
          <w:headerReference w:type="first" r:id="rId38"/>
          <w:footerReference w:type="first" r:id="rId39"/>
          <w:pgSz w:w="11906" w:h="16838"/>
          <w:pgMar w:top="1134" w:right="1134" w:bottom="1134" w:left="1134" w:header="709" w:footer="709" w:gutter="0"/>
          <w:pgNumType w:start="0"/>
          <w:cols w:space="708"/>
          <w:titlePg/>
          <w:docGrid w:linePitch="360"/>
        </w:sectPr>
      </w:pPr>
    </w:p>
    <w:p w14:paraId="0A30D220" w14:textId="2F5C15D0" w:rsidR="00E21D4B" w:rsidRPr="00E21D4B" w:rsidRDefault="00E21D4B" w:rsidP="005C5231">
      <w:pPr>
        <w:spacing w:before="0"/>
        <w:rPr>
          <w:rStyle w:val="Strong"/>
        </w:rPr>
      </w:pPr>
      <w:r w:rsidRPr="00E21D4B">
        <w:rPr>
          <w:rStyle w:val="Strong"/>
        </w:rPr>
        <w:t xml:space="preserve">© State of New South Wales (Department of Education), </w:t>
      </w:r>
      <w:r w:rsidRPr="00EE0715">
        <w:rPr>
          <w:rStyle w:val="Strong"/>
        </w:rPr>
        <w:t>202</w:t>
      </w:r>
      <w:r w:rsidR="005C4A61" w:rsidRPr="00EE0715">
        <w:rPr>
          <w:rStyle w:val="Strong"/>
        </w:rPr>
        <w:t>5</w:t>
      </w:r>
    </w:p>
    <w:p w14:paraId="0DF9BE17" w14:textId="77777777" w:rsidR="00E21D4B" w:rsidRDefault="00E21D4B" w:rsidP="00E21D4B">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0FE2F21" w14:textId="3495B88E" w:rsidR="00E21D4B" w:rsidRDefault="00E21D4B" w:rsidP="00E21D4B">
      <w:r>
        <w:t xml:space="preserve">Copyright material available in this resource and owned by the NSW Department of Education is licensed under a </w:t>
      </w:r>
      <w:hyperlink r:id="rId40" w:history="1">
        <w:r w:rsidR="00A90A7E">
          <w:rPr>
            <w:rStyle w:val="Hyperlink"/>
          </w:rPr>
          <w:t>Creative Commons Attribution 4.0 International (CC BY 4.0) licen</w:t>
        </w:r>
        <w:r w:rsidR="001B2D96">
          <w:rPr>
            <w:rStyle w:val="Hyperlink"/>
          </w:rPr>
          <w:t>s</w:t>
        </w:r>
        <w:r w:rsidR="00A90A7E">
          <w:rPr>
            <w:rStyle w:val="Hyperlink"/>
          </w:rPr>
          <w:t>e</w:t>
        </w:r>
      </w:hyperlink>
      <w:r>
        <w:t>.</w:t>
      </w:r>
    </w:p>
    <w:p w14:paraId="7262D65C" w14:textId="77777777" w:rsidR="00E21D4B" w:rsidRDefault="00E21D4B" w:rsidP="00E21D4B">
      <w:r>
        <w:rPr>
          <w:noProof/>
        </w:rPr>
        <w:drawing>
          <wp:inline distT="0" distB="0" distL="0" distR="0" wp14:anchorId="01532EAE" wp14:editId="79F8C83F">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C66B4D" w14:textId="21ADBD3A" w:rsidR="00E21D4B" w:rsidRDefault="00E21D4B" w:rsidP="00E21D4B">
      <w:r>
        <w:t>This licen</w:t>
      </w:r>
      <w:r w:rsidR="001B2D96">
        <w:t>s</w:t>
      </w:r>
      <w:r>
        <w:t>e allows you to share and adapt the material for any purpose, even commercially.</w:t>
      </w:r>
    </w:p>
    <w:p w14:paraId="5B0F47C1" w14:textId="6F0D34E7" w:rsidR="00E21D4B" w:rsidRDefault="00E21D4B" w:rsidP="00E21D4B">
      <w:r>
        <w:t xml:space="preserve">Attribution should be given to © State of New South Wales (Department of Education), </w:t>
      </w:r>
      <w:r w:rsidRPr="00EE0715">
        <w:t>202</w:t>
      </w:r>
      <w:r w:rsidR="005C4A61" w:rsidRPr="00EE0715">
        <w:t>5</w:t>
      </w:r>
      <w:r w:rsidRPr="00EE0715">
        <w:t>.</w:t>
      </w:r>
    </w:p>
    <w:p w14:paraId="7440AEB2" w14:textId="5CA24CA0" w:rsidR="00E21D4B" w:rsidRDefault="00E21D4B" w:rsidP="00E21D4B">
      <w:r>
        <w:t>Material in this resource not available under a Creative Commons licen</w:t>
      </w:r>
      <w:r w:rsidR="001B2D96">
        <w:t>s</w:t>
      </w:r>
      <w:r>
        <w:t>e:</w:t>
      </w:r>
    </w:p>
    <w:p w14:paraId="707ADEF8" w14:textId="77777777" w:rsidR="00E21D4B" w:rsidRDefault="00E21D4B" w:rsidP="00E21D4B">
      <w:pPr>
        <w:pStyle w:val="ListBullet"/>
      </w:pPr>
      <w:r>
        <w:t>the NSW Department of Education logo, other logos and trademark-protected material</w:t>
      </w:r>
    </w:p>
    <w:p w14:paraId="34C8B71F"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1325F0D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31941928"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E21D4B" w:rsidRPr="007769A7" w:rsidSect="00342692">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54410" w14:textId="77777777" w:rsidR="00035881" w:rsidRDefault="00035881" w:rsidP="00E51733">
      <w:r>
        <w:separator/>
      </w:r>
    </w:p>
  </w:endnote>
  <w:endnote w:type="continuationSeparator" w:id="0">
    <w:p w14:paraId="5A8D2EEA" w14:textId="77777777" w:rsidR="00035881" w:rsidRDefault="00035881" w:rsidP="00E51733">
      <w:r>
        <w:continuationSeparator/>
      </w:r>
    </w:p>
  </w:endnote>
  <w:endnote w:type="continuationNotice" w:id="1">
    <w:p w14:paraId="401D3F9D" w14:textId="77777777" w:rsidR="00035881" w:rsidRDefault="0003588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F45CEA8-56ED-4DAE-8CB7-EBBC96641312}"/>
  </w:font>
  <w:font w:name="Calibri">
    <w:panose1 w:val="020F0502020204030204"/>
    <w:charset w:val="00"/>
    <w:family w:val="swiss"/>
    <w:pitch w:val="variable"/>
    <w:sig w:usb0="E4002EFF" w:usb1="C200247B" w:usb2="00000009" w:usb3="00000000" w:csb0="000001FF" w:csb1="00000000"/>
    <w:embedRegular r:id="rId2" w:fontKey="{20EEA418-7216-4A38-8A14-EC412EC7F53A}"/>
    <w:embedBold r:id="rId3" w:fontKey="{FEEB993E-16E9-447E-950E-6F32324C050A}"/>
    <w:embedItalic r:id="rId4" w:fontKey="{44B73E36-E766-4EA2-A943-A572CA4CD7FC}"/>
    <w:embedBoldItalic r:id="rId5" w:fontKey="{16B83DB0-0C98-4464-B15E-14DF4D7755A5}"/>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3FB9F5C0-B578-46B3-96C4-93924E99A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8414" w14:textId="75FAB64C"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6723F">
      <w:rPr>
        <w:noProof/>
      </w:rPr>
      <w:t>Aug-25</w:t>
    </w:r>
    <w:r w:rsidRPr="00491389">
      <w:fldChar w:fldCharType="end"/>
    </w:r>
    <w:r w:rsidRPr="00491389">
      <w:ptab w:relativeTo="margin" w:alignment="right" w:leader="none"/>
    </w:r>
    <w:r w:rsidR="004E1043">
      <w:rPr>
        <w:b/>
        <w:noProof/>
        <w:sz w:val="28"/>
        <w:szCs w:val="28"/>
      </w:rPr>
      <w:drawing>
        <wp:inline distT="0" distB="0" distL="0" distR="0" wp14:anchorId="20A32143" wp14:editId="2D3FC57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738F" w14:textId="351F0607" w:rsidR="00F66145" w:rsidRPr="00954FD6" w:rsidRDefault="00954FD6" w:rsidP="00954FD6">
    <w:pPr>
      <w:pStyle w:val="Footer"/>
    </w:pPr>
    <w:r>
      <w:t xml:space="preserve">© NSW Department of Education, </w:t>
    </w:r>
    <w:r w:rsidR="009609AD">
      <w:t>Aug-25</w:t>
    </w:r>
    <w:r>
      <w:ptab w:relativeTo="margin" w:alignment="right" w:leader="none"/>
    </w:r>
    <w:r>
      <w:rPr>
        <w:b/>
        <w:noProof/>
        <w:sz w:val="28"/>
        <w:szCs w:val="28"/>
      </w:rPr>
      <w:drawing>
        <wp:inline distT="0" distB="0" distL="0" distR="0" wp14:anchorId="41F4B74A" wp14:editId="6428613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A5A1" w14:textId="7BC44C8F" w:rsidR="00C6761A" w:rsidRPr="00954FD6" w:rsidRDefault="00954FD6" w:rsidP="00954FD6">
    <w:pPr>
      <w:pStyle w:val="Logo"/>
      <w:tabs>
        <w:tab w:val="clear" w:pos="10200"/>
        <w:tab w:val="right" w:pos="9639"/>
      </w:tabs>
      <w:ind w:right="-1"/>
      <w:jc w:val="right"/>
    </w:pPr>
    <w:r w:rsidRPr="008426B6">
      <w:rPr>
        <w:noProof/>
      </w:rPr>
      <w:drawing>
        <wp:inline distT="0" distB="0" distL="0" distR="0" wp14:anchorId="0E9E7C58" wp14:editId="7115010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EB5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9C2AE" w14:textId="77777777" w:rsidR="00035881" w:rsidRDefault="00035881" w:rsidP="00E51733">
      <w:r>
        <w:separator/>
      </w:r>
    </w:p>
  </w:footnote>
  <w:footnote w:type="continuationSeparator" w:id="0">
    <w:p w14:paraId="38F66947" w14:textId="77777777" w:rsidR="00035881" w:rsidRDefault="00035881" w:rsidP="00E51733">
      <w:r>
        <w:continuationSeparator/>
      </w:r>
    </w:p>
  </w:footnote>
  <w:footnote w:type="continuationNotice" w:id="1">
    <w:p w14:paraId="6930A9EE" w14:textId="77777777" w:rsidR="00035881" w:rsidRDefault="0003588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5B3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A0DE" w14:textId="3879AC46" w:rsidR="00D2403C" w:rsidRPr="00954FD6" w:rsidRDefault="31465460" w:rsidP="00954FD6">
    <w:pPr>
      <w:pStyle w:val="Documentname"/>
    </w:pPr>
    <w:r>
      <w:t xml:space="preserve">English Extension (Year 11) – core texts </w:t>
    </w:r>
    <w:r w:rsidR="00C559EA">
      <w:t>–</w:t>
    </w:r>
    <w:r>
      <w:t xml:space="preserve"> </w:t>
    </w:r>
    <w:r w:rsidR="004C30B9">
      <w:t xml:space="preserve">11.1 – </w:t>
    </w:r>
    <w:r w:rsidR="00C559EA">
      <w:t>‘Texts, culture and value’</w:t>
    </w:r>
    <w:r>
      <w:t xml:space="preserve"> | </w:t>
    </w:r>
    <w:r w:rsidR="00954FD6">
      <w:fldChar w:fldCharType="begin"/>
    </w:r>
    <w:r w:rsidR="00954FD6">
      <w:instrText xml:space="preserve"> PAGE   \* MERGEFORMAT </w:instrText>
    </w:r>
    <w:r w:rsidR="00954FD6">
      <w:fldChar w:fldCharType="separate"/>
    </w:r>
    <w:r>
      <w:t>1</w:t>
    </w:r>
    <w:r w:rsidR="00954FD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EBF4" w14:textId="0F8DFE59" w:rsidR="00C6761A" w:rsidRPr="00954FD6" w:rsidRDefault="002228E0" w:rsidP="00954FD6">
    <w:pPr>
      <w:pStyle w:val="Header"/>
      <w:spacing w:after="0"/>
    </w:pPr>
    <w:r>
      <w:pict w14:anchorId="26E7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54FD6" w:rsidRPr="009D43DD">
      <w:t>NSW Department of Education</w:t>
    </w:r>
    <w:r w:rsidR="00954F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8E3B"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03E8A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18311843">
    <w:abstractNumId w:val="4"/>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3445546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4"/>
  </w:num>
  <w:num w:numId="9" w16cid:durableId="2006736381">
    <w:abstractNumId w:val="7"/>
  </w:num>
  <w:num w:numId="10" w16cid:durableId="67464610">
    <w:abstractNumId w:val="0"/>
  </w:num>
  <w:num w:numId="11" w16cid:durableId="45569356">
    <w:abstractNumId w:val="7"/>
  </w:num>
  <w:num w:numId="12" w16cid:durableId="76632088">
    <w:abstractNumId w:val="5"/>
  </w:num>
  <w:num w:numId="13" w16cid:durableId="1147017544">
    <w:abstractNumId w:val="3"/>
  </w:num>
  <w:num w:numId="14" w16cid:durableId="153180171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920865718">
    <w:abstractNumId w:val="1"/>
  </w:num>
  <w:num w:numId="16" w16cid:durableId="435833386">
    <w:abstractNumId w:val="4"/>
  </w:num>
  <w:num w:numId="17" w16cid:durableId="1910379282">
    <w:abstractNumId w:val="7"/>
  </w:num>
  <w:num w:numId="18" w16cid:durableId="1379281617">
    <w:abstractNumId w:val="7"/>
  </w:num>
  <w:num w:numId="19" w16cid:durableId="1311984694">
    <w:abstractNumId w:val="5"/>
  </w:num>
  <w:num w:numId="20" w16cid:durableId="15992691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341014920">
    <w:abstractNumId w:val="1"/>
  </w:num>
  <w:num w:numId="22" w16cid:durableId="867136389">
    <w:abstractNumId w:val="4"/>
  </w:num>
  <w:num w:numId="23" w16cid:durableId="2000499162">
    <w:abstractNumId w:val="7"/>
  </w:num>
  <w:num w:numId="24" w16cid:durableId="873542619">
    <w:abstractNumId w:val="7"/>
  </w:num>
  <w:num w:numId="25" w16cid:durableId="96028081">
    <w:abstractNumId w:val="5"/>
  </w:num>
  <w:num w:numId="26" w16cid:durableId="1835106035">
    <w:abstractNumId w:val="2"/>
  </w:num>
  <w:num w:numId="27" w16cid:durableId="143393836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331329381">
    <w:abstractNumId w:val="1"/>
  </w:num>
  <w:num w:numId="29" w16cid:durableId="1466196591">
    <w:abstractNumId w:val="4"/>
  </w:num>
  <w:num w:numId="30" w16cid:durableId="227768179">
    <w:abstractNumId w:val="7"/>
  </w:num>
  <w:num w:numId="31" w16cid:durableId="1292174203">
    <w:abstractNumId w:val="7"/>
  </w:num>
  <w:num w:numId="32" w16cid:durableId="92838557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C79"/>
    <w:rsid w:val="000025B3"/>
    <w:rsid w:val="00002A8C"/>
    <w:rsid w:val="00002AF1"/>
    <w:rsid w:val="00002EB9"/>
    <w:rsid w:val="000079A2"/>
    <w:rsid w:val="00007BED"/>
    <w:rsid w:val="00010896"/>
    <w:rsid w:val="00013FF2"/>
    <w:rsid w:val="00014926"/>
    <w:rsid w:val="00015238"/>
    <w:rsid w:val="00021CE6"/>
    <w:rsid w:val="00024758"/>
    <w:rsid w:val="0002527D"/>
    <w:rsid w:val="000252CB"/>
    <w:rsid w:val="00026C63"/>
    <w:rsid w:val="0003348A"/>
    <w:rsid w:val="00035881"/>
    <w:rsid w:val="000373AA"/>
    <w:rsid w:val="00042B2B"/>
    <w:rsid w:val="000433A6"/>
    <w:rsid w:val="00045F0D"/>
    <w:rsid w:val="0004750C"/>
    <w:rsid w:val="00047862"/>
    <w:rsid w:val="00051EC8"/>
    <w:rsid w:val="00052ED0"/>
    <w:rsid w:val="0005426C"/>
    <w:rsid w:val="00054D26"/>
    <w:rsid w:val="00055D2A"/>
    <w:rsid w:val="00061D5B"/>
    <w:rsid w:val="00063DFD"/>
    <w:rsid w:val="00064B41"/>
    <w:rsid w:val="00067978"/>
    <w:rsid w:val="00067F26"/>
    <w:rsid w:val="00072CE0"/>
    <w:rsid w:val="0007389B"/>
    <w:rsid w:val="00073D0E"/>
    <w:rsid w:val="00074F0F"/>
    <w:rsid w:val="00075C0E"/>
    <w:rsid w:val="00077563"/>
    <w:rsid w:val="00077959"/>
    <w:rsid w:val="00080C1F"/>
    <w:rsid w:val="00091C50"/>
    <w:rsid w:val="00092FC5"/>
    <w:rsid w:val="000957F1"/>
    <w:rsid w:val="00095E3B"/>
    <w:rsid w:val="00097532"/>
    <w:rsid w:val="000A29EB"/>
    <w:rsid w:val="000A417A"/>
    <w:rsid w:val="000A4582"/>
    <w:rsid w:val="000A6088"/>
    <w:rsid w:val="000B1A5F"/>
    <w:rsid w:val="000B1BB6"/>
    <w:rsid w:val="000B2CE3"/>
    <w:rsid w:val="000B6676"/>
    <w:rsid w:val="000B66D5"/>
    <w:rsid w:val="000C0E52"/>
    <w:rsid w:val="000C1B93"/>
    <w:rsid w:val="000C2398"/>
    <w:rsid w:val="000C24ED"/>
    <w:rsid w:val="000C29CB"/>
    <w:rsid w:val="000C3E8B"/>
    <w:rsid w:val="000C4ADF"/>
    <w:rsid w:val="000C4B33"/>
    <w:rsid w:val="000C6620"/>
    <w:rsid w:val="000C6BC5"/>
    <w:rsid w:val="000C6C32"/>
    <w:rsid w:val="000D1328"/>
    <w:rsid w:val="000D2155"/>
    <w:rsid w:val="000D3BBE"/>
    <w:rsid w:val="000D739F"/>
    <w:rsid w:val="000D7466"/>
    <w:rsid w:val="000D7F5F"/>
    <w:rsid w:val="000E26FE"/>
    <w:rsid w:val="000E2EBB"/>
    <w:rsid w:val="000E5A45"/>
    <w:rsid w:val="000E5F68"/>
    <w:rsid w:val="000E674B"/>
    <w:rsid w:val="000E6A15"/>
    <w:rsid w:val="000F5278"/>
    <w:rsid w:val="000F5AF5"/>
    <w:rsid w:val="000F6C2B"/>
    <w:rsid w:val="000F790E"/>
    <w:rsid w:val="00101B9F"/>
    <w:rsid w:val="00103797"/>
    <w:rsid w:val="001054F0"/>
    <w:rsid w:val="00111F20"/>
    <w:rsid w:val="00112528"/>
    <w:rsid w:val="00115E5D"/>
    <w:rsid w:val="001216DD"/>
    <w:rsid w:val="00121D81"/>
    <w:rsid w:val="0012588D"/>
    <w:rsid w:val="001262CC"/>
    <w:rsid w:val="00127295"/>
    <w:rsid w:val="0013048E"/>
    <w:rsid w:val="00130509"/>
    <w:rsid w:val="00131284"/>
    <w:rsid w:val="0013254E"/>
    <w:rsid w:val="00133F2F"/>
    <w:rsid w:val="001341A5"/>
    <w:rsid w:val="00134ABD"/>
    <w:rsid w:val="001350B1"/>
    <w:rsid w:val="00135156"/>
    <w:rsid w:val="00136768"/>
    <w:rsid w:val="00140067"/>
    <w:rsid w:val="00140FE2"/>
    <w:rsid w:val="001416C0"/>
    <w:rsid w:val="001421E8"/>
    <w:rsid w:val="0014338A"/>
    <w:rsid w:val="0014503F"/>
    <w:rsid w:val="00147725"/>
    <w:rsid w:val="001478AD"/>
    <w:rsid w:val="00147EF2"/>
    <w:rsid w:val="0015123C"/>
    <w:rsid w:val="001534E6"/>
    <w:rsid w:val="00153D13"/>
    <w:rsid w:val="00155963"/>
    <w:rsid w:val="00155F90"/>
    <w:rsid w:val="00156503"/>
    <w:rsid w:val="00156CE0"/>
    <w:rsid w:val="00157CEC"/>
    <w:rsid w:val="00162DC1"/>
    <w:rsid w:val="00165109"/>
    <w:rsid w:val="001651E3"/>
    <w:rsid w:val="001674CD"/>
    <w:rsid w:val="0017408C"/>
    <w:rsid w:val="00174478"/>
    <w:rsid w:val="00175CC6"/>
    <w:rsid w:val="00177203"/>
    <w:rsid w:val="00183C77"/>
    <w:rsid w:val="0018455D"/>
    <w:rsid w:val="00185E04"/>
    <w:rsid w:val="0019073E"/>
    <w:rsid w:val="00190C6F"/>
    <w:rsid w:val="001910B6"/>
    <w:rsid w:val="00191BC0"/>
    <w:rsid w:val="0019539F"/>
    <w:rsid w:val="00195955"/>
    <w:rsid w:val="00195B18"/>
    <w:rsid w:val="001A0E92"/>
    <w:rsid w:val="001A21F7"/>
    <w:rsid w:val="001A2D36"/>
    <w:rsid w:val="001A2D64"/>
    <w:rsid w:val="001A3009"/>
    <w:rsid w:val="001A4119"/>
    <w:rsid w:val="001B1029"/>
    <w:rsid w:val="001B1BB1"/>
    <w:rsid w:val="001B2D96"/>
    <w:rsid w:val="001C0632"/>
    <w:rsid w:val="001C0758"/>
    <w:rsid w:val="001C30B4"/>
    <w:rsid w:val="001C7E97"/>
    <w:rsid w:val="001D09F1"/>
    <w:rsid w:val="001D0F7A"/>
    <w:rsid w:val="001D3EE7"/>
    <w:rsid w:val="001D4569"/>
    <w:rsid w:val="001D5230"/>
    <w:rsid w:val="001D6A3B"/>
    <w:rsid w:val="001E103F"/>
    <w:rsid w:val="001E17F8"/>
    <w:rsid w:val="001E2547"/>
    <w:rsid w:val="001E2698"/>
    <w:rsid w:val="001E3C8D"/>
    <w:rsid w:val="001E5686"/>
    <w:rsid w:val="001E57C9"/>
    <w:rsid w:val="001E61F9"/>
    <w:rsid w:val="001F2D78"/>
    <w:rsid w:val="001F439B"/>
    <w:rsid w:val="001F5756"/>
    <w:rsid w:val="001F631C"/>
    <w:rsid w:val="00200783"/>
    <w:rsid w:val="00203257"/>
    <w:rsid w:val="002038BB"/>
    <w:rsid w:val="002056DB"/>
    <w:rsid w:val="002105AD"/>
    <w:rsid w:val="00211C0E"/>
    <w:rsid w:val="002126A5"/>
    <w:rsid w:val="002147F3"/>
    <w:rsid w:val="002152E9"/>
    <w:rsid w:val="00216670"/>
    <w:rsid w:val="00220066"/>
    <w:rsid w:val="0022048A"/>
    <w:rsid w:val="002228E0"/>
    <w:rsid w:val="002250FC"/>
    <w:rsid w:val="00225990"/>
    <w:rsid w:val="00230222"/>
    <w:rsid w:val="002329CA"/>
    <w:rsid w:val="0023464B"/>
    <w:rsid w:val="00236B6F"/>
    <w:rsid w:val="00237FA3"/>
    <w:rsid w:val="00237FE6"/>
    <w:rsid w:val="002401BC"/>
    <w:rsid w:val="00242590"/>
    <w:rsid w:val="00243ECD"/>
    <w:rsid w:val="00244F06"/>
    <w:rsid w:val="00245883"/>
    <w:rsid w:val="00246121"/>
    <w:rsid w:val="00246F8C"/>
    <w:rsid w:val="00250854"/>
    <w:rsid w:val="00250ADC"/>
    <w:rsid w:val="00251530"/>
    <w:rsid w:val="0025592F"/>
    <w:rsid w:val="002579DE"/>
    <w:rsid w:val="00260411"/>
    <w:rsid w:val="0026326E"/>
    <w:rsid w:val="0026548C"/>
    <w:rsid w:val="00266207"/>
    <w:rsid w:val="00266450"/>
    <w:rsid w:val="0026688A"/>
    <w:rsid w:val="00266EA8"/>
    <w:rsid w:val="00267E40"/>
    <w:rsid w:val="002723FD"/>
    <w:rsid w:val="0027370C"/>
    <w:rsid w:val="00273C24"/>
    <w:rsid w:val="002753A4"/>
    <w:rsid w:val="00276927"/>
    <w:rsid w:val="0027736E"/>
    <w:rsid w:val="00280D4D"/>
    <w:rsid w:val="002870F3"/>
    <w:rsid w:val="0028768A"/>
    <w:rsid w:val="00287A86"/>
    <w:rsid w:val="002929F0"/>
    <w:rsid w:val="00292DF2"/>
    <w:rsid w:val="002934FE"/>
    <w:rsid w:val="00294210"/>
    <w:rsid w:val="0029466F"/>
    <w:rsid w:val="00294A84"/>
    <w:rsid w:val="00297630"/>
    <w:rsid w:val="002A04C1"/>
    <w:rsid w:val="002A0532"/>
    <w:rsid w:val="002A1688"/>
    <w:rsid w:val="002A28B4"/>
    <w:rsid w:val="002A2B8C"/>
    <w:rsid w:val="002A35CF"/>
    <w:rsid w:val="002A475D"/>
    <w:rsid w:val="002A47A3"/>
    <w:rsid w:val="002B065E"/>
    <w:rsid w:val="002B1EEF"/>
    <w:rsid w:val="002B22D2"/>
    <w:rsid w:val="002B2795"/>
    <w:rsid w:val="002B4A56"/>
    <w:rsid w:val="002B4A6D"/>
    <w:rsid w:val="002B50F2"/>
    <w:rsid w:val="002B53B6"/>
    <w:rsid w:val="002B5F11"/>
    <w:rsid w:val="002B6A13"/>
    <w:rsid w:val="002C1C4D"/>
    <w:rsid w:val="002C1E87"/>
    <w:rsid w:val="002C27C1"/>
    <w:rsid w:val="002C2824"/>
    <w:rsid w:val="002C3510"/>
    <w:rsid w:val="002C41EA"/>
    <w:rsid w:val="002C607A"/>
    <w:rsid w:val="002D1B6F"/>
    <w:rsid w:val="002D6134"/>
    <w:rsid w:val="002D7A4C"/>
    <w:rsid w:val="002E6921"/>
    <w:rsid w:val="002F1BCF"/>
    <w:rsid w:val="002F1C17"/>
    <w:rsid w:val="002F7CFE"/>
    <w:rsid w:val="0030086E"/>
    <w:rsid w:val="00301A37"/>
    <w:rsid w:val="00301DDD"/>
    <w:rsid w:val="00303085"/>
    <w:rsid w:val="00306C23"/>
    <w:rsid w:val="00307D0A"/>
    <w:rsid w:val="00316A78"/>
    <w:rsid w:val="00320401"/>
    <w:rsid w:val="00320DD5"/>
    <w:rsid w:val="003213FB"/>
    <w:rsid w:val="003218DE"/>
    <w:rsid w:val="00321B79"/>
    <w:rsid w:val="00322A75"/>
    <w:rsid w:val="00323816"/>
    <w:rsid w:val="0032434D"/>
    <w:rsid w:val="00324554"/>
    <w:rsid w:val="0032523D"/>
    <w:rsid w:val="00325BF3"/>
    <w:rsid w:val="00325DF6"/>
    <w:rsid w:val="003341E6"/>
    <w:rsid w:val="003365BA"/>
    <w:rsid w:val="0033786D"/>
    <w:rsid w:val="003378BB"/>
    <w:rsid w:val="003406DA"/>
    <w:rsid w:val="00340DD9"/>
    <w:rsid w:val="00340F9A"/>
    <w:rsid w:val="00341EAA"/>
    <w:rsid w:val="0034257D"/>
    <w:rsid w:val="00342692"/>
    <w:rsid w:val="00342697"/>
    <w:rsid w:val="00344A9B"/>
    <w:rsid w:val="00347B12"/>
    <w:rsid w:val="00351CDC"/>
    <w:rsid w:val="0035366C"/>
    <w:rsid w:val="003538B5"/>
    <w:rsid w:val="00353DDD"/>
    <w:rsid w:val="00354243"/>
    <w:rsid w:val="00355BB3"/>
    <w:rsid w:val="00357517"/>
    <w:rsid w:val="00360E17"/>
    <w:rsid w:val="00361EC0"/>
    <w:rsid w:val="0036209C"/>
    <w:rsid w:val="00362A0C"/>
    <w:rsid w:val="003650B3"/>
    <w:rsid w:val="00365A48"/>
    <w:rsid w:val="00366139"/>
    <w:rsid w:val="003671E8"/>
    <w:rsid w:val="0036787D"/>
    <w:rsid w:val="0037203C"/>
    <w:rsid w:val="003732B1"/>
    <w:rsid w:val="00376FF1"/>
    <w:rsid w:val="00377E16"/>
    <w:rsid w:val="00385DFB"/>
    <w:rsid w:val="00391B12"/>
    <w:rsid w:val="00395B06"/>
    <w:rsid w:val="00397A13"/>
    <w:rsid w:val="003A2FF7"/>
    <w:rsid w:val="003A3CA1"/>
    <w:rsid w:val="003A406C"/>
    <w:rsid w:val="003A5190"/>
    <w:rsid w:val="003A628D"/>
    <w:rsid w:val="003A7092"/>
    <w:rsid w:val="003A7750"/>
    <w:rsid w:val="003B1830"/>
    <w:rsid w:val="003B2089"/>
    <w:rsid w:val="003B240E"/>
    <w:rsid w:val="003B3502"/>
    <w:rsid w:val="003B3C8C"/>
    <w:rsid w:val="003B40CA"/>
    <w:rsid w:val="003B429D"/>
    <w:rsid w:val="003B6428"/>
    <w:rsid w:val="003C50B0"/>
    <w:rsid w:val="003C6340"/>
    <w:rsid w:val="003D13C6"/>
    <w:rsid w:val="003D13EF"/>
    <w:rsid w:val="003D1872"/>
    <w:rsid w:val="003D2694"/>
    <w:rsid w:val="003D7AB3"/>
    <w:rsid w:val="003D7DEE"/>
    <w:rsid w:val="003F14E0"/>
    <w:rsid w:val="003F21A9"/>
    <w:rsid w:val="003F2E8E"/>
    <w:rsid w:val="003F47CA"/>
    <w:rsid w:val="003F4993"/>
    <w:rsid w:val="003F5848"/>
    <w:rsid w:val="003F5DD7"/>
    <w:rsid w:val="003F672E"/>
    <w:rsid w:val="003F75E4"/>
    <w:rsid w:val="0040010F"/>
    <w:rsid w:val="004009EC"/>
    <w:rsid w:val="00400ACE"/>
    <w:rsid w:val="00401084"/>
    <w:rsid w:val="00405783"/>
    <w:rsid w:val="00407CFD"/>
    <w:rsid w:val="00407EF0"/>
    <w:rsid w:val="004110E4"/>
    <w:rsid w:val="00412D06"/>
    <w:rsid w:val="00412E77"/>
    <w:rsid w:val="00412E9F"/>
    <w:rsid w:val="00412F2B"/>
    <w:rsid w:val="00414382"/>
    <w:rsid w:val="00416122"/>
    <w:rsid w:val="00416797"/>
    <w:rsid w:val="004178B3"/>
    <w:rsid w:val="0042095D"/>
    <w:rsid w:val="00420C32"/>
    <w:rsid w:val="00425267"/>
    <w:rsid w:val="0042610D"/>
    <w:rsid w:val="00426FD6"/>
    <w:rsid w:val="00430F12"/>
    <w:rsid w:val="004355DC"/>
    <w:rsid w:val="0043625B"/>
    <w:rsid w:val="00437B45"/>
    <w:rsid w:val="00440FED"/>
    <w:rsid w:val="004431B0"/>
    <w:rsid w:val="00447FB7"/>
    <w:rsid w:val="0045109F"/>
    <w:rsid w:val="00454C8F"/>
    <w:rsid w:val="00456BE2"/>
    <w:rsid w:val="00461975"/>
    <w:rsid w:val="00461BC1"/>
    <w:rsid w:val="00462107"/>
    <w:rsid w:val="00463126"/>
    <w:rsid w:val="00464A87"/>
    <w:rsid w:val="004662AB"/>
    <w:rsid w:val="004706A2"/>
    <w:rsid w:val="00471041"/>
    <w:rsid w:val="004728F0"/>
    <w:rsid w:val="00473AD7"/>
    <w:rsid w:val="00473F8D"/>
    <w:rsid w:val="0047613D"/>
    <w:rsid w:val="004769C1"/>
    <w:rsid w:val="00477C0D"/>
    <w:rsid w:val="00480185"/>
    <w:rsid w:val="00485897"/>
    <w:rsid w:val="0048642E"/>
    <w:rsid w:val="00486DD0"/>
    <w:rsid w:val="00490F2B"/>
    <w:rsid w:val="00491389"/>
    <w:rsid w:val="00492053"/>
    <w:rsid w:val="004943CA"/>
    <w:rsid w:val="004945D1"/>
    <w:rsid w:val="00496B34"/>
    <w:rsid w:val="00497041"/>
    <w:rsid w:val="004A0E65"/>
    <w:rsid w:val="004A13EA"/>
    <w:rsid w:val="004A19D8"/>
    <w:rsid w:val="004A45BC"/>
    <w:rsid w:val="004B484F"/>
    <w:rsid w:val="004B4B48"/>
    <w:rsid w:val="004C0BCC"/>
    <w:rsid w:val="004C11A9"/>
    <w:rsid w:val="004C2543"/>
    <w:rsid w:val="004C30B9"/>
    <w:rsid w:val="004C3862"/>
    <w:rsid w:val="004C738E"/>
    <w:rsid w:val="004D0A18"/>
    <w:rsid w:val="004D2CC5"/>
    <w:rsid w:val="004D5D09"/>
    <w:rsid w:val="004D6E52"/>
    <w:rsid w:val="004D74E2"/>
    <w:rsid w:val="004E1043"/>
    <w:rsid w:val="004E132A"/>
    <w:rsid w:val="004E2593"/>
    <w:rsid w:val="004E369B"/>
    <w:rsid w:val="004E635B"/>
    <w:rsid w:val="004E6898"/>
    <w:rsid w:val="004F0654"/>
    <w:rsid w:val="004F29EA"/>
    <w:rsid w:val="004F48DD"/>
    <w:rsid w:val="004F583B"/>
    <w:rsid w:val="004F6AF2"/>
    <w:rsid w:val="00502E3B"/>
    <w:rsid w:val="00503345"/>
    <w:rsid w:val="00505531"/>
    <w:rsid w:val="00506169"/>
    <w:rsid w:val="00507205"/>
    <w:rsid w:val="00511863"/>
    <w:rsid w:val="0051412F"/>
    <w:rsid w:val="00514E30"/>
    <w:rsid w:val="00515C6C"/>
    <w:rsid w:val="00515D23"/>
    <w:rsid w:val="00516C0C"/>
    <w:rsid w:val="00524112"/>
    <w:rsid w:val="00526795"/>
    <w:rsid w:val="005308B6"/>
    <w:rsid w:val="00530975"/>
    <w:rsid w:val="00534929"/>
    <w:rsid w:val="0053496B"/>
    <w:rsid w:val="005358A7"/>
    <w:rsid w:val="00541FBB"/>
    <w:rsid w:val="00545138"/>
    <w:rsid w:val="005467A4"/>
    <w:rsid w:val="00546811"/>
    <w:rsid w:val="00552003"/>
    <w:rsid w:val="005544EC"/>
    <w:rsid w:val="005608F0"/>
    <w:rsid w:val="0056225A"/>
    <w:rsid w:val="005649D2"/>
    <w:rsid w:val="00567D18"/>
    <w:rsid w:val="005719E8"/>
    <w:rsid w:val="00571F71"/>
    <w:rsid w:val="00573188"/>
    <w:rsid w:val="00573C11"/>
    <w:rsid w:val="00573F01"/>
    <w:rsid w:val="00575186"/>
    <w:rsid w:val="00575EBB"/>
    <w:rsid w:val="00577EDB"/>
    <w:rsid w:val="0058102D"/>
    <w:rsid w:val="00581B02"/>
    <w:rsid w:val="00583731"/>
    <w:rsid w:val="00585EC1"/>
    <w:rsid w:val="00586758"/>
    <w:rsid w:val="00586945"/>
    <w:rsid w:val="00586CBE"/>
    <w:rsid w:val="005919BA"/>
    <w:rsid w:val="005934B4"/>
    <w:rsid w:val="00594F0D"/>
    <w:rsid w:val="00597644"/>
    <w:rsid w:val="0059785B"/>
    <w:rsid w:val="005A34D4"/>
    <w:rsid w:val="005A37D2"/>
    <w:rsid w:val="005A46D5"/>
    <w:rsid w:val="005A5AF7"/>
    <w:rsid w:val="005A67CA"/>
    <w:rsid w:val="005A6FBD"/>
    <w:rsid w:val="005B019C"/>
    <w:rsid w:val="005B0CAD"/>
    <w:rsid w:val="005B184F"/>
    <w:rsid w:val="005B23BD"/>
    <w:rsid w:val="005B25F2"/>
    <w:rsid w:val="005B26F2"/>
    <w:rsid w:val="005B77E0"/>
    <w:rsid w:val="005C14A7"/>
    <w:rsid w:val="005C4A61"/>
    <w:rsid w:val="005C5231"/>
    <w:rsid w:val="005D0140"/>
    <w:rsid w:val="005D4092"/>
    <w:rsid w:val="005D49FE"/>
    <w:rsid w:val="005D5492"/>
    <w:rsid w:val="005D5E1A"/>
    <w:rsid w:val="005E08D2"/>
    <w:rsid w:val="005E1DB9"/>
    <w:rsid w:val="005E1F63"/>
    <w:rsid w:val="005E2C8E"/>
    <w:rsid w:val="005E3F36"/>
    <w:rsid w:val="005E472A"/>
    <w:rsid w:val="005F0EE5"/>
    <w:rsid w:val="005F29BE"/>
    <w:rsid w:val="005F49D6"/>
    <w:rsid w:val="005F659C"/>
    <w:rsid w:val="005F6900"/>
    <w:rsid w:val="005F76B1"/>
    <w:rsid w:val="006012E8"/>
    <w:rsid w:val="00601E02"/>
    <w:rsid w:val="00603632"/>
    <w:rsid w:val="00604744"/>
    <w:rsid w:val="00604C99"/>
    <w:rsid w:val="00606B82"/>
    <w:rsid w:val="0061147B"/>
    <w:rsid w:val="0061590E"/>
    <w:rsid w:val="00616083"/>
    <w:rsid w:val="00620178"/>
    <w:rsid w:val="006268CC"/>
    <w:rsid w:val="00626917"/>
    <w:rsid w:val="00626BBF"/>
    <w:rsid w:val="0063161E"/>
    <w:rsid w:val="00632353"/>
    <w:rsid w:val="00632BEB"/>
    <w:rsid w:val="00634603"/>
    <w:rsid w:val="00635151"/>
    <w:rsid w:val="0063571D"/>
    <w:rsid w:val="00637690"/>
    <w:rsid w:val="006401F8"/>
    <w:rsid w:val="006419AF"/>
    <w:rsid w:val="006425D6"/>
    <w:rsid w:val="0064273E"/>
    <w:rsid w:val="00642C49"/>
    <w:rsid w:val="00643AB9"/>
    <w:rsid w:val="00643CC4"/>
    <w:rsid w:val="00647E04"/>
    <w:rsid w:val="0065035F"/>
    <w:rsid w:val="0065184E"/>
    <w:rsid w:val="00652168"/>
    <w:rsid w:val="00660D84"/>
    <w:rsid w:val="00661A50"/>
    <w:rsid w:val="00664C61"/>
    <w:rsid w:val="00666153"/>
    <w:rsid w:val="00672C8F"/>
    <w:rsid w:val="00674B45"/>
    <w:rsid w:val="006758BA"/>
    <w:rsid w:val="00677835"/>
    <w:rsid w:val="00680388"/>
    <w:rsid w:val="0068051B"/>
    <w:rsid w:val="006808B0"/>
    <w:rsid w:val="006819E1"/>
    <w:rsid w:val="00681B75"/>
    <w:rsid w:val="006820CB"/>
    <w:rsid w:val="00682D89"/>
    <w:rsid w:val="00684412"/>
    <w:rsid w:val="006844FB"/>
    <w:rsid w:val="00685195"/>
    <w:rsid w:val="00685EA0"/>
    <w:rsid w:val="006928E6"/>
    <w:rsid w:val="0069381C"/>
    <w:rsid w:val="00693A07"/>
    <w:rsid w:val="0069526E"/>
    <w:rsid w:val="0069617A"/>
    <w:rsid w:val="00696410"/>
    <w:rsid w:val="006972E8"/>
    <w:rsid w:val="006A0FB9"/>
    <w:rsid w:val="006A3884"/>
    <w:rsid w:val="006A475F"/>
    <w:rsid w:val="006A4BA4"/>
    <w:rsid w:val="006A651F"/>
    <w:rsid w:val="006A7025"/>
    <w:rsid w:val="006B006F"/>
    <w:rsid w:val="006B1330"/>
    <w:rsid w:val="006B161C"/>
    <w:rsid w:val="006B3488"/>
    <w:rsid w:val="006B4F25"/>
    <w:rsid w:val="006B6F76"/>
    <w:rsid w:val="006B7EF1"/>
    <w:rsid w:val="006C1158"/>
    <w:rsid w:val="006C37B8"/>
    <w:rsid w:val="006C3AC3"/>
    <w:rsid w:val="006C7BAF"/>
    <w:rsid w:val="006D00B0"/>
    <w:rsid w:val="006D1995"/>
    <w:rsid w:val="006D1CF3"/>
    <w:rsid w:val="006D5065"/>
    <w:rsid w:val="006D679D"/>
    <w:rsid w:val="006D6AA5"/>
    <w:rsid w:val="006E0D7E"/>
    <w:rsid w:val="006E1386"/>
    <w:rsid w:val="006E3F15"/>
    <w:rsid w:val="006E40ED"/>
    <w:rsid w:val="006E54D3"/>
    <w:rsid w:val="006E69DF"/>
    <w:rsid w:val="006E78F5"/>
    <w:rsid w:val="006F06BB"/>
    <w:rsid w:val="006F1C3A"/>
    <w:rsid w:val="006F1CF4"/>
    <w:rsid w:val="006F21E2"/>
    <w:rsid w:val="006F5E6A"/>
    <w:rsid w:val="006F7EF1"/>
    <w:rsid w:val="00703B5B"/>
    <w:rsid w:val="00710C38"/>
    <w:rsid w:val="00711319"/>
    <w:rsid w:val="00715D2F"/>
    <w:rsid w:val="0071604C"/>
    <w:rsid w:val="007161C4"/>
    <w:rsid w:val="00717237"/>
    <w:rsid w:val="00720A8A"/>
    <w:rsid w:val="00720D2F"/>
    <w:rsid w:val="00722C19"/>
    <w:rsid w:val="00722D97"/>
    <w:rsid w:val="007234AE"/>
    <w:rsid w:val="00724C8C"/>
    <w:rsid w:val="007269DF"/>
    <w:rsid w:val="00727035"/>
    <w:rsid w:val="00732148"/>
    <w:rsid w:val="00733E7E"/>
    <w:rsid w:val="00735571"/>
    <w:rsid w:val="00736894"/>
    <w:rsid w:val="00736BF3"/>
    <w:rsid w:val="007414BE"/>
    <w:rsid w:val="00744329"/>
    <w:rsid w:val="00745154"/>
    <w:rsid w:val="007463C9"/>
    <w:rsid w:val="00753139"/>
    <w:rsid w:val="00754912"/>
    <w:rsid w:val="0075622E"/>
    <w:rsid w:val="007564F8"/>
    <w:rsid w:val="00756E2C"/>
    <w:rsid w:val="00760462"/>
    <w:rsid w:val="00760B5B"/>
    <w:rsid w:val="007659B7"/>
    <w:rsid w:val="00766D19"/>
    <w:rsid w:val="00767AA2"/>
    <w:rsid w:val="00767CA4"/>
    <w:rsid w:val="00773767"/>
    <w:rsid w:val="00773954"/>
    <w:rsid w:val="00774784"/>
    <w:rsid w:val="007769A7"/>
    <w:rsid w:val="00781A60"/>
    <w:rsid w:val="00782D24"/>
    <w:rsid w:val="00782D30"/>
    <w:rsid w:val="0078714E"/>
    <w:rsid w:val="0079156B"/>
    <w:rsid w:val="00792BCD"/>
    <w:rsid w:val="00794B3A"/>
    <w:rsid w:val="00795998"/>
    <w:rsid w:val="00795CA2"/>
    <w:rsid w:val="007A457B"/>
    <w:rsid w:val="007A48D6"/>
    <w:rsid w:val="007B020C"/>
    <w:rsid w:val="007B029B"/>
    <w:rsid w:val="007B09C8"/>
    <w:rsid w:val="007B2E01"/>
    <w:rsid w:val="007B312C"/>
    <w:rsid w:val="007B523A"/>
    <w:rsid w:val="007B5F85"/>
    <w:rsid w:val="007C1E52"/>
    <w:rsid w:val="007C3F01"/>
    <w:rsid w:val="007C5D33"/>
    <w:rsid w:val="007C61E6"/>
    <w:rsid w:val="007C6AB4"/>
    <w:rsid w:val="007D19B5"/>
    <w:rsid w:val="007D45AE"/>
    <w:rsid w:val="007D61D9"/>
    <w:rsid w:val="007D72EE"/>
    <w:rsid w:val="007E20E5"/>
    <w:rsid w:val="007E2914"/>
    <w:rsid w:val="007E2C12"/>
    <w:rsid w:val="007E620D"/>
    <w:rsid w:val="007E620E"/>
    <w:rsid w:val="007F066A"/>
    <w:rsid w:val="007F214A"/>
    <w:rsid w:val="007F248C"/>
    <w:rsid w:val="007F4F5D"/>
    <w:rsid w:val="007F54ED"/>
    <w:rsid w:val="007F6BE6"/>
    <w:rsid w:val="00800895"/>
    <w:rsid w:val="0080248A"/>
    <w:rsid w:val="00802DA8"/>
    <w:rsid w:val="0080402B"/>
    <w:rsid w:val="00804BF8"/>
    <w:rsid w:val="00804F58"/>
    <w:rsid w:val="0080540F"/>
    <w:rsid w:val="008073B1"/>
    <w:rsid w:val="008075C4"/>
    <w:rsid w:val="008078CD"/>
    <w:rsid w:val="00810C3F"/>
    <w:rsid w:val="00812B52"/>
    <w:rsid w:val="008161CB"/>
    <w:rsid w:val="00817423"/>
    <w:rsid w:val="0081788F"/>
    <w:rsid w:val="00817B9C"/>
    <w:rsid w:val="00820077"/>
    <w:rsid w:val="00820400"/>
    <w:rsid w:val="00820883"/>
    <w:rsid w:val="008232B5"/>
    <w:rsid w:val="00823A58"/>
    <w:rsid w:val="00824299"/>
    <w:rsid w:val="00824616"/>
    <w:rsid w:val="00825B8C"/>
    <w:rsid w:val="00826342"/>
    <w:rsid w:val="0082711A"/>
    <w:rsid w:val="008329C8"/>
    <w:rsid w:val="00837005"/>
    <w:rsid w:val="008432C6"/>
    <w:rsid w:val="008463B3"/>
    <w:rsid w:val="008475F8"/>
    <w:rsid w:val="00847D52"/>
    <w:rsid w:val="00850768"/>
    <w:rsid w:val="008508CB"/>
    <w:rsid w:val="00850C69"/>
    <w:rsid w:val="0085212C"/>
    <w:rsid w:val="00853342"/>
    <w:rsid w:val="00854415"/>
    <w:rsid w:val="00855709"/>
    <w:rsid w:val="008559F3"/>
    <w:rsid w:val="00855A44"/>
    <w:rsid w:val="00856CA3"/>
    <w:rsid w:val="00857E19"/>
    <w:rsid w:val="00861ACA"/>
    <w:rsid w:val="008623D9"/>
    <w:rsid w:val="00865BC1"/>
    <w:rsid w:val="0086631C"/>
    <w:rsid w:val="00867138"/>
    <w:rsid w:val="008674E2"/>
    <w:rsid w:val="008724B8"/>
    <w:rsid w:val="008746A9"/>
    <w:rsid w:val="0087496A"/>
    <w:rsid w:val="00875602"/>
    <w:rsid w:val="008771C4"/>
    <w:rsid w:val="00877420"/>
    <w:rsid w:val="00881F4E"/>
    <w:rsid w:val="00882CD5"/>
    <w:rsid w:val="008906CB"/>
    <w:rsid w:val="00890D2D"/>
    <w:rsid w:val="00890D5B"/>
    <w:rsid w:val="00890EEE"/>
    <w:rsid w:val="008924D1"/>
    <w:rsid w:val="0089316E"/>
    <w:rsid w:val="00894D9A"/>
    <w:rsid w:val="00895DE5"/>
    <w:rsid w:val="00896E70"/>
    <w:rsid w:val="008A0347"/>
    <w:rsid w:val="008A214F"/>
    <w:rsid w:val="008A3981"/>
    <w:rsid w:val="008A4CF6"/>
    <w:rsid w:val="008A52A6"/>
    <w:rsid w:val="008A6781"/>
    <w:rsid w:val="008B2DC8"/>
    <w:rsid w:val="008B43F5"/>
    <w:rsid w:val="008B5727"/>
    <w:rsid w:val="008C0D62"/>
    <w:rsid w:val="008C12EF"/>
    <w:rsid w:val="008C6616"/>
    <w:rsid w:val="008C7A64"/>
    <w:rsid w:val="008D5C37"/>
    <w:rsid w:val="008D7E3B"/>
    <w:rsid w:val="008E1225"/>
    <w:rsid w:val="008E1CC3"/>
    <w:rsid w:val="008E3DE9"/>
    <w:rsid w:val="008E4037"/>
    <w:rsid w:val="008E4E66"/>
    <w:rsid w:val="008E66C4"/>
    <w:rsid w:val="008E7353"/>
    <w:rsid w:val="008E7DAC"/>
    <w:rsid w:val="008F196E"/>
    <w:rsid w:val="008F29D3"/>
    <w:rsid w:val="008F5302"/>
    <w:rsid w:val="008F53E4"/>
    <w:rsid w:val="008F64C6"/>
    <w:rsid w:val="008F7F08"/>
    <w:rsid w:val="00900A7E"/>
    <w:rsid w:val="00901656"/>
    <w:rsid w:val="00901F17"/>
    <w:rsid w:val="00902557"/>
    <w:rsid w:val="00903C3A"/>
    <w:rsid w:val="0090495A"/>
    <w:rsid w:val="00905C5B"/>
    <w:rsid w:val="009107ED"/>
    <w:rsid w:val="009138BF"/>
    <w:rsid w:val="0091619E"/>
    <w:rsid w:val="00920713"/>
    <w:rsid w:val="009212AD"/>
    <w:rsid w:val="009218B7"/>
    <w:rsid w:val="00921FDC"/>
    <w:rsid w:val="00922077"/>
    <w:rsid w:val="00923865"/>
    <w:rsid w:val="009251B1"/>
    <w:rsid w:val="0092712A"/>
    <w:rsid w:val="00930683"/>
    <w:rsid w:val="00930A3A"/>
    <w:rsid w:val="0093228F"/>
    <w:rsid w:val="00933C31"/>
    <w:rsid w:val="00935D6E"/>
    <w:rsid w:val="0093679E"/>
    <w:rsid w:val="009377D7"/>
    <w:rsid w:val="00940BBB"/>
    <w:rsid w:val="00941947"/>
    <w:rsid w:val="0094511B"/>
    <w:rsid w:val="009457D4"/>
    <w:rsid w:val="0095049D"/>
    <w:rsid w:val="00952712"/>
    <w:rsid w:val="00954FD6"/>
    <w:rsid w:val="009609AD"/>
    <w:rsid w:val="00963427"/>
    <w:rsid w:val="00964136"/>
    <w:rsid w:val="00967E27"/>
    <w:rsid w:val="00970EB0"/>
    <w:rsid w:val="009739C8"/>
    <w:rsid w:val="009749BE"/>
    <w:rsid w:val="009758D7"/>
    <w:rsid w:val="009761EA"/>
    <w:rsid w:val="00976B0B"/>
    <w:rsid w:val="00982157"/>
    <w:rsid w:val="00982158"/>
    <w:rsid w:val="00985C90"/>
    <w:rsid w:val="00990635"/>
    <w:rsid w:val="009907AF"/>
    <w:rsid w:val="00994765"/>
    <w:rsid w:val="009949E7"/>
    <w:rsid w:val="009952FC"/>
    <w:rsid w:val="00996A2E"/>
    <w:rsid w:val="00996E07"/>
    <w:rsid w:val="009978A6"/>
    <w:rsid w:val="009A4646"/>
    <w:rsid w:val="009B0B71"/>
    <w:rsid w:val="009B1280"/>
    <w:rsid w:val="009B1CBB"/>
    <w:rsid w:val="009B5D2B"/>
    <w:rsid w:val="009B6215"/>
    <w:rsid w:val="009B6C63"/>
    <w:rsid w:val="009C2D3B"/>
    <w:rsid w:val="009C2DB5"/>
    <w:rsid w:val="009C565B"/>
    <w:rsid w:val="009C5726"/>
    <w:rsid w:val="009C5B0E"/>
    <w:rsid w:val="009D19DE"/>
    <w:rsid w:val="009D4359"/>
    <w:rsid w:val="009D5310"/>
    <w:rsid w:val="009D79E0"/>
    <w:rsid w:val="009E04B4"/>
    <w:rsid w:val="009E1EBC"/>
    <w:rsid w:val="009E1EC1"/>
    <w:rsid w:val="009E5606"/>
    <w:rsid w:val="009E5DCF"/>
    <w:rsid w:val="009E6FBE"/>
    <w:rsid w:val="009F05CD"/>
    <w:rsid w:val="009F0FF7"/>
    <w:rsid w:val="009F2286"/>
    <w:rsid w:val="009F4639"/>
    <w:rsid w:val="009F5CDA"/>
    <w:rsid w:val="00A009FB"/>
    <w:rsid w:val="00A03038"/>
    <w:rsid w:val="00A03A03"/>
    <w:rsid w:val="00A05325"/>
    <w:rsid w:val="00A0600D"/>
    <w:rsid w:val="00A119B4"/>
    <w:rsid w:val="00A11CB3"/>
    <w:rsid w:val="00A14D27"/>
    <w:rsid w:val="00A170A2"/>
    <w:rsid w:val="00A1710D"/>
    <w:rsid w:val="00A2213A"/>
    <w:rsid w:val="00A253F4"/>
    <w:rsid w:val="00A253FC"/>
    <w:rsid w:val="00A31731"/>
    <w:rsid w:val="00A33276"/>
    <w:rsid w:val="00A34FD3"/>
    <w:rsid w:val="00A36471"/>
    <w:rsid w:val="00A40839"/>
    <w:rsid w:val="00A41AA0"/>
    <w:rsid w:val="00A43EA9"/>
    <w:rsid w:val="00A4423C"/>
    <w:rsid w:val="00A44F2D"/>
    <w:rsid w:val="00A4589C"/>
    <w:rsid w:val="00A51546"/>
    <w:rsid w:val="00A517D8"/>
    <w:rsid w:val="00A51DE9"/>
    <w:rsid w:val="00A534B8"/>
    <w:rsid w:val="00A54063"/>
    <w:rsid w:val="00A5409F"/>
    <w:rsid w:val="00A5525A"/>
    <w:rsid w:val="00A57460"/>
    <w:rsid w:val="00A57FB2"/>
    <w:rsid w:val="00A60996"/>
    <w:rsid w:val="00A61041"/>
    <w:rsid w:val="00A63054"/>
    <w:rsid w:val="00A65334"/>
    <w:rsid w:val="00A65685"/>
    <w:rsid w:val="00A66D56"/>
    <w:rsid w:val="00A67FAA"/>
    <w:rsid w:val="00A702D2"/>
    <w:rsid w:val="00A7057D"/>
    <w:rsid w:val="00A72C51"/>
    <w:rsid w:val="00A757DD"/>
    <w:rsid w:val="00A75F5A"/>
    <w:rsid w:val="00A76BD6"/>
    <w:rsid w:val="00A76CE2"/>
    <w:rsid w:val="00A770E4"/>
    <w:rsid w:val="00A85488"/>
    <w:rsid w:val="00A873E9"/>
    <w:rsid w:val="00A879EC"/>
    <w:rsid w:val="00A87AAC"/>
    <w:rsid w:val="00A90A7E"/>
    <w:rsid w:val="00A92908"/>
    <w:rsid w:val="00A92E92"/>
    <w:rsid w:val="00A955EC"/>
    <w:rsid w:val="00AA10BA"/>
    <w:rsid w:val="00AA54A1"/>
    <w:rsid w:val="00AA5DE9"/>
    <w:rsid w:val="00AA756E"/>
    <w:rsid w:val="00AA7CDF"/>
    <w:rsid w:val="00AB099B"/>
    <w:rsid w:val="00AB1C06"/>
    <w:rsid w:val="00AB257F"/>
    <w:rsid w:val="00AB457E"/>
    <w:rsid w:val="00AB4CF3"/>
    <w:rsid w:val="00AB567C"/>
    <w:rsid w:val="00AC067F"/>
    <w:rsid w:val="00AC3E85"/>
    <w:rsid w:val="00AC668E"/>
    <w:rsid w:val="00AD36D2"/>
    <w:rsid w:val="00AD4921"/>
    <w:rsid w:val="00AE0450"/>
    <w:rsid w:val="00AE4760"/>
    <w:rsid w:val="00AE5B17"/>
    <w:rsid w:val="00AE6A7A"/>
    <w:rsid w:val="00AE79E6"/>
    <w:rsid w:val="00AF5D5D"/>
    <w:rsid w:val="00AF6555"/>
    <w:rsid w:val="00AF70A0"/>
    <w:rsid w:val="00B000E4"/>
    <w:rsid w:val="00B001B0"/>
    <w:rsid w:val="00B03150"/>
    <w:rsid w:val="00B06359"/>
    <w:rsid w:val="00B07EAC"/>
    <w:rsid w:val="00B11218"/>
    <w:rsid w:val="00B17635"/>
    <w:rsid w:val="00B17F0E"/>
    <w:rsid w:val="00B2036D"/>
    <w:rsid w:val="00B23BD1"/>
    <w:rsid w:val="00B241F3"/>
    <w:rsid w:val="00B26C50"/>
    <w:rsid w:val="00B30689"/>
    <w:rsid w:val="00B333C1"/>
    <w:rsid w:val="00B408C3"/>
    <w:rsid w:val="00B43BE5"/>
    <w:rsid w:val="00B44951"/>
    <w:rsid w:val="00B45078"/>
    <w:rsid w:val="00B46033"/>
    <w:rsid w:val="00B46F30"/>
    <w:rsid w:val="00B479E5"/>
    <w:rsid w:val="00B51A86"/>
    <w:rsid w:val="00B53D5B"/>
    <w:rsid w:val="00B53FCE"/>
    <w:rsid w:val="00B54451"/>
    <w:rsid w:val="00B54DBC"/>
    <w:rsid w:val="00B55C0E"/>
    <w:rsid w:val="00B560CB"/>
    <w:rsid w:val="00B56404"/>
    <w:rsid w:val="00B5732E"/>
    <w:rsid w:val="00B57DA7"/>
    <w:rsid w:val="00B61BE9"/>
    <w:rsid w:val="00B63707"/>
    <w:rsid w:val="00B65452"/>
    <w:rsid w:val="00B70F44"/>
    <w:rsid w:val="00B71959"/>
    <w:rsid w:val="00B72931"/>
    <w:rsid w:val="00B755D2"/>
    <w:rsid w:val="00B761D8"/>
    <w:rsid w:val="00B77F55"/>
    <w:rsid w:val="00B80AAD"/>
    <w:rsid w:val="00B80ADE"/>
    <w:rsid w:val="00B84A78"/>
    <w:rsid w:val="00B84BD1"/>
    <w:rsid w:val="00B86250"/>
    <w:rsid w:val="00B901EB"/>
    <w:rsid w:val="00B92267"/>
    <w:rsid w:val="00B97E66"/>
    <w:rsid w:val="00BA0002"/>
    <w:rsid w:val="00BA7230"/>
    <w:rsid w:val="00BA7AAB"/>
    <w:rsid w:val="00BB0FA3"/>
    <w:rsid w:val="00BC0D11"/>
    <w:rsid w:val="00BC1250"/>
    <w:rsid w:val="00BC234E"/>
    <w:rsid w:val="00BD1C5A"/>
    <w:rsid w:val="00BD3A14"/>
    <w:rsid w:val="00BD4144"/>
    <w:rsid w:val="00BD41EE"/>
    <w:rsid w:val="00BE0850"/>
    <w:rsid w:val="00BE12A6"/>
    <w:rsid w:val="00BF19BE"/>
    <w:rsid w:val="00BF1E97"/>
    <w:rsid w:val="00BF27E9"/>
    <w:rsid w:val="00BF35D4"/>
    <w:rsid w:val="00BF3B55"/>
    <w:rsid w:val="00BF732E"/>
    <w:rsid w:val="00BF7428"/>
    <w:rsid w:val="00C02E15"/>
    <w:rsid w:val="00C03354"/>
    <w:rsid w:val="00C03A14"/>
    <w:rsid w:val="00C04004"/>
    <w:rsid w:val="00C1280A"/>
    <w:rsid w:val="00C12A7D"/>
    <w:rsid w:val="00C14601"/>
    <w:rsid w:val="00C15C07"/>
    <w:rsid w:val="00C22BD5"/>
    <w:rsid w:val="00C25DE5"/>
    <w:rsid w:val="00C27F1F"/>
    <w:rsid w:val="00C3029D"/>
    <w:rsid w:val="00C303D6"/>
    <w:rsid w:val="00C30A43"/>
    <w:rsid w:val="00C368CE"/>
    <w:rsid w:val="00C37215"/>
    <w:rsid w:val="00C436AB"/>
    <w:rsid w:val="00C4504F"/>
    <w:rsid w:val="00C451FA"/>
    <w:rsid w:val="00C45E9C"/>
    <w:rsid w:val="00C46041"/>
    <w:rsid w:val="00C50817"/>
    <w:rsid w:val="00C51FCD"/>
    <w:rsid w:val="00C54DED"/>
    <w:rsid w:val="00C559EA"/>
    <w:rsid w:val="00C60DD3"/>
    <w:rsid w:val="00C60F34"/>
    <w:rsid w:val="00C62625"/>
    <w:rsid w:val="00C62B29"/>
    <w:rsid w:val="00C64B6B"/>
    <w:rsid w:val="00C664FC"/>
    <w:rsid w:val="00C665E9"/>
    <w:rsid w:val="00C67565"/>
    <w:rsid w:val="00C6761A"/>
    <w:rsid w:val="00C70C44"/>
    <w:rsid w:val="00C7575D"/>
    <w:rsid w:val="00C763F2"/>
    <w:rsid w:val="00C776FF"/>
    <w:rsid w:val="00C77FD5"/>
    <w:rsid w:val="00C81637"/>
    <w:rsid w:val="00C81906"/>
    <w:rsid w:val="00C81D11"/>
    <w:rsid w:val="00C829DC"/>
    <w:rsid w:val="00C831D9"/>
    <w:rsid w:val="00C837A7"/>
    <w:rsid w:val="00C84BF5"/>
    <w:rsid w:val="00C85AD9"/>
    <w:rsid w:val="00C92E87"/>
    <w:rsid w:val="00C947F8"/>
    <w:rsid w:val="00C9779E"/>
    <w:rsid w:val="00C97CCC"/>
    <w:rsid w:val="00C97FD7"/>
    <w:rsid w:val="00CA0226"/>
    <w:rsid w:val="00CA6D9E"/>
    <w:rsid w:val="00CB2145"/>
    <w:rsid w:val="00CB2C82"/>
    <w:rsid w:val="00CB2F9E"/>
    <w:rsid w:val="00CB3A47"/>
    <w:rsid w:val="00CB4CB2"/>
    <w:rsid w:val="00CB5C0C"/>
    <w:rsid w:val="00CB66B0"/>
    <w:rsid w:val="00CC1574"/>
    <w:rsid w:val="00CC2A3B"/>
    <w:rsid w:val="00CC31B9"/>
    <w:rsid w:val="00CC66D8"/>
    <w:rsid w:val="00CD23E0"/>
    <w:rsid w:val="00CD3BE3"/>
    <w:rsid w:val="00CD53F1"/>
    <w:rsid w:val="00CD5DBA"/>
    <w:rsid w:val="00CD6723"/>
    <w:rsid w:val="00CD72B0"/>
    <w:rsid w:val="00CE17BD"/>
    <w:rsid w:val="00CE5951"/>
    <w:rsid w:val="00CE5AE2"/>
    <w:rsid w:val="00CE681D"/>
    <w:rsid w:val="00CF1A8F"/>
    <w:rsid w:val="00CF27FF"/>
    <w:rsid w:val="00CF3387"/>
    <w:rsid w:val="00CF620E"/>
    <w:rsid w:val="00CF6413"/>
    <w:rsid w:val="00CF6771"/>
    <w:rsid w:val="00CF73E9"/>
    <w:rsid w:val="00CF78FC"/>
    <w:rsid w:val="00D025DA"/>
    <w:rsid w:val="00D03C68"/>
    <w:rsid w:val="00D03EB7"/>
    <w:rsid w:val="00D048B4"/>
    <w:rsid w:val="00D064E8"/>
    <w:rsid w:val="00D106A8"/>
    <w:rsid w:val="00D127CA"/>
    <w:rsid w:val="00D136E3"/>
    <w:rsid w:val="00D13E9F"/>
    <w:rsid w:val="00D13EC4"/>
    <w:rsid w:val="00D15A52"/>
    <w:rsid w:val="00D20BB6"/>
    <w:rsid w:val="00D20E7C"/>
    <w:rsid w:val="00D21A31"/>
    <w:rsid w:val="00D2403C"/>
    <w:rsid w:val="00D31C1D"/>
    <w:rsid w:val="00D31E35"/>
    <w:rsid w:val="00D3206D"/>
    <w:rsid w:val="00D330D1"/>
    <w:rsid w:val="00D35014"/>
    <w:rsid w:val="00D35C96"/>
    <w:rsid w:val="00D426E6"/>
    <w:rsid w:val="00D433DF"/>
    <w:rsid w:val="00D436DA"/>
    <w:rsid w:val="00D43884"/>
    <w:rsid w:val="00D449EB"/>
    <w:rsid w:val="00D45497"/>
    <w:rsid w:val="00D4641D"/>
    <w:rsid w:val="00D46B72"/>
    <w:rsid w:val="00D507E2"/>
    <w:rsid w:val="00D52855"/>
    <w:rsid w:val="00D52A87"/>
    <w:rsid w:val="00D534B3"/>
    <w:rsid w:val="00D56828"/>
    <w:rsid w:val="00D60FDC"/>
    <w:rsid w:val="00D615A9"/>
    <w:rsid w:val="00D61CE0"/>
    <w:rsid w:val="00D63753"/>
    <w:rsid w:val="00D6468F"/>
    <w:rsid w:val="00D65DCA"/>
    <w:rsid w:val="00D65F84"/>
    <w:rsid w:val="00D66037"/>
    <w:rsid w:val="00D678DB"/>
    <w:rsid w:val="00D67C32"/>
    <w:rsid w:val="00D728A8"/>
    <w:rsid w:val="00D75371"/>
    <w:rsid w:val="00D76043"/>
    <w:rsid w:val="00D7712A"/>
    <w:rsid w:val="00D7762D"/>
    <w:rsid w:val="00D80DF2"/>
    <w:rsid w:val="00D81540"/>
    <w:rsid w:val="00D82FDE"/>
    <w:rsid w:val="00D83319"/>
    <w:rsid w:val="00D83428"/>
    <w:rsid w:val="00D84916"/>
    <w:rsid w:val="00D8767C"/>
    <w:rsid w:val="00D910BF"/>
    <w:rsid w:val="00DA3025"/>
    <w:rsid w:val="00DA5476"/>
    <w:rsid w:val="00DA5FD9"/>
    <w:rsid w:val="00DB2115"/>
    <w:rsid w:val="00DB4152"/>
    <w:rsid w:val="00DB6234"/>
    <w:rsid w:val="00DB62BA"/>
    <w:rsid w:val="00DC03C2"/>
    <w:rsid w:val="00DC05F9"/>
    <w:rsid w:val="00DC08CD"/>
    <w:rsid w:val="00DC0BF7"/>
    <w:rsid w:val="00DC1946"/>
    <w:rsid w:val="00DC4F84"/>
    <w:rsid w:val="00DC511E"/>
    <w:rsid w:val="00DC5398"/>
    <w:rsid w:val="00DC5746"/>
    <w:rsid w:val="00DC6F07"/>
    <w:rsid w:val="00DC74E1"/>
    <w:rsid w:val="00DD0957"/>
    <w:rsid w:val="00DD1C72"/>
    <w:rsid w:val="00DD2F4E"/>
    <w:rsid w:val="00DD3076"/>
    <w:rsid w:val="00DD385D"/>
    <w:rsid w:val="00DD7900"/>
    <w:rsid w:val="00DE00BF"/>
    <w:rsid w:val="00DE07A5"/>
    <w:rsid w:val="00DE1638"/>
    <w:rsid w:val="00DE2CE3"/>
    <w:rsid w:val="00DE4AAE"/>
    <w:rsid w:val="00DE6847"/>
    <w:rsid w:val="00DF1D8A"/>
    <w:rsid w:val="00DF4544"/>
    <w:rsid w:val="00DF50B6"/>
    <w:rsid w:val="00DF6CBD"/>
    <w:rsid w:val="00DF7B8D"/>
    <w:rsid w:val="00E006DC"/>
    <w:rsid w:val="00E02294"/>
    <w:rsid w:val="00E02879"/>
    <w:rsid w:val="00E03CAF"/>
    <w:rsid w:val="00E04DAF"/>
    <w:rsid w:val="00E06CD8"/>
    <w:rsid w:val="00E112C7"/>
    <w:rsid w:val="00E1332F"/>
    <w:rsid w:val="00E174C1"/>
    <w:rsid w:val="00E20F10"/>
    <w:rsid w:val="00E21D4B"/>
    <w:rsid w:val="00E22F6B"/>
    <w:rsid w:val="00E233AF"/>
    <w:rsid w:val="00E30093"/>
    <w:rsid w:val="00E32ED9"/>
    <w:rsid w:val="00E3597C"/>
    <w:rsid w:val="00E36994"/>
    <w:rsid w:val="00E4180F"/>
    <w:rsid w:val="00E426D3"/>
    <w:rsid w:val="00E4272D"/>
    <w:rsid w:val="00E43679"/>
    <w:rsid w:val="00E43D48"/>
    <w:rsid w:val="00E43F4E"/>
    <w:rsid w:val="00E43F9C"/>
    <w:rsid w:val="00E4609A"/>
    <w:rsid w:val="00E4685E"/>
    <w:rsid w:val="00E478DB"/>
    <w:rsid w:val="00E5058E"/>
    <w:rsid w:val="00E5127F"/>
    <w:rsid w:val="00E51733"/>
    <w:rsid w:val="00E54AAD"/>
    <w:rsid w:val="00E56264"/>
    <w:rsid w:val="00E564D2"/>
    <w:rsid w:val="00E56C2F"/>
    <w:rsid w:val="00E604B6"/>
    <w:rsid w:val="00E61F16"/>
    <w:rsid w:val="00E62740"/>
    <w:rsid w:val="00E633FC"/>
    <w:rsid w:val="00E641D2"/>
    <w:rsid w:val="00E65382"/>
    <w:rsid w:val="00E65F7E"/>
    <w:rsid w:val="00E66CA0"/>
    <w:rsid w:val="00E671F6"/>
    <w:rsid w:val="00E6723F"/>
    <w:rsid w:val="00E67459"/>
    <w:rsid w:val="00E71BA9"/>
    <w:rsid w:val="00E71DED"/>
    <w:rsid w:val="00E74058"/>
    <w:rsid w:val="00E750A4"/>
    <w:rsid w:val="00E77CA3"/>
    <w:rsid w:val="00E8176C"/>
    <w:rsid w:val="00E81F75"/>
    <w:rsid w:val="00E836F5"/>
    <w:rsid w:val="00E8393F"/>
    <w:rsid w:val="00E864E9"/>
    <w:rsid w:val="00E87A0A"/>
    <w:rsid w:val="00E907BC"/>
    <w:rsid w:val="00E9097D"/>
    <w:rsid w:val="00E90A5F"/>
    <w:rsid w:val="00E96F71"/>
    <w:rsid w:val="00EA0F99"/>
    <w:rsid w:val="00EA4CCD"/>
    <w:rsid w:val="00EA4F8E"/>
    <w:rsid w:val="00EA7441"/>
    <w:rsid w:val="00EB2BD6"/>
    <w:rsid w:val="00EB4705"/>
    <w:rsid w:val="00EC1F84"/>
    <w:rsid w:val="00EC723F"/>
    <w:rsid w:val="00ED14F7"/>
    <w:rsid w:val="00ED1EDE"/>
    <w:rsid w:val="00ED1FC0"/>
    <w:rsid w:val="00EE0715"/>
    <w:rsid w:val="00EE156D"/>
    <w:rsid w:val="00EE233F"/>
    <w:rsid w:val="00EE2F11"/>
    <w:rsid w:val="00EE6A98"/>
    <w:rsid w:val="00EE71C3"/>
    <w:rsid w:val="00EF01A7"/>
    <w:rsid w:val="00EF0A57"/>
    <w:rsid w:val="00EF565C"/>
    <w:rsid w:val="00EF5C90"/>
    <w:rsid w:val="00F001A5"/>
    <w:rsid w:val="00F00EE2"/>
    <w:rsid w:val="00F01599"/>
    <w:rsid w:val="00F02DF6"/>
    <w:rsid w:val="00F0583F"/>
    <w:rsid w:val="00F10461"/>
    <w:rsid w:val="00F11CA9"/>
    <w:rsid w:val="00F14D7F"/>
    <w:rsid w:val="00F17291"/>
    <w:rsid w:val="00F203CF"/>
    <w:rsid w:val="00F20AC8"/>
    <w:rsid w:val="00F21155"/>
    <w:rsid w:val="00F22A02"/>
    <w:rsid w:val="00F22ECA"/>
    <w:rsid w:val="00F2667E"/>
    <w:rsid w:val="00F27B7D"/>
    <w:rsid w:val="00F308B5"/>
    <w:rsid w:val="00F32365"/>
    <w:rsid w:val="00F3448C"/>
    <w:rsid w:val="00F3454B"/>
    <w:rsid w:val="00F3680F"/>
    <w:rsid w:val="00F42AE2"/>
    <w:rsid w:val="00F42CF3"/>
    <w:rsid w:val="00F448B3"/>
    <w:rsid w:val="00F44ACB"/>
    <w:rsid w:val="00F5144F"/>
    <w:rsid w:val="00F51980"/>
    <w:rsid w:val="00F522E3"/>
    <w:rsid w:val="00F52E9F"/>
    <w:rsid w:val="00F53A78"/>
    <w:rsid w:val="00F54F06"/>
    <w:rsid w:val="00F55542"/>
    <w:rsid w:val="00F57EF3"/>
    <w:rsid w:val="00F629DA"/>
    <w:rsid w:val="00F65B7F"/>
    <w:rsid w:val="00F66145"/>
    <w:rsid w:val="00F66556"/>
    <w:rsid w:val="00F67719"/>
    <w:rsid w:val="00F677E7"/>
    <w:rsid w:val="00F679DD"/>
    <w:rsid w:val="00F70F50"/>
    <w:rsid w:val="00F710BC"/>
    <w:rsid w:val="00F7322B"/>
    <w:rsid w:val="00F7542C"/>
    <w:rsid w:val="00F762B3"/>
    <w:rsid w:val="00F7739B"/>
    <w:rsid w:val="00F80A4E"/>
    <w:rsid w:val="00F81960"/>
    <w:rsid w:val="00F81980"/>
    <w:rsid w:val="00F84D63"/>
    <w:rsid w:val="00F87C1E"/>
    <w:rsid w:val="00F910DD"/>
    <w:rsid w:val="00F91925"/>
    <w:rsid w:val="00F91F3D"/>
    <w:rsid w:val="00F927BD"/>
    <w:rsid w:val="00F92DB6"/>
    <w:rsid w:val="00F92E1A"/>
    <w:rsid w:val="00FA158A"/>
    <w:rsid w:val="00FA3555"/>
    <w:rsid w:val="00FA3E59"/>
    <w:rsid w:val="00FA4DA0"/>
    <w:rsid w:val="00FA508F"/>
    <w:rsid w:val="00FA7BF6"/>
    <w:rsid w:val="00FB34F0"/>
    <w:rsid w:val="00FB39FB"/>
    <w:rsid w:val="00FB3A57"/>
    <w:rsid w:val="00FB677A"/>
    <w:rsid w:val="00FC0E4A"/>
    <w:rsid w:val="00FC4D48"/>
    <w:rsid w:val="00FC6583"/>
    <w:rsid w:val="00FC69DF"/>
    <w:rsid w:val="00FC7043"/>
    <w:rsid w:val="00FD0223"/>
    <w:rsid w:val="00FD0A93"/>
    <w:rsid w:val="00FD1057"/>
    <w:rsid w:val="00FD2CAC"/>
    <w:rsid w:val="00FD4562"/>
    <w:rsid w:val="00FD5B95"/>
    <w:rsid w:val="00FD6B9D"/>
    <w:rsid w:val="00FD7415"/>
    <w:rsid w:val="00FD75A4"/>
    <w:rsid w:val="00FE05E1"/>
    <w:rsid w:val="00FE1E0B"/>
    <w:rsid w:val="00FE5E0D"/>
    <w:rsid w:val="00FE63B4"/>
    <w:rsid w:val="00FF3C84"/>
    <w:rsid w:val="00FF4EA0"/>
    <w:rsid w:val="00FF5CB1"/>
    <w:rsid w:val="00FF6CB9"/>
    <w:rsid w:val="02A231C6"/>
    <w:rsid w:val="03DBE40E"/>
    <w:rsid w:val="181C3213"/>
    <w:rsid w:val="19B1CD00"/>
    <w:rsid w:val="1C9D2B2B"/>
    <w:rsid w:val="278A8375"/>
    <w:rsid w:val="2AE5CF2D"/>
    <w:rsid w:val="2AF33507"/>
    <w:rsid w:val="2F410017"/>
    <w:rsid w:val="31465460"/>
    <w:rsid w:val="35FC20DD"/>
    <w:rsid w:val="3E989FEF"/>
    <w:rsid w:val="4F5E2DA5"/>
    <w:rsid w:val="525DAFDC"/>
    <w:rsid w:val="5BC92235"/>
    <w:rsid w:val="5BFAB361"/>
    <w:rsid w:val="612F61A3"/>
    <w:rsid w:val="62D8D67C"/>
    <w:rsid w:val="69664B52"/>
    <w:rsid w:val="6FDA2884"/>
    <w:rsid w:val="70AC3E8C"/>
    <w:rsid w:val="72B7F7F1"/>
    <w:rsid w:val="76C30B0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637BB"/>
  <w15:chartTrackingRefBased/>
  <w15:docId w15:val="{F0E27191-C0F7-46DF-9BD6-9F857C0B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22BD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22BD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22BD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22BD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22BD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22BD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22BD5"/>
    <w:pPr>
      <w:keepNext/>
      <w:spacing w:after="200" w:line="240" w:lineRule="auto"/>
    </w:pPr>
    <w:rPr>
      <w:iCs/>
      <w:color w:val="002664"/>
      <w:sz w:val="18"/>
      <w:szCs w:val="18"/>
    </w:rPr>
  </w:style>
  <w:style w:type="table" w:customStyle="1" w:styleId="Tableheader">
    <w:name w:val="ŠTable header"/>
    <w:basedOn w:val="TableNormal"/>
    <w:uiPriority w:val="99"/>
    <w:rsid w:val="00C22BD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22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22BD5"/>
    <w:pPr>
      <w:numPr>
        <w:numId w:val="32"/>
      </w:numPr>
    </w:pPr>
  </w:style>
  <w:style w:type="paragraph" w:styleId="ListNumber2">
    <w:name w:val="List Number 2"/>
    <w:aliases w:val="ŠList Number 2"/>
    <w:basedOn w:val="Normal"/>
    <w:uiPriority w:val="8"/>
    <w:qFormat/>
    <w:rsid w:val="00C22BD5"/>
    <w:pPr>
      <w:numPr>
        <w:numId w:val="31"/>
      </w:numPr>
    </w:pPr>
  </w:style>
  <w:style w:type="paragraph" w:styleId="ListBullet">
    <w:name w:val="List Bullet"/>
    <w:aliases w:val="ŠList Bullet"/>
    <w:basedOn w:val="Normal"/>
    <w:uiPriority w:val="9"/>
    <w:qFormat/>
    <w:rsid w:val="00C22BD5"/>
    <w:pPr>
      <w:numPr>
        <w:numId w:val="29"/>
      </w:numPr>
    </w:pPr>
  </w:style>
  <w:style w:type="paragraph" w:styleId="ListBullet2">
    <w:name w:val="List Bullet 2"/>
    <w:aliases w:val="ŠList Bullet 2"/>
    <w:basedOn w:val="Normal"/>
    <w:uiPriority w:val="10"/>
    <w:qFormat/>
    <w:rsid w:val="00C22BD5"/>
    <w:pPr>
      <w:numPr>
        <w:numId w:val="27"/>
      </w:numPr>
    </w:pPr>
  </w:style>
  <w:style w:type="paragraph" w:customStyle="1" w:styleId="FeatureBox4">
    <w:name w:val="ŠFeature Box 4"/>
    <w:basedOn w:val="FeatureBox2"/>
    <w:next w:val="Normal"/>
    <w:uiPriority w:val="14"/>
    <w:qFormat/>
    <w:rsid w:val="00C22BD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22BD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22BD5"/>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22BD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22BD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22BD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22BD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22BD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22BD5"/>
    <w:rPr>
      <w:color w:val="2F5496" w:themeColor="accent1" w:themeShade="BF"/>
      <w:u w:val="single"/>
    </w:rPr>
  </w:style>
  <w:style w:type="paragraph" w:customStyle="1" w:styleId="Logo">
    <w:name w:val="ŠLogo"/>
    <w:basedOn w:val="Normal"/>
    <w:uiPriority w:val="18"/>
    <w:qFormat/>
    <w:rsid w:val="00C22BD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22BD5"/>
    <w:pPr>
      <w:tabs>
        <w:tab w:val="right" w:leader="dot" w:pos="14570"/>
      </w:tabs>
      <w:spacing w:before="0"/>
    </w:pPr>
    <w:rPr>
      <w:b/>
      <w:noProof/>
    </w:rPr>
  </w:style>
  <w:style w:type="paragraph" w:styleId="TOC2">
    <w:name w:val="toc 2"/>
    <w:aliases w:val="ŠTOC 2"/>
    <w:basedOn w:val="Normal"/>
    <w:next w:val="Normal"/>
    <w:uiPriority w:val="39"/>
    <w:unhideWhenUsed/>
    <w:rsid w:val="00C22BD5"/>
    <w:pPr>
      <w:tabs>
        <w:tab w:val="right" w:leader="dot" w:pos="14570"/>
      </w:tabs>
      <w:spacing w:before="0"/>
    </w:pPr>
    <w:rPr>
      <w:noProof/>
    </w:rPr>
  </w:style>
  <w:style w:type="paragraph" w:styleId="TOC3">
    <w:name w:val="toc 3"/>
    <w:aliases w:val="ŠTOC 3"/>
    <w:basedOn w:val="Normal"/>
    <w:next w:val="Normal"/>
    <w:uiPriority w:val="39"/>
    <w:unhideWhenUsed/>
    <w:rsid w:val="00C22BD5"/>
    <w:pPr>
      <w:spacing w:before="0"/>
      <w:ind w:left="244"/>
    </w:pPr>
  </w:style>
  <w:style w:type="paragraph" w:styleId="Title">
    <w:name w:val="Title"/>
    <w:aliases w:val="ŠTitle"/>
    <w:basedOn w:val="Normal"/>
    <w:next w:val="Normal"/>
    <w:link w:val="TitleChar"/>
    <w:uiPriority w:val="1"/>
    <w:rsid w:val="00C22BD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22BD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22BD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22BD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22BD5"/>
    <w:pPr>
      <w:spacing w:after="240"/>
      <w:outlineLvl w:val="9"/>
    </w:pPr>
    <w:rPr>
      <w:szCs w:val="40"/>
    </w:rPr>
  </w:style>
  <w:style w:type="paragraph" w:styleId="Footer">
    <w:name w:val="footer"/>
    <w:aliases w:val="ŠFooter"/>
    <w:basedOn w:val="Normal"/>
    <w:link w:val="FooterChar"/>
    <w:uiPriority w:val="19"/>
    <w:rsid w:val="00C22BD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22BD5"/>
    <w:rPr>
      <w:rFonts w:ascii="Arial" w:hAnsi="Arial" w:cs="Arial"/>
      <w:sz w:val="18"/>
      <w:szCs w:val="18"/>
    </w:rPr>
  </w:style>
  <w:style w:type="paragraph" w:styleId="Header">
    <w:name w:val="header"/>
    <w:aliases w:val="ŠHeader"/>
    <w:basedOn w:val="Normal"/>
    <w:link w:val="HeaderChar"/>
    <w:uiPriority w:val="16"/>
    <w:rsid w:val="00C22BD5"/>
    <w:rPr>
      <w:noProof/>
      <w:color w:val="002664"/>
      <w:sz w:val="28"/>
      <w:szCs w:val="28"/>
    </w:rPr>
  </w:style>
  <w:style w:type="character" w:customStyle="1" w:styleId="HeaderChar">
    <w:name w:val="Header Char"/>
    <w:aliases w:val="ŠHeader Char"/>
    <w:basedOn w:val="DefaultParagraphFont"/>
    <w:link w:val="Header"/>
    <w:uiPriority w:val="16"/>
    <w:rsid w:val="00C22BD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22BD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22BD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22BD5"/>
    <w:rPr>
      <w:rFonts w:ascii="Arial" w:hAnsi="Arial" w:cs="Arial"/>
      <w:b/>
      <w:szCs w:val="32"/>
    </w:rPr>
  </w:style>
  <w:style w:type="character" w:styleId="UnresolvedMention">
    <w:name w:val="Unresolved Mention"/>
    <w:basedOn w:val="DefaultParagraphFont"/>
    <w:uiPriority w:val="99"/>
    <w:semiHidden/>
    <w:unhideWhenUsed/>
    <w:rsid w:val="00C22BD5"/>
    <w:rPr>
      <w:color w:val="605E5C"/>
      <w:shd w:val="clear" w:color="auto" w:fill="E1DFDD"/>
    </w:rPr>
  </w:style>
  <w:style w:type="character" w:styleId="SubtleEmphasis">
    <w:name w:val="Subtle Emphasis"/>
    <w:basedOn w:val="DefaultParagraphFont"/>
    <w:uiPriority w:val="19"/>
    <w:semiHidden/>
    <w:qFormat/>
    <w:rsid w:val="00C22BD5"/>
    <w:rPr>
      <w:i/>
      <w:iCs/>
      <w:color w:val="404040" w:themeColor="text1" w:themeTint="BF"/>
    </w:rPr>
  </w:style>
  <w:style w:type="paragraph" w:styleId="TOC4">
    <w:name w:val="toc 4"/>
    <w:aliases w:val="ŠTOC 4"/>
    <w:basedOn w:val="Normal"/>
    <w:next w:val="Normal"/>
    <w:autoRedefine/>
    <w:uiPriority w:val="39"/>
    <w:unhideWhenUsed/>
    <w:rsid w:val="00C22BD5"/>
    <w:pPr>
      <w:spacing w:before="0"/>
      <w:ind w:left="488"/>
    </w:pPr>
  </w:style>
  <w:style w:type="character" w:styleId="CommentReference">
    <w:name w:val="annotation reference"/>
    <w:basedOn w:val="DefaultParagraphFont"/>
    <w:uiPriority w:val="99"/>
    <w:semiHidden/>
    <w:unhideWhenUsed/>
    <w:rsid w:val="00C22BD5"/>
    <w:rPr>
      <w:sz w:val="16"/>
      <w:szCs w:val="16"/>
    </w:rPr>
  </w:style>
  <w:style w:type="paragraph" w:styleId="CommentSubject">
    <w:name w:val="annotation subject"/>
    <w:basedOn w:val="Normal"/>
    <w:next w:val="Normal"/>
    <w:link w:val="CommentSubjectChar"/>
    <w:uiPriority w:val="99"/>
    <w:semiHidden/>
    <w:unhideWhenUsed/>
    <w:rsid w:val="00515D2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15D23"/>
    <w:rPr>
      <w:rFonts w:ascii="Arial" w:hAnsi="Arial" w:cs="Arial"/>
      <w:b/>
      <w:bCs/>
      <w:sz w:val="20"/>
      <w:szCs w:val="20"/>
    </w:rPr>
  </w:style>
  <w:style w:type="character" w:styleId="Strong">
    <w:name w:val="Strong"/>
    <w:aliases w:val="ŠStrong,Bold"/>
    <w:qFormat/>
    <w:rsid w:val="00C22BD5"/>
    <w:rPr>
      <w:b/>
      <w:bCs/>
    </w:rPr>
  </w:style>
  <w:style w:type="character" w:styleId="Emphasis">
    <w:name w:val="Emphasis"/>
    <w:aliases w:val="ŠEmphasis,Italic"/>
    <w:qFormat/>
    <w:rsid w:val="00C22BD5"/>
    <w:rPr>
      <w:i/>
      <w:iCs/>
    </w:rPr>
  </w:style>
  <w:style w:type="character" w:styleId="FollowedHyperlink">
    <w:name w:val="FollowedHyperlink"/>
    <w:basedOn w:val="DefaultParagraphFont"/>
    <w:uiPriority w:val="99"/>
    <w:semiHidden/>
    <w:unhideWhenUsed/>
    <w:rsid w:val="00C22BD5"/>
    <w:rPr>
      <w:color w:val="954F72" w:themeColor="followedHyperlink"/>
      <w:u w:val="single"/>
    </w:rPr>
  </w:style>
  <w:style w:type="paragraph" w:styleId="Revision">
    <w:name w:val="Revision"/>
    <w:hidden/>
    <w:uiPriority w:val="99"/>
    <w:semiHidden/>
    <w:rsid w:val="008C0D62"/>
    <w:pPr>
      <w:spacing w:after="0" w:line="240" w:lineRule="auto"/>
    </w:pPr>
    <w:rPr>
      <w:rFonts w:ascii="Arial" w:hAnsi="Arial" w:cs="Arial"/>
      <w:sz w:val="24"/>
      <w:szCs w:val="24"/>
    </w:rPr>
  </w:style>
  <w:style w:type="paragraph" w:styleId="ListBullet3">
    <w:name w:val="List Bullet 3"/>
    <w:aliases w:val="ŠList Bullet 3"/>
    <w:basedOn w:val="Normal"/>
    <w:uiPriority w:val="10"/>
    <w:rsid w:val="00C22BD5"/>
    <w:pPr>
      <w:numPr>
        <w:numId w:val="28"/>
      </w:numPr>
    </w:pPr>
  </w:style>
  <w:style w:type="paragraph" w:styleId="ListNumber3">
    <w:name w:val="List Number 3"/>
    <w:aliases w:val="ŠList Number 3"/>
    <w:basedOn w:val="ListBullet3"/>
    <w:uiPriority w:val="8"/>
    <w:rsid w:val="00C22BD5"/>
    <w:pPr>
      <w:numPr>
        <w:ilvl w:val="2"/>
        <w:numId w:val="31"/>
      </w:numPr>
    </w:pPr>
  </w:style>
  <w:style w:type="paragraph" w:styleId="ListParagraph">
    <w:name w:val="List Paragraph"/>
    <w:aliases w:val="ŠList Paragraph"/>
    <w:basedOn w:val="Normal"/>
    <w:uiPriority w:val="34"/>
    <w:unhideWhenUsed/>
    <w:qFormat/>
    <w:rsid w:val="00C22BD5"/>
    <w:pPr>
      <w:ind w:left="567"/>
    </w:pPr>
  </w:style>
  <w:style w:type="character" w:styleId="PlaceholderText">
    <w:name w:val="Placeholder Text"/>
    <w:basedOn w:val="DefaultParagraphFont"/>
    <w:uiPriority w:val="99"/>
    <w:semiHidden/>
    <w:rsid w:val="00C22BD5"/>
    <w:rPr>
      <w:color w:val="808080"/>
    </w:rPr>
  </w:style>
  <w:style w:type="character" w:customStyle="1" w:styleId="BoldItalic">
    <w:name w:val="ŠBold Italic"/>
    <w:basedOn w:val="DefaultParagraphFont"/>
    <w:uiPriority w:val="1"/>
    <w:qFormat/>
    <w:rsid w:val="00C22BD5"/>
    <w:rPr>
      <w:b/>
      <w:i/>
      <w:iCs/>
    </w:rPr>
  </w:style>
  <w:style w:type="paragraph" w:customStyle="1" w:styleId="Pulloutquote">
    <w:name w:val="ŠPull out quote"/>
    <w:basedOn w:val="Normal"/>
    <w:next w:val="Normal"/>
    <w:uiPriority w:val="20"/>
    <w:qFormat/>
    <w:rsid w:val="00C22BD5"/>
    <w:pPr>
      <w:keepNext/>
      <w:ind w:left="567" w:right="57"/>
    </w:pPr>
    <w:rPr>
      <w:szCs w:val="22"/>
    </w:rPr>
  </w:style>
  <w:style w:type="paragraph" w:customStyle="1" w:styleId="Subtitle0">
    <w:name w:val="ŠSubtitle"/>
    <w:basedOn w:val="Normal"/>
    <w:link w:val="SubtitleChar0"/>
    <w:uiPriority w:val="2"/>
    <w:qFormat/>
    <w:rsid w:val="00C22BD5"/>
    <w:pPr>
      <w:spacing w:before="360"/>
    </w:pPr>
    <w:rPr>
      <w:color w:val="002664"/>
      <w:sz w:val="44"/>
      <w:szCs w:val="48"/>
    </w:rPr>
  </w:style>
  <w:style w:type="character" w:customStyle="1" w:styleId="SubtitleChar0">
    <w:name w:val="ŠSubtitle Char"/>
    <w:basedOn w:val="DefaultParagraphFont"/>
    <w:link w:val="Subtitle0"/>
    <w:uiPriority w:val="2"/>
    <w:rsid w:val="00C22BD5"/>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407512">
      <w:bodyDiv w:val="1"/>
      <w:marLeft w:val="0"/>
      <w:marRight w:val="0"/>
      <w:marTop w:val="0"/>
      <w:marBottom w:val="0"/>
      <w:divBdr>
        <w:top w:val="none" w:sz="0" w:space="0" w:color="auto"/>
        <w:left w:val="none" w:sz="0" w:space="0" w:color="auto"/>
        <w:bottom w:val="none" w:sz="0" w:space="0" w:color="auto"/>
        <w:right w:val="none" w:sz="0" w:space="0" w:color="auto"/>
      </w:divBdr>
    </w:div>
    <w:div w:id="207500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planning-programming-and-assessing-english-11-12/how-to-use-english-11-12-core-texts" TargetMode="External"/><Relationship Id="rId18" Type="http://schemas.openxmlformats.org/officeDocument/2006/relationships/hyperlink" Target="https://v9.australiancurriculum.edu.au/downloads/general-capabilities" TargetMode="External"/><Relationship Id="rId26" Type="http://schemas.openxmlformats.org/officeDocument/2006/relationships/hyperlink" Target="https://educationstandards.nsw.edu.au/wps/portal/nesa/mini-footer/copyright" TargetMode="External"/><Relationship Id="rId39" Type="http://schemas.openxmlformats.org/officeDocument/2006/relationships/footer" Target="footer3.xml"/><Relationship Id="rId21" Type="http://schemas.openxmlformats.org/officeDocument/2006/relationships/hyperlink" Target="https://v9.australiancurriculum.edu.au/downloads/general-capabilities" TargetMode="External"/><Relationship Id="rId34" Type="http://schemas.openxmlformats.org/officeDocument/2006/relationships/header" Target="header1.xm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martcopying.edu.au/guidelines/copyright-basics/how-long-does-copyright-last/" TargetMode="External"/><Relationship Id="rId29" Type="http://schemas.openxmlformats.org/officeDocument/2006/relationships/hyperlink" Target="https://curriculum.nsw.edu.au/learning-areas/english/english-extension-11-12-2024/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english/english-extension-11-12-2024/overview" TargetMode="External"/><Relationship Id="rId24" Type="http://schemas.openxmlformats.org/officeDocument/2006/relationships/hyperlink" Target="https://v9.australiancurriculum.edu.au/downloads/general-capabilities" TargetMode="External"/><Relationship Id="rId32" Type="http://schemas.openxmlformats.org/officeDocument/2006/relationships/hyperlink" Target="https://gutenberg.net.au/ebooks01/0100021h.html" TargetMode="External"/><Relationship Id="rId37" Type="http://schemas.openxmlformats.org/officeDocument/2006/relationships/footer" Target="footer2.xml"/><Relationship Id="rId40" Type="http://schemas.openxmlformats.org/officeDocument/2006/relationships/hyperlink" Target="https://www.youtube.com/watch"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utenberg.net.au/" TargetMode="External"/><Relationship Id="rId23" Type="http://schemas.openxmlformats.org/officeDocument/2006/relationships/hyperlink" Target="https://curriculum.nsw.edu.au/learning-areas/english/english-extension-11-12-2024/overview/course" TargetMode="External"/><Relationship Id="rId28" Type="http://schemas.openxmlformats.org/officeDocument/2006/relationships/hyperlink" Target="https://curriculum.nsw.edu.au" TargetMode="External"/><Relationship Id="rId36" Type="http://schemas.openxmlformats.org/officeDocument/2006/relationships/footer" Target="footer1.xml"/><Relationship Id="rId10"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www.australiancurriculum.edu.au/" TargetMode="External"/><Relationship Id="rId31" Type="http://schemas.openxmlformats.org/officeDocument/2006/relationships/hyperlink" Target="https://www.australiancurriculum.edu.a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core-texts" TargetMode="External"/><Relationship Id="rId14" Type="http://schemas.openxmlformats.org/officeDocument/2006/relationships/hyperlink" Target="https://gutenberg.net.au/ebooks01/0100021h.html" TargetMode="External"/><Relationship Id="rId22" Type="http://schemas.openxmlformats.org/officeDocument/2006/relationships/hyperlink" Target="https://www.australiancurriculum.edu.au/" TargetMode="External"/><Relationship Id="rId27" Type="http://schemas.openxmlformats.org/officeDocument/2006/relationships/hyperlink" Target="https://educationstandards.nsw.edu.au" TargetMode="External"/><Relationship Id="rId30" Type="http://schemas.openxmlformats.org/officeDocument/2006/relationships/hyperlink" Target="https://v8.australiancurriculum.edu.au/resources/national-literacy-and-numeracy-learning-progressions/version-3-of-national-literacy-and-numeracy-learning-progressions/" TargetMode="External"/><Relationship Id="rId35" Type="http://schemas.openxmlformats.org/officeDocument/2006/relationships/header" Target="header2.xml"/><Relationship Id="rId43" Type="http://schemas.openxmlformats.org/officeDocument/2006/relationships/footer" Target="footer4.xml"/><Relationship Id="rId8" Type="http://schemas.openxmlformats.org/officeDocument/2006/relationships/hyperlink" Target="https://curriculum.nsw.edu.au/learning-areas/english/english-extension-11-12-2024/overview" TargetMode="External"/><Relationship Id="rId3" Type="http://schemas.openxmlformats.org/officeDocument/2006/relationships/styles" Target="styles.xml"/><Relationship Id="rId12" Type="http://schemas.openxmlformats.org/officeDocument/2006/relationships/hyperlink" Target="https://education.nsw.gov.au/teaching-and-learning/curriculum/english/planning-programming-and-assessing-english-11-12/how-to-use-english-11-12-core-texts" TargetMode="External"/><Relationship Id="rId17" Type="http://schemas.openxmlformats.org/officeDocument/2006/relationships/hyperlink" Target="https://curriculum.nsw.edu.au/learning-areas/english/english-extension-11-12-2024/overview/course" TargetMode="External"/><Relationship Id="rId25" Type="http://schemas.openxmlformats.org/officeDocument/2006/relationships/hyperlink" Target="https://www.australiancurriculum.edu.au/" TargetMode="External"/><Relationship Id="rId33" Type="http://schemas.openxmlformats.org/officeDocument/2006/relationships/hyperlink" Target="https://smartcopying.edu.au/guidelines/copyright-basics/how-long-does-copyright-last/" TargetMode="External"/><Relationship Id="rId38" Type="http://schemas.openxmlformats.org/officeDocument/2006/relationships/header" Target="header3.xml"/><Relationship Id="rId20" Type="http://schemas.openxmlformats.org/officeDocument/2006/relationships/hyperlink" Target="https://curriculum.nsw.edu.au/learning-areas/english/english-extension-11-12-2024/overview/course" TargetMode="Externa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6A77D-EB9B-4541-80E9-7D001EA19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37</Pages>
  <Words>13523</Words>
  <Characters>67009</Characters>
  <Application>Microsoft Office Word</Application>
  <DocSecurity>0</DocSecurity>
  <Lines>1160</Lines>
  <Paragraphs>243</Paragraphs>
  <ScaleCrop>false</ScaleCrop>
  <HeadingPairs>
    <vt:vector size="2" baseType="variant">
      <vt:variant>
        <vt:lpstr>Title</vt:lpstr>
      </vt:variant>
      <vt:variant>
        <vt:i4>1</vt:i4>
      </vt:variant>
    </vt:vector>
  </HeadingPairs>
  <TitlesOfParts>
    <vt:vector size="1" baseType="lpstr">
      <vt:lpstr>English Extension (Year 11) – core texts - 11.1 - texts, culture and value</vt:lpstr>
    </vt:vector>
  </TitlesOfParts>
  <Company/>
  <LinksUpToDate>false</LinksUpToDate>
  <CharactersWithSpaces>80330</CharactersWithSpaces>
  <SharedDoc>false</SharedDoc>
  <HLinks>
    <vt:vector size="252" baseType="variant">
      <vt:variant>
        <vt:i4>6094929</vt:i4>
      </vt:variant>
      <vt:variant>
        <vt:i4>171</vt:i4>
      </vt:variant>
      <vt:variant>
        <vt:i4>0</vt:i4>
      </vt:variant>
      <vt:variant>
        <vt:i4>5</vt:i4>
      </vt:variant>
      <vt:variant>
        <vt:lpwstr>https://www.youtube.com/watch</vt:lpwstr>
      </vt:variant>
      <vt:variant>
        <vt:lpwstr/>
      </vt:variant>
      <vt:variant>
        <vt:i4>4915207</vt:i4>
      </vt:variant>
      <vt:variant>
        <vt:i4>168</vt:i4>
      </vt:variant>
      <vt:variant>
        <vt:i4>0</vt:i4>
      </vt:variant>
      <vt:variant>
        <vt:i4>5</vt:i4>
      </vt:variant>
      <vt:variant>
        <vt:lpwstr>https://smartcopying.edu.au/guidelines/copyright-basics/how-long-does-copyright-last/</vt:lpwstr>
      </vt:variant>
      <vt:variant>
        <vt:lpwstr/>
      </vt:variant>
      <vt:variant>
        <vt:i4>4915207</vt:i4>
      </vt:variant>
      <vt:variant>
        <vt:i4>165</vt:i4>
      </vt:variant>
      <vt:variant>
        <vt:i4>0</vt:i4>
      </vt:variant>
      <vt:variant>
        <vt:i4>5</vt:i4>
      </vt:variant>
      <vt:variant>
        <vt:lpwstr>https://smartcopying.edu.au/guidelines/copyright-basics/how-long-does-copyright-last/</vt:lpwstr>
      </vt:variant>
      <vt:variant>
        <vt:lpwstr/>
      </vt:variant>
      <vt:variant>
        <vt:i4>3276854</vt:i4>
      </vt:variant>
      <vt:variant>
        <vt:i4>162</vt:i4>
      </vt:variant>
      <vt:variant>
        <vt:i4>0</vt:i4>
      </vt:variant>
      <vt:variant>
        <vt:i4>5</vt:i4>
      </vt:variant>
      <vt:variant>
        <vt:lpwstr>https://www.australiancurriculum.edu.au/resources/national-literacy-and-numeracy-learning-progressions/national-literacy-learning-progression/</vt:lpwstr>
      </vt:variant>
      <vt:variant>
        <vt:lpwstr/>
      </vt:variant>
      <vt:variant>
        <vt:i4>5308423</vt:i4>
      </vt:variant>
      <vt:variant>
        <vt:i4>159</vt:i4>
      </vt:variant>
      <vt:variant>
        <vt:i4>0</vt:i4>
      </vt:variant>
      <vt:variant>
        <vt:i4>5</vt:i4>
      </vt:variant>
      <vt:variant>
        <vt:lpwstr>https://curriculum.nsw.edu.au/learning-areas/english/english-extension-11-12-2024/content</vt:lpwstr>
      </vt:variant>
      <vt:variant>
        <vt:lpwstr/>
      </vt:variant>
      <vt:variant>
        <vt:i4>3342452</vt:i4>
      </vt:variant>
      <vt:variant>
        <vt:i4>156</vt:i4>
      </vt:variant>
      <vt:variant>
        <vt:i4>0</vt:i4>
      </vt:variant>
      <vt:variant>
        <vt:i4>5</vt:i4>
      </vt:variant>
      <vt:variant>
        <vt:lpwstr>https://curriculum.nsw.edu.au/</vt:lpwstr>
      </vt:variant>
      <vt:variant>
        <vt:lpwstr/>
      </vt:variant>
      <vt:variant>
        <vt:i4>7078012</vt:i4>
      </vt:variant>
      <vt:variant>
        <vt:i4>153</vt:i4>
      </vt:variant>
      <vt:variant>
        <vt:i4>0</vt:i4>
      </vt:variant>
      <vt:variant>
        <vt:i4>5</vt:i4>
      </vt:variant>
      <vt:variant>
        <vt:lpwstr>https://www.nsw.gov.au/education-and-training/nesa</vt:lpwstr>
      </vt:variant>
      <vt:variant>
        <vt:lpwstr/>
      </vt:variant>
      <vt:variant>
        <vt:i4>7536744</vt:i4>
      </vt:variant>
      <vt:variant>
        <vt:i4>150</vt:i4>
      </vt:variant>
      <vt:variant>
        <vt:i4>0</vt:i4>
      </vt:variant>
      <vt:variant>
        <vt:i4>5</vt:i4>
      </vt:variant>
      <vt:variant>
        <vt:lpwstr>https://educationstandards.nsw.edu.au/wps/portal/nesa/mini-footer/copyright</vt:lpwstr>
      </vt:variant>
      <vt:variant>
        <vt:lpwstr/>
      </vt:variant>
      <vt:variant>
        <vt:i4>65604</vt:i4>
      </vt:variant>
      <vt:variant>
        <vt:i4>147</vt:i4>
      </vt:variant>
      <vt:variant>
        <vt:i4>0</vt:i4>
      </vt:variant>
      <vt:variant>
        <vt:i4>5</vt:i4>
      </vt:variant>
      <vt:variant>
        <vt:lpwstr>https://gutenberg.net.au/</vt:lpwstr>
      </vt:variant>
      <vt:variant>
        <vt:lpwstr/>
      </vt:variant>
      <vt:variant>
        <vt:i4>983129</vt:i4>
      </vt:variant>
      <vt:variant>
        <vt:i4>144</vt:i4>
      </vt:variant>
      <vt:variant>
        <vt:i4>0</vt:i4>
      </vt:variant>
      <vt:variant>
        <vt:i4>5</vt:i4>
      </vt:variant>
      <vt:variant>
        <vt:lpwstr>https://v9.australiancurriculum.edu.au/downloads/general-capabilities</vt:lpwstr>
      </vt:variant>
      <vt:variant>
        <vt:lpwstr>accordion-afa194f119-item-6336db4ee7</vt:lpwstr>
      </vt:variant>
      <vt:variant>
        <vt:i4>983129</vt:i4>
      </vt:variant>
      <vt:variant>
        <vt:i4>141</vt:i4>
      </vt:variant>
      <vt:variant>
        <vt:i4>0</vt:i4>
      </vt:variant>
      <vt:variant>
        <vt:i4>5</vt:i4>
      </vt:variant>
      <vt:variant>
        <vt:lpwstr>https://v9.australiancurriculum.edu.au/downloads/general-capabilities</vt:lpwstr>
      </vt:variant>
      <vt:variant>
        <vt:lpwstr>accordion-afa194f119-item-6336db4ee7</vt:lpwstr>
      </vt:variant>
      <vt:variant>
        <vt:i4>5505040</vt:i4>
      </vt:variant>
      <vt:variant>
        <vt:i4>138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983129</vt:i4>
      </vt:variant>
      <vt:variant>
        <vt:i4>135</vt:i4>
      </vt:variant>
      <vt:variant>
        <vt:i4>0</vt:i4>
      </vt:variant>
      <vt:variant>
        <vt:i4>5</vt:i4>
      </vt:variant>
      <vt:variant>
        <vt:lpwstr>https://v9.australiancurriculum.edu.au/downloads/general-capabilities</vt:lpwstr>
      </vt:variant>
      <vt:variant>
        <vt:lpwstr>accordion-afa194f119-item-6336db4ee7</vt:lpwstr>
      </vt:variant>
      <vt:variant>
        <vt:i4>2949223</vt:i4>
      </vt:variant>
      <vt:variant>
        <vt:i4>132</vt:i4>
      </vt:variant>
      <vt:variant>
        <vt:i4>0</vt:i4>
      </vt:variant>
      <vt:variant>
        <vt:i4>5</vt:i4>
      </vt:variant>
      <vt:variant>
        <vt:lpwstr>https://curriculum.nsw.edu.au/learning-areas/english/english-extension-11-12-2024/overview/course</vt:lpwstr>
      </vt:variant>
      <vt:variant>
        <vt:lpwstr>:~:text=Related%20research%20project.-,Text%20requirements,-Teachers%20prescribe%20ONE</vt:lpwstr>
      </vt:variant>
      <vt:variant>
        <vt:i4>4915207</vt:i4>
      </vt:variant>
      <vt:variant>
        <vt:i4>129</vt:i4>
      </vt:variant>
      <vt:variant>
        <vt:i4>0</vt:i4>
      </vt:variant>
      <vt:variant>
        <vt:i4>5</vt:i4>
      </vt:variant>
      <vt:variant>
        <vt:lpwstr>https://smartcopying.edu.au/guidelines/copyright-basics/how-long-does-copyright-last/</vt:lpwstr>
      </vt:variant>
      <vt:variant>
        <vt:lpwstr/>
      </vt:variant>
      <vt:variant>
        <vt:i4>65604</vt:i4>
      </vt:variant>
      <vt:variant>
        <vt:i4>126</vt:i4>
      </vt:variant>
      <vt:variant>
        <vt:i4>0</vt:i4>
      </vt:variant>
      <vt:variant>
        <vt:i4>5</vt:i4>
      </vt:variant>
      <vt:variant>
        <vt:lpwstr>https://gutenberg.net.au/</vt:lpwstr>
      </vt:variant>
      <vt:variant>
        <vt:lpwstr/>
      </vt:variant>
      <vt:variant>
        <vt:i4>983129</vt:i4>
      </vt:variant>
      <vt:variant>
        <vt:i4>123</vt:i4>
      </vt:variant>
      <vt:variant>
        <vt:i4>0</vt:i4>
      </vt:variant>
      <vt:variant>
        <vt:i4>5</vt:i4>
      </vt:variant>
      <vt:variant>
        <vt:lpwstr>https://v9.australiancurriculum.edu.au/downloads/general-capabilities</vt:lpwstr>
      </vt:variant>
      <vt:variant>
        <vt:lpwstr>accordion-afa194f119-item-6336db4ee7</vt:lpwstr>
      </vt:variant>
      <vt:variant>
        <vt:i4>2949223</vt:i4>
      </vt:variant>
      <vt:variant>
        <vt:i4>120</vt:i4>
      </vt:variant>
      <vt:variant>
        <vt:i4>0</vt:i4>
      </vt:variant>
      <vt:variant>
        <vt:i4>5</vt:i4>
      </vt:variant>
      <vt:variant>
        <vt:lpwstr>https://curriculum.nsw.edu.au/learning-areas/english/english-extension-11-12-2024/overview/course</vt:lpwstr>
      </vt:variant>
      <vt:variant>
        <vt:lpwstr>:~:text=Related%20research%20project.-,Text%20requirements,-Teachers%20prescribe%20ONE</vt:lpwstr>
      </vt:variant>
      <vt:variant>
        <vt:i4>4915207</vt:i4>
      </vt:variant>
      <vt:variant>
        <vt:i4>117</vt:i4>
      </vt:variant>
      <vt:variant>
        <vt:i4>0</vt:i4>
      </vt:variant>
      <vt:variant>
        <vt:i4>5</vt:i4>
      </vt:variant>
      <vt:variant>
        <vt:lpwstr>https://smartcopying.edu.au/guidelines/copyright-basics/how-long-does-copyright-last/</vt:lpwstr>
      </vt:variant>
      <vt:variant>
        <vt:lpwstr/>
      </vt:variant>
      <vt:variant>
        <vt:i4>2424957</vt:i4>
      </vt:variant>
      <vt:variant>
        <vt:i4>114</vt:i4>
      </vt:variant>
      <vt:variant>
        <vt:i4>0</vt:i4>
      </vt:variant>
      <vt:variant>
        <vt:i4>5</vt:i4>
      </vt:variant>
      <vt:variant>
        <vt:lpwstr>https://gutenberg.net.au/ebooks02/0200151h.html</vt:lpwstr>
      </vt:variant>
      <vt:variant>
        <vt:lpwstr/>
      </vt:variant>
      <vt:variant>
        <vt:i4>8257652</vt:i4>
      </vt:variant>
      <vt:variant>
        <vt:i4>108</vt:i4>
      </vt:variant>
      <vt:variant>
        <vt:i4>0</vt:i4>
      </vt:variant>
      <vt:variant>
        <vt:i4>5</vt:i4>
      </vt:variant>
      <vt:variant>
        <vt:lpwstr>https://education.nsw.gov.au/teaching-and-learning/curriculum/english/planning-programming-and-assessing-english-11-12/how-to-use-english-11-12-core-texts</vt:lpwstr>
      </vt:variant>
      <vt:variant>
        <vt:lpwstr/>
      </vt:variant>
      <vt:variant>
        <vt:i4>8257652</vt:i4>
      </vt:variant>
      <vt:variant>
        <vt:i4>105</vt:i4>
      </vt:variant>
      <vt:variant>
        <vt:i4>0</vt:i4>
      </vt:variant>
      <vt:variant>
        <vt:i4>5</vt:i4>
      </vt:variant>
      <vt:variant>
        <vt:lpwstr>https://education.nsw.gov.au/teaching-and-learning/curriculum/english/planning-programming-and-assessing-english-11-12/how-to-use-english-11-12-core-texts</vt:lpwstr>
      </vt:variant>
      <vt:variant>
        <vt:lpwstr/>
      </vt:variant>
      <vt:variant>
        <vt:i4>5963844</vt:i4>
      </vt:variant>
      <vt:variant>
        <vt:i4>102</vt:i4>
      </vt:variant>
      <vt:variant>
        <vt:i4>0</vt:i4>
      </vt:variant>
      <vt:variant>
        <vt:i4>5</vt:i4>
      </vt:variant>
      <vt:variant>
        <vt:lpwstr>https://curriculum.nsw.edu.au/learning-areas/english/english-extension-11-12-2024/overview/course</vt:lpwstr>
      </vt:variant>
      <vt:variant>
        <vt:lpwstr/>
      </vt:variant>
      <vt:variant>
        <vt:i4>6422630</vt:i4>
      </vt:variant>
      <vt:variant>
        <vt:i4>99</vt:i4>
      </vt:variant>
      <vt:variant>
        <vt:i4>0</vt:i4>
      </vt:variant>
      <vt:variant>
        <vt:i4>5</vt:i4>
      </vt:variant>
      <vt:variant>
        <vt:lpwstr>https://education.nsw.gov.au/teaching-and-learning/curriculum/english/planning-programming-and-assessing-english-11-12</vt:lpwstr>
      </vt:variant>
      <vt:variant>
        <vt:lpwstr/>
      </vt:variant>
      <vt:variant>
        <vt:i4>8257652</vt:i4>
      </vt:variant>
      <vt:variant>
        <vt:i4>96</vt:i4>
      </vt:variant>
      <vt:variant>
        <vt:i4>0</vt:i4>
      </vt:variant>
      <vt:variant>
        <vt:i4>5</vt:i4>
      </vt:variant>
      <vt:variant>
        <vt:lpwstr>https://education.nsw.gov.au/teaching-and-learning/curriculum/english/planning-programming-and-assessing-english-11-12/how-to-use-english-11-12-core-texts</vt:lpwstr>
      </vt:variant>
      <vt:variant>
        <vt:lpwstr/>
      </vt:variant>
      <vt:variant>
        <vt:i4>5963844</vt:i4>
      </vt:variant>
      <vt:variant>
        <vt:i4>93</vt:i4>
      </vt:variant>
      <vt:variant>
        <vt:i4>0</vt:i4>
      </vt:variant>
      <vt:variant>
        <vt:i4>5</vt:i4>
      </vt:variant>
      <vt:variant>
        <vt:lpwstr>https://curriculum.nsw.edu.au/learning-areas/english/english-extension-11-12-2024/overview/course</vt:lpwstr>
      </vt:variant>
      <vt:variant>
        <vt:lpwstr/>
      </vt:variant>
      <vt:variant>
        <vt:i4>1966131</vt:i4>
      </vt:variant>
      <vt:variant>
        <vt:i4>86</vt:i4>
      </vt:variant>
      <vt:variant>
        <vt:i4>0</vt:i4>
      </vt:variant>
      <vt:variant>
        <vt:i4>5</vt:i4>
      </vt:variant>
      <vt:variant>
        <vt:lpwstr/>
      </vt:variant>
      <vt:variant>
        <vt:lpwstr>_Toc201875744</vt:lpwstr>
      </vt:variant>
      <vt:variant>
        <vt:i4>1966131</vt:i4>
      </vt:variant>
      <vt:variant>
        <vt:i4>80</vt:i4>
      </vt:variant>
      <vt:variant>
        <vt:i4>0</vt:i4>
      </vt:variant>
      <vt:variant>
        <vt:i4>5</vt:i4>
      </vt:variant>
      <vt:variant>
        <vt:lpwstr/>
      </vt:variant>
      <vt:variant>
        <vt:lpwstr>_Toc201875743</vt:lpwstr>
      </vt:variant>
      <vt:variant>
        <vt:i4>1966131</vt:i4>
      </vt:variant>
      <vt:variant>
        <vt:i4>74</vt:i4>
      </vt:variant>
      <vt:variant>
        <vt:i4>0</vt:i4>
      </vt:variant>
      <vt:variant>
        <vt:i4>5</vt:i4>
      </vt:variant>
      <vt:variant>
        <vt:lpwstr/>
      </vt:variant>
      <vt:variant>
        <vt:lpwstr>_Toc201875742</vt:lpwstr>
      </vt:variant>
      <vt:variant>
        <vt:i4>1966131</vt:i4>
      </vt:variant>
      <vt:variant>
        <vt:i4>68</vt:i4>
      </vt:variant>
      <vt:variant>
        <vt:i4>0</vt:i4>
      </vt:variant>
      <vt:variant>
        <vt:i4>5</vt:i4>
      </vt:variant>
      <vt:variant>
        <vt:lpwstr/>
      </vt:variant>
      <vt:variant>
        <vt:lpwstr>_Toc201875741</vt:lpwstr>
      </vt:variant>
      <vt:variant>
        <vt:i4>1966131</vt:i4>
      </vt:variant>
      <vt:variant>
        <vt:i4>62</vt:i4>
      </vt:variant>
      <vt:variant>
        <vt:i4>0</vt:i4>
      </vt:variant>
      <vt:variant>
        <vt:i4>5</vt:i4>
      </vt:variant>
      <vt:variant>
        <vt:lpwstr/>
      </vt:variant>
      <vt:variant>
        <vt:lpwstr>_Toc201875740</vt:lpwstr>
      </vt:variant>
      <vt:variant>
        <vt:i4>1638451</vt:i4>
      </vt:variant>
      <vt:variant>
        <vt:i4>56</vt:i4>
      </vt:variant>
      <vt:variant>
        <vt:i4>0</vt:i4>
      </vt:variant>
      <vt:variant>
        <vt:i4>5</vt:i4>
      </vt:variant>
      <vt:variant>
        <vt:lpwstr/>
      </vt:variant>
      <vt:variant>
        <vt:lpwstr>_Toc201875739</vt:lpwstr>
      </vt:variant>
      <vt:variant>
        <vt:i4>1638451</vt:i4>
      </vt:variant>
      <vt:variant>
        <vt:i4>50</vt:i4>
      </vt:variant>
      <vt:variant>
        <vt:i4>0</vt:i4>
      </vt:variant>
      <vt:variant>
        <vt:i4>5</vt:i4>
      </vt:variant>
      <vt:variant>
        <vt:lpwstr/>
      </vt:variant>
      <vt:variant>
        <vt:lpwstr>_Toc201875738</vt:lpwstr>
      </vt:variant>
      <vt:variant>
        <vt:i4>1638451</vt:i4>
      </vt:variant>
      <vt:variant>
        <vt:i4>44</vt:i4>
      </vt:variant>
      <vt:variant>
        <vt:i4>0</vt:i4>
      </vt:variant>
      <vt:variant>
        <vt:i4>5</vt:i4>
      </vt:variant>
      <vt:variant>
        <vt:lpwstr/>
      </vt:variant>
      <vt:variant>
        <vt:lpwstr>_Toc201875737</vt:lpwstr>
      </vt:variant>
      <vt:variant>
        <vt:i4>1638451</vt:i4>
      </vt:variant>
      <vt:variant>
        <vt:i4>38</vt:i4>
      </vt:variant>
      <vt:variant>
        <vt:i4>0</vt:i4>
      </vt:variant>
      <vt:variant>
        <vt:i4>5</vt:i4>
      </vt:variant>
      <vt:variant>
        <vt:lpwstr/>
      </vt:variant>
      <vt:variant>
        <vt:lpwstr>_Toc201875736</vt:lpwstr>
      </vt:variant>
      <vt:variant>
        <vt:i4>1638451</vt:i4>
      </vt:variant>
      <vt:variant>
        <vt:i4>32</vt:i4>
      </vt:variant>
      <vt:variant>
        <vt:i4>0</vt:i4>
      </vt:variant>
      <vt:variant>
        <vt:i4>5</vt:i4>
      </vt:variant>
      <vt:variant>
        <vt:lpwstr/>
      </vt:variant>
      <vt:variant>
        <vt:lpwstr>_Toc201875735</vt:lpwstr>
      </vt:variant>
      <vt:variant>
        <vt:i4>1638451</vt:i4>
      </vt:variant>
      <vt:variant>
        <vt:i4>26</vt:i4>
      </vt:variant>
      <vt:variant>
        <vt:i4>0</vt:i4>
      </vt:variant>
      <vt:variant>
        <vt:i4>5</vt:i4>
      </vt:variant>
      <vt:variant>
        <vt:lpwstr/>
      </vt:variant>
      <vt:variant>
        <vt:lpwstr>_Toc201875734</vt:lpwstr>
      </vt:variant>
      <vt:variant>
        <vt:i4>1638451</vt:i4>
      </vt:variant>
      <vt:variant>
        <vt:i4>20</vt:i4>
      </vt:variant>
      <vt:variant>
        <vt:i4>0</vt:i4>
      </vt:variant>
      <vt:variant>
        <vt:i4>5</vt:i4>
      </vt:variant>
      <vt:variant>
        <vt:lpwstr/>
      </vt:variant>
      <vt:variant>
        <vt:lpwstr>_Toc201875733</vt:lpwstr>
      </vt:variant>
      <vt:variant>
        <vt:i4>1638451</vt:i4>
      </vt:variant>
      <vt:variant>
        <vt:i4>14</vt:i4>
      </vt:variant>
      <vt:variant>
        <vt:i4>0</vt:i4>
      </vt:variant>
      <vt:variant>
        <vt:i4>5</vt:i4>
      </vt:variant>
      <vt:variant>
        <vt:lpwstr/>
      </vt:variant>
      <vt:variant>
        <vt:lpwstr>_Toc201875732</vt:lpwstr>
      </vt:variant>
      <vt:variant>
        <vt:i4>1638451</vt:i4>
      </vt:variant>
      <vt:variant>
        <vt:i4>8</vt:i4>
      </vt:variant>
      <vt:variant>
        <vt:i4>0</vt:i4>
      </vt:variant>
      <vt:variant>
        <vt:i4>5</vt:i4>
      </vt:variant>
      <vt:variant>
        <vt:lpwstr/>
      </vt:variant>
      <vt:variant>
        <vt:lpwstr>_Toc201875731</vt:lpwstr>
      </vt:variant>
      <vt:variant>
        <vt:i4>1638451</vt:i4>
      </vt:variant>
      <vt:variant>
        <vt:i4>2</vt:i4>
      </vt:variant>
      <vt:variant>
        <vt:i4>0</vt:i4>
      </vt:variant>
      <vt:variant>
        <vt:i4>5</vt:i4>
      </vt:variant>
      <vt:variant>
        <vt:lpwstr/>
      </vt:variant>
      <vt:variant>
        <vt:lpwstr>_Toc201875730</vt:lpwstr>
      </vt:variant>
      <vt:variant>
        <vt:i4>917565</vt:i4>
      </vt:variant>
      <vt:variant>
        <vt:i4>0</vt:i4>
      </vt:variant>
      <vt:variant>
        <vt:i4>0</vt:i4>
      </vt:variant>
      <vt:variant>
        <vt:i4>5</vt:i4>
      </vt:variant>
      <vt:variant>
        <vt:lpwstr>mailto:Callan.Moroney1@det.nsw.edu.au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texts – 11.1 – Texts, culture and value – English Extension</dc:title>
  <dc:subject/>
  <dc:creator>NSW Department of Education</dc:creator>
  <cp:keywords/>
  <dc:description/>
  <dcterms:created xsi:type="dcterms:W3CDTF">2024-06-22T14:41:00Z</dcterms:created>
  <dcterms:modified xsi:type="dcterms:W3CDTF">2025-08-14T03:42:00Z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2023-11-24T03:17:02Z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d90bdb85-0280-46de-9d4b-db7616aba17b</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fd412bf6-9e3e-43e6-9505-1eeb5c41513d</vt:lpwstr>
  </property>
</Properties>
</file>