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394B0" w14:textId="0646293B" w:rsidR="00F603B2" w:rsidRDefault="00F603B2" w:rsidP="00F603B2">
      <w:pPr>
        <w:pStyle w:val="Title"/>
      </w:pPr>
      <w:r>
        <w:t xml:space="preserve">English </w:t>
      </w:r>
      <w:r w:rsidR="00C76E18">
        <w:t>Extension</w:t>
      </w:r>
      <w:r>
        <w:t xml:space="preserve"> 11–12</w:t>
      </w:r>
      <w:r w:rsidRPr="000B27CF">
        <w:t xml:space="preserve"> – scope and sequence</w:t>
      </w:r>
      <w:r>
        <w:t xml:space="preserve"> template</w:t>
      </w:r>
    </w:p>
    <w:p w14:paraId="74258342" w14:textId="4FE253DD" w:rsidR="001813BC" w:rsidRPr="00E363E7" w:rsidRDefault="00F603B2" w:rsidP="00F603B2">
      <w:r>
        <w:t xml:space="preserve">This scope and sequence template for </w:t>
      </w:r>
      <w:r w:rsidR="00B928EA" w:rsidRPr="281AC5A3">
        <w:t xml:space="preserve">Year 11 </w:t>
      </w:r>
      <w:r w:rsidR="00174E7E" w:rsidRPr="281AC5A3">
        <w:t xml:space="preserve">English Extension and Year 12 </w:t>
      </w:r>
      <w:r w:rsidR="00531AF0" w:rsidRPr="281AC5A3">
        <w:t>English E</w:t>
      </w:r>
      <w:r w:rsidR="00AC5D63" w:rsidRPr="281AC5A3">
        <w:t>xtension 1</w:t>
      </w:r>
      <w:r w:rsidR="001813BC" w:rsidRPr="281AC5A3">
        <w:t xml:space="preserve"> is aligned to the </w:t>
      </w:r>
      <w:hyperlink r:id="rId8">
        <w:r w:rsidR="006016F4" w:rsidRPr="281AC5A3">
          <w:rPr>
            <w:rStyle w:val="Hyperlink"/>
          </w:rPr>
          <w:t>English Extension 11–</w:t>
        </w:r>
        <w:r w:rsidR="00303D57">
          <w:rPr>
            <w:rStyle w:val="Hyperlink"/>
          </w:rPr>
          <w:t>1</w:t>
        </w:r>
        <w:r w:rsidR="33343BBE" w:rsidRPr="281AC5A3">
          <w:rPr>
            <w:rStyle w:val="Hyperlink"/>
          </w:rPr>
          <w:t>2 Syllabus</w:t>
        </w:r>
      </w:hyperlink>
      <w:r w:rsidR="001813BC" w:rsidRPr="281AC5A3">
        <w:t xml:space="preserve"> (NESA 2024). </w:t>
      </w:r>
      <w:r w:rsidR="5D41BC84" w:rsidRPr="281AC5A3">
        <w:t>A complete</w:t>
      </w:r>
      <w:r w:rsidR="00AA39A1">
        <w:t>d</w:t>
      </w:r>
      <w:r w:rsidR="5D41BC84" w:rsidRPr="281AC5A3">
        <w:t xml:space="preserve"> s</w:t>
      </w:r>
      <w:r w:rsidR="001813BC" w:rsidRPr="281AC5A3">
        <w:t>ample</w:t>
      </w:r>
      <w:r w:rsidR="64979965" w:rsidRPr="281AC5A3">
        <w:t xml:space="preserve"> of this scope and sequence template </w:t>
      </w:r>
      <w:r w:rsidR="001813BC" w:rsidRPr="281AC5A3">
        <w:t xml:space="preserve">will be made available on the </w:t>
      </w:r>
      <w:hyperlink r:id="rId9">
        <w:r w:rsidR="001813BC" w:rsidRPr="281AC5A3">
          <w:rPr>
            <w:rStyle w:val="Hyperlink"/>
          </w:rPr>
          <w:t>Planning, programming and assessing English 11–12</w:t>
        </w:r>
        <w:r w:rsidR="001813BC" w:rsidRPr="000C73FC">
          <w:t xml:space="preserve"> webpage</w:t>
        </w:r>
      </w:hyperlink>
      <w:r w:rsidR="001813BC" w:rsidRPr="281AC5A3">
        <w:t xml:space="preserve"> </w:t>
      </w:r>
      <w:r w:rsidR="001813BC" w:rsidRPr="00F228D8">
        <w:t>throughout</w:t>
      </w:r>
      <w:r w:rsidR="001813BC" w:rsidRPr="281AC5A3">
        <w:t xml:space="preserve"> 2025.</w:t>
      </w:r>
    </w:p>
    <w:p w14:paraId="4CD7DB34" w14:textId="358F8229" w:rsidR="00EC22E4" w:rsidRDefault="00EC22E4" w:rsidP="00A06898">
      <w:r w:rsidDel="00EA35EF">
        <w:br w:type="page"/>
      </w:r>
    </w:p>
    <w:sdt>
      <w:sdtPr>
        <w:rPr>
          <w:rFonts w:eastAsiaTheme="minorEastAsia"/>
          <w:b/>
          <w:bCs w:val="0"/>
          <w:noProof/>
          <w:color w:val="auto"/>
          <w:sz w:val="22"/>
          <w:szCs w:val="22"/>
        </w:rPr>
        <w:id w:val="1432701679"/>
        <w:docPartObj>
          <w:docPartGallery w:val="Table of Contents"/>
          <w:docPartUnique/>
        </w:docPartObj>
      </w:sdtPr>
      <w:sdtEndPr/>
      <w:sdtContent>
        <w:p w14:paraId="179F2785" w14:textId="77777777" w:rsidR="00EC22E4" w:rsidRDefault="00EC22E4" w:rsidP="00F846A2">
          <w:pPr>
            <w:pStyle w:val="TOCHeading"/>
          </w:pPr>
          <w:r>
            <w:t>Contents</w:t>
          </w:r>
        </w:p>
        <w:p w14:paraId="07BA6F0F" w14:textId="192A0232" w:rsidR="00E6731F" w:rsidRDefault="00A06898">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5512794" w:history="1">
            <w:r w:rsidR="00E6731F" w:rsidRPr="00F75640">
              <w:rPr>
                <w:rStyle w:val="Hyperlink"/>
              </w:rPr>
              <w:t>Rationale</w:t>
            </w:r>
            <w:r w:rsidR="00E6731F">
              <w:rPr>
                <w:webHidden/>
              </w:rPr>
              <w:tab/>
            </w:r>
            <w:r w:rsidR="00E6731F">
              <w:rPr>
                <w:webHidden/>
              </w:rPr>
              <w:fldChar w:fldCharType="begin"/>
            </w:r>
            <w:r w:rsidR="00E6731F">
              <w:rPr>
                <w:webHidden/>
              </w:rPr>
              <w:instrText xml:space="preserve"> PAGEREF _Toc195512794 \h </w:instrText>
            </w:r>
            <w:r w:rsidR="00E6731F">
              <w:rPr>
                <w:webHidden/>
              </w:rPr>
            </w:r>
            <w:r w:rsidR="00E6731F">
              <w:rPr>
                <w:webHidden/>
              </w:rPr>
              <w:fldChar w:fldCharType="separate"/>
            </w:r>
            <w:r w:rsidR="00E6731F">
              <w:rPr>
                <w:webHidden/>
              </w:rPr>
              <w:t>2</w:t>
            </w:r>
            <w:r w:rsidR="00E6731F">
              <w:rPr>
                <w:webHidden/>
              </w:rPr>
              <w:fldChar w:fldCharType="end"/>
            </w:r>
          </w:hyperlink>
        </w:p>
        <w:p w14:paraId="16433C1D" w14:textId="148D5DBC" w:rsidR="00E6731F" w:rsidRDefault="00E6731F">
          <w:pPr>
            <w:pStyle w:val="TOC2"/>
            <w:rPr>
              <w:rFonts w:asciiTheme="minorHAnsi" w:eastAsia="Batang" w:hAnsiTheme="minorHAnsi" w:cstheme="minorBidi"/>
              <w:kern w:val="2"/>
              <w:sz w:val="24"/>
              <w:lang w:eastAsia="ko-KR"/>
              <w14:ligatures w14:val="standardContextual"/>
            </w:rPr>
          </w:pPr>
          <w:hyperlink w:anchor="_Toc195512795" w:history="1">
            <w:r w:rsidRPr="00F75640">
              <w:rPr>
                <w:rStyle w:val="Hyperlink"/>
              </w:rPr>
              <w:t>Purpose, audience and suggested timeframes</w:t>
            </w:r>
            <w:r>
              <w:rPr>
                <w:webHidden/>
              </w:rPr>
              <w:tab/>
            </w:r>
            <w:r>
              <w:rPr>
                <w:webHidden/>
              </w:rPr>
              <w:fldChar w:fldCharType="begin"/>
            </w:r>
            <w:r>
              <w:rPr>
                <w:webHidden/>
              </w:rPr>
              <w:instrText xml:space="preserve"> PAGEREF _Toc195512795 \h </w:instrText>
            </w:r>
            <w:r>
              <w:rPr>
                <w:webHidden/>
              </w:rPr>
            </w:r>
            <w:r>
              <w:rPr>
                <w:webHidden/>
              </w:rPr>
              <w:fldChar w:fldCharType="separate"/>
            </w:r>
            <w:r>
              <w:rPr>
                <w:webHidden/>
              </w:rPr>
              <w:t>2</w:t>
            </w:r>
            <w:r>
              <w:rPr>
                <w:webHidden/>
              </w:rPr>
              <w:fldChar w:fldCharType="end"/>
            </w:r>
          </w:hyperlink>
        </w:p>
        <w:p w14:paraId="2C65D7B6" w14:textId="54993631" w:rsidR="00E6731F" w:rsidRDefault="00E6731F">
          <w:pPr>
            <w:pStyle w:val="TOC2"/>
            <w:rPr>
              <w:rFonts w:asciiTheme="minorHAnsi" w:eastAsia="Batang" w:hAnsiTheme="minorHAnsi" w:cstheme="minorBidi"/>
              <w:kern w:val="2"/>
              <w:sz w:val="24"/>
              <w:lang w:eastAsia="ko-KR"/>
              <w14:ligatures w14:val="standardContextual"/>
            </w:rPr>
          </w:pPr>
          <w:hyperlink w:anchor="_Toc195512796" w:history="1">
            <w:r w:rsidRPr="00F75640">
              <w:rPr>
                <w:rStyle w:val="Hyperlink"/>
              </w:rPr>
              <w:t>Opportunities for collaboration</w:t>
            </w:r>
            <w:r>
              <w:rPr>
                <w:webHidden/>
              </w:rPr>
              <w:tab/>
            </w:r>
            <w:r>
              <w:rPr>
                <w:webHidden/>
              </w:rPr>
              <w:fldChar w:fldCharType="begin"/>
            </w:r>
            <w:r>
              <w:rPr>
                <w:webHidden/>
              </w:rPr>
              <w:instrText xml:space="preserve"> PAGEREF _Toc195512796 \h </w:instrText>
            </w:r>
            <w:r>
              <w:rPr>
                <w:webHidden/>
              </w:rPr>
            </w:r>
            <w:r>
              <w:rPr>
                <w:webHidden/>
              </w:rPr>
              <w:fldChar w:fldCharType="separate"/>
            </w:r>
            <w:r>
              <w:rPr>
                <w:webHidden/>
              </w:rPr>
              <w:t>2</w:t>
            </w:r>
            <w:r>
              <w:rPr>
                <w:webHidden/>
              </w:rPr>
              <w:fldChar w:fldCharType="end"/>
            </w:r>
          </w:hyperlink>
        </w:p>
        <w:p w14:paraId="5A113D47" w14:textId="44B02AE6" w:rsidR="00E6731F" w:rsidRDefault="00E6731F">
          <w:pPr>
            <w:pStyle w:val="TOC1"/>
            <w:rPr>
              <w:rFonts w:asciiTheme="minorHAnsi" w:eastAsia="Batang" w:hAnsiTheme="minorHAnsi" w:cstheme="minorBidi"/>
              <w:b w:val="0"/>
              <w:kern w:val="2"/>
              <w:sz w:val="24"/>
              <w:lang w:eastAsia="ko-KR"/>
              <w14:ligatures w14:val="standardContextual"/>
            </w:rPr>
          </w:pPr>
          <w:hyperlink w:anchor="_Toc195512797" w:history="1">
            <w:r w:rsidRPr="00F75640">
              <w:rPr>
                <w:rStyle w:val="Hyperlink"/>
              </w:rPr>
              <w:t>Scope and sequence for Year 11</w:t>
            </w:r>
            <w:r>
              <w:rPr>
                <w:webHidden/>
              </w:rPr>
              <w:tab/>
            </w:r>
            <w:r>
              <w:rPr>
                <w:webHidden/>
              </w:rPr>
              <w:fldChar w:fldCharType="begin"/>
            </w:r>
            <w:r>
              <w:rPr>
                <w:webHidden/>
              </w:rPr>
              <w:instrText xml:space="preserve"> PAGEREF _Toc195512797 \h </w:instrText>
            </w:r>
            <w:r>
              <w:rPr>
                <w:webHidden/>
              </w:rPr>
            </w:r>
            <w:r>
              <w:rPr>
                <w:webHidden/>
              </w:rPr>
              <w:fldChar w:fldCharType="separate"/>
            </w:r>
            <w:r>
              <w:rPr>
                <w:webHidden/>
              </w:rPr>
              <w:t>4</w:t>
            </w:r>
            <w:r>
              <w:rPr>
                <w:webHidden/>
              </w:rPr>
              <w:fldChar w:fldCharType="end"/>
            </w:r>
          </w:hyperlink>
        </w:p>
        <w:p w14:paraId="6268B6AA" w14:textId="5E77B662" w:rsidR="00E6731F" w:rsidRDefault="00E6731F">
          <w:pPr>
            <w:pStyle w:val="TOC2"/>
            <w:rPr>
              <w:rFonts w:asciiTheme="minorHAnsi" w:eastAsia="Batang" w:hAnsiTheme="minorHAnsi" w:cstheme="minorBidi"/>
              <w:kern w:val="2"/>
              <w:sz w:val="24"/>
              <w:lang w:eastAsia="ko-KR"/>
              <w14:ligatures w14:val="standardContextual"/>
            </w:rPr>
          </w:pPr>
          <w:hyperlink w:anchor="_Toc195512798" w:history="1">
            <w:r w:rsidRPr="00F75640">
              <w:rPr>
                <w:rStyle w:val="Hyperlink"/>
              </w:rPr>
              <w:t>Texts, culture and value</w:t>
            </w:r>
            <w:r>
              <w:rPr>
                <w:webHidden/>
              </w:rPr>
              <w:tab/>
            </w:r>
            <w:r>
              <w:rPr>
                <w:webHidden/>
              </w:rPr>
              <w:fldChar w:fldCharType="begin"/>
            </w:r>
            <w:r>
              <w:rPr>
                <w:webHidden/>
              </w:rPr>
              <w:instrText xml:space="preserve"> PAGEREF _Toc195512798 \h </w:instrText>
            </w:r>
            <w:r>
              <w:rPr>
                <w:webHidden/>
              </w:rPr>
            </w:r>
            <w:r>
              <w:rPr>
                <w:webHidden/>
              </w:rPr>
              <w:fldChar w:fldCharType="separate"/>
            </w:r>
            <w:r>
              <w:rPr>
                <w:webHidden/>
              </w:rPr>
              <w:t>4</w:t>
            </w:r>
            <w:r>
              <w:rPr>
                <w:webHidden/>
              </w:rPr>
              <w:fldChar w:fldCharType="end"/>
            </w:r>
          </w:hyperlink>
        </w:p>
        <w:p w14:paraId="66348AD8" w14:textId="1937E394" w:rsidR="00E6731F" w:rsidRDefault="00E6731F">
          <w:pPr>
            <w:pStyle w:val="TOC1"/>
            <w:rPr>
              <w:rFonts w:asciiTheme="minorHAnsi" w:eastAsia="Batang" w:hAnsiTheme="minorHAnsi" w:cstheme="minorBidi"/>
              <w:b w:val="0"/>
              <w:kern w:val="2"/>
              <w:sz w:val="24"/>
              <w:lang w:eastAsia="ko-KR"/>
              <w14:ligatures w14:val="standardContextual"/>
            </w:rPr>
          </w:pPr>
          <w:hyperlink w:anchor="_Toc195512799" w:history="1">
            <w:r w:rsidRPr="00F75640">
              <w:rPr>
                <w:rStyle w:val="Hyperlink"/>
              </w:rPr>
              <w:t>Scope and sequence for Year 12</w:t>
            </w:r>
            <w:r>
              <w:rPr>
                <w:webHidden/>
              </w:rPr>
              <w:tab/>
            </w:r>
            <w:r>
              <w:rPr>
                <w:webHidden/>
              </w:rPr>
              <w:fldChar w:fldCharType="begin"/>
            </w:r>
            <w:r>
              <w:rPr>
                <w:webHidden/>
              </w:rPr>
              <w:instrText xml:space="preserve"> PAGEREF _Toc195512799 \h </w:instrText>
            </w:r>
            <w:r>
              <w:rPr>
                <w:webHidden/>
              </w:rPr>
            </w:r>
            <w:r>
              <w:rPr>
                <w:webHidden/>
              </w:rPr>
              <w:fldChar w:fldCharType="separate"/>
            </w:r>
            <w:r>
              <w:rPr>
                <w:webHidden/>
              </w:rPr>
              <w:t>6</w:t>
            </w:r>
            <w:r>
              <w:rPr>
                <w:webHidden/>
              </w:rPr>
              <w:fldChar w:fldCharType="end"/>
            </w:r>
          </w:hyperlink>
        </w:p>
        <w:p w14:paraId="08BF80AD" w14:textId="253A285A" w:rsidR="00E6731F" w:rsidRDefault="00E6731F">
          <w:pPr>
            <w:pStyle w:val="TOC2"/>
            <w:rPr>
              <w:rFonts w:asciiTheme="minorHAnsi" w:eastAsia="Batang" w:hAnsiTheme="minorHAnsi" w:cstheme="minorBidi"/>
              <w:kern w:val="2"/>
              <w:sz w:val="24"/>
              <w:lang w:eastAsia="ko-KR"/>
              <w14:ligatures w14:val="standardContextual"/>
            </w:rPr>
          </w:pPr>
          <w:hyperlink w:anchor="_Toc195512800" w:history="1">
            <w:r w:rsidRPr="00F75640">
              <w:rPr>
                <w:rStyle w:val="Hyperlink"/>
              </w:rPr>
              <w:t>Literary worlds including ONE elective</w:t>
            </w:r>
            <w:r>
              <w:rPr>
                <w:webHidden/>
              </w:rPr>
              <w:tab/>
            </w:r>
            <w:r>
              <w:rPr>
                <w:webHidden/>
              </w:rPr>
              <w:fldChar w:fldCharType="begin"/>
            </w:r>
            <w:r>
              <w:rPr>
                <w:webHidden/>
              </w:rPr>
              <w:instrText xml:space="preserve"> PAGEREF _Toc195512800 \h </w:instrText>
            </w:r>
            <w:r>
              <w:rPr>
                <w:webHidden/>
              </w:rPr>
            </w:r>
            <w:r>
              <w:rPr>
                <w:webHidden/>
              </w:rPr>
              <w:fldChar w:fldCharType="separate"/>
            </w:r>
            <w:r>
              <w:rPr>
                <w:webHidden/>
              </w:rPr>
              <w:t>6</w:t>
            </w:r>
            <w:r>
              <w:rPr>
                <w:webHidden/>
              </w:rPr>
              <w:fldChar w:fldCharType="end"/>
            </w:r>
          </w:hyperlink>
        </w:p>
        <w:p w14:paraId="35B81828" w14:textId="5A7E0E5F" w:rsidR="00E6731F" w:rsidRDefault="00E6731F">
          <w:pPr>
            <w:pStyle w:val="TOC1"/>
            <w:rPr>
              <w:rFonts w:asciiTheme="minorHAnsi" w:eastAsia="Batang" w:hAnsiTheme="minorHAnsi" w:cstheme="minorBidi"/>
              <w:b w:val="0"/>
              <w:kern w:val="2"/>
              <w:sz w:val="24"/>
              <w:lang w:eastAsia="ko-KR"/>
              <w14:ligatures w14:val="standardContextual"/>
            </w:rPr>
          </w:pPr>
          <w:hyperlink w:anchor="_Toc195512801" w:history="1">
            <w:r w:rsidRPr="00F75640">
              <w:rPr>
                <w:rStyle w:val="Hyperlink"/>
              </w:rPr>
              <w:t>The English curriculum 7–12 team</w:t>
            </w:r>
            <w:r>
              <w:rPr>
                <w:webHidden/>
              </w:rPr>
              <w:tab/>
            </w:r>
            <w:r>
              <w:rPr>
                <w:webHidden/>
              </w:rPr>
              <w:fldChar w:fldCharType="begin"/>
            </w:r>
            <w:r>
              <w:rPr>
                <w:webHidden/>
              </w:rPr>
              <w:instrText xml:space="preserve"> PAGEREF _Toc195512801 \h </w:instrText>
            </w:r>
            <w:r>
              <w:rPr>
                <w:webHidden/>
              </w:rPr>
            </w:r>
            <w:r>
              <w:rPr>
                <w:webHidden/>
              </w:rPr>
              <w:fldChar w:fldCharType="separate"/>
            </w:r>
            <w:r>
              <w:rPr>
                <w:webHidden/>
              </w:rPr>
              <w:t>8</w:t>
            </w:r>
            <w:r>
              <w:rPr>
                <w:webHidden/>
              </w:rPr>
              <w:fldChar w:fldCharType="end"/>
            </w:r>
          </w:hyperlink>
        </w:p>
        <w:p w14:paraId="72838FEB" w14:textId="49A47331" w:rsidR="00E6731F" w:rsidRDefault="00E6731F">
          <w:pPr>
            <w:pStyle w:val="TOC2"/>
            <w:rPr>
              <w:rFonts w:asciiTheme="minorHAnsi" w:eastAsia="Batang" w:hAnsiTheme="minorHAnsi" w:cstheme="minorBidi"/>
              <w:kern w:val="2"/>
              <w:sz w:val="24"/>
              <w:lang w:eastAsia="ko-KR"/>
              <w14:ligatures w14:val="standardContextual"/>
            </w:rPr>
          </w:pPr>
          <w:hyperlink w:anchor="_Toc195512802" w:history="1">
            <w:r w:rsidRPr="00F75640">
              <w:rPr>
                <w:rStyle w:val="Hyperlink"/>
              </w:rPr>
              <w:t>Support and alignment</w:t>
            </w:r>
            <w:r>
              <w:rPr>
                <w:webHidden/>
              </w:rPr>
              <w:tab/>
            </w:r>
            <w:r>
              <w:rPr>
                <w:webHidden/>
              </w:rPr>
              <w:fldChar w:fldCharType="begin"/>
            </w:r>
            <w:r>
              <w:rPr>
                <w:webHidden/>
              </w:rPr>
              <w:instrText xml:space="preserve"> PAGEREF _Toc195512802 \h </w:instrText>
            </w:r>
            <w:r>
              <w:rPr>
                <w:webHidden/>
              </w:rPr>
            </w:r>
            <w:r>
              <w:rPr>
                <w:webHidden/>
              </w:rPr>
              <w:fldChar w:fldCharType="separate"/>
            </w:r>
            <w:r>
              <w:rPr>
                <w:webHidden/>
              </w:rPr>
              <w:t>8</w:t>
            </w:r>
            <w:r>
              <w:rPr>
                <w:webHidden/>
              </w:rPr>
              <w:fldChar w:fldCharType="end"/>
            </w:r>
          </w:hyperlink>
        </w:p>
        <w:p w14:paraId="3C351EF6" w14:textId="481B8CCD" w:rsidR="00E6731F" w:rsidRDefault="00E6731F">
          <w:pPr>
            <w:pStyle w:val="TOC1"/>
            <w:rPr>
              <w:rFonts w:asciiTheme="minorHAnsi" w:eastAsia="Batang" w:hAnsiTheme="minorHAnsi" w:cstheme="minorBidi"/>
              <w:b w:val="0"/>
              <w:kern w:val="2"/>
              <w:sz w:val="24"/>
              <w:lang w:eastAsia="ko-KR"/>
              <w14:ligatures w14:val="standardContextual"/>
            </w:rPr>
          </w:pPr>
          <w:hyperlink w:anchor="_Toc195512803" w:history="1">
            <w:r w:rsidRPr="00F75640">
              <w:rPr>
                <w:rStyle w:val="Hyperlink"/>
              </w:rPr>
              <w:t>References</w:t>
            </w:r>
            <w:r>
              <w:rPr>
                <w:webHidden/>
              </w:rPr>
              <w:tab/>
            </w:r>
            <w:r>
              <w:rPr>
                <w:webHidden/>
              </w:rPr>
              <w:fldChar w:fldCharType="begin"/>
            </w:r>
            <w:r>
              <w:rPr>
                <w:webHidden/>
              </w:rPr>
              <w:instrText xml:space="preserve"> PAGEREF _Toc195512803 \h </w:instrText>
            </w:r>
            <w:r>
              <w:rPr>
                <w:webHidden/>
              </w:rPr>
            </w:r>
            <w:r>
              <w:rPr>
                <w:webHidden/>
              </w:rPr>
              <w:fldChar w:fldCharType="separate"/>
            </w:r>
            <w:r>
              <w:rPr>
                <w:webHidden/>
              </w:rPr>
              <w:t>10</w:t>
            </w:r>
            <w:r>
              <w:rPr>
                <w:webHidden/>
              </w:rPr>
              <w:fldChar w:fldCharType="end"/>
            </w:r>
          </w:hyperlink>
        </w:p>
        <w:p w14:paraId="1AB661B2" w14:textId="5CF18F1E" w:rsidR="00A06898" w:rsidRDefault="00A06898" w:rsidP="281AC5A3">
          <w:pPr>
            <w:pStyle w:val="TOC1"/>
            <w:tabs>
              <w:tab w:val="clear" w:pos="14570"/>
              <w:tab w:val="right" w:leader="dot" w:pos="14565"/>
            </w:tabs>
            <w:rPr>
              <w:rStyle w:val="Hyperlink"/>
              <w:kern w:val="2"/>
              <w:lang w:eastAsia="en-AU"/>
              <w14:ligatures w14:val="standardContextual"/>
            </w:rPr>
          </w:pPr>
          <w:r>
            <w:fldChar w:fldCharType="end"/>
          </w:r>
        </w:p>
      </w:sdtContent>
    </w:sdt>
    <w:p w14:paraId="213743C1" w14:textId="77777777" w:rsidR="00EC22E4" w:rsidRPr="0055553A" w:rsidRDefault="00EC22E4" w:rsidP="0055553A">
      <w:r>
        <w:br w:type="page"/>
      </w:r>
    </w:p>
    <w:p w14:paraId="32D7F266" w14:textId="4B6F7F7C" w:rsidR="00786D97" w:rsidRDefault="00786D97" w:rsidP="00786D97">
      <w:pPr>
        <w:pStyle w:val="Heading1"/>
      </w:pPr>
      <w:bookmarkStart w:id="0" w:name="_Toc195512794"/>
      <w:r>
        <w:lastRenderedPageBreak/>
        <w:t>Rationale</w:t>
      </w:r>
      <w:bookmarkEnd w:id="0"/>
    </w:p>
    <w:p w14:paraId="217B0481" w14:textId="004D984E" w:rsidR="00786D97" w:rsidRDefault="00786D97" w:rsidP="00786D97">
      <w:r w:rsidRPr="059EF668">
        <w:t>This resource has been developed to assist teachers in NSW Department of Education schools to create and deliver teaching and learning practices that are contextualised to their classroom. All NSW public schools need to plan curricul</w:t>
      </w:r>
      <w:r w:rsidR="00787F1C">
        <w:t>um</w:t>
      </w:r>
      <w:r w:rsidRPr="059EF668">
        <w:t xml:space="preserve"> and develop teaching programs consistent with the </w:t>
      </w:r>
      <w:hyperlink r:id="rId10" w:history="1">
        <w:r w:rsidR="007B2A6E" w:rsidRPr="007B2A6E">
          <w:rPr>
            <w:rStyle w:val="Hyperlink"/>
            <w:i/>
            <w:iCs/>
          </w:rPr>
          <w:t>Education Act 1990</w:t>
        </w:r>
      </w:hyperlink>
      <w:r w:rsidR="00787F1C">
        <w:t xml:space="preserve">, </w:t>
      </w:r>
      <w:r w:rsidRPr="059EF668">
        <w:t xml:space="preserve">the </w:t>
      </w:r>
      <w:hyperlink r:id="rId11">
        <w:r w:rsidR="007E7A35">
          <w:rPr>
            <w:rStyle w:val="Hyperlink"/>
          </w:rPr>
          <w:t>NSW Education Standards Authority (NESA)</w:t>
        </w:r>
        <w:r w:rsidR="007E7A35" w:rsidRPr="00787F1C">
          <w:t xml:space="preserve"> </w:t>
        </w:r>
      </w:hyperlink>
      <w:r w:rsidR="007E7A35">
        <w:t>syllabuses</w:t>
      </w:r>
      <w:r w:rsidRPr="059EF668">
        <w:t xml:space="preserve"> and credentialing requirements.</w:t>
      </w:r>
    </w:p>
    <w:p w14:paraId="07688D5A" w14:textId="655FA1EC" w:rsidR="00786D97" w:rsidRDefault="00786D97" w:rsidP="00786D97">
      <w:r w:rsidRPr="281AC5A3">
        <w:t xml:space="preserve">Scope and sequence documents form part of the ongoing evidence schools maintain to comply with the </w:t>
      </w:r>
      <w:hyperlink r:id="rId12">
        <w:r w:rsidR="00A37929">
          <w:rPr>
            <w:rStyle w:val="Hyperlink"/>
          </w:rPr>
          <w:t>Curriculum planning and programming, assessing and reporting to parents K-12</w:t>
        </w:r>
      </w:hyperlink>
      <w:r w:rsidR="00A37929">
        <w:t xml:space="preserve"> policy</w:t>
      </w:r>
      <w:r w:rsidRPr="281AC5A3">
        <w:t xml:space="preserve"> standards</w:t>
      </w:r>
      <w:r w:rsidR="00E542C5" w:rsidRPr="281AC5A3">
        <w:t xml:space="preserve">, the </w:t>
      </w:r>
      <w:hyperlink r:id="rId13">
        <w:r w:rsidR="00B951D7">
          <w:rPr>
            <w:rStyle w:val="Hyperlink"/>
          </w:rPr>
          <w:t>Stage 6 – monitoring implementation and support</w:t>
        </w:r>
      </w:hyperlink>
      <w:r w:rsidR="00B951D7">
        <w:t xml:space="preserve"> information</w:t>
      </w:r>
      <w:r w:rsidRPr="281AC5A3">
        <w:t xml:space="preserve"> and NESA’s </w:t>
      </w:r>
      <w:hyperlink r:id="rId14">
        <w:r w:rsidR="00B951D7">
          <w:rPr>
            <w:rStyle w:val="Hyperlink"/>
          </w:rPr>
          <w:t>Registration process</w:t>
        </w:r>
      </w:hyperlink>
      <w:r w:rsidRPr="281AC5A3">
        <w:t xml:space="preserve">. The scope and sequence template uses NESA’s </w:t>
      </w:r>
      <w:hyperlink r:id="rId15">
        <w:r w:rsidR="00B951D7">
          <w:rPr>
            <w:rStyle w:val="Hyperlink"/>
          </w:rPr>
          <w:t>Advice on scope and sequences</w:t>
        </w:r>
      </w:hyperlink>
      <w:r w:rsidRPr="281AC5A3">
        <w:t>.</w:t>
      </w:r>
    </w:p>
    <w:p w14:paraId="510369EB" w14:textId="77777777" w:rsidR="00786D97" w:rsidRDefault="00786D97" w:rsidP="059EF668">
      <w:pPr>
        <w:pStyle w:val="Heading2"/>
      </w:pPr>
      <w:bookmarkStart w:id="1" w:name="_Toc176693161"/>
      <w:bookmarkStart w:id="2" w:name="_Toc195512795"/>
      <w:r w:rsidRPr="281AC5A3">
        <w:t>Purpose, audience and suggested timeframes</w:t>
      </w:r>
      <w:bookmarkEnd w:id="1"/>
      <w:bookmarkEnd w:id="2"/>
    </w:p>
    <w:p w14:paraId="0B034D5E" w14:textId="0E6BDDDA" w:rsidR="00786D97" w:rsidRDefault="00786D97" w:rsidP="00786D97">
      <w:r w:rsidRPr="281AC5A3">
        <w:t xml:space="preserve">The scope and sequence template will be useful during the engage </w:t>
      </w:r>
      <w:r w:rsidR="00740916" w:rsidRPr="281AC5A3">
        <w:t xml:space="preserve">and enact </w:t>
      </w:r>
      <w:hyperlink r:id="rId16">
        <w:r w:rsidR="00F75882">
          <w:rPr>
            <w:rStyle w:val="Hyperlink"/>
          </w:rPr>
          <w:t>Phases of the curriculum implementation</w:t>
        </w:r>
      </w:hyperlink>
      <w:r w:rsidR="00F75882">
        <w:t xml:space="preserve"> </w:t>
      </w:r>
      <w:r w:rsidR="009A57EB">
        <w:t>cycle</w:t>
      </w:r>
      <w:r w:rsidRPr="281AC5A3">
        <w:t xml:space="preserve">. It is not a standalone resource. This </w:t>
      </w:r>
      <w:r w:rsidR="5AC10AC9" w:rsidRPr="281AC5A3">
        <w:t xml:space="preserve">template </w:t>
      </w:r>
      <w:r w:rsidRPr="281AC5A3">
        <w:t xml:space="preserve">is teacher facing and is designed to assist teachers as they familiarise themselves with the </w:t>
      </w:r>
      <w:hyperlink r:id="rId17">
        <w:r w:rsidR="00CA06EE">
          <w:rPr>
            <w:rStyle w:val="Hyperlink"/>
          </w:rPr>
          <w:t>English Extension 11–12 Syllabus</w:t>
        </w:r>
      </w:hyperlink>
      <w:r w:rsidR="004A4EEA" w:rsidRPr="281AC5A3">
        <w:t xml:space="preserve"> </w:t>
      </w:r>
      <w:r w:rsidRPr="281AC5A3">
        <w:t xml:space="preserve">(NESA 2024) and plan for implementation. Many schools will have their own scope and sequence </w:t>
      </w:r>
      <w:r w:rsidR="34657C50" w:rsidRPr="281AC5A3">
        <w:t>template</w:t>
      </w:r>
      <w:r w:rsidR="00F75882">
        <w:t>.</w:t>
      </w:r>
      <w:r w:rsidR="00F75882" w:rsidRPr="281AC5A3">
        <w:t xml:space="preserve"> </w:t>
      </w:r>
      <w:r w:rsidR="00D4362E">
        <w:t>T</w:t>
      </w:r>
      <w:r w:rsidRPr="281AC5A3">
        <w:t>h</w:t>
      </w:r>
      <w:r w:rsidR="50DB6CB0" w:rsidRPr="281AC5A3">
        <w:t>is template is</w:t>
      </w:r>
      <w:r w:rsidRPr="281AC5A3">
        <w:t xml:space="preserve"> designed to be flexible and able to be adapted and refined by teachers as they plan for student learning needs.</w:t>
      </w:r>
    </w:p>
    <w:p w14:paraId="18BBBF54" w14:textId="77777777" w:rsidR="00786D97" w:rsidRDefault="00786D97" w:rsidP="00786D97">
      <w:pPr>
        <w:pStyle w:val="Heading2"/>
      </w:pPr>
      <w:bookmarkStart w:id="3" w:name="_Toc176693162"/>
      <w:bookmarkStart w:id="4" w:name="_Toc195512796"/>
      <w:r>
        <w:t>Opportunities for collaboration</w:t>
      </w:r>
      <w:bookmarkEnd w:id="3"/>
      <w:bookmarkEnd w:id="4"/>
    </w:p>
    <w:p w14:paraId="75A7CB7C" w14:textId="7D330852" w:rsidR="00786D97" w:rsidRPr="00C12413" w:rsidRDefault="00786D97" w:rsidP="00786D97">
      <w:r>
        <w:t>The following is an outline of some of the ways this scope and sequence template could be used with colleagues as part of the professional learning cycle</w:t>
      </w:r>
      <w:r w:rsidR="00D4362E">
        <w:t>.</w:t>
      </w:r>
    </w:p>
    <w:p w14:paraId="4136494F" w14:textId="4882213D" w:rsidR="00786D97" w:rsidRPr="00851C9F" w:rsidRDefault="00786D97" w:rsidP="00786D97">
      <w:pPr>
        <w:pStyle w:val="ListBullet"/>
      </w:pPr>
      <w:r>
        <w:t xml:space="preserve">Use the structure and/or content of the </w:t>
      </w:r>
      <w:r w:rsidR="6E0B6964">
        <w:t xml:space="preserve">template </w:t>
      </w:r>
      <w:r>
        <w:t>as a model of compliant scope and sequencing and make modifications reflective of contextual needs.</w:t>
      </w:r>
    </w:p>
    <w:p w14:paraId="5AA73FE1" w14:textId="44469C30" w:rsidR="00786D97" w:rsidRPr="00D4259D" w:rsidRDefault="00786D97" w:rsidP="00786D97">
      <w:pPr>
        <w:pStyle w:val="ListBullet"/>
      </w:pPr>
      <w:r w:rsidRPr="00D4259D">
        <w:lastRenderedPageBreak/>
        <w:t>Examine the template during faculty meetings and/or planning days and collaboratively refine scope and sequences based on faculty or school goals</w:t>
      </w:r>
      <w:r w:rsidR="00F75882">
        <w:t>,</w:t>
      </w:r>
      <w:r w:rsidRPr="00D4259D">
        <w:t xml:space="preserve"> or plan opportunities for collaborative development.</w:t>
      </w:r>
    </w:p>
    <w:p w14:paraId="5D4A6EF5" w14:textId="77777777" w:rsidR="00786D97" w:rsidRPr="00D20C2E" w:rsidRDefault="00786D97" w:rsidP="00786D97">
      <w:pPr>
        <w:pStyle w:val="ListBullet"/>
      </w:pPr>
      <w:r w:rsidRPr="059EF668">
        <w:t>Use the programming, assessment or text requirement suggestions as an opportunity to backward map from Year 12 into Year 11 and consider entry points from Stage 5.</w:t>
      </w:r>
    </w:p>
    <w:p w14:paraId="0B8F8D24" w14:textId="77777777" w:rsidR="00786D97" w:rsidRDefault="00786D97" w:rsidP="00786D97">
      <w:pPr>
        <w:pStyle w:val="ListBullet"/>
      </w:pPr>
      <w:r w:rsidRPr="00D20C2E">
        <w:t xml:space="preserve">Use the planning as an opportunity to </w:t>
      </w:r>
      <w:r>
        <w:t>consider the individual requirements of the different Year 11 and 12 English courses.</w:t>
      </w:r>
    </w:p>
    <w:p w14:paraId="1D265348" w14:textId="3F5D988F" w:rsidR="00786D97" w:rsidRDefault="00EA35EF" w:rsidP="059EF668">
      <w:pPr>
        <w:pStyle w:val="FeatureBox2"/>
      </w:pPr>
      <w:r w:rsidRPr="059EF668">
        <w:rPr>
          <w:b/>
          <w:bCs/>
        </w:rPr>
        <w:t>Teacher note</w:t>
      </w:r>
      <w:r w:rsidRPr="059EF668">
        <w:t>: this scope and sequence</w:t>
      </w:r>
      <w:r w:rsidR="002351D1">
        <w:t xml:space="preserve"> template</w:t>
      </w:r>
      <w:r w:rsidRPr="059EF668">
        <w:t xml:space="preserve"> is organised to reflect the student learner journey. The </w:t>
      </w:r>
      <w:hyperlink r:id="rId18">
        <w:r w:rsidR="00E5053D">
          <w:rPr>
            <w:rStyle w:val="Hyperlink"/>
          </w:rPr>
          <w:t>Backward design model</w:t>
        </w:r>
      </w:hyperlink>
      <w:r w:rsidRPr="059EF668">
        <w:t xml:space="preserve"> was used in the planning stages. It is recommended that teachers begin planning for Stage 6 with the Year 12 course. Skills and knowledge should be identified and the progression of these purposefully mapped through the Year 11 course.</w:t>
      </w:r>
      <w:r w:rsidRPr="059EF668">
        <w:br w:type="page"/>
      </w:r>
    </w:p>
    <w:p w14:paraId="6255A348" w14:textId="18C5B79F" w:rsidR="00786D97" w:rsidRDefault="6835A908" w:rsidP="00786D97">
      <w:pPr>
        <w:pStyle w:val="Heading1"/>
      </w:pPr>
      <w:bookmarkStart w:id="5" w:name="_Toc176693163"/>
      <w:bookmarkStart w:id="6" w:name="_Toc195512797"/>
      <w:r>
        <w:lastRenderedPageBreak/>
        <w:t>S</w:t>
      </w:r>
      <w:r w:rsidR="00786D97">
        <w:t>cope and sequence for Year 11</w:t>
      </w:r>
      <w:bookmarkEnd w:id="5"/>
      <w:bookmarkEnd w:id="6"/>
    </w:p>
    <w:p w14:paraId="0A65EEDB" w14:textId="1CC2A77D" w:rsidR="00786D97" w:rsidRDefault="00786D97" w:rsidP="00786D97">
      <w:r>
        <w:t>The following table set</w:t>
      </w:r>
      <w:r w:rsidR="00AF4855">
        <w:t>s</w:t>
      </w:r>
      <w:r>
        <w:t xml:space="preserve"> out the </w:t>
      </w:r>
      <w:r w:rsidR="00CB2353">
        <w:t>Texts, culture and value</w:t>
      </w:r>
      <w:r>
        <w:t xml:space="preserve"> sample program that make</w:t>
      </w:r>
      <w:r w:rsidR="009A57EB">
        <w:t>s</w:t>
      </w:r>
      <w:r>
        <w:t xml:space="preserve"> up the </w:t>
      </w:r>
      <w:r w:rsidR="0013287C">
        <w:t xml:space="preserve">English Extension </w:t>
      </w:r>
      <w:r w:rsidR="00003D4E">
        <w:t xml:space="preserve">Year 11 </w:t>
      </w:r>
      <w:r w:rsidR="0013287C">
        <w:t xml:space="preserve">– </w:t>
      </w:r>
      <w:r>
        <w:t>scope and sequence.</w:t>
      </w:r>
    </w:p>
    <w:p w14:paraId="09D7BD91" w14:textId="4C747FD3" w:rsidR="00197BDF" w:rsidRDefault="003248CC" w:rsidP="003248CC">
      <w:pPr>
        <w:pStyle w:val="Heading2"/>
      </w:pPr>
      <w:bookmarkStart w:id="7" w:name="_Toc195512798"/>
      <w:r>
        <w:t>Texts, culture and value</w:t>
      </w:r>
      <w:bookmarkEnd w:id="7"/>
    </w:p>
    <w:p w14:paraId="0E4A8BC6" w14:textId="21206DC5" w:rsidR="00974C81" w:rsidRPr="00974C81" w:rsidRDefault="00C570FF" w:rsidP="00974C81">
      <w:r>
        <w:t>In this focus are</w:t>
      </w:r>
      <w:r w:rsidR="00A557DF">
        <w:t>a</w:t>
      </w:r>
      <w:r w:rsidR="0013287C">
        <w:t>,</w:t>
      </w:r>
      <w:r>
        <w:t xml:space="preserve"> [provide a brief outline of the purpose of this focus area</w:t>
      </w:r>
      <w:r w:rsidR="00580AD4">
        <w:t>].</w:t>
      </w:r>
    </w:p>
    <w:p w14:paraId="0388F80B" w14:textId="04B2771A" w:rsidR="00786D97" w:rsidRDefault="00786D97" w:rsidP="00786D97">
      <w:pPr>
        <w:pStyle w:val="Caption"/>
      </w:pPr>
      <w:r w:rsidRPr="059EF668">
        <w:t xml:space="preserve">Table </w:t>
      </w:r>
      <w:r>
        <w:fldChar w:fldCharType="begin"/>
      </w:r>
      <w:r>
        <w:instrText xml:space="preserve"> SEQ Table \* ARABIC </w:instrText>
      </w:r>
      <w:r>
        <w:fldChar w:fldCharType="separate"/>
      </w:r>
      <w:r w:rsidRPr="059EF668">
        <w:rPr>
          <w:noProof/>
        </w:rPr>
        <w:t>1</w:t>
      </w:r>
      <w:r>
        <w:rPr>
          <w:noProof/>
        </w:rPr>
        <w:fldChar w:fldCharType="end"/>
      </w:r>
      <w:r w:rsidRPr="059EF668">
        <w:t xml:space="preserve"> – </w:t>
      </w:r>
      <w:r w:rsidR="00CB2353" w:rsidRPr="059EF668">
        <w:t xml:space="preserve">English Extension </w:t>
      </w:r>
      <w:r w:rsidRPr="059EF668">
        <w:t xml:space="preserve">Year </w:t>
      </w:r>
      <w:r w:rsidR="00CB2353" w:rsidRPr="059EF668">
        <w:t>11</w:t>
      </w:r>
      <w:r w:rsidRPr="059EF668">
        <w:t xml:space="preserve"> – </w:t>
      </w:r>
      <w:r w:rsidR="00CB2353" w:rsidRPr="059EF668">
        <w:t>Texts, culture and value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 Texts, culture and value. "/>
      </w:tblPr>
      <w:tblGrid>
        <w:gridCol w:w="2462"/>
        <w:gridCol w:w="12100"/>
      </w:tblGrid>
      <w:tr w:rsidR="00786D97" w14:paraId="3C77A2AA" w14:textId="77777777" w:rsidTr="059EF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8A05F1D" w14:textId="1F327D96" w:rsidR="00786D97" w:rsidRDefault="00786D97">
            <w:r>
              <w:t>Essentials</w:t>
            </w:r>
          </w:p>
        </w:tc>
        <w:tc>
          <w:tcPr>
            <w:tcW w:w="12100" w:type="dxa"/>
          </w:tcPr>
          <w:p w14:paraId="7B6DC04F" w14:textId="52748199" w:rsidR="001927B0" w:rsidRPr="001927B0" w:rsidRDefault="00786D97">
            <w:pPr>
              <w:cnfStyle w:val="100000000000" w:firstRow="1" w:lastRow="0" w:firstColumn="0" w:lastColumn="0" w:oddVBand="0" w:evenVBand="0" w:oddHBand="0" w:evenHBand="0" w:firstRowFirstColumn="0" w:firstRowLastColumn="0" w:lastRowFirstColumn="0" w:lastRowLastColumn="0"/>
              <w:rPr>
                <w:b w:val="0"/>
              </w:rPr>
            </w:pPr>
            <w:r>
              <w:t>Program and assessment overview</w:t>
            </w:r>
          </w:p>
        </w:tc>
      </w:tr>
      <w:tr w:rsidR="00786D97" w14:paraId="24B18739" w14:textId="77777777" w:rsidTr="059EF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4A83949" w14:textId="77777777" w:rsidR="00786D97" w:rsidRDefault="00786D97">
            <w:r>
              <w:t>Focus area</w:t>
            </w:r>
          </w:p>
        </w:tc>
        <w:tc>
          <w:tcPr>
            <w:tcW w:w="12100" w:type="dxa"/>
          </w:tcPr>
          <w:p w14:paraId="2C99D5F3" w14:textId="03A92428" w:rsidR="00786D97" w:rsidRPr="00580AD4" w:rsidRDefault="00085082" w:rsidP="059EF668">
            <w:pPr>
              <w:cnfStyle w:val="000000100000" w:firstRow="0" w:lastRow="0" w:firstColumn="0" w:lastColumn="0" w:oddVBand="0" w:evenVBand="0" w:oddHBand="1" w:evenHBand="0" w:firstRowFirstColumn="0" w:firstRowLastColumn="0" w:lastRowFirstColumn="0" w:lastRowLastColumn="0"/>
              <w:rPr>
                <w:b/>
                <w:bCs/>
              </w:rPr>
            </w:pPr>
            <w:r w:rsidRPr="059EF668">
              <w:rPr>
                <w:b/>
                <w:bCs/>
              </w:rPr>
              <w:t>Texts</w:t>
            </w:r>
            <w:r w:rsidR="00743FB5" w:rsidRPr="059EF668">
              <w:rPr>
                <w:b/>
                <w:bCs/>
              </w:rPr>
              <w:t>, culture and value</w:t>
            </w:r>
            <w:r w:rsidR="00CB0AE2" w:rsidRPr="00D1291B">
              <w:t xml:space="preserve"> </w:t>
            </w:r>
            <w:r w:rsidR="00580AD4" w:rsidRPr="00D1291B">
              <w:t xml:space="preserve">– </w:t>
            </w:r>
            <w:r w:rsidR="00786D97" w:rsidRPr="059EF668">
              <w:t xml:space="preserve">the </w:t>
            </w:r>
            <w:hyperlink r:id="rId19" w:anchor=":~:text=English%20Extension%20Year%2011%20course%20structure%20and%20requirements">
              <w:r w:rsidR="00002D10">
                <w:rPr>
                  <w:rStyle w:val="Hyperlink"/>
                </w:rPr>
                <w:t>Year 11</w:t>
              </w:r>
              <w:r w:rsidR="00F77963" w:rsidRPr="059EF668">
                <w:rPr>
                  <w:rStyle w:val="Hyperlink"/>
                </w:rPr>
                <w:t xml:space="preserve"> </w:t>
              </w:r>
              <w:r w:rsidR="00786D97" w:rsidRPr="059EF668">
                <w:rPr>
                  <w:rStyle w:val="Hyperlink"/>
                </w:rPr>
                <w:t>course</w:t>
              </w:r>
              <w:r w:rsidR="00F77963" w:rsidRPr="059EF668">
                <w:rPr>
                  <w:rStyle w:val="Hyperlink"/>
                </w:rPr>
                <w:t xml:space="preserve"> structure and</w:t>
              </w:r>
              <w:r w:rsidR="00786D97" w:rsidRPr="059EF668">
                <w:rPr>
                  <w:rStyle w:val="Hyperlink"/>
                </w:rPr>
                <w:t xml:space="preserve"> requirements</w:t>
              </w:r>
            </w:hyperlink>
            <w:r w:rsidR="00786D97" w:rsidRPr="059EF668">
              <w:t xml:space="preserve"> </w:t>
            </w:r>
            <w:r w:rsidR="00D1291B">
              <w:t>mandate</w:t>
            </w:r>
            <w:r w:rsidR="00D1291B" w:rsidRPr="059EF668">
              <w:t xml:space="preserve"> </w:t>
            </w:r>
            <w:r w:rsidR="00786D97" w:rsidRPr="059EF668">
              <w:t>that</w:t>
            </w:r>
            <w:r w:rsidR="00C01433" w:rsidRPr="059EF668">
              <w:t xml:space="preserve"> </w:t>
            </w:r>
            <w:r w:rsidR="00D1291B">
              <w:t xml:space="preserve">for the English Extension Year 11 course, </w:t>
            </w:r>
            <w:r w:rsidR="00C01433" w:rsidRPr="059EF668">
              <w:t xml:space="preserve">students are required to </w:t>
            </w:r>
            <w:r w:rsidR="00A02522" w:rsidRPr="059EF668">
              <w:t>complete a Related research project ‘</w:t>
            </w:r>
            <w:hyperlink r:id="rId20" w:anchor=":~:text=(This%20project%20may%20be%20undertaken%20concurrently)">
              <w:r w:rsidR="00A557DF">
                <w:rPr>
                  <w:rStyle w:val="Hyperlink"/>
                </w:rPr>
                <w:t>that may be undertaken concurrently</w:t>
              </w:r>
            </w:hyperlink>
            <w:r w:rsidR="00A557DF" w:rsidRPr="00A557DF">
              <w:t>’</w:t>
            </w:r>
            <w:r w:rsidR="00135384" w:rsidRPr="059EF668">
              <w:t xml:space="preserve"> </w:t>
            </w:r>
            <w:r w:rsidR="00BF221B" w:rsidRPr="059EF668">
              <w:t xml:space="preserve">within their study of </w:t>
            </w:r>
            <w:r w:rsidR="0016363B" w:rsidRPr="059EF668">
              <w:t>the Texts, culture and value</w:t>
            </w:r>
            <w:r w:rsidR="006A1DFA" w:rsidRPr="059EF668">
              <w:t xml:space="preserve"> focus area</w:t>
            </w:r>
            <w:r w:rsidR="00786D97" w:rsidRPr="059EF668">
              <w:t>.</w:t>
            </w:r>
          </w:p>
        </w:tc>
      </w:tr>
      <w:tr w:rsidR="00786D97" w14:paraId="3CDB81F6" w14:textId="77777777" w:rsidTr="059EF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99D552C" w14:textId="77777777" w:rsidR="00786D97" w:rsidRDefault="00786D97">
            <w:r>
              <w:t>Indicative hours</w:t>
            </w:r>
          </w:p>
        </w:tc>
        <w:tc>
          <w:tcPr>
            <w:tcW w:w="12100" w:type="dxa"/>
          </w:tcPr>
          <w:p w14:paraId="3FFEE4F8" w14:textId="77777777" w:rsidR="00CD616D" w:rsidRDefault="00CB0AE2" w:rsidP="00990638">
            <w:pPr>
              <w:cnfStyle w:val="000000010000" w:firstRow="0" w:lastRow="0" w:firstColumn="0" w:lastColumn="0" w:oddVBand="0" w:evenVBand="0" w:oddHBand="0" w:evenHBand="1" w:firstRowFirstColumn="0" w:firstRowLastColumn="0" w:lastRowFirstColumn="0" w:lastRowLastColumn="0"/>
            </w:pPr>
            <w:r w:rsidRPr="059EF668">
              <w:t>Texts, culture and value</w:t>
            </w:r>
            <w:r w:rsidR="00E16E51" w:rsidRPr="059EF668">
              <w:t xml:space="preserve"> – 40 hours</w:t>
            </w:r>
          </w:p>
          <w:p w14:paraId="5F969F15" w14:textId="77777777" w:rsidR="00CD616D" w:rsidRDefault="00CB0AE2" w:rsidP="00990638">
            <w:pPr>
              <w:cnfStyle w:val="000000010000" w:firstRow="0" w:lastRow="0" w:firstColumn="0" w:lastColumn="0" w:oddVBand="0" w:evenVBand="0" w:oddHBand="0" w:evenHBand="1" w:firstRowFirstColumn="0" w:firstRowLastColumn="0" w:lastRowFirstColumn="0" w:lastRowLastColumn="0"/>
            </w:pPr>
            <w:r w:rsidRPr="059EF668">
              <w:t>Related research project (undertaken concurrently)</w:t>
            </w:r>
            <w:r w:rsidR="00E16E51" w:rsidRPr="059EF668">
              <w:t xml:space="preserve"> – 20 hours</w:t>
            </w:r>
          </w:p>
          <w:p w14:paraId="326DE449" w14:textId="4EA6D858" w:rsidR="00786D97" w:rsidRDefault="00CD616D" w:rsidP="00990638">
            <w:pPr>
              <w:cnfStyle w:val="000000010000" w:firstRow="0" w:lastRow="0" w:firstColumn="0" w:lastColumn="0" w:oddVBand="0" w:evenVBand="0" w:oddHBand="0" w:evenHBand="1" w:firstRowFirstColumn="0" w:firstRowLastColumn="0" w:lastRowFirstColumn="0" w:lastRowLastColumn="0"/>
            </w:pPr>
            <w:r>
              <w:t>Th</w:t>
            </w:r>
            <w:r w:rsidR="00990638" w:rsidRPr="059EF668">
              <w:t>e</w:t>
            </w:r>
            <w:r w:rsidR="00016215">
              <w:t xml:space="preserve"> </w:t>
            </w:r>
            <w:hyperlink r:id="rId21" w:anchor=":~:text=English%20Extension%20Year%2011%20course%20structure%20and%20requirements" w:history="1">
              <w:r w:rsidR="00016215" w:rsidRPr="00016215">
                <w:rPr>
                  <w:rStyle w:val="Hyperlink"/>
                </w:rPr>
                <w:t>Year 11 course structure and requirements</w:t>
              </w:r>
            </w:hyperlink>
            <w:r w:rsidR="00786D97" w:rsidRPr="059EF668">
              <w:t xml:space="preserve"> mandate the indicative hours for this focus area.</w:t>
            </w:r>
          </w:p>
        </w:tc>
      </w:tr>
      <w:tr w:rsidR="00786D97" w14:paraId="0E08768D" w14:textId="77777777" w:rsidTr="059EF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C15921C" w14:textId="77777777" w:rsidR="00786D97" w:rsidRDefault="00786D97">
            <w:r>
              <w:t>Guiding questions</w:t>
            </w:r>
          </w:p>
        </w:tc>
        <w:tc>
          <w:tcPr>
            <w:tcW w:w="12100" w:type="dxa"/>
          </w:tcPr>
          <w:p w14:paraId="5284BEFC" w14:textId="51493B2F" w:rsidR="00DD5CBF" w:rsidRDefault="00DD5CBF" w:rsidP="00DD5CBF">
            <w:pPr>
              <w:cnfStyle w:val="000000100000" w:firstRow="0" w:lastRow="0" w:firstColumn="0" w:lastColumn="0" w:oddVBand="0" w:evenVBand="0" w:oddHBand="1" w:evenHBand="0" w:firstRowFirstColumn="0" w:firstRowLastColumn="0" w:lastRowFirstColumn="0" w:lastRowLastColumn="0"/>
            </w:pPr>
            <w:r>
              <w:t>[</w:t>
            </w:r>
            <w:r w:rsidR="007D2FE7">
              <w:t>I</w:t>
            </w:r>
            <w:r>
              <w:t>nsert 3 questions that will guide the program, and that use the language of the focus area content</w:t>
            </w:r>
            <w:r w:rsidR="00B30E82">
              <w:t>.</w:t>
            </w:r>
            <w:r>
              <w:t>]</w:t>
            </w:r>
          </w:p>
          <w:p w14:paraId="0DC74D92" w14:textId="4BF63506" w:rsidR="00DD5CBF" w:rsidRDefault="00DD5CBF" w:rsidP="00877639">
            <w:pPr>
              <w:cnfStyle w:val="000000100000" w:firstRow="0" w:lastRow="0" w:firstColumn="0" w:lastColumn="0" w:oddVBand="0" w:evenVBand="0" w:oddHBand="1" w:evenHBand="0" w:firstRowFirstColumn="0" w:firstRowLastColumn="0" w:lastRowFirstColumn="0" w:lastRowLastColumn="0"/>
            </w:pPr>
            <w:r>
              <w:lastRenderedPageBreak/>
              <w:t>[Guiding question 1]</w:t>
            </w:r>
          </w:p>
          <w:p w14:paraId="7FE31F4C" w14:textId="7F697D51" w:rsidR="00DD5CBF" w:rsidRDefault="00DD5CBF" w:rsidP="00877639">
            <w:pPr>
              <w:cnfStyle w:val="000000100000" w:firstRow="0" w:lastRow="0" w:firstColumn="0" w:lastColumn="0" w:oddVBand="0" w:evenVBand="0" w:oddHBand="1" w:evenHBand="0" w:firstRowFirstColumn="0" w:firstRowLastColumn="0" w:lastRowFirstColumn="0" w:lastRowLastColumn="0"/>
            </w:pPr>
            <w:r>
              <w:t>[Guiding question 2]</w:t>
            </w:r>
          </w:p>
          <w:p w14:paraId="72930A8B" w14:textId="4734943B" w:rsidR="009A2F4A" w:rsidRDefault="00DD5CBF" w:rsidP="00877639">
            <w:pPr>
              <w:cnfStyle w:val="000000100000" w:firstRow="0" w:lastRow="0" w:firstColumn="0" w:lastColumn="0" w:oddVBand="0" w:evenVBand="0" w:oddHBand="1" w:evenHBand="0" w:firstRowFirstColumn="0" w:firstRowLastColumn="0" w:lastRowFirstColumn="0" w:lastRowLastColumn="0"/>
            </w:pPr>
            <w:r>
              <w:t>[Guiding question 3]</w:t>
            </w:r>
          </w:p>
        </w:tc>
      </w:tr>
      <w:tr w:rsidR="00786D97" w14:paraId="5A4A2E95" w14:textId="77777777" w:rsidTr="059EF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5B8C308" w14:textId="07361338" w:rsidR="00786D97" w:rsidRDefault="00786D97">
            <w:r>
              <w:lastRenderedPageBreak/>
              <w:t>Assessment</w:t>
            </w:r>
          </w:p>
        </w:tc>
        <w:tc>
          <w:tcPr>
            <w:tcW w:w="12100" w:type="dxa"/>
          </w:tcPr>
          <w:p w14:paraId="4C1EF281" w14:textId="30BE3E43" w:rsidR="003973FE" w:rsidRPr="00982C44" w:rsidRDefault="00982C44">
            <w:pPr>
              <w:cnfStyle w:val="000000010000" w:firstRow="0" w:lastRow="0" w:firstColumn="0" w:lastColumn="0" w:oddVBand="0" w:evenVBand="0" w:oddHBand="0" w:evenHBand="1" w:firstRowFirstColumn="0" w:firstRowLastColumn="0" w:lastRowFirstColumn="0" w:lastRowLastColumn="0"/>
              <w:rPr>
                <w:b/>
                <w:bCs/>
              </w:rPr>
            </w:pPr>
            <w:r w:rsidRPr="00982C44">
              <w:rPr>
                <w:rStyle w:val="Strong"/>
                <w:b w:val="0"/>
                <w:bCs w:val="0"/>
              </w:rPr>
              <w:t>[</w:t>
            </w:r>
            <w:r w:rsidR="009906CF">
              <w:rPr>
                <w:rStyle w:val="Strong"/>
                <w:b w:val="0"/>
                <w:bCs w:val="0"/>
              </w:rPr>
              <w:t>I</w:t>
            </w:r>
            <w:r w:rsidRPr="00982C44">
              <w:rPr>
                <w:rStyle w:val="Strong"/>
                <w:b w:val="0"/>
                <w:bCs w:val="0"/>
              </w:rPr>
              <w:t xml:space="preserve">nsert a broad overview description of </w:t>
            </w:r>
            <w:r w:rsidR="00334928">
              <w:rPr>
                <w:rStyle w:val="Strong"/>
                <w:b w:val="0"/>
                <w:bCs w:val="0"/>
              </w:rPr>
              <w:t>each</w:t>
            </w:r>
            <w:r w:rsidRPr="00982C44">
              <w:rPr>
                <w:rStyle w:val="Strong"/>
                <w:b w:val="0"/>
                <w:bCs w:val="0"/>
              </w:rPr>
              <w:t xml:space="preserve"> assessment task</w:t>
            </w:r>
            <w:r w:rsidR="00891316">
              <w:rPr>
                <w:rStyle w:val="Strong"/>
                <w:b w:val="0"/>
                <w:bCs w:val="0"/>
              </w:rPr>
              <w:t>,</w:t>
            </w:r>
            <w:r w:rsidRPr="00982C44">
              <w:rPr>
                <w:rStyle w:val="Strong"/>
                <w:b w:val="0"/>
                <w:bCs w:val="0"/>
              </w:rPr>
              <w:t xml:space="preserve"> 1</w:t>
            </w:r>
            <w:r w:rsidR="00891316" w:rsidRPr="00891316">
              <w:rPr>
                <w:rStyle w:val="Strong"/>
                <w:b w:val="0"/>
                <w:bCs w:val="0"/>
              </w:rPr>
              <w:t xml:space="preserve"> </w:t>
            </w:r>
            <w:r w:rsidR="00891316" w:rsidRPr="000D1AD2">
              <w:rPr>
                <w:rStyle w:val="Strong"/>
                <w:b w:val="0"/>
                <w:bCs w:val="0"/>
              </w:rPr>
              <w:t xml:space="preserve">to </w:t>
            </w:r>
            <w:r w:rsidRPr="00982C44">
              <w:rPr>
                <w:rStyle w:val="Strong"/>
                <w:b w:val="0"/>
                <w:bCs w:val="0"/>
              </w:rPr>
              <w:t>2 sentences maximum</w:t>
            </w:r>
            <w:r w:rsidR="00556731">
              <w:rPr>
                <w:rStyle w:val="Strong"/>
                <w:b w:val="0"/>
                <w:bCs w:val="0"/>
              </w:rPr>
              <w:t>.</w:t>
            </w:r>
            <w:r w:rsidRPr="00982C44">
              <w:rPr>
                <w:rStyle w:val="Strong"/>
                <w:b w:val="0"/>
                <w:bCs w:val="0"/>
              </w:rPr>
              <w:t>]</w:t>
            </w:r>
          </w:p>
        </w:tc>
      </w:tr>
      <w:tr w:rsidR="00786D97" w14:paraId="0C53D267" w14:textId="77777777" w:rsidTr="059EF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AE9DD4C" w14:textId="77777777" w:rsidR="00786D97" w:rsidRDefault="00786D97">
            <w:r>
              <w:t>Outcome codes</w:t>
            </w:r>
          </w:p>
        </w:tc>
        <w:tc>
          <w:tcPr>
            <w:tcW w:w="12100" w:type="dxa"/>
          </w:tcPr>
          <w:p w14:paraId="28DB9E47" w14:textId="05965F1B" w:rsidR="00786D97" w:rsidRPr="00334928" w:rsidRDefault="00334928">
            <w:pPr>
              <w:cnfStyle w:val="000000100000" w:firstRow="0" w:lastRow="0" w:firstColumn="0" w:lastColumn="0" w:oddVBand="0" w:evenVBand="0" w:oddHBand="1" w:evenHBand="0" w:firstRowFirstColumn="0" w:firstRowLastColumn="0" w:lastRowFirstColumn="0" w:lastRowLastColumn="0"/>
            </w:pPr>
            <w:r w:rsidRPr="00334928">
              <w:t>[</w:t>
            </w:r>
            <w:r w:rsidR="009906CF">
              <w:t>I</w:t>
            </w:r>
            <w:r w:rsidRPr="00334928">
              <w:t>nsert course outcome codes here</w:t>
            </w:r>
            <w:r w:rsidR="009906CF">
              <w:t>.</w:t>
            </w:r>
            <w:r w:rsidRPr="00334928">
              <w:t>]</w:t>
            </w:r>
          </w:p>
        </w:tc>
      </w:tr>
      <w:tr w:rsidR="00786D97" w14:paraId="4F7D3F8A" w14:textId="77777777" w:rsidTr="059EF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225D515" w14:textId="45E27F5C" w:rsidR="00786D97" w:rsidRDefault="00786D97">
            <w:r w:rsidRPr="059EF668">
              <w:t>Text</w:t>
            </w:r>
            <w:r w:rsidR="002F19D2">
              <w:t xml:space="preserve"> and text</w:t>
            </w:r>
            <w:r w:rsidRPr="059EF668">
              <w:t xml:space="preserve"> requirements</w:t>
            </w:r>
          </w:p>
        </w:tc>
        <w:tc>
          <w:tcPr>
            <w:tcW w:w="12100" w:type="dxa"/>
          </w:tcPr>
          <w:p w14:paraId="306C8D80" w14:textId="63F5761A" w:rsidR="00786D97" w:rsidRPr="00334928" w:rsidRDefault="00334928" w:rsidP="00334928">
            <w:pPr>
              <w:cnfStyle w:val="000000010000" w:firstRow="0" w:lastRow="0" w:firstColumn="0" w:lastColumn="0" w:oddVBand="0" w:evenVBand="0" w:oddHBand="0" w:evenHBand="1" w:firstRowFirstColumn="0" w:firstRowLastColumn="0" w:lastRowFirstColumn="0" w:lastRowLastColumn="0"/>
            </w:pPr>
            <w:r w:rsidRPr="00334928">
              <w:t>[</w:t>
            </w:r>
            <w:r w:rsidR="009906CF">
              <w:t>P</w:t>
            </w:r>
            <w:r w:rsidRPr="00334928">
              <w:t xml:space="preserve">rovide an overview of how the texts explored in this program address the </w:t>
            </w:r>
            <w:hyperlink r:id="rId22" w:anchor=":~:text=Related%20research%20project.-,Text%20requirements,-Teachers%20prescribe%20ONE" w:history="1">
              <w:r w:rsidRPr="00DA0D86">
                <w:rPr>
                  <w:rStyle w:val="Hyperlink"/>
                </w:rPr>
                <w:t>text requirements</w:t>
              </w:r>
            </w:hyperlink>
            <w:r w:rsidR="009906CF">
              <w:t>.</w:t>
            </w:r>
          </w:p>
        </w:tc>
      </w:tr>
    </w:tbl>
    <w:p w14:paraId="6299A656" w14:textId="77777777" w:rsidR="00786D97" w:rsidRDefault="00786D97" w:rsidP="00786D97">
      <w:pPr>
        <w:suppressAutoHyphens w:val="0"/>
        <w:spacing w:before="0" w:after="160" w:line="259" w:lineRule="auto"/>
      </w:pPr>
      <w:r>
        <w:br w:type="page"/>
      </w:r>
    </w:p>
    <w:p w14:paraId="7E1BA85B" w14:textId="69570A82" w:rsidR="00C75A32" w:rsidRDefault="3E43F12E" w:rsidP="00C75A32">
      <w:pPr>
        <w:pStyle w:val="Heading1"/>
      </w:pPr>
      <w:bookmarkStart w:id="8" w:name="_Toc195512799"/>
      <w:bookmarkStart w:id="9" w:name="_Toc176693164"/>
      <w:r>
        <w:lastRenderedPageBreak/>
        <w:t>S</w:t>
      </w:r>
      <w:r w:rsidR="00C75A32">
        <w:t>cope and sequence for Year 12</w:t>
      </w:r>
      <w:bookmarkEnd w:id="8"/>
    </w:p>
    <w:p w14:paraId="0616A1D3" w14:textId="4150B425" w:rsidR="00C75A32" w:rsidRDefault="00C75A32" w:rsidP="00C75A32">
      <w:r>
        <w:t>The following table set</w:t>
      </w:r>
      <w:r w:rsidR="00F344A5">
        <w:t>s</w:t>
      </w:r>
      <w:r>
        <w:t xml:space="preserve"> out the </w:t>
      </w:r>
      <w:r w:rsidR="001E613A">
        <w:t>template</w:t>
      </w:r>
      <w:r>
        <w:t xml:space="preserve"> program that make</w:t>
      </w:r>
      <w:r w:rsidR="001E613A">
        <w:t>s</w:t>
      </w:r>
      <w:r>
        <w:t xml:space="preserve"> up the </w:t>
      </w:r>
      <w:r w:rsidR="003D120B">
        <w:t xml:space="preserve">English Extension 1 </w:t>
      </w:r>
      <w:r w:rsidR="3CB2DE2D">
        <w:t xml:space="preserve">Year 12 </w:t>
      </w:r>
      <w:r w:rsidR="003D120B">
        <w:t xml:space="preserve">– </w:t>
      </w:r>
      <w:r>
        <w:t>scope and sequence.</w:t>
      </w:r>
    </w:p>
    <w:p w14:paraId="2722D514" w14:textId="5F9F7371" w:rsidR="00DD4067" w:rsidRDefault="00DD4067" w:rsidP="00DD4067">
      <w:pPr>
        <w:pStyle w:val="Heading2"/>
      </w:pPr>
      <w:bookmarkStart w:id="10" w:name="_Toc195512800"/>
      <w:r>
        <w:t>Literary worlds including</w:t>
      </w:r>
      <w:r w:rsidR="00A54F32">
        <w:t xml:space="preserve"> ONE elective</w:t>
      </w:r>
      <w:bookmarkEnd w:id="10"/>
    </w:p>
    <w:p w14:paraId="471AC8C3" w14:textId="23FCA3D4" w:rsidR="006C4261" w:rsidRPr="00EC021A" w:rsidRDefault="006C4261" w:rsidP="00CD616D">
      <w:r>
        <w:t>I</w:t>
      </w:r>
      <w:r w:rsidRPr="006C4261">
        <w:t>n this focus area</w:t>
      </w:r>
      <w:r w:rsidR="00897670">
        <w:t>,</w:t>
      </w:r>
      <w:r w:rsidRPr="006C4261">
        <w:t xml:space="preserve"> [provide a brief outline of the purpose of this focus area].</w:t>
      </w:r>
    </w:p>
    <w:p w14:paraId="2D4ACB62" w14:textId="74F79DFE" w:rsidR="00C75A32" w:rsidRDefault="00C75A32" w:rsidP="00C75A32">
      <w:pPr>
        <w:pStyle w:val="Caption"/>
      </w:pPr>
      <w:r>
        <w:t xml:space="preserve">Table </w:t>
      </w:r>
      <w:r w:rsidR="006C4261">
        <w:fldChar w:fldCharType="begin"/>
      </w:r>
      <w:r w:rsidR="006C4261">
        <w:instrText xml:space="preserve"> SEQ Table \* ARABIC </w:instrText>
      </w:r>
      <w:r w:rsidR="006C4261">
        <w:fldChar w:fldCharType="separate"/>
      </w:r>
      <w:r w:rsidR="006C4261">
        <w:rPr>
          <w:noProof/>
        </w:rPr>
        <w:t>2</w:t>
      </w:r>
      <w:r w:rsidR="006C4261">
        <w:rPr>
          <w:noProof/>
        </w:rPr>
        <w:fldChar w:fldCharType="end"/>
      </w:r>
      <w:r>
        <w:t xml:space="preserve"> – </w:t>
      </w:r>
      <w:r w:rsidR="02352DD7">
        <w:t>English Extension</w:t>
      </w:r>
      <w:r w:rsidR="00694B27">
        <w:t xml:space="preserve"> 1</w:t>
      </w:r>
      <w:r w:rsidR="02352DD7">
        <w:t xml:space="preserve"> </w:t>
      </w:r>
      <w:r>
        <w:t xml:space="preserve">Year </w:t>
      </w:r>
      <w:r w:rsidR="47AF84AC">
        <w:t>12</w:t>
      </w:r>
      <w:r>
        <w:t xml:space="preserve"> – </w:t>
      </w:r>
      <w:r w:rsidR="4C20A5A7">
        <w:t>Literary worlds</w:t>
      </w:r>
      <w:r w:rsidR="00694B27">
        <w:t xml:space="preserve"> including the elective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 Literary worlds including the elective."/>
      </w:tblPr>
      <w:tblGrid>
        <w:gridCol w:w="2462"/>
        <w:gridCol w:w="12100"/>
      </w:tblGrid>
      <w:tr w:rsidR="00C75A32" w14:paraId="49C0651B" w14:textId="77777777" w:rsidTr="059EF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9693D21" w14:textId="77777777" w:rsidR="00C75A32" w:rsidRDefault="00C75A32">
            <w:r>
              <w:t>Essentials</w:t>
            </w:r>
          </w:p>
        </w:tc>
        <w:tc>
          <w:tcPr>
            <w:tcW w:w="12100" w:type="dxa"/>
          </w:tcPr>
          <w:p w14:paraId="455ADC40"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576E93F5" w14:textId="77777777" w:rsidTr="059EF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4F39F30" w14:textId="77777777" w:rsidR="00C75A32" w:rsidRDefault="00C75A32">
            <w:r>
              <w:t>Focus area</w:t>
            </w:r>
          </w:p>
        </w:tc>
        <w:tc>
          <w:tcPr>
            <w:tcW w:w="12100" w:type="dxa"/>
          </w:tcPr>
          <w:p w14:paraId="3E838ABF" w14:textId="5E1F8C4B" w:rsidR="00C75A32" w:rsidRPr="00897670" w:rsidRDefault="06BE6788" w:rsidP="006C4261">
            <w:pPr>
              <w:cnfStyle w:val="000000100000" w:firstRow="0" w:lastRow="0" w:firstColumn="0" w:lastColumn="0" w:oddVBand="0" w:evenVBand="0" w:oddHBand="1" w:evenHBand="0" w:firstRowFirstColumn="0" w:firstRowLastColumn="0" w:lastRowFirstColumn="0" w:lastRowLastColumn="0"/>
              <w:rPr>
                <w:b/>
                <w:bCs/>
              </w:rPr>
            </w:pPr>
            <w:r w:rsidRPr="00897670">
              <w:rPr>
                <w:b/>
                <w:bCs/>
              </w:rPr>
              <w:t xml:space="preserve">Literary worlds including </w:t>
            </w:r>
            <w:r w:rsidR="00694B27" w:rsidRPr="00897670">
              <w:rPr>
                <w:b/>
                <w:bCs/>
              </w:rPr>
              <w:t>elective</w:t>
            </w:r>
          </w:p>
        </w:tc>
      </w:tr>
      <w:tr w:rsidR="00C75A32" w14:paraId="7363C441" w14:textId="77777777" w:rsidTr="059EF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82EFE49" w14:textId="77777777" w:rsidR="00C75A32" w:rsidRDefault="00C75A32">
            <w:r>
              <w:t>Indicative hours</w:t>
            </w:r>
          </w:p>
        </w:tc>
        <w:tc>
          <w:tcPr>
            <w:tcW w:w="12100" w:type="dxa"/>
          </w:tcPr>
          <w:p w14:paraId="5D7F3010" w14:textId="23C4158F" w:rsidR="00C75A32" w:rsidRDefault="005A7D7E" w:rsidP="006C4261">
            <w:pPr>
              <w:cnfStyle w:val="000000010000" w:firstRow="0" w:lastRow="0" w:firstColumn="0" w:lastColumn="0" w:oddVBand="0" w:evenVBand="0" w:oddHBand="0" w:evenHBand="1" w:firstRowFirstColumn="0" w:firstRowLastColumn="0" w:lastRowFirstColumn="0" w:lastRowLastColumn="0"/>
            </w:pPr>
            <w:r w:rsidRPr="059EF668">
              <w:t>60</w:t>
            </w:r>
            <w:r w:rsidR="00C75A32" w:rsidRPr="059EF668">
              <w:t xml:space="preserve"> hours</w:t>
            </w:r>
            <w:r w:rsidRPr="059EF668">
              <w:t xml:space="preserve"> (including ONE elective option)</w:t>
            </w:r>
            <w:r w:rsidR="006C4261" w:rsidRPr="059EF668">
              <w:t xml:space="preserve"> – t</w:t>
            </w:r>
            <w:r w:rsidR="00C75A32" w:rsidRPr="059EF668">
              <w:t>he</w:t>
            </w:r>
            <w:r w:rsidR="00B30E82">
              <w:t xml:space="preserve"> course requirements of the English Extension</w:t>
            </w:r>
            <w:r w:rsidR="00897670">
              <w:t xml:space="preserve"> 1</w:t>
            </w:r>
            <w:r w:rsidR="00C75A32" w:rsidRPr="059EF668">
              <w:t xml:space="preserve"> </w:t>
            </w:r>
            <w:hyperlink r:id="rId23" w:anchor=":~:text=English%20Extension%201%20Year%2012%20course%20structure%20and%20requirements">
              <w:r w:rsidR="00B30E82">
                <w:rPr>
                  <w:rStyle w:val="Hyperlink"/>
                </w:rPr>
                <w:t>Year 12 course structure and requirements</w:t>
              </w:r>
            </w:hyperlink>
            <w:r w:rsidR="00C75A32" w:rsidRPr="059EF668">
              <w:t xml:space="preserve"> mandate the indicative hours for this focus area.</w:t>
            </w:r>
          </w:p>
        </w:tc>
      </w:tr>
      <w:tr w:rsidR="00C75A32" w14:paraId="02F5218E" w14:textId="77777777" w:rsidTr="059EF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56CE7C6" w14:textId="77777777" w:rsidR="00C75A32" w:rsidRDefault="00C75A32">
            <w:r>
              <w:t>Guiding questions</w:t>
            </w:r>
          </w:p>
        </w:tc>
        <w:tc>
          <w:tcPr>
            <w:tcW w:w="12100" w:type="dxa"/>
          </w:tcPr>
          <w:p w14:paraId="43DCDC12" w14:textId="5AC0B748" w:rsidR="00C54CA4" w:rsidRDefault="00C54CA4" w:rsidP="00C54CA4">
            <w:pPr>
              <w:cnfStyle w:val="000000100000" w:firstRow="0" w:lastRow="0" w:firstColumn="0" w:lastColumn="0" w:oddVBand="0" w:evenVBand="0" w:oddHBand="1" w:evenHBand="0" w:firstRowFirstColumn="0" w:firstRowLastColumn="0" w:lastRowFirstColumn="0" w:lastRowLastColumn="0"/>
            </w:pPr>
            <w:r>
              <w:t>[</w:t>
            </w:r>
            <w:r w:rsidR="00EC021A">
              <w:t>I</w:t>
            </w:r>
            <w:r>
              <w:t>nsert 3 questions that will guide the program, and that use the language of the focus area content</w:t>
            </w:r>
            <w:r w:rsidR="00B30E82">
              <w:t>.</w:t>
            </w:r>
            <w:r>
              <w:t>]</w:t>
            </w:r>
          </w:p>
          <w:p w14:paraId="37EE0377" w14:textId="2E443E51" w:rsidR="00C54CA4" w:rsidRDefault="00C54CA4" w:rsidP="00877639">
            <w:pPr>
              <w:cnfStyle w:val="000000100000" w:firstRow="0" w:lastRow="0" w:firstColumn="0" w:lastColumn="0" w:oddVBand="0" w:evenVBand="0" w:oddHBand="1" w:evenHBand="0" w:firstRowFirstColumn="0" w:firstRowLastColumn="0" w:lastRowFirstColumn="0" w:lastRowLastColumn="0"/>
            </w:pPr>
            <w:r>
              <w:t>[Guiding question 1]</w:t>
            </w:r>
          </w:p>
          <w:p w14:paraId="60C5438A" w14:textId="0B177841" w:rsidR="00C54CA4" w:rsidRDefault="00C54CA4" w:rsidP="00877639">
            <w:pPr>
              <w:cnfStyle w:val="000000100000" w:firstRow="0" w:lastRow="0" w:firstColumn="0" w:lastColumn="0" w:oddVBand="0" w:evenVBand="0" w:oddHBand="1" w:evenHBand="0" w:firstRowFirstColumn="0" w:firstRowLastColumn="0" w:lastRowFirstColumn="0" w:lastRowLastColumn="0"/>
            </w:pPr>
            <w:r>
              <w:t>[Guiding question 2]</w:t>
            </w:r>
          </w:p>
          <w:p w14:paraId="794C6615" w14:textId="0ABCEDA9" w:rsidR="00C75A32" w:rsidRDefault="00C54CA4" w:rsidP="00877639">
            <w:pPr>
              <w:cnfStyle w:val="000000100000" w:firstRow="0" w:lastRow="0" w:firstColumn="0" w:lastColumn="0" w:oddVBand="0" w:evenVBand="0" w:oddHBand="1" w:evenHBand="0" w:firstRowFirstColumn="0" w:firstRowLastColumn="0" w:lastRowFirstColumn="0" w:lastRowLastColumn="0"/>
            </w:pPr>
            <w:r>
              <w:t>[Guiding question 3]</w:t>
            </w:r>
          </w:p>
        </w:tc>
      </w:tr>
      <w:tr w:rsidR="00C75A32" w14:paraId="738EB62D" w14:textId="77777777" w:rsidTr="059EF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114E3AF" w14:textId="40E73A1E" w:rsidR="00C75A32" w:rsidRDefault="00C75A32">
            <w:r>
              <w:lastRenderedPageBreak/>
              <w:t>Assessment</w:t>
            </w:r>
          </w:p>
        </w:tc>
        <w:tc>
          <w:tcPr>
            <w:tcW w:w="12100" w:type="dxa"/>
          </w:tcPr>
          <w:p w14:paraId="696F72A9" w14:textId="3465328D" w:rsidR="00AB0AA5" w:rsidRPr="00E6731F" w:rsidRDefault="00C54CA4" w:rsidP="00E6731F">
            <w:pPr>
              <w:cnfStyle w:val="000000010000" w:firstRow="0" w:lastRow="0" w:firstColumn="0" w:lastColumn="0" w:oddVBand="0" w:evenVBand="0" w:oddHBand="0" w:evenHBand="1" w:firstRowFirstColumn="0" w:firstRowLastColumn="0" w:lastRowFirstColumn="0" w:lastRowLastColumn="0"/>
            </w:pPr>
            <w:r w:rsidRPr="00C54CA4">
              <w:rPr>
                <w:rStyle w:val="Strong"/>
                <w:b w:val="0"/>
                <w:bCs w:val="0"/>
              </w:rPr>
              <w:t>[</w:t>
            </w:r>
            <w:r w:rsidR="00B30E82">
              <w:rPr>
                <w:rStyle w:val="Strong"/>
                <w:b w:val="0"/>
                <w:bCs w:val="0"/>
              </w:rPr>
              <w:t>I</w:t>
            </w:r>
            <w:r w:rsidRPr="00C54CA4">
              <w:rPr>
                <w:rStyle w:val="Strong"/>
                <w:b w:val="0"/>
                <w:bCs w:val="0"/>
              </w:rPr>
              <w:t>nsert a broad overview description of each assessment task</w:t>
            </w:r>
            <w:r w:rsidR="00125A04">
              <w:rPr>
                <w:rStyle w:val="Strong"/>
                <w:b w:val="0"/>
                <w:bCs w:val="0"/>
              </w:rPr>
              <w:t>,</w:t>
            </w:r>
            <w:r w:rsidRPr="00C54CA4">
              <w:rPr>
                <w:rStyle w:val="Strong"/>
                <w:b w:val="0"/>
                <w:bCs w:val="0"/>
              </w:rPr>
              <w:t xml:space="preserve"> 1</w:t>
            </w:r>
            <w:r w:rsidR="00125A04">
              <w:rPr>
                <w:rStyle w:val="Strong"/>
                <w:b w:val="0"/>
                <w:bCs w:val="0"/>
              </w:rPr>
              <w:t xml:space="preserve"> </w:t>
            </w:r>
            <w:r w:rsidR="00125A04" w:rsidRPr="00897670">
              <w:rPr>
                <w:rStyle w:val="Strong"/>
                <w:b w:val="0"/>
                <w:bCs w:val="0"/>
              </w:rPr>
              <w:t>to</w:t>
            </w:r>
            <w:r w:rsidR="00897670">
              <w:rPr>
                <w:rStyle w:val="Strong"/>
                <w:b w:val="0"/>
                <w:bCs w:val="0"/>
              </w:rPr>
              <w:t xml:space="preserve"> </w:t>
            </w:r>
            <w:r w:rsidRPr="00C54CA4">
              <w:rPr>
                <w:rStyle w:val="Strong"/>
                <w:b w:val="0"/>
                <w:bCs w:val="0"/>
              </w:rPr>
              <w:t>2 sentences maximum</w:t>
            </w:r>
            <w:r w:rsidR="00B30E82">
              <w:rPr>
                <w:rStyle w:val="Strong"/>
                <w:b w:val="0"/>
                <w:bCs w:val="0"/>
              </w:rPr>
              <w:t>.</w:t>
            </w:r>
            <w:r w:rsidRPr="00C54CA4">
              <w:rPr>
                <w:rStyle w:val="Strong"/>
                <w:b w:val="0"/>
                <w:bCs w:val="0"/>
              </w:rPr>
              <w:t>]</w:t>
            </w:r>
          </w:p>
        </w:tc>
      </w:tr>
      <w:tr w:rsidR="00C75A32" w14:paraId="46B15363" w14:textId="77777777" w:rsidTr="059EF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4EFD50F" w14:textId="77777777" w:rsidR="00C75A32" w:rsidRDefault="00C75A32">
            <w:r>
              <w:t>Outcome codes</w:t>
            </w:r>
          </w:p>
        </w:tc>
        <w:tc>
          <w:tcPr>
            <w:tcW w:w="12100" w:type="dxa"/>
          </w:tcPr>
          <w:p w14:paraId="3FCD6BE7" w14:textId="1D235E7F" w:rsidR="00C75A32" w:rsidRPr="000F4AF6" w:rsidRDefault="00A51F99">
            <w:pPr>
              <w:cnfStyle w:val="000000100000" w:firstRow="0" w:lastRow="0" w:firstColumn="0" w:lastColumn="0" w:oddVBand="0" w:evenVBand="0" w:oddHBand="1" w:evenHBand="0" w:firstRowFirstColumn="0" w:firstRowLastColumn="0" w:lastRowFirstColumn="0" w:lastRowLastColumn="0"/>
            </w:pPr>
            <w:r>
              <w:t>[I</w:t>
            </w:r>
            <w:r w:rsidR="000F4AF6" w:rsidRPr="000F4AF6">
              <w:t>nsert course outcome codes here</w:t>
            </w:r>
            <w:r w:rsidR="00B30E82">
              <w:t>.</w:t>
            </w:r>
            <w:r w:rsidR="000F4AF6" w:rsidRPr="000F4AF6">
              <w:t>]</w:t>
            </w:r>
          </w:p>
        </w:tc>
      </w:tr>
      <w:tr w:rsidR="00C75A32" w14:paraId="31C65A51" w14:textId="77777777" w:rsidTr="059EF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FFE5579" w14:textId="673E8DDE" w:rsidR="00C75A32" w:rsidRDefault="00C75A32">
            <w:r>
              <w:t xml:space="preserve">Text </w:t>
            </w:r>
            <w:r w:rsidR="002F19D2">
              <w:t xml:space="preserve">and text </w:t>
            </w:r>
            <w:r>
              <w:t>requirements</w:t>
            </w:r>
          </w:p>
        </w:tc>
        <w:tc>
          <w:tcPr>
            <w:tcW w:w="12100" w:type="dxa"/>
          </w:tcPr>
          <w:p w14:paraId="0B21FBD2" w14:textId="1071F3D4" w:rsidR="00BF4AAC" w:rsidRPr="00BF4AAC" w:rsidRDefault="000F4AF6">
            <w:pPr>
              <w:cnfStyle w:val="000000010000" w:firstRow="0" w:lastRow="0" w:firstColumn="0" w:lastColumn="0" w:oddVBand="0" w:evenVBand="0" w:oddHBand="0" w:evenHBand="1" w:firstRowFirstColumn="0" w:firstRowLastColumn="0" w:lastRowFirstColumn="0" w:lastRowLastColumn="0"/>
            </w:pPr>
            <w:r w:rsidRPr="000F4AF6">
              <w:t>[</w:t>
            </w:r>
            <w:r w:rsidR="00A51F99">
              <w:t>P</w:t>
            </w:r>
            <w:r w:rsidRPr="000F4AF6">
              <w:t xml:space="preserve">rovide an overview of how the texts explored in this program address the </w:t>
            </w:r>
            <w:hyperlink r:id="rId24" w:anchor=":~:text=ONE%20elective%20option.-,Text%20requirements,-Students%20are%20required" w:history="1">
              <w:r w:rsidRPr="00B7590B">
                <w:rPr>
                  <w:rStyle w:val="Hyperlink"/>
                </w:rPr>
                <w:t>text requirements</w:t>
              </w:r>
            </w:hyperlink>
            <w:r w:rsidR="00A51F99">
              <w:t>.</w:t>
            </w:r>
            <w:r w:rsidRPr="000F4AF6">
              <w:t>]</w:t>
            </w:r>
          </w:p>
        </w:tc>
      </w:tr>
    </w:tbl>
    <w:p w14:paraId="0666B4FC" w14:textId="34C4B876" w:rsidR="00C75A32" w:rsidRPr="00C15D3E" w:rsidRDefault="00DD4067" w:rsidP="00C15D3E">
      <w:r>
        <w:br w:type="page"/>
      </w:r>
    </w:p>
    <w:p w14:paraId="3B8F253B" w14:textId="08D15402" w:rsidR="00786D97" w:rsidRDefault="00786D97" w:rsidP="00786D97">
      <w:pPr>
        <w:pStyle w:val="Heading1"/>
      </w:pPr>
      <w:bookmarkStart w:id="11" w:name="_Toc195512801"/>
      <w:r>
        <w:lastRenderedPageBreak/>
        <w:t>The English curriculum 7–12 team</w:t>
      </w:r>
      <w:bookmarkEnd w:id="9"/>
      <w:bookmarkEnd w:id="11"/>
    </w:p>
    <w:p w14:paraId="522C3525" w14:textId="77777777" w:rsidR="00452C8C" w:rsidRDefault="00452C8C" w:rsidP="00452C8C">
      <w:bookmarkStart w:id="12"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5">
        <w:r w:rsidRPr="4FA21EE0">
          <w:rPr>
            <w:rStyle w:val="Hyperlink"/>
          </w:rPr>
          <w:t>English.curriculum@det.nsw.edu.au</w:t>
        </w:r>
      </w:hyperlink>
      <w:r>
        <w:t>.</w:t>
      </w:r>
    </w:p>
    <w:p w14:paraId="4F5AD509" w14:textId="51DF4F3E" w:rsidR="001532DE" w:rsidRDefault="001532DE" w:rsidP="001532DE">
      <w:pPr>
        <w:pStyle w:val="Heading2"/>
      </w:pPr>
      <w:bookmarkStart w:id="13" w:name="_Toc195512802"/>
      <w:bookmarkEnd w:id="12"/>
      <w:r>
        <w:t>Support and alignment</w:t>
      </w:r>
      <w:bookmarkEnd w:id="13"/>
    </w:p>
    <w:p w14:paraId="75C56091" w14:textId="77777777" w:rsidR="00452C8C" w:rsidRPr="002C2317" w:rsidRDefault="00452C8C" w:rsidP="00452C8C">
      <w:pPr>
        <w:rPr>
          <w:rFonts w:eastAsia="Arial"/>
        </w:rPr>
      </w:pPr>
      <w:bookmarkStart w:id="14" w:name="_Hlk193877024"/>
      <w:r w:rsidRPr="003D5507">
        <w:rPr>
          <w:rStyle w:val="Strong"/>
        </w:rPr>
        <w:t>Alignment to system priorities and/or needs</w:t>
      </w:r>
      <w:r>
        <w:t>:</w:t>
      </w:r>
      <w:r w:rsidRPr="00D06D3A">
        <w:t xml:space="preserve"> </w:t>
      </w:r>
      <w:bookmarkStart w:id="15"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7"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9"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5"/>
    <w:p w14:paraId="30169D21" w14:textId="77777777" w:rsidR="00452C8C" w:rsidRPr="000D2127" w:rsidRDefault="00452C8C" w:rsidP="00452C8C">
      <w:r w:rsidRPr="00080C71">
        <w:rPr>
          <w:rStyle w:val="Strong"/>
        </w:rPr>
        <w:t>Alignment to the School Excellence Framework</w:t>
      </w:r>
      <w:r w:rsidRPr="00080C71">
        <w:t xml:space="preserve">: this resource aligns with the </w:t>
      </w:r>
      <w:hyperlink r:id="rId30"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4"/>
    <w:p w14:paraId="6E96B79A" w14:textId="77777777" w:rsidR="00452C8C" w:rsidRPr="009A61D2" w:rsidRDefault="00452C8C" w:rsidP="00452C8C">
      <w:r w:rsidRPr="30E775E0">
        <w:rPr>
          <w:rStyle w:val="Strong"/>
        </w:rPr>
        <w:t xml:space="preserve">Alignment to Australian Professional </w:t>
      </w:r>
      <w:r>
        <w:rPr>
          <w:rStyle w:val="Strong"/>
        </w:rPr>
        <w:t xml:space="preserve">Standards for </w:t>
      </w:r>
      <w:r w:rsidRPr="30E775E0">
        <w:rPr>
          <w:rStyle w:val="Strong"/>
        </w:rPr>
        <w:t>Teach</w:t>
      </w:r>
      <w:r>
        <w:rPr>
          <w:rStyle w:val="Strong"/>
        </w:rPr>
        <w:t>ers</w:t>
      </w:r>
      <w:r w:rsidRPr="30E775E0">
        <w:t xml:space="preserve">: this resource supports teachers to address </w:t>
      </w:r>
      <w:hyperlink r:id="rId31">
        <w:r>
          <w:rPr>
            <w:rStyle w:val="Hyperlink"/>
          </w:rPr>
          <w:t>Proficient Teacher Standard Descriptors</w:t>
        </w:r>
      </w:hyperlink>
      <w:r w:rsidRPr="30E775E0">
        <w:t xml:space="preserve"> </w:t>
      </w:r>
      <w:bookmarkStart w:id="16" w:name="_Hlk193878969"/>
      <w:r w:rsidRPr="00361855">
        <w:t>2.2.2, 2.3.2</w:t>
      </w:r>
      <w:r>
        <w:t xml:space="preserve">, </w:t>
      </w:r>
      <w:r w:rsidRPr="00361855">
        <w:t>3.2.2</w:t>
      </w:r>
      <w:r>
        <w:t xml:space="preserve"> </w:t>
      </w:r>
      <w:bookmarkEnd w:id="16"/>
      <w:r w:rsidRPr="009A61D2">
        <w:t>as it provides an example of how to use syllabus requirements in the planning, design, implementation and review of coherent and well-sequenced programming and assessment plans.</w:t>
      </w:r>
    </w:p>
    <w:p w14:paraId="270E8D20" w14:textId="77777777" w:rsidR="00452C8C" w:rsidRPr="00A6650D" w:rsidRDefault="00452C8C" w:rsidP="00452C8C">
      <w:bookmarkStart w:id="17" w:name="_Hlk193877046"/>
      <w:r w:rsidRPr="00E14BDC">
        <w:rPr>
          <w:b/>
          <w:bCs/>
        </w:rPr>
        <w:t>Assessment</w:t>
      </w:r>
      <w:r w:rsidRPr="00E14BDC">
        <w:t xml:space="preserve">: further advice to support formative assessment is available on the </w:t>
      </w:r>
      <w:hyperlink r:id="rId32" w:history="1">
        <w:r w:rsidRPr="00E14BDC">
          <w:rPr>
            <w:rStyle w:val="Hyperlink"/>
          </w:rPr>
          <w:t>Planning, programming and assessing 7–12</w:t>
        </w:r>
      </w:hyperlink>
      <w:r w:rsidRPr="00E14BDC">
        <w:t xml:space="preserve"> webpage.</w:t>
      </w:r>
    </w:p>
    <w:p w14:paraId="7448D9F7" w14:textId="2F953032" w:rsidR="00452C8C" w:rsidRDefault="00452C8C" w:rsidP="00452C8C">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DC47FD">
        <w:t>,</w:t>
      </w:r>
      <w:r w:rsidRPr="0033486F">
        <w:t xml:space="preserve"> teachers and head teachers from across NSW.</w:t>
      </w:r>
    </w:p>
    <w:bookmarkEnd w:id="17"/>
    <w:p w14:paraId="3DA65945" w14:textId="77777777" w:rsidR="00452C8C" w:rsidRDefault="00452C8C" w:rsidP="00452C8C">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3">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06B7671" w14:textId="188832E3" w:rsidR="00786D97" w:rsidRPr="00303D57" w:rsidRDefault="00786D97" w:rsidP="00786D97">
      <w:pPr>
        <w:rPr>
          <w:lang w:val="fr-FR"/>
        </w:rPr>
      </w:pPr>
      <w:r w:rsidRPr="00303D57">
        <w:rPr>
          <w:rStyle w:val="Strong"/>
          <w:lang w:val="fr-FR"/>
        </w:rPr>
        <w:t>NSW Syllabus</w:t>
      </w:r>
      <w:r w:rsidRPr="00303D57">
        <w:rPr>
          <w:lang w:val="fr-FR"/>
        </w:rPr>
        <w:t xml:space="preserve">: </w:t>
      </w:r>
      <w:hyperlink r:id="rId34" w:history="1">
        <w:r w:rsidR="00C6684C" w:rsidRPr="00303D57">
          <w:rPr>
            <w:rStyle w:val="Hyperlink"/>
            <w:lang w:val="fr-FR"/>
          </w:rPr>
          <w:t>English Extension 11–12 Syllabus</w:t>
        </w:r>
      </w:hyperlink>
      <w:r w:rsidRPr="00303D57">
        <w:rPr>
          <w:lang w:val="fr-FR"/>
        </w:rPr>
        <w:t xml:space="preserve"> </w:t>
      </w:r>
      <w:r w:rsidR="00002E97" w:rsidRPr="00303D57">
        <w:rPr>
          <w:lang w:val="fr-FR"/>
        </w:rPr>
        <w:t>(NESA 2024)</w:t>
      </w:r>
    </w:p>
    <w:p w14:paraId="060C4AB7" w14:textId="77777777" w:rsidR="00452C8C" w:rsidRDefault="00452C8C" w:rsidP="00452C8C">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209AFB4A" w14:textId="77777777" w:rsidR="00452C8C" w:rsidRDefault="00452C8C" w:rsidP="00452C8C">
      <w:r w:rsidRPr="00607B27">
        <w:rPr>
          <w:rStyle w:val="Strong"/>
        </w:rPr>
        <w:t>Publisher</w:t>
      </w:r>
      <w:r>
        <w:t xml:space="preserve">: </w:t>
      </w:r>
      <w:r w:rsidRPr="00A9253F">
        <w:t>State of NSW, Department of Education</w:t>
      </w:r>
    </w:p>
    <w:p w14:paraId="0378A3C1" w14:textId="2DED888E" w:rsidR="004E4778" w:rsidRPr="004E4778" w:rsidRDefault="004E4778" w:rsidP="00786D97">
      <w:r w:rsidRPr="281AC5A3">
        <w:rPr>
          <w:b/>
          <w:bCs/>
        </w:rPr>
        <w:t>Resource</w:t>
      </w:r>
      <w:r w:rsidRPr="00452C8C">
        <w:t xml:space="preserve">: </w:t>
      </w:r>
      <w:r w:rsidR="006A02EA">
        <w:t xml:space="preserve">English </w:t>
      </w:r>
      <w:r w:rsidR="00B64443">
        <w:t>Extension</w:t>
      </w:r>
      <w:r w:rsidR="00093395">
        <w:t xml:space="preserve"> </w:t>
      </w:r>
      <w:r w:rsidR="006A02EA">
        <w:t xml:space="preserve">11–12 </w:t>
      </w:r>
      <w:r>
        <w:t>scope and sequence</w:t>
      </w:r>
      <w:r w:rsidR="2792BC90">
        <w:t xml:space="preserve"> template</w:t>
      </w:r>
    </w:p>
    <w:p w14:paraId="7F50AB8C" w14:textId="77777777" w:rsidR="00452C8C" w:rsidRDefault="00452C8C" w:rsidP="00452C8C">
      <w:r>
        <w:rPr>
          <w:b/>
          <w:bCs/>
        </w:rPr>
        <w:t>Related resources</w:t>
      </w:r>
      <w:r>
        <w:t xml:space="preserve">: </w:t>
      </w:r>
      <w:r w:rsidRPr="001A2E36">
        <w:t xml:space="preserve">further resources to support programming and assessment can be found </w:t>
      </w:r>
      <w:r>
        <w:t xml:space="preserve">at </w:t>
      </w:r>
      <w:hyperlink r:id="rId35" w:history="1">
        <w:r w:rsidRPr="00BF6D15">
          <w:rPr>
            <w:rStyle w:val="Hyperlink"/>
          </w:rPr>
          <w:t>Planning, programming and assessing English 11–12.</w:t>
        </w:r>
      </w:hyperlink>
    </w:p>
    <w:p w14:paraId="54D220A8" w14:textId="77777777" w:rsidR="00452C8C" w:rsidRDefault="00452C8C" w:rsidP="00452C8C">
      <w:r w:rsidRPr="00AA64A5">
        <w:rPr>
          <w:rStyle w:val="Strong"/>
        </w:rPr>
        <w:t>Professional learning</w:t>
      </w:r>
      <w:r>
        <w:t xml:space="preserve">: </w:t>
      </w:r>
      <w:r w:rsidRPr="00FD1D35">
        <w:t xml:space="preserve">relevant Professional Learning is available on the </w:t>
      </w:r>
      <w:hyperlink r:id="rId36" w:history="1">
        <w:r w:rsidRPr="00EB4847">
          <w:rPr>
            <w:rStyle w:val="Hyperlink"/>
          </w:rPr>
          <w:t>English statewide staffroom</w:t>
        </w:r>
      </w:hyperlink>
      <w:r w:rsidRPr="00FD1D35">
        <w:t xml:space="preserve"> and through the </w:t>
      </w:r>
      <w:hyperlink r:id="rId37" w:history="1">
        <w:r w:rsidRPr="00C62836">
          <w:rPr>
            <w:rStyle w:val="Hyperlink"/>
          </w:rPr>
          <w:t>English curriculum professional learning calendar</w:t>
        </w:r>
      </w:hyperlink>
      <w:r w:rsidRPr="00FD1D35">
        <w:t>.</w:t>
      </w:r>
    </w:p>
    <w:p w14:paraId="3DBDE866" w14:textId="52BF001F" w:rsidR="00786D97" w:rsidRDefault="00786D97" w:rsidP="00786D97">
      <w:r w:rsidRPr="00C62836">
        <w:rPr>
          <w:rStyle w:val="Strong"/>
        </w:rPr>
        <w:t>Creation date</w:t>
      </w:r>
      <w:r>
        <w:t xml:space="preserve">: </w:t>
      </w:r>
      <w:r w:rsidR="002B6513">
        <w:t>7 March 2025</w:t>
      </w:r>
    </w:p>
    <w:p w14:paraId="76C514E6" w14:textId="0A133906" w:rsidR="00A35858" w:rsidRPr="00A9253F" w:rsidRDefault="00A35858" w:rsidP="00A35858">
      <w:r>
        <w:rPr>
          <w:rStyle w:val="Strong"/>
        </w:rPr>
        <w:t>Review</w:t>
      </w:r>
      <w:r w:rsidRPr="00C62836">
        <w:rPr>
          <w:rStyle w:val="Strong"/>
        </w:rPr>
        <w:t xml:space="preserve"> date</w:t>
      </w:r>
      <w:r>
        <w:t xml:space="preserve">: </w:t>
      </w:r>
      <w:r w:rsidR="002B6513">
        <w:t>7 March 2027</w:t>
      </w:r>
    </w:p>
    <w:p w14:paraId="0568FF06" w14:textId="77777777" w:rsidR="002D3434" w:rsidRDefault="002D3434">
      <w:pPr>
        <w:suppressAutoHyphens w:val="0"/>
        <w:spacing w:before="0" w:after="160" w:line="259" w:lineRule="auto"/>
      </w:pPr>
      <w:r>
        <w:br w:type="page"/>
      </w:r>
    </w:p>
    <w:p w14:paraId="280C4F3D" w14:textId="77777777" w:rsidR="00E80FFD" w:rsidRDefault="00E80FFD" w:rsidP="0090049F">
      <w:pPr>
        <w:pStyle w:val="Heading1"/>
      </w:pPr>
      <w:bookmarkStart w:id="18" w:name="_Toc195512803"/>
      <w:r>
        <w:lastRenderedPageBreak/>
        <w:t>References</w:t>
      </w:r>
      <w:bookmarkEnd w:id="18"/>
    </w:p>
    <w:p w14:paraId="7B48AAA1" w14:textId="77777777" w:rsidR="00E80FFD" w:rsidRPr="00AE7FE3" w:rsidRDefault="00E80FFD" w:rsidP="00E80FFD">
      <w:pPr>
        <w:pStyle w:val="FeatureBox2"/>
      </w:pPr>
      <w:r w:rsidRPr="059EF668">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0055553A">
          <w:rPr>
            <w:rStyle w:val="Hyperlink"/>
          </w:rPr>
          <w:t>https://educationstandards.nsw.edu.au</w:t>
        </w:r>
      </w:hyperlink>
      <w:r w:rsidRPr="00A1020E">
        <w:t xml:space="preserve"> </w:t>
      </w:r>
      <w:r w:rsidRPr="00AE7FE3">
        <w:t xml:space="preserve">and the NSW Curriculum website </w:t>
      </w:r>
      <w:hyperlink r:id="rId40" w:history="1">
        <w:r w:rsidR="0055553A">
          <w:rPr>
            <w:rStyle w:val="Hyperlink"/>
          </w:rPr>
          <w:t>https://curriculum.nsw.edu.au</w:t>
        </w:r>
      </w:hyperlink>
      <w:r w:rsidRPr="00AE7FE3">
        <w:t>.</w:t>
      </w:r>
    </w:p>
    <w:p w14:paraId="3C540750" w14:textId="4CB9DF16" w:rsidR="005C32B8" w:rsidRDefault="00012A34" w:rsidP="008D1745">
      <w:hyperlink r:id="rId41" w:history="1">
        <w:r>
          <w:rPr>
            <w:rStyle w:val="Hyperlink"/>
          </w:rPr>
          <w:t>English Extension 11–12 Syllabus</w:t>
        </w:r>
      </w:hyperlink>
      <w:r w:rsidR="00E80FFD">
        <w:t xml:space="preserve"> © NSW </w:t>
      </w:r>
      <w:r w:rsidR="00E80FFD" w:rsidRPr="001476BC">
        <w:t>Education</w:t>
      </w:r>
      <w:r w:rsidR="00E80FFD">
        <w:t xml:space="preserve"> Standards Authority (NESA) for and on behalf of the Crown in right of the State of New South Wales, 202</w:t>
      </w:r>
      <w:r w:rsidR="00A2337A">
        <w:t>4</w:t>
      </w:r>
      <w:r w:rsidR="00E80FFD">
        <w:t>.</w:t>
      </w:r>
    </w:p>
    <w:p w14:paraId="04CF3BFA" w14:textId="77777777" w:rsidR="009554B9" w:rsidRDefault="009554B9" w:rsidP="009554B9">
      <w:bookmarkStart w:id="19" w:name="_Hlk194650095"/>
      <w:r>
        <w:t xml:space="preserve">NESA (NSW Education Standards Authority) (2024) </w:t>
      </w:r>
      <w:hyperlink r:id="rId42" w:history="1">
        <w:r w:rsidRPr="00511C26">
          <w:rPr>
            <w:rStyle w:val="Hyperlink"/>
            <w:i/>
            <w:iCs/>
          </w:rPr>
          <w:t>NSW Curriculum</w:t>
        </w:r>
      </w:hyperlink>
      <w:r>
        <w:t>, NESA website, accessed 6 February 2025.</w:t>
      </w:r>
    </w:p>
    <w:p w14:paraId="1D3C9CBF" w14:textId="168A013F" w:rsidR="009554B9" w:rsidRDefault="009554B9" w:rsidP="009554B9">
      <w:r>
        <w:t>——</w:t>
      </w:r>
      <w:r w:rsidRPr="00C4660E">
        <w:t>(202</w:t>
      </w:r>
      <w:r>
        <w:t>4</w:t>
      </w:r>
      <w:r w:rsidRPr="00C4660E">
        <w:t xml:space="preserve">) </w:t>
      </w:r>
      <w:r>
        <w:t>‘</w:t>
      </w:r>
      <w:hyperlink r:id="rId43" w:history="1">
        <w:r w:rsidRPr="009554B9">
          <w:rPr>
            <w:rStyle w:val="Hyperlink"/>
          </w:rPr>
          <w:t>Proficient Teacher Standard Descriptors</w:t>
        </w:r>
      </w:hyperlink>
      <w:r>
        <w:t>’</w:t>
      </w:r>
      <w:r w:rsidRPr="00C4660E">
        <w:t xml:space="preserve">, </w:t>
      </w:r>
      <w:r w:rsidRPr="009554B9">
        <w:rPr>
          <w:i/>
          <w:iCs/>
        </w:rPr>
        <w:t>Achieve Proficient Teacher Accreditation</w:t>
      </w:r>
      <w:r>
        <w:t xml:space="preserve">, </w:t>
      </w:r>
      <w:r w:rsidRPr="00C4660E">
        <w:t xml:space="preserve">NESA website, accessed </w:t>
      </w:r>
      <w:r>
        <w:t>6 February 2025</w:t>
      </w:r>
      <w:r w:rsidRPr="00C4660E">
        <w:t>.</w:t>
      </w:r>
    </w:p>
    <w:p w14:paraId="39560455" w14:textId="77777777" w:rsidR="009554B9" w:rsidRDefault="009554B9" w:rsidP="009554B9">
      <w:r>
        <w:t>——</w:t>
      </w:r>
      <w:r w:rsidRPr="00C4660E">
        <w:t>(202</w:t>
      </w:r>
      <w:r>
        <w:t>4</w:t>
      </w:r>
      <w:r w:rsidRPr="00C4660E">
        <w:t xml:space="preserve">) </w:t>
      </w:r>
      <w:hyperlink r:id="rId44" w:history="1">
        <w:r w:rsidRPr="00203FEE">
          <w:rPr>
            <w:rStyle w:val="Hyperlink"/>
            <w:i/>
            <w:iCs/>
          </w:rPr>
          <w:t>Registration process</w:t>
        </w:r>
      </w:hyperlink>
      <w:r w:rsidRPr="00C4660E">
        <w:t xml:space="preserve">, NESA website, accessed </w:t>
      </w:r>
      <w:r>
        <w:t>6 February 2025</w:t>
      </w:r>
      <w:r w:rsidRPr="00C4660E">
        <w:t>.</w:t>
      </w:r>
    </w:p>
    <w:p w14:paraId="45DADF1A" w14:textId="77777777" w:rsidR="009554B9" w:rsidRDefault="009554B9" w:rsidP="009554B9">
      <w:bookmarkStart w:id="20" w:name="_Hlk194650127"/>
      <w:bookmarkEnd w:id="19"/>
      <w:r w:rsidRPr="00741541">
        <w:t>State of New South Wales (Department of Education)</w:t>
      </w:r>
      <w:r>
        <w:t xml:space="preserve"> (2024) </w:t>
      </w:r>
      <w:hyperlink r:id="rId45" w:history="1">
        <w:r>
          <w:rPr>
            <w:rStyle w:val="Hyperlink"/>
            <w:i/>
            <w:iCs/>
          </w:rPr>
          <w:t>Curriculum</w:t>
        </w:r>
      </w:hyperlink>
      <w:r>
        <w:t xml:space="preserve">, NSW Department of Education website, </w:t>
      </w:r>
      <w:r w:rsidRPr="00C4660E">
        <w:t xml:space="preserve">accessed </w:t>
      </w:r>
      <w:r>
        <w:t>6 February 2025</w:t>
      </w:r>
      <w:r w:rsidRPr="00C4660E">
        <w:t>.</w:t>
      </w:r>
    </w:p>
    <w:p w14:paraId="78ADCD25" w14:textId="77777777" w:rsidR="009554B9" w:rsidRDefault="009554B9" w:rsidP="009554B9">
      <w:r>
        <w:t xml:space="preserve">——(2024) </w:t>
      </w:r>
      <w:hyperlink r:id="rId46" w:history="1">
        <w:r w:rsidRPr="004D23CE">
          <w:rPr>
            <w:rStyle w:val="Hyperlink"/>
            <w:i/>
            <w:iCs/>
          </w:rPr>
          <w:t>Curriculum planning and programming, assessing and reporting to parents K–12</w:t>
        </w:r>
      </w:hyperlink>
      <w:r>
        <w:t xml:space="preserve">, NSW Department of Education website, </w:t>
      </w:r>
      <w:r w:rsidRPr="00C4660E">
        <w:t xml:space="preserve">accessed </w:t>
      </w:r>
      <w:r>
        <w:t>6 February 2025</w:t>
      </w:r>
      <w:r w:rsidRPr="00C4660E">
        <w:t>.</w:t>
      </w:r>
    </w:p>
    <w:p w14:paraId="3EA40971" w14:textId="77777777" w:rsidR="009554B9" w:rsidRDefault="009554B9" w:rsidP="009554B9">
      <w:r>
        <w:t xml:space="preserve">——(2024) </w:t>
      </w:r>
      <w:hyperlink r:id="rId47" w:history="1">
        <w:r w:rsidRPr="002F2CA7">
          <w:rPr>
            <w:rStyle w:val="Hyperlink"/>
            <w:i/>
            <w:iCs/>
          </w:rPr>
          <w:t>Our Plan for NSW Public Education</w:t>
        </w:r>
      </w:hyperlink>
      <w:r>
        <w:t xml:space="preserve">, NSW Department of Education website, </w:t>
      </w:r>
      <w:r w:rsidRPr="00C4660E">
        <w:t xml:space="preserve">accessed </w:t>
      </w:r>
      <w:r>
        <w:t>6 February 2025</w:t>
      </w:r>
      <w:r w:rsidRPr="00C4660E">
        <w:t>.</w:t>
      </w:r>
    </w:p>
    <w:p w14:paraId="360AF76A" w14:textId="77777777" w:rsidR="009554B9" w:rsidRDefault="009554B9" w:rsidP="009554B9">
      <w:r>
        <w:lastRenderedPageBreak/>
        <w:t xml:space="preserve">——(2024) </w:t>
      </w:r>
      <w:hyperlink r:id="rId48" w:history="1">
        <w:r w:rsidRPr="00BD3735">
          <w:rPr>
            <w:rStyle w:val="Hyperlink"/>
            <w:i/>
            <w:iCs/>
          </w:rPr>
          <w:t>Phases of curriculum implementation</w:t>
        </w:r>
      </w:hyperlink>
      <w:r>
        <w:t xml:space="preserve">, NSW Department of Education website, </w:t>
      </w:r>
      <w:r w:rsidRPr="00C4660E">
        <w:t xml:space="preserve">accessed </w:t>
      </w:r>
      <w:r>
        <w:t>6 February 2025</w:t>
      </w:r>
      <w:r w:rsidRPr="00C4660E">
        <w:t>.</w:t>
      </w:r>
    </w:p>
    <w:p w14:paraId="5DC25C4C" w14:textId="77777777" w:rsidR="009554B9" w:rsidRDefault="009554B9" w:rsidP="009554B9">
      <w:r>
        <w:t xml:space="preserve">——(2024) </w:t>
      </w:r>
      <w:hyperlink r:id="rId49" w:history="1">
        <w:r w:rsidRPr="007A04C4">
          <w:rPr>
            <w:rStyle w:val="Hyperlink"/>
            <w:i/>
            <w:iCs/>
          </w:rPr>
          <w:t>Planning, programming and assessing English 11–12</w:t>
        </w:r>
      </w:hyperlink>
      <w:r>
        <w:t xml:space="preserve">, NSW Department of Education website, </w:t>
      </w:r>
      <w:r w:rsidRPr="00C4660E">
        <w:t xml:space="preserve">accessed </w:t>
      </w:r>
      <w:r>
        <w:t>6 February 2025</w:t>
      </w:r>
      <w:r w:rsidRPr="00C4660E">
        <w:t>.</w:t>
      </w:r>
    </w:p>
    <w:p w14:paraId="045BB1B2" w14:textId="77777777" w:rsidR="009554B9" w:rsidRDefault="009554B9" w:rsidP="009554B9">
      <w:r>
        <w:t xml:space="preserve">——(2024) </w:t>
      </w:r>
      <w:hyperlink r:id="rId50" w:history="1">
        <w:r w:rsidRPr="007A21ED">
          <w:rPr>
            <w:rStyle w:val="Hyperlink"/>
            <w:i/>
            <w:iCs/>
          </w:rPr>
          <w:t>Professional learning English K–12</w:t>
        </w:r>
      </w:hyperlink>
      <w:r>
        <w:t xml:space="preserve">, NSW Department of Education website, </w:t>
      </w:r>
      <w:r w:rsidRPr="00C4660E">
        <w:t xml:space="preserve">accessed </w:t>
      </w:r>
      <w:r>
        <w:t>6 February 2025</w:t>
      </w:r>
      <w:r w:rsidRPr="00C4660E">
        <w:t>.</w:t>
      </w:r>
    </w:p>
    <w:p w14:paraId="4CBCA439" w14:textId="77777777" w:rsidR="009554B9" w:rsidRDefault="009554B9" w:rsidP="009554B9">
      <w:r>
        <w:t xml:space="preserve">——(2024) </w:t>
      </w:r>
      <w:hyperlink r:id="rId51" w:history="1">
        <w:r w:rsidRPr="00000B0A">
          <w:rPr>
            <w:rStyle w:val="Hyperlink"/>
            <w:i/>
            <w:iCs/>
          </w:rPr>
          <w:t>School excellence</w:t>
        </w:r>
      </w:hyperlink>
      <w:r>
        <w:t xml:space="preserve">, NSW Department of Education website, </w:t>
      </w:r>
      <w:r w:rsidRPr="00C4660E">
        <w:t xml:space="preserve">accessed </w:t>
      </w:r>
      <w:r>
        <w:t>6 February 2025</w:t>
      </w:r>
      <w:r w:rsidRPr="00C4660E">
        <w:t>.</w:t>
      </w:r>
    </w:p>
    <w:p w14:paraId="7BF4FF23" w14:textId="77777777" w:rsidR="009554B9" w:rsidRDefault="009554B9" w:rsidP="009554B9">
      <w:r>
        <w:t xml:space="preserve">——(2024) </w:t>
      </w:r>
      <w:hyperlink r:id="rId52" w:history="1">
        <w:r>
          <w:rPr>
            <w:rStyle w:val="Hyperlink"/>
            <w:i/>
            <w:iCs/>
          </w:rPr>
          <w:t>School Excellence Framework</w:t>
        </w:r>
      </w:hyperlink>
      <w:r>
        <w:t xml:space="preserve">, NSW Department of Education website, </w:t>
      </w:r>
      <w:r w:rsidRPr="00C4660E">
        <w:t xml:space="preserve">accessed </w:t>
      </w:r>
      <w:r>
        <w:t>6 February 2025</w:t>
      </w:r>
      <w:r w:rsidRPr="00C4660E">
        <w:t>.</w:t>
      </w:r>
    </w:p>
    <w:p w14:paraId="00ECD928" w14:textId="77777777" w:rsidR="009554B9" w:rsidRDefault="009554B9" w:rsidP="009554B9">
      <w:r>
        <w:t xml:space="preserve">——(2024) </w:t>
      </w:r>
      <w:hyperlink r:id="rId53" w:anchor="HSC1" w:history="1">
        <w:hyperlink r:id="rId54" w:history="1">
          <w:r w:rsidRPr="007F51B6">
            <w:rPr>
              <w:rStyle w:val="Hyperlink"/>
              <w:i/>
              <w:iCs/>
            </w:rPr>
            <w:t>Stage 6 – monitoring implementation and support</w:t>
          </w:r>
        </w:hyperlink>
        <w:r w:rsidRPr="00C92305">
          <w:t xml:space="preserve">, </w:t>
        </w:r>
      </w:hyperlink>
      <w:r>
        <w:t>NSW Department of Education website, accessed 28 January 2025.</w:t>
      </w:r>
    </w:p>
    <w:p w14:paraId="19537554" w14:textId="77777777" w:rsidR="009554B9" w:rsidRDefault="009554B9" w:rsidP="009554B9">
      <w:r>
        <w:t xml:space="preserve">——(2024) </w:t>
      </w:r>
      <w:hyperlink r:id="rId55" w:history="1">
        <w:r w:rsidRPr="00217AAF">
          <w:rPr>
            <w:rStyle w:val="Hyperlink"/>
            <w:i/>
            <w:iCs/>
          </w:rPr>
          <w:t>Universal Design for Learning</w:t>
        </w:r>
      </w:hyperlink>
      <w:r>
        <w:t xml:space="preserve">, NSW Department of Education website, </w:t>
      </w:r>
      <w:r w:rsidRPr="00C4660E">
        <w:t xml:space="preserve">accessed </w:t>
      </w:r>
      <w:r>
        <w:t>6 February 2025</w:t>
      </w:r>
      <w:r w:rsidRPr="00C4660E">
        <w:t>.</w:t>
      </w:r>
    </w:p>
    <w:bookmarkEnd w:id="20"/>
    <w:p w14:paraId="7CCC4035" w14:textId="77777777" w:rsidR="00961AAA" w:rsidRDefault="00961AAA" w:rsidP="008D1745"/>
    <w:p w14:paraId="60C2B739" w14:textId="77777777" w:rsidR="008D1745" w:rsidRPr="008D1745" w:rsidRDefault="008D1745" w:rsidP="008D1745">
      <w:pPr>
        <w:sectPr w:rsidR="008D1745" w:rsidRPr="008D1745" w:rsidSect="00F846A2">
          <w:headerReference w:type="default" r:id="rId56"/>
          <w:footerReference w:type="default" r:id="rId57"/>
          <w:headerReference w:type="first" r:id="rId58"/>
          <w:footerReference w:type="first" r:id="rId59"/>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002D3434" w:rsidP="00E80FFD">
      <w:r w:rsidRPr="059EF668">
        <w:t xml:space="preserve">The copyright material published in this resource is subject to the </w:t>
      </w:r>
      <w:r w:rsidRPr="059EF668">
        <w:rPr>
          <w:rStyle w:val="Emphasis"/>
        </w:rPr>
        <w:t>Copyright Act 1968</w:t>
      </w:r>
      <w:r w:rsidRPr="059EF668">
        <w:t xml:space="preserve"> (</w:t>
      </w:r>
      <w:proofErr w:type="spellStart"/>
      <w:r w:rsidRPr="059EF668">
        <w:t>Cth</w:t>
      </w:r>
      <w:proofErr w:type="spellEnd"/>
      <w:r w:rsidRPr="059EF668">
        <w:t>)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60"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02D3434" w:rsidP="00E80FFD">
      <w:pPr>
        <w:pStyle w:val="ListBullet"/>
        <w:spacing w:line="276" w:lineRule="auto"/>
        <w:contextualSpacing/>
      </w:pPr>
      <w:r w:rsidRPr="059EF668">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02D3434" w:rsidP="002D3434">
      <w:pPr>
        <w:pStyle w:val="FeatureBox2"/>
        <w:spacing w:line="276" w:lineRule="auto"/>
      </w:pPr>
      <w:r w:rsidRPr="059EF668">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59EF668">
        <w:t>where</w:t>
      </w:r>
      <w:proofErr w:type="gramEnd"/>
      <w:r w:rsidRPr="059EF668">
        <w:t xml:space="preserve"> permitted by the </w:t>
      </w:r>
      <w:r w:rsidRPr="059EF668">
        <w:rPr>
          <w:rStyle w:val="Emphasis"/>
        </w:rPr>
        <w:t>Copyright Act 1968</w:t>
      </w:r>
      <w:r w:rsidRPr="059EF668">
        <w:t xml:space="preserve"> (</w:t>
      </w:r>
      <w:proofErr w:type="spellStart"/>
      <w:r w:rsidRPr="059EF668">
        <w:t>Cth</w:t>
      </w:r>
      <w:proofErr w:type="spellEnd"/>
      <w:r w:rsidRPr="059EF668">
        <w:t>). The department accepts no responsibility for content on third-party websites.</w:t>
      </w:r>
    </w:p>
    <w:sectPr w:rsidR="00EC22E4" w:rsidRPr="00EC22E4" w:rsidSect="00A06F31">
      <w:headerReference w:type="default" r:id="rId62"/>
      <w:footerReference w:type="default" r:id="rId63"/>
      <w:headerReference w:type="first" r:id="rId64"/>
      <w:footerReference w:type="first" r:id="rId6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88D6C" w14:textId="77777777" w:rsidR="0003091C" w:rsidRDefault="0003091C" w:rsidP="00843DF5">
      <w:r>
        <w:separator/>
      </w:r>
    </w:p>
    <w:p w14:paraId="12463B09" w14:textId="77777777" w:rsidR="0003091C" w:rsidRDefault="0003091C" w:rsidP="00843DF5"/>
    <w:p w14:paraId="2B5370BB" w14:textId="77777777" w:rsidR="0003091C" w:rsidRDefault="0003091C" w:rsidP="00843DF5"/>
  </w:endnote>
  <w:endnote w:type="continuationSeparator" w:id="0">
    <w:p w14:paraId="38CEEAE9" w14:textId="77777777" w:rsidR="0003091C" w:rsidRDefault="0003091C" w:rsidP="00843DF5">
      <w:r>
        <w:continuationSeparator/>
      </w:r>
    </w:p>
    <w:p w14:paraId="7516D085" w14:textId="77777777" w:rsidR="0003091C" w:rsidRDefault="0003091C" w:rsidP="00843DF5"/>
    <w:p w14:paraId="074A8365" w14:textId="77777777" w:rsidR="0003091C" w:rsidRDefault="0003091C" w:rsidP="00843DF5"/>
  </w:endnote>
  <w:endnote w:type="continuationNotice" w:id="1">
    <w:p w14:paraId="0CD5F732" w14:textId="77777777" w:rsidR="0003091C" w:rsidRDefault="000309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1796B20-A726-47B3-9F25-3CB870C183B5}"/>
  </w:font>
  <w:font w:name="Calibri">
    <w:panose1 w:val="020F0502020204030204"/>
    <w:charset w:val="00"/>
    <w:family w:val="swiss"/>
    <w:pitch w:val="variable"/>
    <w:sig w:usb0="E4002EFF" w:usb1="C200247B" w:usb2="00000009" w:usb3="00000000" w:csb0="000001FF" w:csb1="00000000"/>
    <w:embedRegular r:id="rId2" w:fontKey="{5D74F6FB-8DF0-4075-ADA8-671E200EF42F}"/>
    <w:embedBold r:id="rId3" w:fontKey="{FC5C1C04-3AC4-431F-84A6-615356AB88D0}"/>
    <w:embedItalic r:id="rId4" w:fontKey="{2B48A00D-070C-4AE5-B17C-8B08DA9B852E}"/>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2C6B2F28-3079-4AF0-B58C-A8F61D002D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52A37AA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44AAD">
      <w:rPr>
        <w:noProof/>
      </w:rPr>
      <w:t>Apr-25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B1DD4" w14:textId="77777777" w:rsidR="0003091C" w:rsidRDefault="0003091C" w:rsidP="00843DF5">
      <w:r>
        <w:separator/>
      </w:r>
    </w:p>
    <w:p w14:paraId="05140A0A" w14:textId="77777777" w:rsidR="0003091C" w:rsidRDefault="0003091C" w:rsidP="00843DF5"/>
    <w:p w14:paraId="6CD1C1B3" w14:textId="77777777" w:rsidR="0003091C" w:rsidRDefault="0003091C" w:rsidP="00843DF5"/>
  </w:footnote>
  <w:footnote w:type="continuationSeparator" w:id="0">
    <w:p w14:paraId="2B916A41" w14:textId="77777777" w:rsidR="0003091C" w:rsidRDefault="0003091C" w:rsidP="00843DF5">
      <w:r>
        <w:continuationSeparator/>
      </w:r>
    </w:p>
    <w:p w14:paraId="04A60081" w14:textId="77777777" w:rsidR="0003091C" w:rsidRDefault="0003091C" w:rsidP="00843DF5"/>
    <w:p w14:paraId="6F6E13E0" w14:textId="77777777" w:rsidR="0003091C" w:rsidRDefault="0003091C" w:rsidP="00843DF5"/>
  </w:footnote>
  <w:footnote w:type="continuationNotice" w:id="1">
    <w:p w14:paraId="51A60758" w14:textId="77777777" w:rsidR="0003091C" w:rsidRDefault="000309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5B7F8371" w:rsidR="008A353C" w:rsidRDefault="00F77963" w:rsidP="00843DF5">
    <w:pPr>
      <w:pStyle w:val="Documentname"/>
    </w:pPr>
    <w:r>
      <w:t xml:space="preserve">English Extension </w:t>
    </w:r>
    <w:r w:rsidR="006F40ED">
      <w:t>11–1</w:t>
    </w:r>
    <w:r w:rsidR="00501A11" w:rsidRPr="006016F4">
      <w:t>2</w:t>
    </w:r>
    <w:r w:rsidR="0027739B">
      <w:t xml:space="preserve"> </w:t>
    </w:r>
    <w:r w:rsidR="00501A11">
      <w:t>–</w:t>
    </w:r>
    <w:r w:rsidR="0027739B">
      <w:t xml:space="preserve"> </w:t>
    </w:r>
    <w:r w:rsidR="00501A11">
      <w:t>scope and sequence</w:t>
    </w:r>
    <w:r w:rsidR="0027739B">
      <w:t xml:space="preserve"> template</w:t>
    </w:r>
    <w:r w:rsidR="00F846A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1CF53D80" w:rsidR="003B3E41" w:rsidRPr="00FA6449" w:rsidRDefault="000C1AF1" w:rsidP="00577787">
    <w:pPr>
      <w:pStyle w:val="Header"/>
      <w:spacing w:after="0"/>
    </w:pPr>
    <w:r>
      <w:pict w14:anchorId="665A6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2" type="#_x0000_t75" style="position:absolute;margin-left:-357.45pt;margin-top:-330.35pt;width:1439.8pt;height:734.9pt;z-index:-251658752;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403CE0"/>
    <w:multiLevelType w:val="hybridMultilevel"/>
    <w:tmpl w:val="4B103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A90FFF"/>
    <w:multiLevelType w:val="hybridMultilevel"/>
    <w:tmpl w:val="DEC03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1"/>
  </w:num>
  <w:num w:numId="4" w16cid:durableId="1074544194">
    <w:abstractNumId w:val="6"/>
  </w:num>
  <w:num w:numId="5" w16cid:durableId="1816142226">
    <w:abstractNumId w:val="3"/>
  </w:num>
  <w:num w:numId="6" w16cid:durableId="190581094">
    <w:abstractNumId w:val="4"/>
  </w:num>
  <w:num w:numId="7" w16cid:durableId="1540238979">
    <w:abstractNumId w:val="2"/>
  </w:num>
  <w:num w:numId="8" w16cid:durableId="2145003373">
    <w:abstractNumId w:val="1"/>
  </w:num>
  <w:num w:numId="9" w16cid:durableId="774713699">
    <w:abstractNumId w:val="1"/>
  </w:num>
  <w:num w:numId="10" w16cid:durableId="148308193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412045691">
    <w:abstractNumId w:val="0"/>
  </w:num>
  <w:num w:numId="12" w16cid:durableId="2072728076">
    <w:abstractNumId w:val="6"/>
  </w:num>
  <w:num w:numId="13" w16cid:durableId="1602177128">
    <w:abstractNumId w:val="6"/>
  </w:num>
  <w:num w:numId="14" w16cid:durableId="199263323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0A2A"/>
    <w:rsid w:val="00002D10"/>
    <w:rsid w:val="00002E97"/>
    <w:rsid w:val="00002EB8"/>
    <w:rsid w:val="000037AB"/>
    <w:rsid w:val="00003D0F"/>
    <w:rsid w:val="00003D4E"/>
    <w:rsid w:val="00003EFA"/>
    <w:rsid w:val="00004183"/>
    <w:rsid w:val="000042CD"/>
    <w:rsid w:val="00005476"/>
    <w:rsid w:val="00006196"/>
    <w:rsid w:val="000077BF"/>
    <w:rsid w:val="00012A34"/>
    <w:rsid w:val="00013F72"/>
    <w:rsid w:val="00013FF2"/>
    <w:rsid w:val="00016215"/>
    <w:rsid w:val="00017B07"/>
    <w:rsid w:val="00017D85"/>
    <w:rsid w:val="00021714"/>
    <w:rsid w:val="000237EB"/>
    <w:rsid w:val="000252CB"/>
    <w:rsid w:val="000257A4"/>
    <w:rsid w:val="0003091C"/>
    <w:rsid w:val="00032545"/>
    <w:rsid w:val="00034EA2"/>
    <w:rsid w:val="00036CE6"/>
    <w:rsid w:val="00040E32"/>
    <w:rsid w:val="0004224C"/>
    <w:rsid w:val="00045F0D"/>
    <w:rsid w:val="00046615"/>
    <w:rsid w:val="0004750C"/>
    <w:rsid w:val="00047862"/>
    <w:rsid w:val="0005106F"/>
    <w:rsid w:val="00051080"/>
    <w:rsid w:val="000516FC"/>
    <w:rsid w:val="000517EC"/>
    <w:rsid w:val="00051ABE"/>
    <w:rsid w:val="00051DFA"/>
    <w:rsid w:val="00051DFF"/>
    <w:rsid w:val="000547D4"/>
    <w:rsid w:val="00054D26"/>
    <w:rsid w:val="000559A7"/>
    <w:rsid w:val="00057602"/>
    <w:rsid w:val="00060AAA"/>
    <w:rsid w:val="00061D5B"/>
    <w:rsid w:val="00066A70"/>
    <w:rsid w:val="000673B7"/>
    <w:rsid w:val="00070384"/>
    <w:rsid w:val="00070804"/>
    <w:rsid w:val="00072E86"/>
    <w:rsid w:val="000733A1"/>
    <w:rsid w:val="00074F0F"/>
    <w:rsid w:val="00075DA1"/>
    <w:rsid w:val="000769CC"/>
    <w:rsid w:val="0008179A"/>
    <w:rsid w:val="00082D5C"/>
    <w:rsid w:val="00085082"/>
    <w:rsid w:val="0008597F"/>
    <w:rsid w:val="00087BA8"/>
    <w:rsid w:val="000901E4"/>
    <w:rsid w:val="000906A7"/>
    <w:rsid w:val="00090E80"/>
    <w:rsid w:val="000922A2"/>
    <w:rsid w:val="00093395"/>
    <w:rsid w:val="000945AE"/>
    <w:rsid w:val="00096886"/>
    <w:rsid w:val="000A3AB5"/>
    <w:rsid w:val="000A4466"/>
    <w:rsid w:val="000B14EC"/>
    <w:rsid w:val="000B27CF"/>
    <w:rsid w:val="000B2B97"/>
    <w:rsid w:val="000B6328"/>
    <w:rsid w:val="000B7C31"/>
    <w:rsid w:val="000B7D1B"/>
    <w:rsid w:val="000C07D2"/>
    <w:rsid w:val="000C09CC"/>
    <w:rsid w:val="000C1AF1"/>
    <w:rsid w:val="000C1B93"/>
    <w:rsid w:val="000C24ED"/>
    <w:rsid w:val="000C2AD2"/>
    <w:rsid w:val="000C3871"/>
    <w:rsid w:val="000C4344"/>
    <w:rsid w:val="000C5481"/>
    <w:rsid w:val="000C5B4F"/>
    <w:rsid w:val="000C73FC"/>
    <w:rsid w:val="000D1216"/>
    <w:rsid w:val="000D1AD2"/>
    <w:rsid w:val="000D1EB7"/>
    <w:rsid w:val="000D3BBE"/>
    <w:rsid w:val="000D4960"/>
    <w:rsid w:val="000D4BAA"/>
    <w:rsid w:val="000D6FE7"/>
    <w:rsid w:val="000D7466"/>
    <w:rsid w:val="000D7E5E"/>
    <w:rsid w:val="000E19FD"/>
    <w:rsid w:val="000E1D75"/>
    <w:rsid w:val="000E4523"/>
    <w:rsid w:val="000E79B9"/>
    <w:rsid w:val="000F344A"/>
    <w:rsid w:val="000F4AF6"/>
    <w:rsid w:val="001022ED"/>
    <w:rsid w:val="00102E40"/>
    <w:rsid w:val="00103E4F"/>
    <w:rsid w:val="00106BAD"/>
    <w:rsid w:val="00107515"/>
    <w:rsid w:val="001102C6"/>
    <w:rsid w:val="00112528"/>
    <w:rsid w:val="00113093"/>
    <w:rsid w:val="0011346A"/>
    <w:rsid w:val="00113D3B"/>
    <w:rsid w:val="00115EE0"/>
    <w:rsid w:val="00115F9D"/>
    <w:rsid w:val="001178E4"/>
    <w:rsid w:val="00122886"/>
    <w:rsid w:val="00122E81"/>
    <w:rsid w:val="00123A38"/>
    <w:rsid w:val="00124056"/>
    <w:rsid w:val="00124BBD"/>
    <w:rsid w:val="00125A04"/>
    <w:rsid w:val="00125DFF"/>
    <w:rsid w:val="0012654C"/>
    <w:rsid w:val="00127F09"/>
    <w:rsid w:val="00130CD8"/>
    <w:rsid w:val="0013287C"/>
    <w:rsid w:val="00132AE3"/>
    <w:rsid w:val="00135384"/>
    <w:rsid w:val="00136280"/>
    <w:rsid w:val="00140EA3"/>
    <w:rsid w:val="001412B2"/>
    <w:rsid w:val="00145052"/>
    <w:rsid w:val="0014575B"/>
    <w:rsid w:val="001532DE"/>
    <w:rsid w:val="00153D13"/>
    <w:rsid w:val="00160326"/>
    <w:rsid w:val="0016098D"/>
    <w:rsid w:val="00160FA9"/>
    <w:rsid w:val="001613E4"/>
    <w:rsid w:val="0016352E"/>
    <w:rsid w:val="0016363B"/>
    <w:rsid w:val="001648A2"/>
    <w:rsid w:val="00166EF6"/>
    <w:rsid w:val="0017408C"/>
    <w:rsid w:val="00174E7E"/>
    <w:rsid w:val="00177326"/>
    <w:rsid w:val="00181089"/>
    <w:rsid w:val="001813BC"/>
    <w:rsid w:val="00181F54"/>
    <w:rsid w:val="00182A56"/>
    <w:rsid w:val="00185622"/>
    <w:rsid w:val="00185FA8"/>
    <w:rsid w:val="0018675D"/>
    <w:rsid w:val="00187A66"/>
    <w:rsid w:val="00190C6F"/>
    <w:rsid w:val="00190DA7"/>
    <w:rsid w:val="001927B0"/>
    <w:rsid w:val="00193E9E"/>
    <w:rsid w:val="0019607B"/>
    <w:rsid w:val="00196A5A"/>
    <w:rsid w:val="00197BA6"/>
    <w:rsid w:val="00197BDF"/>
    <w:rsid w:val="00197E6C"/>
    <w:rsid w:val="001A2D64"/>
    <w:rsid w:val="001A3009"/>
    <w:rsid w:val="001A3AEB"/>
    <w:rsid w:val="001A4CA3"/>
    <w:rsid w:val="001A524E"/>
    <w:rsid w:val="001A5282"/>
    <w:rsid w:val="001B173B"/>
    <w:rsid w:val="001B2744"/>
    <w:rsid w:val="001B48C2"/>
    <w:rsid w:val="001B4DC7"/>
    <w:rsid w:val="001B7C78"/>
    <w:rsid w:val="001B7DD7"/>
    <w:rsid w:val="001C0997"/>
    <w:rsid w:val="001C4A4B"/>
    <w:rsid w:val="001C52AF"/>
    <w:rsid w:val="001C61D8"/>
    <w:rsid w:val="001C6869"/>
    <w:rsid w:val="001C7E97"/>
    <w:rsid w:val="001D46FD"/>
    <w:rsid w:val="001D5230"/>
    <w:rsid w:val="001D7802"/>
    <w:rsid w:val="001D7F23"/>
    <w:rsid w:val="001E063D"/>
    <w:rsid w:val="001E103F"/>
    <w:rsid w:val="001E1EA8"/>
    <w:rsid w:val="001E2F8E"/>
    <w:rsid w:val="001E3497"/>
    <w:rsid w:val="001E3E84"/>
    <w:rsid w:val="001E5178"/>
    <w:rsid w:val="001E55D4"/>
    <w:rsid w:val="001E57C6"/>
    <w:rsid w:val="001E613A"/>
    <w:rsid w:val="001E761A"/>
    <w:rsid w:val="001E7CDB"/>
    <w:rsid w:val="001F11AD"/>
    <w:rsid w:val="001F222D"/>
    <w:rsid w:val="001F2668"/>
    <w:rsid w:val="001F2720"/>
    <w:rsid w:val="001F2D78"/>
    <w:rsid w:val="001F3A60"/>
    <w:rsid w:val="001F5BF2"/>
    <w:rsid w:val="001F5F7B"/>
    <w:rsid w:val="002063DB"/>
    <w:rsid w:val="002075BD"/>
    <w:rsid w:val="00207958"/>
    <w:rsid w:val="002105AD"/>
    <w:rsid w:val="00211F15"/>
    <w:rsid w:val="00212437"/>
    <w:rsid w:val="00212FD9"/>
    <w:rsid w:val="00214886"/>
    <w:rsid w:val="00215D9D"/>
    <w:rsid w:val="00216244"/>
    <w:rsid w:val="002178F4"/>
    <w:rsid w:val="0022087A"/>
    <w:rsid w:val="002227AD"/>
    <w:rsid w:val="00223D2B"/>
    <w:rsid w:val="00224045"/>
    <w:rsid w:val="00224986"/>
    <w:rsid w:val="0022520C"/>
    <w:rsid w:val="00226A29"/>
    <w:rsid w:val="002300CD"/>
    <w:rsid w:val="00230CC6"/>
    <w:rsid w:val="00233297"/>
    <w:rsid w:val="002338D1"/>
    <w:rsid w:val="002341F1"/>
    <w:rsid w:val="00234371"/>
    <w:rsid w:val="002351D1"/>
    <w:rsid w:val="00237354"/>
    <w:rsid w:val="00237B72"/>
    <w:rsid w:val="002424B5"/>
    <w:rsid w:val="00242D98"/>
    <w:rsid w:val="002441F6"/>
    <w:rsid w:val="0024474D"/>
    <w:rsid w:val="00245867"/>
    <w:rsid w:val="00246807"/>
    <w:rsid w:val="0024683A"/>
    <w:rsid w:val="002478FD"/>
    <w:rsid w:val="002513DD"/>
    <w:rsid w:val="002522BE"/>
    <w:rsid w:val="0025271E"/>
    <w:rsid w:val="0025522A"/>
    <w:rsid w:val="0025592F"/>
    <w:rsid w:val="002564B6"/>
    <w:rsid w:val="002601E3"/>
    <w:rsid w:val="0026327B"/>
    <w:rsid w:val="002636E4"/>
    <w:rsid w:val="0026395B"/>
    <w:rsid w:val="0026548C"/>
    <w:rsid w:val="00266207"/>
    <w:rsid w:val="00266E44"/>
    <w:rsid w:val="00266E4E"/>
    <w:rsid w:val="00266F44"/>
    <w:rsid w:val="0027370C"/>
    <w:rsid w:val="00273923"/>
    <w:rsid w:val="00276A30"/>
    <w:rsid w:val="00277118"/>
    <w:rsid w:val="0027739B"/>
    <w:rsid w:val="00281BBC"/>
    <w:rsid w:val="0028704B"/>
    <w:rsid w:val="00294EE4"/>
    <w:rsid w:val="0029529E"/>
    <w:rsid w:val="00295D67"/>
    <w:rsid w:val="00296B29"/>
    <w:rsid w:val="0029750C"/>
    <w:rsid w:val="00297A03"/>
    <w:rsid w:val="002A28B4"/>
    <w:rsid w:val="002A2B8C"/>
    <w:rsid w:val="002A2E28"/>
    <w:rsid w:val="002A30D8"/>
    <w:rsid w:val="002A35CF"/>
    <w:rsid w:val="002A475D"/>
    <w:rsid w:val="002A524A"/>
    <w:rsid w:val="002A5699"/>
    <w:rsid w:val="002A5B19"/>
    <w:rsid w:val="002A7EE7"/>
    <w:rsid w:val="002B316A"/>
    <w:rsid w:val="002B4419"/>
    <w:rsid w:val="002B4524"/>
    <w:rsid w:val="002B50F2"/>
    <w:rsid w:val="002B5A76"/>
    <w:rsid w:val="002B6513"/>
    <w:rsid w:val="002C19FB"/>
    <w:rsid w:val="002C4EDB"/>
    <w:rsid w:val="002D0EB8"/>
    <w:rsid w:val="002D152C"/>
    <w:rsid w:val="002D3414"/>
    <w:rsid w:val="002D3434"/>
    <w:rsid w:val="002D6213"/>
    <w:rsid w:val="002E2961"/>
    <w:rsid w:val="002E5183"/>
    <w:rsid w:val="002E59EF"/>
    <w:rsid w:val="002E6558"/>
    <w:rsid w:val="002E781A"/>
    <w:rsid w:val="002E7F65"/>
    <w:rsid w:val="002F19D2"/>
    <w:rsid w:val="002F2E0C"/>
    <w:rsid w:val="002F375A"/>
    <w:rsid w:val="002F4686"/>
    <w:rsid w:val="002F527F"/>
    <w:rsid w:val="002F697F"/>
    <w:rsid w:val="002F6D2E"/>
    <w:rsid w:val="002F71E7"/>
    <w:rsid w:val="002F7CFE"/>
    <w:rsid w:val="003000EE"/>
    <w:rsid w:val="00302680"/>
    <w:rsid w:val="00303085"/>
    <w:rsid w:val="00303D57"/>
    <w:rsid w:val="00305F3D"/>
    <w:rsid w:val="0030610C"/>
    <w:rsid w:val="00306350"/>
    <w:rsid w:val="00306C23"/>
    <w:rsid w:val="0030700D"/>
    <w:rsid w:val="0030798C"/>
    <w:rsid w:val="003110D5"/>
    <w:rsid w:val="003116AE"/>
    <w:rsid w:val="0031385B"/>
    <w:rsid w:val="00322E70"/>
    <w:rsid w:val="003248CC"/>
    <w:rsid w:val="003271E2"/>
    <w:rsid w:val="00334928"/>
    <w:rsid w:val="003355E2"/>
    <w:rsid w:val="003359A0"/>
    <w:rsid w:val="00336E96"/>
    <w:rsid w:val="00337537"/>
    <w:rsid w:val="00337693"/>
    <w:rsid w:val="00340278"/>
    <w:rsid w:val="00340C6D"/>
    <w:rsid w:val="00340DD9"/>
    <w:rsid w:val="003448A5"/>
    <w:rsid w:val="00345D82"/>
    <w:rsid w:val="0034699A"/>
    <w:rsid w:val="00351AF5"/>
    <w:rsid w:val="003522BF"/>
    <w:rsid w:val="00354850"/>
    <w:rsid w:val="00354DA2"/>
    <w:rsid w:val="003555A4"/>
    <w:rsid w:val="00355EB0"/>
    <w:rsid w:val="00357FFE"/>
    <w:rsid w:val="00360E17"/>
    <w:rsid w:val="0036209C"/>
    <w:rsid w:val="00362245"/>
    <w:rsid w:val="003623C2"/>
    <w:rsid w:val="003628AA"/>
    <w:rsid w:val="00362B6E"/>
    <w:rsid w:val="003631C9"/>
    <w:rsid w:val="00364492"/>
    <w:rsid w:val="00364BC0"/>
    <w:rsid w:val="003657CF"/>
    <w:rsid w:val="00366C08"/>
    <w:rsid w:val="00367FF6"/>
    <w:rsid w:val="003701B5"/>
    <w:rsid w:val="003713CB"/>
    <w:rsid w:val="00371F68"/>
    <w:rsid w:val="00372183"/>
    <w:rsid w:val="003735A5"/>
    <w:rsid w:val="00373D3E"/>
    <w:rsid w:val="00374242"/>
    <w:rsid w:val="00374748"/>
    <w:rsid w:val="0037547C"/>
    <w:rsid w:val="0037794C"/>
    <w:rsid w:val="00377F8D"/>
    <w:rsid w:val="00380409"/>
    <w:rsid w:val="00381256"/>
    <w:rsid w:val="003832F2"/>
    <w:rsid w:val="00384122"/>
    <w:rsid w:val="0038536D"/>
    <w:rsid w:val="00385DFB"/>
    <w:rsid w:val="0038758A"/>
    <w:rsid w:val="00395BBE"/>
    <w:rsid w:val="003973FE"/>
    <w:rsid w:val="00397585"/>
    <w:rsid w:val="003A0CFB"/>
    <w:rsid w:val="003A5190"/>
    <w:rsid w:val="003A5FFD"/>
    <w:rsid w:val="003A669E"/>
    <w:rsid w:val="003A6C5E"/>
    <w:rsid w:val="003A7B7D"/>
    <w:rsid w:val="003A7E47"/>
    <w:rsid w:val="003B0768"/>
    <w:rsid w:val="003B1BE2"/>
    <w:rsid w:val="003B240E"/>
    <w:rsid w:val="003B3E41"/>
    <w:rsid w:val="003B7153"/>
    <w:rsid w:val="003C3009"/>
    <w:rsid w:val="003C4026"/>
    <w:rsid w:val="003D08C8"/>
    <w:rsid w:val="003D120B"/>
    <w:rsid w:val="003D13EF"/>
    <w:rsid w:val="003D1F70"/>
    <w:rsid w:val="003D53C0"/>
    <w:rsid w:val="003E1441"/>
    <w:rsid w:val="003E2EC4"/>
    <w:rsid w:val="003E68E5"/>
    <w:rsid w:val="003F20DC"/>
    <w:rsid w:val="003F2751"/>
    <w:rsid w:val="003F5A78"/>
    <w:rsid w:val="003F6E52"/>
    <w:rsid w:val="00400ACE"/>
    <w:rsid w:val="00401084"/>
    <w:rsid w:val="00401FAD"/>
    <w:rsid w:val="00401FC4"/>
    <w:rsid w:val="004032E2"/>
    <w:rsid w:val="00403C0D"/>
    <w:rsid w:val="00403E8C"/>
    <w:rsid w:val="004046F4"/>
    <w:rsid w:val="004064EA"/>
    <w:rsid w:val="00407CAD"/>
    <w:rsid w:val="00407EF0"/>
    <w:rsid w:val="00412F2B"/>
    <w:rsid w:val="00415E38"/>
    <w:rsid w:val="004161D9"/>
    <w:rsid w:val="004178B3"/>
    <w:rsid w:val="00420FD6"/>
    <w:rsid w:val="00422318"/>
    <w:rsid w:val="004235EB"/>
    <w:rsid w:val="00425024"/>
    <w:rsid w:val="00427968"/>
    <w:rsid w:val="00427F80"/>
    <w:rsid w:val="00430F12"/>
    <w:rsid w:val="00430FDC"/>
    <w:rsid w:val="00434282"/>
    <w:rsid w:val="00440AF0"/>
    <w:rsid w:val="004412FC"/>
    <w:rsid w:val="00442345"/>
    <w:rsid w:val="00443131"/>
    <w:rsid w:val="00445E11"/>
    <w:rsid w:val="00451B0F"/>
    <w:rsid w:val="00452C8C"/>
    <w:rsid w:val="00453EC1"/>
    <w:rsid w:val="00454159"/>
    <w:rsid w:val="00455FBC"/>
    <w:rsid w:val="00456066"/>
    <w:rsid w:val="0046096F"/>
    <w:rsid w:val="004662AB"/>
    <w:rsid w:val="00474E4B"/>
    <w:rsid w:val="0048006F"/>
    <w:rsid w:val="00480185"/>
    <w:rsid w:val="00480963"/>
    <w:rsid w:val="00483E57"/>
    <w:rsid w:val="00484031"/>
    <w:rsid w:val="0048642E"/>
    <w:rsid w:val="00487322"/>
    <w:rsid w:val="004873F5"/>
    <w:rsid w:val="00491389"/>
    <w:rsid w:val="00491397"/>
    <w:rsid w:val="004918C2"/>
    <w:rsid w:val="0049490D"/>
    <w:rsid w:val="00497A08"/>
    <w:rsid w:val="00497E38"/>
    <w:rsid w:val="004A0FDA"/>
    <w:rsid w:val="004A29D0"/>
    <w:rsid w:val="004A3A38"/>
    <w:rsid w:val="004A4C6A"/>
    <w:rsid w:val="004A4EEA"/>
    <w:rsid w:val="004A5904"/>
    <w:rsid w:val="004A663A"/>
    <w:rsid w:val="004B09E3"/>
    <w:rsid w:val="004B13C5"/>
    <w:rsid w:val="004B2A03"/>
    <w:rsid w:val="004B405E"/>
    <w:rsid w:val="004B484F"/>
    <w:rsid w:val="004B723A"/>
    <w:rsid w:val="004B7442"/>
    <w:rsid w:val="004C0CDA"/>
    <w:rsid w:val="004C0FA8"/>
    <w:rsid w:val="004C10D3"/>
    <w:rsid w:val="004C11A9"/>
    <w:rsid w:val="004C32B3"/>
    <w:rsid w:val="004C4B48"/>
    <w:rsid w:val="004C68E7"/>
    <w:rsid w:val="004C6B4E"/>
    <w:rsid w:val="004C75F7"/>
    <w:rsid w:val="004D25EB"/>
    <w:rsid w:val="004D26CF"/>
    <w:rsid w:val="004D2B66"/>
    <w:rsid w:val="004D4AD3"/>
    <w:rsid w:val="004D5A92"/>
    <w:rsid w:val="004D6ABB"/>
    <w:rsid w:val="004D7DE5"/>
    <w:rsid w:val="004E0DC5"/>
    <w:rsid w:val="004E1043"/>
    <w:rsid w:val="004E39EF"/>
    <w:rsid w:val="004E4778"/>
    <w:rsid w:val="004F051A"/>
    <w:rsid w:val="004F053B"/>
    <w:rsid w:val="004F11F3"/>
    <w:rsid w:val="004F1432"/>
    <w:rsid w:val="004F2AC5"/>
    <w:rsid w:val="004F48DD"/>
    <w:rsid w:val="004F6AF2"/>
    <w:rsid w:val="00501A11"/>
    <w:rsid w:val="00502EA4"/>
    <w:rsid w:val="00505589"/>
    <w:rsid w:val="00506E1C"/>
    <w:rsid w:val="00507B77"/>
    <w:rsid w:val="00507CD7"/>
    <w:rsid w:val="00510796"/>
    <w:rsid w:val="00511863"/>
    <w:rsid w:val="005128E7"/>
    <w:rsid w:val="00513006"/>
    <w:rsid w:val="00516856"/>
    <w:rsid w:val="0052115E"/>
    <w:rsid w:val="005233E1"/>
    <w:rsid w:val="0052409E"/>
    <w:rsid w:val="00524DC4"/>
    <w:rsid w:val="00526795"/>
    <w:rsid w:val="00530AB9"/>
    <w:rsid w:val="00530CBB"/>
    <w:rsid w:val="00531AF0"/>
    <w:rsid w:val="00533342"/>
    <w:rsid w:val="00536400"/>
    <w:rsid w:val="0054187D"/>
    <w:rsid w:val="00541FBB"/>
    <w:rsid w:val="005421C2"/>
    <w:rsid w:val="00542C6B"/>
    <w:rsid w:val="0054586F"/>
    <w:rsid w:val="005459E5"/>
    <w:rsid w:val="00545DC8"/>
    <w:rsid w:val="00546228"/>
    <w:rsid w:val="005500B1"/>
    <w:rsid w:val="00553AD0"/>
    <w:rsid w:val="005548F1"/>
    <w:rsid w:val="0055553A"/>
    <w:rsid w:val="005559AB"/>
    <w:rsid w:val="00556731"/>
    <w:rsid w:val="005608F0"/>
    <w:rsid w:val="00561D56"/>
    <w:rsid w:val="00561F3A"/>
    <w:rsid w:val="00563988"/>
    <w:rsid w:val="00563CFE"/>
    <w:rsid w:val="005649D2"/>
    <w:rsid w:val="005651B7"/>
    <w:rsid w:val="00570CB9"/>
    <w:rsid w:val="005712EE"/>
    <w:rsid w:val="0057224C"/>
    <w:rsid w:val="00576E5B"/>
    <w:rsid w:val="00577787"/>
    <w:rsid w:val="00580AD4"/>
    <w:rsid w:val="0058102D"/>
    <w:rsid w:val="00583731"/>
    <w:rsid w:val="00587773"/>
    <w:rsid w:val="005900C4"/>
    <w:rsid w:val="005934B4"/>
    <w:rsid w:val="005957FA"/>
    <w:rsid w:val="005969E9"/>
    <w:rsid w:val="00597644"/>
    <w:rsid w:val="005A060E"/>
    <w:rsid w:val="005A0AAA"/>
    <w:rsid w:val="005A101A"/>
    <w:rsid w:val="005A1451"/>
    <w:rsid w:val="005A31B4"/>
    <w:rsid w:val="005A34D4"/>
    <w:rsid w:val="005A67CA"/>
    <w:rsid w:val="005A7D7E"/>
    <w:rsid w:val="005B184F"/>
    <w:rsid w:val="005B2710"/>
    <w:rsid w:val="005B2987"/>
    <w:rsid w:val="005B2CD1"/>
    <w:rsid w:val="005B4B00"/>
    <w:rsid w:val="005B506F"/>
    <w:rsid w:val="005B57F5"/>
    <w:rsid w:val="005B596A"/>
    <w:rsid w:val="005B76BC"/>
    <w:rsid w:val="005B77E0"/>
    <w:rsid w:val="005C14A7"/>
    <w:rsid w:val="005C2703"/>
    <w:rsid w:val="005C310F"/>
    <w:rsid w:val="005C32B8"/>
    <w:rsid w:val="005C344B"/>
    <w:rsid w:val="005C4152"/>
    <w:rsid w:val="005C4AB7"/>
    <w:rsid w:val="005C513F"/>
    <w:rsid w:val="005C63F2"/>
    <w:rsid w:val="005C78D0"/>
    <w:rsid w:val="005D0140"/>
    <w:rsid w:val="005D0B43"/>
    <w:rsid w:val="005D0FEB"/>
    <w:rsid w:val="005D1384"/>
    <w:rsid w:val="005D49FE"/>
    <w:rsid w:val="005D50F5"/>
    <w:rsid w:val="005E040A"/>
    <w:rsid w:val="005E1F63"/>
    <w:rsid w:val="005E4BD7"/>
    <w:rsid w:val="005E4EB9"/>
    <w:rsid w:val="005E5F1E"/>
    <w:rsid w:val="005F0447"/>
    <w:rsid w:val="005F0EF7"/>
    <w:rsid w:val="005F2DBD"/>
    <w:rsid w:val="005F42C6"/>
    <w:rsid w:val="005F49D6"/>
    <w:rsid w:val="005F4F2E"/>
    <w:rsid w:val="005F5ECF"/>
    <w:rsid w:val="005F7CC1"/>
    <w:rsid w:val="006016F4"/>
    <w:rsid w:val="0060250E"/>
    <w:rsid w:val="006047BF"/>
    <w:rsid w:val="00607EE2"/>
    <w:rsid w:val="0061073E"/>
    <w:rsid w:val="0061089A"/>
    <w:rsid w:val="00610D2A"/>
    <w:rsid w:val="00613017"/>
    <w:rsid w:val="00613DC7"/>
    <w:rsid w:val="00613F40"/>
    <w:rsid w:val="00621136"/>
    <w:rsid w:val="00624D13"/>
    <w:rsid w:val="00624DD9"/>
    <w:rsid w:val="0062520B"/>
    <w:rsid w:val="0062528C"/>
    <w:rsid w:val="00626BBF"/>
    <w:rsid w:val="006279D1"/>
    <w:rsid w:val="00627A57"/>
    <w:rsid w:val="006319E5"/>
    <w:rsid w:val="00635B4B"/>
    <w:rsid w:val="00637518"/>
    <w:rsid w:val="006401A6"/>
    <w:rsid w:val="00642361"/>
    <w:rsid w:val="0064273E"/>
    <w:rsid w:val="00643CC4"/>
    <w:rsid w:val="00645755"/>
    <w:rsid w:val="00647FD7"/>
    <w:rsid w:val="00650ACF"/>
    <w:rsid w:val="00651EB2"/>
    <w:rsid w:val="006528DD"/>
    <w:rsid w:val="00653A2E"/>
    <w:rsid w:val="0065501C"/>
    <w:rsid w:val="00656B6E"/>
    <w:rsid w:val="006570D2"/>
    <w:rsid w:val="00662E47"/>
    <w:rsid w:val="006642CE"/>
    <w:rsid w:val="00664B79"/>
    <w:rsid w:val="00665F67"/>
    <w:rsid w:val="00666CBF"/>
    <w:rsid w:val="0066768F"/>
    <w:rsid w:val="0067172C"/>
    <w:rsid w:val="006726EB"/>
    <w:rsid w:val="00672804"/>
    <w:rsid w:val="006763FF"/>
    <w:rsid w:val="00676596"/>
    <w:rsid w:val="00676F9E"/>
    <w:rsid w:val="00677835"/>
    <w:rsid w:val="00680388"/>
    <w:rsid w:val="00680EED"/>
    <w:rsid w:val="006812AE"/>
    <w:rsid w:val="00683D47"/>
    <w:rsid w:val="00684045"/>
    <w:rsid w:val="00684110"/>
    <w:rsid w:val="0068579D"/>
    <w:rsid w:val="00686624"/>
    <w:rsid w:val="00687A2D"/>
    <w:rsid w:val="00690955"/>
    <w:rsid w:val="00691121"/>
    <w:rsid w:val="00691DD8"/>
    <w:rsid w:val="0069381E"/>
    <w:rsid w:val="00694B27"/>
    <w:rsid w:val="0069617A"/>
    <w:rsid w:val="00696410"/>
    <w:rsid w:val="006A02EA"/>
    <w:rsid w:val="006A046F"/>
    <w:rsid w:val="006A1DFA"/>
    <w:rsid w:val="006A1F08"/>
    <w:rsid w:val="006A3884"/>
    <w:rsid w:val="006A6590"/>
    <w:rsid w:val="006B125E"/>
    <w:rsid w:val="006B2CF6"/>
    <w:rsid w:val="006B3488"/>
    <w:rsid w:val="006B5DAC"/>
    <w:rsid w:val="006B6009"/>
    <w:rsid w:val="006B6D45"/>
    <w:rsid w:val="006C0774"/>
    <w:rsid w:val="006C141C"/>
    <w:rsid w:val="006C2054"/>
    <w:rsid w:val="006C4261"/>
    <w:rsid w:val="006D00B0"/>
    <w:rsid w:val="006D0CE7"/>
    <w:rsid w:val="006D1CF3"/>
    <w:rsid w:val="006D4418"/>
    <w:rsid w:val="006D62C6"/>
    <w:rsid w:val="006E10EF"/>
    <w:rsid w:val="006E2D7E"/>
    <w:rsid w:val="006E3FB6"/>
    <w:rsid w:val="006E40CC"/>
    <w:rsid w:val="006E4242"/>
    <w:rsid w:val="006E515C"/>
    <w:rsid w:val="006E54D3"/>
    <w:rsid w:val="006F0355"/>
    <w:rsid w:val="006F1CF4"/>
    <w:rsid w:val="006F3DDA"/>
    <w:rsid w:val="006F40ED"/>
    <w:rsid w:val="006F42D9"/>
    <w:rsid w:val="00700E0D"/>
    <w:rsid w:val="0070180E"/>
    <w:rsid w:val="00704B18"/>
    <w:rsid w:val="0070521E"/>
    <w:rsid w:val="00706488"/>
    <w:rsid w:val="0071202C"/>
    <w:rsid w:val="00713371"/>
    <w:rsid w:val="00714985"/>
    <w:rsid w:val="00714FD0"/>
    <w:rsid w:val="00715218"/>
    <w:rsid w:val="0071716F"/>
    <w:rsid w:val="00717237"/>
    <w:rsid w:val="00721DDF"/>
    <w:rsid w:val="00723456"/>
    <w:rsid w:val="0072513C"/>
    <w:rsid w:val="007252AD"/>
    <w:rsid w:val="0072638E"/>
    <w:rsid w:val="00733EBB"/>
    <w:rsid w:val="0073584B"/>
    <w:rsid w:val="00735E4D"/>
    <w:rsid w:val="00736825"/>
    <w:rsid w:val="00737851"/>
    <w:rsid w:val="0074019A"/>
    <w:rsid w:val="00740214"/>
    <w:rsid w:val="00740916"/>
    <w:rsid w:val="00741394"/>
    <w:rsid w:val="00742E9A"/>
    <w:rsid w:val="00743FB5"/>
    <w:rsid w:val="007451AC"/>
    <w:rsid w:val="00750988"/>
    <w:rsid w:val="00751F2C"/>
    <w:rsid w:val="00752E7D"/>
    <w:rsid w:val="00752ED5"/>
    <w:rsid w:val="00752EED"/>
    <w:rsid w:val="00753AB7"/>
    <w:rsid w:val="007564F8"/>
    <w:rsid w:val="00761994"/>
    <w:rsid w:val="007629A6"/>
    <w:rsid w:val="00764C7D"/>
    <w:rsid w:val="0076669D"/>
    <w:rsid w:val="00766789"/>
    <w:rsid w:val="00766D19"/>
    <w:rsid w:val="00767045"/>
    <w:rsid w:val="00767CA4"/>
    <w:rsid w:val="007718E6"/>
    <w:rsid w:val="00771C0F"/>
    <w:rsid w:val="00773CDB"/>
    <w:rsid w:val="007751A2"/>
    <w:rsid w:val="0077551B"/>
    <w:rsid w:val="00776A8A"/>
    <w:rsid w:val="007772C3"/>
    <w:rsid w:val="00781957"/>
    <w:rsid w:val="007847B7"/>
    <w:rsid w:val="00785116"/>
    <w:rsid w:val="00786D97"/>
    <w:rsid w:val="00787063"/>
    <w:rsid w:val="00787F1C"/>
    <w:rsid w:val="00793E37"/>
    <w:rsid w:val="00794B92"/>
    <w:rsid w:val="0079523E"/>
    <w:rsid w:val="00795985"/>
    <w:rsid w:val="00796499"/>
    <w:rsid w:val="007A6F75"/>
    <w:rsid w:val="007B020C"/>
    <w:rsid w:val="007B0466"/>
    <w:rsid w:val="007B0E9E"/>
    <w:rsid w:val="007B2A6E"/>
    <w:rsid w:val="007B3B3E"/>
    <w:rsid w:val="007B523A"/>
    <w:rsid w:val="007B7A08"/>
    <w:rsid w:val="007C022D"/>
    <w:rsid w:val="007C0F73"/>
    <w:rsid w:val="007C2C2C"/>
    <w:rsid w:val="007C4870"/>
    <w:rsid w:val="007C59BC"/>
    <w:rsid w:val="007C5D33"/>
    <w:rsid w:val="007C61E6"/>
    <w:rsid w:val="007C63BB"/>
    <w:rsid w:val="007D19A1"/>
    <w:rsid w:val="007D22F9"/>
    <w:rsid w:val="007D2FE7"/>
    <w:rsid w:val="007D3719"/>
    <w:rsid w:val="007D40CF"/>
    <w:rsid w:val="007D48A9"/>
    <w:rsid w:val="007D56C3"/>
    <w:rsid w:val="007D56DC"/>
    <w:rsid w:val="007E15E6"/>
    <w:rsid w:val="007E20E5"/>
    <w:rsid w:val="007E3B19"/>
    <w:rsid w:val="007E443E"/>
    <w:rsid w:val="007E656E"/>
    <w:rsid w:val="007E6A58"/>
    <w:rsid w:val="007E7574"/>
    <w:rsid w:val="007E7A2B"/>
    <w:rsid w:val="007E7A35"/>
    <w:rsid w:val="007E7D3E"/>
    <w:rsid w:val="007F066A"/>
    <w:rsid w:val="007F27F8"/>
    <w:rsid w:val="007F5E1C"/>
    <w:rsid w:val="007F6BE6"/>
    <w:rsid w:val="00800C47"/>
    <w:rsid w:val="00801971"/>
    <w:rsid w:val="008020FF"/>
    <w:rsid w:val="0080248A"/>
    <w:rsid w:val="00804F58"/>
    <w:rsid w:val="00805575"/>
    <w:rsid w:val="00806ECB"/>
    <w:rsid w:val="008073B1"/>
    <w:rsid w:val="008104F0"/>
    <w:rsid w:val="00810D93"/>
    <w:rsid w:val="00812F91"/>
    <w:rsid w:val="00814B08"/>
    <w:rsid w:val="00816528"/>
    <w:rsid w:val="00816906"/>
    <w:rsid w:val="008176AC"/>
    <w:rsid w:val="00820B76"/>
    <w:rsid w:val="0082101B"/>
    <w:rsid w:val="00821DC5"/>
    <w:rsid w:val="008223B4"/>
    <w:rsid w:val="008241BD"/>
    <w:rsid w:val="008242EB"/>
    <w:rsid w:val="00824A42"/>
    <w:rsid w:val="00824F5A"/>
    <w:rsid w:val="00825584"/>
    <w:rsid w:val="00825B87"/>
    <w:rsid w:val="00831D2F"/>
    <w:rsid w:val="008346F5"/>
    <w:rsid w:val="0083668F"/>
    <w:rsid w:val="0083676B"/>
    <w:rsid w:val="00836838"/>
    <w:rsid w:val="00837A10"/>
    <w:rsid w:val="008426B6"/>
    <w:rsid w:val="00843DF5"/>
    <w:rsid w:val="00845815"/>
    <w:rsid w:val="008478A7"/>
    <w:rsid w:val="008535C6"/>
    <w:rsid w:val="00853CD8"/>
    <w:rsid w:val="008559F3"/>
    <w:rsid w:val="00856CA3"/>
    <w:rsid w:val="00860267"/>
    <w:rsid w:val="00860968"/>
    <w:rsid w:val="0086226F"/>
    <w:rsid w:val="00864528"/>
    <w:rsid w:val="00865B54"/>
    <w:rsid w:val="00865BC1"/>
    <w:rsid w:val="00866152"/>
    <w:rsid w:val="0087496A"/>
    <w:rsid w:val="00874AF6"/>
    <w:rsid w:val="008750E6"/>
    <w:rsid w:val="00875B2B"/>
    <w:rsid w:val="00875DBD"/>
    <w:rsid w:val="00877639"/>
    <w:rsid w:val="00877761"/>
    <w:rsid w:val="00881ED0"/>
    <w:rsid w:val="00886DE9"/>
    <w:rsid w:val="00890BE4"/>
    <w:rsid w:val="00890EEE"/>
    <w:rsid w:val="00891316"/>
    <w:rsid w:val="00891F9C"/>
    <w:rsid w:val="0089316E"/>
    <w:rsid w:val="00897670"/>
    <w:rsid w:val="008A0881"/>
    <w:rsid w:val="008A0CDF"/>
    <w:rsid w:val="008A20DF"/>
    <w:rsid w:val="008A353C"/>
    <w:rsid w:val="008A4660"/>
    <w:rsid w:val="008A4CF6"/>
    <w:rsid w:val="008A57F1"/>
    <w:rsid w:val="008A78EF"/>
    <w:rsid w:val="008B0DB6"/>
    <w:rsid w:val="008B1946"/>
    <w:rsid w:val="008B4DF4"/>
    <w:rsid w:val="008B4E38"/>
    <w:rsid w:val="008B5724"/>
    <w:rsid w:val="008B6058"/>
    <w:rsid w:val="008B78F6"/>
    <w:rsid w:val="008B7D65"/>
    <w:rsid w:val="008C213F"/>
    <w:rsid w:val="008C6ECE"/>
    <w:rsid w:val="008D0B75"/>
    <w:rsid w:val="008D0ED2"/>
    <w:rsid w:val="008D0EE6"/>
    <w:rsid w:val="008D1745"/>
    <w:rsid w:val="008D2585"/>
    <w:rsid w:val="008D28F4"/>
    <w:rsid w:val="008D3B7C"/>
    <w:rsid w:val="008D5C37"/>
    <w:rsid w:val="008E0BB2"/>
    <w:rsid w:val="008E3052"/>
    <w:rsid w:val="008E3C77"/>
    <w:rsid w:val="008E3DE9"/>
    <w:rsid w:val="008E465D"/>
    <w:rsid w:val="008E4E66"/>
    <w:rsid w:val="008E58D6"/>
    <w:rsid w:val="008F0DE2"/>
    <w:rsid w:val="008F3CBC"/>
    <w:rsid w:val="008F7648"/>
    <w:rsid w:val="008F7BD5"/>
    <w:rsid w:val="0090049F"/>
    <w:rsid w:val="00900E53"/>
    <w:rsid w:val="0090195A"/>
    <w:rsid w:val="00902286"/>
    <w:rsid w:val="009107ED"/>
    <w:rsid w:val="009134D0"/>
    <w:rsid w:val="009138BF"/>
    <w:rsid w:val="00914E08"/>
    <w:rsid w:val="00915B46"/>
    <w:rsid w:val="00921FDC"/>
    <w:rsid w:val="00922A20"/>
    <w:rsid w:val="00922A9D"/>
    <w:rsid w:val="009336D9"/>
    <w:rsid w:val="00935F11"/>
    <w:rsid w:val="0093679E"/>
    <w:rsid w:val="00937595"/>
    <w:rsid w:val="00941947"/>
    <w:rsid w:val="00942F88"/>
    <w:rsid w:val="009443D8"/>
    <w:rsid w:val="0094511B"/>
    <w:rsid w:val="00945B9D"/>
    <w:rsid w:val="00946215"/>
    <w:rsid w:val="009474F5"/>
    <w:rsid w:val="009554B9"/>
    <w:rsid w:val="00955A25"/>
    <w:rsid w:val="00955E64"/>
    <w:rsid w:val="009560E5"/>
    <w:rsid w:val="00956991"/>
    <w:rsid w:val="00956E11"/>
    <w:rsid w:val="00960A81"/>
    <w:rsid w:val="009619D0"/>
    <w:rsid w:val="00961AAA"/>
    <w:rsid w:val="00961CB1"/>
    <w:rsid w:val="00964670"/>
    <w:rsid w:val="00965E70"/>
    <w:rsid w:val="0097042E"/>
    <w:rsid w:val="00971B80"/>
    <w:rsid w:val="00972530"/>
    <w:rsid w:val="009739C8"/>
    <w:rsid w:val="00974C81"/>
    <w:rsid w:val="0097647D"/>
    <w:rsid w:val="0097716B"/>
    <w:rsid w:val="00982157"/>
    <w:rsid w:val="00982C44"/>
    <w:rsid w:val="0098305F"/>
    <w:rsid w:val="0098468D"/>
    <w:rsid w:val="00985794"/>
    <w:rsid w:val="00987AAD"/>
    <w:rsid w:val="00990638"/>
    <w:rsid w:val="009906CF"/>
    <w:rsid w:val="009912D3"/>
    <w:rsid w:val="009920CD"/>
    <w:rsid w:val="0099399A"/>
    <w:rsid w:val="00995C6E"/>
    <w:rsid w:val="00996099"/>
    <w:rsid w:val="0099637B"/>
    <w:rsid w:val="00997C71"/>
    <w:rsid w:val="009A1B99"/>
    <w:rsid w:val="009A2F4A"/>
    <w:rsid w:val="009A465D"/>
    <w:rsid w:val="009A57EB"/>
    <w:rsid w:val="009A5DF0"/>
    <w:rsid w:val="009B1280"/>
    <w:rsid w:val="009B3D61"/>
    <w:rsid w:val="009B579C"/>
    <w:rsid w:val="009B6830"/>
    <w:rsid w:val="009B7909"/>
    <w:rsid w:val="009C1912"/>
    <w:rsid w:val="009C2DB5"/>
    <w:rsid w:val="009C45E3"/>
    <w:rsid w:val="009C589D"/>
    <w:rsid w:val="009C5B0E"/>
    <w:rsid w:val="009C6820"/>
    <w:rsid w:val="009C76EC"/>
    <w:rsid w:val="009C7F90"/>
    <w:rsid w:val="009D0BB1"/>
    <w:rsid w:val="009D188C"/>
    <w:rsid w:val="009D3030"/>
    <w:rsid w:val="009D43DD"/>
    <w:rsid w:val="009D471B"/>
    <w:rsid w:val="009D4E46"/>
    <w:rsid w:val="009E27C3"/>
    <w:rsid w:val="009E47DD"/>
    <w:rsid w:val="009E6FBE"/>
    <w:rsid w:val="009F049B"/>
    <w:rsid w:val="009F15B4"/>
    <w:rsid w:val="009F342D"/>
    <w:rsid w:val="009F7387"/>
    <w:rsid w:val="009F775F"/>
    <w:rsid w:val="00A000AE"/>
    <w:rsid w:val="00A000B3"/>
    <w:rsid w:val="00A01D52"/>
    <w:rsid w:val="00A02522"/>
    <w:rsid w:val="00A02635"/>
    <w:rsid w:val="00A02D71"/>
    <w:rsid w:val="00A06094"/>
    <w:rsid w:val="00A06898"/>
    <w:rsid w:val="00A06F31"/>
    <w:rsid w:val="00A10577"/>
    <w:rsid w:val="00A1072E"/>
    <w:rsid w:val="00A10D80"/>
    <w:rsid w:val="00A119B4"/>
    <w:rsid w:val="00A14B66"/>
    <w:rsid w:val="00A15CDF"/>
    <w:rsid w:val="00A15ECC"/>
    <w:rsid w:val="00A170A2"/>
    <w:rsid w:val="00A17CC2"/>
    <w:rsid w:val="00A217FC"/>
    <w:rsid w:val="00A2337A"/>
    <w:rsid w:val="00A2629A"/>
    <w:rsid w:val="00A26388"/>
    <w:rsid w:val="00A2738A"/>
    <w:rsid w:val="00A3067B"/>
    <w:rsid w:val="00A319AF"/>
    <w:rsid w:val="00A33F5C"/>
    <w:rsid w:val="00A34734"/>
    <w:rsid w:val="00A34E60"/>
    <w:rsid w:val="00A35858"/>
    <w:rsid w:val="00A366BF"/>
    <w:rsid w:val="00A37929"/>
    <w:rsid w:val="00A37B7A"/>
    <w:rsid w:val="00A41579"/>
    <w:rsid w:val="00A42FEC"/>
    <w:rsid w:val="00A43C63"/>
    <w:rsid w:val="00A4771B"/>
    <w:rsid w:val="00A47971"/>
    <w:rsid w:val="00A510C3"/>
    <w:rsid w:val="00A51F99"/>
    <w:rsid w:val="00A534B8"/>
    <w:rsid w:val="00A54063"/>
    <w:rsid w:val="00A5409F"/>
    <w:rsid w:val="00A54F32"/>
    <w:rsid w:val="00A557DF"/>
    <w:rsid w:val="00A55EE3"/>
    <w:rsid w:val="00A564F9"/>
    <w:rsid w:val="00A56811"/>
    <w:rsid w:val="00A57460"/>
    <w:rsid w:val="00A60352"/>
    <w:rsid w:val="00A612CE"/>
    <w:rsid w:val="00A620CE"/>
    <w:rsid w:val="00A62CDB"/>
    <w:rsid w:val="00A63054"/>
    <w:rsid w:val="00A64A30"/>
    <w:rsid w:val="00A66225"/>
    <w:rsid w:val="00A6693C"/>
    <w:rsid w:val="00A669CC"/>
    <w:rsid w:val="00A66A41"/>
    <w:rsid w:val="00A71D1F"/>
    <w:rsid w:val="00A74A54"/>
    <w:rsid w:val="00A7507C"/>
    <w:rsid w:val="00A76FB9"/>
    <w:rsid w:val="00A83D41"/>
    <w:rsid w:val="00A8598B"/>
    <w:rsid w:val="00A86426"/>
    <w:rsid w:val="00A873E9"/>
    <w:rsid w:val="00A9004C"/>
    <w:rsid w:val="00A9101D"/>
    <w:rsid w:val="00A93CD1"/>
    <w:rsid w:val="00A95DAB"/>
    <w:rsid w:val="00A9664F"/>
    <w:rsid w:val="00AA03A3"/>
    <w:rsid w:val="00AA39A1"/>
    <w:rsid w:val="00AA4EC3"/>
    <w:rsid w:val="00AA6327"/>
    <w:rsid w:val="00AA71E5"/>
    <w:rsid w:val="00AA7F24"/>
    <w:rsid w:val="00AB0199"/>
    <w:rsid w:val="00AB07A0"/>
    <w:rsid w:val="00AB099B"/>
    <w:rsid w:val="00AB0AA5"/>
    <w:rsid w:val="00AB0CA2"/>
    <w:rsid w:val="00AB1246"/>
    <w:rsid w:val="00AB1B89"/>
    <w:rsid w:val="00AB3116"/>
    <w:rsid w:val="00AB34AF"/>
    <w:rsid w:val="00AB5F89"/>
    <w:rsid w:val="00AC11DF"/>
    <w:rsid w:val="00AC393C"/>
    <w:rsid w:val="00AC3D1E"/>
    <w:rsid w:val="00AC5055"/>
    <w:rsid w:val="00AC5B9D"/>
    <w:rsid w:val="00AC5D63"/>
    <w:rsid w:val="00AC7155"/>
    <w:rsid w:val="00AD20B3"/>
    <w:rsid w:val="00AD25BF"/>
    <w:rsid w:val="00AD3520"/>
    <w:rsid w:val="00AD3CE5"/>
    <w:rsid w:val="00AD4693"/>
    <w:rsid w:val="00AD473E"/>
    <w:rsid w:val="00AD486B"/>
    <w:rsid w:val="00AD6C5A"/>
    <w:rsid w:val="00AE0BC7"/>
    <w:rsid w:val="00AE0DDF"/>
    <w:rsid w:val="00AE1D9F"/>
    <w:rsid w:val="00AE28A7"/>
    <w:rsid w:val="00AE2C31"/>
    <w:rsid w:val="00AE4760"/>
    <w:rsid w:val="00AE47BA"/>
    <w:rsid w:val="00AF1461"/>
    <w:rsid w:val="00AF274E"/>
    <w:rsid w:val="00AF43DA"/>
    <w:rsid w:val="00AF4855"/>
    <w:rsid w:val="00AF5297"/>
    <w:rsid w:val="00AF5E90"/>
    <w:rsid w:val="00AF653B"/>
    <w:rsid w:val="00B00695"/>
    <w:rsid w:val="00B02DCB"/>
    <w:rsid w:val="00B03221"/>
    <w:rsid w:val="00B03CCC"/>
    <w:rsid w:val="00B049F4"/>
    <w:rsid w:val="00B04A2A"/>
    <w:rsid w:val="00B04B96"/>
    <w:rsid w:val="00B05292"/>
    <w:rsid w:val="00B0606D"/>
    <w:rsid w:val="00B06349"/>
    <w:rsid w:val="00B1057D"/>
    <w:rsid w:val="00B1575F"/>
    <w:rsid w:val="00B170F2"/>
    <w:rsid w:val="00B17E70"/>
    <w:rsid w:val="00B2036D"/>
    <w:rsid w:val="00B222FB"/>
    <w:rsid w:val="00B224C1"/>
    <w:rsid w:val="00B248DA"/>
    <w:rsid w:val="00B252E2"/>
    <w:rsid w:val="00B255BD"/>
    <w:rsid w:val="00B25BF7"/>
    <w:rsid w:val="00B26C50"/>
    <w:rsid w:val="00B26DE4"/>
    <w:rsid w:val="00B30285"/>
    <w:rsid w:val="00B30E82"/>
    <w:rsid w:val="00B31887"/>
    <w:rsid w:val="00B31FC0"/>
    <w:rsid w:val="00B32004"/>
    <w:rsid w:val="00B371E2"/>
    <w:rsid w:val="00B373C6"/>
    <w:rsid w:val="00B41483"/>
    <w:rsid w:val="00B42E51"/>
    <w:rsid w:val="00B45B98"/>
    <w:rsid w:val="00B46033"/>
    <w:rsid w:val="00B464CD"/>
    <w:rsid w:val="00B474C0"/>
    <w:rsid w:val="00B5000C"/>
    <w:rsid w:val="00B52600"/>
    <w:rsid w:val="00B53523"/>
    <w:rsid w:val="00B539F1"/>
    <w:rsid w:val="00B53FB9"/>
    <w:rsid w:val="00B53FCE"/>
    <w:rsid w:val="00B54EB6"/>
    <w:rsid w:val="00B5505F"/>
    <w:rsid w:val="00B55C0F"/>
    <w:rsid w:val="00B56BFE"/>
    <w:rsid w:val="00B57044"/>
    <w:rsid w:val="00B57320"/>
    <w:rsid w:val="00B57D39"/>
    <w:rsid w:val="00B604CC"/>
    <w:rsid w:val="00B60EEF"/>
    <w:rsid w:val="00B610F0"/>
    <w:rsid w:val="00B61737"/>
    <w:rsid w:val="00B617E5"/>
    <w:rsid w:val="00B62661"/>
    <w:rsid w:val="00B638EA"/>
    <w:rsid w:val="00B64443"/>
    <w:rsid w:val="00B65452"/>
    <w:rsid w:val="00B656BE"/>
    <w:rsid w:val="00B6696E"/>
    <w:rsid w:val="00B6707A"/>
    <w:rsid w:val="00B6716A"/>
    <w:rsid w:val="00B71A4A"/>
    <w:rsid w:val="00B727CB"/>
    <w:rsid w:val="00B72931"/>
    <w:rsid w:val="00B737B9"/>
    <w:rsid w:val="00B73DC5"/>
    <w:rsid w:val="00B7590B"/>
    <w:rsid w:val="00B77BD0"/>
    <w:rsid w:val="00B806B6"/>
    <w:rsid w:val="00B80AAD"/>
    <w:rsid w:val="00B80ADE"/>
    <w:rsid w:val="00B80D0B"/>
    <w:rsid w:val="00B816F5"/>
    <w:rsid w:val="00B868BA"/>
    <w:rsid w:val="00B86AF6"/>
    <w:rsid w:val="00B911EF"/>
    <w:rsid w:val="00B91FEC"/>
    <w:rsid w:val="00B928EA"/>
    <w:rsid w:val="00B951D7"/>
    <w:rsid w:val="00B97CE4"/>
    <w:rsid w:val="00B97DDB"/>
    <w:rsid w:val="00BA11D3"/>
    <w:rsid w:val="00BA1EC3"/>
    <w:rsid w:val="00BA2ED1"/>
    <w:rsid w:val="00BA4172"/>
    <w:rsid w:val="00BA605D"/>
    <w:rsid w:val="00BA7230"/>
    <w:rsid w:val="00BA7AAB"/>
    <w:rsid w:val="00BB0C4C"/>
    <w:rsid w:val="00BB0E4D"/>
    <w:rsid w:val="00BB2748"/>
    <w:rsid w:val="00BB4FBA"/>
    <w:rsid w:val="00BB6F3B"/>
    <w:rsid w:val="00BB74C7"/>
    <w:rsid w:val="00BC08BE"/>
    <w:rsid w:val="00BC095C"/>
    <w:rsid w:val="00BC1208"/>
    <w:rsid w:val="00BC69A5"/>
    <w:rsid w:val="00BC77B0"/>
    <w:rsid w:val="00BC7C1F"/>
    <w:rsid w:val="00BD06AD"/>
    <w:rsid w:val="00BD3F0C"/>
    <w:rsid w:val="00BD3F27"/>
    <w:rsid w:val="00BD65B2"/>
    <w:rsid w:val="00BD7BA7"/>
    <w:rsid w:val="00BE0204"/>
    <w:rsid w:val="00BE052E"/>
    <w:rsid w:val="00BE06FB"/>
    <w:rsid w:val="00BE0A39"/>
    <w:rsid w:val="00BE34FC"/>
    <w:rsid w:val="00BE65DB"/>
    <w:rsid w:val="00BF221B"/>
    <w:rsid w:val="00BF35D4"/>
    <w:rsid w:val="00BF362F"/>
    <w:rsid w:val="00BF4AAC"/>
    <w:rsid w:val="00BF4F0F"/>
    <w:rsid w:val="00BF732E"/>
    <w:rsid w:val="00BFA32E"/>
    <w:rsid w:val="00C01433"/>
    <w:rsid w:val="00C01ABB"/>
    <w:rsid w:val="00C04E68"/>
    <w:rsid w:val="00C10452"/>
    <w:rsid w:val="00C10F25"/>
    <w:rsid w:val="00C12FC2"/>
    <w:rsid w:val="00C13B6D"/>
    <w:rsid w:val="00C15A6E"/>
    <w:rsid w:val="00C15D3E"/>
    <w:rsid w:val="00C15E84"/>
    <w:rsid w:val="00C15F28"/>
    <w:rsid w:val="00C163ED"/>
    <w:rsid w:val="00C2168A"/>
    <w:rsid w:val="00C21D4D"/>
    <w:rsid w:val="00C246C0"/>
    <w:rsid w:val="00C25F75"/>
    <w:rsid w:val="00C30ED0"/>
    <w:rsid w:val="00C320AE"/>
    <w:rsid w:val="00C352A3"/>
    <w:rsid w:val="00C405F1"/>
    <w:rsid w:val="00C436AB"/>
    <w:rsid w:val="00C43F7A"/>
    <w:rsid w:val="00C452D1"/>
    <w:rsid w:val="00C4661C"/>
    <w:rsid w:val="00C503A3"/>
    <w:rsid w:val="00C50A43"/>
    <w:rsid w:val="00C511F4"/>
    <w:rsid w:val="00C52E9A"/>
    <w:rsid w:val="00C545CF"/>
    <w:rsid w:val="00C54CA4"/>
    <w:rsid w:val="00C55B7A"/>
    <w:rsid w:val="00C570FF"/>
    <w:rsid w:val="00C57EE0"/>
    <w:rsid w:val="00C62B29"/>
    <w:rsid w:val="00C63979"/>
    <w:rsid w:val="00C65416"/>
    <w:rsid w:val="00C664FC"/>
    <w:rsid w:val="00C6684C"/>
    <w:rsid w:val="00C70C44"/>
    <w:rsid w:val="00C73545"/>
    <w:rsid w:val="00C73DF4"/>
    <w:rsid w:val="00C75A32"/>
    <w:rsid w:val="00C76B21"/>
    <w:rsid w:val="00C76E18"/>
    <w:rsid w:val="00C77659"/>
    <w:rsid w:val="00C8017D"/>
    <w:rsid w:val="00C80689"/>
    <w:rsid w:val="00C82FF4"/>
    <w:rsid w:val="00C83B3C"/>
    <w:rsid w:val="00C8436F"/>
    <w:rsid w:val="00C84C7D"/>
    <w:rsid w:val="00C84DB5"/>
    <w:rsid w:val="00C85A09"/>
    <w:rsid w:val="00C87C1D"/>
    <w:rsid w:val="00C901E7"/>
    <w:rsid w:val="00C90F60"/>
    <w:rsid w:val="00C92305"/>
    <w:rsid w:val="00C92DAE"/>
    <w:rsid w:val="00C92FDF"/>
    <w:rsid w:val="00C95013"/>
    <w:rsid w:val="00C965D2"/>
    <w:rsid w:val="00C9712B"/>
    <w:rsid w:val="00CA0226"/>
    <w:rsid w:val="00CA06EE"/>
    <w:rsid w:val="00CA34AD"/>
    <w:rsid w:val="00CA48BF"/>
    <w:rsid w:val="00CA5C94"/>
    <w:rsid w:val="00CB00B7"/>
    <w:rsid w:val="00CB0AE2"/>
    <w:rsid w:val="00CB166C"/>
    <w:rsid w:val="00CB2145"/>
    <w:rsid w:val="00CB2353"/>
    <w:rsid w:val="00CB3B53"/>
    <w:rsid w:val="00CB4CB2"/>
    <w:rsid w:val="00CB4CB8"/>
    <w:rsid w:val="00CB66B0"/>
    <w:rsid w:val="00CB7EC9"/>
    <w:rsid w:val="00CC0872"/>
    <w:rsid w:val="00CC2311"/>
    <w:rsid w:val="00CD1F92"/>
    <w:rsid w:val="00CD31CF"/>
    <w:rsid w:val="00CD3B89"/>
    <w:rsid w:val="00CD3C47"/>
    <w:rsid w:val="00CD616D"/>
    <w:rsid w:val="00CD6723"/>
    <w:rsid w:val="00CE1B34"/>
    <w:rsid w:val="00CE53D2"/>
    <w:rsid w:val="00CE5951"/>
    <w:rsid w:val="00CF35DD"/>
    <w:rsid w:val="00CF3B77"/>
    <w:rsid w:val="00CF6930"/>
    <w:rsid w:val="00CF73E9"/>
    <w:rsid w:val="00D01499"/>
    <w:rsid w:val="00D03D05"/>
    <w:rsid w:val="00D05013"/>
    <w:rsid w:val="00D05ADF"/>
    <w:rsid w:val="00D063EE"/>
    <w:rsid w:val="00D070E1"/>
    <w:rsid w:val="00D0793F"/>
    <w:rsid w:val="00D11496"/>
    <w:rsid w:val="00D11687"/>
    <w:rsid w:val="00D1291B"/>
    <w:rsid w:val="00D12B94"/>
    <w:rsid w:val="00D12FE5"/>
    <w:rsid w:val="00D136E3"/>
    <w:rsid w:val="00D1447B"/>
    <w:rsid w:val="00D14573"/>
    <w:rsid w:val="00D15A52"/>
    <w:rsid w:val="00D162FE"/>
    <w:rsid w:val="00D16396"/>
    <w:rsid w:val="00D175E5"/>
    <w:rsid w:val="00D2193C"/>
    <w:rsid w:val="00D2225D"/>
    <w:rsid w:val="00D22348"/>
    <w:rsid w:val="00D23049"/>
    <w:rsid w:val="00D23621"/>
    <w:rsid w:val="00D2403C"/>
    <w:rsid w:val="00D2478A"/>
    <w:rsid w:val="00D2587B"/>
    <w:rsid w:val="00D25B53"/>
    <w:rsid w:val="00D26176"/>
    <w:rsid w:val="00D269E0"/>
    <w:rsid w:val="00D2794D"/>
    <w:rsid w:val="00D308B8"/>
    <w:rsid w:val="00D313F4"/>
    <w:rsid w:val="00D31E35"/>
    <w:rsid w:val="00D353F2"/>
    <w:rsid w:val="00D355D3"/>
    <w:rsid w:val="00D374AD"/>
    <w:rsid w:val="00D37CF2"/>
    <w:rsid w:val="00D407F8"/>
    <w:rsid w:val="00D411BE"/>
    <w:rsid w:val="00D41D01"/>
    <w:rsid w:val="00D42FDF"/>
    <w:rsid w:val="00D4355A"/>
    <w:rsid w:val="00D4362E"/>
    <w:rsid w:val="00D44D15"/>
    <w:rsid w:val="00D507E2"/>
    <w:rsid w:val="00D51CF9"/>
    <w:rsid w:val="00D525DF"/>
    <w:rsid w:val="00D533F6"/>
    <w:rsid w:val="00D534B3"/>
    <w:rsid w:val="00D53662"/>
    <w:rsid w:val="00D53971"/>
    <w:rsid w:val="00D55840"/>
    <w:rsid w:val="00D563C0"/>
    <w:rsid w:val="00D57845"/>
    <w:rsid w:val="00D57AD1"/>
    <w:rsid w:val="00D61CE0"/>
    <w:rsid w:val="00D62407"/>
    <w:rsid w:val="00D62A6E"/>
    <w:rsid w:val="00D678DB"/>
    <w:rsid w:val="00D67E04"/>
    <w:rsid w:val="00D720C4"/>
    <w:rsid w:val="00D73153"/>
    <w:rsid w:val="00D7649E"/>
    <w:rsid w:val="00D76E51"/>
    <w:rsid w:val="00D771D1"/>
    <w:rsid w:val="00D7D579"/>
    <w:rsid w:val="00D80FE3"/>
    <w:rsid w:val="00D857F6"/>
    <w:rsid w:val="00D913A1"/>
    <w:rsid w:val="00D924E7"/>
    <w:rsid w:val="00D973E6"/>
    <w:rsid w:val="00DA016D"/>
    <w:rsid w:val="00DA0D86"/>
    <w:rsid w:val="00DA1344"/>
    <w:rsid w:val="00DA298D"/>
    <w:rsid w:val="00DA38A5"/>
    <w:rsid w:val="00DA481A"/>
    <w:rsid w:val="00DA4967"/>
    <w:rsid w:val="00DA6916"/>
    <w:rsid w:val="00DB052E"/>
    <w:rsid w:val="00DB278A"/>
    <w:rsid w:val="00DB32F3"/>
    <w:rsid w:val="00DB4E3F"/>
    <w:rsid w:val="00DB7F37"/>
    <w:rsid w:val="00DC2A00"/>
    <w:rsid w:val="00DC47FD"/>
    <w:rsid w:val="00DC66B8"/>
    <w:rsid w:val="00DC68AB"/>
    <w:rsid w:val="00DC6BCA"/>
    <w:rsid w:val="00DC74E1"/>
    <w:rsid w:val="00DD03BD"/>
    <w:rsid w:val="00DD1132"/>
    <w:rsid w:val="00DD1588"/>
    <w:rsid w:val="00DD24E6"/>
    <w:rsid w:val="00DD2F4E"/>
    <w:rsid w:val="00DD3438"/>
    <w:rsid w:val="00DD4067"/>
    <w:rsid w:val="00DD49BC"/>
    <w:rsid w:val="00DD4B52"/>
    <w:rsid w:val="00DD5CBF"/>
    <w:rsid w:val="00DD5D73"/>
    <w:rsid w:val="00DE005C"/>
    <w:rsid w:val="00DE07A5"/>
    <w:rsid w:val="00DE29CE"/>
    <w:rsid w:val="00DE2CE3"/>
    <w:rsid w:val="00DE2DDF"/>
    <w:rsid w:val="00DE364F"/>
    <w:rsid w:val="00DE6DB9"/>
    <w:rsid w:val="00DF0570"/>
    <w:rsid w:val="00DF21FB"/>
    <w:rsid w:val="00DF44EA"/>
    <w:rsid w:val="00DF4CFE"/>
    <w:rsid w:val="00DF7E9C"/>
    <w:rsid w:val="00E027A4"/>
    <w:rsid w:val="00E02CFA"/>
    <w:rsid w:val="00E04DAF"/>
    <w:rsid w:val="00E05833"/>
    <w:rsid w:val="00E06096"/>
    <w:rsid w:val="00E112C7"/>
    <w:rsid w:val="00E1429F"/>
    <w:rsid w:val="00E145A2"/>
    <w:rsid w:val="00E15A7E"/>
    <w:rsid w:val="00E15C44"/>
    <w:rsid w:val="00E16E51"/>
    <w:rsid w:val="00E1728D"/>
    <w:rsid w:val="00E2057A"/>
    <w:rsid w:val="00E21597"/>
    <w:rsid w:val="00E22F6B"/>
    <w:rsid w:val="00E23220"/>
    <w:rsid w:val="00E24435"/>
    <w:rsid w:val="00E26DBD"/>
    <w:rsid w:val="00E30276"/>
    <w:rsid w:val="00E30ABD"/>
    <w:rsid w:val="00E32B2F"/>
    <w:rsid w:val="00E32ED9"/>
    <w:rsid w:val="00E4272D"/>
    <w:rsid w:val="00E441DA"/>
    <w:rsid w:val="00E442AE"/>
    <w:rsid w:val="00E44A06"/>
    <w:rsid w:val="00E44AAD"/>
    <w:rsid w:val="00E44DDA"/>
    <w:rsid w:val="00E46F7F"/>
    <w:rsid w:val="00E4707A"/>
    <w:rsid w:val="00E47FA9"/>
    <w:rsid w:val="00E501DB"/>
    <w:rsid w:val="00E5053D"/>
    <w:rsid w:val="00E50575"/>
    <w:rsid w:val="00E5058E"/>
    <w:rsid w:val="00E510FC"/>
    <w:rsid w:val="00E51733"/>
    <w:rsid w:val="00E52ED8"/>
    <w:rsid w:val="00E5300A"/>
    <w:rsid w:val="00E539FE"/>
    <w:rsid w:val="00E54093"/>
    <w:rsid w:val="00E542C5"/>
    <w:rsid w:val="00E56264"/>
    <w:rsid w:val="00E56958"/>
    <w:rsid w:val="00E57792"/>
    <w:rsid w:val="00E604B6"/>
    <w:rsid w:val="00E61511"/>
    <w:rsid w:val="00E61EC0"/>
    <w:rsid w:val="00E63B6B"/>
    <w:rsid w:val="00E64636"/>
    <w:rsid w:val="00E66CA0"/>
    <w:rsid w:val="00E6731F"/>
    <w:rsid w:val="00E709A9"/>
    <w:rsid w:val="00E70C33"/>
    <w:rsid w:val="00E74DF4"/>
    <w:rsid w:val="00E74F99"/>
    <w:rsid w:val="00E80AE0"/>
    <w:rsid w:val="00E80FFD"/>
    <w:rsid w:val="00E836F5"/>
    <w:rsid w:val="00E85EEF"/>
    <w:rsid w:val="00E87132"/>
    <w:rsid w:val="00E871E3"/>
    <w:rsid w:val="00E879FA"/>
    <w:rsid w:val="00E903E6"/>
    <w:rsid w:val="00E904DB"/>
    <w:rsid w:val="00E924CB"/>
    <w:rsid w:val="00E93AC3"/>
    <w:rsid w:val="00EA07C6"/>
    <w:rsid w:val="00EA35EF"/>
    <w:rsid w:val="00EA4DAA"/>
    <w:rsid w:val="00EA5050"/>
    <w:rsid w:val="00EB0122"/>
    <w:rsid w:val="00EB0791"/>
    <w:rsid w:val="00EB31C9"/>
    <w:rsid w:val="00EB3D5B"/>
    <w:rsid w:val="00EB6027"/>
    <w:rsid w:val="00EC021A"/>
    <w:rsid w:val="00EC22E4"/>
    <w:rsid w:val="00EC461E"/>
    <w:rsid w:val="00EC59D6"/>
    <w:rsid w:val="00ED1EDE"/>
    <w:rsid w:val="00ED73C4"/>
    <w:rsid w:val="00EE10DB"/>
    <w:rsid w:val="00EE2B53"/>
    <w:rsid w:val="00EE41DD"/>
    <w:rsid w:val="00EF075A"/>
    <w:rsid w:val="00EF1C85"/>
    <w:rsid w:val="00EF3594"/>
    <w:rsid w:val="00EF4E37"/>
    <w:rsid w:val="00EF679A"/>
    <w:rsid w:val="00EF7238"/>
    <w:rsid w:val="00F00255"/>
    <w:rsid w:val="00F00344"/>
    <w:rsid w:val="00F003E8"/>
    <w:rsid w:val="00F005A3"/>
    <w:rsid w:val="00F030BB"/>
    <w:rsid w:val="00F03CBB"/>
    <w:rsid w:val="00F04295"/>
    <w:rsid w:val="00F05959"/>
    <w:rsid w:val="00F11311"/>
    <w:rsid w:val="00F1192A"/>
    <w:rsid w:val="00F12E44"/>
    <w:rsid w:val="00F1353E"/>
    <w:rsid w:val="00F14D7F"/>
    <w:rsid w:val="00F17AEE"/>
    <w:rsid w:val="00F20AC8"/>
    <w:rsid w:val="00F223BD"/>
    <w:rsid w:val="00F228D8"/>
    <w:rsid w:val="00F240C3"/>
    <w:rsid w:val="00F255AC"/>
    <w:rsid w:val="00F27F61"/>
    <w:rsid w:val="00F30046"/>
    <w:rsid w:val="00F33A02"/>
    <w:rsid w:val="00F344A5"/>
    <w:rsid w:val="00F3454B"/>
    <w:rsid w:val="00F3675C"/>
    <w:rsid w:val="00F44771"/>
    <w:rsid w:val="00F45B76"/>
    <w:rsid w:val="00F522E3"/>
    <w:rsid w:val="00F52F51"/>
    <w:rsid w:val="00F53010"/>
    <w:rsid w:val="00F53242"/>
    <w:rsid w:val="00F54626"/>
    <w:rsid w:val="00F54F06"/>
    <w:rsid w:val="00F56E13"/>
    <w:rsid w:val="00F603B2"/>
    <w:rsid w:val="00F61650"/>
    <w:rsid w:val="00F61A75"/>
    <w:rsid w:val="00F620A7"/>
    <w:rsid w:val="00F63D15"/>
    <w:rsid w:val="00F65B7F"/>
    <w:rsid w:val="00F66145"/>
    <w:rsid w:val="00F67719"/>
    <w:rsid w:val="00F70049"/>
    <w:rsid w:val="00F73545"/>
    <w:rsid w:val="00F751E6"/>
    <w:rsid w:val="00F75882"/>
    <w:rsid w:val="00F76E61"/>
    <w:rsid w:val="00F77916"/>
    <w:rsid w:val="00F77963"/>
    <w:rsid w:val="00F80BD7"/>
    <w:rsid w:val="00F814BD"/>
    <w:rsid w:val="00F81980"/>
    <w:rsid w:val="00F83087"/>
    <w:rsid w:val="00F841FD"/>
    <w:rsid w:val="00F846A2"/>
    <w:rsid w:val="00F85724"/>
    <w:rsid w:val="00F873C3"/>
    <w:rsid w:val="00F87808"/>
    <w:rsid w:val="00F90CD6"/>
    <w:rsid w:val="00F94B5F"/>
    <w:rsid w:val="00F9590A"/>
    <w:rsid w:val="00FA048D"/>
    <w:rsid w:val="00FA30A6"/>
    <w:rsid w:val="00FA3555"/>
    <w:rsid w:val="00FA43E8"/>
    <w:rsid w:val="00FA5632"/>
    <w:rsid w:val="00FA6449"/>
    <w:rsid w:val="00FA79D4"/>
    <w:rsid w:val="00FB1A73"/>
    <w:rsid w:val="00FB1DCB"/>
    <w:rsid w:val="00FB58A7"/>
    <w:rsid w:val="00FB5A61"/>
    <w:rsid w:val="00FB6289"/>
    <w:rsid w:val="00FB63CA"/>
    <w:rsid w:val="00FB6901"/>
    <w:rsid w:val="00FB70C2"/>
    <w:rsid w:val="00FB7F63"/>
    <w:rsid w:val="00FC0E4A"/>
    <w:rsid w:val="00FC1CFE"/>
    <w:rsid w:val="00FC2F13"/>
    <w:rsid w:val="00FC3BCF"/>
    <w:rsid w:val="00FC6D75"/>
    <w:rsid w:val="00FC6DFA"/>
    <w:rsid w:val="00FD0590"/>
    <w:rsid w:val="00FD0A93"/>
    <w:rsid w:val="00FD54AD"/>
    <w:rsid w:val="00FD5600"/>
    <w:rsid w:val="00FD69B6"/>
    <w:rsid w:val="00FD7183"/>
    <w:rsid w:val="00FE393D"/>
    <w:rsid w:val="00FE5D02"/>
    <w:rsid w:val="00FE5E0D"/>
    <w:rsid w:val="00FE67BA"/>
    <w:rsid w:val="00FE720D"/>
    <w:rsid w:val="00FF220C"/>
    <w:rsid w:val="00FF402A"/>
    <w:rsid w:val="00FF4472"/>
    <w:rsid w:val="00FF6765"/>
    <w:rsid w:val="00FF69CC"/>
    <w:rsid w:val="01422F67"/>
    <w:rsid w:val="01690B7F"/>
    <w:rsid w:val="016DB5A7"/>
    <w:rsid w:val="019277C3"/>
    <w:rsid w:val="019BF2ED"/>
    <w:rsid w:val="01DE9089"/>
    <w:rsid w:val="02352DD7"/>
    <w:rsid w:val="0264A8C8"/>
    <w:rsid w:val="02D35135"/>
    <w:rsid w:val="0319E134"/>
    <w:rsid w:val="04BD64B3"/>
    <w:rsid w:val="0551B5F4"/>
    <w:rsid w:val="059EF668"/>
    <w:rsid w:val="05B1C5DA"/>
    <w:rsid w:val="05E60F15"/>
    <w:rsid w:val="05F1CCFF"/>
    <w:rsid w:val="0623BBB3"/>
    <w:rsid w:val="06B43422"/>
    <w:rsid w:val="06BE6788"/>
    <w:rsid w:val="0769B79B"/>
    <w:rsid w:val="07E3268B"/>
    <w:rsid w:val="081BECCD"/>
    <w:rsid w:val="082F3989"/>
    <w:rsid w:val="09287F7B"/>
    <w:rsid w:val="093BBFE3"/>
    <w:rsid w:val="097C45E0"/>
    <w:rsid w:val="0AC43EF8"/>
    <w:rsid w:val="0AE2DAFA"/>
    <w:rsid w:val="0B68A410"/>
    <w:rsid w:val="0BD36406"/>
    <w:rsid w:val="0C076EBB"/>
    <w:rsid w:val="0D5CAAE9"/>
    <w:rsid w:val="0DAF3136"/>
    <w:rsid w:val="0DBD1113"/>
    <w:rsid w:val="0DC7394E"/>
    <w:rsid w:val="0DE56DE3"/>
    <w:rsid w:val="0E3C672D"/>
    <w:rsid w:val="0E3ECA83"/>
    <w:rsid w:val="0F52CAA5"/>
    <w:rsid w:val="0FBA71B7"/>
    <w:rsid w:val="1000626C"/>
    <w:rsid w:val="105EDC16"/>
    <w:rsid w:val="10B622C0"/>
    <w:rsid w:val="11B85090"/>
    <w:rsid w:val="11B8543E"/>
    <w:rsid w:val="11ED44BD"/>
    <w:rsid w:val="1282ADAB"/>
    <w:rsid w:val="13D61409"/>
    <w:rsid w:val="140F909B"/>
    <w:rsid w:val="1422860B"/>
    <w:rsid w:val="1500450E"/>
    <w:rsid w:val="157F70F9"/>
    <w:rsid w:val="15A8210A"/>
    <w:rsid w:val="15A9A165"/>
    <w:rsid w:val="15B15180"/>
    <w:rsid w:val="160BCB4E"/>
    <w:rsid w:val="162C2481"/>
    <w:rsid w:val="1683816A"/>
    <w:rsid w:val="1731618F"/>
    <w:rsid w:val="176006DF"/>
    <w:rsid w:val="1899010A"/>
    <w:rsid w:val="18FB5CE1"/>
    <w:rsid w:val="1997721E"/>
    <w:rsid w:val="199E878F"/>
    <w:rsid w:val="1ACC97B3"/>
    <w:rsid w:val="1C2981B9"/>
    <w:rsid w:val="1CB3067F"/>
    <w:rsid w:val="1CC2A9A9"/>
    <w:rsid w:val="1D3CA515"/>
    <w:rsid w:val="1E3A40EF"/>
    <w:rsid w:val="1E3AB560"/>
    <w:rsid w:val="1EB85E80"/>
    <w:rsid w:val="1EE505E2"/>
    <w:rsid w:val="1F447D4A"/>
    <w:rsid w:val="1F8C6D79"/>
    <w:rsid w:val="1FFBF361"/>
    <w:rsid w:val="1FFD5CFF"/>
    <w:rsid w:val="200EAFE4"/>
    <w:rsid w:val="202E6C88"/>
    <w:rsid w:val="20AFD2E6"/>
    <w:rsid w:val="211B7303"/>
    <w:rsid w:val="2136E55F"/>
    <w:rsid w:val="21957588"/>
    <w:rsid w:val="21E1B69D"/>
    <w:rsid w:val="224CB2FC"/>
    <w:rsid w:val="228754B1"/>
    <w:rsid w:val="23DACB31"/>
    <w:rsid w:val="24DD916C"/>
    <w:rsid w:val="24FF70E9"/>
    <w:rsid w:val="25798519"/>
    <w:rsid w:val="25A38114"/>
    <w:rsid w:val="25E437BB"/>
    <w:rsid w:val="2616AD6B"/>
    <w:rsid w:val="26CA3D0F"/>
    <w:rsid w:val="27009B64"/>
    <w:rsid w:val="27593B9B"/>
    <w:rsid w:val="2760A39E"/>
    <w:rsid w:val="2792BC90"/>
    <w:rsid w:val="281AC5A3"/>
    <w:rsid w:val="2847115B"/>
    <w:rsid w:val="2849D2DD"/>
    <w:rsid w:val="286129C3"/>
    <w:rsid w:val="28F55F00"/>
    <w:rsid w:val="29F70D2C"/>
    <w:rsid w:val="2A074442"/>
    <w:rsid w:val="2AEC13CF"/>
    <w:rsid w:val="2C86A320"/>
    <w:rsid w:val="2CA7B138"/>
    <w:rsid w:val="2D490CB8"/>
    <w:rsid w:val="2DA8BCFC"/>
    <w:rsid w:val="2DC26481"/>
    <w:rsid w:val="2DC5431C"/>
    <w:rsid w:val="2F7AAE9E"/>
    <w:rsid w:val="30768F6E"/>
    <w:rsid w:val="3096E87D"/>
    <w:rsid w:val="30ADCE4D"/>
    <w:rsid w:val="30BB863E"/>
    <w:rsid w:val="3124501B"/>
    <w:rsid w:val="312F761B"/>
    <w:rsid w:val="319B59B0"/>
    <w:rsid w:val="31A65C06"/>
    <w:rsid w:val="31BC219F"/>
    <w:rsid w:val="3246DF7C"/>
    <w:rsid w:val="33343BBE"/>
    <w:rsid w:val="336BB196"/>
    <w:rsid w:val="3413F11E"/>
    <w:rsid w:val="34657C50"/>
    <w:rsid w:val="3484ADEA"/>
    <w:rsid w:val="353A75AE"/>
    <w:rsid w:val="353F7968"/>
    <w:rsid w:val="3579B659"/>
    <w:rsid w:val="35F69BF6"/>
    <w:rsid w:val="368F2FF0"/>
    <w:rsid w:val="36F759DD"/>
    <w:rsid w:val="37924889"/>
    <w:rsid w:val="37E908EE"/>
    <w:rsid w:val="382591B7"/>
    <w:rsid w:val="382619C0"/>
    <w:rsid w:val="388480FD"/>
    <w:rsid w:val="38E9FCF2"/>
    <w:rsid w:val="395ECF80"/>
    <w:rsid w:val="3A766986"/>
    <w:rsid w:val="3AB7E25C"/>
    <w:rsid w:val="3ACFD5AA"/>
    <w:rsid w:val="3B0502F8"/>
    <w:rsid w:val="3B35921E"/>
    <w:rsid w:val="3B3F6DCF"/>
    <w:rsid w:val="3C075784"/>
    <w:rsid w:val="3C5CD31A"/>
    <w:rsid w:val="3C6C8BC6"/>
    <w:rsid w:val="3C6D9E5A"/>
    <w:rsid w:val="3C78AC34"/>
    <w:rsid w:val="3CB2DE2D"/>
    <w:rsid w:val="3CBDCFEF"/>
    <w:rsid w:val="3CFF24E5"/>
    <w:rsid w:val="3D1A547C"/>
    <w:rsid w:val="3D1C3447"/>
    <w:rsid w:val="3D59B670"/>
    <w:rsid w:val="3D5F0ECD"/>
    <w:rsid w:val="3D9DCEB6"/>
    <w:rsid w:val="3DFE90F9"/>
    <w:rsid w:val="3E010869"/>
    <w:rsid w:val="3E43F12E"/>
    <w:rsid w:val="3EB6D700"/>
    <w:rsid w:val="3EE259C3"/>
    <w:rsid w:val="3F785616"/>
    <w:rsid w:val="3F798759"/>
    <w:rsid w:val="416F58B6"/>
    <w:rsid w:val="419FF1A3"/>
    <w:rsid w:val="41A5A152"/>
    <w:rsid w:val="421AE4D9"/>
    <w:rsid w:val="426C00AC"/>
    <w:rsid w:val="427D902B"/>
    <w:rsid w:val="42D35A50"/>
    <w:rsid w:val="43159DA0"/>
    <w:rsid w:val="444CB196"/>
    <w:rsid w:val="44525F55"/>
    <w:rsid w:val="447C135D"/>
    <w:rsid w:val="44EF5A9A"/>
    <w:rsid w:val="46135262"/>
    <w:rsid w:val="466B8893"/>
    <w:rsid w:val="46E60D5D"/>
    <w:rsid w:val="47458462"/>
    <w:rsid w:val="474DEC43"/>
    <w:rsid w:val="47AF84AC"/>
    <w:rsid w:val="489B59EF"/>
    <w:rsid w:val="48C9103E"/>
    <w:rsid w:val="4A44EDD7"/>
    <w:rsid w:val="4B125CF6"/>
    <w:rsid w:val="4BE6D5DA"/>
    <w:rsid w:val="4C20A5A7"/>
    <w:rsid w:val="4CAA73EC"/>
    <w:rsid w:val="4D40A833"/>
    <w:rsid w:val="4DC5F047"/>
    <w:rsid w:val="4E075530"/>
    <w:rsid w:val="4EB86FE4"/>
    <w:rsid w:val="4ED23143"/>
    <w:rsid w:val="4FFEE27C"/>
    <w:rsid w:val="50299C72"/>
    <w:rsid w:val="504EBA03"/>
    <w:rsid w:val="509FE6F0"/>
    <w:rsid w:val="50DB6CB0"/>
    <w:rsid w:val="50FF7A75"/>
    <w:rsid w:val="512AE909"/>
    <w:rsid w:val="51590CF0"/>
    <w:rsid w:val="519D5812"/>
    <w:rsid w:val="51B24468"/>
    <w:rsid w:val="51F26B8E"/>
    <w:rsid w:val="52538B2A"/>
    <w:rsid w:val="52CB0B46"/>
    <w:rsid w:val="53614ADC"/>
    <w:rsid w:val="538B9C52"/>
    <w:rsid w:val="53C431A4"/>
    <w:rsid w:val="54607E75"/>
    <w:rsid w:val="552966AC"/>
    <w:rsid w:val="5565FD8E"/>
    <w:rsid w:val="55E8EDD1"/>
    <w:rsid w:val="571DBEAE"/>
    <w:rsid w:val="583EF072"/>
    <w:rsid w:val="585A9C5A"/>
    <w:rsid w:val="58CC34F4"/>
    <w:rsid w:val="5913CC50"/>
    <w:rsid w:val="5A5E976F"/>
    <w:rsid w:val="5AC10AC9"/>
    <w:rsid w:val="5B43AF79"/>
    <w:rsid w:val="5B51AFDE"/>
    <w:rsid w:val="5B6134E6"/>
    <w:rsid w:val="5C14190A"/>
    <w:rsid w:val="5C73F028"/>
    <w:rsid w:val="5C886341"/>
    <w:rsid w:val="5D41BC84"/>
    <w:rsid w:val="5D53D3D5"/>
    <w:rsid w:val="5D636376"/>
    <w:rsid w:val="5DA7EB11"/>
    <w:rsid w:val="5F67677A"/>
    <w:rsid w:val="5F9C20AE"/>
    <w:rsid w:val="60C327CA"/>
    <w:rsid w:val="6111215E"/>
    <w:rsid w:val="61849DD0"/>
    <w:rsid w:val="61D0979C"/>
    <w:rsid w:val="61DA2357"/>
    <w:rsid w:val="626182B5"/>
    <w:rsid w:val="62833483"/>
    <w:rsid w:val="6349FA5B"/>
    <w:rsid w:val="6433A478"/>
    <w:rsid w:val="64979965"/>
    <w:rsid w:val="64EEA3A3"/>
    <w:rsid w:val="6742C6EB"/>
    <w:rsid w:val="67CCED0E"/>
    <w:rsid w:val="6835A908"/>
    <w:rsid w:val="68A6C4AB"/>
    <w:rsid w:val="68C193F8"/>
    <w:rsid w:val="68EB389F"/>
    <w:rsid w:val="68F1F32F"/>
    <w:rsid w:val="69C35838"/>
    <w:rsid w:val="6A6DBF96"/>
    <w:rsid w:val="6A7399D8"/>
    <w:rsid w:val="6B23B411"/>
    <w:rsid w:val="6B4FE651"/>
    <w:rsid w:val="6D1D88BA"/>
    <w:rsid w:val="6D6C4628"/>
    <w:rsid w:val="6D778998"/>
    <w:rsid w:val="6D795B23"/>
    <w:rsid w:val="6E0B6964"/>
    <w:rsid w:val="6E18951B"/>
    <w:rsid w:val="6E87CD28"/>
    <w:rsid w:val="6F8EACE3"/>
    <w:rsid w:val="6FAC8EC2"/>
    <w:rsid w:val="6FC69CA1"/>
    <w:rsid w:val="70A0AE8F"/>
    <w:rsid w:val="719811ED"/>
    <w:rsid w:val="71E2A99A"/>
    <w:rsid w:val="72EE7596"/>
    <w:rsid w:val="7340645D"/>
    <w:rsid w:val="73DF0FC0"/>
    <w:rsid w:val="745B3362"/>
    <w:rsid w:val="746170D6"/>
    <w:rsid w:val="749554ED"/>
    <w:rsid w:val="76F9F773"/>
    <w:rsid w:val="772F2230"/>
    <w:rsid w:val="777ABCA4"/>
    <w:rsid w:val="7783EADB"/>
    <w:rsid w:val="7791CABA"/>
    <w:rsid w:val="77A0066A"/>
    <w:rsid w:val="77C26C42"/>
    <w:rsid w:val="782711AC"/>
    <w:rsid w:val="78D716C8"/>
    <w:rsid w:val="79D7E9E4"/>
    <w:rsid w:val="7ADA04CB"/>
    <w:rsid w:val="7ADBABC5"/>
    <w:rsid w:val="7B03621D"/>
    <w:rsid w:val="7C60B622"/>
    <w:rsid w:val="7C80DC82"/>
    <w:rsid w:val="7C93996E"/>
    <w:rsid w:val="7D229F93"/>
    <w:rsid w:val="7D9FEA25"/>
    <w:rsid w:val="7DBE449C"/>
    <w:rsid w:val="7DBEDD95"/>
    <w:rsid w:val="7EC96AC2"/>
    <w:rsid w:val="7ED0761E"/>
    <w:rsid w:val="7F4DCE25"/>
    <w:rsid w:val="7F513608"/>
    <w:rsid w:val="7F516B08"/>
    <w:rsid w:val="7F663A43"/>
    <w:rsid w:val="7F7E9DD8"/>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DE1BC2"/>
  <w15:chartTrackingRefBased/>
  <w15:docId w15:val="{DBDDC33F-52B7-45B2-98C3-1187F8E45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712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9712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712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712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712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712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9712B"/>
    <w:pPr>
      <w:keepNext/>
      <w:spacing w:after="200" w:line="240" w:lineRule="auto"/>
    </w:pPr>
    <w:rPr>
      <w:iCs/>
      <w:color w:val="002664"/>
      <w:sz w:val="18"/>
      <w:szCs w:val="18"/>
    </w:rPr>
  </w:style>
  <w:style w:type="table" w:customStyle="1" w:styleId="Tableheader">
    <w:name w:val="ŠTable header"/>
    <w:basedOn w:val="TableNormal"/>
    <w:uiPriority w:val="99"/>
    <w:rsid w:val="00C9712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9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9712B"/>
    <w:pPr>
      <w:numPr>
        <w:numId w:val="14"/>
      </w:numPr>
    </w:pPr>
  </w:style>
  <w:style w:type="paragraph" w:styleId="ListNumber2">
    <w:name w:val="List Number 2"/>
    <w:aliases w:val="ŠList Number 2"/>
    <w:basedOn w:val="Normal"/>
    <w:uiPriority w:val="8"/>
    <w:qFormat/>
    <w:rsid w:val="00C9712B"/>
    <w:pPr>
      <w:numPr>
        <w:numId w:val="13"/>
      </w:numPr>
    </w:pPr>
  </w:style>
  <w:style w:type="paragraph" w:styleId="ListBullet">
    <w:name w:val="List Bullet"/>
    <w:aliases w:val="ŠList Bullet"/>
    <w:basedOn w:val="Normal"/>
    <w:uiPriority w:val="9"/>
    <w:qFormat/>
    <w:rsid w:val="00C9712B"/>
    <w:pPr>
      <w:numPr>
        <w:numId w:val="9"/>
      </w:numPr>
      <w:spacing w:before="120"/>
    </w:pPr>
  </w:style>
  <w:style w:type="paragraph" w:styleId="ListBullet2">
    <w:name w:val="List Bullet 2"/>
    <w:aliases w:val="ŠList Bullet 2"/>
    <w:basedOn w:val="Normal"/>
    <w:uiPriority w:val="10"/>
    <w:qFormat/>
    <w:rsid w:val="00C9712B"/>
    <w:pPr>
      <w:numPr>
        <w:numId w:val="10"/>
      </w:numPr>
    </w:pPr>
  </w:style>
  <w:style w:type="paragraph" w:customStyle="1" w:styleId="FeatureBox4">
    <w:name w:val="ŠFeature Box 4"/>
    <w:basedOn w:val="FeatureBox2"/>
    <w:next w:val="Normal"/>
    <w:uiPriority w:val="14"/>
    <w:qFormat/>
    <w:rsid w:val="00C9712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9712B"/>
    <w:pPr>
      <w:keepNext/>
      <w:ind w:left="567" w:right="57"/>
    </w:pPr>
    <w:rPr>
      <w:szCs w:val="22"/>
    </w:rPr>
  </w:style>
  <w:style w:type="paragraph" w:customStyle="1" w:styleId="Documentname">
    <w:name w:val="ŠDocument name"/>
    <w:basedOn w:val="Normal"/>
    <w:next w:val="Normal"/>
    <w:uiPriority w:val="17"/>
    <w:qFormat/>
    <w:rsid w:val="00C9712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9712B"/>
    <w:pPr>
      <w:spacing w:after="0"/>
    </w:pPr>
    <w:rPr>
      <w:sz w:val="18"/>
      <w:szCs w:val="18"/>
    </w:rPr>
  </w:style>
  <w:style w:type="paragraph" w:customStyle="1" w:styleId="FeatureBox2">
    <w:name w:val="ŠFeature Box 2"/>
    <w:basedOn w:val="Normal"/>
    <w:next w:val="Normal"/>
    <w:uiPriority w:val="12"/>
    <w:qFormat/>
    <w:rsid w:val="00C9712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9712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9712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9712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712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9712B"/>
    <w:rPr>
      <w:color w:val="001C4A" w:themeColor="accent1" w:themeShade="BF"/>
      <w:u w:val="single"/>
    </w:rPr>
  </w:style>
  <w:style w:type="paragraph" w:customStyle="1" w:styleId="Logo">
    <w:name w:val="ŠLogo"/>
    <w:basedOn w:val="Normal"/>
    <w:uiPriority w:val="18"/>
    <w:qFormat/>
    <w:rsid w:val="00C9712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9712B"/>
    <w:pPr>
      <w:tabs>
        <w:tab w:val="right" w:leader="dot" w:pos="14570"/>
      </w:tabs>
      <w:spacing w:before="0"/>
    </w:pPr>
    <w:rPr>
      <w:b/>
      <w:noProof/>
    </w:rPr>
  </w:style>
  <w:style w:type="paragraph" w:styleId="TOC2">
    <w:name w:val="toc 2"/>
    <w:aliases w:val="ŠTOC 2"/>
    <w:basedOn w:val="Normal"/>
    <w:next w:val="Normal"/>
    <w:uiPriority w:val="39"/>
    <w:unhideWhenUsed/>
    <w:rsid w:val="00C9712B"/>
    <w:pPr>
      <w:tabs>
        <w:tab w:val="right" w:leader="dot" w:pos="14570"/>
      </w:tabs>
      <w:spacing w:before="0"/>
    </w:pPr>
    <w:rPr>
      <w:noProof/>
    </w:rPr>
  </w:style>
  <w:style w:type="paragraph" w:styleId="TOC3">
    <w:name w:val="toc 3"/>
    <w:aliases w:val="ŠTOC 3"/>
    <w:basedOn w:val="Normal"/>
    <w:next w:val="Normal"/>
    <w:uiPriority w:val="39"/>
    <w:unhideWhenUsed/>
    <w:rsid w:val="00C9712B"/>
    <w:pPr>
      <w:spacing w:before="0"/>
      <w:ind w:left="244"/>
    </w:pPr>
  </w:style>
  <w:style w:type="character" w:customStyle="1" w:styleId="BoldItalic">
    <w:name w:val="ŠBold Italic"/>
    <w:basedOn w:val="DefaultParagraphFont"/>
    <w:uiPriority w:val="1"/>
    <w:qFormat/>
    <w:rsid w:val="00C9712B"/>
    <w:rPr>
      <w:b/>
      <w:i/>
      <w:iCs/>
    </w:rPr>
  </w:style>
  <w:style w:type="character" w:customStyle="1" w:styleId="Heading1Char">
    <w:name w:val="Heading 1 Char"/>
    <w:aliases w:val="ŠHeading 1 Char"/>
    <w:basedOn w:val="DefaultParagraphFont"/>
    <w:link w:val="Heading1"/>
    <w:uiPriority w:val="3"/>
    <w:rsid w:val="00C9712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9712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9712B"/>
    <w:pPr>
      <w:spacing w:after="240"/>
      <w:outlineLvl w:val="9"/>
    </w:pPr>
    <w:rPr>
      <w:szCs w:val="40"/>
    </w:rPr>
  </w:style>
  <w:style w:type="paragraph" w:styleId="Footer">
    <w:name w:val="footer"/>
    <w:aliases w:val="ŠFooter"/>
    <w:basedOn w:val="Normal"/>
    <w:link w:val="FooterChar"/>
    <w:uiPriority w:val="19"/>
    <w:rsid w:val="00C9712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712B"/>
    <w:rPr>
      <w:rFonts w:ascii="Arial" w:hAnsi="Arial" w:cs="Arial"/>
      <w:sz w:val="18"/>
      <w:szCs w:val="18"/>
    </w:rPr>
  </w:style>
  <w:style w:type="paragraph" w:styleId="Header">
    <w:name w:val="header"/>
    <w:aliases w:val="ŠHeader"/>
    <w:basedOn w:val="Normal"/>
    <w:link w:val="HeaderChar"/>
    <w:uiPriority w:val="16"/>
    <w:rsid w:val="00C9712B"/>
    <w:rPr>
      <w:noProof/>
      <w:color w:val="002664"/>
      <w:sz w:val="28"/>
      <w:szCs w:val="28"/>
    </w:rPr>
  </w:style>
  <w:style w:type="character" w:customStyle="1" w:styleId="HeaderChar">
    <w:name w:val="Header Char"/>
    <w:aliases w:val="ŠHeader Char"/>
    <w:basedOn w:val="DefaultParagraphFont"/>
    <w:link w:val="Header"/>
    <w:uiPriority w:val="16"/>
    <w:rsid w:val="00C9712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9712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9712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9712B"/>
    <w:rPr>
      <w:rFonts w:ascii="Arial" w:hAnsi="Arial" w:cs="Arial"/>
      <w:b/>
      <w:szCs w:val="32"/>
    </w:rPr>
  </w:style>
  <w:style w:type="character" w:styleId="UnresolvedMention">
    <w:name w:val="Unresolved Mention"/>
    <w:basedOn w:val="DefaultParagraphFont"/>
    <w:uiPriority w:val="99"/>
    <w:semiHidden/>
    <w:unhideWhenUsed/>
    <w:rsid w:val="00C9712B"/>
    <w:rPr>
      <w:color w:val="605E5C"/>
      <w:shd w:val="clear" w:color="auto" w:fill="E1DFDD"/>
    </w:rPr>
  </w:style>
  <w:style w:type="character" w:styleId="SubtleEmphasis">
    <w:name w:val="Subtle Emphasis"/>
    <w:basedOn w:val="DefaultParagraphFont"/>
    <w:uiPriority w:val="19"/>
    <w:semiHidden/>
    <w:qFormat/>
    <w:rsid w:val="00C9712B"/>
    <w:rPr>
      <w:i/>
      <w:iCs/>
      <w:color w:val="404040" w:themeColor="text1" w:themeTint="BF"/>
    </w:rPr>
  </w:style>
  <w:style w:type="paragraph" w:styleId="TOC4">
    <w:name w:val="toc 4"/>
    <w:aliases w:val="ŠTOC 4"/>
    <w:basedOn w:val="Normal"/>
    <w:next w:val="Normal"/>
    <w:autoRedefine/>
    <w:uiPriority w:val="39"/>
    <w:unhideWhenUsed/>
    <w:rsid w:val="00C9712B"/>
    <w:pPr>
      <w:spacing w:before="0"/>
      <w:ind w:left="488"/>
    </w:pPr>
  </w:style>
  <w:style w:type="character" w:styleId="CommentReference">
    <w:name w:val="annotation reference"/>
    <w:basedOn w:val="DefaultParagraphFont"/>
    <w:uiPriority w:val="99"/>
    <w:semiHidden/>
    <w:unhideWhenUsed/>
    <w:rsid w:val="00C9712B"/>
    <w:rPr>
      <w:sz w:val="16"/>
      <w:szCs w:val="16"/>
    </w:rPr>
  </w:style>
  <w:style w:type="paragraph" w:styleId="CommentText">
    <w:name w:val="annotation text"/>
    <w:basedOn w:val="Normal"/>
    <w:link w:val="CommentTextChar"/>
    <w:uiPriority w:val="99"/>
    <w:unhideWhenUsed/>
    <w:rsid w:val="001927B0"/>
    <w:pPr>
      <w:spacing w:line="240" w:lineRule="auto"/>
    </w:pPr>
    <w:rPr>
      <w:sz w:val="20"/>
      <w:szCs w:val="20"/>
    </w:rPr>
  </w:style>
  <w:style w:type="character" w:customStyle="1" w:styleId="CommentTextChar">
    <w:name w:val="Comment Text Char"/>
    <w:basedOn w:val="DefaultParagraphFont"/>
    <w:link w:val="CommentText"/>
    <w:uiPriority w:val="99"/>
    <w:rsid w:val="001927B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0C73FC"/>
    <w:rPr>
      <w:b/>
      <w:bCs/>
    </w:rPr>
  </w:style>
  <w:style w:type="character" w:customStyle="1" w:styleId="CommentSubjectChar">
    <w:name w:val="Comment Subject Char"/>
    <w:basedOn w:val="DefaultParagraphFont"/>
    <w:link w:val="CommentSubject"/>
    <w:uiPriority w:val="99"/>
    <w:semiHidden/>
    <w:rsid w:val="000C73FC"/>
    <w:rPr>
      <w:rFonts w:ascii="Arial" w:hAnsi="Arial" w:cs="Arial"/>
      <w:b/>
      <w:bCs/>
      <w:sz w:val="20"/>
      <w:szCs w:val="20"/>
    </w:rPr>
  </w:style>
  <w:style w:type="character" w:styleId="Strong">
    <w:name w:val="Strong"/>
    <w:aliases w:val="ŠStrong,Bold"/>
    <w:qFormat/>
    <w:rsid w:val="00C9712B"/>
    <w:rPr>
      <w:b/>
      <w:bCs/>
    </w:rPr>
  </w:style>
  <w:style w:type="character" w:styleId="Emphasis">
    <w:name w:val="Emphasis"/>
    <w:aliases w:val="ŠEmphasis,Italic"/>
    <w:qFormat/>
    <w:rsid w:val="00C9712B"/>
    <w:rPr>
      <w:i/>
      <w:iCs/>
    </w:rPr>
  </w:style>
  <w:style w:type="paragraph" w:styleId="ListNumber3">
    <w:name w:val="List Number 3"/>
    <w:aliases w:val="ŠList Number 3"/>
    <w:basedOn w:val="ListBullet3"/>
    <w:uiPriority w:val="8"/>
    <w:rsid w:val="00C9712B"/>
    <w:pPr>
      <w:numPr>
        <w:ilvl w:val="2"/>
        <w:numId w:val="13"/>
      </w:numPr>
    </w:pPr>
  </w:style>
  <w:style w:type="paragraph" w:styleId="ListBullet3">
    <w:name w:val="List Bullet 3"/>
    <w:aliases w:val="ŠList Bullet 3"/>
    <w:basedOn w:val="Normal"/>
    <w:uiPriority w:val="10"/>
    <w:rsid w:val="00C9712B"/>
    <w:pPr>
      <w:numPr>
        <w:numId w:val="11"/>
      </w:numPr>
    </w:pPr>
  </w:style>
  <w:style w:type="character" w:styleId="PlaceholderText">
    <w:name w:val="Placeholder Text"/>
    <w:basedOn w:val="DefaultParagraphFont"/>
    <w:uiPriority w:val="99"/>
    <w:semiHidden/>
    <w:rsid w:val="00C9712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9712B"/>
    <w:pPr>
      <w:spacing w:before="360"/>
    </w:pPr>
    <w:rPr>
      <w:color w:val="002664"/>
      <w:sz w:val="44"/>
      <w:szCs w:val="48"/>
    </w:rPr>
  </w:style>
  <w:style w:type="character" w:customStyle="1" w:styleId="SubtitleChar0">
    <w:name w:val="ŠSubtitle Char"/>
    <w:basedOn w:val="DefaultParagraphFont"/>
    <w:link w:val="Subtitle0"/>
    <w:uiPriority w:val="2"/>
    <w:rsid w:val="00C9712B"/>
    <w:rPr>
      <w:rFonts w:ascii="Arial" w:hAnsi="Arial" w:cs="Arial"/>
      <w:color w:val="002664"/>
      <w:sz w:val="44"/>
      <w:szCs w:val="48"/>
    </w:rPr>
  </w:style>
  <w:style w:type="paragraph" w:styleId="Title">
    <w:name w:val="Title"/>
    <w:aliases w:val="ŠTitle"/>
    <w:basedOn w:val="Normal"/>
    <w:next w:val="Normal"/>
    <w:link w:val="TitleChar"/>
    <w:uiPriority w:val="1"/>
    <w:rsid w:val="00C9712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712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9712B"/>
    <w:pPr>
      <w:ind w:left="567"/>
    </w:pPr>
  </w:style>
  <w:style w:type="character" w:styleId="FollowedHyperlink">
    <w:name w:val="FollowedHyperlink"/>
    <w:basedOn w:val="DefaultParagraphFont"/>
    <w:uiPriority w:val="99"/>
    <w:semiHidden/>
    <w:unhideWhenUsed/>
    <w:rsid w:val="00C9712B"/>
    <w:rPr>
      <w:color w:val="954F72" w:themeColor="followedHyperlink"/>
      <w:u w:val="single"/>
    </w:rPr>
  </w:style>
  <w:style w:type="paragraph" w:styleId="Date">
    <w:name w:val="Date"/>
    <w:aliases w:val="ŠDate"/>
    <w:basedOn w:val="Normal"/>
    <w:next w:val="Normal"/>
    <w:link w:val="DateChar"/>
    <w:uiPriority w:val="99"/>
    <w:rsid w:val="00C9712B"/>
    <w:pPr>
      <w:spacing w:before="0" w:line="720" w:lineRule="atLeast"/>
    </w:pPr>
  </w:style>
  <w:style w:type="character" w:customStyle="1" w:styleId="DateChar">
    <w:name w:val="Date Char"/>
    <w:aliases w:val="ŠDate Char"/>
    <w:basedOn w:val="DefaultParagraphFont"/>
    <w:link w:val="Date"/>
    <w:uiPriority w:val="99"/>
    <w:rsid w:val="00C9712B"/>
    <w:rPr>
      <w:rFonts w:ascii="Arial" w:hAnsi="Arial" w:cs="Arial"/>
      <w:szCs w:val="24"/>
    </w:rPr>
  </w:style>
  <w:style w:type="paragraph" w:customStyle="1" w:styleId="Featurebox2Bullets">
    <w:name w:val="Feature box 2: Bullets"/>
    <w:basedOn w:val="ListBullet"/>
    <w:link w:val="Featurebox2BulletsChar"/>
    <w:uiPriority w:val="12"/>
    <w:rsid w:val="00C9712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C9712B"/>
    <w:rPr>
      <w:rFonts w:ascii="Arial" w:hAnsi="Arial" w:cs="Arial"/>
      <w:szCs w:val="24"/>
      <w:shd w:val="clear" w:color="auto" w:fill="CCEDFC"/>
    </w:rPr>
  </w:style>
  <w:style w:type="table" w:styleId="GridTable1Light">
    <w:name w:val="Grid Table 1 Light"/>
    <w:basedOn w:val="TableNormal"/>
    <w:uiPriority w:val="46"/>
    <w:rsid w:val="00C971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C9712B"/>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C971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C9712B"/>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C9712B"/>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83892">
      <w:bodyDiv w:val="1"/>
      <w:marLeft w:val="0"/>
      <w:marRight w:val="0"/>
      <w:marTop w:val="0"/>
      <w:marBottom w:val="0"/>
      <w:divBdr>
        <w:top w:val="none" w:sz="0" w:space="0" w:color="auto"/>
        <w:left w:val="none" w:sz="0" w:space="0" w:color="auto"/>
        <w:bottom w:val="none" w:sz="0" w:space="0" w:color="auto"/>
        <w:right w:val="none" w:sz="0" w:space="0" w:color="auto"/>
      </w:divBdr>
    </w:div>
    <w:div w:id="732119244">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xplicit-teaching/explicit-teaching-strategies" TargetMode="External"/><Relationship Id="rId21" Type="http://schemas.openxmlformats.org/officeDocument/2006/relationships/hyperlink" Target="https://curriculum.nsw.edu.au/learning-areas/english/english-extension-11-12-2024/overview/course" TargetMode="External"/><Relationship Id="rId34" Type="http://schemas.openxmlformats.org/officeDocument/2006/relationships/hyperlink" Target="https://curriculum.nsw.edu.au/learning-areas/english/english-extension-11-12-2024/overview/course" TargetMode="External"/><Relationship Id="rId42" Type="http://schemas.openxmlformats.org/officeDocument/2006/relationships/hyperlink" Target="https://curriculum.nsw.edu.au/" TargetMode="External"/><Relationship Id="rId47" Type="http://schemas.openxmlformats.org/officeDocument/2006/relationships/hyperlink" Target="https://education.nsw.gov.au/about-us/strategies-and-reports/plan-for-nsw-public-education" TargetMode="External"/><Relationship Id="rId50" Type="http://schemas.openxmlformats.org/officeDocument/2006/relationships/hyperlink" Target="https://education.nsw.gov.au/teaching-and-learning/curriculum/english/professional-learning-english-k-12" TargetMode="External"/><Relationship Id="rId55" Type="http://schemas.openxmlformats.org/officeDocument/2006/relationships/hyperlink" Target="https://education.nsw.gov.au/teaching-and-learning/curriculum/planning-programming-and-assessing-k-12/about-universal-design-for-learning"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curriculum.nsw.edu.au/" TargetMode="External"/><Relationship Id="rId24" Type="http://schemas.openxmlformats.org/officeDocument/2006/relationships/hyperlink" Target="https://curriculum.nsw.edu.au/learning-areas/english/english-extension-11-12-2024/overview/course"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teaching-and-learning/curriculum/english/professional-learning-english-k-12" TargetMode="External"/><Relationship Id="rId40" Type="http://schemas.openxmlformats.org/officeDocument/2006/relationships/hyperlink" Target="https://curriculum.nsw.edu.au" TargetMode="External"/><Relationship Id="rId45" Type="http://schemas.openxmlformats.org/officeDocument/2006/relationships/hyperlink" Target="https://education.nsw.gov.au/teaching-and-learning/curriculum" TargetMode="External"/><Relationship Id="rId53" Type="http://schemas.openxmlformats.org/officeDocument/2006/relationships/hyperlink" Target="https://education.nsw.gov.au/teaching-and-learning/assessment/stage6" TargetMode="External"/><Relationship Id="rId58" Type="http://schemas.openxmlformats.org/officeDocument/2006/relationships/header" Target="header2.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png"/><Relationship Id="rId19" Type="http://schemas.openxmlformats.org/officeDocument/2006/relationships/hyperlink" Target="https://curriculum.nsw.edu.au/learning-areas/english/english-extension-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extension-11-12-2024/overview/course" TargetMode="External"/><Relationship Id="rId27" Type="http://schemas.openxmlformats.org/officeDocument/2006/relationships/hyperlink" Target="https://education.nsw.gov.au/about-us/strategies-and-reports/plan-for-nsw-public-education" TargetMode="External"/><Relationship Id="rId30" Type="http://schemas.openxmlformats.org/officeDocument/2006/relationships/hyperlink" Target="https://education.nsw.gov.au/inside-the-department/directory-a-z/strategic-school-improvement/school-excellence-framework" TargetMode="External"/><Relationship Id="rId35" Type="http://schemas.openxmlformats.org/officeDocument/2006/relationships/hyperlink" Target="https://education.nsw.gov.au/teaching-and-learning/curriculum/english/planning-programming-and-assessing-english-11-12" TargetMode="Externa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6" Type="http://schemas.openxmlformats.org/officeDocument/2006/relationships/header" Target="header1.xml"/><Relationship Id="rId64" Type="http://schemas.openxmlformats.org/officeDocument/2006/relationships/header" Target="header4.xml"/><Relationship Id="rId8" Type="http://schemas.openxmlformats.org/officeDocument/2006/relationships/hyperlink" Target="https://curriculum.nsw.edu.au/learning-areas/english/english-extension-11-12-2024/overview/course" TargetMode="External"/><Relationship Id="rId51" Type="http://schemas.openxmlformats.org/officeDocument/2006/relationships/hyperlink" Target="https://education.nsw.gov.au/policy-library/policies/pd-2016-0468" TargetMode="External"/><Relationship Id="rId3" Type="http://schemas.openxmlformats.org/officeDocument/2006/relationships/styles" Target="styles.xml"/><Relationship Id="rId12"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17" Type="http://schemas.openxmlformats.org/officeDocument/2006/relationships/hyperlink" Target="https://curriculum.nsw.edu.au/learning-areas/english/english-extension-11-12-2024/overview/course" TargetMode="External"/><Relationship Id="rId25" Type="http://schemas.openxmlformats.org/officeDocument/2006/relationships/hyperlink" Target="mailto:English.curriculum@det.nsw.edu.au" TargetMode="External"/><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59" Type="http://schemas.openxmlformats.org/officeDocument/2006/relationships/footer" Target="footer2.xml"/><Relationship Id="rId67" Type="http://schemas.openxmlformats.org/officeDocument/2006/relationships/theme" Target="theme/theme1.xml"/><Relationship Id="rId20" Type="http://schemas.openxmlformats.org/officeDocument/2006/relationships/hyperlink" Target="https://curriculum.nsw.edu.au/learning-areas/english/english-extension-11-12-2024/overview/course" TargetMode="External"/><Relationship Id="rId41" Type="http://schemas.openxmlformats.org/officeDocument/2006/relationships/hyperlink" Target="https://curriculum.nsw.edu.au/learning-areas/english/english-extension-11-12-2024/overview/course" TargetMode="External"/><Relationship Id="rId54" Type="http://schemas.openxmlformats.org/officeDocument/2006/relationships/hyperlink" Target="https://education.nsw.gov.au/teaching-and-learning/curriculum/leading-curriculum-k-12/leading-curriculum-dels-principals/stage-6-monitoring-and-support"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extension-11-12-2024/overview/course" TargetMode="External"/><Relationship Id="rId28" Type="http://schemas.openxmlformats.org/officeDocument/2006/relationships/hyperlink" Target="https://education.nsw.gov.au/teaching-and-learning/curriculum/planning-programming-and-assessing-k-12/about-universal-design-for-learning" TargetMode="External"/><Relationship Id="rId3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9" Type="http://schemas.openxmlformats.org/officeDocument/2006/relationships/hyperlink" Target="https://education.nsw.gov.au/teaching-and-learning/curriculum/english/planning-programming-and-assessing-english-11-12" TargetMode="External"/><Relationship Id="rId57" Type="http://schemas.openxmlformats.org/officeDocument/2006/relationships/footer" Target="footer1.xm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www.nsw.gov.au/education-and-training/nesa/teacher-accreditation/proficient-teacher/standard-descriptors" TargetMode="External"/><Relationship Id="rId44" Type="http://schemas.openxmlformats.org/officeDocument/2006/relationships/hyperlink" Target="https://www.nsw.gov.au/education-and-training/nesa/registration-and-compliance/government-schools/registration-process" TargetMode="External"/><Relationship Id="rId52" Type="http://schemas.openxmlformats.org/officeDocument/2006/relationships/hyperlink" Target="https://education.nsw.gov.au/inside-the-department/directory-a-z/strategic-school-improvement/school-excellence-framework" TargetMode="External"/><Relationship Id="rId60" Type="http://schemas.openxmlformats.org/officeDocument/2006/relationships/hyperlink" Target="https://creativecommons.org/licenses/by/4.0/"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standards.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01977-A7B0-40BD-BB4F-53412ABD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242</TotalTime>
  <Pages>13</Pages>
  <Words>1875</Words>
  <Characters>10783</Characters>
  <Application>Microsoft Office Word</Application>
  <DocSecurity>0</DocSecurity>
  <Lines>172</Lines>
  <Paragraphs>117</Paragraphs>
  <ScaleCrop>false</ScaleCrop>
  <HeadingPairs>
    <vt:vector size="2" baseType="variant">
      <vt:variant>
        <vt:lpstr>Title</vt:lpstr>
      </vt:variant>
      <vt:variant>
        <vt:i4>1</vt:i4>
      </vt:variant>
    </vt:vector>
  </HeadingPairs>
  <TitlesOfParts>
    <vt:vector size="1" baseType="lpstr">
      <vt:lpstr>English Extension 11–12 – scope and sequence template</vt:lpstr>
    </vt:vector>
  </TitlesOfParts>
  <Company/>
  <LinksUpToDate>false</LinksUpToDate>
  <CharactersWithSpaces>12543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template – English Extension 11–12</dc:title>
  <dc:subject/>
  <dc:creator>NSW Department of Education</dc:creator>
  <cp:keywords/>
  <dc:description/>
  <dcterms:created xsi:type="dcterms:W3CDTF">2025-03-25T03:40:00Z</dcterms:created>
  <dcterms:modified xsi:type="dcterms:W3CDTF">2025-04-14T23:13:00Z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