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6BA74D61" w:rsidR="00BB14E3" w:rsidRDefault="00BB14E3" w:rsidP="00BB14E3">
      <w:pPr>
        <w:pStyle w:val="Title"/>
      </w:pPr>
      <w:r>
        <w:t xml:space="preserve">English </w:t>
      </w:r>
      <w:r w:rsidR="007659CB">
        <w:t>EAL/D</w:t>
      </w:r>
      <w:r>
        <w:t xml:space="preserve"> (Year </w:t>
      </w:r>
      <w:r w:rsidR="00AB15F5">
        <w:t>11</w:t>
      </w:r>
      <w:r>
        <w:t>) – resource</w:t>
      </w:r>
      <w:r w:rsidR="003A3F30">
        <w:t>s and activities</w:t>
      </w:r>
    </w:p>
    <w:p w14:paraId="571DB63D" w14:textId="77777777" w:rsidR="002852A9" w:rsidRDefault="002852A9" w:rsidP="002852A9">
      <w:pPr>
        <w:pStyle w:val="Subtitle"/>
      </w:pPr>
      <w:r>
        <w:t xml:space="preserve">11.1 – ‘Reading to write: Transition to </w:t>
      </w:r>
      <w:r w:rsidRPr="008D5888">
        <w:t>English EAL/D</w:t>
      </w:r>
      <w:r>
        <w:t>’</w:t>
      </w:r>
    </w:p>
    <w:p w14:paraId="61908B7F" w14:textId="3271A483" w:rsidR="006820EF" w:rsidRDefault="006820EF" w:rsidP="006820EF">
      <w:r w:rsidRPr="00260829">
        <w:t>This document contains the</w:t>
      </w:r>
      <w:r>
        <w:t xml:space="preserve"> teacher-facing</w:t>
      </w:r>
      <w:r w:rsidRPr="00260829">
        <w:t xml:space="preserve"> resources and activities that accompany the Year </w:t>
      </w:r>
      <w:r w:rsidR="00AB15F5">
        <w:t>11</w:t>
      </w:r>
      <w:r w:rsidRPr="00260829">
        <w:t xml:space="preserve"> teaching and learning program, </w:t>
      </w:r>
      <w:r w:rsidR="002546BF">
        <w:t>‘</w:t>
      </w:r>
      <w:r w:rsidR="00AB15F5" w:rsidRPr="00AB15F5">
        <w:t xml:space="preserve">Reading to write: </w:t>
      </w:r>
      <w:r w:rsidR="00AB15F5" w:rsidRPr="009F56DC">
        <w:t>Transition to English EAL/D</w:t>
      </w:r>
      <w:r w:rsidR="00DA31D2">
        <w:t>’</w:t>
      </w:r>
      <w:r w:rsidR="007659CB">
        <w:t xml:space="preserve"> – 11.1</w:t>
      </w:r>
      <w:r w:rsidRPr="009F56DC">
        <w:t>.</w:t>
      </w:r>
    </w:p>
    <w:p w14:paraId="1E580564" w14:textId="03AC835D" w:rsidR="0008611F" w:rsidRPr="00E02717" w:rsidRDefault="0008611F" w:rsidP="00E02717">
      <w:r>
        <w:br w:type="page"/>
      </w:r>
    </w:p>
    <w:sdt>
      <w:sdtPr>
        <w:rPr>
          <w:rFonts w:eastAsiaTheme="minorEastAsia"/>
          <w:b/>
          <w:bCs w:val="0"/>
          <w:noProof/>
          <w:color w:val="auto"/>
          <w:sz w:val="22"/>
          <w:szCs w:val="22"/>
        </w:rPr>
        <w:id w:val="1115878957"/>
        <w:docPartObj>
          <w:docPartGallery w:val="Table of Contents"/>
          <w:docPartUnique/>
        </w:docPartObj>
      </w:sdtPr>
      <w:sdtEndPr>
        <w:rPr>
          <w:b w:val="0"/>
          <w:noProof w:val="0"/>
        </w:rPr>
      </w:sdtEndPr>
      <w:sdtContent>
        <w:p w14:paraId="33728591" w14:textId="6FC5E6F7" w:rsidR="00FD44CF" w:rsidRDefault="00FD44CF" w:rsidP="00E02717">
          <w:pPr>
            <w:pStyle w:val="TOCHeading"/>
            <w:tabs>
              <w:tab w:val="left" w:pos="720"/>
              <w:tab w:val="left" w:pos="1440"/>
              <w:tab w:val="left" w:pos="2160"/>
              <w:tab w:val="left" w:pos="5384"/>
            </w:tabs>
          </w:pPr>
          <w:r>
            <w:t>Contents</w:t>
          </w:r>
        </w:p>
        <w:p w14:paraId="0D230FA6" w14:textId="41EAE3C8" w:rsidR="005D5EB2" w:rsidRDefault="7DAE3702">
          <w:pPr>
            <w:pStyle w:val="TOC1"/>
            <w:rPr>
              <w:rFonts w:asciiTheme="minorHAnsi" w:eastAsia="Batang" w:hAnsiTheme="minorHAnsi" w:cstheme="minorBidi"/>
              <w:b w:val="0"/>
              <w:kern w:val="2"/>
              <w:sz w:val="24"/>
              <w:lang w:eastAsia="ko-KR"/>
              <w14:ligatures w14:val="standardContextual"/>
            </w:rPr>
          </w:pPr>
          <w:r>
            <w:fldChar w:fldCharType="begin"/>
          </w:r>
          <w:r w:rsidR="004C1DED">
            <w:instrText>TOC \o "1-3" \z \u \h</w:instrText>
          </w:r>
          <w:r>
            <w:fldChar w:fldCharType="separate"/>
          </w:r>
          <w:hyperlink w:anchor="_Toc205909191" w:history="1">
            <w:r w:rsidR="005D5EB2" w:rsidRPr="00AA677F">
              <w:rPr>
                <w:rStyle w:val="Hyperlink"/>
              </w:rPr>
              <w:t>About this resource</w:t>
            </w:r>
            <w:r w:rsidR="005D5EB2">
              <w:rPr>
                <w:webHidden/>
              </w:rPr>
              <w:tab/>
            </w:r>
            <w:r w:rsidR="005D5EB2">
              <w:rPr>
                <w:webHidden/>
              </w:rPr>
              <w:fldChar w:fldCharType="begin"/>
            </w:r>
            <w:r w:rsidR="005D5EB2">
              <w:rPr>
                <w:webHidden/>
              </w:rPr>
              <w:instrText xml:space="preserve"> PAGEREF _Toc205909191 \h </w:instrText>
            </w:r>
            <w:r w:rsidR="005D5EB2">
              <w:rPr>
                <w:webHidden/>
              </w:rPr>
            </w:r>
            <w:r w:rsidR="005D5EB2">
              <w:rPr>
                <w:webHidden/>
              </w:rPr>
              <w:fldChar w:fldCharType="separate"/>
            </w:r>
            <w:r w:rsidR="005D5EB2">
              <w:rPr>
                <w:webHidden/>
              </w:rPr>
              <w:t>4</w:t>
            </w:r>
            <w:r w:rsidR="005D5EB2">
              <w:rPr>
                <w:webHidden/>
              </w:rPr>
              <w:fldChar w:fldCharType="end"/>
            </w:r>
          </w:hyperlink>
        </w:p>
        <w:p w14:paraId="151C001D" w14:textId="5F10C576" w:rsidR="005D5EB2" w:rsidRDefault="005D5EB2">
          <w:pPr>
            <w:pStyle w:val="TOC2"/>
            <w:rPr>
              <w:rFonts w:asciiTheme="minorHAnsi" w:eastAsia="Batang" w:hAnsiTheme="minorHAnsi" w:cstheme="minorBidi"/>
              <w:kern w:val="2"/>
              <w:sz w:val="24"/>
              <w:lang w:eastAsia="ko-KR"/>
              <w14:ligatures w14:val="standardContextual"/>
            </w:rPr>
          </w:pPr>
          <w:hyperlink w:anchor="_Toc205909192" w:history="1">
            <w:r w:rsidRPr="00AA677F">
              <w:rPr>
                <w:rStyle w:val="Hyperlink"/>
              </w:rPr>
              <w:t>Purpose of resource</w:t>
            </w:r>
            <w:r>
              <w:rPr>
                <w:webHidden/>
              </w:rPr>
              <w:tab/>
            </w:r>
            <w:r>
              <w:rPr>
                <w:webHidden/>
              </w:rPr>
              <w:fldChar w:fldCharType="begin"/>
            </w:r>
            <w:r>
              <w:rPr>
                <w:webHidden/>
              </w:rPr>
              <w:instrText xml:space="preserve"> PAGEREF _Toc205909192 \h </w:instrText>
            </w:r>
            <w:r>
              <w:rPr>
                <w:webHidden/>
              </w:rPr>
            </w:r>
            <w:r>
              <w:rPr>
                <w:webHidden/>
              </w:rPr>
              <w:fldChar w:fldCharType="separate"/>
            </w:r>
            <w:r>
              <w:rPr>
                <w:webHidden/>
              </w:rPr>
              <w:t>4</w:t>
            </w:r>
            <w:r>
              <w:rPr>
                <w:webHidden/>
              </w:rPr>
              <w:fldChar w:fldCharType="end"/>
            </w:r>
          </w:hyperlink>
        </w:p>
        <w:p w14:paraId="6E3D23D6" w14:textId="7DAF0A90" w:rsidR="005D5EB2" w:rsidRDefault="005D5EB2">
          <w:pPr>
            <w:pStyle w:val="TOC2"/>
            <w:rPr>
              <w:rFonts w:asciiTheme="minorHAnsi" w:eastAsia="Batang" w:hAnsiTheme="minorHAnsi" w:cstheme="minorBidi"/>
              <w:kern w:val="2"/>
              <w:sz w:val="24"/>
              <w:lang w:eastAsia="ko-KR"/>
              <w14:ligatures w14:val="standardContextual"/>
            </w:rPr>
          </w:pPr>
          <w:hyperlink w:anchor="_Toc205909193" w:history="1">
            <w:r w:rsidRPr="00AA677F">
              <w:rPr>
                <w:rStyle w:val="Hyperlink"/>
              </w:rPr>
              <w:t>Target audience</w:t>
            </w:r>
            <w:r>
              <w:rPr>
                <w:webHidden/>
              </w:rPr>
              <w:tab/>
            </w:r>
            <w:r>
              <w:rPr>
                <w:webHidden/>
              </w:rPr>
              <w:fldChar w:fldCharType="begin"/>
            </w:r>
            <w:r>
              <w:rPr>
                <w:webHidden/>
              </w:rPr>
              <w:instrText xml:space="preserve"> PAGEREF _Toc205909193 \h </w:instrText>
            </w:r>
            <w:r>
              <w:rPr>
                <w:webHidden/>
              </w:rPr>
            </w:r>
            <w:r>
              <w:rPr>
                <w:webHidden/>
              </w:rPr>
              <w:fldChar w:fldCharType="separate"/>
            </w:r>
            <w:r>
              <w:rPr>
                <w:webHidden/>
              </w:rPr>
              <w:t>4</w:t>
            </w:r>
            <w:r>
              <w:rPr>
                <w:webHidden/>
              </w:rPr>
              <w:fldChar w:fldCharType="end"/>
            </w:r>
          </w:hyperlink>
        </w:p>
        <w:p w14:paraId="3A94B7A3" w14:textId="742C1DB8" w:rsidR="005D5EB2" w:rsidRDefault="005D5EB2">
          <w:pPr>
            <w:pStyle w:val="TOC2"/>
            <w:rPr>
              <w:rFonts w:asciiTheme="minorHAnsi" w:eastAsia="Batang" w:hAnsiTheme="minorHAnsi" w:cstheme="minorBidi"/>
              <w:kern w:val="2"/>
              <w:sz w:val="24"/>
              <w:lang w:eastAsia="ko-KR"/>
              <w14:ligatures w14:val="standardContextual"/>
            </w:rPr>
          </w:pPr>
          <w:hyperlink w:anchor="_Toc205909194" w:history="1">
            <w:r w:rsidRPr="00AA677F">
              <w:rPr>
                <w:rStyle w:val="Hyperlink"/>
              </w:rPr>
              <w:t>When and how to use</w:t>
            </w:r>
            <w:r>
              <w:rPr>
                <w:webHidden/>
              </w:rPr>
              <w:tab/>
            </w:r>
            <w:r>
              <w:rPr>
                <w:webHidden/>
              </w:rPr>
              <w:fldChar w:fldCharType="begin"/>
            </w:r>
            <w:r>
              <w:rPr>
                <w:webHidden/>
              </w:rPr>
              <w:instrText xml:space="preserve"> PAGEREF _Toc205909194 \h </w:instrText>
            </w:r>
            <w:r>
              <w:rPr>
                <w:webHidden/>
              </w:rPr>
            </w:r>
            <w:r>
              <w:rPr>
                <w:webHidden/>
              </w:rPr>
              <w:fldChar w:fldCharType="separate"/>
            </w:r>
            <w:r>
              <w:rPr>
                <w:webHidden/>
              </w:rPr>
              <w:t>5</w:t>
            </w:r>
            <w:r>
              <w:rPr>
                <w:webHidden/>
              </w:rPr>
              <w:fldChar w:fldCharType="end"/>
            </w:r>
          </w:hyperlink>
        </w:p>
        <w:p w14:paraId="7655BB75" w14:textId="683CBA74" w:rsidR="005D5EB2" w:rsidRDefault="005D5EB2">
          <w:pPr>
            <w:pStyle w:val="TOC2"/>
            <w:rPr>
              <w:rFonts w:asciiTheme="minorHAnsi" w:eastAsia="Batang" w:hAnsiTheme="minorHAnsi" w:cstheme="minorBidi"/>
              <w:kern w:val="2"/>
              <w:sz w:val="24"/>
              <w:lang w:eastAsia="ko-KR"/>
              <w14:ligatures w14:val="standardContextual"/>
            </w:rPr>
          </w:pPr>
          <w:hyperlink w:anchor="_Toc205909195" w:history="1">
            <w:r w:rsidRPr="00AA677F">
              <w:rPr>
                <w:rStyle w:val="Hyperlink"/>
              </w:rPr>
              <w:t>Core texts and text requirements</w:t>
            </w:r>
            <w:r>
              <w:rPr>
                <w:webHidden/>
              </w:rPr>
              <w:tab/>
            </w:r>
            <w:r>
              <w:rPr>
                <w:webHidden/>
              </w:rPr>
              <w:fldChar w:fldCharType="begin"/>
            </w:r>
            <w:r>
              <w:rPr>
                <w:webHidden/>
              </w:rPr>
              <w:instrText xml:space="preserve"> PAGEREF _Toc205909195 \h </w:instrText>
            </w:r>
            <w:r>
              <w:rPr>
                <w:webHidden/>
              </w:rPr>
            </w:r>
            <w:r>
              <w:rPr>
                <w:webHidden/>
              </w:rPr>
              <w:fldChar w:fldCharType="separate"/>
            </w:r>
            <w:r>
              <w:rPr>
                <w:webHidden/>
              </w:rPr>
              <w:t>5</w:t>
            </w:r>
            <w:r>
              <w:rPr>
                <w:webHidden/>
              </w:rPr>
              <w:fldChar w:fldCharType="end"/>
            </w:r>
          </w:hyperlink>
        </w:p>
        <w:p w14:paraId="52057023" w14:textId="68905E15" w:rsidR="005D5EB2" w:rsidRDefault="005D5EB2">
          <w:pPr>
            <w:pStyle w:val="TOC2"/>
            <w:rPr>
              <w:rFonts w:asciiTheme="minorHAnsi" w:eastAsia="Batang" w:hAnsiTheme="minorHAnsi" w:cstheme="minorBidi"/>
              <w:kern w:val="2"/>
              <w:sz w:val="24"/>
              <w:lang w:eastAsia="ko-KR"/>
              <w14:ligatures w14:val="standardContextual"/>
            </w:rPr>
          </w:pPr>
          <w:hyperlink w:anchor="_Toc205909196" w:history="1">
            <w:r w:rsidRPr="00AA677F">
              <w:rPr>
                <w:rStyle w:val="Hyperlink"/>
              </w:rPr>
              <w:t>Pre-reading – supporting all learners</w:t>
            </w:r>
            <w:r>
              <w:rPr>
                <w:webHidden/>
              </w:rPr>
              <w:tab/>
            </w:r>
            <w:r>
              <w:rPr>
                <w:webHidden/>
              </w:rPr>
              <w:fldChar w:fldCharType="begin"/>
            </w:r>
            <w:r>
              <w:rPr>
                <w:webHidden/>
              </w:rPr>
              <w:instrText xml:space="preserve"> PAGEREF _Toc205909196 \h </w:instrText>
            </w:r>
            <w:r>
              <w:rPr>
                <w:webHidden/>
              </w:rPr>
            </w:r>
            <w:r>
              <w:rPr>
                <w:webHidden/>
              </w:rPr>
              <w:fldChar w:fldCharType="separate"/>
            </w:r>
            <w:r>
              <w:rPr>
                <w:webHidden/>
              </w:rPr>
              <w:t>6</w:t>
            </w:r>
            <w:r>
              <w:rPr>
                <w:webHidden/>
              </w:rPr>
              <w:fldChar w:fldCharType="end"/>
            </w:r>
          </w:hyperlink>
        </w:p>
        <w:p w14:paraId="35ABD9A3" w14:textId="22376ADE" w:rsidR="005D5EB2" w:rsidRDefault="005D5EB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909197" w:history="1">
            <w:r w:rsidRPr="00AA677F">
              <w:rPr>
                <w:rStyle w:val="Hyperlink"/>
                <w:noProof/>
              </w:rPr>
              <w:t>Approach to conceptual programming</w:t>
            </w:r>
            <w:r>
              <w:rPr>
                <w:noProof/>
                <w:webHidden/>
              </w:rPr>
              <w:tab/>
            </w:r>
            <w:r>
              <w:rPr>
                <w:noProof/>
                <w:webHidden/>
              </w:rPr>
              <w:fldChar w:fldCharType="begin"/>
            </w:r>
            <w:r>
              <w:rPr>
                <w:noProof/>
                <w:webHidden/>
              </w:rPr>
              <w:instrText xml:space="preserve"> PAGEREF _Toc205909197 \h </w:instrText>
            </w:r>
            <w:r>
              <w:rPr>
                <w:noProof/>
                <w:webHidden/>
              </w:rPr>
            </w:r>
            <w:r>
              <w:rPr>
                <w:noProof/>
                <w:webHidden/>
              </w:rPr>
              <w:fldChar w:fldCharType="separate"/>
            </w:r>
            <w:r>
              <w:rPr>
                <w:noProof/>
                <w:webHidden/>
              </w:rPr>
              <w:t>6</w:t>
            </w:r>
            <w:r>
              <w:rPr>
                <w:noProof/>
                <w:webHidden/>
              </w:rPr>
              <w:fldChar w:fldCharType="end"/>
            </w:r>
          </w:hyperlink>
        </w:p>
        <w:p w14:paraId="1CC923C6" w14:textId="2F60B55C" w:rsidR="005D5EB2" w:rsidRDefault="005D5EB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909198" w:history="1">
            <w:r w:rsidRPr="00AA677F">
              <w:rPr>
                <w:rStyle w:val="Hyperlink"/>
                <w:noProof/>
              </w:rPr>
              <w:t>Listening skills</w:t>
            </w:r>
            <w:r>
              <w:rPr>
                <w:noProof/>
                <w:webHidden/>
              </w:rPr>
              <w:tab/>
            </w:r>
            <w:r>
              <w:rPr>
                <w:noProof/>
                <w:webHidden/>
              </w:rPr>
              <w:fldChar w:fldCharType="begin"/>
            </w:r>
            <w:r>
              <w:rPr>
                <w:noProof/>
                <w:webHidden/>
              </w:rPr>
              <w:instrText xml:space="preserve"> PAGEREF _Toc205909198 \h </w:instrText>
            </w:r>
            <w:r>
              <w:rPr>
                <w:noProof/>
                <w:webHidden/>
              </w:rPr>
            </w:r>
            <w:r>
              <w:rPr>
                <w:noProof/>
                <w:webHidden/>
              </w:rPr>
              <w:fldChar w:fldCharType="separate"/>
            </w:r>
            <w:r>
              <w:rPr>
                <w:noProof/>
                <w:webHidden/>
              </w:rPr>
              <w:t>8</w:t>
            </w:r>
            <w:r>
              <w:rPr>
                <w:noProof/>
                <w:webHidden/>
              </w:rPr>
              <w:fldChar w:fldCharType="end"/>
            </w:r>
          </w:hyperlink>
        </w:p>
        <w:p w14:paraId="6B6E296F" w14:textId="0ABBF911" w:rsidR="005D5EB2" w:rsidRDefault="005D5EB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909199" w:history="1">
            <w:r w:rsidRPr="00AA677F">
              <w:rPr>
                <w:rStyle w:val="Hyperlink"/>
                <w:noProof/>
              </w:rPr>
              <w:t>Links to prior learning</w:t>
            </w:r>
            <w:r>
              <w:rPr>
                <w:noProof/>
                <w:webHidden/>
              </w:rPr>
              <w:tab/>
            </w:r>
            <w:r>
              <w:rPr>
                <w:noProof/>
                <w:webHidden/>
              </w:rPr>
              <w:fldChar w:fldCharType="begin"/>
            </w:r>
            <w:r>
              <w:rPr>
                <w:noProof/>
                <w:webHidden/>
              </w:rPr>
              <w:instrText xml:space="preserve"> PAGEREF _Toc205909199 \h </w:instrText>
            </w:r>
            <w:r>
              <w:rPr>
                <w:noProof/>
                <w:webHidden/>
              </w:rPr>
            </w:r>
            <w:r>
              <w:rPr>
                <w:noProof/>
                <w:webHidden/>
              </w:rPr>
              <w:fldChar w:fldCharType="separate"/>
            </w:r>
            <w:r>
              <w:rPr>
                <w:noProof/>
                <w:webHidden/>
              </w:rPr>
              <w:t>16</w:t>
            </w:r>
            <w:r>
              <w:rPr>
                <w:noProof/>
                <w:webHidden/>
              </w:rPr>
              <w:fldChar w:fldCharType="end"/>
            </w:r>
          </w:hyperlink>
        </w:p>
        <w:p w14:paraId="7C38849A" w14:textId="31609AB7"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00" w:history="1">
            <w:r w:rsidRPr="00AA677F">
              <w:rPr>
                <w:rStyle w:val="Hyperlink"/>
              </w:rPr>
              <w:t>Phase 1 – engaging with the unit, the learning community and the focus area</w:t>
            </w:r>
            <w:r>
              <w:rPr>
                <w:webHidden/>
              </w:rPr>
              <w:tab/>
            </w:r>
            <w:r>
              <w:rPr>
                <w:webHidden/>
              </w:rPr>
              <w:fldChar w:fldCharType="begin"/>
            </w:r>
            <w:r>
              <w:rPr>
                <w:webHidden/>
              </w:rPr>
              <w:instrText xml:space="preserve"> PAGEREF _Toc205909200 \h </w:instrText>
            </w:r>
            <w:r>
              <w:rPr>
                <w:webHidden/>
              </w:rPr>
            </w:r>
            <w:r>
              <w:rPr>
                <w:webHidden/>
              </w:rPr>
              <w:fldChar w:fldCharType="separate"/>
            </w:r>
            <w:r>
              <w:rPr>
                <w:webHidden/>
              </w:rPr>
              <w:t>18</w:t>
            </w:r>
            <w:r>
              <w:rPr>
                <w:webHidden/>
              </w:rPr>
              <w:fldChar w:fldCharType="end"/>
            </w:r>
          </w:hyperlink>
        </w:p>
        <w:p w14:paraId="1F43FCC3" w14:textId="6FFFAF94" w:rsidR="005D5EB2" w:rsidRDefault="005D5EB2">
          <w:pPr>
            <w:pStyle w:val="TOC2"/>
            <w:rPr>
              <w:rFonts w:asciiTheme="minorHAnsi" w:eastAsia="Batang" w:hAnsiTheme="minorHAnsi" w:cstheme="minorBidi"/>
              <w:kern w:val="2"/>
              <w:sz w:val="24"/>
              <w:lang w:eastAsia="ko-KR"/>
              <w14:ligatures w14:val="standardContextual"/>
            </w:rPr>
          </w:pPr>
          <w:hyperlink w:anchor="_Toc205909201" w:history="1">
            <w:r w:rsidRPr="00AA677F">
              <w:rPr>
                <w:rStyle w:val="Hyperlink"/>
              </w:rPr>
              <w:t>Phase 1, activity 1 – introduction to the focus area statement</w:t>
            </w:r>
            <w:r>
              <w:rPr>
                <w:webHidden/>
              </w:rPr>
              <w:tab/>
            </w:r>
            <w:r>
              <w:rPr>
                <w:webHidden/>
              </w:rPr>
              <w:fldChar w:fldCharType="begin"/>
            </w:r>
            <w:r>
              <w:rPr>
                <w:webHidden/>
              </w:rPr>
              <w:instrText xml:space="preserve"> PAGEREF _Toc205909201 \h </w:instrText>
            </w:r>
            <w:r>
              <w:rPr>
                <w:webHidden/>
              </w:rPr>
            </w:r>
            <w:r>
              <w:rPr>
                <w:webHidden/>
              </w:rPr>
              <w:fldChar w:fldCharType="separate"/>
            </w:r>
            <w:r>
              <w:rPr>
                <w:webHidden/>
              </w:rPr>
              <w:t>19</w:t>
            </w:r>
            <w:r>
              <w:rPr>
                <w:webHidden/>
              </w:rPr>
              <w:fldChar w:fldCharType="end"/>
            </w:r>
          </w:hyperlink>
        </w:p>
        <w:p w14:paraId="0E447F36" w14:textId="7341CB5B" w:rsidR="005D5EB2" w:rsidRDefault="005D5EB2">
          <w:pPr>
            <w:pStyle w:val="TOC2"/>
            <w:rPr>
              <w:rFonts w:asciiTheme="minorHAnsi" w:eastAsia="Batang" w:hAnsiTheme="minorHAnsi" w:cstheme="minorBidi"/>
              <w:kern w:val="2"/>
              <w:sz w:val="24"/>
              <w:lang w:eastAsia="ko-KR"/>
              <w14:ligatures w14:val="standardContextual"/>
            </w:rPr>
          </w:pPr>
          <w:hyperlink w:anchor="_Toc205909202" w:history="1">
            <w:r w:rsidRPr="00AA677F">
              <w:rPr>
                <w:rStyle w:val="Hyperlink"/>
              </w:rPr>
              <w:t>Phase 1, resource 1 – introduction to the writing journal</w:t>
            </w:r>
            <w:r>
              <w:rPr>
                <w:webHidden/>
              </w:rPr>
              <w:tab/>
            </w:r>
            <w:r>
              <w:rPr>
                <w:webHidden/>
              </w:rPr>
              <w:fldChar w:fldCharType="begin"/>
            </w:r>
            <w:r>
              <w:rPr>
                <w:webHidden/>
              </w:rPr>
              <w:instrText xml:space="preserve"> PAGEREF _Toc205909202 \h </w:instrText>
            </w:r>
            <w:r>
              <w:rPr>
                <w:webHidden/>
              </w:rPr>
            </w:r>
            <w:r>
              <w:rPr>
                <w:webHidden/>
              </w:rPr>
              <w:fldChar w:fldCharType="separate"/>
            </w:r>
            <w:r>
              <w:rPr>
                <w:webHidden/>
              </w:rPr>
              <w:t>20</w:t>
            </w:r>
            <w:r>
              <w:rPr>
                <w:webHidden/>
              </w:rPr>
              <w:fldChar w:fldCharType="end"/>
            </w:r>
          </w:hyperlink>
        </w:p>
        <w:p w14:paraId="74D10132" w14:textId="6ED69226" w:rsidR="005D5EB2" w:rsidRDefault="005D5EB2">
          <w:pPr>
            <w:pStyle w:val="TOC2"/>
            <w:rPr>
              <w:rFonts w:asciiTheme="minorHAnsi" w:eastAsia="Batang" w:hAnsiTheme="minorHAnsi" w:cstheme="minorBidi"/>
              <w:kern w:val="2"/>
              <w:sz w:val="24"/>
              <w:lang w:eastAsia="ko-KR"/>
              <w14:ligatures w14:val="standardContextual"/>
            </w:rPr>
          </w:pPr>
          <w:hyperlink w:anchor="_Toc205909203" w:history="1">
            <w:r w:rsidRPr="00AA677F">
              <w:rPr>
                <w:rStyle w:val="Hyperlink"/>
              </w:rPr>
              <w:t>Phase 1, resource 2 – setting SMART reading and writing goals</w:t>
            </w:r>
            <w:r>
              <w:rPr>
                <w:webHidden/>
              </w:rPr>
              <w:tab/>
            </w:r>
            <w:r>
              <w:rPr>
                <w:webHidden/>
              </w:rPr>
              <w:fldChar w:fldCharType="begin"/>
            </w:r>
            <w:r>
              <w:rPr>
                <w:webHidden/>
              </w:rPr>
              <w:instrText xml:space="preserve"> PAGEREF _Toc205909203 \h </w:instrText>
            </w:r>
            <w:r>
              <w:rPr>
                <w:webHidden/>
              </w:rPr>
            </w:r>
            <w:r>
              <w:rPr>
                <w:webHidden/>
              </w:rPr>
              <w:fldChar w:fldCharType="separate"/>
            </w:r>
            <w:r>
              <w:rPr>
                <w:webHidden/>
              </w:rPr>
              <w:t>22</w:t>
            </w:r>
            <w:r>
              <w:rPr>
                <w:webHidden/>
              </w:rPr>
              <w:fldChar w:fldCharType="end"/>
            </w:r>
          </w:hyperlink>
        </w:p>
        <w:p w14:paraId="1127DF6A" w14:textId="15A60921" w:rsidR="005D5EB2" w:rsidRDefault="005D5EB2">
          <w:pPr>
            <w:pStyle w:val="TOC2"/>
            <w:rPr>
              <w:rFonts w:asciiTheme="minorHAnsi" w:eastAsia="Batang" w:hAnsiTheme="minorHAnsi" w:cstheme="minorBidi"/>
              <w:kern w:val="2"/>
              <w:sz w:val="24"/>
              <w:lang w:eastAsia="ko-KR"/>
              <w14:ligatures w14:val="standardContextual"/>
            </w:rPr>
          </w:pPr>
          <w:hyperlink w:anchor="_Toc205909204" w:history="1">
            <w:r w:rsidRPr="00AA677F">
              <w:rPr>
                <w:rStyle w:val="Hyperlink"/>
              </w:rPr>
              <w:t>Phase 1 activity 2 – thinking about reading and writing</w:t>
            </w:r>
            <w:r>
              <w:rPr>
                <w:webHidden/>
              </w:rPr>
              <w:tab/>
            </w:r>
            <w:r>
              <w:rPr>
                <w:webHidden/>
              </w:rPr>
              <w:fldChar w:fldCharType="begin"/>
            </w:r>
            <w:r>
              <w:rPr>
                <w:webHidden/>
              </w:rPr>
              <w:instrText xml:space="preserve"> PAGEREF _Toc205909204 \h </w:instrText>
            </w:r>
            <w:r>
              <w:rPr>
                <w:webHidden/>
              </w:rPr>
            </w:r>
            <w:r>
              <w:rPr>
                <w:webHidden/>
              </w:rPr>
              <w:fldChar w:fldCharType="separate"/>
            </w:r>
            <w:r>
              <w:rPr>
                <w:webHidden/>
              </w:rPr>
              <w:t>24</w:t>
            </w:r>
            <w:r>
              <w:rPr>
                <w:webHidden/>
              </w:rPr>
              <w:fldChar w:fldCharType="end"/>
            </w:r>
          </w:hyperlink>
        </w:p>
        <w:p w14:paraId="41B2AFE9" w14:textId="5B01BDA6" w:rsidR="005D5EB2" w:rsidRDefault="005D5EB2">
          <w:pPr>
            <w:pStyle w:val="TOC2"/>
            <w:rPr>
              <w:rFonts w:asciiTheme="minorHAnsi" w:eastAsia="Batang" w:hAnsiTheme="minorHAnsi" w:cstheme="minorBidi"/>
              <w:kern w:val="2"/>
              <w:sz w:val="24"/>
              <w:lang w:eastAsia="ko-KR"/>
              <w14:ligatures w14:val="standardContextual"/>
            </w:rPr>
          </w:pPr>
          <w:hyperlink w:anchor="_Toc205909205" w:history="1">
            <w:r w:rsidRPr="00AA677F">
              <w:rPr>
                <w:rStyle w:val="Hyperlink"/>
              </w:rPr>
              <w:t>Phase 1, resource 3 – quotes and images about reading and writing</w:t>
            </w:r>
            <w:r>
              <w:rPr>
                <w:webHidden/>
              </w:rPr>
              <w:tab/>
            </w:r>
            <w:r>
              <w:rPr>
                <w:webHidden/>
              </w:rPr>
              <w:fldChar w:fldCharType="begin"/>
            </w:r>
            <w:r>
              <w:rPr>
                <w:webHidden/>
              </w:rPr>
              <w:instrText xml:space="preserve"> PAGEREF _Toc205909205 \h </w:instrText>
            </w:r>
            <w:r>
              <w:rPr>
                <w:webHidden/>
              </w:rPr>
            </w:r>
            <w:r>
              <w:rPr>
                <w:webHidden/>
              </w:rPr>
              <w:fldChar w:fldCharType="separate"/>
            </w:r>
            <w:r>
              <w:rPr>
                <w:webHidden/>
              </w:rPr>
              <w:t>26</w:t>
            </w:r>
            <w:r>
              <w:rPr>
                <w:webHidden/>
              </w:rPr>
              <w:fldChar w:fldCharType="end"/>
            </w:r>
          </w:hyperlink>
        </w:p>
        <w:p w14:paraId="7F1365A4" w14:textId="54FB0990" w:rsidR="005D5EB2" w:rsidRDefault="005D5EB2">
          <w:pPr>
            <w:pStyle w:val="TOC2"/>
            <w:rPr>
              <w:rFonts w:asciiTheme="minorHAnsi" w:eastAsia="Batang" w:hAnsiTheme="minorHAnsi" w:cstheme="minorBidi"/>
              <w:kern w:val="2"/>
              <w:sz w:val="24"/>
              <w:lang w:eastAsia="ko-KR"/>
              <w14:ligatures w14:val="standardContextual"/>
            </w:rPr>
          </w:pPr>
          <w:hyperlink w:anchor="_Toc205909206" w:history="1">
            <w:r w:rsidRPr="00AA677F">
              <w:rPr>
                <w:rStyle w:val="Hyperlink"/>
              </w:rPr>
              <w:t>Phase 1, activity 3 – quotes and images about reading and writing gallery walk</w:t>
            </w:r>
            <w:r>
              <w:rPr>
                <w:webHidden/>
              </w:rPr>
              <w:tab/>
            </w:r>
            <w:r>
              <w:rPr>
                <w:webHidden/>
              </w:rPr>
              <w:fldChar w:fldCharType="begin"/>
            </w:r>
            <w:r>
              <w:rPr>
                <w:webHidden/>
              </w:rPr>
              <w:instrText xml:space="preserve"> PAGEREF _Toc205909206 \h </w:instrText>
            </w:r>
            <w:r>
              <w:rPr>
                <w:webHidden/>
              </w:rPr>
            </w:r>
            <w:r>
              <w:rPr>
                <w:webHidden/>
              </w:rPr>
              <w:fldChar w:fldCharType="separate"/>
            </w:r>
            <w:r>
              <w:rPr>
                <w:webHidden/>
              </w:rPr>
              <w:t>28</w:t>
            </w:r>
            <w:r>
              <w:rPr>
                <w:webHidden/>
              </w:rPr>
              <w:fldChar w:fldCharType="end"/>
            </w:r>
          </w:hyperlink>
        </w:p>
        <w:p w14:paraId="262F4947" w14:textId="5C6205E7"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07" w:history="1">
            <w:r w:rsidRPr="00AA677F">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_Toc205909207 \h </w:instrText>
            </w:r>
            <w:r>
              <w:rPr>
                <w:webHidden/>
              </w:rPr>
            </w:r>
            <w:r>
              <w:rPr>
                <w:webHidden/>
              </w:rPr>
              <w:fldChar w:fldCharType="separate"/>
            </w:r>
            <w:r>
              <w:rPr>
                <w:webHidden/>
              </w:rPr>
              <w:t>31</w:t>
            </w:r>
            <w:r>
              <w:rPr>
                <w:webHidden/>
              </w:rPr>
              <w:fldChar w:fldCharType="end"/>
            </w:r>
          </w:hyperlink>
        </w:p>
        <w:p w14:paraId="7F1AF6A4" w14:textId="2A9636AF" w:rsidR="005D5EB2" w:rsidRDefault="005D5EB2">
          <w:pPr>
            <w:pStyle w:val="TOC2"/>
            <w:rPr>
              <w:rFonts w:asciiTheme="minorHAnsi" w:eastAsia="Batang" w:hAnsiTheme="minorHAnsi" w:cstheme="minorBidi"/>
              <w:kern w:val="2"/>
              <w:sz w:val="24"/>
              <w:lang w:eastAsia="ko-KR"/>
              <w14:ligatures w14:val="standardContextual"/>
            </w:rPr>
          </w:pPr>
          <w:hyperlink w:anchor="_Toc205909208" w:history="1">
            <w:r w:rsidRPr="00AA677F">
              <w:rPr>
                <w:rStyle w:val="Hyperlink"/>
              </w:rPr>
              <w:t>Phase 2, activity 1 – the purpose of writing</w:t>
            </w:r>
            <w:r>
              <w:rPr>
                <w:webHidden/>
              </w:rPr>
              <w:tab/>
            </w:r>
            <w:r>
              <w:rPr>
                <w:webHidden/>
              </w:rPr>
              <w:fldChar w:fldCharType="begin"/>
            </w:r>
            <w:r>
              <w:rPr>
                <w:webHidden/>
              </w:rPr>
              <w:instrText xml:space="preserve"> PAGEREF _Toc205909208 \h </w:instrText>
            </w:r>
            <w:r>
              <w:rPr>
                <w:webHidden/>
              </w:rPr>
            </w:r>
            <w:r>
              <w:rPr>
                <w:webHidden/>
              </w:rPr>
              <w:fldChar w:fldCharType="separate"/>
            </w:r>
            <w:r>
              <w:rPr>
                <w:webHidden/>
              </w:rPr>
              <w:t>32</w:t>
            </w:r>
            <w:r>
              <w:rPr>
                <w:webHidden/>
              </w:rPr>
              <w:fldChar w:fldCharType="end"/>
            </w:r>
          </w:hyperlink>
        </w:p>
        <w:p w14:paraId="4874E737" w14:textId="6015390C" w:rsidR="005D5EB2" w:rsidRDefault="005D5EB2">
          <w:pPr>
            <w:pStyle w:val="TOC2"/>
            <w:rPr>
              <w:rFonts w:asciiTheme="minorHAnsi" w:eastAsia="Batang" w:hAnsiTheme="minorHAnsi" w:cstheme="minorBidi"/>
              <w:kern w:val="2"/>
              <w:sz w:val="24"/>
              <w:lang w:eastAsia="ko-KR"/>
              <w14:ligatures w14:val="standardContextual"/>
            </w:rPr>
          </w:pPr>
          <w:hyperlink w:anchor="_Toc205909209" w:history="1">
            <w:r w:rsidRPr="00AA677F">
              <w:rPr>
                <w:rStyle w:val="Hyperlink"/>
              </w:rPr>
              <w:t>Phase 2, activity 2 – influences on Dalton’s writing</w:t>
            </w:r>
            <w:r>
              <w:rPr>
                <w:webHidden/>
              </w:rPr>
              <w:tab/>
            </w:r>
            <w:r>
              <w:rPr>
                <w:webHidden/>
              </w:rPr>
              <w:fldChar w:fldCharType="begin"/>
            </w:r>
            <w:r>
              <w:rPr>
                <w:webHidden/>
              </w:rPr>
              <w:instrText xml:space="preserve"> PAGEREF _Toc205909209 \h </w:instrText>
            </w:r>
            <w:r>
              <w:rPr>
                <w:webHidden/>
              </w:rPr>
            </w:r>
            <w:r>
              <w:rPr>
                <w:webHidden/>
              </w:rPr>
              <w:fldChar w:fldCharType="separate"/>
            </w:r>
            <w:r>
              <w:rPr>
                <w:webHidden/>
              </w:rPr>
              <w:t>35</w:t>
            </w:r>
            <w:r>
              <w:rPr>
                <w:webHidden/>
              </w:rPr>
              <w:fldChar w:fldCharType="end"/>
            </w:r>
          </w:hyperlink>
        </w:p>
        <w:p w14:paraId="47D709B6" w14:textId="410E2B13" w:rsidR="005D5EB2" w:rsidRDefault="005D5EB2">
          <w:pPr>
            <w:pStyle w:val="TOC2"/>
            <w:rPr>
              <w:rFonts w:asciiTheme="minorHAnsi" w:eastAsia="Batang" w:hAnsiTheme="minorHAnsi" w:cstheme="minorBidi"/>
              <w:kern w:val="2"/>
              <w:sz w:val="24"/>
              <w:lang w:eastAsia="ko-KR"/>
              <w14:ligatures w14:val="standardContextual"/>
            </w:rPr>
          </w:pPr>
          <w:hyperlink w:anchor="_Toc205909210" w:history="1">
            <w:r w:rsidRPr="00AA677F">
              <w:rPr>
                <w:rStyle w:val="Hyperlink"/>
              </w:rPr>
              <w:t>Core formative task 1 – discursive response – the significance of reading and writing</w:t>
            </w:r>
            <w:r>
              <w:rPr>
                <w:webHidden/>
              </w:rPr>
              <w:tab/>
            </w:r>
            <w:r>
              <w:rPr>
                <w:webHidden/>
              </w:rPr>
              <w:fldChar w:fldCharType="begin"/>
            </w:r>
            <w:r>
              <w:rPr>
                <w:webHidden/>
              </w:rPr>
              <w:instrText xml:space="preserve"> PAGEREF _Toc205909210 \h </w:instrText>
            </w:r>
            <w:r>
              <w:rPr>
                <w:webHidden/>
              </w:rPr>
            </w:r>
            <w:r>
              <w:rPr>
                <w:webHidden/>
              </w:rPr>
              <w:fldChar w:fldCharType="separate"/>
            </w:r>
            <w:r>
              <w:rPr>
                <w:webHidden/>
              </w:rPr>
              <w:t>38</w:t>
            </w:r>
            <w:r>
              <w:rPr>
                <w:webHidden/>
              </w:rPr>
              <w:fldChar w:fldCharType="end"/>
            </w:r>
          </w:hyperlink>
        </w:p>
        <w:p w14:paraId="1F9C7811" w14:textId="64D1248E" w:rsidR="005D5EB2" w:rsidRDefault="005D5EB2">
          <w:pPr>
            <w:pStyle w:val="TOC2"/>
            <w:rPr>
              <w:rFonts w:asciiTheme="minorHAnsi" w:eastAsia="Batang" w:hAnsiTheme="minorHAnsi" w:cstheme="minorBidi"/>
              <w:kern w:val="2"/>
              <w:sz w:val="24"/>
              <w:lang w:eastAsia="ko-KR"/>
              <w14:ligatures w14:val="standardContextual"/>
            </w:rPr>
          </w:pPr>
          <w:hyperlink w:anchor="_Toc205909211" w:history="1">
            <w:r w:rsidRPr="00AA677F">
              <w:rPr>
                <w:rStyle w:val="Hyperlink"/>
              </w:rPr>
              <w:t>Phase 2, resource 1 – Core formative task 1 support material menu</w:t>
            </w:r>
            <w:r>
              <w:rPr>
                <w:webHidden/>
              </w:rPr>
              <w:tab/>
            </w:r>
            <w:r>
              <w:rPr>
                <w:webHidden/>
              </w:rPr>
              <w:fldChar w:fldCharType="begin"/>
            </w:r>
            <w:r>
              <w:rPr>
                <w:webHidden/>
              </w:rPr>
              <w:instrText xml:space="preserve"> PAGEREF _Toc205909211 \h </w:instrText>
            </w:r>
            <w:r>
              <w:rPr>
                <w:webHidden/>
              </w:rPr>
            </w:r>
            <w:r>
              <w:rPr>
                <w:webHidden/>
              </w:rPr>
              <w:fldChar w:fldCharType="separate"/>
            </w:r>
            <w:r>
              <w:rPr>
                <w:webHidden/>
              </w:rPr>
              <w:t>39</w:t>
            </w:r>
            <w:r>
              <w:rPr>
                <w:webHidden/>
              </w:rPr>
              <w:fldChar w:fldCharType="end"/>
            </w:r>
          </w:hyperlink>
        </w:p>
        <w:p w14:paraId="50B6DBB2" w14:textId="73B6A251" w:rsidR="005D5EB2" w:rsidRDefault="005D5EB2">
          <w:pPr>
            <w:pStyle w:val="TOC2"/>
            <w:rPr>
              <w:rFonts w:asciiTheme="minorHAnsi" w:eastAsia="Batang" w:hAnsiTheme="minorHAnsi" w:cstheme="minorBidi"/>
              <w:kern w:val="2"/>
              <w:sz w:val="24"/>
              <w:lang w:eastAsia="ko-KR"/>
              <w14:ligatures w14:val="standardContextual"/>
            </w:rPr>
          </w:pPr>
          <w:hyperlink w:anchor="_Toc205909212" w:history="1">
            <w:r w:rsidRPr="00AA677F">
              <w:rPr>
                <w:rStyle w:val="Hyperlink"/>
              </w:rPr>
              <w:t xml:space="preserve">Phase 2, activity 3 – </w:t>
            </w:r>
            <w:r w:rsidRPr="00AA677F">
              <w:rPr>
                <w:rStyle w:val="Hyperlink"/>
                <w:iCs/>
              </w:rPr>
              <w:t>identifying</w:t>
            </w:r>
            <w:r w:rsidRPr="00AA677F">
              <w:rPr>
                <w:rStyle w:val="Hyperlink"/>
              </w:rPr>
              <w:t xml:space="preserve"> the features of reflective writing</w:t>
            </w:r>
            <w:r>
              <w:rPr>
                <w:webHidden/>
              </w:rPr>
              <w:tab/>
            </w:r>
            <w:r>
              <w:rPr>
                <w:webHidden/>
              </w:rPr>
              <w:fldChar w:fldCharType="begin"/>
            </w:r>
            <w:r>
              <w:rPr>
                <w:webHidden/>
              </w:rPr>
              <w:instrText xml:space="preserve"> PAGEREF _Toc205909212 \h </w:instrText>
            </w:r>
            <w:r>
              <w:rPr>
                <w:webHidden/>
              </w:rPr>
            </w:r>
            <w:r>
              <w:rPr>
                <w:webHidden/>
              </w:rPr>
              <w:fldChar w:fldCharType="separate"/>
            </w:r>
            <w:r>
              <w:rPr>
                <w:webHidden/>
              </w:rPr>
              <w:t>44</w:t>
            </w:r>
            <w:r>
              <w:rPr>
                <w:webHidden/>
              </w:rPr>
              <w:fldChar w:fldCharType="end"/>
            </w:r>
          </w:hyperlink>
        </w:p>
        <w:p w14:paraId="12172C5C" w14:textId="3CBCD822" w:rsidR="005D5EB2" w:rsidRDefault="005D5EB2">
          <w:pPr>
            <w:pStyle w:val="TOC2"/>
            <w:rPr>
              <w:rFonts w:asciiTheme="minorHAnsi" w:eastAsia="Batang" w:hAnsiTheme="minorHAnsi" w:cstheme="minorBidi"/>
              <w:kern w:val="2"/>
              <w:sz w:val="24"/>
              <w:lang w:eastAsia="ko-KR"/>
              <w14:ligatures w14:val="standardContextual"/>
            </w:rPr>
          </w:pPr>
          <w:hyperlink w:anchor="_Toc205909213" w:history="1">
            <w:r w:rsidRPr="00AA677F">
              <w:rPr>
                <w:rStyle w:val="Hyperlink"/>
              </w:rPr>
              <w:t>Phase 2, resource 2 – writing reflectively about reading experiences</w:t>
            </w:r>
            <w:r>
              <w:rPr>
                <w:webHidden/>
              </w:rPr>
              <w:tab/>
            </w:r>
            <w:r>
              <w:rPr>
                <w:webHidden/>
              </w:rPr>
              <w:fldChar w:fldCharType="begin"/>
            </w:r>
            <w:r>
              <w:rPr>
                <w:webHidden/>
              </w:rPr>
              <w:instrText xml:space="preserve"> PAGEREF _Toc205909213 \h </w:instrText>
            </w:r>
            <w:r>
              <w:rPr>
                <w:webHidden/>
              </w:rPr>
            </w:r>
            <w:r>
              <w:rPr>
                <w:webHidden/>
              </w:rPr>
              <w:fldChar w:fldCharType="separate"/>
            </w:r>
            <w:r>
              <w:rPr>
                <w:webHidden/>
              </w:rPr>
              <w:t>46</w:t>
            </w:r>
            <w:r>
              <w:rPr>
                <w:webHidden/>
              </w:rPr>
              <w:fldChar w:fldCharType="end"/>
            </w:r>
          </w:hyperlink>
        </w:p>
        <w:p w14:paraId="1E0D8018" w14:textId="5BE9E680" w:rsidR="005D5EB2" w:rsidRDefault="005D5EB2">
          <w:pPr>
            <w:pStyle w:val="TOC2"/>
            <w:rPr>
              <w:rFonts w:asciiTheme="minorHAnsi" w:eastAsia="Batang" w:hAnsiTheme="minorHAnsi" w:cstheme="minorBidi"/>
              <w:kern w:val="2"/>
              <w:sz w:val="24"/>
              <w:lang w:eastAsia="ko-KR"/>
              <w14:ligatures w14:val="standardContextual"/>
            </w:rPr>
          </w:pPr>
          <w:hyperlink w:anchor="_Toc205909214" w:history="1">
            <w:r w:rsidRPr="00AA677F">
              <w:rPr>
                <w:rStyle w:val="Hyperlink"/>
              </w:rPr>
              <w:t>Phase 2, resource 3 – core text exploration stations</w:t>
            </w:r>
            <w:r>
              <w:rPr>
                <w:webHidden/>
              </w:rPr>
              <w:tab/>
            </w:r>
            <w:r>
              <w:rPr>
                <w:webHidden/>
              </w:rPr>
              <w:fldChar w:fldCharType="begin"/>
            </w:r>
            <w:r>
              <w:rPr>
                <w:webHidden/>
              </w:rPr>
              <w:instrText xml:space="preserve"> PAGEREF _Toc205909214 \h </w:instrText>
            </w:r>
            <w:r>
              <w:rPr>
                <w:webHidden/>
              </w:rPr>
            </w:r>
            <w:r>
              <w:rPr>
                <w:webHidden/>
              </w:rPr>
              <w:fldChar w:fldCharType="separate"/>
            </w:r>
            <w:r>
              <w:rPr>
                <w:webHidden/>
              </w:rPr>
              <w:t>51</w:t>
            </w:r>
            <w:r>
              <w:rPr>
                <w:webHidden/>
              </w:rPr>
              <w:fldChar w:fldCharType="end"/>
            </w:r>
          </w:hyperlink>
        </w:p>
        <w:p w14:paraId="06F7D4D1" w14:textId="2CE71C2E" w:rsidR="005D5EB2" w:rsidRDefault="005D5EB2">
          <w:pPr>
            <w:pStyle w:val="TOC2"/>
            <w:rPr>
              <w:rFonts w:asciiTheme="minorHAnsi" w:eastAsia="Batang" w:hAnsiTheme="minorHAnsi" w:cstheme="minorBidi"/>
              <w:kern w:val="2"/>
              <w:sz w:val="24"/>
              <w:lang w:eastAsia="ko-KR"/>
              <w14:ligatures w14:val="standardContextual"/>
            </w:rPr>
          </w:pPr>
          <w:hyperlink w:anchor="_Toc205909215" w:history="1">
            <w:r w:rsidRPr="00AA677F">
              <w:rPr>
                <w:rStyle w:val="Hyperlink"/>
              </w:rPr>
              <w:t>Phase 2, activity 4 – core text prediction sheet</w:t>
            </w:r>
            <w:r>
              <w:rPr>
                <w:webHidden/>
              </w:rPr>
              <w:tab/>
            </w:r>
            <w:r>
              <w:rPr>
                <w:webHidden/>
              </w:rPr>
              <w:fldChar w:fldCharType="begin"/>
            </w:r>
            <w:r>
              <w:rPr>
                <w:webHidden/>
              </w:rPr>
              <w:instrText xml:space="preserve"> PAGEREF _Toc205909215 \h </w:instrText>
            </w:r>
            <w:r>
              <w:rPr>
                <w:webHidden/>
              </w:rPr>
            </w:r>
            <w:r>
              <w:rPr>
                <w:webHidden/>
              </w:rPr>
              <w:fldChar w:fldCharType="separate"/>
            </w:r>
            <w:r>
              <w:rPr>
                <w:webHidden/>
              </w:rPr>
              <w:t>54</w:t>
            </w:r>
            <w:r>
              <w:rPr>
                <w:webHidden/>
              </w:rPr>
              <w:fldChar w:fldCharType="end"/>
            </w:r>
          </w:hyperlink>
        </w:p>
        <w:p w14:paraId="6CABFCF6" w14:textId="2397A0ED" w:rsidR="005D5EB2" w:rsidRDefault="005D5EB2">
          <w:pPr>
            <w:pStyle w:val="TOC2"/>
            <w:rPr>
              <w:rFonts w:asciiTheme="minorHAnsi" w:eastAsia="Batang" w:hAnsiTheme="minorHAnsi" w:cstheme="minorBidi"/>
              <w:kern w:val="2"/>
              <w:sz w:val="24"/>
              <w:lang w:eastAsia="ko-KR"/>
              <w14:ligatures w14:val="standardContextual"/>
            </w:rPr>
          </w:pPr>
          <w:hyperlink w:anchor="_Toc205909216" w:history="1">
            <w:r w:rsidRPr="00AA677F">
              <w:rPr>
                <w:rStyle w:val="Hyperlink"/>
              </w:rPr>
              <w:t>Phase 2, activity 5 – gist, analysis, synthesis, elaboration</w:t>
            </w:r>
            <w:r>
              <w:rPr>
                <w:webHidden/>
              </w:rPr>
              <w:tab/>
            </w:r>
            <w:r>
              <w:rPr>
                <w:webHidden/>
              </w:rPr>
              <w:fldChar w:fldCharType="begin"/>
            </w:r>
            <w:r>
              <w:rPr>
                <w:webHidden/>
              </w:rPr>
              <w:instrText xml:space="preserve"> PAGEREF _Toc205909216 \h </w:instrText>
            </w:r>
            <w:r>
              <w:rPr>
                <w:webHidden/>
              </w:rPr>
            </w:r>
            <w:r>
              <w:rPr>
                <w:webHidden/>
              </w:rPr>
              <w:fldChar w:fldCharType="separate"/>
            </w:r>
            <w:r>
              <w:rPr>
                <w:webHidden/>
              </w:rPr>
              <w:t>56</w:t>
            </w:r>
            <w:r>
              <w:rPr>
                <w:webHidden/>
              </w:rPr>
              <w:fldChar w:fldCharType="end"/>
            </w:r>
          </w:hyperlink>
        </w:p>
        <w:p w14:paraId="1D145B8F" w14:textId="66DDD57F" w:rsidR="005D5EB2" w:rsidRDefault="005D5EB2">
          <w:pPr>
            <w:pStyle w:val="TOC2"/>
            <w:rPr>
              <w:rFonts w:asciiTheme="minorHAnsi" w:eastAsia="Batang" w:hAnsiTheme="minorHAnsi" w:cstheme="minorBidi"/>
              <w:kern w:val="2"/>
              <w:sz w:val="24"/>
              <w:lang w:eastAsia="ko-KR"/>
              <w14:ligatures w14:val="standardContextual"/>
            </w:rPr>
          </w:pPr>
          <w:hyperlink w:anchor="_Toc205909217" w:history="1">
            <w:r w:rsidRPr="00AA677F">
              <w:rPr>
                <w:rStyle w:val="Hyperlink"/>
              </w:rPr>
              <w:t>Phase 2, activity 6 – personal response to the core texts</w:t>
            </w:r>
            <w:r>
              <w:rPr>
                <w:webHidden/>
              </w:rPr>
              <w:tab/>
            </w:r>
            <w:r>
              <w:rPr>
                <w:webHidden/>
              </w:rPr>
              <w:fldChar w:fldCharType="begin"/>
            </w:r>
            <w:r>
              <w:rPr>
                <w:webHidden/>
              </w:rPr>
              <w:instrText xml:space="preserve"> PAGEREF _Toc205909217 \h </w:instrText>
            </w:r>
            <w:r>
              <w:rPr>
                <w:webHidden/>
              </w:rPr>
            </w:r>
            <w:r>
              <w:rPr>
                <w:webHidden/>
              </w:rPr>
              <w:fldChar w:fldCharType="separate"/>
            </w:r>
            <w:r>
              <w:rPr>
                <w:webHidden/>
              </w:rPr>
              <w:t>58</w:t>
            </w:r>
            <w:r>
              <w:rPr>
                <w:webHidden/>
              </w:rPr>
              <w:fldChar w:fldCharType="end"/>
            </w:r>
          </w:hyperlink>
        </w:p>
        <w:p w14:paraId="31094FE5" w14:textId="2794573E" w:rsidR="005D5EB2" w:rsidRDefault="005D5EB2">
          <w:pPr>
            <w:pStyle w:val="TOC2"/>
            <w:rPr>
              <w:rFonts w:asciiTheme="minorHAnsi" w:eastAsia="Batang" w:hAnsiTheme="minorHAnsi" w:cstheme="minorBidi"/>
              <w:kern w:val="2"/>
              <w:sz w:val="24"/>
              <w:lang w:eastAsia="ko-KR"/>
              <w14:ligatures w14:val="standardContextual"/>
            </w:rPr>
          </w:pPr>
          <w:hyperlink w:anchor="_Toc205909218" w:history="1">
            <w:r w:rsidRPr="00AA677F">
              <w:rPr>
                <w:rStyle w:val="Hyperlink"/>
              </w:rPr>
              <w:t>Phase 2, activity 7 – understanding the assessment task</w:t>
            </w:r>
            <w:r>
              <w:rPr>
                <w:webHidden/>
              </w:rPr>
              <w:tab/>
            </w:r>
            <w:r>
              <w:rPr>
                <w:webHidden/>
              </w:rPr>
              <w:fldChar w:fldCharType="begin"/>
            </w:r>
            <w:r>
              <w:rPr>
                <w:webHidden/>
              </w:rPr>
              <w:instrText xml:space="preserve"> PAGEREF _Toc205909218 \h </w:instrText>
            </w:r>
            <w:r>
              <w:rPr>
                <w:webHidden/>
              </w:rPr>
            </w:r>
            <w:r>
              <w:rPr>
                <w:webHidden/>
              </w:rPr>
              <w:fldChar w:fldCharType="separate"/>
            </w:r>
            <w:r>
              <w:rPr>
                <w:webHidden/>
              </w:rPr>
              <w:t>60</w:t>
            </w:r>
            <w:r>
              <w:rPr>
                <w:webHidden/>
              </w:rPr>
              <w:fldChar w:fldCharType="end"/>
            </w:r>
          </w:hyperlink>
        </w:p>
        <w:p w14:paraId="4D4AE0F4" w14:textId="3A231C20" w:rsidR="005D5EB2" w:rsidRDefault="005D5EB2">
          <w:pPr>
            <w:pStyle w:val="TOC2"/>
            <w:rPr>
              <w:rFonts w:asciiTheme="minorHAnsi" w:eastAsia="Batang" w:hAnsiTheme="minorHAnsi" w:cstheme="minorBidi"/>
              <w:kern w:val="2"/>
              <w:sz w:val="24"/>
              <w:lang w:eastAsia="ko-KR"/>
              <w14:ligatures w14:val="standardContextual"/>
            </w:rPr>
          </w:pPr>
          <w:hyperlink w:anchor="_Toc205909219" w:history="1">
            <w:r w:rsidRPr="00AA677F">
              <w:rPr>
                <w:rStyle w:val="Hyperlink"/>
              </w:rPr>
              <w:t>Phase 2, resource 4 – deconstruction of key terms in the assessment notification</w:t>
            </w:r>
            <w:r>
              <w:rPr>
                <w:webHidden/>
              </w:rPr>
              <w:tab/>
            </w:r>
            <w:r>
              <w:rPr>
                <w:webHidden/>
              </w:rPr>
              <w:fldChar w:fldCharType="begin"/>
            </w:r>
            <w:r>
              <w:rPr>
                <w:webHidden/>
              </w:rPr>
              <w:instrText xml:space="preserve"> PAGEREF _Toc205909219 \h </w:instrText>
            </w:r>
            <w:r>
              <w:rPr>
                <w:webHidden/>
              </w:rPr>
            </w:r>
            <w:r>
              <w:rPr>
                <w:webHidden/>
              </w:rPr>
              <w:fldChar w:fldCharType="separate"/>
            </w:r>
            <w:r>
              <w:rPr>
                <w:webHidden/>
              </w:rPr>
              <w:t>61</w:t>
            </w:r>
            <w:r>
              <w:rPr>
                <w:webHidden/>
              </w:rPr>
              <w:fldChar w:fldCharType="end"/>
            </w:r>
          </w:hyperlink>
        </w:p>
        <w:p w14:paraId="4CA4C589" w14:textId="023A56C7" w:rsidR="005D5EB2" w:rsidRDefault="005D5EB2">
          <w:pPr>
            <w:pStyle w:val="TOC2"/>
            <w:rPr>
              <w:rFonts w:asciiTheme="minorHAnsi" w:eastAsia="Batang" w:hAnsiTheme="minorHAnsi" w:cstheme="minorBidi"/>
              <w:kern w:val="2"/>
              <w:sz w:val="24"/>
              <w:lang w:eastAsia="ko-KR"/>
              <w14:ligatures w14:val="standardContextual"/>
            </w:rPr>
          </w:pPr>
          <w:hyperlink w:anchor="_Toc205909220" w:history="1">
            <w:r w:rsidRPr="00AA677F">
              <w:rPr>
                <w:rStyle w:val="Hyperlink"/>
              </w:rPr>
              <w:t>Phase 2, resource 5 – how to isolate and deconstruct key terms of a question or prompt</w:t>
            </w:r>
            <w:r>
              <w:rPr>
                <w:webHidden/>
              </w:rPr>
              <w:tab/>
            </w:r>
            <w:r>
              <w:rPr>
                <w:webHidden/>
              </w:rPr>
              <w:fldChar w:fldCharType="begin"/>
            </w:r>
            <w:r>
              <w:rPr>
                <w:webHidden/>
              </w:rPr>
              <w:instrText xml:space="preserve"> PAGEREF _Toc205909220 \h </w:instrText>
            </w:r>
            <w:r>
              <w:rPr>
                <w:webHidden/>
              </w:rPr>
            </w:r>
            <w:r>
              <w:rPr>
                <w:webHidden/>
              </w:rPr>
              <w:fldChar w:fldCharType="separate"/>
            </w:r>
            <w:r>
              <w:rPr>
                <w:webHidden/>
              </w:rPr>
              <w:t>65</w:t>
            </w:r>
            <w:r>
              <w:rPr>
                <w:webHidden/>
              </w:rPr>
              <w:fldChar w:fldCharType="end"/>
            </w:r>
          </w:hyperlink>
        </w:p>
        <w:p w14:paraId="683AEAE4" w14:textId="45F39F3D" w:rsidR="005D5EB2" w:rsidRDefault="005D5EB2">
          <w:pPr>
            <w:pStyle w:val="TOC2"/>
            <w:rPr>
              <w:rFonts w:asciiTheme="minorHAnsi" w:eastAsia="Batang" w:hAnsiTheme="minorHAnsi" w:cstheme="minorBidi"/>
              <w:kern w:val="2"/>
              <w:sz w:val="24"/>
              <w:lang w:eastAsia="ko-KR"/>
              <w14:ligatures w14:val="standardContextual"/>
            </w:rPr>
          </w:pPr>
          <w:hyperlink w:anchor="_Toc205909221" w:history="1">
            <w:r w:rsidRPr="00AA677F">
              <w:rPr>
                <w:rStyle w:val="Hyperlink"/>
              </w:rPr>
              <w:t>Phase 2, activity 8 – marking criteria word clines</w:t>
            </w:r>
            <w:r>
              <w:rPr>
                <w:webHidden/>
              </w:rPr>
              <w:tab/>
            </w:r>
            <w:r>
              <w:rPr>
                <w:webHidden/>
              </w:rPr>
              <w:fldChar w:fldCharType="begin"/>
            </w:r>
            <w:r>
              <w:rPr>
                <w:webHidden/>
              </w:rPr>
              <w:instrText xml:space="preserve"> PAGEREF _Toc205909221 \h </w:instrText>
            </w:r>
            <w:r>
              <w:rPr>
                <w:webHidden/>
              </w:rPr>
            </w:r>
            <w:r>
              <w:rPr>
                <w:webHidden/>
              </w:rPr>
              <w:fldChar w:fldCharType="separate"/>
            </w:r>
            <w:r>
              <w:rPr>
                <w:webHidden/>
              </w:rPr>
              <w:t>70</w:t>
            </w:r>
            <w:r>
              <w:rPr>
                <w:webHidden/>
              </w:rPr>
              <w:fldChar w:fldCharType="end"/>
            </w:r>
          </w:hyperlink>
        </w:p>
        <w:p w14:paraId="375209AA" w14:textId="2023C645"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22" w:history="1">
            <w:r w:rsidRPr="00AA677F">
              <w:rPr>
                <w:rStyle w:val="Hyperlink"/>
              </w:rPr>
              <w:t>Phase 3a – engaging personally, analytically and critically with texts – Core text 1 – ‘Dear Kath’ by Trent Dalton</w:t>
            </w:r>
            <w:r>
              <w:rPr>
                <w:webHidden/>
              </w:rPr>
              <w:tab/>
            </w:r>
            <w:r>
              <w:rPr>
                <w:webHidden/>
              </w:rPr>
              <w:fldChar w:fldCharType="begin"/>
            </w:r>
            <w:r>
              <w:rPr>
                <w:webHidden/>
              </w:rPr>
              <w:instrText xml:space="preserve"> PAGEREF _Toc205909222 \h </w:instrText>
            </w:r>
            <w:r>
              <w:rPr>
                <w:webHidden/>
              </w:rPr>
            </w:r>
            <w:r>
              <w:rPr>
                <w:webHidden/>
              </w:rPr>
              <w:fldChar w:fldCharType="separate"/>
            </w:r>
            <w:r>
              <w:rPr>
                <w:webHidden/>
              </w:rPr>
              <w:t>71</w:t>
            </w:r>
            <w:r>
              <w:rPr>
                <w:webHidden/>
              </w:rPr>
              <w:fldChar w:fldCharType="end"/>
            </w:r>
          </w:hyperlink>
        </w:p>
        <w:p w14:paraId="61499A9E" w14:textId="3D495DC8" w:rsidR="005D5EB2" w:rsidRDefault="005D5EB2">
          <w:pPr>
            <w:pStyle w:val="TOC2"/>
            <w:rPr>
              <w:rFonts w:asciiTheme="minorHAnsi" w:eastAsia="Batang" w:hAnsiTheme="minorHAnsi" w:cstheme="minorBidi"/>
              <w:kern w:val="2"/>
              <w:sz w:val="24"/>
              <w:lang w:eastAsia="ko-KR"/>
              <w14:ligatures w14:val="standardContextual"/>
            </w:rPr>
          </w:pPr>
          <w:hyperlink w:anchor="_Toc205909223" w:history="1">
            <w:r w:rsidRPr="00AA677F">
              <w:rPr>
                <w:rStyle w:val="Hyperlink"/>
              </w:rPr>
              <w:t>Phase 3a, activity 1 – cultural and language demands of ‘Dear Kath’</w:t>
            </w:r>
            <w:r>
              <w:rPr>
                <w:webHidden/>
              </w:rPr>
              <w:tab/>
            </w:r>
            <w:r>
              <w:rPr>
                <w:webHidden/>
              </w:rPr>
              <w:fldChar w:fldCharType="begin"/>
            </w:r>
            <w:r>
              <w:rPr>
                <w:webHidden/>
              </w:rPr>
              <w:instrText xml:space="preserve"> PAGEREF _Toc205909223 \h </w:instrText>
            </w:r>
            <w:r>
              <w:rPr>
                <w:webHidden/>
              </w:rPr>
            </w:r>
            <w:r>
              <w:rPr>
                <w:webHidden/>
              </w:rPr>
              <w:fldChar w:fldCharType="separate"/>
            </w:r>
            <w:r>
              <w:rPr>
                <w:webHidden/>
              </w:rPr>
              <w:t>72</w:t>
            </w:r>
            <w:r>
              <w:rPr>
                <w:webHidden/>
              </w:rPr>
              <w:fldChar w:fldCharType="end"/>
            </w:r>
          </w:hyperlink>
        </w:p>
        <w:p w14:paraId="5FBD93C3" w14:textId="7E319EEB" w:rsidR="005D5EB2" w:rsidRDefault="005D5EB2">
          <w:pPr>
            <w:pStyle w:val="TOC2"/>
            <w:rPr>
              <w:rFonts w:asciiTheme="minorHAnsi" w:eastAsia="Batang" w:hAnsiTheme="minorHAnsi" w:cstheme="minorBidi"/>
              <w:kern w:val="2"/>
              <w:sz w:val="24"/>
              <w:lang w:eastAsia="ko-KR"/>
              <w14:ligatures w14:val="standardContextual"/>
            </w:rPr>
          </w:pPr>
          <w:hyperlink w:anchor="_Toc205909224" w:history="1">
            <w:r w:rsidRPr="00AA677F">
              <w:rPr>
                <w:rStyle w:val="Hyperlink"/>
              </w:rPr>
              <w:t>Phase 3a, resource 1 – cultural and language demands of ‘Dear Kath’</w:t>
            </w:r>
            <w:r>
              <w:rPr>
                <w:webHidden/>
              </w:rPr>
              <w:tab/>
            </w:r>
            <w:r>
              <w:rPr>
                <w:webHidden/>
              </w:rPr>
              <w:fldChar w:fldCharType="begin"/>
            </w:r>
            <w:r>
              <w:rPr>
                <w:webHidden/>
              </w:rPr>
              <w:instrText xml:space="preserve"> PAGEREF _Toc205909224 \h </w:instrText>
            </w:r>
            <w:r>
              <w:rPr>
                <w:webHidden/>
              </w:rPr>
            </w:r>
            <w:r>
              <w:rPr>
                <w:webHidden/>
              </w:rPr>
              <w:fldChar w:fldCharType="separate"/>
            </w:r>
            <w:r>
              <w:rPr>
                <w:webHidden/>
              </w:rPr>
              <w:t>73</w:t>
            </w:r>
            <w:r>
              <w:rPr>
                <w:webHidden/>
              </w:rPr>
              <w:fldChar w:fldCharType="end"/>
            </w:r>
          </w:hyperlink>
        </w:p>
        <w:p w14:paraId="06DA7D0E" w14:textId="3E79EA8F" w:rsidR="005D5EB2" w:rsidRDefault="005D5EB2">
          <w:pPr>
            <w:pStyle w:val="TOC2"/>
            <w:rPr>
              <w:rFonts w:asciiTheme="minorHAnsi" w:eastAsia="Batang" w:hAnsiTheme="minorHAnsi" w:cstheme="minorBidi"/>
              <w:kern w:val="2"/>
              <w:sz w:val="24"/>
              <w:lang w:eastAsia="ko-KR"/>
              <w14:ligatures w14:val="standardContextual"/>
            </w:rPr>
          </w:pPr>
          <w:hyperlink w:anchor="_Toc205909225" w:history="1">
            <w:r w:rsidRPr="00AA677F">
              <w:rPr>
                <w:rStyle w:val="Hyperlink"/>
              </w:rPr>
              <w:t>Phase 3a, resource 2 – strategically reading the core texts</w:t>
            </w:r>
            <w:r>
              <w:rPr>
                <w:webHidden/>
              </w:rPr>
              <w:tab/>
            </w:r>
            <w:r>
              <w:rPr>
                <w:webHidden/>
              </w:rPr>
              <w:fldChar w:fldCharType="begin"/>
            </w:r>
            <w:r>
              <w:rPr>
                <w:webHidden/>
              </w:rPr>
              <w:instrText xml:space="preserve"> PAGEREF _Toc205909225 \h </w:instrText>
            </w:r>
            <w:r>
              <w:rPr>
                <w:webHidden/>
              </w:rPr>
            </w:r>
            <w:r>
              <w:rPr>
                <w:webHidden/>
              </w:rPr>
              <w:fldChar w:fldCharType="separate"/>
            </w:r>
            <w:r>
              <w:rPr>
                <w:webHidden/>
              </w:rPr>
              <w:t>76</w:t>
            </w:r>
            <w:r>
              <w:rPr>
                <w:webHidden/>
              </w:rPr>
              <w:fldChar w:fldCharType="end"/>
            </w:r>
          </w:hyperlink>
        </w:p>
        <w:p w14:paraId="06FC3411" w14:textId="30E0505C" w:rsidR="005D5EB2" w:rsidRDefault="005D5EB2">
          <w:pPr>
            <w:pStyle w:val="TOC2"/>
            <w:rPr>
              <w:rFonts w:asciiTheme="minorHAnsi" w:eastAsia="Batang" w:hAnsiTheme="minorHAnsi" w:cstheme="minorBidi"/>
              <w:kern w:val="2"/>
              <w:sz w:val="24"/>
              <w:lang w:eastAsia="ko-KR"/>
              <w14:ligatures w14:val="standardContextual"/>
            </w:rPr>
          </w:pPr>
          <w:hyperlink w:anchor="_Toc205909226" w:history="1">
            <w:r w:rsidRPr="00AA677F">
              <w:rPr>
                <w:rStyle w:val="Hyperlink"/>
              </w:rPr>
              <w:t>Phase 3a, resource 3 – writing reflectively about the core text – student sample</w:t>
            </w:r>
            <w:r>
              <w:rPr>
                <w:webHidden/>
              </w:rPr>
              <w:tab/>
            </w:r>
            <w:r>
              <w:rPr>
                <w:webHidden/>
              </w:rPr>
              <w:fldChar w:fldCharType="begin"/>
            </w:r>
            <w:r>
              <w:rPr>
                <w:webHidden/>
              </w:rPr>
              <w:instrText xml:space="preserve"> PAGEREF _Toc205909226 \h </w:instrText>
            </w:r>
            <w:r>
              <w:rPr>
                <w:webHidden/>
              </w:rPr>
            </w:r>
            <w:r>
              <w:rPr>
                <w:webHidden/>
              </w:rPr>
              <w:fldChar w:fldCharType="separate"/>
            </w:r>
            <w:r>
              <w:rPr>
                <w:webHidden/>
              </w:rPr>
              <w:t>79</w:t>
            </w:r>
            <w:r>
              <w:rPr>
                <w:webHidden/>
              </w:rPr>
              <w:fldChar w:fldCharType="end"/>
            </w:r>
          </w:hyperlink>
        </w:p>
        <w:p w14:paraId="14662993" w14:textId="124D4CB7" w:rsidR="005D5EB2" w:rsidRDefault="005D5EB2">
          <w:pPr>
            <w:pStyle w:val="TOC2"/>
            <w:rPr>
              <w:rFonts w:asciiTheme="minorHAnsi" w:eastAsia="Batang" w:hAnsiTheme="minorHAnsi" w:cstheme="minorBidi"/>
              <w:kern w:val="2"/>
              <w:sz w:val="24"/>
              <w:lang w:eastAsia="ko-KR"/>
              <w14:ligatures w14:val="standardContextual"/>
            </w:rPr>
          </w:pPr>
          <w:hyperlink w:anchor="_Toc205909227" w:history="1">
            <w:r w:rsidRPr="00AA677F">
              <w:rPr>
                <w:rStyle w:val="Hyperlink"/>
              </w:rPr>
              <w:t>Phase 3a, activity 2 – writing reflectively about reading experiences</w:t>
            </w:r>
            <w:r>
              <w:rPr>
                <w:webHidden/>
              </w:rPr>
              <w:tab/>
            </w:r>
            <w:r>
              <w:rPr>
                <w:webHidden/>
              </w:rPr>
              <w:fldChar w:fldCharType="begin"/>
            </w:r>
            <w:r>
              <w:rPr>
                <w:webHidden/>
              </w:rPr>
              <w:instrText xml:space="preserve"> PAGEREF _Toc205909227 \h </w:instrText>
            </w:r>
            <w:r>
              <w:rPr>
                <w:webHidden/>
              </w:rPr>
            </w:r>
            <w:r>
              <w:rPr>
                <w:webHidden/>
              </w:rPr>
              <w:fldChar w:fldCharType="separate"/>
            </w:r>
            <w:r>
              <w:rPr>
                <w:webHidden/>
              </w:rPr>
              <w:t>80</w:t>
            </w:r>
            <w:r>
              <w:rPr>
                <w:webHidden/>
              </w:rPr>
              <w:fldChar w:fldCharType="end"/>
            </w:r>
          </w:hyperlink>
        </w:p>
        <w:p w14:paraId="2E55A520" w14:textId="116D94B4" w:rsidR="005D5EB2" w:rsidRDefault="005D5EB2">
          <w:pPr>
            <w:pStyle w:val="TOC2"/>
            <w:rPr>
              <w:rFonts w:asciiTheme="minorHAnsi" w:eastAsia="Batang" w:hAnsiTheme="minorHAnsi" w:cstheme="minorBidi"/>
              <w:kern w:val="2"/>
              <w:sz w:val="24"/>
              <w:lang w:eastAsia="ko-KR"/>
              <w14:ligatures w14:val="standardContextual"/>
            </w:rPr>
          </w:pPr>
          <w:hyperlink w:anchor="_Toc205909228" w:history="1">
            <w:r w:rsidRPr="00AA677F">
              <w:rPr>
                <w:rStyle w:val="Hyperlink"/>
              </w:rPr>
              <w:t>Phase 3a, activity 3 – admiration Frayer diagram</w:t>
            </w:r>
            <w:r>
              <w:rPr>
                <w:webHidden/>
              </w:rPr>
              <w:tab/>
            </w:r>
            <w:r>
              <w:rPr>
                <w:webHidden/>
              </w:rPr>
              <w:fldChar w:fldCharType="begin"/>
            </w:r>
            <w:r>
              <w:rPr>
                <w:webHidden/>
              </w:rPr>
              <w:instrText xml:space="preserve"> PAGEREF _Toc205909228 \h </w:instrText>
            </w:r>
            <w:r>
              <w:rPr>
                <w:webHidden/>
              </w:rPr>
            </w:r>
            <w:r>
              <w:rPr>
                <w:webHidden/>
              </w:rPr>
              <w:fldChar w:fldCharType="separate"/>
            </w:r>
            <w:r>
              <w:rPr>
                <w:webHidden/>
              </w:rPr>
              <w:t>82</w:t>
            </w:r>
            <w:r>
              <w:rPr>
                <w:webHidden/>
              </w:rPr>
              <w:fldChar w:fldCharType="end"/>
            </w:r>
          </w:hyperlink>
        </w:p>
        <w:p w14:paraId="26AC835C" w14:textId="6066840C" w:rsidR="005D5EB2" w:rsidRDefault="005D5EB2">
          <w:pPr>
            <w:pStyle w:val="TOC2"/>
            <w:rPr>
              <w:rFonts w:asciiTheme="minorHAnsi" w:eastAsia="Batang" w:hAnsiTheme="minorHAnsi" w:cstheme="minorBidi"/>
              <w:kern w:val="2"/>
              <w:sz w:val="24"/>
              <w:lang w:eastAsia="ko-KR"/>
              <w14:ligatures w14:val="standardContextual"/>
            </w:rPr>
          </w:pPr>
          <w:hyperlink w:anchor="_Toc205909229" w:history="1">
            <w:r w:rsidRPr="00AA677F">
              <w:rPr>
                <w:rStyle w:val="Hyperlink"/>
              </w:rPr>
              <w:t>Phase 3a, activity 4 – exploring the imaginative features of ‘Dear Kath’</w:t>
            </w:r>
            <w:r>
              <w:rPr>
                <w:webHidden/>
              </w:rPr>
              <w:tab/>
            </w:r>
            <w:r>
              <w:rPr>
                <w:webHidden/>
              </w:rPr>
              <w:fldChar w:fldCharType="begin"/>
            </w:r>
            <w:r>
              <w:rPr>
                <w:webHidden/>
              </w:rPr>
              <w:instrText xml:space="preserve"> PAGEREF _Toc205909229 \h </w:instrText>
            </w:r>
            <w:r>
              <w:rPr>
                <w:webHidden/>
              </w:rPr>
            </w:r>
            <w:r>
              <w:rPr>
                <w:webHidden/>
              </w:rPr>
              <w:fldChar w:fldCharType="separate"/>
            </w:r>
            <w:r>
              <w:rPr>
                <w:webHidden/>
              </w:rPr>
              <w:t>84</w:t>
            </w:r>
            <w:r>
              <w:rPr>
                <w:webHidden/>
              </w:rPr>
              <w:fldChar w:fldCharType="end"/>
            </w:r>
          </w:hyperlink>
        </w:p>
        <w:p w14:paraId="433825E1" w14:textId="7AFBE5AA" w:rsidR="005D5EB2" w:rsidRDefault="005D5EB2">
          <w:pPr>
            <w:pStyle w:val="TOC2"/>
            <w:rPr>
              <w:rFonts w:asciiTheme="minorHAnsi" w:eastAsia="Batang" w:hAnsiTheme="minorHAnsi" w:cstheme="minorBidi"/>
              <w:kern w:val="2"/>
              <w:sz w:val="24"/>
              <w:lang w:eastAsia="ko-KR"/>
              <w14:ligatures w14:val="standardContextual"/>
            </w:rPr>
          </w:pPr>
          <w:hyperlink w:anchor="_Toc205909230" w:history="1">
            <w:r w:rsidRPr="00AA677F">
              <w:rPr>
                <w:rStyle w:val="Hyperlink"/>
              </w:rPr>
              <w:t>Phase 3a, activity 5 – how connections are created in texts</w:t>
            </w:r>
            <w:r>
              <w:rPr>
                <w:webHidden/>
              </w:rPr>
              <w:tab/>
            </w:r>
            <w:r>
              <w:rPr>
                <w:webHidden/>
              </w:rPr>
              <w:fldChar w:fldCharType="begin"/>
            </w:r>
            <w:r>
              <w:rPr>
                <w:webHidden/>
              </w:rPr>
              <w:instrText xml:space="preserve"> PAGEREF _Toc205909230 \h </w:instrText>
            </w:r>
            <w:r>
              <w:rPr>
                <w:webHidden/>
              </w:rPr>
            </w:r>
            <w:r>
              <w:rPr>
                <w:webHidden/>
              </w:rPr>
              <w:fldChar w:fldCharType="separate"/>
            </w:r>
            <w:r>
              <w:rPr>
                <w:webHidden/>
              </w:rPr>
              <w:t>87</w:t>
            </w:r>
            <w:r>
              <w:rPr>
                <w:webHidden/>
              </w:rPr>
              <w:fldChar w:fldCharType="end"/>
            </w:r>
          </w:hyperlink>
        </w:p>
        <w:p w14:paraId="5C121130" w14:textId="12BCBCBD" w:rsidR="005D5EB2" w:rsidRDefault="005D5EB2">
          <w:pPr>
            <w:pStyle w:val="TOC2"/>
            <w:rPr>
              <w:rFonts w:asciiTheme="minorHAnsi" w:eastAsia="Batang" w:hAnsiTheme="minorHAnsi" w:cstheme="minorBidi"/>
              <w:kern w:val="2"/>
              <w:sz w:val="24"/>
              <w:lang w:eastAsia="ko-KR"/>
              <w14:ligatures w14:val="standardContextual"/>
            </w:rPr>
          </w:pPr>
          <w:hyperlink w:anchor="_Toc205909231" w:history="1">
            <w:r w:rsidRPr="00AA677F">
              <w:rPr>
                <w:rStyle w:val="Hyperlink"/>
              </w:rPr>
              <w:t>Phase 3a, activity 6 – connections in Core text 1</w:t>
            </w:r>
            <w:r>
              <w:rPr>
                <w:webHidden/>
              </w:rPr>
              <w:tab/>
            </w:r>
            <w:r>
              <w:rPr>
                <w:webHidden/>
              </w:rPr>
              <w:fldChar w:fldCharType="begin"/>
            </w:r>
            <w:r>
              <w:rPr>
                <w:webHidden/>
              </w:rPr>
              <w:instrText xml:space="preserve"> PAGEREF _Toc205909231 \h </w:instrText>
            </w:r>
            <w:r>
              <w:rPr>
                <w:webHidden/>
              </w:rPr>
            </w:r>
            <w:r>
              <w:rPr>
                <w:webHidden/>
              </w:rPr>
              <w:fldChar w:fldCharType="separate"/>
            </w:r>
            <w:r>
              <w:rPr>
                <w:webHidden/>
              </w:rPr>
              <w:t>93</w:t>
            </w:r>
            <w:r>
              <w:rPr>
                <w:webHidden/>
              </w:rPr>
              <w:fldChar w:fldCharType="end"/>
            </w:r>
          </w:hyperlink>
        </w:p>
        <w:p w14:paraId="3C2A4038" w14:textId="618DF23D" w:rsidR="005D5EB2" w:rsidRDefault="005D5EB2">
          <w:pPr>
            <w:pStyle w:val="TOC2"/>
            <w:rPr>
              <w:rFonts w:asciiTheme="minorHAnsi" w:eastAsia="Batang" w:hAnsiTheme="minorHAnsi" w:cstheme="minorBidi"/>
              <w:kern w:val="2"/>
              <w:sz w:val="24"/>
              <w:lang w:eastAsia="ko-KR"/>
              <w14:ligatures w14:val="standardContextual"/>
            </w:rPr>
          </w:pPr>
          <w:hyperlink w:anchor="_Toc205909232" w:history="1">
            <w:r w:rsidRPr="00AA677F">
              <w:rPr>
                <w:rStyle w:val="Hyperlink"/>
              </w:rPr>
              <w:t>Phase 3a, activity 7 – symbolism of the typewriter</w:t>
            </w:r>
            <w:r>
              <w:rPr>
                <w:webHidden/>
              </w:rPr>
              <w:tab/>
            </w:r>
            <w:r>
              <w:rPr>
                <w:webHidden/>
              </w:rPr>
              <w:fldChar w:fldCharType="begin"/>
            </w:r>
            <w:r>
              <w:rPr>
                <w:webHidden/>
              </w:rPr>
              <w:instrText xml:space="preserve"> PAGEREF _Toc205909232 \h </w:instrText>
            </w:r>
            <w:r>
              <w:rPr>
                <w:webHidden/>
              </w:rPr>
            </w:r>
            <w:r>
              <w:rPr>
                <w:webHidden/>
              </w:rPr>
              <w:fldChar w:fldCharType="separate"/>
            </w:r>
            <w:r>
              <w:rPr>
                <w:webHidden/>
              </w:rPr>
              <w:t>95</w:t>
            </w:r>
            <w:r>
              <w:rPr>
                <w:webHidden/>
              </w:rPr>
              <w:fldChar w:fldCharType="end"/>
            </w:r>
          </w:hyperlink>
        </w:p>
        <w:p w14:paraId="3BEE7FC2" w14:textId="2922CAEE" w:rsidR="005D5EB2" w:rsidRDefault="005D5EB2">
          <w:pPr>
            <w:pStyle w:val="TOC2"/>
            <w:rPr>
              <w:rFonts w:asciiTheme="minorHAnsi" w:eastAsia="Batang" w:hAnsiTheme="minorHAnsi" w:cstheme="minorBidi"/>
              <w:kern w:val="2"/>
              <w:sz w:val="24"/>
              <w:lang w:eastAsia="ko-KR"/>
              <w14:ligatures w14:val="standardContextual"/>
            </w:rPr>
          </w:pPr>
          <w:hyperlink w:anchor="_Toc205909233" w:history="1">
            <w:r w:rsidRPr="00AA677F">
              <w:rPr>
                <w:rStyle w:val="Hyperlink"/>
              </w:rPr>
              <w:t>Phase 3a, activity 8 – exploring perspectives on symbolism</w:t>
            </w:r>
            <w:r>
              <w:rPr>
                <w:webHidden/>
              </w:rPr>
              <w:tab/>
            </w:r>
            <w:r>
              <w:rPr>
                <w:webHidden/>
              </w:rPr>
              <w:fldChar w:fldCharType="begin"/>
            </w:r>
            <w:r>
              <w:rPr>
                <w:webHidden/>
              </w:rPr>
              <w:instrText xml:space="preserve"> PAGEREF _Toc205909233 \h </w:instrText>
            </w:r>
            <w:r>
              <w:rPr>
                <w:webHidden/>
              </w:rPr>
            </w:r>
            <w:r>
              <w:rPr>
                <w:webHidden/>
              </w:rPr>
              <w:fldChar w:fldCharType="separate"/>
            </w:r>
            <w:r>
              <w:rPr>
                <w:webHidden/>
              </w:rPr>
              <w:t>97</w:t>
            </w:r>
            <w:r>
              <w:rPr>
                <w:webHidden/>
              </w:rPr>
              <w:fldChar w:fldCharType="end"/>
            </w:r>
          </w:hyperlink>
        </w:p>
        <w:p w14:paraId="47A80008" w14:textId="5F477AB7" w:rsidR="005D5EB2" w:rsidRDefault="005D5EB2">
          <w:pPr>
            <w:pStyle w:val="TOC2"/>
            <w:rPr>
              <w:rFonts w:asciiTheme="minorHAnsi" w:eastAsia="Batang" w:hAnsiTheme="minorHAnsi" w:cstheme="minorBidi"/>
              <w:kern w:val="2"/>
              <w:sz w:val="24"/>
              <w:lang w:eastAsia="ko-KR"/>
              <w14:ligatures w14:val="standardContextual"/>
            </w:rPr>
          </w:pPr>
          <w:hyperlink w:anchor="_Toc205909234" w:history="1">
            <w:r w:rsidRPr="00AA677F">
              <w:rPr>
                <w:rStyle w:val="Hyperlink"/>
              </w:rPr>
              <w:t>Phase 3a, activity 9 – Dalton on the gift of the typewriter</w:t>
            </w:r>
            <w:r>
              <w:rPr>
                <w:webHidden/>
              </w:rPr>
              <w:tab/>
            </w:r>
            <w:r>
              <w:rPr>
                <w:webHidden/>
              </w:rPr>
              <w:fldChar w:fldCharType="begin"/>
            </w:r>
            <w:r>
              <w:rPr>
                <w:webHidden/>
              </w:rPr>
              <w:instrText xml:space="preserve"> PAGEREF _Toc205909234 \h </w:instrText>
            </w:r>
            <w:r>
              <w:rPr>
                <w:webHidden/>
              </w:rPr>
            </w:r>
            <w:r>
              <w:rPr>
                <w:webHidden/>
              </w:rPr>
              <w:fldChar w:fldCharType="separate"/>
            </w:r>
            <w:r>
              <w:rPr>
                <w:webHidden/>
              </w:rPr>
              <w:t>100</w:t>
            </w:r>
            <w:r>
              <w:rPr>
                <w:webHidden/>
              </w:rPr>
              <w:fldChar w:fldCharType="end"/>
            </w:r>
          </w:hyperlink>
        </w:p>
        <w:p w14:paraId="1316027C" w14:textId="0E468858" w:rsidR="005D5EB2" w:rsidRDefault="005D5EB2">
          <w:pPr>
            <w:pStyle w:val="TOC2"/>
            <w:rPr>
              <w:rFonts w:asciiTheme="minorHAnsi" w:eastAsia="Batang" w:hAnsiTheme="minorHAnsi" w:cstheme="minorBidi"/>
              <w:kern w:val="2"/>
              <w:sz w:val="24"/>
              <w:lang w:eastAsia="ko-KR"/>
              <w14:ligatures w14:val="standardContextual"/>
            </w:rPr>
          </w:pPr>
          <w:hyperlink w:anchor="_Toc205909235" w:history="1">
            <w:r w:rsidRPr="00AA677F">
              <w:rPr>
                <w:rStyle w:val="Hyperlink"/>
              </w:rPr>
              <w:t>Phase 3a, activity 10 – imaginative writing about a gift</w:t>
            </w:r>
            <w:r>
              <w:rPr>
                <w:webHidden/>
              </w:rPr>
              <w:tab/>
            </w:r>
            <w:r>
              <w:rPr>
                <w:webHidden/>
              </w:rPr>
              <w:fldChar w:fldCharType="begin"/>
            </w:r>
            <w:r>
              <w:rPr>
                <w:webHidden/>
              </w:rPr>
              <w:instrText xml:space="preserve"> PAGEREF _Toc205909235 \h </w:instrText>
            </w:r>
            <w:r>
              <w:rPr>
                <w:webHidden/>
              </w:rPr>
            </w:r>
            <w:r>
              <w:rPr>
                <w:webHidden/>
              </w:rPr>
              <w:fldChar w:fldCharType="separate"/>
            </w:r>
            <w:r>
              <w:rPr>
                <w:webHidden/>
              </w:rPr>
              <w:t>103</w:t>
            </w:r>
            <w:r>
              <w:rPr>
                <w:webHidden/>
              </w:rPr>
              <w:fldChar w:fldCharType="end"/>
            </w:r>
          </w:hyperlink>
        </w:p>
        <w:p w14:paraId="4E69FEC7" w14:textId="099036A5" w:rsidR="005D5EB2" w:rsidRDefault="005D5EB2">
          <w:pPr>
            <w:pStyle w:val="TOC2"/>
            <w:rPr>
              <w:rFonts w:asciiTheme="minorHAnsi" w:eastAsia="Batang" w:hAnsiTheme="minorHAnsi" w:cstheme="minorBidi"/>
              <w:kern w:val="2"/>
              <w:sz w:val="24"/>
              <w:lang w:eastAsia="ko-KR"/>
              <w14:ligatures w14:val="standardContextual"/>
            </w:rPr>
          </w:pPr>
          <w:hyperlink w:anchor="_Toc205909236" w:history="1">
            <w:r w:rsidRPr="00AA677F">
              <w:rPr>
                <w:rStyle w:val="Hyperlink"/>
              </w:rPr>
              <w:t>Phase 3a, activity 11 – Dalton’s discursive choices</w:t>
            </w:r>
            <w:r>
              <w:rPr>
                <w:webHidden/>
              </w:rPr>
              <w:tab/>
            </w:r>
            <w:r>
              <w:rPr>
                <w:webHidden/>
              </w:rPr>
              <w:fldChar w:fldCharType="begin"/>
            </w:r>
            <w:r>
              <w:rPr>
                <w:webHidden/>
              </w:rPr>
              <w:instrText xml:space="preserve"> PAGEREF _Toc205909236 \h </w:instrText>
            </w:r>
            <w:r>
              <w:rPr>
                <w:webHidden/>
              </w:rPr>
            </w:r>
            <w:r>
              <w:rPr>
                <w:webHidden/>
              </w:rPr>
              <w:fldChar w:fldCharType="separate"/>
            </w:r>
            <w:r>
              <w:rPr>
                <w:webHidden/>
              </w:rPr>
              <w:t>108</w:t>
            </w:r>
            <w:r>
              <w:rPr>
                <w:webHidden/>
              </w:rPr>
              <w:fldChar w:fldCharType="end"/>
            </w:r>
          </w:hyperlink>
        </w:p>
        <w:p w14:paraId="535FE6D1" w14:textId="487AAADF" w:rsidR="005D5EB2" w:rsidRDefault="005D5EB2">
          <w:pPr>
            <w:pStyle w:val="TOC2"/>
            <w:rPr>
              <w:rFonts w:asciiTheme="minorHAnsi" w:eastAsia="Batang" w:hAnsiTheme="minorHAnsi" w:cstheme="minorBidi"/>
              <w:kern w:val="2"/>
              <w:sz w:val="24"/>
              <w:lang w:eastAsia="ko-KR"/>
              <w14:ligatures w14:val="standardContextual"/>
            </w:rPr>
          </w:pPr>
          <w:hyperlink w:anchor="_Toc205909237" w:history="1">
            <w:r w:rsidRPr="00AA677F">
              <w:rPr>
                <w:rStyle w:val="Hyperlink"/>
              </w:rPr>
              <w:t>Phase 3a, resource 4 – Dalton’s discursive choices</w:t>
            </w:r>
            <w:r>
              <w:rPr>
                <w:webHidden/>
              </w:rPr>
              <w:tab/>
            </w:r>
            <w:r>
              <w:rPr>
                <w:webHidden/>
              </w:rPr>
              <w:fldChar w:fldCharType="begin"/>
            </w:r>
            <w:r>
              <w:rPr>
                <w:webHidden/>
              </w:rPr>
              <w:instrText xml:space="preserve"> PAGEREF _Toc205909237 \h </w:instrText>
            </w:r>
            <w:r>
              <w:rPr>
                <w:webHidden/>
              </w:rPr>
            </w:r>
            <w:r>
              <w:rPr>
                <w:webHidden/>
              </w:rPr>
              <w:fldChar w:fldCharType="separate"/>
            </w:r>
            <w:r>
              <w:rPr>
                <w:webHidden/>
              </w:rPr>
              <w:t>111</w:t>
            </w:r>
            <w:r>
              <w:rPr>
                <w:webHidden/>
              </w:rPr>
              <w:fldChar w:fldCharType="end"/>
            </w:r>
          </w:hyperlink>
        </w:p>
        <w:p w14:paraId="2126C78E" w14:textId="29191185" w:rsidR="005D5EB2" w:rsidRDefault="005D5EB2">
          <w:pPr>
            <w:pStyle w:val="TOC2"/>
            <w:rPr>
              <w:rFonts w:asciiTheme="minorHAnsi" w:eastAsia="Batang" w:hAnsiTheme="minorHAnsi" w:cstheme="minorBidi"/>
              <w:kern w:val="2"/>
              <w:sz w:val="24"/>
              <w:lang w:eastAsia="ko-KR"/>
              <w14:ligatures w14:val="standardContextual"/>
            </w:rPr>
          </w:pPr>
          <w:hyperlink w:anchor="_Toc205909238" w:history="1">
            <w:r w:rsidRPr="00AA677F">
              <w:rPr>
                <w:rStyle w:val="Hyperlink"/>
              </w:rPr>
              <w:t>Core formative task 2 – discursive response – letter of gratitude</w:t>
            </w:r>
            <w:r>
              <w:rPr>
                <w:webHidden/>
              </w:rPr>
              <w:tab/>
            </w:r>
            <w:r>
              <w:rPr>
                <w:webHidden/>
              </w:rPr>
              <w:fldChar w:fldCharType="begin"/>
            </w:r>
            <w:r>
              <w:rPr>
                <w:webHidden/>
              </w:rPr>
              <w:instrText xml:space="preserve"> PAGEREF _Toc205909238 \h </w:instrText>
            </w:r>
            <w:r>
              <w:rPr>
                <w:webHidden/>
              </w:rPr>
            </w:r>
            <w:r>
              <w:rPr>
                <w:webHidden/>
              </w:rPr>
              <w:fldChar w:fldCharType="separate"/>
            </w:r>
            <w:r>
              <w:rPr>
                <w:webHidden/>
              </w:rPr>
              <w:t>113</w:t>
            </w:r>
            <w:r>
              <w:rPr>
                <w:webHidden/>
              </w:rPr>
              <w:fldChar w:fldCharType="end"/>
            </w:r>
          </w:hyperlink>
        </w:p>
        <w:p w14:paraId="67C24E14" w14:textId="4885159A" w:rsidR="005D5EB2" w:rsidRDefault="005D5EB2">
          <w:pPr>
            <w:pStyle w:val="TOC2"/>
            <w:rPr>
              <w:rFonts w:asciiTheme="minorHAnsi" w:eastAsia="Batang" w:hAnsiTheme="minorHAnsi" w:cstheme="minorBidi"/>
              <w:kern w:val="2"/>
              <w:sz w:val="24"/>
              <w:lang w:eastAsia="ko-KR"/>
              <w14:ligatures w14:val="standardContextual"/>
            </w:rPr>
          </w:pPr>
          <w:hyperlink w:anchor="_Toc205909239" w:history="1">
            <w:r w:rsidRPr="00AA677F">
              <w:rPr>
                <w:rStyle w:val="Hyperlink"/>
              </w:rPr>
              <w:t>Phase 3a, resource 5 – Core formative task 2 support material menu</w:t>
            </w:r>
            <w:r>
              <w:rPr>
                <w:webHidden/>
              </w:rPr>
              <w:tab/>
            </w:r>
            <w:r>
              <w:rPr>
                <w:webHidden/>
              </w:rPr>
              <w:fldChar w:fldCharType="begin"/>
            </w:r>
            <w:r>
              <w:rPr>
                <w:webHidden/>
              </w:rPr>
              <w:instrText xml:space="preserve"> PAGEREF _Toc205909239 \h </w:instrText>
            </w:r>
            <w:r>
              <w:rPr>
                <w:webHidden/>
              </w:rPr>
            </w:r>
            <w:r>
              <w:rPr>
                <w:webHidden/>
              </w:rPr>
              <w:fldChar w:fldCharType="separate"/>
            </w:r>
            <w:r>
              <w:rPr>
                <w:webHidden/>
              </w:rPr>
              <w:t>116</w:t>
            </w:r>
            <w:r>
              <w:rPr>
                <w:webHidden/>
              </w:rPr>
              <w:fldChar w:fldCharType="end"/>
            </w:r>
          </w:hyperlink>
        </w:p>
        <w:p w14:paraId="243A37A6" w14:textId="26539E7D"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40" w:history="1">
            <w:r w:rsidRPr="00AA677F">
              <w:rPr>
                <w:rStyle w:val="Hyperlink"/>
              </w:rPr>
              <w:t>Phase 3b – engaging personally, analytically and critically with texts – Core text 2 – ‘The tent village at Musgrave Park’ by Lillian O’Neill</w:t>
            </w:r>
            <w:r>
              <w:rPr>
                <w:webHidden/>
              </w:rPr>
              <w:tab/>
            </w:r>
            <w:r>
              <w:rPr>
                <w:webHidden/>
              </w:rPr>
              <w:fldChar w:fldCharType="begin"/>
            </w:r>
            <w:r>
              <w:rPr>
                <w:webHidden/>
              </w:rPr>
              <w:instrText xml:space="preserve"> PAGEREF _Toc205909240 \h </w:instrText>
            </w:r>
            <w:r>
              <w:rPr>
                <w:webHidden/>
              </w:rPr>
            </w:r>
            <w:r>
              <w:rPr>
                <w:webHidden/>
              </w:rPr>
              <w:fldChar w:fldCharType="separate"/>
            </w:r>
            <w:r>
              <w:rPr>
                <w:webHidden/>
              </w:rPr>
              <w:t>125</w:t>
            </w:r>
            <w:r>
              <w:rPr>
                <w:webHidden/>
              </w:rPr>
              <w:fldChar w:fldCharType="end"/>
            </w:r>
          </w:hyperlink>
        </w:p>
        <w:p w14:paraId="6875A1BC" w14:textId="59906837" w:rsidR="005D5EB2" w:rsidRDefault="005D5EB2">
          <w:pPr>
            <w:pStyle w:val="TOC2"/>
            <w:rPr>
              <w:rFonts w:asciiTheme="minorHAnsi" w:eastAsia="Batang" w:hAnsiTheme="minorHAnsi" w:cstheme="minorBidi"/>
              <w:kern w:val="2"/>
              <w:sz w:val="24"/>
              <w:lang w:eastAsia="ko-KR"/>
              <w14:ligatures w14:val="standardContextual"/>
            </w:rPr>
          </w:pPr>
          <w:hyperlink w:anchor="_Toc205909241" w:history="1">
            <w:r w:rsidRPr="00AA677F">
              <w:rPr>
                <w:rStyle w:val="Hyperlink"/>
              </w:rPr>
              <w:t>Phase 3b, activity 1 – Aboriginal Tent Embassy viewing task</w:t>
            </w:r>
            <w:r>
              <w:rPr>
                <w:webHidden/>
              </w:rPr>
              <w:tab/>
            </w:r>
            <w:r>
              <w:rPr>
                <w:webHidden/>
              </w:rPr>
              <w:fldChar w:fldCharType="begin"/>
            </w:r>
            <w:r>
              <w:rPr>
                <w:webHidden/>
              </w:rPr>
              <w:instrText xml:space="preserve"> PAGEREF _Toc205909241 \h </w:instrText>
            </w:r>
            <w:r>
              <w:rPr>
                <w:webHidden/>
              </w:rPr>
            </w:r>
            <w:r>
              <w:rPr>
                <w:webHidden/>
              </w:rPr>
              <w:fldChar w:fldCharType="separate"/>
            </w:r>
            <w:r>
              <w:rPr>
                <w:webHidden/>
              </w:rPr>
              <w:t>126</w:t>
            </w:r>
            <w:r>
              <w:rPr>
                <w:webHidden/>
              </w:rPr>
              <w:fldChar w:fldCharType="end"/>
            </w:r>
          </w:hyperlink>
        </w:p>
        <w:p w14:paraId="03CA9F9D" w14:textId="1D6BAA4E" w:rsidR="005D5EB2" w:rsidRDefault="005D5EB2">
          <w:pPr>
            <w:pStyle w:val="TOC2"/>
            <w:rPr>
              <w:rFonts w:asciiTheme="minorHAnsi" w:eastAsia="Batang" w:hAnsiTheme="minorHAnsi" w:cstheme="minorBidi"/>
              <w:kern w:val="2"/>
              <w:sz w:val="24"/>
              <w:lang w:eastAsia="ko-KR"/>
              <w14:ligatures w14:val="standardContextual"/>
            </w:rPr>
          </w:pPr>
          <w:hyperlink w:anchor="_Toc205909242" w:history="1">
            <w:r w:rsidRPr="00AA677F">
              <w:rPr>
                <w:rStyle w:val="Hyperlink"/>
              </w:rPr>
              <w:t>Phase 3b, activity 2 – imaginative writing about a site of significance</w:t>
            </w:r>
            <w:r>
              <w:rPr>
                <w:webHidden/>
              </w:rPr>
              <w:tab/>
            </w:r>
            <w:r>
              <w:rPr>
                <w:webHidden/>
              </w:rPr>
              <w:fldChar w:fldCharType="begin"/>
            </w:r>
            <w:r>
              <w:rPr>
                <w:webHidden/>
              </w:rPr>
              <w:instrText xml:space="preserve"> PAGEREF _Toc205909242 \h </w:instrText>
            </w:r>
            <w:r>
              <w:rPr>
                <w:webHidden/>
              </w:rPr>
            </w:r>
            <w:r>
              <w:rPr>
                <w:webHidden/>
              </w:rPr>
              <w:fldChar w:fldCharType="separate"/>
            </w:r>
            <w:r>
              <w:rPr>
                <w:webHidden/>
              </w:rPr>
              <w:t>129</w:t>
            </w:r>
            <w:r>
              <w:rPr>
                <w:webHidden/>
              </w:rPr>
              <w:fldChar w:fldCharType="end"/>
            </w:r>
          </w:hyperlink>
        </w:p>
        <w:p w14:paraId="0F59F63F" w14:textId="7EE9A10A" w:rsidR="005D5EB2" w:rsidRDefault="005D5EB2">
          <w:pPr>
            <w:pStyle w:val="TOC2"/>
            <w:rPr>
              <w:rFonts w:asciiTheme="minorHAnsi" w:eastAsia="Batang" w:hAnsiTheme="minorHAnsi" w:cstheme="minorBidi"/>
              <w:kern w:val="2"/>
              <w:sz w:val="24"/>
              <w:lang w:eastAsia="ko-KR"/>
              <w14:ligatures w14:val="standardContextual"/>
            </w:rPr>
          </w:pPr>
          <w:hyperlink w:anchor="_Toc205909243" w:history="1">
            <w:r w:rsidRPr="00AA677F">
              <w:rPr>
                <w:rStyle w:val="Hyperlink"/>
              </w:rPr>
              <w:t>Phase 3b, resource 1 – connotation, allusion and anaphora gallery walk</w:t>
            </w:r>
            <w:r>
              <w:rPr>
                <w:webHidden/>
              </w:rPr>
              <w:tab/>
            </w:r>
            <w:r>
              <w:rPr>
                <w:webHidden/>
              </w:rPr>
              <w:fldChar w:fldCharType="begin"/>
            </w:r>
            <w:r>
              <w:rPr>
                <w:webHidden/>
              </w:rPr>
              <w:instrText xml:space="preserve"> PAGEREF _Toc205909243 \h </w:instrText>
            </w:r>
            <w:r>
              <w:rPr>
                <w:webHidden/>
              </w:rPr>
            </w:r>
            <w:r>
              <w:rPr>
                <w:webHidden/>
              </w:rPr>
              <w:fldChar w:fldCharType="separate"/>
            </w:r>
            <w:r>
              <w:rPr>
                <w:webHidden/>
              </w:rPr>
              <w:t>133</w:t>
            </w:r>
            <w:r>
              <w:rPr>
                <w:webHidden/>
              </w:rPr>
              <w:fldChar w:fldCharType="end"/>
            </w:r>
          </w:hyperlink>
        </w:p>
        <w:p w14:paraId="094888CF" w14:textId="56C56D6B" w:rsidR="005D5EB2" w:rsidRDefault="005D5EB2">
          <w:pPr>
            <w:pStyle w:val="TOC2"/>
            <w:rPr>
              <w:rFonts w:asciiTheme="minorHAnsi" w:eastAsia="Batang" w:hAnsiTheme="minorHAnsi" w:cstheme="minorBidi"/>
              <w:kern w:val="2"/>
              <w:sz w:val="24"/>
              <w:lang w:eastAsia="ko-KR"/>
              <w14:ligatures w14:val="standardContextual"/>
            </w:rPr>
          </w:pPr>
          <w:hyperlink w:anchor="_Toc205909244" w:history="1">
            <w:r w:rsidRPr="00AA677F">
              <w:rPr>
                <w:rStyle w:val="Hyperlink"/>
              </w:rPr>
              <w:t>Phase 3b, activity 3 – unpacking language features in ‘The tent village at Musgrave Park’</w:t>
            </w:r>
            <w:r>
              <w:rPr>
                <w:webHidden/>
              </w:rPr>
              <w:tab/>
            </w:r>
            <w:r>
              <w:rPr>
                <w:webHidden/>
              </w:rPr>
              <w:fldChar w:fldCharType="begin"/>
            </w:r>
            <w:r>
              <w:rPr>
                <w:webHidden/>
              </w:rPr>
              <w:instrText xml:space="preserve"> PAGEREF _Toc205909244 \h </w:instrText>
            </w:r>
            <w:r>
              <w:rPr>
                <w:webHidden/>
              </w:rPr>
            </w:r>
            <w:r>
              <w:rPr>
                <w:webHidden/>
              </w:rPr>
              <w:fldChar w:fldCharType="separate"/>
            </w:r>
            <w:r>
              <w:rPr>
                <w:webHidden/>
              </w:rPr>
              <w:t>136</w:t>
            </w:r>
            <w:r>
              <w:rPr>
                <w:webHidden/>
              </w:rPr>
              <w:fldChar w:fldCharType="end"/>
            </w:r>
          </w:hyperlink>
        </w:p>
        <w:p w14:paraId="3EB53056" w14:textId="7645C8E9" w:rsidR="005D5EB2" w:rsidRDefault="005D5EB2">
          <w:pPr>
            <w:pStyle w:val="TOC2"/>
            <w:rPr>
              <w:rFonts w:asciiTheme="minorHAnsi" w:eastAsia="Batang" w:hAnsiTheme="minorHAnsi" w:cstheme="minorBidi"/>
              <w:kern w:val="2"/>
              <w:sz w:val="24"/>
              <w:lang w:eastAsia="ko-KR"/>
              <w14:ligatures w14:val="standardContextual"/>
            </w:rPr>
          </w:pPr>
          <w:hyperlink w:anchor="_Toc205909245" w:history="1">
            <w:r w:rsidRPr="00AA677F">
              <w:rPr>
                <w:rStyle w:val="Hyperlink"/>
              </w:rPr>
              <w:t>Phase 3b, resource 2 – punctuation marks used in writing</w:t>
            </w:r>
            <w:r>
              <w:rPr>
                <w:webHidden/>
              </w:rPr>
              <w:tab/>
            </w:r>
            <w:r>
              <w:rPr>
                <w:webHidden/>
              </w:rPr>
              <w:fldChar w:fldCharType="begin"/>
            </w:r>
            <w:r>
              <w:rPr>
                <w:webHidden/>
              </w:rPr>
              <w:instrText xml:space="preserve"> PAGEREF _Toc205909245 \h </w:instrText>
            </w:r>
            <w:r>
              <w:rPr>
                <w:webHidden/>
              </w:rPr>
            </w:r>
            <w:r>
              <w:rPr>
                <w:webHidden/>
              </w:rPr>
              <w:fldChar w:fldCharType="separate"/>
            </w:r>
            <w:r>
              <w:rPr>
                <w:webHidden/>
              </w:rPr>
              <w:t>138</w:t>
            </w:r>
            <w:r>
              <w:rPr>
                <w:webHidden/>
              </w:rPr>
              <w:fldChar w:fldCharType="end"/>
            </w:r>
          </w:hyperlink>
        </w:p>
        <w:p w14:paraId="480C237D" w14:textId="32C614F1" w:rsidR="005D5EB2" w:rsidRDefault="005D5EB2">
          <w:pPr>
            <w:pStyle w:val="TOC2"/>
            <w:rPr>
              <w:rFonts w:asciiTheme="minorHAnsi" w:eastAsia="Batang" w:hAnsiTheme="minorHAnsi" w:cstheme="minorBidi"/>
              <w:kern w:val="2"/>
              <w:sz w:val="24"/>
              <w:lang w:eastAsia="ko-KR"/>
              <w14:ligatures w14:val="standardContextual"/>
            </w:rPr>
          </w:pPr>
          <w:hyperlink w:anchor="_Toc205909246" w:history="1">
            <w:r w:rsidRPr="00AA677F">
              <w:rPr>
                <w:rStyle w:val="Hyperlink"/>
              </w:rPr>
              <w:t>Phase 3b, activity 4 – punctuation to create meaning in the core text</w:t>
            </w:r>
            <w:r>
              <w:rPr>
                <w:webHidden/>
              </w:rPr>
              <w:tab/>
            </w:r>
            <w:r>
              <w:rPr>
                <w:webHidden/>
              </w:rPr>
              <w:fldChar w:fldCharType="begin"/>
            </w:r>
            <w:r>
              <w:rPr>
                <w:webHidden/>
              </w:rPr>
              <w:instrText xml:space="preserve"> PAGEREF _Toc205909246 \h </w:instrText>
            </w:r>
            <w:r>
              <w:rPr>
                <w:webHidden/>
              </w:rPr>
            </w:r>
            <w:r>
              <w:rPr>
                <w:webHidden/>
              </w:rPr>
              <w:fldChar w:fldCharType="separate"/>
            </w:r>
            <w:r>
              <w:rPr>
                <w:webHidden/>
              </w:rPr>
              <w:t>140</w:t>
            </w:r>
            <w:r>
              <w:rPr>
                <w:webHidden/>
              </w:rPr>
              <w:fldChar w:fldCharType="end"/>
            </w:r>
          </w:hyperlink>
        </w:p>
        <w:p w14:paraId="14BA60DC" w14:textId="43FF1DD9" w:rsidR="005D5EB2" w:rsidRDefault="005D5EB2">
          <w:pPr>
            <w:pStyle w:val="TOC2"/>
            <w:rPr>
              <w:rFonts w:asciiTheme="minorHAnsi" w:eastAsia="Batang" w:hAnsiTheme="minorHAnsi" w:cstheme="minorBidi"/>
              <w:kern w:val="2"/>
              <w:sz w:val="24"/>
              <w:lang w:eastAsia="ko-KR"/>
              <w14:ligatures w14:val="standardContextual"/>
            </w:rPr>
          </w:pPr>
          <w:hyperlink w:anchor="_Toc205909247" w:history="1">
            <w:r w:rsidRPr="00AA677F">
              <w:rPr>
                <w:rStyle w:val="Hyperlink"/>
              </w:rPr>
              <w:t>Phase 3b, activity 5 – O’Neill on her writing process</w:t>
            </w:r>
            <w:r>
              <w:rPr>
                <w:webHidden/>
              </w:rPr>
              <w:tab/>
            </w:r>
            <w:r>
              <w:rPr>
                <w:webHidden/>
              </w:rPr>
              <w:fldChar w:fldCharType="begin"/>
            </w:r>
            <w:r>
              <w:rPr>
                <w:webHidden/>
              </w:rPr>
              <w:instrText xml:space="preserve"> PAGEREF _Toc205909247 \h </w:instrText>
            </w:r>
            <w:r>
              <w:rPr>
                <w:webHidden/>
              </w:rPr>
            </w:r>
            <w:r>
              <w:rPr>
                <w:webHidden/>
              </w:rPr>
              <w:fldChar w:fldCharType="separate"/>
            </w:r>
            <w:r>
              <w:rPr>
                <w:webHidden/>
              </w:rPr>
              <w:t>142</w:t>
            </w:r>
            <w:r>
              <w:rPr>
                <w:webHidden/>
              </w:rPr>
              <w:fldChar w:fldCharType="end"/>
            </w:r>
          </w:hyperlink>
        </w:p>
        <w:p w14:paraId="4D22815B" w14:textId="16DEF10E" w:rsidR="005D5EB2" w:rsidRDefault="005D5EB2">
          <w:pPr>
            <w:pStyle w:val="TOC2"/>
            <w:rPr>
              <w:rFonts w:asciiTheme="minorHAnsi" w:eastAsia="Batang" w:hAnsiTheme="minorHAnsi" w:cstheme="minorBidi"/>
              <w:kern w:val="2"/>
              <w:sz w:val="24"/>
              <w:lang w:eastAsia="ko-KR"/>
              <w14:ligatures w14:val="standardContextual"/>
            </w:rPr>
          </w:pPr>
          <w:hyperlink w:anchor="_Toc205909248" w:history="1">
            <w:r w:rsidRPr="00AA677F">
              <w:rPr>
                <w:rStyle w:val="Hyperlink"/>
              </w:rPr>
              <w:t>Phase 3b, activity 6 – writing for community</w:t>
            </w:r>
            <w:r>
              <w:rPr>
                <w:webHidden/>
              </w:rPr>
              <w:tab/>
            </w:r>
            <w:r>
              <w:rPr>
                <w:webHidden/>
              </w:rPr>
              <w:fldChar w:fldCharType="begin"/>
            </w:r>
            <w:r>
              <w:rPr>
                <w:webHidden/>
              </w:rPr>
              <w:instrText xml:space="preserve"> PAGEREF _Toc205909248 \h </w:instrText>
            </w:r>
            <w:r>
              <w:rPr>
                <w:webHidden/>
              </w:rPr>
            </w:r>
            <w:r>
              <w:rPr>
                <w:webHidden/>
              </w:rPr>
              <w:fldChar w:fldCharType="separate"/>
            </w:r>
            <w:r>
              <w:rPr>
                <w:webHidden/>
              </w:rPr>
              <w:t>144</w:t>
            </w:r>
            <w:r>
              <w:rPr>
                <w:webHidden/>
              </w:rPr>
              <w:fldChar w:fldCharType="end"/>
            </w:r>
          </w:hyperlink>
        </w:p>
        <w:p w14:paraId="3FC96B0E" w14:textId="7D77FE58" w:rsidR="005D5EB2" w:rsidRDefault="005D5EB2">
          <w:pPr>
            <w:pStyle w:val="TOC2"/>
            <w:rPr>
              <w:rFonts w:asciiTheme="minorHAnsi" w:eastAsia="Batang" w:hAnsiTheme="minorHAnsi" w:cstheme="minorBidi"/>
              <w:kern w:val="2"/>
              <w:sz w:val="24"/>
              <w:lang w:eastAsia="ko-KR"/>
              <w14:ligatures w14:val="standardContextual"/>
            </w:rPr>
          </w:pPr>
          <w:hyperlink w:anchor="_Toc205909249" w:history="1">
            <w:r w:rsidRPr="00AA677F">
              <w:rPr>
                <w:rStyle w:val="Hyperlink"/>
              </w:rPr>
              <w:t>Core formative task 3 – persuasive response – complexities of community</w:t>
            </w:r>
            <w:r>
              <w:rPr>
                <w:webHidden/>
              </w:rPr>
              <w:tab/>
            </w:r>
            <w:r>
              <w:rPr>
                <w:webHidden/>
              </w:rPr>
              <w:fldChar w:fldCharType="begin"/>
            </w:r>
            <w:r>
              <w:rPr>
                <w:webHidden/>
              </w:rPr>
              <w:instrText xml:space="preserve"> PAGEREF _Toc205909249 \h </w:instrText>
            </w:r>
            <w:r>
              <w:rPr>
                <w:webHidden/>
              </w:rPr>
            </w:r>
            <w:r>
              <w:rPr>
                <w:webHidden/>
              </w:rPr>
              <w:fldChar w:fldCharType="separate"/>
            </w:r>
            <w:r>
              <w:rPr>
                <w:webHidden/>
              </w:rPr>
              <w:t>147</w:t>
            </w:r>
            <w:r>
              <w:rPr>
                <w:webHidden/>
              </w:rPr>
              <w:fldChar w:fldCharType="end"/>
            </w:r>
          </w:hyperlink>
        </w:p>
        <w:p w14:paraId="2D1CE09D" w14:textId="71316D24" w:rsidR="005D5EB2" w:rsidRDefault="005D5EB2">
          <w:pPr>
            <w:pStyle w:val="TOC2"/>
            <w:rPr>
              <w:rFonts w:asciiTheme="minorHAnsi" w:eastAsia="Batang" w:hAnsiTheme="minorHAnsi" w:cstheme="minorBidi"/>
              <w:kern w:val="2"/>
              <w:sz w:val="24"/>
              <w:lang w:eastAsia="ko-KR"/>
              <w14:ligatures w14:val="standardContextual"/>
            </w:rPr>
          </w:pPr>
          <w:hyperlink w:anchor="_Toc205909250" w:history="1">
            <w:r w:rsidRPr="00AA677F">
              <w:rPr>
                <w:rStyle w:val="Hyperlink"/>
              </w:rPr>
              <w:t>Phase 3b, resource 3 – Core formative task 3 support material menu</w:t>
            </w:r>
            <w:r>
              <w:rPr>
                <w:webHidden/>
              </w:rPr>
              <w:tab/>
            </w:r>
            <w:r>
              <w:rPr>
                <w:webHidden/>
              </w:rPr>
              <w:fldChar w:fldCharType="begin"/>
            </w:r>
            <w:r>
              <w:rPr>
                <w:webHidden/>
              </w:rPr>
              <w:instrText xml:space="preserve"> PAGEREF _Toc205909250 \h </w:instrText>
            </w:r>
            <w:r>
              <w:rPr>
                <w:webHidden/>
              </w:rPr>
            </w:r>
            <w:r>
              <w:rPr>
                <w:webHidden/>
              </w:rPr>
              <w:fldChar w:fldCharType="separate"/>
            </w:r>
            <w:r>
              <w:rPr>
                <w:webHidden/>
              </w:rPr>
              <w:t>149</w:t>
            </w:r>
            <w:r>
              <w:rPr>
                <w:webHidden/>
              </w:rPr>
              <w:fldChar w:fldCharType="end"/>
            </w:r>
          </w:hyperlink>
        </w:p>
        <w:p w14:paraId="47E1A96C" w14:textId="5ACFB021" w:rsidR="005D5EB2" w:rsidRDefault="005D5EB2">
          <w:pPr>
            <w:pStyle w:val="TOC2"/>
            <w:rPr>
              <w:rFonts w:asciiTheme="minorHAnsi" w:eastAsia="Batang" w:hAnsiTheme="minorHAnsi" w:cstheme="minorBidi"/>
              <w:kern w:val="2"/>
              <w:sz w:val="24"/>
              <w:lang w:eastAsia="ko-KR"/>
              <w14:ligatures w14:val="standardContextual"/>
            </w:rPr>
          </w:pPr>
          <w:hyperlink w:anchor="_Toc205909251" w:history="1">
            <w:r w:rsidRPr="00AA677F">
              <w:rPr>
                <w:rStyle w:val="Hyperlink"/>
              </w:rPr>
              <w:t>Phase 3b, activity 7 – listening to O’Neill on paradox</w:t>
            </w:r>
            <w:r>
              <w:rPr>
                <w:webHidden/>
              </w:rPr>
              <w:tab/>
            </w:r>
            <w:r>
              <w:rPr>
                <w:webHidden/>
              </w:rPr>
              <w:fldChar w:fldCharType="begin"/>
            </w:r>
            <w:r>
              <w:rPr>
                <w:webHidden/>
              </w:rPr>
              <w:instrText xml:space="preserve"> PAGEREF _Toc205909251 \h </w:instrText>
            </w:r>
            <w:r>
              <w:rPr>
                <w:webHidden/>
              </w:rPr>
            </w:r>
            <w:r>
              <w:rPr>
                <w:webHidden/>
              </w:rPr>
              <w:fldChar w:fldCharType="separate"/>
            </w:r>
            <w:r>
              <w:rPr>
                <w:webHidden/>
              </w:rPr>
              <w:t>157</w:t>
            </w:r>
            <w:r>
              <w:rPr>
                <w:webHidden/>
              </w:rPr>
              <w:fldChar w:fldCharType="end"/>
            </w:r>
          </w:hyperlink>
        </w:p>
        <w:p w14:paraId="372D6B87" w14:textId="06B26699" w:rsidR="005D5EB2" w:rsidRDefault="005D5EB2">
          <w:pPr>
            <w:pStyle w:val="TOC2"/>
            <w:rPr>
              <w:rFonts w:asciiTheme="minorHAnsi" w:eastAsia="Batang" w:hAnsiTheme="minorHAnsi" w:cstheme="minorBidi"/>
              <w:kern w:val="2"/>
              <w:sz w:val="24"/>
              <w:lang w:eastAsia="ko-KR"/>
              <w14:ligatures w14:val="standardContextual"/>
            </w:rPr>
          </w:pPr>
          <w:hyperlink w:anchor="_Toc205909252" w:history="1">
            <w:r w:rsidRPr="00AA677F">
              <w:rPr>
                <w:rStyle w:val="Hyperlink"/>
              </w:rPr>
              <w:t>Phase 3b, activity 8 – vulnerability Frayer diagram</w:t>
            </w:r>
            <w:r>
              <w:rPr>
                <w:webHidden/>
              </w:rPr>
              <w:tab/>
            </w:r>
            <w:r>
              <w:rPr>
                <w:webHidden/>
              </w:rPr>
              <w:fldChar w:fldCharType="begin"/>
            </w:r>
            <w:r>
              <w:rPr>
                <w:webHidden/>
              </w:rPr>
              <w:instrText xml:space="preserve"> PAGEREF _Toc205909252 \h </w:instrText>
            </w:r>
            <w:r>
              <w:rPr>
                <w:webHidden/>
              </w:rPr>
            </w:r>
            <w:r>
              <w:rPr>
                <w:webHidden/>
              </w:rPr>
              <w:fldChar w:fldCharType="separate"/>
            </w:r>
            <w:r>
              <w:rPr>
                <w:webHidden/>
              </w:rPr>
              <w:t>158</w:t>
            </w:r>
            <w:r>
              <w:rPr>
                <w:webHidden/>
              </w:rPr>
              <w:fldChar w:fldCharType="end"/>
            </w:r>
          </w:hyperlink>
        </w:p>
        <w:p w14:paraId="6482E4F8" w14:textId="50CB3531" w:rsidR="005D5EB2" w:rsidRDefault="005D5EB2">
          <w:pPr>
            <w:pStyle w:val="TOC2"/>
            <w:rPr>
              <w:rFonts w:asciiTheme="minorHAnsi" w:eastAsia="Batang" w:hAnsiTheme="minorHAnsi" w:cstheme="minorBidi"/>
              <w:kern w:val="2"/>
              <w:sz w:val="24"/>
              <w:lang w:eastAsia="ko-KR"/>
              <w14:ligatures w14:val="standardContextual"/>
            </w:rPr>
          </w:pPr>
          <w:hyperlink w:anchor="_Toc205909253" w:history="1">
            <w:r w:rsidRPr="00AA677F">
              <w:rPr>
                <w:rStyle w:val="Hyperlink"/>
              </w:rPr>
              <w:t>Phase 3b, activity 9 – Dalton’s perspective on the importance of vulnerability</w:t>
            </w:r>
            <w:r>
              <w:rPr>
                <w:webHidden/>
              </w:rPr>
              <w:tab/>
            </w:r>
            <w:r>
              <w:rPr>
                <w:webHidden/>
              </w:rPr>
              <w:fldChar w:fldCharType="begin"/>
            </w:r>
            <w:r>
              <w:rPr>
                <w:webHidden/>
              </w:rPr>
              <w:instrText xml:space="preserve"> PAGEREF _Toc205909253 \h </w:instrText>
            </w:r>
            <w:r>
              <w:rPr>
                <w:webHidden/>
              </w:rPr>
            </w:r>
            <w:r>
              <w:rPr>
                <w:webHidden/>
              </w:rPr>
              <w:fldChar w:fldCharType="separate"/>
            </w:r>
            <w:r>
              <w:rPr>
                <w:webHidden/>
              </w:rPr>
              <w:t>159</w:t>
            </w:r>
            <w:r>
              <w:rPr>
                <w:webHidden/>
              </w:rPr>
              <w:fldChar w:fldCharType="end"/>
            </w:r>
          </w:hyperlink>
        </w:p>
        <w:p w14:paraId="0C96F083" w14:textId="72660420" w:rsidR="005D5EB2" w:rsidRDefault="005D5EB2">
          <w:pPr>
            <w:pStyle w:val="TOC2"/>
            <w:rPr>
              <w:rFonts w:asciiTheme="minorHAnsi" w:eastAsia="Batang" w:hAnsiTheme="minorHAnsi" w:cstheme="minorBidi"/>
              <w:kern w:val="2"/>
              <w:sz w:val="24"/>
              <w:lang w:eastAsia="ko-KR"/>
              <w14:ligatures w14:val="standardContextual"/>
            </w:rPr>
          </w:pPr>
          <w:hyperlink w:anchor="_Toc205909254" w:history="1">
            <w:r w:rsidRPr="00AA677F">
              <w:rPr>
                <w:rStyle w:val="Hyperlink"/>
              </w:rPr>
              <w:t>Phase 3b, activity 10 – vulnerability and connections in Dalton and O’Neill Venn diagram</w:t>
            </w:r>
            <w:r>
              <w:rPr>
                <w:webHidden/>
              </w:rPr>
              <w:tab/>
            </w:r>
            <w:r>
              <w:rPr>
                <w:webHidden/>
              </w:rPr>
              <w:fldChar w:fldCharType="begin"/>
            </w:r>
            <w:r>
              <w:rPr>
                <w:webHidden/>
              </w:rPr>
              <w:instrText xml:space="preserve"> PAGEREF _Toc205909254 \h </w:instrText>
            </w:r>
            <w:r>
              <w:rPr>
                <w:webHidden/>
              </w:rPr>
            </w:r>
            <w:r>
              <w:rPr>
                <w:webHidden/>
              </w:rPr>
              <w:fldChar w:fldCharType="separate"/>
            </w:r>
            <w:r>
              <w:rPr>
                <w:webHidden/>
              </w:rPr>
              <w:t>162</w:t>
            </w:r>
            <w:r>
              <w:rPr>
                <w:webHidden/>
              </w:rPr>
              <w:fldChar w:fldCharType="end"/>
            </w:r>
          </w:hyperlink>
        </w:p>
        <w:p w14:paraId="15959315" w14:textId="32628A51" w:rsidR="005D5EB2" w:rsidRDefault="005D5EB2">
          <w:pPr>
            <w:pStyle w:val="TOC2"/>
            <w:rPr>
              <w:rFonts w:asciiTheme="minorHAnsi" w:eastAsia="Batang" w:hAnsiTheme="minorHAnsi" w:cstheme="minorBidi"/>
              <w:kern w:val="2"/>
              <w:sz w:val="24"/>
              <w:lang w:eastAsia="ko-KR"/>
              <w14:ligatures w14:val="standardContextual"/>
            </w:rPr>
          </w:pPr>
          <w:hyperlink w:anchor="_Toc205909255" w:history="1">
            <w:r w:rsidRPr="00AA677F">
              <w:rPr>
                <w:rStyle w:val="Hyperlink"/>
              </w:rPr>
              <w:t>Phase 3b, activity 11 – writing imaginatively about vulnerability and connections</w:t>
            </w:r>
            <w:r>
              <w:rPr>
                <w:webHidden/>
              </w:rPr>
              <w:tab/>
            </w:r>
            <w:r>
              <w:rPr>
                <w:webHidden/>
              </w:rPr>
              <w:fldChar w:fldCharType="begin"/>
            </w:r>
            <w:r>
              <w:rPr>
                <w:webHidden/>
              </w:rPr>
              <w:instrText xml:space="preserve"> PAGEREF _Toc205909255 \h </w:instrText>
            </w:r>
            <w:r>
              <w:rPr>
                <w:webHidden/>
              </w:rPr>
            </w:r>
            <w:r>
              <w:rPr>
                <w:webHidden/>
              </w:rPr>
              <w:fldChar w:fldCharType="separate"/>
            </w:r>
            <w:r>
              <w:rPr>
                <w:webHidden/>
              </w:rPr>
              <w:t>165</w:t>
            </w:r>
            <w:r>
              <w:rPr>
                <w:webHidden/>
              </w:rPr>
              <w:fldChar w:fldCharType="end"/>
            </w:r>
          </w:hyperlink>
        </w:p>
        <w:p w14:paraId="263836AA" w14:textId="6D836AAD"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56" w:history="1">
            <w:r w:rsidRPr="00AA677F">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_Toc205909256 \h </w:instrText>
            </w:r>
            <w:r>
              <w:rPr>
                <w:webHidden/>
              </w:rPr>
            </w:r>
            <w:r>
              <w:rPr>
                <w:webHidden/>
              </w:rPr>
              <w:fldChar w:fldCharType="separate"/>
            </w:r>
            <w:r>
              <w:rPr>
                <w:webHidden/>
              </w:rPr>
              <w:t>168</w:t>
            </w:r>
            <w:r>
              <w:rPr>
                <w:webHidden/>
              </w:rPr>
              <w:fldChar w:fldCharType="end"/>
            </w:r>
          </w:hyperlink>
        </w:p>
        <w:p w14:paraId="5595EDC6" w14:textId="53531F9D"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57" w:history="1">
            <w:r w:rsidRPr="00AA677F">
              <w:rPr>
                <w:rStyle w:val="Hyperlink"/>
              </w:rPr>
              <w:t>Phase 5 – composing critically and creatively in response to the focus area and texts</w:t>
            </w:r>
            <w:r>
              <w:rPr>
                <w:webHidden/>
              </w:rPr>
              <w:tab/>
            </w:r>
            <w:r>
              <w:rPr>
                <w:webHidden/>
              </w:rPr>
              <w:fldChar w:fldCharType="begin"/>
            </w:r>
            <w:r>
              <w:rPr>
                <w:webHidden/>
              </w:rPr>
              <w:instrText xml:space="preserve"> PAGEREF _Toc205909257 \h </w:instrText>
            </w:r>
            <w:r>
              <w:rPr>
                <w:webHidden/>
              </w:rPr>
            </w:r>
            <w:r>
              <w:rPr>
                <w:webHidden/>
              </w:rPr>
              <w:fldChar w:fldCharType="separate"/>
            </w:r>
            <w:r>
              <w:rPr>
                <w:webHidden/>
              </w:rPr>
              <w:t>169</w:t>
            </w:r>
            <w:r>
              <w:rPr>
                <w:webHidden/>
              </w:rPr>
              <w:fldChar w:fldCharType="end"/>
            </w:r>
          </w:hyperlink>
        </w:p>
        <w:p w14:paraId="73CFB2D9" w14:textId="4B131FCB"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58" w:history="1">
            <w:r w:rsidRPr="00AA677F">
              <w:rPr>
                <w:rStyle w:val="Hyperlink"/>
              </w:rPr>
              <w:t>Phase 6 – preparing the assessment</w:t>
            </w:r>
            <w:r>
              <w:rPr>
                <w:webHidden/>
              </w:rPr>
              <w:tab/>
            </w:r>
            <w:r>
              <w:rPr>
                <w:webHidden/>
              </w:rPr>
              <w:fldChar w:fldCharType="begin"/>
            </w:r>
            <w:r>
              <w:rPr>
                <w:webHidden/>
              </w:rPr>
              <w:instrText xml:space="preserve"> PAGEREF _Toc205909258 \h </w:instrText>
            </w:r>
            <w:r>
              <w:rPr>
                <w:webHidden/>
              </w:rPr>
            </w:r>
            <w:r>
              <w:rPr>
                <w:webHidden/>
              </w:rPr>
              <w:fldChar w:fldCharType="separate"/>
            </w:r>
            <w:r>
              <w:rPr>
                <w:webHidden/>
              </w:rPr>
              <w:t>170</w:t>
            </w:r>
            <w:r>
              <w:rPr>
                <w:webHidden/>
              </w:rPr>
              <w:fldChar w:fldCharType="end"/>
            </w:r>
          </w:hyperlink>
        </w:p>
        <w:p w14:paraId="020D1A95" w14:textId="180B0824" w:rsidR="005D5EB2" w:rsidRDefault="005D5EB2">
          <w:pPr>
            <w:pStyle w:val="TOC2"/>
            <w:rPr>
              <w:rFonts w:asciiTheme="minorHAnsi" w:eastAsia="Batang" w:hAnsiTheme="minorHAnsi" w:cstheme="minorBidi"/>
              <w:kern w:val="2"/>
              <w:sz w:val="24"/>
              <w:lang w:eastAsia="ko-KR"/>
              <w14:ligatures w14:val="standardContextual"/>
            </w:rPr>
          </w:pPr>
          <w:hyperlink w:anchor="_Toc205909259" w:history="1">
            <w:r w:rsidRPr="00AA677F">
              <w:rPr>
                <w:rStyle w:val="Hyperlink"/>
              </w:rPr>
              <w:t>Phase 6, resource 1 – using an A-range response to inform understanding</w:t>
            </w:r>
            <w:r>
              <w:rPr>
                <w:webHidden/>
              </w:rPr>
              <w:tab/>
            </w:r>
            <w:r>
              <w:rPr>
                <w:webHidden/>
              </w:rPr>
              <w:fldChar w:fldCharType="begin"/>
            </w:r>
            <w:r>
              <w:rPr>
                <w:webHidden/>
              </w:rPr>
              <w:instrText xml:space="preserve"> PAGEREF _Toc205909259 \h </w:instrText>
            </w:r>
            <w:r>
              <w:rPr>
                <w:webHidden/>
              </w:rPr>
            </w:r>
            <w:r>
              <w:rPr>
                <w:webHidden/>
              </w:rPr>
              <w:fldChar w:fldCharType="separate"/>
            </w:r>
            <w:r>
              <w:rPr>
                <w:webHidden/>
              </w:rPr>
              <w:t>171</w:t>
            </w:r>
            <w:r>
              <w:rPr>
                <w:webHidden/>
              </w:rPr>
              <w:fldChar w:fldCharType="end"/>
            </w:r>
          </w:hyperlink>
        </w:p>
        <w:p w14:paraId="4BC18166" w14:textId="1DD33964" w:rsidR="005D5EB2" w:rsidRDefault="005D5EB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909260" w:history="1">
            <w:r w:rsidRPr="00AA677F">
              <w:rPr>
                <w:rStyle w:val="Hyperlink"/>
                <w:noProof/>
              </w:rPr>
              <w:t>Part A – persuasive response</w:t>
            </w:r>
            <w:r>
              <w:rPr>
                <w:noProof/>
                <w:webHidden/>
              </w:rPr>
              <w:tab/>
            </w:r>
            <w:r>
              <w:rPr>
                <w:noProof/>
                <w:webHidden/>
              </w:rPr>
              <w:fldChar w:fldCharType="begin"/>
            </w:r>
            <w:r>
              <w:rPr>
                <w:noProof/>
                <w:webHidden/>
              </w:rPr>
              <w:instrText xml:space="preserve"> PAGEREF _Toc205909260 \h </w:instrText>
            </w:r>
            <w:r>
              <w:rPr>
                <w:noProof/>
                <w:webHidden/>
              </w:rPr>
            </w:r>
            <w:r>
              <w:rPr>
                <w:noProof/>
                <w:webHidden/>
              </w:rPr>
              <w:fldChar w:fldCharType="separate"/>
            </w:r>
            <w:r>
              <w:rPr>
                <w:noProof/>
                <w:webHidden/>
              </w:rPr>
              <w:t>171</w:t>
            </w:r>
            <w:r>
              <w:rPr>
                <w:noProof/>
                <w:webHidden/>
              </w:rPr>
              <w:fldChar w:fldCharType="end"/>
            </w:r>
          </w:hyperlink>
        </w:p>
        <w:p w14:paraId="598DF388" w14:textId="73B0BE0A" w:rsidR="005D5EB2" w:rsidRDefault="005D5EB2">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909261" w:history="1">
            <w:r w:rsidRPr="00AA677F">
              <w:rPr>
                <w:rStyle w:val="Hyperlink"/>
                <w:noProof/>
              </w:rPr>
              <w:t>Part B – reflection</w:t>
            </w:r>
            <w:r>
              <w:rPr>
                <w:noProof/>
                <w:webHidden/>
              </w:rPr>
              <w:tab/>
            </w:r>
            <w:r>
              <w:rPr>
                <w:noProof/>
                <w:webHidden/>
              </w:rPr>
              <w:fldChar w:fldCharType="begin"/>
            </w:r>
            <w:r>
              <w:rPr>
                <w:noProof/>
                <w:webHidden/>
              </w:rPr>
              <w:instrText xml:space="preserve"> PAGEREF _Toc205909261 \h </w:instrText>
            </w:r>
            <w:r>
              <w:rPr>
                <w:noProof/>
                <w:webHidden/>
              </w:rPr>
            </w:r>
            <w:r>
              <w:rPr>
                <w:noProof/>
                <w:webHidden/>
              </w:rPr>
              <w:fldChar w:fldCharType="separate"/>
            </w:r>
            <w:r>
              <w:rPr>
                <w:noProof/>
                <w:webHidden/>
              </w:rPr>
              <w:t>172</w:t>
            </w:r>
            <w:r>
              <w:rPr>
                <w:noProof/>
                <w:webHidden/>
              </w:rPr>
              <w:fldChar w:fldCharType="end"/>
            </w:r>
          </w:hyperlink>
        </w:p>
        <w:p w14:paraId="35C49235" w14:textId="2822CDD7" w:rsidR="005D5EB2" w:rsidRDefault="005D5EB2">
          <w:pPr>
            <w:pStyle w:val="TOC2"/>
            <w:rPr>
              <w:rFonts w:asciiTheme="minorHAnsi" w:eastAsia="Batang" w:hAnsiTheme="minorHAnsi" w:cstheme="minorBidi"/>
              <w:kern w:val="2"/>
              <w:sz w:val="24"/>
              <w:lang w:eastAsia="ko-KR"/>
              <w14:ligatures w14:val="standardContextual"/>
            </w:rPr>
          </w:pPr>
          <w:hyperlink w:anchor="_Toc205909262" w:history="1">
            <w:r w:rsidRPr="00AA677F">
              <w:rPr>
                <w:rStyle w:val="Hyperlink"/>
              </w:rPr>
              <w:t>Phase 6, activity 1 – using the Part A marking guidelines and annotations to refine an assessment sample</w:t>
            </w:r>
            <w:r>
              <w:rPr>
                <w:webHidden/>
              </w:rPr>
              <w:tab/>
            </w:r>
            <w:r>
              <w:rPr>
                <w:webHidden/>
              </w:rPr>
              <w:fldChar w:fldCharType="begin"/>
            </w:r>
            <w:r>
              <w:rPr>
                <w:webHidden/>
              </w:rPr>
              <w:instrText xml:space="preserve"> PAGEREF _Toc205909262 \h </w:instrText>
            </w:r>
            <w:r>
              <w:rPr>
                <w:webHidden/>
              </w:rPr>
            </w:r>
            <w:r>
              <w:rPr>
                <w:webHidden/>
              </w:rPr>
              <w:fldChar w:fldCharType="separate"/>
            </w:r>
            <w:r>
              <w:rPr>
                <w:webHidden/>
              </w:rPr>
              <w:t>174</w:t>
            </w:r>
            <w:r>
              <w:rPr>
                <w:webHidden/>
              </w:rPr>
              <w:fldChar w:fldCharType="end"/>
            </w:r>
          </w:hyperlink>
        </w:p>
        <w:p w14:paraId="5129C103" w14:textId="4E4D0AED" w:rsidR="005D5EB2" w:rsidRDefault="005D5EB2">
          <w:pPr>
            <w:pStyle w:val="TOC2"/>
            <w:rPr>
              <w:rFonts w:asciiTheme="minorHAnsi" w:eastAsia="Batang" w:hAnsiTheme="minorHAnsi" w:cstheme="minorBidi"/>
              <w:kern w:val="2"/>
              <w:sz w:val="24"/>
              <w:lang w:eastAsia="ko-KR"/>
              <w14:ligatures w14:val="standardContextual"/>
            </w:rPr>
          </w:pPr>
          <w:hyperlink w:anchor="_Toc205909263" w:history="1">
            <w:r w:rsidRPr="00AA677F">
              <w:rPr>
                <w:rStyle w:val="Hyperlink"/>
              </w:rPr>
              <w:t>Phase 6, activity 2 – selecting a core formative task for refinement</w:t>
            </w:r>
            <w:r>
              <w:rPr>
                <w:webHidden/>
              </w:rPr>
              <w:tab/>
            </w:r>
            <w:r>
              <w:rPr>
                <w:webHidden/>
              </w:rPr>
              <w:fldChar w:fldCharType="begin"/>
            </w:r>
            <w:r>
              <w:rPr>
                <w:webHidden/>
              </w:rPr>
              <w:instrText xml:space="preserve"> PAGEREF _Toc205909263 \h </w:instrText>
            </w:r>
            <w:r>
              <w:rPr>
                <w:webHidden/>
              </w:rPr>
            </w:r>
            <w:r>
              <w:rPr>
                <w:webHidden/>
              </w:rPr>
              <w:fldChar w:fldCharType="separate"/>
            </w:r>
            <w:r>
              <w:rPr>
                <w:webHidden/>
              </w:rPr>
              <w:t>179</w:t>
            </w:r>
            <w:r>
              <w:rPr>
                <w:webHidden/>
              </w:rPr>
              <w:fldChar w:fldCharType="end"/>
            </w:r>
          </w:hyperlink>
        </w:p>
        <w:p w14:paraId="49DE6E0D" w14:textId="7E15A1D3" w:rsidR="005D5EB2" w:rsidRDefault="005D5EB2">
          <w:pPr>
            <w:pStyle w:val="TOC2"/>
            <w:rPr>
              <w:rFonts w:asciiTheme="minorHAnsi" w:eastAsia="Batang" w:hAnsiTheme="minorHAnsi" w:cstheme="minorBidi"/>
              <w:kern w:val="2"/>
              <w:sz w:val="24"/>
              <w:lang w:eastAsia="ko-KR"/>
              <w14:ligatures w14:val="standardContextual"/>
            </w:rPr>
          </w:pPr>
          <w:hyperlink w:anchor="_Toc205909264" w:history="1">
            <w:r w:rsidRPr="00AA677F">
              <w:rPr>
                <w:rStyle w:val="Hyperlink"/>
              </w:rPr>
              <w:t>Phase 6, activity 3 – using the Part B marking guidelines and annotations to refine a reflective assessment sample</w:t>
            </w:r>
            <w:r>
              <w:rPr>
                <w:webHidden/>
              </w:rPr>
              <w:tab/>
            </w:r>
            <w:r>
              <w:rPr>
                <w:webHidden/>
              </w:rPr>
              <w:fldChar w:fldCharType="begin"/>
            </w:r>
            <w:r>
              <w:rPr>
                <w:webHidden/>
              </w:rPr>
              <w:instrText xml:space="preserve"> PAGEREF _Toc205909264 \h </w:instrText>
            </w:r>
            <w:r>
              <w:rPr>
                <w:webHidden/>
              </w:rPr>
            </w:r>
            <w:r>
              <w:rPr>
                <w:webHidden/>
              </w:rPr>
              <w:fldChar w:fldCharType="separate"/>
            </w:r>
            <w:r>
              <w:rPr>
                <w:webHidden/>
              </w:rPr>
              <w:t>183</w:t>
            </w:r>
            <w:r>
              <w:rPr>
                <w:webHidden/>
              </w:rPr>
              <w:fldChar w:fldCharType="end"/>
            </w:r>
          </w:hyperlink>
        </w:p>
        <w:p w14:paraId="7530BA04" w14:textId="30226D22" w:rsidR="005D5EB2" w:rsidRDefault="005D5EB2">
          <w:pPr>
            <w:pStyle w:val="TOC2"/>
            <w:rPr>
              <w:rFonts w:asciiTheme="minorHAnsi" w:eastAsia="Batang" w:hAnsiTheme="minorHAnsi" w:cstheme="minorBidi"/>
              <w:kern w:val="2"/>
              <w:sz w:val="24"/>
              <w:lang w:eastAsia="ko-KR"/>
              <w14:ligatures w14:val="standardContextual"/>
            </w:rPr>
          </w:pPr>
          <w:hyperlink w:anchor="_Toc205909265" w:history="1">
            <w:r w:rsidRPr="00AA677F">
              <w:rPr>
                <w:rStyle w:val="Hyperlink"/>
              </w:rPr>
              <w:t>Phase 6, activity 4 – reflective writing assessment scaffold</w:t>
            </w:r>
            <w:r>
              <w:rPr>
                <w:webHidden/>
              </w:rPr>
              <w:tab/>
            </w:r>
            <w:r>
              <w:rPr>
                <w:webHidden/>
              </w:rPr>
              <w:fldChar w:fldCharType="begin"/>
            </w:r>
            <w:r>
              <w:rPr>
                <w:webHidden/>
              </w:rPr>
              <w:instrText xml:space="preserve"> PAGEREF _Toc205909265 \h </w:instrText>
            </w:r>
            <w:r>
              <w:rPr>
                <w:webHidden/>
              </w:rPr>
            </w:r>
            <w:r>
              <w:rPr>
                <w:webHidden/>
              </w:rPr>
              <w:fldChar w:fldCharType="separate"/>
            </w:r>
            <w:r>
              <w:rPr>
                <w:webHidden/>
              </w:rPr>
              <w:t>188</w:t>
            </w:r>
            <w:r>
              <w:rPr>
                <w:webHidden/>
              </w:rPr>
              <w:fldChar w:fldCharType="end"/>
            </w:r>
          </w:hyperlink>
        </w:p>
        <w:p w14:paraId="695D2EBA" w14:textId="224AD0E2" w:rsidR="005D5EB2" w:rsidRDefault="005D5EB2">
          <w:pPr>
            <w:pStyle w:val="TOC2"/>
            <w:rPr>
              <w:rFonts w:asciiTheme="minorHAnsi" w:eastAsia="Batang" w:hAnsiTheme="minorHAnsi" w:cstheme="minorBidi"/>
              <w:kern w:val="2"/>
              <w:sz w:val="24"/>
              <w:lang w:eastAsia="ko-KR"/>
              <w14:ligatures w14:val="standardContextual"/>
            </w:rPr>
          </w:pPr>
          <w:hyperlink w:anchor="_Toc205909266" w:history="1">
            <w:r w:rsidRPr="00AA677F">
              <w:rPr>
                <w:rStyle w:val="Hyperlink"/>
                <w:rFonts w:eastAsiaTheme="majorEastAsia"/>
                <w:bCs/>
              </w:rPr>
              <w:t>Phase 6, activity 5 – using the marking criteria to evaluate own work</w:t>
            </w:r>
            <w:r>
              <w:rPr>
                <w:webHidden/>
              </w:rPr>
              <w:tab/>
            </w:r>
            <w:r>
              <w:rPr>
                <w:webHidden/>
              </w:rPr>
              <w:fldChar w:fldCharType="begin"/>
            </w:r>
            <w:r>
              <w:rPr>
                <w:webHidden/>
              </w:rPr>
              <w:instrText xml:space="preserve"> PAGEREF _Toc205909266 \h </w:instrText>
            </w:r>
            <w:r>
              <w:rPr>
                <w:webHidden/>
              </w:rPr>
            </w:r>
            <w:r>
              <w:rPr>
                <w:webHidden/>
              </w:rPr>
              <w:fldChar w:fldCharType="separate"/>
            </w:r>
            <w:r>
              <w:rPr>
                <w:webHidden/>
              </w:rPr>
              <w:t>196</w:t>
            </w:r>
            <w:r>
              <w:rPr>
                <w:webHidden/>
              </w:rPr>
              <w:fldChar w:fldCharType="end"/>
            </w:r>
          </w:hyperlink>
        </w:p>
        <w:p w14:paraId="36D67867" w14:textId="3CB5DE61" w:rsidR="005D5EB2" w:rsidRDefault="005D5EB2">
          <w:pPr>
            <w:pStyle w:val="TOC2"/>
            <w:rPr>
              <w:rFonts w:asciiTheme="minorHAnsi" w:eastAsia="Batang" w:hAnsiTheme="minorHAnsi" w:cstheme="minorBidi"/>
              <w:kern w:val="2"/>
              <w:sz w:val="24"/>
              <w:lang w:eastAsia="ko-KR"/>
              <w14:ligatures w14:val="standardContextual"/>
            </w:rPr>
          </w:pPr>
          <w:hyperlink w:anchor="_Toc205909267" w:history="1">
            <w:r w:rsidRPr="00AA677F">
              <w:rPr>
                <w:rStyle w:val="Hyperlink"/>
              </w:rPr>
              <w:t>Core formative task 4 – personal response – the significance of reading and writing</w:t>
            </w:r>
            <w:r>
              <w:rPr>
                <w:webHidden/>
              </w:rPr>
              <w:tab/>
            </w:r>
            <w:r>
              <w:rPr>
                <w:webHidden/>
              </w:rPr>
              <w:fldChar w:fldCharType="begin"/>
            </w:r>
            <w:r>
              <w:rPr>
                <w:webHidden/>
              </w:rPr>
              <w:instrText xml:space="preserve"> PAGEREF _Toc205909267 \h </w:instrText>
            </w:r>
            <w:r>
              <w:rPr>
                <w:webHidden/>
              </w:rPr>
            </w:r>
            <w:r>
              <w:rPr>
                <w:webHidden/>
              </w:rPr>
              <w:fldChar w:fldCharType="separate"/>
            </w:r>
            <w:r>
              <w:rPr>
                <w:webHidden/>
              </w:rPr>
              <w:t>197</w:t>
            </w:r>
            <w:r>
              <w:rPr>
                <w:webHidden/>
              </w:rPr>
              <w:fldChar w:fldCharType="end"/>
            </w:r>
          </w:hyperlink>
        </w:p>
        <w:p w14:paraId="5CD5D14C" w14:textId="1418D074" w:rsidR="005D5EB2" w:rsidRDefault="005D5EB2">
          <w:pPr>
            <w:pStyle w:val="TOC1"/>
            <w:rPr>
              <w:rFonts w:asciiTheme="minorHAnsi" w:eastAsia="Batang" w:hAnsiTheme="minorHAnsi" w:cstheme="minorBidi"/>
              <w:b w:val="0"/>
              <w:kern w:val="2"/>
              <w:sz w:val="24"/>
              <w:lang w:eastAsia="ko-KR"/>
              <w14:ligatures w14:val="standardContextual"/>
            </w:rPr>
          </w:pPr>
          <w:hyperlink w:anchor="_Toc205909268" w:history="1">
            <w:r w:rsidRPr="00AA677F">
              <w:rPr>
                <w:rStyle w:val="Hyperlink"/>
              </w:rPr>
              <w:t>References</w:t>
            </w:r>
            <w:r>
              <w:rPr>
                <w:webHidden/>
              </w:rPr>
              <w:tab/>
            </w:r>
            <w:r>
              <w:rPr>
                <w:webHidden/>
              </w:rPr>
              <w:fldChar w:fldCharType="begin"/>
            </w:r>
            <w:r>
              <w:rPr>
                <w:webHidden/>
              </w:rPr>
              <w:instrText xml:space="preserve"> PAGEREF _Toc205909268 \h </w:instrText>
            </w:r>
            <w:r>
              <w:rPr>
                <w:webHidden/>
              </w:rPr>
            </w:r>
            <w:r>
              <w:rPr>
                <w:webHidden/>
              </w:rPr>
              <w:fldChar w:fldCharType="separate"/>
            </w:r>
            <w:r>
              <w:rPr>
                <w:webHidden/>
              </w:rPr>
              <w:t>201</w:t>
            </w:r>
            <w:r>
              <w:rPr>
                <w:webHidden/>
              </w:rPr>
              <w:fldChar w:fldCharType="end"/>
            </w:r>
          </w:hyperlink>
        </w:p>
        <w:p w14:paraId="64B99EB9" w14:textId="11CB2E33" w:rsidR="001F3948" w:rsidRPr="00C12E6A" w:rsidRDefault="7DAE3702" w:rsidP="00DC0D1E">
          <w:pPr>
            <w:rPr>
              <w:color w:val="2F5496" w:themeColor="accent1" w:themeShade="BF"/>
              <w:u w:val="single"/>
            </w:rPr>
          </w:pPr>
          <w:r>
            <w:fldChar w:fldCharType="end"/>
          </w:r>
        </w:p>
      </w:sdtContent>
    </w:sdt>
    <w:p w14:paraId="0918D05A" w14:textId="1DED7DDF" w:rsidR="00EA4101" w:rsidRDefault="00EA4101" w:rsidP="00F276B1">
      <w:pPr>
        <w:pStyle w:val="Heading1"/>
        <w:tabs>
          <w:tab w:val="center" w:pos="4819"/>
        </w:tabs>
        <w:spacing w:before="0" w:after="120"/>
      </w:pPr>
      <w:bookmarkStart w:id="0" w:name="_Toc205909191"/>
      <w:r w:rsidRPr="009856DB">
        <w:lastRenderedPageBreak/>
        <w:t>About</w:t>
      </w:r>
      <w:r w:rsidRPr="009F36CD">
        <w:t xml:space="preserve"> this resource</w:t>
      </w:r>
      <w:bookmarkEnd w:id="0"/>
    </w:p>
    <w:p w14:paraId="605748E7" w14:textId="76625874" w:rsidR="00DE1110" w:rsidRDefault="00DE1110" w:rsidP="00DE1110">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8" w:history="1">
        <w:r w:rsidRPr="00802E38">
          <w:rPr>
            <w:rStyle w:val="Hyperlink"/>
          </w:rPr>
          <w:t>English EAL/D 11–12 Syllabus</w:t>
        </w:r>
      </w:hyperlink>
      <w:r w:rsidRPr="00801B62">
        <w:t xml:space="preserve"> (NESA </w:t>
      </w:r>
      <w:r w:rsidRPr="00801B62">
        <w:rPr>
          <w:noProof/>
        </w:rPr>
        <w:t>2024).</w:t>
      </w:r>
      <w:r w:rsidRPr="6D7FDA41">
        <w:rPr>
          <w:noProof/>
        </w:rPr>
        <w:t xml:space="preserve"> </w:t>
      </w:r>
      <w:r w:rsidRPr="002E38A5">
        <w:t xml:space="preserve">It provides an example of one way to approach </w:t>
      </w:r>
      <w:r>
        <w:t>resource and activity development t</w:t>
      </w:r>
      <w:r w:rsidRPr="002E38A5">
        <w:t>hrough a conceptual lens.</w:t>
      </w:r>
      <w:r>
        <w:t xml:space="preserve"> The materials </w:t>
      </w:r>
      <w:r w:rsidRPr="00E45068">
        <w:t>ha</w:t>
      </w:r>
      <w:r>
        <w:t>ve</w:t>
      </w:r>
      <w:r w:rsidRPr="00E45068">
        <w:t xml:space="preserve"> been created by the English curriculum 7</w:t>
      </w:r>
      <w:r>
        <w:t>–</w:t>
      </w:r>
      <w:r w:rsidRPr="00E45068">
        <w:t>12 team unless otherwise attributed.</w:t>
      </w:r>
    </w:p>
    <w:p w14:paraId="17FDC2CC" w14:textId="7BD9C5D8" w:rsidR="00EA4101" w:rsidRPr="00F8128A" w:rsidRDefault="00EA4101" w:rsidP="00F8128A">
      <w:pPr>
        <w:pStyle w:val="Heading2"/>
      </w:pPr>
      <w:bookmarkStart w:id="1" w:name="_Toc205909192"/>
      <w:r w:rsidRPr="00F8128A">
        <w:t>Purpose of</w:t>
      </w:r>
      <w:r w:rsidR="009856BD" w:rsidRPr="00F8128A">
        <w:t xml:space="preserve"> </w:t>
      </w:r>
      <w:r w:rsidRPr="00F8128A">
        <w:t>resource</w:t>
      </w:r>
      <w:bookmarkEnd w:id="1"/>
    </w:p>
    <w:p w14:paraId="40279EA9" w14:textId="600A6222" w:rsidR="003A447B" w:rsidRPr="003A447B" w:rsidRDefault="003A447B" w:rsidP="003A447B">
      <w:pPr>
        <w:pStyle w:val="ListBullet"/>
        <w:numPr>
          <w:ilvl w:val="0"/>
          <w:numId w:val="0"/>
        </w:numPr>
      </w:pPr>
      <w:r w:rsidRPr="003A447B">
        <w:t xml:space="preserve">This </w:t>
      </w:r>
      <w:r>
        <w:t>resources and activities</w:t>
      </w:r>
      <w:r w:rsidRPr="003A447B">
        <w:t xml:space="preserve"> booklet is not a standalone resource</w:t>
      </w:r>
      <w:r w:rsidR="00CA3CDD">
        <w:t xml:space="preserve"> and aligns with the following support materials for the </w:t>
      </w:r>
      <w:r w:rsidRPr="003A447B">
        <w:t>Year 11 program ‘Reading to write: Transition to English EAL/D’:</w:t>
      </w:r>
    </w:p>
    <w:p w14:paraId="36A86086" w14:textId="1F9FA14D" w:rsidR="005E7B02" w:rsidRPr="00AE415E" w:rsidRDefault="005E7B02" w:rsidP="005E7B02">
      <w:pPr>
        <w:pStyle w:val="ListBullet"/>
      </w:pPr>
      <w:r w:rsidRPr="00AE415E">
        <w:rPr>
          <w:b/>
          <w:bCs/>
        </w:rPr>
        <w:t>Assessment resources</w:t>
      </w:r>
      <w:r w:rsidRPr="00DC0D1E">
        <w:t>:</w:t>
      </w:r>
      <w:r w:rsidRPr="00AE415E">
        <w:t xml:space="preserve"> Assessment – </w:t>
      </w:r>
      <w:r>
        <w:t>11</w:t>
      </w:r>
      <w:r w:rsidRPr="00AE415E">
        <w:t xml:space="preserve">.1; </w:t>
      </w:r>
      <w:r>
        <w:t xml:space="preserve">Student assessment samples – 11.1; </w:t>
      </w:r>
      <w:r w:rsidRPr="00AE415E">
        <w:t xml:space="preserve">Core formative tasks – </w:t>
      </w:r>
      <w:r>
        <w:t>11</w:t>
      </w:r>
      <w:r w:rsidRPr="00AE415E">
        <w:t>.1</w:t>
      </w:r>
    </w:p>
    <w:p w14:paraId="285DC6FB" w14:textId="5BAAC2BD" w:rsidR="00241A2B" w:rsidRDefault="005E7B02" w:rsidP="005E7B02">
      <w:pPr>
        <w:pStyle w:val="ListBullet"/>
      </w:pPr>
      <w:r w:rsidRPr="00E52855">
        <w:rPr>
          <w:b/>
          <w:bCs/>
        </w:rPr>
        <w:t>Program</w:t>
      </w:r>
      <w:r w:rsidR="00241A2B">
        <w:rPr>
          <w:b/>
          <w:bCs/>
        </w:rPr>
        <w:t>ming resources</w:t>
      </w:r>
      <w:r w:rsidRPr="00DC0D1E">
        <w:t>:</w:t>
      </w:r>
      <w:r w:rsidRPr="00E52855">
        <w:t xml:space="preserve"> Program – 11.1</w:t>
      </w:r>
    </w:p>
    <w:p w14:paraId="748BBF01" w14:textId="40FDABE5" w:rsidR="005E7B02" w:rsidRPr="00E52855" w:rsidRDefault="00241A2B" w:rsidP="005E7B02">
      <w:pPr>
        <w:pStyle w:val="ListBullet"/>
      </w:pPr>
      <w:r>
        <w:rPr>
          <w:b/>
          <w:bCs/>
        </w:rPr>
        <w:t>Resource and activities support in Word</w:t>
      </w:r>
      <w:r w:rsidRPr="005E6528">
        <w:t>:</w:t>
      </w:r>
      <w:r>
        <w:t xml:space="preserve"> </w:t>
      </w:r>
      <w:r w:rsidR="005E7B02" w:rsidRPr="00E52855">
        <w:t>Core texts – 11.1</w:t>
      </w:r>
    </w:p>
    <w:p w14:paraId="22445D52" w14:textId="4A313310" w:rsidR="00D20146" w:rsidRDefault="00D20146" w:rsidP="005E7B02">
      <w:pPr>
        <w:pStyle w:val="ListBullet"/>
      </w:pPr>
      <w:r>
        <w:rPr>
          <w:rStyle w:val="Strong"/>
        </w:rPr>
        <w:t>Resources and activities in PowerPoint</w:t>
      </w:r>
      <w:r w:rsidRPr="00DC0D1E">
        <w:rPr>
          <w:rStyle w:val="Strong"/>
          <w:b w:val="0"/>
          <w:bCs w:val="0"/>
        </w:rPr>
        <w:t>:</w:t>
      </w:r>
      <w:r>
        <w:t xml:space="preserve"> Phase 2 – </w:t>
      </w:r>
      <w:r w:rsidR="00763EC7">
        <w:t>r</w:t>
      </w:r>
      <w:r>
        <w:t xml:space="preserve">eflective writing – 11.1; </w:t>
      </w:r>
      <w:r w:rsidR="009F2985" w:rsidRPr="00277967">
        <w:t xml:space="preserve">Phase 2 – </w:t>
      </w:r>
      <w:r w:rsidR="00763EC7">
        <w:t>i</w:t>
      </w:r>
      <w:r w:rsidR="009F2985" w:rsidRPr="00277967">
        <w:t>n conversation – Dalton – discursive</w:t>
      </w:r>
      <w:r w:rsidR="00C12E6A">
        <w:t xml:space="preserve"> – 11.1</w:t>
      </w:r>
      <w:r w:rsidR="009F2985">
        <w:t xml:space="preserve">; </w:t>
      </w:r>
      <w:r>
        <w:t xml:space="preserve">Phase 3a – </w:t>
      </w:r>
      <w:r w:rsidR="00763EC7">
        <w:t>t</w:t>
      </w:r>
      <w:r>
        <w:t xml:space="preserve">ext annotations – Dalton – 11.1; Phase 3b – </w:t>
      </w:r>
      <w:r w:rsidR="00763EC7">
        <w:t>t</w:t>
      </w:r>
      <w:r>
        <w:t xml:space="preserve">ext annotations – O’Neill – 11.1; Phase 3b – O’Neill – lyric, persuasive and hybrid writing – 11.1; Phase 3b – </w:t>
      </w:r>
      <w:r w:rsidR="00763EC7">
        <w:t>i</w:t>
      </w:r>
      <w:r>
        <w:t>n conversation – O’Neill – paradox – 11.1</w:t>
      </w:r>
    </w:p>
    <w:p w14:paraId="7E2B20E2" w14:textId="5E368F80" w:rsidR="00CB7148" w:rsidRDefault="005E7B02" w:rsidP="005E7B02">
      <w:pPr>
        <w:pStyle w:val="ListBullet"/>
      </w:pPr>
      <w:r w:rsidRPr="00AE415E">
        <w:rPr>
          <w:b/>
          <w:bCs/>
        </w:rPr>
        <w:t>Scope and sequence</w:t>
      </w:r>
      <w:r w:rsidRPr="00DC0D1E">
        <w:t>:</w:t>
      </w:r>
      <w:r w:rsidRPr="00AE415E">
        <w:t xml:space="preserve"> </w:t>
      </w:r>
      <w:r>
        <w:t xml:space="preserve">English EAL/D </w:t>
      </w:r>
      <w:r w:rsidRPr="00AE415E">
        <w:t xml:space="preserve">Year </w:t>
      </w:r>
      <w:r>
        <w:t>11–12</w:t>
      </w:r>
    </w:p>
    <w:p w14:paraId="125D4503" w14:textId="702D2211" w:rsidR="005E7B02" w:rsidRDefault="00CB7148" w:rsidP="00CB7148">
      <w:pPr>
        <w:pStyle w:val="ListBullet"/>
      </w:pPr>
      <w:r>
        <w:rPr>
          <w:b/>
          <w:bCs/>
        </w:rPr>
        <w:t>Assessment schedule</w:t>
      </w:r>
      <w:r w:rsidRPr="00CC7A36">
        <w:t>:</w:t>
      </w:r>
      <w:r>
        <w:t xml:space="preserve"> English EAL/D Year 11–12</w:t>
      </w:r>
      <w:r w:rsidR="005E7B02" w:rsidRPr="00AE415E">
        <w:t>.</w:t>
      </w:r>
    </w:p>
    <w:p w14:paraId="1F2D3219" w14:textId="77777777" w:rsidR="005E7B02" w:rsidRPr="00AE415E" w:rsidRDefault="005E7B02" w:rsidP="00C367B6">
      <w:pPr>
        <w:pStyle w:val="ListBullet"/>
        <w:numPr>
          <w:ilvl w:val="0"/>
          <w:numId w:val="0"/>
        </w:numPr>
      </w:pPr>
      <w:r w:rsidRPr="6D7FDA41">
        <w:rPr>
          <w:rFonts w:eastAsia="Arial"/>
          <w:szCs w:val="22"/>
        </w:rPr>
        <w:t>All documents associated with this resource can be found on the</w:t>
      </w:r>
      <w:r>
        <w:rPr>
          <w:rFonts w:eastAsia="Arial"/>
          <w:szCs w:val="22"/>
        </w:rPr>
        <w:t xml:space="preserve"> </w:t>
      </w:r>
      <w:hyperlink r:id="rId9" w:history="1">
        <w:r w:rsidRPr="00D03CF5">
          <w:rPr>
            <w:rStyle w:val="Hyperlink"/>
            <w:rFonts w:eastAsia="Arial"/>
            <w:szCs w:val="22"/>
          </w:rPr>
          <w:t>English EAL/D</w:t>
        </w:r>
      </w:hyperlink>
      <w:r>
        <w:rPr>
          <w:rFonts w:eastAsia="Arial"/>
          <w:szCs w:val="22"/>
        </w:rPr>
        <w:t xml:space="preserve"> webpage of</w:t>
      </w:r>
      <w:r w:rsidRPr="6D7FDA41">
        <w:rPr>
          <w:rFonts w:eastAsia="Arial"/>
          <w:szCs w:val="22"/>
        </w:rPr>
        <w:t xml:space="preserve"> </w:t>
      </w:r>
      <w:hyperlink r:id="rId10" w:history="1">
        <w:r>
          <w:rPr>
            <w:rStyle w:val="Hyperlink"/>
            <w:rFonts w:eastAsia="Arial"/>
            <w:szCs w:val="22"/>
          </w:rPr>
          <w:t>Planning, programming and assessing English 11–12</w:t>
        </w:r>
      </w:hyperlink>
      <w:r w:rsidRPr="6D7FDA41">
        <w:rPr>
          <w:rFonts w:eastAsia="Arial"/>
          <w:szCs w:val="22"/>
        </w:rPr>
        <w:t>.</w:t>
      </w:r>
    </w:p>
    <w:p w14:paraId="53656598" w14:textId="77777777" w:rsidR="00EA4101" w:rsidRPr="00F8128A" w:rsidRDefault="00EA4101" w:rsidP="00F8128A">
      <w:pPr>
        <w:pStyle w:val="Heading2"/>
      </w:pPr>
      <w:bookmarkStart w:id="2" w:name="_Toc205909193"/>
      <w:r w:rsidRPr="00F8128A">
        <w:t>Target audience</w:t>
      </w:r>
      <w:bookmarkEnd w:id="2"/>
    </w:p>
    <w:p w14:paraId="79A5627E" w14:textId="390551D9" w:rsidR="00512401" w:rsidRPr="00512401" w:rsidRDefault="00512401" w:rsidP="00512401">
      <w:pPr>
        <w:rPr>
          <w:noProof/>
        </w:rPr>
      </w:pPr>
      <w:bookmarkStart w:id="3" w:name="_Toc145666042"/>
      <w:r w:rsidRPr="277DA6E3">
        <w:rPr>
          <w:noProof/>
        </w:rPr>
        <w:t xml:space="preserve">This </w:t>
      </w:r>
      <w:r w:rsidR="00ED776A">
        <w:rPr>
          <w:noProof/>
        </w:rPr>
        <w:t>resource booklet</w:t>
      </w:r>
      <w:r w:rsidR="00ED776A" w:rsidRPr="277DA6E3">
        <w:rPr>
          <w:noProof/>
        </w:rPr>
        <w:t xml:space="preserve"> </w:t>
      </w:r>
      <w:r>
        <w:rPr>
          <w:noProof/>
        </w:rPr>
        <w:t>is intended to support teachers and curriculum leaders as they develop contextually appropriate teaching and learning resources for the</w:t>
      </w:r>
      <w:r w:rsidR="00E52855">
        <w:rPr>
          <w:noProof/>
        </w:rPr>
        <w:t xml:space="preserve"> </w:t>
      </w:r>
      <w:hyperlink r:id="rId11" w:history="1">
        <w:r w:rsidR="004766A3" w:rsidRPr="00802E38">
          <w:rPr>
            <w:rStyle w:val="Hyperlink"/>
          </w:rPr>
          <w:t>English EAL/D 11–12 Syllabus</w:t>
        </w:r>
      </w:hyperlink>
      <w:r w:rsidR="004766A3" w:rsidRPr="00113ABB">
        <w:t xml:space="preserve"> (NESA 2024).</w:t>
      </w:r>
      <w:r w:rsidR="008C4D69">
        <w:t xml:space="preserve"> </w:t>
      </w:r>
      <w:r w:rsidR="005151C7">
        <w:t>T</w:t>
      </w:r>
      <w:r w:rsidR="0057716F" w:rsidRPr="0066193F">
        <w:t>eacher-facing material has been included as a ‘resource’, while student-facing material has been labelled ‘activity’ in this booklet.</w:t>
      </w:r>
      <w:bookmarkEnd w:id="3"/>
    </w:p>
    <w:p w14:paraId="724D5888" w14:textId="77777777" w:rsidR="00EA4101" w:rsidRPr="00F8128A" w:rsidRDefault="00EA4101" w:rsidP="00F8128A">
      <w:pPr>
        <w:pStyle w:val="Heading2"/>
      </w:pPr>
      <w:bookmarkStart w:id="4" w:name="_Toc205909194"/>
      <w:r w:rsidRPr="00F8128A">
        <w:lastRenderedPageBreak/>
        <w:t>When and how to use</w:t>
      </w:r>
      <w:bookmarkEnd w:id="4"/>
    </w:p>
    <w:p w14:paraId="07F1DA8F" w14:textId="1C21D544" w:rsidR="0057716F" w:rsidRDefault="009115EC" w:rsidP="0057716F">
      <w:pPr>
        <w:rPr>
          <w:noProof/>
        </w:rPr>
      </w:pPr>
      <w:r>
        <w:t xml:space="preserve">These resources have been designed </w:t>
      </w:r>
      <w:r w:rsidRPr="00585E6B">
        <w:t xml:space="preserve">for Term </w:t>
      </w:r>
      <w:r w:rsidR="000C67BB">
        <w:t>1</w:t>
      </w:r>
      <w:r w:rsidRPr="00585E6B">
        <w:t xml:space="preserve"> of Year </w:t>
      </w:r>
      <w:r w:rsidR="000C67BB">
        <w:t>11.</w:t>
      </w:r>
      <w:r w:rsidRPr="0066193F">
        <w:t xml:space="preserve"> </w:t>
      </w:r>
      <w:r w:rsidR="008D3C6D" w:rsidRPr="00E80BCB">
        <w:rPr>
          <w:noProof/>
        </w:rPr>
        <w:t>This resource booklet</w:t>
      </w:r>
      <w:r w:rsidR="0057716F" w:rsidRPr="00E80BCB">
        <w:rPr>
          <w:noProof/>
        </w:rPr>
        <w:t xml:space="preserve"> provides opportunities for the teacher to </w:t>
      </w:r>
      <w:r w:rsidR="00ED40AD" w:rsidRPr="00334145">
        <w:rPr>
          <w:noProof/>
        </w:rPr>
        <w:t>develop rapport with their class while getting to know their needs, interests and abilities</w:t>
      </w:r>
      <w:r w:rsidR="00ED40AD" w:rsidRPr="64281C6E">
        <w:rPr>
          <w:noProof/>
        </w:rPr>
        <w:t>.</w:t>
      </w:r>
      <w:r w:rsidR="00CB1B3F">
        <w:rPr>
          <w:noProof/>
        </w:rPr>
        <w:t xml:space="preserve"> </w:t>
      </w:r>
      <w:r w:rsidR="0057716F">
        <w:rPr>
          <w:noProof/>
        </w:rPr>
        <w:t xml:space="preserve">The program and associated materials can be used as a basis for the teacher’s own program, assessment or scope and sequence, or be used as an example of how the </w:t>
      </w:r>
      <w:hyperlink r:id="rId12" w:history="1">
        <w:r w:rsidR="00E04349" w:rsidRPr="00BB74B2">
          <w:rPr>
            <w:rStyle w:val="Hyperlink"/>
            <w:rFonts w:eastAsia="Arial"/>
          </w:rPr>
          <w:t>English EAL/D 11</w:t>
        </w:r>
        <w:r w:rsidR="00ED776A">
          <w:rPr>
            <w:rStyle w:val="Hyperlink"/>
            <w:rFonts w:eastAsia="Arial"/>
          </w:rPr>
          <w:t>–</w:t>
        </w:r>
        <w:r w:rsidR="00E04349" w:rsidRPr="00BB74B2">
          <w:rPr>
            <w:rStyle w:val="Hyperlink"/>
            <w:rFonts w:eastAsia="Arial"/>
          </w:rPr>
          <w:t>12 Syllabus</w:t>
        </w:r>
      </w:hyperlink>
      <w:r w:rsidR="00E04349" w:rsidRPr="00BB74B2">
        <w:rPr>
          <w:noProof/>
        </w:rPr>
        <w:t xml:space="preserve"> </w:t>
      </w:r>
      <w:r w:rsidR="0057716F" w:rsidRPr="00BB74B2">
        <w:rPr>
          <w:noProof/>
        </w:rPr>
        <w:t>(NESA 202</w:t>
      </w:r>
      <w:r w:rsidR="00E04349" w:rsidRPr="00BB74B2">
        <w:rPr>
          <w:noProof/>
        </w:rPr>
        <w:t>4</w:t>
      </w:r>
      <w:r w:rsidR="0057716F" w:rsidRPr="00BB74B2">
        <w:rPr>
          <w:noProof/>
        </w:rPr>
        <w:t>)</w:t>
      </w:r>
      <w:r w:rsidR="0057716F">
        <w:rPr>
          <w:noProof/>
        </w:rPr>
        <w:t xml:space="preserve"> can be implemented.</w:t>
      </w:r>
    </w:p>
    <w:p w14:paraId="28D7B8D9" w14:textId="71E15986"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17369A0E" w14:textId="6D345400"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 xml:space="preserve">Teacher </w:t>
      </w:r>
      <w:proofErr w:type="gramStart"/>
      <w:r w:rsidRPr="00C64898">
        <w:rPr>
          <w:b/>
          <w:bCs/>
        </w:rPr>
        <w:t>note</w:t>
      </w:r>
      <w:proofErr w:type="gramEnd"/>
      <w:r w:rsidRPr="008C4D69">
        <w:t>:</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0B877A9D" w:rsidR="00C64898" w:rsidRPr="005641A7"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w:t>
      </w:r>
      <w:r w:rsidRPr="008C4D69">
        <w:t xml:space="preserv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p>
    <w:p w14:paraId="2D268D57" w14:textId="77777777" w:rsidR="00223FAF" w:rsidRPr="00F8128A" w:rsidRDefault="00223FAF" w:rsidP="00F8128A">
      <w:pPr>
        <w:pStyle w:val="Heading2"/>
      </w:pPr>
      <w:bookmarkStart w:id="5" w:name="_Toc145666048"/>
      <w:bookmarkStart w:id="6" w:name="_Toc151447414"/>
      <w:bookmarkStart w:id="7" w:name="_Toc151632394"/>
      <w:bookmarkStart w:id="8" w:name="_Toc171679719"/>
      <w:bookmarkStart w:id="9" w:name="_Toc205909195"/>
      <w:r w:rsidRPr="00F8128A">
        <w:t>Core texts and text requirements</w:t>
      </w:r>
      <w:bookmarkEnd w:id="5"/>
      <w:bookmarkEnd w:id="6"/>
      <w:bookmarkEnd w:id="7"/>
      <w:bookmarkEnd w:id="8"/>
      <w:bookmarkEnd w:id="9"/>
    </w:p>
    <w:p w14:paraId="097B7B38" w14:textId="0C6F5254" w:rsidR="00F76BA0" w:rsidRDefault="00F76BA0" w:rsidP="00F76BA0">
      <w:bookmarkStart w:id="10" w:name="_Toc166768190"/>
      <w:bookmarkStart w:id="11" w:name="_Toc169692689"/>
      <w:r w:rsidRPr="00972C48">
        <w:t>The core texts and their alignment to the text requirements are provided in their entirety or as the licen</w:t>
      </w:r>
      <w:r w:rsidR="00AF7BF6">
        <w:t>s</w:t>
      </w:r>
      <w:r w:rsidRPr="00972C48">
        <w:t>ed extracts in the Core texts booklet. The name and details of each text, the syllabus requirement being addressed, points of note and a succinct overview of the texts and the reasons for their use in the teaching and learning program is provided.</w:t>
      </w:r>
    </w:p>
    <w:p w14:paraId="41DA78D0" w14:textId="3D137997" w:rsidR="00541F5C" w:rsidRDefault="00541F5C" w:rsidP="005E6528">
      <w:pPr>
        <w:pStyle w:val="Heading2"/>
      </w:pPr>
      <w:bookmarkStart w:id="12" w:name="_Toc205909196"/>
      <w:r>
        <w:lastRenderedPageBreak/>
        <w:t>Pre-reading</w:t>
      </w:r>
      <w:bookmarkEnd w:id="10"/>
      <w:bookmarkEnd w:id="11"/>
      <w:r w:rsidR="00626A3D">
        <w:t xml:space="preserve"> – supporting all learners</w:t>
      </w:r>
      <w:bookmarkEnd w:id="12"/>
    </w:p>
    <w:p w14:paraId="445EA8C9" w14:textId="77777777" w:rsidR="00484992" w:rsidRDefault="00541F5C" w:rsidP="00484992">
      <w:pPr>
        <w:spacing w:afterLines="120" w:after="288"/>
      </w:pPr>
      <w:r>
        <w:t>The resources contained in this section are designed to support teachers in preparing for this teaching and learning program.</w:t>
      </w:r>
      <w:bookmarkStart w:id="13" w:name="_Toc166768191"/>
      <w:bookmarkStart w:id="14" w:name="_Toc169692690"/>
    </w:p>
    <w:p w14:paraId="25CE2310" w14:textId="2785B3E8" w:rsidR="00541F5C" w:rsidRPr="00F8128A" w:rsidRDefault="00FF1C65" w:rsidP="005E6528">
      <w:pPr>
        <w:pStyle w:val="Heading3"/>
      </w:pPr>
      <w:bookmarkStart w:id="15" w:name="_Toc205909197"/>
      <w:bookmarkEnd w:id="13"/>
      <w:bookmarkEnd w:id="14"/>
      <w:r>
        <w:t>A</w:t>
      </w:r>
      <w:r w:rsidR="00541F5C" w:rsidRPr="00F8128A">
        <w:t>pproach to conceptual programming</w:t>
      </w:r>
      <w:bookmarkEnd w:id="15"/>
    </w:p>
    <w:p w14:paraId="3F85DF7A" w14:textId="07D34914" w:rsidR="00547467" w:rsidRPr="00547467" w:rsidRDefault="00547467" w:rsidP="00547467">
      <w:r w:rsidRPr="006D0B52">
        <w:t>T</w:t>
      </w:r>
      <w:r>
        <w:t xml:space="preserve">he conceptual programming diagram has been included for teacher reference to showcase one approach to conceptual programming. There is a lead </w:t>
      </w:r>
      <w:r w:rsidRPr="0066009F">
        <w:t>concept</w:t>
      </w:r>
      <w:r w:rsidR="00DD0600">
        <w:t xml:space="preserve"> </w:t>
      </w:r>
      <w:r w:rsidR="009A6210">
        <w:t xml:space="preserve">– </w:t>
      </w:r>
      <w:r w:rsidRPr="0066009F">
        <w:t xml:space="preserve">style and 2 supporting </w:t>
      </w:r>
      <w:r w:rsidR="00DD0600">
        <w:t xml:space="preserve">concepts </w:t>
      </w:r>
      <w:r w:rsidR="009A6210">
        <w:t xml:space="preserve">– </w:t>
      </w:r>
      <w:r w:rsidRPr="0066009F">
        <w:t xml:space="preserve">code and convention and context. </w:t>
      </w:r>
      <w:r w:rsidR="009A6210">
        <w:t>The c</w:t>
      </w:r>
      <w:r w:rsidRPr="0066009F">
        <w:t>on</w:t>
      </w:r>
      <w:r>
        <w:t xml:space="preserve">ceptual understanding is at the heart of the program and guides </w:t>
      </w:r>
      <w:r w:rsidR="009A6210">
        <w:t xml:space="preserve">the </w:t>
      </w:r>
      <w:r>
        <w:t>teaching and learning experiences and formative and formal assessment. In this program</w:t>
      </w:r>
      <w:r w:rsidR="009A6210">
        <w:t>,</w:t>
      </w:r>
      <w:r>
        <w:t xml:space="preserve"> students are supported to </w:t>
      </w:r>
      <w:r w:rsidRPr="00646FF7">
        <w:t>engage with a variety of quality short texts, enhancing their reading strategies and expanding their vocabulary through imaginative, discursive and persuasive works. They are inspired to respond critically and creatively while developing a strong understanding of form and structure in their writing.</w:t>
      </w:r>
      <w:r>
        <w:t xml:space="preserve"> The choice of concepts here does not mean the program, resources and activities do not connect to other concepts. It means these are your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 and text-based programs and towards conceptual, transferrable learning.</w:t>
      </w:r>
    </w:p>
    <w:p w14:paraId="295D3208" w14:textId="014C9E73" w:rsidR="00721662" w:rsidRDefault="00721662" w:rsidP="00721662">
      <w:pPr>
        <w:pStyle w:val="Caption"/>
      </w:pPr>
      <w:r>
        <w:lastRenderedPageBreak/>
        <w:t xml:space="preserve">Figure </w:t>
      </w:r>
      <w:r w:rsidR="0043109E">
        <w:fldChar w:fldCharType="begin"/>
      </w:r>
      <w:r w:rsidR="0043109E">
        <w:instrText xml:space="preserve"> SEQ Figure \* ARABIC </w:instrText>
      </w:r>
      <w:r w:rsidR="0043109E">
        <w:fldChar w:fldCharType="separate"/>
      </w:r>
      <w:r w:rsidR="00271E63">
        <w:rPr>
          <w:noProof/>
        </w:rPr>
        <w:t>1</w:t>
      </w:r>
      <w:r w:rsidR="0043109E">
        <w:fldChar w:fldCharType="end"/>
      </w:r>
      <w:r>
        <w:t xml:space="preserve"> – conceptual programming outline </w:t>
      </w:r>
      <w:r w:rsidR="00573AD3">
        <w:t>‘</w:t>
      </w:r>
      <w:r w:rsidR="00D31DBB">
        <w:t>Reading to write: Transition to English EAL/D</w:t>
      </w:r>
      <w:r w:rsidR="00573AD3">
        <w:t>’</w:t>
      </w:r>
    </w:p>
    <w:p w14:paraId="6B47C656" w14:textId="521D3AB1" w:rsidR="004F36A0" w:rsidRPr="004F36A0" w:rsidRDefault="00573AD3" w:rsidP="004F36A0">
      <w:r w:rsidRPr="00573AD3">
        <w:rPr>
          <w:noProof/>
        </w:rPr>
        <w:drawing>
          <wp:inline distT="0" distB="0" distL="0" distR="0" wp14:anchorId="7CDDA123" wp14:editId="5DD486CD">
            <wp:extent cx="5486400" cy="5662298"/>
            <wp:effectExtent l="0" t="0" r="0" b="0"/>
            <wp:docPr id="397879372"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79372" name="Picture 1" descr="Conceptual programming triangle showing the lead concept, supporting concepts and assessment in focus."/>
                    <pic:cNvPicPr/>
                  </pic:nvPicPr>
                  <pic:blipFill>
                    <a:blip r:embed="rId13"/>
                    <a:stretch>
                      <a:fillRect/>
                    </a:stretch>
                  </pic:blipFill>
                  <pic:spPr>
                    <a:xfrm>
                      <a:off x="0" y="0"/>
                      <a:ext cx="5494981" cy="5671154"/>
                    </a:xfrm>
                    <a:prstGeom prst="rect">
                      <a:avLst/>
                    </a:prstGeom>
                  </pic:spPr>
                </pic:pic>
              </a:graphicData>
            </a:graphic>
          </wp:inline>
        </w:drawing>
      </w:r>
    </w:p>
    <w:p w14:paraId="6401DC08" w14:textId="55392580" w:rsidR="00A5511F" w:rsidRPr="00241480" w:rsidRDefault="00A5511F" w:rsidP="00241480">
      <w:pPr>
        <w:sectPr w:rsidR="00A5511F" w:rsidRPr="00241480" w:rsidSect="00004B76">
          <w:headerReference w:type="default" r:id="rId14"/>
          <w:footerReference w:type="default" r:id="rId15"/>
          <w:headerReference w:type="first" r:id="rId16"/>
          <w:footerReference w:type="first" r:id="rId17"/>
          <w:pgSz w:w="11906" w:h="16838" w:code="9"/>
          <w:pgMar w:top="1134" w:right="1134" w:bottom="1134" w:left="1134" w:header="709" w:footer="709" w:gutter="0"/>
          <w:pgNumType w:start="0"/>
          <w:cols w:space="708"/>
          <w:titlePg/>
          <w:docGrid w:linePitch="360"/>
        </w:sectPr>
      </w:pPr>
      <w:bookmarkStart w:id="16" w:name="_Toc169692693"/>
    </w:p>
    <w:p w14:paraId="3BCA94F9" w14:textId="29E783AB" w:rsidR="0084524A" w:rsidRPr="009064D3" w:rsidRDefault="00FF1C65" w:rsidP="005E6528">
      <w:pPr>
        <w:pStyle w:val="Heading3"/>
      </w:pPr>
      <w:bookmarkStart w:id="17" w:name="_Toc205909198"/>
      <w:r>
        <w:lastRenderedPageBreak/>
        <w:t>L</w:t>
      </w:r>
      <w:r w:rsidR="00241480" w:rsidRPr="00F8128A">
        <w:t xml:space="preserve">istening </w:t>
      </w:r>
      <w:r w:rsidR="00241480" w:rsidRPr="009064D3">
        <w:t>skills</w:t>
      </w:r>
      <w:bookmarkEnd w:id="17"/>
    </w:p>
    <w:p w14:paraId="58EECE5E" w14:textId="66050CD9" w:rsidR="00267A30" w:rsidRDefault="00F96CA7" w:rsidP="0084524A">
      <w:r w:rsidRPr="009064D3">
        <w:t>This program offers a range of</w:t>
      </w:r>
      <w:r w:rsidRPr="00F96CA7">
        <w:t xml:space="preserve"> listening activities, including engaging author interviews, designed to enhance students</w:t>
      </w:r>
      <w:r w:rsidR="003A0B84">
        <w:t>’</w:t>
      </w:r>
      <w:r w:rsidRPr="00F96CA7">
        <w:t xml:space="preserve"> listening skills</w:t>
      </w:r>
      <w:r w:rsidR="0097113F">
        <w:t>.</w:t>
      </w:r>
      <w:r w:rsidRPr="00F96CA7">
        <w:t xml:space="preserve"> </w:t>
      </w:r>
      <w:r w:rsidR="0097113F">
        <w:t xml:space="preserve">Draw from this resource to adapt the </w:t>
      </w:r>
      <w:r w:rsidR="00087D98">
        <w:t xml:space="preserve">listening tasks </w:t>
      </w:r>
      <w:r w:rsidR="000746D6">
        <w:t>to meet the</w:t>
      </w:r>
      <w:r w:rsidR="00087D98">
        <w:t xml:space="preserve"> </w:t>
      </w:r>
      <w:r w:rsidRPr="00F96CA7">
        <w:t>diverse needs</w:t>
      </w:r>
      <w:r w:rsidR="00087D98">
        <w:t xml:space="preserve"> of your students.</w:t>
      </w:r>
    </w:p>
    <w:p w14:paraId="51CD0362" w14:textId="265AA402" w:rsidR="00465836" w:rsidRDefault="00465836" w:rsidP="0084524A">
      <w:r w:rsidRPr="00465836">
        <w:t xml:space="preserve">The table below outlines a range of pre-listening strategies. While some of these have been integrated into the program, adapt </w:t>
      </w:r>
      <w:r>
        <w:t>as needed</w:t>
      </w:r>
      <w:r w:rsidRPr="00465836">
        <w:t xml:space="preserve"> to meet the specific needs of your students and to align with your chosen approach for the listening activities.</w:t>
      </w:r>
    </w:p>
    <w:p w14:paraId="44EEEE95" w14:textId="323FE509" w:rsidR="00D80548" w:rsidRDefault="00D80548" w:rsidP="00D80548">
      <w:pPr>
        <w:pStyle w:val="Caption"/>
      </w:pPr>
      <w:r>
        <w:t xml:space="preserve">Table </w:t>
      </w:r>
      <w:r>
        <w:fldChar w:fldCharType="begin"/>
      </w:r>
      <w:r>
        <w:instrText xml:space="preserve"> SEQ Table \* ARABIC </w:instrText>
      </w:r>
      <w:r>
        <w:fldChar w:fldCharType="separate"/>
      </w:r>
      <w:r w:rsidR="004F13D3">
        <w:rPr>
          <w:noProof/>
        </w:rPr>
        <w:t>1</w:t>
      </w:r>
      <w:r>
        <w:fldChar w:fldCharType="end"/>
      </w:r>
      <w:r>
        <w:t xml:space="preserve"> – pre-listening strategies</w:t>
      </w:r>
    </w:p>
    <w:tbl>
      <w:tblPr>
        <w:tblStyle w:val="Tableheader"/>
        <w:tblW w:w="14596" w:type="dxa"/>
        <w:tblLook w:val="04A0" w:firstRow="1" w:lastRow="0" w:firstColumn="1" w:lastColumn="0" w:noHBand="0" w:noVBand="1"/>
        <w:tblDescription w:val="A table that contains pre-listening strategies. It contains a description and how to use each."/>
      </w:tblPr>
      <w:tblGrid>
        <w:gridCol w:w="1838"/>
        <w:gridCol w:w="6521"/>
        <w:gridCol w:w="6237"/>
      </w:tblGrid>
      <w:tr w:rsidR="00241480" w14:paraId="13BD52D2" w14:textId="77777777" w:rsidTr="00BC0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4E1617" w14:textId="384F9AC6" w:rsidR="00DD15F0" w:rsidRDefault="00DD15F0" w:rsidP="0084524A">
            <w:r>
              <w:t>Pre-listenin</w:t>
            </w:r>
            <w:r w:rsidR="00310B5D">
              <w:t>g</w:t>
            </w:r>
          </w:p>
        </w:tc>
        <w:tc>
          <w:tcPr>
            <w:tcW w:w="6521" w:type="dxa"/>
          </w:tcPr>
          <w:p w14:paraId="51B26265" w14:textId="60F18122" w:rsidR="00DD15F0" w:rsidRDefault="005B2C77" w:rsidP="0084524A">
            <w:pPr>
              <w:cnfStyle w:val="100000000000" w:firstRow="1" w:lastRow="0" w:firstColumn="0" w:lastColumn="0" w:oddVBand="0" w:evenVBand="0" w:oddHBand="0" w:evenHBand="0" w:firstRowFirstColumn="0" w:firstRowLastColumn="0" w:lastRowFirstColumn="0" w:lastRowLastColumn="0"/>
            </w:pPr>
            <w:r>
              <w:t>Description</w:t>
            </w:r>
          </w:p>
        </w:tc>
        <w:tc>
          <w:tcPr>
            <w:tcW w:w="6237" w:type="dxa"/>
          </w:tcPr>
          <w:p w14:paraId="4375A810" w14:textId="3C129181" w:rsidR="00DD15F0" w:rsidRDefault="005B2C77" w:rsidP="0084524A">
            <w:pPr>
              <w:cnfStyle w:val="100000000000" w:firstRow="1" w:lastRow="0" w:firstColumn="0" w:lastColumn="0" w:oddVBand="0" w:evenVBand="0" w:oddHBand="0" w:evenHBand="0" w:firstRowFirstColumn="0" w:firstRowLastColumn="0" w:lastRowFirstColumn="0" w:lastRowLastColumn="0"/>
            </w:pPr>
            <w:r>
              <w:t>How to use</w:t>
            </w:r>
          </w:p>
        </w:tc>
      </w:tr>
      <w:tr w:rsidR="00A5130D" w14:paraId="31AD5918" w14:textId="77777777" w:rsidTr="00BC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1EF012" w14:textId="2139A7E1" w:rsidR="00A5130D" w:rsidRDefault="00A5130D" w:rsidP="00A5130D">
            <w:r w:rsidRPr="006A7E0A">
              <w:t>Provide a transcript</w:t>
            </w:r>
          </w:p>
        </w:tc>
        <w:tc>
          <w:tcPr>
            <w:tcW w:w="6521" w:type="dxa"/>
          </w:tcPr>
          <w:p w14:paraId="7AECBBB3" w14:textId="2298FD28"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Ensure that the transcript of the audio or video is accurate. Annotate it with definitions and visuals to enhance understanding. This serves as a reference for students as they engage with the content.</w:t>
            </w:r>
          </w:p>
        </w:tc>
        <w:tc>
          <w:tcPr>
            <w:tcW w:w="6237" w:type="dxa"/>
          </w:tcPr>
          <w:p w14:paraId="66E9C812" w14:textId="4665F48F"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 xml:space="preserve">Distribute the annotated transcript to students before the task begins, allowing </w:t>
            </w:r>
            <w:r w:rsidR="00353652">
              <w:t>students</w:t>
            </w:r>
            <w:r w:rsidRPr="006A7E0A">
              <w:t xml:space="preserve"> to follow along and </w:t>
            </w:r>
            <w:proofErr w:type="gramStart"/>
            <w:r w:rsidRPr="006A7E0A">
              <w:t>refer back</w:t>
            </w:r>
            <w:proofErr w:type="gramEnd"/>
            <w:r w:rsidRPr="006A7E0A">
              <w:t xml:space="preserve"> to it as needed.</w:t>
            </w:r>
          </w:p>
        </w:tc>
      </w:tr>
      <w:tr w:rsidR="00E06E3E" w14:paraId="180B9AA5" w14:textId="77777777" w:rsidTr="00BC05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0B3FDD" w14:textId="01357527" w:rsidR="00E06E3E" w:rsidRPr="006A7E0A" w:rsidRDefault="00E06E3E" w:rsidP="00E06E3E">
            <w:r>
              <w:t>Pr</w:t>
            </w:r>
            <w:r w:rsidRPr="00044BCA">
              <w:t>e-teach key vocabulary</w:t>
            </w:r>
          </w:p>
        </w:tc>
        <w:tc>
          <w:tcPr>
            <w:tcW w:w="6521" w:type="dxa"/>
          </w:tcPr>
          <w:p w14:paraId="26266261" w14:textId="58B61B0B" w:rsidR="00027D96" w:rsidRDefault="00E06E3E" w:rsidP="00E06E3E">
            <w:pPr>
              <w:cnfStyle w:val="000000010000" w:firstRow="0" w:lastRow="0" w:firstColumn="0" w:lastColumn="0" w:oddVBand="0" w:evenVBand="0" w:oddHBand="0" w:evenHBand="1" w:firstRowFirstColumn="0" w:firstRowLastColumn="0" w:lastRowFirstColumn="0" w:lastRowLastColumn="0"/>
            </w:pPr>
            <w:r w:rsidRPr="00044BCA">
              <w:t>Introduce and explain important vocabulary that will be encountered in the listening task.</w:t>
            </w:r>
          </w:p>
          <w:p w14:paraId="2A9DFAE5" w14:textId="5EA97625" w:rsidR="00E06E3E" w:rsidRPr="006A7E0A" w:rsidRDefault="00027D96" w:rsidP="00E06E3E">
            <w:pPr>
              <w:cnfStyle w:val="000000010000" w:firstRow="0" w:lastRow="0" w:firstColumn="0" w:lastColumn="0" w:oddVBand="0" w:evenVBand="0" w:oddHBand="0" w:evenHBand="1" w:firstRowFirstColumn="0" w:firstRowLastColumn="0" w:lastRowFirstColumn="0" w:lastRowLastColumn="0"/>
            </w:pPr>
            <w:r>
              <w:t xml:space="preserve">The </w:t>
            </w:r>
            <w:hyperlink r:id="rId18" w:history="1">
              <w:r w:rsidRPr="00565F82">
                <w:rPr>
                  <w:rStyle w:val="Hyperlink"/>
                </w:rPr>
                <w:t>Guide for selecting vocabulary for explicit instruction</w:t>
              </w:r>
            </w:hyperlink>
            <w:r>
              <w:t xml:space="preserve"> resource on the </w:t>
            </w:r>
            <w:hyperlink r:id="rId19" w:history="1">
              <w:r w:rsidRPr="006F378E">
                <w:rPr>
                  <w:rStyle w:val="Hyperlink"/>
                </w:rPr>
                <w:t>Universal Resources Hub</w:t>
              </w:r>
            </w:hyperlink>
            <w:r>
              <w:t xml:space="preserve"> contains useful information around selecting high value words to support reading comprehension.</w:t>
            </w:r>
          </w:p>
        </w:tc>
        <w:tc>
          <w:tcPr>
            <w:tcW w:w="6237" w:type="dxa"/>
          </w:tcPr>
          <w:p w14:paraId="09AEF577" w14:textId="0F597F2C" w:rsidR="00E06E3E" w:rsidRPr="006A7E0A" w:rsidRDefault="00E06E3E" w:rsidP="00E06E3E">
            <w:pPr>
              <w:cnfStyle w:val="000000010000" w:firstRow="0" w:lastRow="0" w:firstColumn="0" w:lastColumn="0" w:oddVBand="0" w:evenVBand="0" w:oddHBand="0" w:evenHBand="1" w:firstRowFirstColumn="0" w:firstRowLastColumn="0" w:lastRowFirstColumn="0" w:lastRowLastColumn="0"/>
            </w:pPr>
            <w:r w:rsidRPr="00044BCA">
              <w:t>Select key terms and provide definitions, examples and visuals. Engage students in activities to practi</w:t>
            </w:r>
            <w:r w:rsidR="001E5E1A">
              <w:t>s</w:t>
            </w:r>
            <w:r w:rsidRPr="00044BCA">
              <w:t xml:space="preserve">e using the vocabulary before </w:t>
            </w:r>
            <w:r>
              <w:t>students</w:t>
            </w:r>
            <w:r w:rsidRPr="00044BCA">
              <w:t xml:space="preserve"> listen.</w:t>
            </w:r>
          </w:p>
        </w:tc>
      </w:tr>
      <w:tr w:rsidR="00A5130D" w14:paraId="634B53B2" w14:textId="77777777" w:rsidTr="00BC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3FBF8A" w14:textId="795C0DF8" w:rsidR="00A5130D" w:rsidRDefault="00A5130D" w:rsidP="00A5130D">
            <w:r w:rsidRPr="006A7E0A">
              <w:lastRenderedPageBreak/>
              <w:t>Prepare visual supports</w:t>
            </w:r>
          </w:p>
        </w:tc>
        <w:tc>
          <w:tcPr>
            <w:tcW w:w="6521" w:type="dxa"/>
          </w:tcPr>
          <w:p w14:paraId="0C3815D0" w14:textId="77706325" w:rsidR="00027D96" w:rsidRDefault="00A5130D" w:rsidP="00A5130D">
            <w:pPr>
              <w:cnfStyle w:val="000000100000" w:firstRow="0" w:lastRow="0" w:firstColumn="0" w:lastColumn="0" w:oddVBand="0" w:evenVBand="0" w:oddHBand="1" w:evenHBand="0" w:firstRowFirstColumn="0" w:firstRowLastColumn="0" w:lastRowFirstColumn="0" w:lastRowLastColumn="0"/>
            </w:pPr>
            <w:r w:rsidRPr="006A7E0A">
              <w:t>Create visual aids that can be shared with students before the listening/viewing task or integrated into the transcript. These supports can include images, diagrams or infographics that relate to the content.</w:t>
            </w:r>
          </w:p>
          <w:p w14:paraId="42A3F876" w14:textId="4BDA2350" w:rsidR="00A5130D" w:rsidRDefault="00027D96" w:rsidP="00A5130D">
            <w:pPr>
              <w:cnfStyle w:val="000000100000" w:firstRow="0" w:lastRow="0" w:firstColumn="0" w:lastColumn="0" w:oddVBand="0" w:evenVBand="0" w:oddHBand="1" w:evenHBand="0" w:firstRowFirstColumn="0" w:firstRowLastColumn="0" w:lastRowFirstColumn="0" w:lastRowLastColumn="0"/>
            </w:pPr>
            <w:r>
              <w:t xml:space="preserve">Explore </w:t>
            </w:r>
            <w:hyperlink r:id="rId20" w:history="1">
              <w:r w:rsidRPr="00993A9E">
                <w:rPr>
                  <w:rStyle w:val="Hyperlink"/>
                </w:rPr>
                <w:t>What is message abundancy for EAL/D learners?</w:t>
              </w:r>
            </w:hyperlink>
            <w:r>
              <w:t xml:space="preserve"> on the </w:t>
            </w:r>
            <w:r w:rsidRPr="005E6528">
              <w:t>Universal Resources Hub</w:t>
            </w:r>
            <w:r>
              <w:t xml:space="preserve"> for more information.</w:t>
            </w:r>
          </w:p>
        </w:tc>
        <w:tc>
          <w:tcPr>
            <w:tcW w:w="6237" w:type="dxa"/>
          </w:tcPr>
          <w:p w14:paraId="277F8CDA" w14:textId="7018A3CA"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Present these visuals prior to the task to help students build context and clarify concepts, either as handouts or projected images.</w:t>
            </w:r>
          </w:p>
        </w:tc>
      </w:tr>
      <w:tr w:rsidR="00A5130D" w14:paraId="66B3665D" w14:textId="77777777" w:rsidTr="00BC05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D6BEF6" w14:textId="537DAC03" w:rsidR="00A5130D" w:rsidRDefault="00A5130D" w:rsidP="00A5130D">
            <w:r w:rsidRPr="006A7E0A">
              <w:t>Build field knowledge</w:t>
            </w:r>
          </w:p>
        </w:tc>
        <w:tc>
          <w:tcPr>
            <w:tcW w:w="6521" w:type="dxa"/>
          </w:tcPr>
          <w:p w14:paraId="597FC296" w14:textId="7C5082A7" w:rsidR="00027D96" w:rsidRDefault="00A5130D" w:rsidP="00A5130D">
            <w:pPr>
              <w:cnfStyle w:val="000000010000" w:firstRow="0" w:lastRow="0" w:firstColumn="0" w:lastColumn="0" w:oddVBand="0" w:evenVBand="0" w:oddHBand="0" w:evenHBand="1" w:firstRowFirstColumn="0" w:firstRowLastColumn="0" w:lastRowFirstColumn="0" w:lastRowLastColumn="0"/>
            </w:pPr>
            <w:r w:rsidRPr="006A7E0A">
              <w:t>Activate students’ prior knowledge related to the listening task by discussing relevant topics. This approach helps students connect their experiences to the material.</w:t>
            </w:r>
          </w:p>
          <w:p w14:paraId="5868C167" w14:textId="5BEA3382" w:rsidR="00A5130D" w:rsidRPr="00993A9E" w:rsidRDefault="00027D96" w:rsidP="00A5130D">
            <w:pPr>
              <w:cnfStyle w:val="000000010000" w:firstRow="0" w:lastRow="0" w:firstColumn="0" w:lastColumn="0" w:oddVBand="0" w:evenVBand="0" w:oddHBand="0" w:evenHBand="1" w:firstRowFirstColumn="0" w:firstRowLastColumn="0" w:lastRowFirstColumn="0" w:lastRowLastColumn="0"/>
              <w:rPr>
                <w:b/>
                <w:bCs/>
              </w:rPr>
            </w:pPr>
            <w:r>
              <w:t>Explore</w:t>
            </w:r>
            <w:r w:rsidRPr="00993A9E">
              <w:t xml:space="preserve"> </w:t>
            </w:r>
            <w:hyperlink r:id="rId21" w:history="1">
              <w:r w:rsidRPr="00993A9E">
                <w:rPr>
                  <w:rStyle w:val="Hyperlink"/>
                </w:rPr>
                <w:t>What is building the field for EAL/D learners?</w:t>
              </w:r>
            </w:hyperlink>
            <w:r w:rsidRPr="005811A6">
              <w:t xml:space="preserve"> </w:t>
            </w:r>
            <w:r>
              <w:t xml:space="preserve">on the </w:t>
            </w:r>
            <w:r w:rsidRPr="005E6528">
              <w:t>Universal Resources Hub</w:t>
            </w:r>
            <w:r>
              <w:t xml:space="preserve"> for more information.</w:t>
            </w:r>
          </w:p>
        </w:tc>
        <w:tc>
          <w:tcPr>
            <w:tcW w:w="6237" w:type="dxa"/>
          </w:tcPr>
          <w:p w14:paraId="45D064AF" w14:textId="0AFCCC1E" w:rsidR="00A5130D" w:rsidRDefault="00A5130D" w:rsidP="00A5130D">
            <w:pPr>
              <w:cnfStyle w:val="000000010000" w:firstRow="0" w:lastRow="0" w:firstColumn="0" w:lastColumn="0" w:oddVBand="0" w:evenVBand="0" w:oddHBand="0" w:evenHBand="1" w:firstRowFirstColumn="0" w:firstRowLastColumn="0" w:lastRowFirstColumn="0" w:lastRowLastColumn="0"/>
            </w:pPr>
            <w:r w:rsidRPr="006A7E0A">
              <w:t>Lead a discussion or brainstorming session to draw out students</w:t>
            </w:r>
            <w:r w:rsidR="005811A6">
              <w:t>’</w:t>
            </w:r>
            <w:r w:rsidRPr="006A7E0A">
              <w:t xml:space="preserve"> existing knowledge about the topic before starting the audio or video.</w:t>
            </w:r>
          </w:p>
        </w:tc>
      </w:tr>
      <w:tr w:rsidR="00A5130D" w14:paraId="5CDB9B12" w14:textId="77777777" w:rsidTr="00BC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6AE0FE" w14:textId="245464C8" w:rsidR="00A5130D" w:rsidRDefault="00A5130D" w:rsidP="00A5130D">
            <w:r w:rsidRPr="006A7E0A">
              <w:t>Explicitly teach oral discourse</w:t>
            </w:r>
          </w:p>
        </w:tc>
        <w:tc>
          <w:tcPr>
            <w:tcW w:w="6521" w:type="dxa"/>
          </w:tcPr>
          <w:p w14:paraId="1E4636A2" w14:textId="592947E0"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 xml:space="preserve">Take time to </w:t>
            </w:r>
            <w:r w:rsidR="00DA7670">
              <w:t>discuss the purpose of the text. For example, the</w:t>
            </w:r>
            <w:r w:rsidRPr="006A7E0A">
              <w:t xml:space="preserve"> roles of the interviewer and interviewee, as well as the question-and-answer dynamics that occur in interviews.</w:t>
            </w:r>
          </w:p>
        </w:tc>
        <w:tc>
          <w:tcPr>
            <w:tcW w:w="6237" w:type="dxa"/>
          </w:tcPr>
          <w:p w14:paraId="06AAADD6" w14:textId="18D9887A"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Provide a brief overview of the interview process and its components, possibly using role-play to illustrate these dynamics.</w:t>
            </w:r>
          </w:p>
        </w:tc>
      </w:tr>
      <w:tr w:rsidR="00A5130D" w14:paraId="58E88CDD" w14:textId="77777777" w:rsidTr="00BC05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D8E172" w14:textId="21EB25E8" w:rsidR="00A5130D" w:rsidRDefault="00A5130D" w:rsidP="00A5130D">
            <w:r w:rsidRPr="006A7E0A">
              <w:t>Clarify listening objectives</w:t>
            </w:r>
          </w:p>
        </w:tc>
        <w:tc>
          <w:tcPr>
            <w:tcW w:w="6521" w:type="dxa"/>
          </w:tcPr>
          <w:p w14:paraId="6E4DBF6F" w14:textId="5F509D25" w:rsidR="00A5130D" w:rsidRDefault="00A5130D" w:rsidP="00A5130D">
            <w:pPr>
              <w:cnfStyle w:val="000000010000" w:firstRow="0" w:lastRow="0" w:firstColumn="0" w:lastColumn="0" w:oddVBand="0" w:evenVBand="0" w:oddHBand="0" w:evenHBand="1" w:firstRowFirstColumn="0" w:firstRowLastColumn="0" w:lastRowFirstColumn="0" w:lastRowLastColumn="0"/>
            </w:pPr>
            <w:r w:rsidRPr="006A7E0A">
              <w:t>Ensure that students understand what they are listening for and how they will approach the task.</w:t>
            </w:r>
          </w:p>
        </w:tc>
        <w:tc>
          <w:tcPr>
            <w:tcW w:w="6237" w:type="dxa"/>
          </w:tcPr>
          <w:p w14:paraId="37B5EA41" w14:textId="32A98283" w:rsidR="00A5130D" w:rsidRDefault="00A5130D" w:rsidP="00A5130D">
            <w:pPr>
              <w:cnfStyle w:val="000000010000" w:firstRow="0" w:lastRow="0" w:firstColumn="0" w:lastColumn="0" w:oddVBand="0" w:evenVBand="0" w:oddHBand="0" w:evenHBand="1" w:firstRowFirstColumn="0" w:firstRowLastColumn="0" w:lastRowFirstColumn="0" w:lastRowLastColumn="0"/>
            </w:pPr>
            <w:r w:rsidRPr="006A7E0A">
              <w:t>Clearly outline the specific objectives and tasks associated with the listening activity, using guiding questions to focus their listening.</w:t>
            </w:r>
          </w:p>
        </w:tc>
      </w:tr>
      <w:tr w:rsidR="00A5130D" w14:paraId="15479DE9" w14:textId="77777777" w:rsidTr="00BC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663991" w14:textId="3142F9E3" w:rsidR="00A5130D" w:rsidRDefault="00A5130D" w:rsidP="00A5130D">
            <w:r w:rsidRPr="006A7E0A">
              <w:lastRenderedPageBreak/>
              <w:t>Contextualise the content</w:t>
            </w:r>
          </w:p>
        </w:tc>
        <w:tc>
          <w:tcPr>
            <w:tcW w:w="6521" w:type="dxa"/>
          </w:tcPr>
          <w:p w14:paraId="04BB7248" w14:textId="52A9751B"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Facilitate a brief discussion where students share what they already know about the topic.</w:t>
            </w:r>
          </w:p>
        </w:tc>
        <w:tc>
          <w:tcPr>
            <w:tcW w:w="6237" w:type="dxa"/>
          </w:tcPr>
          <w:p w14:paraId="261BD859" w14:textId="49FE7E79"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Encourage students to express their thoughts and knowledge related to the topic, fostering a deeper engagement with the material.</w:t>
            </w:r>
          </w:p>
        </w:tc>
      </w:tr>
      <w:tr w:rsidR="00A5130D" w14:paraId="2C53028D" w14:textId="77777777" w:rsidTr="00BC05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EB0D12" w14:textId="0FB28342" w:rsidR="00A5130D" w:rsidRDefault="008D0C64" w:rsidP="00A5130D">
            <w:r>
              <w:t>P</w:t>
            </w:r>
            <w:r w:rsidR="00A5130D" w:rsidRPr="006A7E0A">
              <w:t>rediction activity</w:t>
            </w:r>
          </w:p>
        </w:tc>
        <w:tc>
          <w:tcPr>
            <w:tcW w:w="6521" w:type="dxa"/>
          </w:tcPr>
          <w:p w14:paraId="6B61278E" w14:textId="57DE6D90" w:rsidR="00A5130D" w:rsidRDefault="00A5130D" w:rsidP="00A5130D">
            <w:pPr>
              <w:cnfStyle w:val="000000010000" w:firstRow="0" w:lastRow="0" w:firstColumn="0" w:lastColumn="0" w:oddVBand="0" w:evenVBand="0" w:oddHBand="0" w:evenHBand="1" w:firstRowFirstColumn="0" w:firstRowLastColumn="0" w:lastRowFirstColumn="0" w:lastRowLastColumn="0"/>
            </w:pPr>
            <w:r w:rsidRPr="006A7E0A">
              <w:t>Encourage students to make predictions about the content based on the title or visuals provided.</w:t>
            </w:r>
          </w:p>
        </w:tc>
        <w:tc>
          <w:tcPr>
            <w:tcW w:w="6237" w:type="dxa"/>
          </w:tcPr>
          <w:p w14:paraId="09375F63" w14:textId="0B1E00F0" w:rsidR="00A5130D" w:rsidRDefault="00A5130D" w:rsidP="00A5130D">
            <w:pPr>
              <w:cnfStyle w:val="000000010000" w:firstRow="0" w:lastRow="0" w:firstColumn="0" w:lastColumn="0" w:oddVBand="0" w:evenVBand="0" w:oddHBand="0" w:evenHBand="1" w:firstRowFirstColumn="0" w:firstRowLastColumn="0" w:lastRowFirstColumn="0" w:lastRowLastColumn="0"/>
            </w:pPr>
            <w:r w:rsidRPr="006A7E0A">
              <w:t>Have students jot down their predictions or discuss them in pairs, setting a purpose for their listening and enhancing engagement.</w:t>
            </w:r>
          </w:p>
        </w:tc>
      </w:tr>
      <w:tr w:rsidR="00E06E3E" w14:paraId="095EB701" w14:textId="77777777" w:rsidTr="00BC0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52FDE8" w14:textId="19169F94" w:rsidR="00A5130D" w:rsidRPr="007A5016" w:rsidRDefault="00A5130D" w:rsidP="00A5130D">
            <w:r w:rsidRPr="006A7E0A">
              <w:t>Gist listening</w:t>
            </w:r>
          </w:p>
        </w:tc>
        <w:tc>
          <w:tcPr>
            <w:tcW w:w="6521" w:type="dxa"/>
          </w:tcPr>
          <w:p w14:paraId="06E36FF9" w14:textId="64B58A29" w:rsidR="00A5130D" w:rsidRPr="007A5016" w:rsidRDefault="00A5130D" w:rsidP="00A5130D">
            <w:pPr>
              <w:cnfStyle w:val="000000100000" w:firstRow="0" w:lastRow="0" w:firstColumn="0" w:lastColumn="0" w:oddVBand="0" w:evenVBand="0" w:oddHBand="1" w:evenHBand="0" w:firstRowFirstColumn="0" w:firstRowLastColumn="0" w:lastRowFirstColumn="0" w:lastRowLastColumn="0"/>
            </w:pPr>
            <w:r w:rsidRPr="006A7E0A">
              <w:t>For shorter audio clips, focus on understanding the general idea rather than every detail.</w:t>
            </w:r>
            <w:r w:rsidR="006761CF">
              <w:t xml:space="preserve"> The </w:t>
            </w:r>
            <w:hyperlink r:id="rId22" w:history="1">
              <w:r w:rsidR="006761CF" w:rsidRPr="006761CF">
                <w:rPr>
                  <w:rStyle w:val="Hyperlink"/>
                </w:rPr>
                <w:t>Main idea and theme teaching strategies for years 9 to 10</w:t>
              </w:r>
            </w:hyperlink>
            <w:r w:rsidR="006761CF">
              <w:t xml:space="preserve"> resource on the </w:t>
            </w:r>
            <w:r w:rsidR="006761CF" w:rsidRPr="005E6528">
              <w:t>Universal Resources Hub</w:t>
            </w:r>
            <w:r w:rsidR="006761CF">
              <w:t xml:space="preserve"> contains a section related to teaching G</w:t>
            </w:r>
            <w:r w:rsidR="005811A6">
              <w:t>IST</w:t>
            </w:r>
            <w:r w:rsidR="006761CF">
              <w:t xml:space="preserve"> with a useful template.</w:t>
            </w:r>
          </w:p>
        </w:tc>
        <w:tc>
          <w:tcPr>
            <w:tcW w:w="6237" w:type="dxa"/>
          </w:tcPr>
          <w:p w14:paraId="5E4B49E5" w14:textId="2AC0D689" w:rsidR="00A5130D" w:rsidRDefault="00A5130D" w:rsidP="00A5130D">
            <w:pPr>
              <w:cnfStyle w:val="000000100000" w:firstRow="0" w:lastRow="0" w:firstColumn="0" w:lastColumn="0" w:oddVBand="0" w:evenVBand="0" w:oddHBand="1" w:evenHBand="0" w:firstRowFirstColumn="0" w:firstRowLastColumn="0" w:lastRowFirstColumn="0" w:lastRowLastColumn="0"/>
            </w:pPr>
            <w:r w:rsidRPr="006A7E0A">
              <w:t>During the task, prompt students to listen for the main ideas and themes, discussing these as a class afterwards to reinforce comprehension.</w:t>
            </w:r>
          </w:p>
        </w:tc>
      </w:tr>
    </w:tbl>
    <w:p w14:paraId="18EDBAD9" w14:textId="193366AF" w:rsidR="00712E78" w:rsidRPr="00F22359" w:rsidRDefault="00F22359" w:rsidP="0084524A">
      <w:r w:rsidRPr="00F22359">
        <w:t xml:space="preserve">The table below presents various strategies to enhance engagement and comprehension during </w:t>
      </w:r>
      <w:r w:rsidR="000B7A2B">
        <w:t>listening</w:t>
      </w:r>
      <w:r w:rsidRPr="00F22359">
        <w:t xml:space="preserve"> activities. While some of these strategies are incorporated into the program, modify them to better suit your students</w:t>
      </w:r>
      <w:r w:rsidR="00750DD5">
        <w:t>’</w:t>
      </w:r>
      <w:r w:rsidRPr="00F22359">
        <w:t xml:space="preserve"> needs and your preferred implementation of the </w:t>
      </w:r>
      <w:r>
        <w:t>listening</w:t>
      </w:r>
      <w:r w:rsidRPr="00F22359">
        <w:t xml:space="preserve"> tasks.</w:t>
      </w:r>
    </w:p>
    <w:p w14:paraId="1FA5492C" w14:textId="2AEF7B46" w:rsidR="00D80548" w:rsidRDefault="00D80548" w:rsidP="00D80548">
      <w:pPr>
        <w:pStyle w:val="Caption"/>
      </w:pPr>
      <w:r>
        <w:t xml:space="preserve">Table </w:t>
      </w:r>
      <w:r>
        <w:fldChar w:fldCharType="begin"/>
      </w:r>
      <w:r>
        <w:instrText xml:space="preserve"> SEQ Table \* ARABIC </w:instrText>
      </w:r>
      <w:r>
        <w:fldChar w:fldCharType="separate"/>
      </w:r>
      <w:r w:rsidR="004208D8">
        <w:rPr>
          <w:noProof/>
        </w:rPr>
        <w:t>2</w:t>
      </w:r>
      <w:r>
        <w:fldChar w:fldCharType="end"/>
      </w:r>
      <w:r>
        <w:t xml:space="preserve"> – during listening strategies</w:t>
      </w:r>
    </w:p>
    <w:tbl>
      <w:tblPr>
        <w:tblStyle w:val="Tableheader"/>
        <w:tblW w:w="14596" w:type="dxa"/>
        <w:tblLook w:val="04A0" w:firstRow="1" w:lastRow="0" w:firstColumn="1" w:lastColumn="0" w:noHBand="0" w:noVBand="1"/>
        <w:tblDescription w:val="A table that contains during listening strategies. It contains a description and how to use each."/>
      </w:tblPr>
      <w:tblGrid>
        <w:gridCol w:w="2547"/>
        <w:gridCol w:w="4819"/>
        <w:gridCol w:w="7230"/>
      </w:tblGrid>
      <w:tr w:rsidR="00712E78" w14:paraId="18A6464C" w14:textId="77777777" w:rsidTr="00F37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25E79A" w14:textId="67DF1AD3" w:rsidR="00712E78" w:rsidRDefault="00712E78">
            <w:r>
              <w:t>During listening</w:t>
            </w:r>
          </w:p>
        </w:tc>
        <w:tc>
          <w:tcPr>
            <w:tcW w:w="4819" w:type="dxa"/>
          </w:tcPr>
          <w:p w14:paraId="1032F7CF" w14:textId="3D03982D" w:rsidR="00712E78" w:rsidRDefault="000C0542">
            <w:pPr>
              <w:cnfStyle w:val="100000000000" w:firstRow="1" w:lastRow="0" w:firstColumn="0" w:lastColumn="0" w:oddVBand="0" w:evenVBand="0" w:oddHBand="0" w:evenHBand="0" w:firstRowFirstColumn="0" w:firstRowLastColumn="0" w:lastRowFirstColumn="0" w:lastRowLastColumn="0"/>
            </w:pPr>
            <w:r>
              <w:t>Description</w:t>
            </w:r>
          </w:p>
        </w:tc>
        <w:tc>
          <w:tcPr>
            <w:tcW w:w="7230" w:type="dxa"/>
          </w:tcPr>
          <w:p w14:paraId="0E59733B" w14:textId="6A11A05A" w:rsidR="00712E78" w:rsidRDefault="000C0542">
            <w:pPr>
              <w:cnfStyle w:val="100000000000" w:firstRow="1" w:lastRow="0" w:firstColumn="0" w:lastColumn="0" w:oddVBand="0" w:evenVBand="0" w:oddHBand="0" w:evenHBand="0" w:firstRowFirstColumn="0" w:firstRowLastColumn="0" w:lastRowFirstColumn="0" w:lastRowLastColumn="0"/>
            </w:pPr>
            <w:r>
              <w:t>How to use</w:t>
            </w:r>
          </w:p>
        </w:tc>
      </w:tr>
      <w:tr w:rsidR="00241480" w14:paraId="314F86BA" w14:textId="77777777" w:rsidTr="00F37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E39D5D" w14:textId="662E1494" w:rsidR="000C0542" w:rsidRDefault="000C0542" w:rsidP="000C0542">
            <w:r w:rsidRPr="00FB6F20">
              <w:t xml:space="preserve">Use note-taking </w:t>
            </w:r>
            <w:r w:rsidRPr="00FB6F20">
              <w:lastRenderedPageBreak/>
              <w:t>frameworks</w:t>
            </w:r>
          </w:p>
        </w:tc>
        <w:tc>
          <w:tcPr>
            <w:tcW w:w="4819" w:type="dxa"/>
          </w:tcPr>
          <w:p w14:paraId="6018C4C3" w14:textId="10D8721F"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lastRenderedPageBreak/>
              <w:t xml:space="preserve">Model various note-taking methods on the </w:t>
            </w:r>
            <w:r w:rsidRPr="00FB6F20">
              <w:lastRenderedPageBreak/>
              <w:t>board during the activity.</w:t>
            </w:r>
          </w:p>
        </w:tc>
        <w:tc>
          <w:tcPr>
            <w:tcW w:w="7230" w:type="dxa"/>
          </w:tcPr>
          <w:p w14:paraId="31414DB9" w14:textId="22ED2529"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lastRenderedPageBreak/>
              <w:t xml:space="preserve">Introduce the Cornell </w:t>
            </w:r>
            <w:r w:rsidR="00E969B5">
              <w:t xml:space="preserve">note-taking </w:t>
            </w:r>
            <w:r w:rsidRPr="00FB6F20">
              <w:t xml:space="preserve">method, mind mapping, charting, </w:t>
            </w:r>
            <w:r w:rsidRPr="00FB6F20">
              <w:lastRenderedPageBreak/>
              <w:t>keyword method, annotation, question and answer method, summarisation and visuals. Provide examples and practi</w:t>
            </w:r>
            <w:r w:rsidR="00750DD5">
              <w:t>s</w:t>
            </w:r>
            <w:r w:rsidRPr="00FB6F20">
              <w:t>e opportunities for each method.</w:t>
            </w:r>
          </w:p>
        </w:tc>
      </w:tr>
      <w:tr w:rsidR="00241480" w14:paraId="3482BD5F" w14:textId="77777777" w:rsidTr="00F37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F06336" w14:textId="187EF460" w:rsidR="000C0542" w:rsidRDefault="000C0542" w:rsidP="000C0542">
            <w:r w:rsidRPr="00FB6F20">
              <w:lastRenderedPageBreak/>
              <w:t>Pause and replay key segments</w:t>
            </w:r>
          </w:p>
        </w:tc>
        <w:tc>
          <w:tcPr>
            <w:tcW w:w="4819" w:type="dxa"/>
          </w:tcPr>
          <w:p w14:paraId="6B1B000E" w14:textId="5971D5D9"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Pause the audio or video to allow students to process information and replay important sections as needed.</w:t>
            </w:r>
          </w:p>
        </w:tc>
        <w:tc>
          <w:tcPr>
            <w:tcW w:w="7230" w:type="dxa"/>
          </w:tcPr>
          <w:p w14:paraId="05DE1971" w14:textId="77135A9B"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Identify key points or complex segments in advance, and prompt students to discuss or note down their thoughts after replays.</w:t>
            </w:r>
            <w:r w:rsidR="002C4F57">
              <w:t xml:space="preserve"> Provide timestamps as needed </w:t>
            </w:r>
            <w:r w:rsidR="00782FC2">
              <w:t>to support and guide students to relevant content.</w:t>
            </w:r>
          </w:p>
        </w:tc>
      </w:tr>
      <w:tr w:rsidR="00241480" w14:paraId="784513B1" w14:textId="77777777" w:rsidTr="00F37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A7BDA1" w14:textId="68CC1D69" w:rsidR="000C0542" w:rsidRDefault="000C0542" w:rsidP="000C0542">
            <w:r w:rsidRPr="00FB6F20">
              <w:t>Rephrase key information</w:t>
            </w:r>
          </w:p>
        </w:tc>
        <w:tc>
          <w:tcPr>
            <w:tcW w:w="4819" w:type="dxa"/>
          </w:tcPr>
          <w:p w14:paraId="3C229458" w14:textId="799129C5"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After listening to a segment, paraphrase important information to reinforce understanding.</w:t>
            </w:r>
          </w:p>
        </w:tc>
        <w:tc>
          <w:tcPr>
            <w:tcW w:w="7230" w:type="dxa"/>
          </w:tcPr>
          <w:p w14:paraId="15A1B90E" w14:textId="7EB75834"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Encourage students to practi</w:t>
            </w:r>
            <w:r w:rsidR="00750DD5">
              <w:t>s</w:t>
            </w:r>
            <w:r w:rsidRPr="00FB6F20">
              <w:t>e rephrasing in pairs or small groups, allowing them to clarify their thoughts and share insights.</w:t>
            </w:r>
          </w:p>
        </w:tc>
      </w:tr>
      <w:tr w:rsidR="00241480" w14:paraId="52571CB5" w14:textId="77777777" w:rsidTr="00F37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1163B1" w14:textId="7E457D23" w:rsidR="000C0542" w:rsidRDefault="000C0542" w:rsidP="000C0542">
            <w:r w:rsidRPr="00FB6F20">
              <w:t>Summarise key points</w:t>
            </w:r>
          </w:p>
        </w:tc>
        <w:tc>
          <w:tcPr>
            <w:tcW w:w="4819" w:type="dxa"/>
          </w:tcPr>
          <w:p w14:paraId="6F2A3079" w14:textId="4ADE9376"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 xml:space="preserve">After each segment, pause and have students write </w:t>
            </w:r>
            <w:proofErr w:type="gramStart"/>
            <w:r w:rsidRPr="00FB6F20">
              <w:t>a brief summary</w:t>
            </w:r>
            <w:proofErr w:type="gramEnd"/>
            <w:r w:rsidRPr="00FB6F20">
              <w:t xml:space="preserve"> of what they have heard or seen.</w:t>
            </w:r>
          </w:p>
        </w:tc>
        <w:tc>
          <w:tcPr>
            <w:tcW w:w="7230" w:type="dxa"/>
          </w:tcPr>
          <w:p w14:paraId="4092947B" w14:textId="57CBF77F"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Use guiding questions to help them focus on main ideas and supporting details. This can be done individually or collaboratively.</w:t>
            </w:r>
          </w:p>
        </w:tc>
      </w:tr>
      <w:tr w:rsidR="00241480" w14:paraId="5AE809AB" w14:textId="77777777" w:rsidTr="00F37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F5266A" w14:textId="46E2B6FA" w:rsidR="000C0542" w:rsidRDefault="000C0542" w:rsidP="000C0542">
            <w:r w:rsidRPr="00FB6F20">
              <w:t>Incorporate visuals and sketches</w:t>
            </w:r>
          </w:p>
        </w:tc>
        <w:tc>
          <w:tcPr>
            <w:tcW w:w="4819" w:type="dxa"/>
          </w:tcPr>
          <w:p w14:paraId="41CFA878" w14:textId="0292679F"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Encourage students to create drawings or diagrams to represent concepts visually.</w:t>
            </w:r>
          </w:p>
        </w:tc>
        <w:tc>
          <w:tcPr>
            <w:tcW w:w="7230" w:type="dxa"/>
          </w:tcPr>
          <w:p w14:paraId="567ED617" w14:textId="0060F512"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Provide prompts for visual representations related to the content and allow students to share their visuals with the class.</w:t>
            </w:r>
          </w:p>
        </w:tc>
      </w:tr>
      <w:tr w:rsidR="00241480" w14:paraId="14B8DBF0" w14:textId="77777777" w:rsidTr="00F37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C7D2BF" w14:textId="55BC52D8" w:rsidR="000C0542" w:rsidRDefault="000C0542" w:rsidP="000C0542">
            <w:r w:rsidRPr="00FB6F20">
              <w:t>Encourage active discussion</w:t>
            </w:r>
          </w:p>
        </w:tc>
        <w:tc>
          <w:tcPr>
            <w:tcW w:w="4819" w:type="dxa"/>
          </w:tcPr>
          <w:p w14:paraId="16EC92E6" w14:textId="34C310D8"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 xml:space="preserve">Foster an environment where students feel comfortable discussing their thoughts and </w:t>
            </w:r>
            <w:r w:rsidRPr="00FB6F20">
              <w:lastRenderedPageBreak/>
              <w:t>interpretations of the content.</w:t>
            </w:r>
          </w:p>
        </w:tc>
        <w:tc>
          <w:tcPr>
            <w:tcW w:w="7230" w:type="dxa"/>
          </w:tcPr>
          <w:p w14:paraId="0CCC4D29" w14:textId="36430152"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lastRenderedPageBreak/>
              <w:t xml:space="preserve">Use </w:t>
            </w:r>
            <w:r w:rsidR="00750DD5">
              <w:t>a T</w:t>
            </w:r>
            <w:r w:rsidRPr="00FB6F20">
              <w:t>hink-</w:t>
            </w:r>
            <w:r w:rsidR="00750DD5">
              <w:t>P</w:t>
            </w:r>
            <w:r w:rsidRPr="00FB6F20">
              <w:t>air-</w:t>
            </w:r>
            <w:r w:rsidR="00750DD5">
              <w:t>S</w:t>
            </w:r>
            <w:r w:rsidRPr="00FB6F20">
              <w:t>hare or small group discussion to allow students to express their ideas and clarify concepts together.</w:t>
            </w:r>
          </w:p>
        </w:tc>
      </w:tr>
      <w:tr w:rsidR="00241480" w14:paraId="516B1549" w14:textId="77777777" w:rsidTr="00F37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DA48F4" w14:textId="10F2EEB1" w:rsidR="000C0542" w:rsidRDefault="000C0542" w:rsidP="000C0542">
            <w:r w:rsidRPr="00FB6F20">
              <w:t>Develop listening comprehension questions</w:t>
            </w:r>
          </w:p>
        </w:tc>
        <w:tc>
          <w:tcPr>
            <w:tcW w:w="4819" w:type="dxa"/>
          </w:tcPr>
          <w:p w14:paraId="5B2D660C" w14:textId="43966581"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Create questions that target specific details, main ideas and inferential understanding of the content.</w:t>
            </w:r>
          </w:p>
        </w:tc>
        <w:tc>
          <w:tcPr>
            <w:tcW w:w="7230" w:type="dxa"/>
          </w:tcPr>
          <w:p w14:paraId="77B0B70B" w14:textId="47F198BA" w:rsidR="000C0542" w:rsidRDefault="000C0542" w:rsidP="000C0542">
            <w:pPr>
              <w:cnfStyle w:val="000000100000" w:firstRow="0" w:lastRow="0" w:firstColumn="0" w:lastColumn="0" w:oddVBand="0" w:evenVBand="0" w:oddHBand="1" w:evenHBand="0" w:firstRowFirstColumn="0" w:firstRowLastColumn="0" w:lastRowFirstColumn="0" w:lastRowLastColumn="0"/>
            </w:pPr>
            <w:r w:rsidRPr="00FB6F20">
              <w:t>Distribute these questions before listening to guide students</w:t>
            </w:r>
            <w:r w:rsidR="00750DD5">
              <w:t>’</w:t>
            </w:r>
            <w:r w:rsidRPr="00FB6F20">
              <w:t xml:space="preserve"> focus and encourage them to find answers as they engage with the material.</w:t>
            </w:r>
            <w:r w:rsidR="009E4563">
              <w:t xml:space="preserve"> Consider using a range of question types including, short answer, multiple choice, true or false and cloze passages.</w:t>
            </w:r>
            <w:r w:rsidR="00782FC2">
              <w:t xml:space="preserve"> Provide timestamps as needed to support and guide students to relevant content.</w:t>
            </w:r>
            <w:r w:rsidR="009E4563">
              <w:t xml:space="preserve"> These will assist in focusing on comprehension rather than transcription.</w:t>
            </w:r>
          </w:p>
        </w:tc>
      </w:tr>
      <w:tr w:rsidR="000C0542" w14:paraId="76119718" w14:textId="77777777" w:rsidTr="00F37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1C67C4" w14:textId="69C7CFFD" w:rsidR="000C0542" w:rsidRPr="007A5016" w:rsidRDefault="000C0542" w:rsidP="000C0542">
            <w:r w:rsidRPr="00FB6F20">
              <w:t>Use interactive technology</w:t>
            </w:r>
          </w:p>
        </w:tc>
        <w:tc>
          <w:tcPr>
            <w:tcW w:w="4819" w:type="dxa"/>
          </w:tcPr>
          <w:p w14:paraId="53D7E95B" w14:textId="3183ABDD" w:rsidR="000C0542" w:rsidRPr="007A5016" w:rsidRDefault="000D5D6F" w:rsidP="000C0542">
            <w:pPr>
              <w:cnfStyle w:val="000000010000" w:firstRow="0" w:lastRow="0" w:firstColumn="0" w:lastColumn="0" w:oddVBand="0" w:evenVBand="0" w:oddHBand="0" w:evenHBand="1" w:firstRowFirstColumn="0" w:firstRowLastColumn="0" w:lastRowFirstColumn="0" w:lastRowLastColumn="0"/>
            </w:pPr>
            <w:r>
              <w:t>Where appropriate, i</w:t>
            </w:r>
            <w:r w:rsidR="000C0542" w:rsidRPr="00FB6F20">
              <w:t>ncorporate audio-visual tools or apps that allow for real-time engagement and feedback during listening tasks.</w:t>
            </w:r>
            <w:r w:rsidR="00C019A2">
              <w:t xml:space="preserve"> Microsoft’s </w:t>
            </w:r>
            <w:hyperlink r:id="rId23" w:history="1">
              <w:r w:rsidR="00C019A2" w:rsidRPr="00E969B5">
                <w:rPr>
                  <w:rStyle w:val="Hyperlink"/>
                </w:rPr>
                <w:t>Immersive Reader</w:t>
              </w:r>
              <w:r w:rsidR="00E969B5" w:rsidRPr="00E969B5">
                <w:rPr>
                  <w:rStyle w:val="Hyperlink"/>
                </w:rPr>
                <w:t xml:space="preserve"> (3:17)</w:t>
              </w:r>
            </w:hyperlink>
            <w:r w:rsidR="00C019A2">
              <w:t xml:space="preserve"> tool </w:t>
            </w:r>
            <w:r w:rsidR="0090673C">
              <w:t xml:space="preserve">may be useful in engaging with transcripts. This tool </w:t>
            </w:r>
            <w:r w:rsidR="0090673C" w:rsidRPr="0090673C">
              <w:t>supports diverse learners by reading texts aloud and offering customi</w:t>
            </w:r>
            <w:r w:rsidR="00E969B5">
              <w:t>s</w:t>
            </w:r>
            <w:r w:rsidR="0090673C" w:rsidRPr="0090673C">
              <w:t>able features that enhance reading comprehension, such as adjusting layout, speed, voice and highlighting parts of speech.</w:t>
            </w:r>
          </w:p>
        </w:tc>
        <w:tc>
          <w:tcPr>
            <w:tcW w:w="7230" w:type="dxa"/>
          </w:tcPr>
          <w:p w14:paraId="1D202AAB" w14:textId="524113D0" w:rsidR="000C0542" w:rsidRDefault="000C0542" w:rsidP="000C0542">
            <w:pPr>
              <w:cnfStyle w:val="000000010000" w:firstRow="0" w:lastRow="0" w:firstColumn="0" w:lastColumn="0" w:oddVBand="0" w:evenVBand="0" w:oddHBand="0" w:evenHBand="1" w:firstRowFirstColumn="0" w:firstRowLastColumn="0" w:lastRowFirstColumn="0" w:lastRowLastColumn="0"/>
            </w:pPr>
            <w:r w:rsidRPr="00FB6F20">
              <w:t>Use platforms that support quizzes, polls or interactive note</w:t>
            </w:r>
            <w:r w:rsidR="00E969B5">
              <w:t xml:space="preserve"> </w:t>
            </w:r>
            <w:r w:rsidRPr="00FB6F20">
              <w:t>taking to keep students engaged and provide immediate feedback.</w:t>
            </w:r>
            <w:r w:rsidR="004E5FDD">
              <w:t xml:space="preserve"> </w:t>
            </w:r>
            <w:r w:rsidR="004E5FDD" w:rsidRPr="004E5FDD">
              <w:t>Additionally, integrate translation and definition tools</w:t>
            </w:r>
            <w:r w:rsidR="00D3395D">
              <w:t xml:space="preserve"> such as Immersive Reader</w:t>
            </w:r>
            <w:r w:rsidR="004E5FDD" w:rsidRPr="004E5FDD">
              <w:t xml:space="preserve"> to assist students in understanding unfamiliar vocabulary in real time.</w:t>
            </w:r>
          </w:p>
        </w:tc>
      </w:tr>
    </w:tbl>
    <w:p w14:paraId="65C417DD" w14:textId="5D31B640" w:rsidR="00F96CA7" w:rsidRPr="009064D3" w:rsidRDefault="00FF326E" w:rsidP="0084524A">
      <w:r w:rsidRPr="00FF326E">
        <w:lastRenderedPageBreak/>
        <w:t xml:space="preserve">The table below showcases a variety of strategies to reinforce understanding and reflection </w:t>
      </w:r>
      <w:r>
        <w:t>post-listening</w:t>
      </w:r>
      <w:r w:rsidRPr="00FF326E">
        <w:t xml:space="preserve"> activities. Although some of these strategies have been integrated into the program, adapt them to fit the specific </w:t>
      </w:r>
      <w:r>
        <w:t>needs</w:t>
      </w:r>
      <w:r w:rsidRPr="00FF326E">
        <w:t xml:space="preserve"> of your students and the context of your post-</w:t>
      </w:r>
      <w:r>
        <w:t>listening</w:t>
      </w:r>
      <w:r w:rsidRPr="00FF326E">
        <w:t xml:space="preserve"> discussions and </w:t>
      </w:r>
      <w:r w:rsidRPr="009064D3">
        <w:t>tasks.</w:t>
      </w:r>
    </w:p>
    <w:p w14:paraId="593C4EC0" w14:textId="4BC70A5F" w:rsidR="00D80548" w:rsidRDefault="00D80548" w:rsidP="00D80548">
      <w:pPr>
        <w:pStyle w:val="Caption"/>
      </w:pPr>
      <w:r w:rsidRPr="009064D3">
        <w:t xml:space="preserve">Table </w:t>
      </w:r>
      <w:r w:rsidRPr="009064D3">
        <w:fldChar w:fldCharType="begin"/>
      </w:r>
      <w:r w:rsidRPr="009064D3">
        <w:instrText xml:space="preserve"> SEQ Table \* ARABIC </w:instrText>
      </w:r>
      <w:r w:rsidRPr="009064D3">
        <w:fldChar w:fldCharType="separate"/>
      </w:r>
      <w:r w:rsidR="004F13D3" w:rsidRPr="009064D3">
        <w:rPr>
          <w:noProof/>
        </w:rPr>
        <w:t>3</w:t>
      </w:r>
      <w:r w:rsidRPr="009064D3">
        <w:fldChar w:fldCharType="end"/>
      </w:r>
      <w:r w:rsidRPr="009064D3">
        <w:t xml:space="preserve"> – post</w:t>
      </w:r>
      <w:r w:rsidR="002D4626" w:rsidRPr="009064D3">
        <w:t>-</w:t>
      </w:r>
      <w:r w:rsidRPr="009064D3">
        <w:t>listening</w:t>
      </w:r>
      <w:r>
        <w:t xml:space="preserve"> strategies</w:t>
      </w:r>
    </w:p>
    <w:tbl>
      <w:tblPr>
        <w:tblStyle w:val="Tableheader"/>
        <w:tblW w:w="0" w:type="auto"/>
        <w:tblLook w:val="04A0" w:firstRow="1" w:lastRow="0" w:firstColumn="1" w:lastColumn="0" w:noHBand="0" w:noVBand="1"/>
        <w:tblDescription w:val="A table that contains post listening strategies. It contains a description and how to use each."/>
      </w:tblPr>
      <w:tblGrid>
        <w:gridCol w:w="2547"/>
        <w:gridCol w:w="5386"/>
        <w:gridCol w:w="6627"/>
      </w:tblGrid>
      <w:tr w:rsidR="003776D3" w:rsidRPr="00EA402C" w14:paraId="5354B0E8" w14:textId="77777777" w:rsidTr="00EA4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52306A" w14:textId="7A2BCCB0" w:rsidR="003776D3" w:rsidRPr="00EA402C" w:rsidRDefault="003776D3" w:rsidP="0084524A">
            <w:r w:rsidRPr="00EA402C">
              <w:t>Post</w:t>
            </w:r>
            <w:r w:rsidR="00FF326E">
              <w:t>-</w:t>
            </w:r>
            <w:r w:rsidRPr="00EA402C">
              <w:t>listening</w:t>
            </w:r>
          </w:p>
        </w:tc>
        <w:tc>
          <w:tcPr>
            <w:tcW w:w="5386" w:type="dxa"/>
          </w:tcPr>
          <w:p w14:paraId="7C182FB7" w14:textId="62F14D80" w:rsidR="003776D3" w:rsidRPr="00EA402C" w:rsidRDefault="003776D3" w:rsidP="0084524A">
            <w:pPr>
              <w:cnfStyle w:val="100000000000" w:firstRow="1" w:lastRow="0" w:firstColumn="0" w:lastColumn="0" w:oddVBand="0" w:evenVBand="0" w:oddHBand="0" w:evenHBand="0" w:firstRowFirstColumn="0" w:firstRowLastColumn="0" w:lastRowFirstColumn="0" w:lastRowLastColumn="0"/>
            </w:pPr>
            <w:r w:rsidRPr="00EA402C">
              <w:t>Description</w:t>
            </w:r>
          </w:p>
        </w:tc>
        <w:tc>
          <w:tcPr>
            <w:tcW w:w="6627" w:type="dxa"/>
          </w:tcPr>
          <w:p w14:paraId="46EB7E2F" w14:textId="6BDECFB7" w:rsidR="003776D3" w:rsidRPr="00EA402C" w:rsidRDefault="003776D3" w:rsidP="0084524A">
            <w:pPr>
              <w:cnfStyle w:val="100000000000" w:firstRow="1" w:lastRow="0" w:firstColumn="0" w:lastColumn="0" w:oddVBand="0" w:evenVBand="0" w:oddHBand="0" w:evenHBand="0" w:firstRowFirstColumn="0" w:firstRowLastColumn="0" w:lastRowFirstColumn="0" w:lastRowLastColumn="0"/>
            </w:pPr>
            <w:r w:rsidRPr="00EA402C">
              <w:t>How to use</w:t>
            </w:r>
          </w:p>
        </w:tc>
      </w:tr>
      <w:tr w:rsidR="00EA402C" w:rsidRPr="00EA402C" w14:paraId="0DBE2B21"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139A55" w14:textId="49419C55" w:rsidR="00EA402C" w:rsidRPr="00EA402C" w:rsidRDefault="00EA402C" w:rsidP="00EA402C">
            <w:r w:rsidRPr="00EA402C">
              <w:t>Summarisation</w:t>
            </w:r>
          </w:p>
        </w:tc>
        <w:tc>
          <w:tcPr>
            <w:tcW w:w="5386" w:type="dxa"/>
          </w:tcPr>
          <w:p w14:paraId="521497DA" w14:textId="75175333"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Have students summarise what they have heard or seen to reinforce comprehension and retention.</w:t>
            </w:r>
          </w:p>
        </w:tc>
        <w:tc>
          <w:tcPr>
            <w:tcW w:w="6627" w:type="dxa"/>
          </w:tcPr>
          <w:p w14:paraId="7B127277" w14:textId="1ADFC211"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 xml:space="preserve">Ask students to write </w:t>
            </w:r>
            <w:proofErr w:type="gramStart"/>
            <w:r w:rsidRPr="00EA402C">
              <w:t>a brief summary</w:t>
            </w:r>
            <w:proofErr w:type="gramEnd"/>
            <w:r w:rsidRPr="00EA402C">
              <w:t xml:space="preserve"> individually or share summaries in pairs, then discuss as a class to compare perspectives.</w:t>
            </w:r>
          </w:p>
        </w:tc>
      </w:tr>
      <w:tr w:rsidR="00EA402C" w:rsidRPr="00EA402C" w14:paraId="6D47C452"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895A0B" w14:textId="1524C771" w:rsidR="00EA402C" w:rsidRPr="00EA402C" w:rsidRDefault="00EA402C" w:rsidP="00EA402C">
            <w:r w:rsidRPr="00EA402C">
              <w:t>Discussion and reflection</w:t>
            </w:r>
          </w:p>
        </w:tc>
        <w:tc>
          <w:tcPr>
            <w:tcW w:w="5386" w:type="dxa"/>
          </w:tcPr>
          <w:p w14:paraId="575035A8" w14:textId="3F03F58B"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Facilitate a class discussion to reflect on the content, encouraging students to express their thoughts and interpretations.</w:t>
            </w:r>
          </w:p>
        </w:tc>
        <w:tc>
          <w:tcPr>
            <w:tcW w:w="6627" w:type="dxa"/>
          </w:tcPr>
          <w:p w14:paraId="3B2749D2" w14:textId="15EFB7E1"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Pose open-ended questions about the listening material, prompting students to share insights and engage in dialogue.</w:t>
            </w:r>
          </w:p>
        </w:tc>
      </w:tr>
      <w:tr w:rsidR="00EA402C" w:rsidRPr="00EA402C" w14:paraId="3ABF57C9"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435F1E" w14:textId="286DF92C" w:rsidR="00EA402C" w:rsidRPr="00EA402C" w:rsidRDefault="00EA402C" w:rsidP="00EA402C">
            <w:r w:rsidRPr="00EA402C">
              <w:t>Compare and contrast</w:t>
            </w:r>
          </w:p>
        </w:tc>
        <w:tc>
          <w:tcPr>
            <w:tcW w:w="5386" w:type="dxa"/>
          </w:tcPr>
          <w:p w14:paraId="34A5004E" w14:textId="1DFCDCEF"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Encourage students to compare the content with other texts or their personal experiences to deepen understanding.</w:t>
            </w:r>
          </w:p>
        </w:tc>
        <w:tc>
          <w:tcPr>
            <w:tcW w:w="6627" w:type="dxa"/>
          </w:tcPr>
          <w:p w14:paraId="3909744C" w14:textId="08B48F66"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Organise small group discussions where students draw connections between the listened material and other relevant texts or topics.</w:t>
            </w:r>
          </w:p>
        </w:tc>
      </w:tr>
      <w:tr w:rsidR="00EA402C" w:rsidRPr="00EA402C" w14:paraId="6F9B9BFB"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977B22" w14:textId="3ABB4FAE" w:rsidR="00EA402C" w:rsidRPr="00EA402C" w:rsidRDefault="003270CA" w:rsidP="00EA402C">
            <w:r>
              <w:t>Comprehension and question style</w:t>
            </w:r>
          </w:p>
        </w:tc>
        <w:tc>
          <w:tcPr>
            <w:tcW w:w="5386" w:type="dxa"/>
          </w:tcPr>
          <w:p w14:paraId="2CDCF795" w14:textId="2DE5C6BD" w:rsid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Distribute comprehension questions that target key details, main ideas and inferential understanding of the content.</w:t>
            </w:r>
          </w:p>
          <w:p w14:paraId="235B9B46" w14:textId="56634409" w:rsidR="005C2A49" w:rsidRPr="00EA402C" w:rsidRDefault="005C2A49" w:rsidP="00EA402C">
            <w:pPr>
              <w:cnfStyle w:val="000000010000" w:firstRow="0" w:lastRow="0" w:firstColumn="0" w:lastColumn="0" w:oddVBand="0" w:evenVBand="0" w:oddHBand="0" w:evenHBand="1" w:firstRowFirstColumn="0" w:firstRowLastColumn="0" w:lastRowFirstColumn="0" w:lastRowLastColumn="0"/>
            </w:pPr>
            <w:r>
              <w:t xml:space="preserve">Consider the styles of questions that best suit the </w:t>
            </w:r>
            <w:r w:rsidR="003270CA">
              <w:lastRenderedPageBreak/>
              <w:t>purpose</w:t>
            </w:r>
            <w:r>
              <w:t xml:space="preserve"> of the activity. </w:t>
            </w:r>
            <w:r w:rsidRPr="0033644E">
              <w:t>Incorporate various question styles, such as multiple-choice questions, to assess understanding and encourage critical thinking.</w:t>
            </w:r>
          </w:p>
        </w:tc>
        <w:tc>
          <w:tcPr>
            <w:tcW w:w="6627" w:type="dxa"/>
          </w:tcPr>
          <w:p w14:paraId="0C6090B1" w14:textId="3B19CECC"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lastRenderedPageBreak/>
              <w:t xml:space="preserve">Have students answer these questions individually or in groups, allowing them to </w:t>
            </w:r>
            <w:proofErr w:type="gramStart"/>
            <w:r w:rsidRPr="00EA402C">
              <w:t>refer back</w:t>
            </w:r>
            <w:proofErr w:type="gramEnd"/>
            <w:r w:rsidRPr="00EA402C">
              <w:t xml:space="preserve"> to their notes or transcripts as needed.</w:t>
            </w:r>
            <w:r w:rsidR="005C2A49">
              <w:t xml:space="preserve"> </w:t>
            </w:r>
            <w:r w:rsidR="005C2A49" w:rsidRPr="005C2A49">
              <w:t>Create quizzes or interactive activities that challenge students to think about the material in different formats.</w:t>
            </w:r>
          </w:p>
        </w:tc>
      </w:tr>
      <w:tr w:rsidR="00EA402C" w:rsidRPr="00EA402C" w14:paraId="5011B3B8"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BBE98A" w14:textId="7BB01AC4" w:rsidR="00EA402C" w:rsidRPr="00EA402C" w:rsidRDefault="00EA402C" w:rsidP="00EA402C">
            <w:r w:rsidRPr="00EA402C">
              <w:t>Elaborate on key points</w:t>
            </w:r>
          </w:p>
        </w:tc>
        <w:tc>
          <w:tcPr>
            <w:tcW w:w="5386" w:type="dxa"/>
          </w:tcPr>
          <w:p w14:paraId="26FB28A1" w14:textId="2DFFCE69"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Ask students to elaborate on key points or themes raised in the audio or video, fostering critical thinking and analysis.</w:t>
            </w:r>
          </w:p>
        </w:tc>
        <w:tc>
          <w:tcPr>
            <w:tcW w:w="6627" w:type="dxa"/>
          </w:tcPr>
          <w:p w14:paraId="0C5265A2" w14:textId="499E59B3"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Assign students to choose a key point and prepare a short presentation or written response discussing its significance.</w:t>
            </w:r>
          </w:p>
        </w:tc>
      </w:tr>
      <w:tr w:rsidR="00EA402C" w:rsidRPr="00EA402C" w14:paraId="758E339A"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2878B4" w14:textId="5AE413C6" w:rsidR="00EA402C" w:rsidRPr="00EA402C" w:rsidRDefault="00EA402C" w:rsidP="00EA402C">
            <w:r w:rsidRPr="00EA402C">
              <w:t>Create a follow-up task</w:t>
            </w:r>
          </w:p>
        </w:tc>
        <w:tc>
          <w:tcPr>
            <w:tcW w:w="5386" w:type="dxa"/>
          </w:tcPr>
          <w:p w14:paraId="75AB6994" w14:textId="7AD77468"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Design a follow-up task that requires students to apply what they learned from the listening activity in a new context.</w:t>
            </w:r>
          </w:p>
        </w:tc>
        <w:tc>
          <w:tcPr>
            <w:tcW w:w="6627" w:type="dxa"/>
          </w:tcPr>
          <w:p w14:paraId="4BFE4AF3" w14:textId="63060D89"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This could include writing a reflective piece, creating a related project or engaging in a role-play scenario based on the content.</w:t>
            </w:r>
          </w:p>
        </w:tc>
      </w:tr>
      <w:tr w:rsidR="00EA402C" w:rsidRPr="00EA402C" w14:paraId="731EA142"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5E874A" w14:textId="7A42288B" w:rsidR="00EA402C" w:rsidRPr="00EA402C" w:rsidRDefault="00EA402C" w:rsidP="00EA402C">
            <w:r w:rsidRPr="00EA402C">
              <w:t>Use visual representations</w:t>
            </w:r>
          </w:p>
        </w:tc>
        <w:tc>
          <w:tcPr>
            <w:tcW w:w="5386" w:type="dxa"/>
          </w:tcPr>
          <w:p w14:paraId="247914E6" w14:textId="571A4C4A"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Have students create visual representations (</w:t>
            </w:r>
            <w:r w:rsidR="002D4626">
              <w:t>for example</w:t>
            </w:r>
            <w:r w:rsidRPr="00EA402C">
              <w:t>, mind maps, charts) to illustrate their understanding of the material.</w:t>
            </w:r>
          </w:p>
        </w:tc>
        <w:tc>
          <w:tcPr>
            <w:tcW w:w="6627" w:type="dxa"/>
          </w:tcPr>
          <w:p w14:paraId="54238E80" w14:textId="2E2D2E2B"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Provide materials for students to design their visuals, which they can then present to the class to share their interpretations.</w:t>
            </w:r>
          </w:p>
        </w:tc>
      </w:tr>
      <w:tr w:rsidR="00EA402C" w:rsidRPr="00EA402C" w14:paraId="7D32ADF3"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1D5C3B" w14:textId="1650FBD8" w:rsidR="00EA402C" w:rsidRPr="00EA402C" w:rsidRDefault="00EA402C" w:rsidP="00EA402C">
            <w:r w:rsidRPr="00EA402C">
              <w:t>Self-assessment</w:t>
            </w:r>
          </w:p>
        </w:tc>
        <w:tc>
          <w:tcPr>
            <w:tcW w:w="5386" w:type="dxa"/>
          </w:tcPr>
          <w:p w14:paraId="76683BFD" w14:textId="3BDA473D"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Encourage students to assess their understanding and identify areas for further improvement based on the listening task.</w:t>
            </w:r>
          </w:p>
        </w:tc>
        <w:tc>
          <w:tcPr>
            <w:tcW w:w="6627" w:type="dxa"/>
          </w:tcPr>
          <w:p w14:paraId="17D26328" w14:textId="3FEBCAB9"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Distribute self-assessment checklists or reflection prompts to guide students in evaluating their listening skills and comprehension.</w:t>
            </w:r>
          </w:p>
        </w:tc>
      </w:tr>
      <w:tr w:rsidR="00EA402C" w:rsidRPr="00EA402C" w14:paraId="3F679DAF"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483ADE" w14:textId="53CCF3B2" w:rsidR="00EA402C" w:rsidRPr="00EA402C" w:rsidRDefault="00EA402C" w:rsidP="00EA402C">
            <w:r w:rsidRPr="00EA402C">
              <w:t>Facilitate group discussions</w:t>
            </w:r>
          </w:p>
        </w:tc>
        <w:tc>
          <w:tcPr>
            <w:tcW w:w="5386" w:type="dxa"/>
          </w:tcPr>
          <w:p w14:paraId="1A07063B" w14:textId="78ADE15B"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 xml:space="preserve">Organise small or large group discussions to allow students to discuss and reflect on their learning </w:t>
            </w:r>
            <w:r w:rsidRPr="00EA402C">
              <w:lastRenderedPageBreak/>
              <w:t>collectively.</w:t>
            </w:r>
          </w:p>
        </w:tc>
        <w:tc>
          <w:tcPr>
            <w:tcW w:w="6627" w:type="dxa"/>
          </w:tcPr>
          <w:p w14:paraId="1A86C606" w14:textId="41AB5D44"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lastRenderedPageBreak/>
              <w:t>Use guided questions to promote dialogue and ensure all students contribute their thoughts and insights.</w:t>
            </w:r>
          </w:p>
        </w:tc>
      </w:tr>
      <w:tr w:rsidR="00EA402C" w:rsidRPr="00EA402C" w14:paraId="3125FD57"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1923AF" w14:textId="6625C142" w:rsidR="00EA402C" w:rsidRPr="00EA402C" w:rsidRDefault="00EA402C" w:rsidP="00EA402C">
            <w:r w:rsidRPr="00EA402C">
              <w:t>Ensure application of information</w:t>
            </w:r>
          </w:p>
        </w:tc>
        <w:tc>
          <w:tcPr>
            <w:tcW w:w="5386" w:type="dxa"/>
          </w:tcPr>
          <w:p w14:paraId="307AB3A3" w14:textId="5173ECB9"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Challenge students to use the information gained in new and creative ways, reinforcing their understanding and application of concepts.</w:t>
            </w:r>
          </w:p>
        </w:tc>
        <w:tc>
          <w:tcPr>
            <w:tcW w:w="6627" w:type="dxa"/>
          </w:tcPr>
          <w:p w14:paraId="6E4A3D7E" w14:textId="674D56B0"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Design tasks that require students to apply what they learned to real-life scenarios or new projects.</w:t>
            </w:r>
          </w:p>
        </w:tc>
      </w:tr>
      <w:tr w:rsidR="00EA402C" w:rsidRPr="00EA402C" w14:paraId="28010DD9" w14:textId="77777777" w:rsidTr="00E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74C21B" w14:textId="1D0383D8" w:rsidR="00EA402C" w:rsidRPr="00EA402C" w:rsidRDefault="00EA402C" w:rsidP="00EA402C">
            <w:r w:rsidRPr="00EA402C">
              <w:t>Use notes to co-construct frameworks</w:t>
            </w:r>
          </w:p>
        </w:tc>
        <w:tc>
          <w:tcPr>
            <w:tcW w:w="5386" w:type="dxa"/>
          </w:tcPr>
          <w:p w14:paraId="2F4754EF" w14:textId="2AE5AA25"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Guide students in using their notes to develop new frameworks or structures for organising the information presented.</w:t>
            </w:r>
          </w:p>
        </w:tc>
        <w:tc>
          <w:tcPr>
            <w:tcW w:w="6627" w:type="dxa"/>
          </w:tcPr>
          <w:p w14:paraId="5E922778" w14:textId="47BD1B84" w:rsidR="00EA402C" w:rsidRPr="00EA402C" w:rsidRDefault="00EA402C" w:rsidP="00EA402C">
            <w:pPr>
              <w:cnfStyle w:val="000000100000" w:firstRow="0" w:lastRow="0" w:firstColumn="0" w:lastColumn="0" w:oddVBand="0" w:evenVBand="0" w:oddHBand="1" w:evenHBand="0" w:firstRowFirstColumn="0" w:firstRowLastColumn="0" w:lastRowFirstColumn="0" w:lastRowLastColumn="0"/>
            </w:pPr>
            <w:r w:rsidRPr="00EA402C">
              <w:t>Facilitate a collaborative activity where students group similar ideas or concepts and create a shared visual representation.</w:t>
            </w:r>
          </w:p>
        </w:tc>
      </w:tr>
      <w:tr w:rsidR="00EA402C" w:rsidRPr="00EA402C" w14:paraId="0028E960" w14:textId="77777777" w:rsidTr="00EA4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7CFCD9" w14:textId="3CD57B22" w:rsidR="00EA402C" w:rsidRPr="00EA402C" w:rsidRDefault="00EA402C" w:rsidP="00EA402C">
            <w:r w:rsidRPr="00EA402C">
              <w:t>Model shift from notes to prose</w:t>
            </w:r>
          </w:p>
        </w:tc>
        <w:tc>
          <w:tcPr>
            <w:tcW w:w="5386" w:type="dxa"/>
          </w:tcPr>
          <w:p w14:paraId="14FCE175" w14:textId="64E19B92"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Demonstrate how to transform notes into cohesive written pieces, showing students how to expand their ideas into full paragraphs.</w:t>
            </w:r>
          </w:p>
        </w:tc>
        <w:tc>
          <w:tcPr>
            <w:tcW w:w="6627" w:type="dxa"/>
          </w:tcPr>
          <w:p w14:paraId="44620A10" w14:textId="3E1A102C" w:rsidR="00EA402C" w:rsidRPr="00EA402C" w:rsidRDefault="00EA402C" w:rsidP="00EA402C">
            <w:pPr>
              <w:cnfStyle w:val="000000010000" w:firstRow="0" w:lastRow="0" w:firstColumn="0" w:lastColumn="0" w:oddVBand="0" w:evenVBand="0" w:oddHBand="0" w:evenHBand="1" w:firstRowFirstColumn="0" w:firstRowLastColumn="0" w:lastRowFirstColumn="0" w:lastRowLastColumn="0"/>
            </w:pPr>
            <w:r w:rsidRPr="00EA402C">
              <w:t>Provide examples of turning bullet points or phrases into comprehensive sentences and paragraphs.</w:t>
            </w:r>
          </w:p>
        </w:tc>
      </w:tr>
    </w:tbl>
    <w:p w14:paraId="01E92F70" w14:textId="77777777" w:rsidR="003776D3" w:rsidRPr="009064D3" w:rsidRDefault="003776D3" w:rsidP="0084524A"/>
    <w:p w14:paraId="36631046" w14:textId="77777777" w:rsidR="00A5511F" w:rsidRPr="009064D3" w:rsidRDefault="00A5511F" w:rsidP="0084524A">
      <w:pPr>
        <w:pStyle w:val="ListBullet"/>
        <w:sectPr w:rsidR="00A5511F" w:rsidRPr="009064D3" w:rsidSect="00A5511F">
          <w:type w:val="continuous"/>
          <w:pgSz w:w="16838" w:h="11906" w:orient="landscape" w:code="9"/>
          <w:pgMar w:top="1134" w:right="1134" w:bottom="1134" w:left="1134" w:header="709" w:footer="709" w:gutter="0"/>
          <w:cols w:space="708"/>
          <w:docGrid w:linePitch="360"/>
        </w:sectPr>
      </w:pPr>
    </w:p>
    <w:p w14:paraId="3BDD668F" w14:textId="26ED8D06" w:rsidR="00724AFA" w:rsidRPr="00F8128A" w:rsidRDefault="00820306" w:rsidP="005E6528">
      <w:pPr>
        <w:pStyle w:val="Heading3"/>
      </w:pPr>
      <w:bookmarkStart w:id="18" w:name="_Toc205909199"/>
      <w:r>
        <w:lastRenderedPageBreak/>
        <w:t>L</w:t>
      </w:r>
      <w:r w:rsidR="00724AFA" w:rsidRPr="00F8128A">
        <w:t>inks to prior learning</w:t>
      </w:r>
      <w:bookmarkEnd w:id="18"/>
    </w:p>
    <w:p w14:paraId="04A71DA2" w14:textId="7514EDEF" w:rsidR="00347591" w:rsidRDefault="00347591" w:rsidP="00347591">
      <w:r>
        <w:t xml:space="preserve">The table below provides a summary of links to prior learning resources from </w:t>
      </w:r>
      <w:hyperlink r:id="rId24" w:history="1">
        <w:r w:rsidRPr="00C47FAF">
          <w:rPr>
            <w:rStyle w:val="Hyperlink"/>
          </w:rPr>
          <w:t>Planning, programming and assessing English 7–10</w:t>
        </w:r>
      </w:hyperlink>
      <w:r>
        <w:t>. Should students require additional support or revision of certain skills and knowledge, you may wish to review these resources.</w:t>
      </w:r>
    </w:p>
    <w:p w14:paraId="1170A3D3" w14:textId="3C8F2FFA" w:rsidR="00347591" w:rsidRDefault="00347591" w:rsidP="00347591">
      <w:pPr>
        <w:pStyle w:val="Caption"/>
      </w:pPr>
      <w:r>
        <w:t xml:space="preserve">Table </w:t>
      </w:r>
      <w:r>
        <w:fldChar w:fldCharType="begin"/>
      </w:r>
      <w:r>
        <w:instrText xml:space="preserve"> SEQ Table \* ARABIC </w:instrText>
      </w:r>
      <w:r>
        <w:fldChar w:fldCharType="separate"/>
      </w:r>
      <w:r w:rsidR="004F13D3">
        <w:rPr>
          <w:noProof/>
        </w:rPr>
        <w:t>4</w:t>
      </w:r>
      <w:r>
        <w:fldChar w:fldCharType="end"/>
      </w:r>
      <w:r>
        <w:t xml:space="preserve"> – links to prior learning</w:t>
      </w:r>
    </w:p>
    <w:tbl>
      <w:tblPr>
        <w:tblStyle w:val="Tableheader"/>
        <w:tblW w:w="0" w:type="auto"/>
        <w:tblLook w:val="04A0" w:firstRow="1" w:lastRow="0" w:firstColumn="1" w:lastColumn="0" w:noHBand="0" w:noVBand="1"/>
        <w:tblDescription w:val="A table with links to prior learning in Stages 4 and 5."/>
      </w:tblPr>
      <w:tblGrid>
        <w:gridCol w:w="4814"/>
        <w:gridCol w:w="4814"/>
      </w:tblGrid>
      <w:tr w:rsidR="00347591" w14:paraId="2ECDAEF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2891A4" w14:textId="77777777" w:rsidR="00347591" w:rsidRDefault="00347591">
            <w:r>
              <w:t>Skill or knowledge</w:t>
            </w:r>
          </w:p>
        </w:tc>
        <w:tc>
          <w:tcPr>
            <w:tcW w:w="4814" w:type="dxa"/>
          </w:tcPr>
          <w:p w14:paraId="2168067D" w14:textId="77777777" w:rsidR="00347591" w:rsidRDefault="00347591">
            <w:pPr>
              <w:cnfStyle w:val="100000000000" w:firstRow="1" w:lastRow="0" w:firstColumn="0" w:lastColumn="0" w:oddVBand="0" w:evenVBand="0" w:oddHBand="0" w:evenHBand="0" w:firstRowFirstColumn="0" w:firstRowLastColumn="0" w:lastRowFirstColumn="0" w:lastRowLastColumn="0"/>
            </w:pPr>
            <w:r>
              <w:t>Link to resource</w:t>
            </w:r>
          </w:p>
        </w:tc>
      </w:tr>
      <w:tr w:rsidR="00347591" w14:paraId="70B324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BD42F9" w14:textId="1B5D46B1" w:rsidR="00347591" w:rsidRPr="00251906" w:rsidRDefault="00347591">
            <w:pPr>
              <w:rPr>
                <w:b w:val="0"/>
                <w:bCs/>
              </w:rPr>
            </w:pPr>
            <w:r>
              <w:t>Engaging in critical thinking</w:t>
            </w:r>
            <w:r>
              <w:rPr>
                <w:b w:val="0"/>
                <w:bCs/>
              </w:rPr>
              <w:t xml:space="preserve"> – a series of critical thinking routines, including Circle of viewpoints, Gallery walks, Jigsaw, Peer discussion and conferencing, Think</w:t>
            </w:r>
            <w:r w:rsidR="00752E62">
              <w:rPr>
                <w:b w:val="0"/>
                <w:bCs/>
              </w:rPr>
              <w:t>-</w:t>
            </w:r>
            <w:r>
              <w:rPr>
                <w:b w:val="0"/>
                <w:bCs/>
              </w:rPr>
              <w:t>Pair</w:t>
            </w:r>
            <w:r w:rsidR="00752E62">
              <w:rPr>
                <w:b w:val="0"/>
                <w:bCs/>
              </w:rPr>
              <w:t>-</w:t>
            </w:r>
            <w:r>
              <w:rPr>
                <w:b w:val="0"/>
                <w:bCs/>
              </w:rPr>
              <w:t>Share.</w:t>
            </w:r>
          </w:p>
        </w:tc>
        <w:tc>
          <w:tcPr>
            <w:tcW w:w="4814" w:type="dxa"/>
          </w:tcPr>
          <w:p w14:paraId="2EBF01C1" w14:textId="3EF8EF7F" w:rsidR="00347591" w:rsidRDefault="00347591">
            <w:pPr>
              <w:cnfStyle w:val="000000100000" w:firstRow="0" w:lastRow="0" w:firstColumn="0" w:lastColumn="0" w:oddVBand="0" w:evenVBand="0" w:oddHBand="1" w:evenHBand="0" w:firstRowFirstColumn="0" w:firstRowLastColumn="0" w:lastRowFirstColumn="0" w:lastRowLastColumn="0"/>
            </w:pPr>
            <w:r>
              <w:t xml:space="preserve">A range of resources are summarised and showcased on </w:t>
            </w:r>
            <w:hyperlink r:id="rId25" w:history="1">
              <w:r w:rsidRPr="0072236B">
                <w:rPr>
                  <w:rStyle w:val="Hyperlink"/>
                </w:rPr>
                <w:t>Engaging in critical thinking in English 7–10</w:t>
              </w:r>
            </w:hyperlink>
            <w:r>
              <w:t>.</w:t>
            </w:r>
          </w:p>
        </w:tc>
      </w:tr>
      <w:tr w:rsidR="00347591" w14:paraId="11D7AF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9B78F4" w14:textId="306724B1" w:rsidR="00347591" w:rsidRPr="0072236B" w:rsidRDefault="00347591">
            <w:pPr>
              <w:rPr>
                <w:b w:val="0"/>
                <w:bCs/>
              </w:rPr>
            </w:pPr>
            <w:r>
              <w:t>Group tasks</w:t>
            </w:r>
            <w:r w:rsidRPr="00752E62">
              <w:rPr>
                <w:b w:val="0"/>
                <w:bCs/>
              </w:rPr>
              <w:t xml:space="preserve"> – </w:t>
            </w:r>
            <w:r>
              <w:rPr>
                <w:b w:val="0"/>
                <w:bCs/>
              </w:rPr>
              <w:t>including advice on effectively grouping students, facilitating group work that requires technology, managing respectful group interactions, monitoring collaboration and fairness and discussion prompts.</w:t>
            </w:r>
          </w:p>
        </w:tc>
        <w:tc>
          <w:tcPr>
            <w:tcW w:w="4814" w:type="dxa"/>
          </w:tcPr>
          <w:p w14:paraId="1E7BE39D" w14:textId="3C58A964" w:rsidR="00347591" w:rsidRDefault="00347591">
            <w:pPr>
              <w:cnfStyle w:val="000000010000" w:firstRow="0" w:lastRow="0" w:firstColumn="0" w:lastColumn="0" w:oddVBand="0" w:evenVBand="0" w:oddHBand="0" w:evenHBand="1" w:firstRowFirstColumn="0" w:firstRowLastColumn="0" w:lastRowFirstColumn="0" w:lastRowLastColumn="0"/>
            </w:pPr>
            <w:r>
              <w:t xml:space="preserve">An overview of information about, including resources and activities dedicated to group work can be found on </w:t>
            </w:r>
            <w:hyperlink r:id="rId26" w:history="1">
              <w:r w:rsidRPr="003151E3">
                <w:rPr>
                  <w:rStyle w:val="Hyperlink"/>
                </w:rPr>
                <w:t>Group tasks in English 7–10</w:t>
              </w:r>
            </w:hyperlink>
            <w:r>
              <w:t>.</w:t>
            </w:r>
          </w:p>
        </w:tc>
      </w:tr>
      <w:tr w:rsidR="00347591" w14:paraId="529736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79E37F" w14:textId="7FF75916" w:rsidR="00347591" w:rsidRPr="003151E3" w:rsidRDefault="00347591">
            <w:pPr>
              <w:rPr>
                <w:b w:val="0"/>
                <w:bCs/>
              </w:rPr>
            </w:pPr>
            <w:r>
              <w:t>Developing writing in English 7–10</w:t>
            </w:r>
            <w:r w:rsidRPr="00752E62">
              <w:rPr>
                <w:b w:val="0"/>
                <w:bCs/>
              </w:rPr>
              <w:t xml:space="preserve"> </w:t>
            </w:r>
            <w:r>
              <w:rPr>
                <w:b w:val="0"/>
                <w:bCs/>
              </w:rPr>
              <w:t>– offers examples of key writing skills at the word-level, sentence-level and text-level.</w:t>
            </w:r>
          </w:p>
        </w:tc>
        <w:tc>
          <w:tcPr>
            <w:tcW w:w="4814" w:type="dxa"/>
          </w:tcPr>
          <w:p w14:paraId="51194C76" w14:textId="596DFEAF" w:rsidR="00347591" w:rsidRDefault="00347591">
            <w:pPr>
              <w:cnfStyle w:val="000000100000" w:firstRow="0" w:lastRow="0" w:firstColumn="0" w:lastColumn="0" w:oddVBand="0" w:evenVBand="0" w:oddHBand="1" w:evenHBand="0" w:firstRowFirstColumn="0" w:firstRowLastColumn="0" w:lastRowFirstColumn="0" w:lastRowLastColumn="0"/>
            </w:pPr>
            <w:r>
              <w:t xml:space="preserve">Visit </w:t>
            </w:r>
            <w:hyperlink r:id="rId27" w:history="1">
              <w:r w:rsidRPr="000D5725">
                <w:rPr>
                  <w:rStyle w:val="Hyperlink"/>
                </w:rPr>
                <w:t>Developing writing in English 7–10</w:t>
              </w:r>
            </w:hyperlink>
            <w:r>
              <w:t xml:space="preserve"> for support for teaching grammar-in-context for students to compose tasks contained within this unit.</w:t>
            </w:r>
          </w:p>
        </w:tc>
      </w:tr>
      <w:tr w:rsidR="00347591" w14:paraId="42260A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02E76D" w14:textId="02B87056" w:rsidR="00347591" w:rsidRDefault="00347591">
            <w:r>
              <w:t>Discursive writing</w:t>
            </w:r>
            <w:r w:rsidRPr="00752E62">
              <w:rPr>
                <w:b w:val="0"/>
                <w:bCs/>
              </w:rPr>
              <w:t xml:space="preserve"> </w:t>
            </w:r>
            <w:r>
              <w:rPr>
                <w:b w:val="0"/>
                <w:bCs/>
              </w:rPr>
              <w:t xml:space="preserve">– for composing discursive responses and providing advice to students about cohesive devices, </w:t>
            </w:r>
            <w:proofErr w:type="gramStart"/>
            <w:r>
              <w:rPr>
                <w:b w:val="0"/>
                <w:bCs/>
              </w:rPr>
              <w:t>comparing and contrasting</w:t>
            </w:r>
            <w:proofErr w:type="gramEnd"/>
            <w:r>
              <w:rPr>
                <w:b w:val="0"/>
                <w:bCs/>
              </w:rPr>
              <w:t>, writing complex sentences, experimenting with tense, modality, temporal and causal connective</w:t>
            </w:r>
            <w:r w:rsidR="00477B07">
              <w:rPr>
                <w:b w:val="0"/>
                <w:bCs/>
              </w:rPr>
              <w:t>s</w:t>
            </w:r>
            <w:r>
              <w:rPr>
                <w:b w:val="0"/>
                <w:bCs/>
              </w:rPr>
              <w:t>, use of rhetorical questions and conversational tone</w:t>
            </w:r>
            <w:r w:rsidR="00BC2CD3">
              <w:rPr>
                <w:b w:val="0"/>
                <w:bCs/>
              </w:rPr>
              <w:t>.</w:t>
            </w:r>
          </w:p>
        </w:tc>
        <w:tc>
          <w:tcPr>
            <w:tcW w:w="4814" w:type="dxa"/>
          </w:tcPr>
          <w:p w14:paraId="2074F6A0" w14:textId="646DC406" w:rsidR="00347591" w:rsidRDefault="00347591">
            <w:pPr>
              <w:cnfStyle w:val="000000010000" w:firstRow="0" w:lastRow="0" w:firstColumn="0" w:lastColumn="0" w:oddVBand="0" w:evenVBand="0" w:oddHBand="0" w:evenHBand="1" w:firstRowFirstColumn="0" w:firstRowLastColumn="0" w:lastRowFirstColumn="0" w:lastRowLastColumn="0"/>
            </w:pPr>
            <w:r>
              <w:t xml:space="preserve">Explore </w:t>
            </w:r>
            <w:hyperlink r:id="rId28" w:history="1">
              <w:r w:rsidRPr="005D30E5">
                <w:rPr>
                  <w:rStyle w:val="Hyperlink"/>
                </w:rPr>
                <w:t xml:space="preserve">Shakespeare retold – </w:t>
              </w:r>
              <w:r w:rsidR="00477B07">
                <w:rPr>
                  <w:rStyle w:val="Hyperlink"/>
                </w:rPr>
                <w:t xml:space="preserve">Year </w:t>
              </w:r>
              <w:r w:rsidRPr="005D30E5">
                <w:rPr>
                  <w:rStyle w:val="Hyperlink"/>
                </w:rPr>
                <w:t>10</w:t>
              </w:r>
              <w:r w:rsidR="00477B07">
                <w:rPr>
                  <w:rStyle w:val="Hyperlink"/>
                </w:rPr>
                <w:t xml:space="preserve">, Term </w:t>
              </w:r>
              <w:r w:rsidRPr="005D30E5">
                <w:rPr>
                  <w:rStyle w:val="Hyperlink"/>
                </w:rPr>
                <w:t>3</w:t>
              </w:r>
            </w:hyperlink>
            <w:r>
              <w:t xml:space="preserve"> – </w:t>
            </w:r>
            <w:r w:rsidRPr="005E6528">
              <w:rPr>
                <w:b/>
                <w:bCs/>
              </w:rPr>
              <w:t xml:space="preserve">Phase 6 – features of discursive writing – </w:t>
            </w:r>
            <w:r w:rsidR="00477B07" w:rsidRPr="005E6528">
              <w:rPr>
                <w:b/>
                <w:bCs/>
              </w:rPr>
              <w:t>10.3</w:t>
            </w:r>
            <w:r w:rsidR="00477B07">
              <w:t xml:space="preserve"> </w:t>
            </w:r>
            <w:r w:rsidRPr="00BC1038">
              <w:t xml:space="preserve">PowerPoint </w:t>
            </w:r>
            <w:r>
              <w:t>to assist students in the revision of key grammatical features needed for the assessment task.</w:t>
            </w:r>
          </w:p>
        </w:tc>
      </w:tr>
      <w:tr w:rsidR="00347591" w14:paraId="225EC1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614713" w14:textId="322BC05A" w:rsidR="00347591" w:rsidRPr="00E06752" w:rsidRDefault="00347591">
            <w:pPr>
              <w:rPr>
                <w:b w:val="0"/>
                <w:bCs/>
              </w:rPr>
            </w:pPr>
            <w:r>
              <w:t>Imaginative writing</w:t>
            </w:r>
            <w:r>
              <w:rPr>
                <w:b w:val="0"/>
                <w:bCs/>
              </w:rPr>
              <w:t xml:space="preserve"> – for composing short fiction, including planning for imaginative </w:t>
            </w:r>
            <w:r>
              <w:rPr>
                <w:b w:val="0"/>
                <w:bCs/>
              </w:rPr>
              <w:lastRenderedPageBreak/>
              <w:t>writing and preparing to compose an appropriation.</w:t>
            </w:r>
          </w:p>
        </w:tc>
        <w:tc>
          <w:tcPr>
            <w:tcW w:w="4814" w:type="dxa"/>
          </w:tcPr>
          <w:p w14:paraId="56F07EDD" w14:textId="62061536" w:rsidR="00347591" w:rsidRPr="00BC1038" w:rsidRDefault="00347591">
            <w:pPr>
              <w:cnfStyle w:val="000000100000" w:firstRow="0" w:lastRow="0" w:firstColumn="0" w:lastColumn="0" w:oddVBand="0" w:evenVBand="0" w:oddHBand="1" w:evenHBand="0" w:firstRowFirstColumn="0" w:firstRowLastColumn="0" w:lastRowFirstColumn="0" w:lastRowLastColumn="0"/>
            </w:pPr>
            <w:hyperlink r:id="rId29" w:history="1">
              <w:r w:rsidRPr="00793683">
                <w:rPr>
                  <w:rStyle w:val="Hyperlink"/>
                </w:rPr>
                <w:t>Representation of life experience</w:t>
              </w:r>
              <w:r w:rsidR="00477B07">
                <w:rPr>
                  <w:rStyle w:val="Hyperlink"/>
                </w:rPr>
                <w:t>s</w:t>
              </w:r>
              <w:r w:rsidRPr="00793683">
                <w:rPr>
                  <w:rStyle w:val="Hyperlink"/>
                </w:rPr>
                <w:t xml:space="preserve"> – </w:t>
              </w:r>
              <w:r w:rsidR="00477B07">
                <w:rPr>
                  <w:rStyle w:val="Hyperlink"/>
                </w:rPr>
                <w:t xml:space="preserve">Year </w:t>
              </w:r>
              <w:r w:rsidRPr="00793683">
                <w:rPr>
                  <w:rStyle w:val="Hyperlink"/>
                </w:rPr>
                <w:t>9</w:t>
              </w:r>
              <w:r w:rsidR="00477B07">
                <w:rPr>
                  <w:rStyle w:val="Hyperlink"/>
                </w:rPr>
                <w:t xml:space="preserve"> Term </w:t>
              </w:r>
              <w:r w:rsidRPr="00793683">
                <w:rPr>
                  <w:rStyle w:val="Hyperlink"/>
                </w:rPr>
                <w:t>1</w:t>
              </w:r>
            </w:hyperlink>
            <w:r>
              <w:t xml:space="preserve"> – </w:t>
            </w:r>
            <w:r w:rsidRPr="005E6528">
              <w:rPr>
                <w:b/>
                <w:bCs/>
              </w:rPr>
              <w:t xml:space="preserve">Phase 3, activity 3 – preparing to </w:t>
            </w:r>
            <w:r w:rsidRPr="005E6528">
              <w:rPr>
                <w:b/>
                <w:bCs/>
              </w:rPr>
              <w:lastRenderedPageBreak/>
              <w:t>write</w:t>
            </w:r>
            <w:r w:rsidRPr="00477B07">
              <w:t xml:space="preserve"> </w:t>
            </w:r>
            <w:r w:rsidRPr="00BC1038">
              <w:t>to explore a model adaptation of a fairytale.</w:t>
            </w:r>
          </w:p>
          <w:p w14:paraId="633FD1C1" w14:textId="2E3D135D" w:rsidR="00347591" w:rsidRDefault="00347591">
            <w:pPr>
              <w:cnfStyle w:val="000000100000" w:firstRow="0" w:lastRow="0" w:firstColumn="0" w:lastColumn="0" w:oddVBand="0" w:evenVBand="0" w:oddHBand="1" w:evenHBand="0" w:firstRowFirstColumn="0" w:firstRowLastColumn="0" w:lastRowFirstColumn="0" w:lastRowLastColumn="0"/>
            </w:pPr>
            <w:hyperlink r:id="rId30" w:history="1">
              <w:r w:rsidRPr="00793683">
                <w:rPr>
                  <w:rStyle w:val="Hyperlink"/>
                </w:rPr>
                <w:t xml:space="preserve">Exploring the speculative – </w:t>
              </w:r>
              <w:r w:rsidR="00477B07">
                <w:rPr>
                  <w:rStyle w:val="Hyperlink"/>
                </w:rPr>
                <w:t xml:space="preserve">Year </w:t>
              </w:r>
              <w:r w:rsidRPr="00793683">
                <w:rPr>
                  <w:rStyle w:val="Hyperlink"/>
                </w:rPr>
                <w:t>9</w:t>
              </w:r>
              <w:r w:rsidR="00477B07">
                <w:rPr>
                  <w:rStyle w:val="Hyperlink"/>
                </w:rPr>
                <w:t>, Term</w:t>
              </w:r>
              <w:r w:rsidRPr="00793683">
                <w:rPr>
                  <w:rStyle w:val="Hyperlink"/>
                </w:rPr>
                <w:t>4</w:t>
              </w:r>
            </w:hyperlink>
            <w:r>
              <w:t xml:space="preserve"> </w:t>
            </w:r>
            <w:r w:rsidRPr="00E7348F">
              <w:t xml:space="preserve">– </w:t>
            </w:r>
            <w:r w:rsidRPr="005E6528">
              <w:rPr>
                <w:b/>
                <w:bCs/>
              </w:rPr>
              <w:t xml:space="preserve">Phase 5, activity </w:t>
            </w:r>
            <w:r w:rsidR="009E7304" w:rsidRPr="005E6528">
              <w:rPr>
                <w:b/>
                <w:bCs/>
              </w:rPr>
              <w:t>3</w:t>
            </w:r>
            <w:r w:rsidRPr="005E6528">
              <w:rPr>
                <w:b/>
                <w:bCs/>
              </w:rPr>
              <w:t xml:space="preserve"> – planning for imaginative writing</w:t>
            </w:r>
            <w:r w:rsidRPr="00E7348F">
              <w:t>.</w:t>
            </w:r>
          </w:p>
        </w:tc>
      </w:tr>
      <w:tr w:rsidR="004966B2" w14:paraId="5D23F8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9B5BD8" w14:textId="537F1363" w:rsidR="004966B2" w:rsidRDefault="004966B2" w:rsidP="004966B2">
            <w:r>
              <w:lastRenderedPageBreak/>
              <w:t>Hybrid writing</w:t>
            </w:r>
            <w:r w:rsidRPr="00752E62">
              <w:rPr>
                <w:b w:val="0"/>
                <w:bCs/>
              </w:rPr>
              <w:t xml:space="preserve"> – </w:t>
            </w:r>
            <w:r>
              <w:rPr>
                <w:b w:val="0"/>
                <w:bCs/>
              </w:rPr>
              <w:t>for composing responses that draw on a range of different forms, including planning, the use of figurative language devices in writing and reflecting on the use of hybrid elements in a response.</w:t>
            </w:r>
          </w:p>
        </w:tc>
        <w:tc>
          <w:tcPr>
            <w:tcW w:w="4814" w:type="dxa"/>
          </w:tcPr>
          <w:p w14:paraId="711F699F" w14:textId="4AEAAD67" w:rsidR="004966B2" w:rsidRDefault="004966B2" w:rsidP="004966B2">
            <w:pPr>
              <w:cnfStyle w:val="000000010000" w:firstRow="0" w:lastRow="0" w:firstColumn="0" w:lastColumn="0" w:oddVBand="0" w:evenVBand="0" w:oddHBand="0" w:evenHBand="1" w:firstRowFirstColumn="0" w:firstRowLastColumn="0" w:lastRowFirstColumn="0" w:lastRowLastColumn="0"/>
            </w:pPr>
            <w:hyperlink r:id="rId31" w:history="1">
              <w:r w:rsidRPr="00F848D5">
                <w:rPr>
                  <w:rStyle w:val="Hyperlink"/>
                </w:rPr>
                <w:t xml:space="preserve">Representation of life experiences – </w:t>
              </w:r>
              <w:r w:rsidR="009E7304">
                <w:rPr>
                  <w:rStyle w:val="Hyperlink"/>
                </w:rPr>
                <w:t xml:space="preserve">Year </w:t>
              </w:r>
              <w:r w:rsidRPr="00F848D5">
                <w:rPr>
                  <w:rStyle w:val="Hyperlink"/>
                </w:rPr>
                <w:t>9</w:t>
              </w:r>
              <w:r w:rsidR="009E7304">
                <w:rPr>
                  <w:rStyle w:val="Hyperlink"/>
                </w:rPr>
                <w:t xml:space="preserve">, Term </w:t>
              </w:r>
              <w:r w:rsidRPr="00F848D5">
                <w:rPr>
                  <w:rStyle w:val="Hyperlink"/>
                </w:rPr>
                <w:t>1</w:t>
              </w:r>
            </w:hyperlink>
            <w:r>
              <w:t xml:space="preserve"> – </w:t>
            </w:r>
            <w:r w:rsidRPr="005E6528">
              <w:rPr>
                <w:b/>
                <w:bCs/>
              </w:rPr>
              <w:t>Phase 2, activity 1 – hybrid texts</w:t>
            </w:r>
            <w:r w:rsidR="00B24C83">
              <w:t>,</w:t>
            </w:r>
            <w:r>
              <w:t xml:space="preserve"> </w:t>
            </w:r>
            <w:r w:rsidRPr="005E6528">
              <w:rPr>
                <w:b/>
                <w:bCs/>
              </w:rPr>
              <w:t>Phase 2, activity 2 – exploring an imaginative hybrid text</w:t>
            </w:r>
            <w:r>
              <w:t xml:space="preserve"> </w:t>
            </w:r>
            <w:r w:rsidR="00B24C83">
              <w:t xml:space="preserve">and </w:t>
            </w:r>
            <w:r w:rsidRPr="005E6528">
              <w:rPr>
                <w:b/>
                <w:bCs/>
              </w:rPr>
              <w:t>Representation of life experiences – imaginative response and reflection (assessment)</w:t>
            </w:r>
            <w:r>
              <w:t>.</w:t>
            </w:r>
          </w:p>
        </w:tc>
      </w:tr>
      <w:tr w:rsidR="00347591" w14:paraId="6979D1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2ED35B" w14:textId="77777777" w:rsidR="00347591" w:rsidRPr="00D14621" w:rsidRDefault="00347591">
            <w:pPr>
              <w:rPr>
                <w:b w:val="0"/>
                <w:bCs/>
              </w:rPr>
            </w:pPr>
            <w:r>
              <w:t>Persuasive writing</w:t>
            </w:r>
            <w:r w:rsidRPr="00752E62">
              <w:rPr>
                <w:b w:val="0"/>
                <w:bCs/>
              </w:rPr>
              <w:t xml:space="preserve"> – </w:t>
            </w:r>
            <w:r w:rsidRPr="00290D93">
              <w:rPr>
                <w:b w:val="0"/>
                <w:bCs/>
              </w:rPr>
              <w:t>for composing persuasive responses</w:t>
            </w:r>
            <w:r w:rsidRPr="00752E62">
              <w:rPr>
                <w:b w:val="0"/>
                <w:bCs/>
              </w:rPr>
              <w:t xml:space="preserve">, </w:t>
            </w:r>
            <w:r>
              <w:rPr>
                <w:b w:val="0"/>
                <w:bCs/>
              </w:rPr>
              <w:t>including advice for how to create a personal voice, the use of language features, including analogy, rhetorical questions, modality and the rule of 3.</w:t>
            </w:r>
          </w:p>
        </w:tc>
        <w:tc>
          <w:tcPr>
            <w:tcW w:w="4814" w:type="dxa"/>
          </w:tcPr>
          <w:p w14:paraId="276F075A" w14:textId="280B264E" w:rsidR="00347591" w:rsidRDefault="00347591">
            <w:pPr>
              <w:cnfStyle w:val="000000100000" w:firstRow="0" w:lastRow="0" w:firstColumn="0" w:lastColumn="0" w:oddVBand="0" w:evenVBand="0" w:oddHBand="1" w:evenHBand="0" w:firstRowFirstColumn="0" w:firstRowLastColumn="0" w:lastRowFirstColumn="0" w:lastRowLastColumn="0"/>
            </w:pPr>
            <w:hyperlink r:id="rId32" w:history="1">
              <w:r w:rsidRPr="00F848D5">
                <w:rPr>
                  <w:rStyle w:val="Hyperlink"/>
                </w:rPr>
                <w:t xml:space="preserve">Representation of life experiences – </w:t>
              </w:r>
              <w:r w:rsidR="00B24C83">
                <w:rPr>
                  <w:rStyle w:val="Hyperlink"/>
                </w:rPr>
                <w:t xml:space="preserve">Year </w:t>
              </w:r>
              <w:r w:rsidRPr="00F848D5">
                <w:rPr>
                  <w:rStyle w:val="Hyperlink"/>
                </w:rPr>
                <w:t>9</w:t>
              </w:r>
              <w:r w:rsidR="00B24C83">
                <w:rPr>
                  <w:rStyle w:val="Hyperlink"/>
                </w:rPr>
                <w:t xml:space="preserve"> Term </w:t>
              </w:r>
              <w:r w:rsidRPr="00F848D5">
                <w:rPr>
                  <w:rStyle w:val="Hyperlink"/>
                </w:rPr>
                <w:t>1</w:t>
              </w:r>
            </w:hyperlink>
            <w:r>
              <w:t xml:space="preserve"> – </w:t>
            </w:r>
            <w:r w:rsidRPr="005E6528">
              <w:rPr>
                <w:b/>
                <w:bCs/>
              </w:rPr>
              <w:t>Phase 1, activity 1 – exploring the effectiveness of texts</w:t>
            </w:r>
            <w:r>
              <w:t xml:space="preserve">, </w:t>
            </w:r>
            <w:r w:rsidRPr="005E6528">
              <w:rPr>
                <w:b/>
                <w:bCs/>
              </w:rPr>
              <w:t>Phase 1, activity 2 – personal voice</w:t>
            </w:r>
            <w:r>
              <w:t xml:space="preserve"> and </w:t>
            </w:r>
            <w:r w:rsidRPr="005E6528">
              <w:rPr>
                <w:b/>
                <w:bCs/>
              </w:rPr>
              <w:t>Core formative task 3 – experimenting with language features</w:t>
            </w:r>
            <w:r>
              <w:t>.</w:t>
            </w:r>
          </w:p>
        </w:tc>
      </w:tr>
      <w:tr w:rsidR="00347591" w14:paraId="09BF91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66F21F" w14:textId="2E490BE4" w:rsidR="00347591" w:rsidRPr="001165FB" w:rsidRDefault="00347591">
            <w:pPr>
              <w:rPr>
                <w:b w:val="0"/>
                <w:bCs/>
              </w:rPr>
            </w:pPr>
            <w:r w:rsidRPr="001165FB">
              <w:t>Reflective writing</w:t>
            </w:r>
            <w:r>
              <w:rPr>
                <w:b w:val="0"/>
                <w:bCs/>
              </w:rPr>
              <w:t xml:space="preserve"> – for composing reflective responses, including the process of reflection and the language features of the form, including the use of verbs, modality and </w:t>
            </w:r>
            <w:r w:rsidR="00B9419F">
              <w:rPr>
                <w:b w:val="0"/>
                <w:bCs/>
              </w:rPr>
              <w:t xml:space="preserve">the </w:t>
            </w:r>
            <w:r>
              <w:rPr>
                <w:b w:val="0"/>
                <w:bCs/>
              </w:rPr>
              <w:t>use of past tense.</w:t>
            </w:r>
          </w:p>
        </w:tc>
        <w:tc>
          <w:tcPr>
            <w:tcW w:w="4814" w:type="dxa"/>
          </w:tcPr>
          <w:p w14:paraId="656341D6" w14:textId="425BFCFC" w:rsidR="00347591" w:rsidRDefault="00347591">
            <w:pPr>
              <w:cnfStyle w:val="000000010000" w:firstRow="0" w:lastRow="0" w:firstColumn="0" w:lastColumn="0" w:oddVBand="0" w:evenVBand="0" w:oddHBand="0" w:evenHBand="1" w:firstRowFirstColumn="0" w:firstRowLastColumn="0" w:lastRowFirstColumn="0" w:lastRowLastColumn="0"/>
            </w:pPr>
            <w:hyperlink r:id="rId33" w:history="1">
              <w:r w:rsidRPr="00F848D5">
                <w:rPr>
                  <w:rStyle w:val="Hyperlink"/>
                </w:rPr>
                <w:t xml:space="preserve">Representation of life experiences – </w:t>
              </w:r>
              <w:r w:rsidR="00B24C83">
                <w:rPr>
                  <w:rStyle w:val="Hyperlink"/>
                </w:rPr>
                <w:t xml:space="preserve">Year </w:t>
              </w:r>
              <w:r w:rsidRPr="00F848D5">
                <w:rPr>
                  <w:rStyle w:val="Hyperlink"/>
                </w:rPr>
                <w:t>9</w:t>
              </w:r>
              <w:r w:rsidR="00B24C83">
                <w:rPr>
                  <w:rStyle w:val="Hyperlink"/>
                </w:rPr>
                <w:t xml:space="preserve"> Term </w:t>
              </w:r>
              <w:r w:rsidRPr="00F848D5">
                <w:rPr>
                  <w:rStyle w:val="Hyperlink"/>
                </w:rPr>
                <w:t>1</w:t>
              </w:r>
            </w:hyperlink>
            <w:r>
              <w:t xml:space="preserve"> – </w:t>
            </w:r>
            <w:r w:rsidRPr="005E6528">
              <w:rPr>
                <w:b/>
                <w:bCs/>
              </w:rPr>
              <w:t>Phase 5, resource 1 – the language of reflection</w:t>
            </w:r>
            <w:r>
              <w:t>.</w:t>
            </w:r>
          </w:p>
          <w:p w14:paraId="2BE19FE3" w14:textId="3409FFC1" w:rsidR="00347591" w:rsidRDefault="00347591">
            <w:pPr>
              <w:cnfStyle w:val="000000010000" w:firstRow="0" w:lastRow="0" w:firstColumn="0" w:lastColumn="0" w:oddVBand="0" w:evenVBand="0" w:oddHBand="0" w:evenHBand="1" w:firstRowFirstColumn="0" w:firstRowLastColumn="0" w:lastRowFirstColumn="0" w:lastRowLastColumn="0"/>
            </w:pPr>
            <w:hyperlink r:id="rId34" w:history="1">
              <w:r w:rsidRPr="00B62371">
                <w:rPr>
                  <w:rStyle w:val="Hyperlink"/>
                </w:rPr>
                <w:t xml:space="preserve">Digital stories – </w:t>
              </w:r>
              <w:r w:rsidR="00B24C83">
                <w:rPr>
                  <w:rStyle w:val="Hyperlink"/>
                </w:rPr>
                <w:t xml:space="preserve">Year </w:t>
              </w:r>
              <w:r w:rsidRPr="00B62371">
                <w:rPr>
                  <w:rStyle w:val="Hyperlink"/>
                </w:rPr>
                <w:t>10</w:t>
              </w:r>
              <w:r w:rsidR="00B24C83">
                <w:rPr>
                  <w:rStyle w:val="Hyperlink"/>
                </w:rPr>
                <w:t xml:space="preserve">, Term </w:t>
              </w:r>
              <w:r w:rsidRPr="00B62371">
                <w:rPr>
                  <w:rStyle w:val="Hyperlink"/>
                </w:rPr>
                <w:t>4</w:t>
              </w:r>
            </w:hyperlink>
            <w:r>
              <w:t xml:space="preserve"> – PowerPoint </w:t>
            </w:r>
            <w:r w:rsidRPr="005E6528">
              <w:rPr>
                <w:b/>
                <w:bCs/>
              </w:rPr>
              <w:t>Phase 5</w:t>
            </w:r>
            <w:r w:rsidR="00B9419F" w:rsidRPr="005E6528">
              <w:rPr>
                <w:b/>
                <w:bCs/>
              </w:rPr>
              <w:t xml:space="preserve"> –</w:t>
            </w:r>
            <w:r w:rsidRPr="005E6528">
              <w:rPr>
                <w:b/>
                <w:bCs/>
              </w:rPr>
              <w:t xml:space="preserve"> reflective writing</w:t>
            </w:r>
            <w:r w:rsidR="00B9419F" w:rsidRPr="005E6528">
              <w:rPr>
                <w:b/>
                <w:bCs/>
              </w:rPr>
              <w:t xml:space="preserve"> – 10.4</w:t>
            </w:r>
            <w:r>
              <w:t xml:space="preserve">, </w:t>
            </w:r>
            <w:r w:rsidRPr="005E6528">
              <w:rPr>
                <w:b/>
                <w:bCs/>
              </w:rPr>
              <w:t>Phase 5, activity 6 – What is reflective writing?</w:t>
            </w:r>
            <w:r w:rsidRPr="00B9419F">
              <w:t xml:space="preserve"> </w:t>
            </w:r>
            <w:r w:rsidR="00B9419F">
              <w:t xml:space="preserve">and </w:t>
            </w:r>
            <w:r w:rsidRPr="005E6528">
              <w:rPr>
                <w:b/>
                <w:bCs/>
              </w:rPr>
              <w:t xml:space="preserve">Phase 5, activity 7 – comparing reflective </w:t>
            </w:r>
            <w:r w:rsidR="00B9419F" w:rsidRPr="005E6528">
              <w:rPr>
                <w:b/>
                <w:bCs/>
              </w:rPr>
              <w:t xml:space="preserve">writing </w:t>
            </w:r>
            <w:r w:rsidRPr="005E6528">
              <w:rPr>
                <w:b/>
                <w:bCs/>
              </w:rPr>
              <w:t>responses</w:t>
            </w:r>
            <w:r>
              <w:t>.</w:t>
            </w:r>
          </w:p>
        </w:tc>
      </w:tr>
      <w:tr w:rsidR="00347591" w14:paraId="0C8A56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2C3B13" w14:textId="1DEA0409" w:rsidR="00347591" w:rsidRPr="005D664C" w:rsidRDefault="00347591">
            <w:pPr>
              <w:rPr>
                <w:b w:val="0"/>
                <w:bCs/>
              </w:rPr>
            </w:pPr>
            <w:r>
              <w:t>Tips for embedding quotations</w:t>
            </w:r>
            <w:r>
              <w:rPr>
                <w:b w:val="0"/>
                <w:bCs/>
              </w:rPr>
              <w:t xml:space="preserve"> – this essential skill plays a crucial role in reinforcing student arguments and providing credibility to their perspectives.</w:t>
            </w:r>
          </w:p>
        </w:tc>
        <w:tc>
          <w:tcPr>
            <w:tcW w:w="4814" w:type="dxa"/>
          </w:tcPr>
          <w:p w14:paraId="5CE306D7" w14:textId="35A98BC3" w:rsidR="00347591" w:rsidRDefault="00347591">
            <w:pPr>
              <w:cnfStyle w:val="000000100000" w:firstRow="0" w:lastRow="0" w:firstColumn="0" w:lastColumn="0" w:oddVBand="0" w:evenVBand="0" w:oddHBand="1" w:evenHBand="0" w:firstRowFirstColumn="0" w:firstRowLastColumn="0" w:lastRowFirstColumn="0" w:lastRowLastColumn="0"/>
            </w:pPr>
            <w:hyperlink r:id="rId35" w:anchor=":~:text=Constructing%20analytical%20sentences-,Text%2Dlevel,-Examples%20of%20some" w:history="1">
              <w:r w:rsidRPr="00340FB5">
                <w:rPr>
                  <w:rStyle w:val="Hyperlink"/>
                </w:rPr>
                <w:t>Text-level</w:t>
              </w:r>
            </w:hyperlink>
            <w:r w:rsidRPr="00CE5D56">
              <w:t xml:space="preserve"> advice includ</w:t>
            </w:r>
            <w:r>
              <w:t>es</w:t>
            </w:r>
            <w:r w:rsidRPr="00CE5D56">
              <w:t xml:space="preserve"> Embedding evidence where you can explore tips for embedding quotations</w:t>
            </w:r>
            <w:r>
              <w:t xml:space="preserve"> such as how to use quotation marks, ellipsis and how to include longer quotations.</w:t>
            </w:r>
          </w:p>
        </w:tc>
      </w:tr>
    </w:tbl>
    <w:p w14:paraId="503EEEE0" w14:textId="77777777" w:rsidR="00BC2CD3" w:rsidRDefault="00BC2CD3">
      <w:pPr>
        <w:suppressAutoHyphens w:val="0"/>
        <w:spacing w:before="0" w:after="160" w:line="259" w:lineRule="auto"/>
      </w:pPr>
      <w:r>
        <w:br w:type="page"/>
      </w:r>
    </w:p>
    <w:p w14:paraId="44A31DFE" w14:textId="7EA553E5" w:rsidR="00345A6E" w:rsidRDefault="00826CAC" w:rsidP="002A70C7">
      <w:pPr>
        <w:pStyle w:val="Heading1"/>
        <w:spacing w:after="0"/>
      </w:pPr>
      <w:bookmarkStart w:id="19" w:name="_Toc205909200"/>
      <w:r>
        <w:lastRenderedPageBreak/>
        <w:t xml:space="preserve">Phase 1 – </w:t>
      </w:r>
      <w:bookmarkEnd w:id="16"/>
      <w:r w:rsidR="001D6765">
        <w:t>e</w:t>
      </w:r>
      <w:r w:rsidR="0031059E" w:rsidRPr="0031059E">
        <w:t>ngaging with the unit, the learning community and the focus area</w:t>
      </w:r>
      <w:bookmarkStart w:id="20" w:name="_Toc169692694"/>
      <w:bookmarkEnd w:id="19"/>
    </w:p>
    <w:p w14:paraId="0C5598D2" w14:textId="7DE17C66" w:rsidR="00663634" w:rsidRDefault="006A422D" w:rsidP="00663634">
      <w:pPr>
        <w:pStyle w:val="FeatureBox2"/>
      </w:pPr>
      <w:r w:rsidRPr="006A422D">
        <w:t xml:space="preserve">In the </w:t>
      </w:r>
      <w:r w:rsidRPr="005E6528">
        <w:t>‘engaging with the unit, the learning community and the focus area’</w:t>
      </w:r>
      <w:r w:rsidRPr="00B601FC">
        <w:t xml:space="preserve"> </w:t>
      </w:r>
      <w:r w:rsidRPr="006A422D">
        <w:t>phase</w:t>
      </w:r>
      <w:r w:rsidR="004111D0">
        <w:t>,</w:t>
      </w:r>
      <w:r w:rsidRPr="006A422D">
        <w:t xml:space="preserve"> and the introductory learning sequences,</w:t>
      </w:r>
      <w:r w:rsidR="00663634">
        <w:t xml:space="preserve"> the focus is on building vocabulary and understanding of the concepts of style, code and convention and context through the exploration of metalanguage and its connection to key concepts within the English EAL/D focus area. This phase aims to engage students by establishing an understanding of the focus area requirements and promoting personal connections to the learning material.</w:t>
      </w:r>
    </w:p>
    <w:p w14:paraId="4AD45EAB" w14:textId="3BFF03D3" w:rsidR="00663634" w:rsidRDefault="00663634" w:rsidP="00663634">
      <w:pPr>
        <w:pStyle w:val="FeatureBox2"/>
      </w:pPr>
      <w:r>
        <w:t>Students begin by reflecting on the focus area description. Collaborative learning supports students to articulate their initial observations and questions. This fosters a sense of community as students engage with the texts, allowing them to identify what they will learn and the skills they will develop. Students familiarise themselves with the key vocabulary associated with the focus area, deepening their understanding of the terminology and its relevance.</w:t>
      </w:r>
    </w:p>
    <w:p w14:paraId="5040B0AB" w14:textId="623B70B1" w:rsidR="00663634" w:rsidRDefault="00663634" w:rsidP="00663634">
      <w:pPr>
        <w:pStyle w:val="FeatureBox2"/>
      </w:pPr>
      <w:r>
        <w:t>The introduction of writing journals serves as a significant tool for personal reflection and expression. Students use these journals to experiment with language and document their progress as writers. Through structured activities, students articulate their thoughts, goals and concerns regarding their learning journey, setting the stage for meaningful engagement with reading and writing.</w:t>
      </w:r>
    </w:p>
    <w:p w14:paraId="5CC67533" w14:textId="77777777" w:rsidR="00663634" w:rsidRDefault="00663634" w:rsidP="00663634">
      <w:pPr>
        <w:pStyle w:val="FeatureBox2"/>
      </w:pPr>
      <w:r>
        <w:t>Finally, students access their prior knowledge and connect personally to the acts of reading and writing. They share insights and engage in critical thinking as they begin to engage with the focus area statement and the unit. This collaborative approach not only deepens their understanding of the relationship between reading and writing but also cultivates a supportive learning environment that encourages exploration and self-expression.</w:t>
      </w:r>
    </w:p>
    <w:p w14:paraId="510DA8F5" w14:textId="475FABB2" w:rsidR="00416B49" w:rsidRPr="00126EC5" w:rsidRDefault="00663634" w:rsidP="00663634">
      <w:pPr>
        <w:pStyle w:val="FeatureBox2"/>
      </w:pPr>
      <w:r>
        <w:t>Overall, this phase is designed to pique students</w:t>
      </w:r>
      <w:r w:rsidR="00F55E43">
        <w:t>’</w:t>
      </w:r>
      <w:r>
        <w:t xml:space="preserve"> curiosity and establish a strong foundation for their ongoing learning in English EAL/D.</w:t>
      </w:r>
      <w:r w:rsidR="00416B49">
        <w:br w:type="page"/>
      </w:r>
    </w:p>
    <w:p w14:paraId="6E2E73A4" w14:textId="77777777" w:rsidR="00F7159A" w:rsidRPr="004208D8" w:rsidRDefault="00F7159A" w:rsidP="004208D8">
      <w:pPr>
        <w:pStyle w:val="Heading2"/>
      </w:pPr>
      <w:bookmarkStart w:id="21" w:name="_Toc205909201"/>
      <w:r w:rsidRPr="004208D8">
        <w:lastRenderedPageBreak/>
        <w:t>Phase 1, activity 1 – introduction to the focus area statement</w:t>
      </w:r>
      <w:bookmarkEnd w:id="21"/>
    </w:p>
    <w:p w14:paraId="07173AF1" w14:textId="77777777" w:rsidR="00F7159A" w:rsidRPr="009C3C23" w:rsidRDefault="00F7159A" w:rsidP="00F7159A">
      <w:pPr>
        <w:pBdr>
          <w:top w:val="single" w:sz="24" w:space="10" w:color="CCEDFC"/>
          <w:left w:val="single" w:sz="24" w:space="10" w:color="CCEDFC"/>
          <w:bottom w:val="single" w:sz="24" w:space="10" w:color="CCEDFC"/>
          <w:right w:val="single" w:sz="24" w:space="10" w:color="CCEDFC"/>
        </w:pBdr>
        <w:shd w:val="clear" w:color="auto" w:fill="CCEDFC"/>
      </w:pPr>
      <w:r w:rsidRPr="009C3C23">
        <w:rPr>
          <w:b/>
          <w:bCs/>
        </w:rPr>
        <w:t xml:space="preserve">Teacher </w:t>
      </w:r>
      <w:proofErr w:type="gramStart"/>
      <w:r w:rsidRPr="009C3C23">
        <w:rPr>
          <w:b/>
          <w:bCs/>
        </w:rPr>
        <w:t>note</w:t>
      </w:r>
      <w:proofErr w:type="gramEnd"/>
      <w:r w:rsidRPr="00BC2CD3">
        <w:t xml:space="preserve">: </w:t>
      </w:r>
      <w:r w:rsidRPr="009C3C23">
        <w:t xml:space="preserve">this activity is designed to support students engage with the focus area statement of ‘Reading to </w:t>
      </w:r>
      <w:proofErr w:type="gramStart"/>
      <w:r w:rsidRPr="009C3C23">
        <w:t>write:</w:t>
      </w:r>
      <w:proofErr w:type="gramEnd"/>
      <w:r w:rsidRPr="009C3C23">
        <w:t xml:space="preserve"> Transition to English </w:t>
      </w:r>
      <w:r>
        <w:t>EAL/D</w:t>
      </w:r>
      <w:r w:rsidRPr="009C3C23">
        <w:t>. Use your professional judgement when determining if students should be grouped in pairs, or small groups of 3 or 4 students.</w:t>
      </w:r>
    </w:p>
    <w:p w14:paraId="213CD372" w14:textId="1D5F2892" w:rsidR="00F7159A" w:rsidRPr="009C3C23" w:rsidRDefault="00F7159A" w:rsidP="00BC2CD3">
      <w:pPr>
        <w:pStyle w:val="ListNumber"/>
      </w:pPr>
      <w:r w:rsidRPr="009C3C23">
        <w:t xml:space="preserve">Read through the ‘Reading to write: Transition to English </w:t>
      </w:r>
      <w:r>
        <w:t>EAL/D</w:t>
      </w:r>
      <w:r w:rsidR="009E5405">
        <w:t>’</w:t>
      </w:r>
      <w:r w:rsidRPr="009C3C23">
        <w:t xml:space="preserve"> focus area description. In your English book record</w:t>
      </w:r>
    </w:p>
    <w:p w14:paraId="3588701E" w14:textId="77777777" w:rsidR="00F7159A" w:rsidRPr="009C3C23" w:rsidRDefault="00F7159A" w:rsidP="00953D9A">
      <w:pPr>
        <w:pStyle w:val="ListNumber2"/>
        <w:numPr>
          <w:ilvl w:val="0"/>
          <w:numId w:val="67"/>
        </w:numPr>
      </w:pPr>
      <w:r w:rsidRPr="009C3C23">
        <w:t>what this description makes you see</w:t>
      </w:r>
    </w:p>
    <w:p w14:paraId="4E41EF1D" w14:textId="26B39D8A" w:rsidR="00F7159A" w:rsidRPr="009C3C23" w:rsidRDefault="00F7159A" w:rsidP="00F7159A">
      <w:pPr>
        <w:pStyle w:val="ListNumber2"/>
      </w:pPr>
      <w:r w:rsidRPr="009C3C23">
        <w:t>what this description makes you think</w:t>
      </w:r>
    </w:p>
    <w:p w14:paraId="527EF890" w14:textId="77777777" w:rsidR="00F7159A" w:rsidRPr="009C3C23" w:rsidRDefault="00F7159A" w:rsidP="00F7159A">
      <w:pPr>
        <w:pStyle w:val="ListNumber2"/>
      </w:pPr>
      <w:r w:rsidRPr="009C3C23">
        <w:t>what this description makes you wonder.</w:t>
      </w:r>
    </w:p>
    <w:p w14:paraId="6C127BA9" w14:textId="77777777" w:rsidR="00F7159A" w:rsidRPr="009C3C23" w:rsidRDefault="00F7159A" w:rsidP="00BC2CD3">
      <w:pPr>
        <w:pStyle w:val="ListNumber"/>
      </w:pPr>
      <w:r w:rsidRPr="009C3C23">
        <w:t>Identify key terms and phrases in the focus area description you are unfamiliar with. Work with a partner to develop a definition for these terms. What do you think this term will look like in your own learning? An example has been completed in the table below.</w:t>
      </w:r>
    </w:p>
    <w:p w14:paraId="1C1EE9F3" w14:textId="5CC172D8" w:rsidR="00F7159A" w:rsidRPr="009C3C23" w:rsidRDefault="00F7159A" w:rsidP="00F7159A">
      <w:pPr>
        <w:keepNext/>
        <w:spacing w:after="200" w:line="240" w:lineRule="auto"/>
        <w:rPr>
          <w:iCs/>
          <w:color w:val="002664"/>
          <w:sz w:val="18"/>
          <w:szCs w:val="18"/>
        </w:rPr>
      </w:pPr>
      <w:r w:rsidRPr="009C3C23">
        <w:rPr>
          <w:iCs/>
          <w:color w:val="002664"/>
          <w:sz w:val="18"/>
          <w:szCs w:val="18"/>
        </w:rPr>
        <w:t xml:space="preserve">Table </w:t>
      </w:r>
      <w:r w:rsidRPr="009C3C23">
        <w:rPr>
          <w:iCs/>
          <w:color w:val="002664"/>
          <w:sz w:val="18"/>
          <w:szCs w:val="18"/>
        </w:rPr>
        <w:fldChar w:fldCharType="begin"/>
      </w:r>
      <w:r w:rsidRPr="009C3C23">
        <w:rPr>
          <w:iCs/>
          <w:color w:val="002664"/>
          <w:sz w:val="18"/>
          <w:szCs w:val="18"/>
        </w:rPr>
        <w:instrText xml:space="preserve"> SEQ Table \* ARABIC </w:instrText>
      </w:r>
      <w:r w:rsidRPr="009C3C23">
        <w:rPr>
          <w:iCs/>
          <w:color w:val="002664"/>
          <w:sz w:val="18"/>
          <w:szCs w:val="18"/>
        </w:rPr>
        <w:fldChar w:fldCharType="separate"/>
      </w:r>
      <w:r w:rsidR="009E5405">
        <w:rPr>
          <w:iCs/>
          <w:noProof/>
          <w:color w:val="002664"/>
          <w:sz w:val="18"/>
          <w:szCs w:val="18"/>
        </w:rPr>
        <w:t>5</w:t>
      </w:r>
      <w:r w:rsidRPr="009C3C23">
        <w:rPr>
          <w:iCs/>
          <w:color w:val="002664"/>
          <w:sz w:val="18"/>
          <w:szCs w:val="18"/>
        </w:rPr>
        <w:fldChar w:fldCharType="end"/>
      </w:r>
      <w:r w:rsidRPr="009C3C23">
        <w:rPr>
          <w:iCs/>
          <w:color w:val="002664"/>
          <w:sz w:val="18"/>
          <w:szCs w:val="18"/>
        </w:rPr>
        <w:t xml:space="preserve"> – example of unfamiliar terms</w:t>
      </w:r>
    </w:p>
    <w:tbl>
      <w:tblPr>
        <w:tblStyle w:val="Tableheader"/>
        <w:tblW w:w="0" w:type="auto"/>
        <w:tblLook w:val="04A0" w:firstRow="1" w:lastRow="0" w:firstColumn="1" w:lastColumn="0" w:noHBand="0" w:noVBand="1"/>
        <w:tblDescription w:val="Three column table featuring examples of unfamiliar terms from the 'Reading to write: Transition to English EAL/D' focus area description."/>
      </w:tblPr>
      <w:tblGrid>
        <w:gridCol w:w="3209"/>
        <w:gridCol w:w="3209"/>
        <w:gridCol w:w="3210"/>
      </w:tblGrid>
      <w:tr w:rsidR="00F7159A" w:rsidRPr="009C3C23" w14:paraId="0934D4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01C3F3" w14:textId="77777777" w:rsidR="00F7159A" w:rsidRPr="009C3C23" w:rsidRDefault="00F7159A">
            <w:r w:rsidRPr="009C3C23">
              <w:t>Term</w:t>
            </w:r>
          </w:p>
        </w:tc>
        <w:tc>
          <w:tcPr>
            <w:tcW w:w="3209" w:type="dxa"/>
          </w:tcPr>
          <w:p w14:paraId="03C735B8" w14:textId="77777777" w:rsidR="00F7159A" w:rsidRPr="009C3C23" w:rsidRDefault="00F7159A">
            <w:pPr>
              <w:cnfStyle w:val="100000000000" w:firstRow="1" w:lastRow="0" w:firstColumn="0" w:lastColumn="0" w:oddVBand="0" w:evenVBand="0" w:oddHBand="0" w:evenHBand="0" w:firstRowFirstColumn="0" w:firstRowLastColumn="0" w:lastRowFirstColumn="0" w:lastRowLastColumn="0"/>
            </w:pPr>
            <w:r w:rsidRPr="009C3C23">
              <w:t>Definition</w:t>
            </w:r>
          </w:p>
        </w:tc>
        <w:tc>
          <w:tcPr>
            <w:tcW w:w="3210" w:type="dxa"/>
          </w:tcPr>
          <w:p w14:paraId="0C6491AA" w14:textId="77777777" w:rsidR="00F7159A" w:rsidRPr="009C3C23" w:rsidRDefault="00F7159A">
            <w:pPr>
              <w:cnfStyle w:val="100000000000" w:firstRow="1" w:lastRow="0" w:firstColumn="0" w:lastColumn="0" w:oddVBand="0" w:evenVBand="0" w:oddHBand="0" w:evenHBand="0" w:firstRowFirstColumn="0" w:firstRowLastColumn="0" w:lastRowFirstColumn="0" w:lastRowLastColumn="0"/>
            </w:pPr>
            <w:r w:rsidRPr="009C3C23">
              <w:t>What this will look like in my learning</w:t>
            </w:r>
          </w:p>
        </w:tc>
      </w:tr>
      <w:tr w:rsidR="00F7159A" w:rsidRPr="009C3C23" w14:paraId="7CA985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CD6B2B" w14:textId="77777777" w:rsidR="00F7159A" w:rsidRPr="009C3C23" w:rsidRDefault="00F7159A">
            <w:r w:rsidRPr="009C3C23">
              <w:t>Quality texts</w:t>
            </w:r>
          </w:p>
        </w:tc>
        <w:tc>
          <w:tcPr>
            <w:tcW w:w="3209" w:type="dxa"/>
          </w:tcPr>
          <w:p w14:paraId="45952C2F" w14:textId="4D7AC817" w:rsidR="00F7159A" w:rsidRPr="009C3C23" w:rsidRDefault="00F7159A">
            <w:pPr>
              <w:cnfStyle w:val="000000100000" w:firstRow="0" w:lastRow="0" w:firstColumn="0" w:lastColumn="0" w:oddVBand="0" w:evenVBand="0" w:oddHBand="1" w:evenHBand="0" w:firstRowFirstColumn="0" w:firstRowLastColumn="0" w:lastRowFirstColumn="0" w:lastRowLastColumn="0"/>
            </w:pPr>
            <w:r w:rsidRPr="009C3C23">
              <w:t>Written works that are considered to have some literary qualities.</w:t>
            </w:r>
          </w:p>
        </w:tc>
        <w:tc>
          <w:tcPr>
            <w:tcW w:w="3210" w:type="dxa"/>
          </w:tcPr>
          <w:p w14:paraId="06CCDF91" w14:textId="77777777" w:rsidR="00F7159A" w:rsidRPr="009C3C23" w:rsidRDefault="00F7159A">
            <w:pPr>
              <w:cnfStyle w:val="000000100000" w:firstRow="0" w:lastRow="0" w:firstColumn="0" w:lastColumn="0" w:oddVBand="0" w:evenVBand="0" w:oddHBand="1" w:evenHBand="0" w:firstRowFirstColumn="0" w:firstRowLastColumn="0" w:lastRowFirstColumn="0" w:lastRowLastColumn="0"/>
            </w:pPr>
            <w:r w:rsidRPr="009C3C23">
              <w:t>Reading and engaging with texts that are thought to be appropriate for study in senior English.</w:t>
            </w:r>
          </w:p>
        </w:tc>
      </w:tr>
    </w:tbl>
    <w:p w14:paraId="2137A129" w14:textId="04DAB0AE" w:rsidR="00F7159A" w:rsidRDefault="00F7159A" w:rsidP="00BC2CD3">
      <w:pPr>
        <w:pStyle w:val="ListNumber"/>
      </w:pPr>
      <w:r w:rsidRPr="009C3C23">
        <w:t>Share your list of unfamiliar terms with another pair or small group. Add to your own list any terms or definitions you did not identify.</w:t>
      </w:r>
    </w:p>
    <w:p w14:paraId="2FBED3AD" w14:textId="77777777" w:rsidR="00BC2CD3" w:rsidRDefault="00BC2CD3">
      <w:pPr>
        <w:suppressAutoHyphens w:val="0"/>
        <w:spacing w:before="0" w:after="160" w:line="259" w:lineRule="auto"/>
        <w:rPr>
          <w:rFonts w:eastAsiaTheme="majorEastAsia"/>
          <w:bCs/>
          <w:color w:val="002664"/>
          <w:sz w:val="36"/>
          <w:szCs w:val="48"/>
        </w:rPr>
      </w:pPr>
      <w:r>
        <w:br w:type="page"/>
      </w:r>
    </w:p>
    <w:p w14:paraId="69349D44" w14:textId="1CB6E6BE" w:rsidR="00886734" w:rsidRPr="004208D8" w:rsidRDefault="00886734" w:rsidP="004208D8">
      <w:pPr>
        <w:pStyle w:val="Heading2"/>
      </w:pPr>
      <w:bookmarkStart w:id="22" w:name="_Toc205909202"/>
      <w:r w:rsidRPr="004208D8">
        <w:lastRenderedPageBreak/>
        <w:t xml:space="preserve">Phase </w:t>
      </w:r>
      <w:r w:rsidR="00BB567F" w:rsidRPr="004208D8">
        <w:t>1</w:t>
      </w:r>
      <w:r w:rsidRPr="004208D8">
        <w:t xml:space="preserve">, resource </w:t>
      </w:r>
      <w:r w:rsidR="00C27FAB" w:rsidRPr="004208D8">
        <w:t>1</w:t>
      </w:r>
      <w:r w:rsidRPr="004208D8">
        <w:t xml:space="preserve"> – </w:t>
      </w:r>
      <w:r w:rsidR="00BB567F" w:rsidRPr="004208D8">
        <w:t>introduction to the writing journal</w:t>
      </w:r>
      <w:bookmarkEnd w:id="22"/>
    </w:p>
    <w:p w14:paraId="43EB0BB3" w14:textId="45CD0330" w:rsidR="00D961BB" w:rsidRPr="00F16D9A" w:rsidRDefault="00D961BB" w:rsidP="00D961BB">
      <w:pPr>
        <w:pStyle w:val="FeatureBox2"/>
        <w:rPr>
          <w:b/>
          <w:bCs/>
        </w:rPr>
      </w:pPr>
      <w:r w:rsidRPr="00D961BB">
        <w:rPr>
          <w:b/>
          <w:bCs/>
        </w:rPr>
        <w:t xml:space="preserve">Teacher </w:t>
      </w:r>
      <w:proofErr w:type="gramStart"/>
      <w:r w:rsidRPr="00D961BB">
        <w:rPr>
          <w:b/>
          <w:bCs/>
        </w:rPr>
        <w:t>note</w:t>
      </w:r>
      <w:proofErr w:type="gramEnd"/>
      <w:r w:rsidRPr="00BC2CD3">
        <w:t>:</w:t>
      </w:r>
      <w:r>
        <w:t xml:space="preserve"> </w:t>
      </w:r>
      <w:r w:rsidR="00BF757E">
        <w:t xml:space="preserve">this resource is intended to be used by the teacher as a reference for how to explain </w:t>
      </w:r>
      <w:r w:rsidR="003A6BCA">
        <w:t>and establish the use of the writing journal. T</w:t>
      </w:r>
      <w:r w:rsidR="00155DC7">
        <w:t>he form the writing journal will take depends on</w:t>
      </w:r>
      <w:r>
        <w:t xml:space="preserve"> </w:t>
      </w:r>
      <w:r w:rsidR="00155DC7">
        <w:t xml:space="preserve">a </w:t>
      </w:r>
      <w:r w:rsidRPr="00F16D9A">
        <w:t>range of context-specific factors such as access to devices, and whether a teacher is timetabled in a consistent room where physical books can be stored. Suggestions include:</w:t>
      </w:r>
    </w:p>
    <w:p w14:paraId="2B2CAA85" w14:textId="4CCBEF2A" w:rsidR="00D961BB" w:rsidRPr="00F16D9A" w:rsidRDefault="00D961BB" w:rsidP="00953D9A">
      <w:pPr>
        <w:pStyle w:val="FeatureBox2"/>
        <w:numPr>
          <w:ilvl w:val="0"/>
          <w:numId w:val="53"/>
        </w:numPr>
        <w:ind w:left="567" w:hanging="567"/>
        <w:rPr>
          <w:b/>
          <w:bCs/>
        </w:rPr>
      </w:pPr>
      <w:r w:rsidRPr="00F16D9A">
        <w:t>a small, physical exercise book for each student</w:t>
      </w:r>
    </w:p>
    <w:p w14:paraId="6B9677A5" w14:textId="77777777" w:rsidR="00D961BB" w:rsidRPr="00F16D9A" w:rsidRDefault="00D961BB" w:rsidP="00953D9A">
      <w:pPr>
        <w:pStyle w:val="FeatureBox2"/>
        <w:numPr>
          <w:ilvl w:val="0"/>
          <w:numId w:val="53"/>
        </w:numPr>
        <w:ind w:left="567" w:hanging="567"/>
        <w:rPr>
          <w:b/>
          <w:bCs/>
        </w:rPr>
      </w:pPr>
      <w:r w:rsidRPr="00F16D9A">
        <w:t xml:space="preserve">an electronic platform such as a folder in </w:t>
      </w:r>
      <w:hyperlink r:id="rId36">
        <w:r w:rsidRPr="00F16D9A">
          <w:rPr>
            <w:rStyle w:val="Hyperlink"/>
          </w:rPr>
          <w:t>Google Drive</w:t>
        </w:r>
      </w:hyperlink>
    </w:p>
    <w:p w14:paraId="15F2FC4D" w14:textId="6C0E607D" w:rsidR="00D961BB" w:rsidRDefault="00D961BB" w:rsidP="00953D9A">
      <w:pPr>
        <w:pStyle w:val="FeatureBox2"/>
        <w:numPr>
          <w:ilvl w:val="0"/>
          <w:numId w:val="53"/>
        </w:numPr>
        <w:ind w:left="567" w:hanging="567"/>
      </w:pPr>
      <w:r w:rsidRPr="00F16D9A">
        <w:t xml:space="preserve">uploading work to a platform such as </w:t>
      </w:r>
      <w:hyperlink r:id="rId37" w:history="1">
        <w:r w:rsidRPr="00F16D9A">
          <w:rPr>
            <w:rStyle w:val="Hyperlink"/>
          </w:rPr>
          <w:t>Canva for Education</w:t>
        </w:r>
      </w:hyperlink>
      <w:r w:rsidRPr="00F16D9A">
        <w:t xml:space="preserve"> or </w:t>
      </w:r>
      <w:hyperlink r:id="rId38" w:history="1">
        <w:r w:rsidRPr="00F16D9A">
          <w:rPr>
            <w:rStyle w:val="Hyperlink"/>
          </w:rPr>
          <w:t>Google Classroom</w:t>
        </w:r>
        <w:r w:rsidRPr="001D6765">
          <w:t>.</w:t>
        </w:r>
      </w:hyperlink>
    </w:p>
    <w:p w14:paraId="2D213E9B" w14:textId="713B95E9" w:rsidR="00BB567F" w:rsidRDefault="00BB567F" w:rsidP="00BB567F">
      <w:pPr>
        <w:rPr>
          <w:b/>
          <w:bCs/>
        </w:rPr>
      </w:pPr>
      <w:r w:rsidRPr="00D20FEB">
        <w:rPr>
          <w:b/>
          <w:bCs/>
        </w:rPr>
        <w:t xml:space="preserve">Purpose of the </w:t>
      </w:r>
      <w:r w:rsidR="009964CC">
        <w:rPr>
          <w:b/>
          <w:bCs/>
        </w:rPr>
        <w:t>w</w:t>
      </w:r>
      <w:r w:rsidRPr="00D20FEB">
        <w:rPr>
          <w:b/>
          <w:bCs/>
        </w:rPr>
        <w:t xml:space="preserve">riting </w:t>
      </w:r>
      <w:r w:rsidR="009964CC">
        <w:rPr>
          <w:b/>
          <w:bCs/>
        </w:rPr>
        <w:t>j</w:t>
      </w:r>
      <w:r w:rsidRPr="00D20FEB">
        <w:rPr>
          <w:b/>
          <w:bCs/>
        </w:rPr>
        <w:t>ournal</w:t>
      </w:r>
    </w:p>
    <w:p w14:paraId="3001D9D7" w14:textId="4D7D77E8" w:rsidR="004F0479" w:rsidRDefault="004F0479" w:rsidP="004F0479">
      <w:r>
        <w:t>The writing journal is an essential tool designed to enhance students</w:t>
      </w:r>
      <w:r w:rsidR="00E76FCF">
        <w:t>’</w:t>
      </w:r>
      <w:r>
        <w:t xml:space="preserve"> language development and personal expression. It provides a dedicated space for students to reflect on their learning, experiment with new vocabulary, and engage critically with texts, ultimately helping them articulate their thoughts and feelings effectively.</w:t>
      </w:r>
    </w:p>
    <w:p w14:paraId="59928BFB" w14:textId="03BF2D14" w:rsidR="004B6C00" w:rsidRPr="004B6C00" w:rsidRDefault="004B6C00" w:rsidP="00BB567F">
      <w:r w:rsidRPr="00045A13">
        <w:t>Through regular journal entries throughout the program, students will enhance their writing skills, develop their unique voice</w:t>
      </w:r>
      <w:r w:rsidR="00E76FCF">
        <w:t>,</w:t>
      </w:r>
      <w:r w:rsidRPr="00045A13">
        <w:t xml:space="preserve"> and deepen their understanding of language, empowering them to articulate </w:t>
      </w:r>
      <w:r w:rsidRPr="004B6C00">
        <w:t>their</w:t>
      </w:r>
      <w:r w:rsidRPr="00045A13">
        <w:t xml:space="preserve"> thoughts and feelings effectively in both written and spoken forms.</w:t>
      </w:r>
    </w:p>
    <w:p w14:paraId="0297BFE5" w14:textId="482CA14D" w:rsidR="00BB567F" w:rsidRPr="00D20FEB" w:rsidRDefault="00BB567F" w:rsidP="00BB567F">
      <w:pPr>
        <w:rPr>
          <w:b/>
          <w:bCs/>
        </w:rPr>
      </w:pPr>
      <w:r w:rsidRPr="00D20FEB">
        <w:rPr>
          <w:b/>
          <w:bCs/>
        </w:rPr>
        <w:t xml:space="preserve">Introducing the </w:t>
      </w:r>
      <w:r w:rsidR="009964CC">
        <w:rPr>
          <w:b/>
          <w:bCs/>
        </w:rPr>
        <w:t>w</w:t>
      </w:r>
      <w:r w:rsidRPr="00D20FEB">
        <w:rPr>
          <w:b/>
          <w:bCs/>
        </w:rPr>
        <w:t xml:space="preserve">riting </w:t>
      </w:r>
      <w:r w:rsidR="009964CC">
        <w:rPr>
          <w:b/>
          <w:bCs/>
        </w:rPr>
        <w:t>j</w:t>
      </w:r>
      <w:r w:rsidRPr="00D20FEB">
        <w:rPr>
          <w:b/>
          <w:bCs/>
        </w:rPr>
        <w:t>ournal</w:t>
      </w:r>
    </w:p>
    <w:p w14:paraId="09622CA2" w14:textId="78BCA1CE" w:rsidR="00BB567F" w:rsidRDefault="00BB567F" w:rsidP="00953D9A">
      <w:pPr>
        <w:pStyle w:val="ListNumber"/>
        <w:numPr>
          <w:ilvl w:val="0"/>
          <w:numId w:val="82"/>
        </w:numPr>
      </w:pPr>
      <w:r>
        <w:t xml:space="preserve">Explain the </w:t>
      </w:r>
      <w:r w:rsidR="005724FB">
        <w:t>c</w:t>
      </w:r>
      <w:r>
        <w:t>oncept</w:t>
      </w:r>
      <w:r w:rsidR="00B94F16">
        <w:t xml:space="preserve">. </w:t>
      </w:r>
      <w:r>
        <w:t>Begin by explaining to students the purpose of the writing journal. Emphasise that it is a safe space for them to explore their ideas, document their learning journey and practi</w:t>
      </w:r>
      <w:r w:rsidR="00E76FCF">
        <w:t>s</w:t>
      </w:r>
      <w:r>
        <w:t xml:space="preserve">e their writing skills. </w:t>
      </w:r>
      <w:r w:rsidR="0044311E">
        <w:t>Make clear that t</w:t>
      </w:r>
      <w:r w:rsidR="00EF3FD4">
        <w:t xml:space="preserve">he audience for this </w:t>
      </w:r>
      <w:r w:rsidR="0044311E">
        <w:t xml:space="preserve">journal is themselves but that at times they may submit writing for teacher and peer feedback. </w:t>
      </w:r>
      <w:r>
        <w:t>Highlight the importance of personal expression and reflection in their language development.</w:t>
      </w:r>
    </w:p>
    <w:p w14:paraId="3BFF5BDE" w14:textId="77985D02" w:rsidR="00BB567F" w:rsidRDefault="00BB567F" w:rsidP="001271E2">
      <w:pPr>
        <w:pStyle w:val="ListNumber"/>
      </w:pPr>
      <w:r>
        <w:t xml:space="preserve">Set </w:t>
      </w:r>
      <w:r w:rsidR="005724FB">
        <w:t>e</w:t>
      </w:r>
      <w:r>
        <w:t>xpectations</w:t>
      </w:r>
      <w:r w:rsidR="00495027">
        <w:t>.</w:t>
      </w:r>
      <w:r w:rsidR="001271E2">
        <w:t xml:space="preserve"> </w:t>
      </w:r>
      <w:r>
        <w:t>Outline clear expectations for the writing journal, including</w:t>
      </w:r>
    </w:p>
    <w:p w14:paraId="4E743188" w14:textId="2F719361" w:rsidR="00BB567F" w:rsidRDefault="00E76FCF" w:rsidP="00BE0C11">
      <w:pPr>
        <w:pStyle w:val="ListNumber2"/>
        <w:numPr>
          <w:ilvl w:val="0"/>
          <w:numId w:val="6"/>
        </w:numPr>
      </w:pPr>
      <w:r>
        <w:t>f</w:t>
      </w:r>
      <w:r w:rsidR="00BB567F">
        <w:t>requency of entries (</w:t>
      </w:r>
      <w:r w:rsidR="00B1612C">
        <w:t>for example</w:t>
      </w:r>
      <w:r w:rsidR="00BB567F">
        <w:t>, daily, weekly)</w:t>
      </w:r>
    </w:p>
    <w:p w14:paraId="48DB04F2" w14:textId="424A3840" w:rsidR="00BB567F" w:rsidRDefault="00E76FCF" w:rsidP="00802D8D">
      <w:pPr>
        <w:pStyle w:val="ListNumber2"/>
      </w:pPr>
      <w:r>
        <w:t>l</w:t>
      </w:r>
      <w:r w:rsidR="00BB567F">
        <w:t>ength of entries (</w:t>
      </w:r>
      <w:r w:rsidR="00B1612C">
        <w:t>for example</w:t>
      </w:r>
      <w:r w:rsidR="00BB567F">
        <w:t xml:space="preserve">, a paragraph or </w:t>
      </w:r>
      <w:r>
        <w:t>2</w:t>
      </w:r>
      <w:r w:rsidR="00BB567F">
        <w:t>)</w:t>
      </w:r>
    </w:p>
    <w:p w14:paraId="3DD9FAAD" w14:textId="345CBE9A" w:rsidR="00BB567F" w:rsidRDefault="00E76FCF" w:rsidP="00802D8D">
      <w:pPr>
        <w:pStyle w:val="ListNumber2"/>
      </w:pPr>
      <w:r>
        <w:lastRenderedPageBreak/>
        <w:t>t</w:t>
      </w:r>
      <w:r w:rsidR="00BB567F">
        <w:t>ypes of writing (</w:t>
      </w:r>
      <w:r w:rsidR="00B1612C">
        <w:t>for example</w:t>
      </w:r>
      <w:r w:rsidR="00BB567F">
        <w:t>, reflections, responses to readings, vocabulary experimentation)</w:t>
      </w:r>
      <w:r w:rsidR="005724FB">
        <w:t>.</w:t>
      </w:r>
    </w:p>
    <w:p w14:paraId="7BECAA9D" w14:textId="56902C12" w:rsidR="0023488C" w:rsidRPr="00FA1CD6" w:rsidRDefault="0023488C" w:rsidP="001D6765">
      <w:pPr>
        <w:pStyle w:val="ListNumber"/>
        <w:rPr>
          <w:rStyle w:val="Strong"/>
          <w:b w:val="0"/>
          <w:bCs w:val="0"/>
        </w:rPr>
      </w:pPr>
      <w:r w:rsidRPr="0024552C">
        <w:rPr>
          <w:rStyle w:val="Strong"/>
          <w:b w:val="0"/>
          <w:bCs w:val="0"/>
        </w:rPr>
        <w:t>Clarify purpose of entries</w:t>
      </w:r>
      <w:r w:rsidR="00FA1CD6">
        <w:rPr>
          <w:rStyle w:val="Strong"/>
          <w:b w:val="0"/>
          <w:bCs w:val="0"/>
        </w:rPr>
        <w:t xml:space="preserve">. </w:t>
      </w:r>
      <w:r w:rsidRPr="00FA1CD6">
        <w:rPr>
          <w:rStyle w:val="Strong"/>
          <w:b w:val="0"/>
          <w:bCs w:val="0"/>
        </w:rPr>
        <w:t>The writing journal will not be formally marked; however, teachers might use the journal writing process to support students when drafting and planning core formative tasks. Journal entries might be used by teachers to help them support students in refining their writing</w:t>
      </w:r>
      <w:r w:rsidRPr="00FA1CD6">
        <w:rPr>
          <w:rStyle w:val="Strong"/>
          <w:b w:val="0"/>
        </w:rPr>
        <w:t>.</w:t>
      </w:r>
    </w:p>
    <w:p w14:paraId="6E7291CA" w14:textId="21580A19" w:rsidR="00BB567F" w:rsidRPr="005724FB" w:rsidRDefault="00BB567F" w:rsidP="00BB567F">
      <w:pPr>
        <w:rPr>
          <w:b/>
          <w:bCs/>
        </w:rPr>
      </w:pPr>
      <w:r w:rsidRPr="005724FB">
        <w:rPr>
          <w:b/>
          <w:bCs/>
        </w:rPr>
        <w:t xml:space="preserve">Using the </w:t>
      </w:r>
      <w:r w:rsidR="009964CC">
        <w:rPr>
          <w:b/>
          <w:bCs/>
        </w:rPr>
        <w:t>w</w:t>
      </w:r>
      <w:r w:rsidRPr="005724FB">
        <w:rPr>
          <w:b/>
          <w:bCs/>
        </w:rPr>
        <w:t xml:space="preserve">riting </w:t>
      </w:r>
      <w:r w:rsidR="009964CC">
        <w:rPr>
          <w:b/>
          <w:bCs/>
        </w:rPr>
        <w:t>j</w:t>
      </w:r>
      <w:r w:rsidRPr="005724FB">
        <w:rPr>
          <w:b/>
          <w:bCs/>
        </w:rPr>
        <w:t>ournal</w:t>
      </w:r>
    </w:p>
    <w:p w14:paraId="6F5CA41F" w14:textId="6508DB22" w:rsidR="00BB567F" w:rsidRDefault="00BB567F" w:rsidP="00953D9A">
      <w:pPr>
        <w:pStyle w:val="ListNumber"/>
        <w:numPr>
          <w:ilvl w:val="0"/>
          <w:numId w:val="83"/>
        </w:numPr>
      </w:pPr>
      <w:r w:rsidRPr="00C07077">
        <w:t xml:space="preserve">Regular </w:t>
      </w:r>
      <w:r w:rsidR="005724FB" w:rsidRPr="00C07077">
        <w:t>w</w:t>
      </w:r>
      <w:r w:rsidRPr="00C07077">
        <w:t xml:space="preserve">riting </w:t>
      </w:r>
      <w:r w:rsidR="005724FB" w:rsidRPr="00C07077">
        <w:t>p</w:t>
      </w:r>
      <w:r w:rsidRPr="00C07077">
        <w:t>rompts</w:t>
      </w:r>
      <w:r w:rsidR="00B94F16" w:rsidRPr="00C07077">
        <w:t xml:space="preserve">. </w:t>
      </w:r>
      <w:r w:rsidR="00F95618">
        <w:t>In addition to prompts called out in the program, you may choose to i</w:t>
      </w:r>
      <w:r>
        <w:t>ntroduce regular writing prompts to guide students in their journal entries. Prompts can include</w:t>
      </w:r>
    </w:p>
    <w:p w14:paraId="50113438" w14:textId="73F3000D" w:rsidR="00BB567F" w:rsidRDefault="00BB567F" w:rsidP="00953D9A">
      <w:pPr>
        <w:pStyle w:val="ListNumber2"/>
        <w:numPr>
          <w:ilvl w:val="0"/>
          <w:numId w:val="51"/>
        </w:numPr>
      </w:pPr>
      <w:r>
        <w:t>Reflecting on a specific text read in class</w:t>
      </w:r>
      <w:r w:rsidR="00F95618">
        <w:t>.</w:t>
      </w:r>
    </w:p>
    <w:p w14:paraId="3F0D2508" w14:textId="4C55E07E" w:rsidR="00BB567F" w:rsidRDefault="00BB567F" w:rsidP="00953D9A">
      <w:pPr>
        <w:pStyle w:val="ListNumber2"/>
        <w:numPr>
          <w:ilvl w:val="0"/>
          <w:numId w:val="51"/>
        </w:numPr>
      </w:pPr>
      <w:r>
        <w:t>Exploring a new vocabulary word and using it in a sentence</w:t>
      </w:r>
      <w:r w:rsidR="00F95618">
        <w:t>.</w:t>
      </w:r>
    </w:p>
    <w:p w14:paraId="765271D4" w14:textId="5D251DBF" w:rsidR="00BB567F" w:rsidRDefault="00BB567F" w:rsidP="00953D9A">
      <w:pPr>
        <w:pStyle w:val="ListNumber2"/>
        <w:numPr>
          <w:ilvl w:val="0"/>
          <w:numId w:val="51"/>
        </w:numPr>
      </w:pPr>
      <w:r>
        <w:t>Responding to a discussion or group activity</w:t>
      </w:r>
      <w:r w:rsidR="00F95618">
        <w:t>.</w:t>
      </w:r>
    </w:p>
    <w:p w14:paraId="3C3BE97C" w14:textId="213F9A88" w:rsidR="005724FB" w:rsidRDefault="005724FB" w:rsidP="00953D9A">
      <w:pPr>
        <w:pStyle w:val="ListNumber"/>
        <w:numPr>
          <w:ilvl w:val="0"/>
          <w:numId w:val="56"/>
        </w:numPr>
      </w:pPr>
      <w:r w:rsidRPr="00C07077">
        <w:t xml:space="preserve">Model an </w:t>
      </w:r>
      <w:r w:rsidR="00F95618" w:rsidRPr="00C07077">
        <w:t>e</w:t>
      </w:r>
      <w:r w:rsidRPr="00C07077">
        <w:t>ntry</w:t>
      </w:r>
      <w:r w:rsidR="00B94F16" w:rsidRPr="00C07077">
        <w:t>.</w:t>
      </w:r>
      <w:r w:rsidR="00B94F16">
        <w:t xml:space="preserve"> </w:t>
      </w:r>
      <w:r>
        <w:t>Provide a model entry to demonstrate what a journal entry might look like. Highlight how to incorporate personal thoughts, feelings and the specifics of any prompt.</w:t>
      </w:r>
    </w:p>
    <w:p w14:paraId="3234864D" w14:textId="5D5044A9" w:rsidR="00BB567F" w:rsidRDefault="00BB567F" w:rsidP="00251313">
      <w:pPr>
        <w:pStyle w:val="ListNumber"/>
      </w:pPr>
      <w:r w:rsidRPr="00C07077">
        <w:t xml:space="preserve">Encourage </w:t>
      </w:r>
      <w:r w:rsidR="00F95618" w:rsidRPr="00C07077">
        <w:t>e</w:t>
      </w:r>
      <w:r w:rsidRPr="00C07077">
        <w:t>xperimentation</w:t>
      </w:r>
      <w:r w:rsidR="00B94F16" w:rsidRPr="00C07077">
        <w:t xml:space="preserve">. </w:t>
      </w:r>
      <w:r>
        <w:t>Encourage students to experiment with language in their journal. This can involve trying out new sentence structures, using descriptive language and incorporating rhetorical devices</w:t>
      </w:r>
      <w:r w:rsidR="00611E53">
        <w:t>; these will need to be explicitly taught to students as needed.</w:t>
      </w:r>
      <w:r>
        <w:t xml:space="preserve"> Remind them that the journal is a space for practi</w:t>
      </w:r>
      <w:r w:rsidR="00964A19">
        <w:t>s</w:t>
      </w:r>
      <w:r>
        <w:t>e, where mistakes are part of the learning process.</w:t>
      </w:r>
    </w:p>
    <w:p w14:paraId="7EAD64E7" w14:textId="7A597AA9" w:rsidR="00BB567F" w:rsidRDefault="00BB567F" w:rsidP="00251313">
      <w:pPr>
        <w:pStyle w:val="ListNumber"/>
      </w:pPr>
      <w:r w:rsidRPr="001E3C07">
        <w:t xml:space="preserve">Share and </w:t>
      </w:r>
      <w:r w:rsidR="00B94F16" w:rsidRPr="001E3C07">
        <w:t>d</w:t>
      </w:r>
      <w:r w:rsidRPr="001E3C07">
        <w:t>iscuss</w:t>
      </w:r>
      <w:r w:rsidR="00B94F16" w:rsidRPr="001E3C07">
        <w:t xml:space="preserve">. </w:t>
      </w:r>
      <w:r>
        <w:t>Create opportunities for students to share their journal entries in small groups or with the class.</w:t>
      </w:r>
      <w:r w:rsidR="005D6B39">
        <w:t xml:space="preserve"> When asking students to share, keep in mind the content of the writing and use your professional judgement when asking students to share. This is especially important if students choose to write about a personal experience. </w:t>
      </w:r>
      <w:r>
        <w:t>This promotes a sense of community and allows students to learn from each other. Encourage constructive feedback and discussion around their writing.</w:t>
      </w:r>
    </w:p>
    <w:p w14:paraId="2282174A" w14:textId="6B66F3D0" w:rsidR="00886734" w:rsidRPr="004C6CE1" w:rsidRDefault="00BB567F" w:rsidP="00251313">
      <w:pPr>
        <w:pStyle w:val="ListNumber"/>
      </w:pPr>
      <w:r w:rsidRPr="001E3C07">
        <w:t xml:space="preserve">Reflect on </w:t>
      </w:r>
      <w:r w:rsidR="009964CC" w:rsidRPr="001E3C07">
        <w:t>p</w:t>
      </w:r>
      <w:r w:rsidRPr="001E3C07">
        <w:t>rogress</w:t>
      </w:r>
      <w:r w:rsidR="00B94F16" w:rsidRPr="001E3C07">
        <w:t xml:space="preserve">. </w:t>
      </w:r>
      <w:r>
        <w:t>Periodically, have students review their journal entries to reflect on their growth as writers and language learners. This can include identifying improvements in their vocabulary, sentence structures and overall writing style.</w:t>
      </w:r>
      <w:r w:rsidR="00886734">
        <w:br w:type="page"/>
      </w:r>
    </w:p>
    <w:p w14:paraId="1E45B16B" w14:textId="0BC9F84D" w:rsidR="003F16FD" w:rsidRPr="004208D8" w:rsidRDefault="003F16FD" w:rsidP="004208D8">
      <w:pPr>
        <w:pStyle w:val="Heading2"/>
      </w:pPr>
      <w:bookmarkStart w:id="23" w:name="_Toc205909203"/>
      <w:r w:rsidRPr="004208D8">
        <w:lastRenderedPageBreak/>
        <w:t xml:space="preserve">Phase </w:t>
      </w:r>
      <w:r w:rsidR="00AA6162" w:rsidRPr="004208D8">
        <w:t>1,</w:t>
      </w:r>
      <w:r w:rsidRPr="004208D8">
        <w:t xml:space="preserve"> </w:t>
      </w:r>
      <w:r w:rsidR="00AA6162" w:rsidRPr="004208D8">
        <w:t>resource</w:t>
      </w:r>
      <w:r w:rsidRPr="004208D8">
        <w:t xml:space="preserve"> </w:t>
      </w:r>
      <w:r w:rsidR="00A75A34" w:rsidRPr="004208D8">
        <w:t>2</w:t>
      </w:r>
      <w:r w:rsidRPr="004208D8">
        <w:t xml:space="preserve"> –</w:t>
      </w:r>
      <w:r w:rsidR="00D06E67" w:rsidRPr="004208D8">
        <w:t xml:space="preserve"> setting SMART </w:t>
      </w:r>
      <w:r w:rsidR="00053146" w:rsidRPr="004208D8">
        <w:t xml:space="preserve">reading and writing </w:t>
      </w:r>
      <w:r w:rsidR="00D06E67" w:rsidRPr="004208D8">
        <w:t>goals</w:t>
      </w:r>
      <w:bookmarkEnd w:id="23"/>
    </w:p>
    <w:p w14:paraId="72B4181B" w14:textId="0E0A75DD" w:rsidR="003F16FD" w:rsidRPr="00A32B9E" w:rsidRDefault="003F16FD" w:rsidP="003F16FD">
      <w:pPr>
        <w:pStyle w:val="FeatureBox2"/>
        <w:rPr>
          <w:b/>
          <w:bCs/>
        </w:rPr>
      </w:pPr>
      <w:r w:rsidRPr="00BF7AD4">
        <w:rPr>
          <w:b/>
          <w:bCs/>
        </w:rPr>
        <w:t xml:space="preserve">Teacher </w:t>
      </w:r>
      <w:proofErr w:type="gramStart"/>
      <w:r w:rsidRPr="00BF7AD4">
        <w:rPr>
          <w:b/>
          <w:bCs/>
        </w:rPr>
        <w:t>note</w:t>
      </w:r>
      <w:proofErr w:type="gramEnd"/>
      <w:r w:rsidRPr="001D6765">
        <w:t>:</w:t>
      </w:r>
      <w:r>
        <w:t xml:space="preserve"> </w:t>
      </w:r>
      <w:r w:rsidR="00CF072F">
        <w:t xml:space="preserve">the following resource provides </w:t>
      </w:r>
      <w:r w:rsidR="00E13747">
        <w:t>guidance and a scaffold that may be edited and provided to students to support in setting SMART goals. F</w:t>
      </w:r>
      <w:r w:rsidR="00A32B9E">
        <w:t xml:space="preserve">or further information about goal setting, visit </w:t>
      </w:r>
      <w:hyperlink r:id="rId39" w:anchor="Summary1" w:history="1">
        <w:r w:rsidR="003E395C">
          <w:rPr>
            <w:rStyle w:val="Hyperlink"/>
          </w:rPr>
          <w:t>Growth goal setting – what works best in practice</w:t>
        </w:r>
      </w:hyperlink>
      <w:r w:rsidR="001E05EE">
        <w:t xml:space="preserve"> or ‘Individual goal setting’ in </w:t>
      </w:r>
      <w:hyperlink r:id="rId40" w:anchor="/" w:history="1">
        <w:r w:rsidR="001E05EE" w:rsidRPr="001E05EE">
          <w:rPr>
            <w:rStyle w:val="Hyperlink"/>
          </w:rPr>
          <w:t>Effective assessment practices – a guide for teachers and leaders</w:t>
        </w:r>
      </w:hyperlink>
      <w:r w:rsidR="001E05EE" w:rsidRPr="001E05EE">
        <w:t>.</w:t>
      </w:r>
    </w:p>
    <w:p w14:paraId="03ECC6CD" w14:textId="5FFF21BE" w:rsidR="00496A5E" w:rsidRPr="00171AA1" w:rsidRDefault="0069281F" w:rsidP="0069281F">
      <w:pPr>
        <w:rPr>
          <w:b/>
          <w:bCs/>
        </w:rPr>
      </w:pPr>
      <w:r w:rsidRPr="0069281F">
        <w:rPr>
          <w:b/>
          <w:bCs/>
        </w:rPr>
        <w:t>Preparation</w:t>
      </w:r>
      <w:r w:rsidR="00171AA1" w:rsidRPr="001D6765">
        <w:t xml:space="preserve"> – </w:t>
      </w:r>
      <w:r w:rsidR="00171AA1">
        <w:t>b</w:t>
      </w:r>
      <w:r w:rsidRPr="0069281F">
        <w:t>efore meeting</w:t>
      </w:r>
      <w:r w:rsidR="00496A5E">
        <w:t xml:space="preserve"> with the teacher</w:t>
      </w:r>
      <w:r w:rsidRPr="0069281F">
        <w:t>, students review their Compass Points reflections and consider potential learning goals for both reading and writing, guided by the SMART criteria (Specific, Measurable, Achievable, Relevant, Time-bound).</w:t>
      </w:r>
      <w:r w:rsidR="00E63890">
        <w:t xml:space="preserve"> </w:t>
      </w:r>
      <w:r w:rsidR="00496A5E">
        <w:t xml:space="preserve">You may choose to provide students with a scaffold such as the </w:t>
      </w:r>
      <w:r w:rsidR="009A4493">
        <w:t xml:space="preserve">one </w:t>
      </w:r>
      <w:r w:rsidR="00434E10">
        <w:t>in the table below.</w:t>
      </w:r>
    </w:p>
    <w:p w14:paraId="4999D782" w14:textId="70C61009" w:rsidR="00E65C8B" w:rsidRDefault="00E65C8B" w:rsidP="00E65C8B">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6</w:t>
      </w:r>
      <w:r w:rsidR="00187CB8">
        <w:rPr>
          <w:noProof/>
        </w:rPr>
        <w:fldChar w:fldCharType="end"/>
      </w:r>
      <w:r>
        <w:t xml:space="preserve"> – SMART goal scaffold</w:t>
      </w:r>
    </w:p>
    <w:tbl>
      <w:tblPr>
        <w:tblStyle w:val="Tableheader"/>
        <w:tblW w:w="0" w:type="auto"/>
        <w:tblLook w:val="04A0" w:firstRow="1" w:lastRow="0" w:firstColumn="1" w:lastColumn="0" w:noHBand="0" w:noVBand="1"/>
        <w:tblDescription w:val="A table to support the writing of SMART reading and writing goals. The first column contains SMART prompts and the following columns provide models. "/>
      </w:tblPr>
      <w:tblGrid>
        <w:gridCol w:w="2122"/>
        <w:gridCol w:w="3685"/>
        <w:gridCol w:w="3821"/>
      </w:tblGrid>
      <w:tr w:rsidR="00E65C8B" w:rsidRPr="00C3698C" w14:paraId="133FA2E6" w14:textId="77777777" w:rsidTr="004B7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1E5222" w14:textId="106AFA32" w:rsidR="00E65C8B" w:rsidRPr="00C3698C" w:rsidRDefault="00E65C8B" w:rsidP="00C3698C">
            <w:r w:rsidRPr="00C3698C">
              <w:t xml:space="preserve">Goal </w:t>
            </w:r>
            <w:r w:rsidR="001D6765">
              <w:t>c</w:t>
            </w:r>
            <w:r w:rsidRPr="00C3698C">
              <w:t>omponents</w:t>
            </w:r>
          </w:p>
        </w:tc>
        <w:tc>
          <w:tcPr>
            <w:tcW w:w="3685" w:type="dxa"/>
          </w:tcPr>
          <w:p w14:paraId="7441A5EF" w14:textId="730CFD58" w:rsidR="00E65C8B" w:rsidRPr="00C3698C" w:rsidRDefault="00E65C8B" w:rsidP="00C3698C">
            <w:pPr>
              <w:cnfStyle w:val="100000000000" w:firstRow="1" w:lastRow="0" w:firstColumn="0" w:lastColumn="0" w:oddVBand="0" w:evenVBand="0" w:oddHBand="0" w:evenHBand="0" w:firstRowFirstColumn="0" w:firstRowLastColumn="0" w:lastRowFirstColumn="0" w:lastRowLastColumn="0"/>
            </w:pPr>
            <w:r w:rsidRPr="00C3698C">
              <w:t xml:space="preserve">Reading </w:t>
            </w:r>
            <w:r w:rsidR="001D6765">
              <w:t>g</w:t>
            </w:r>
            <w:r w:rsidRPr="00C3698C">
              <w:t>oal</w:t>
            </w:r>
          </w:p>
        </w:tc>
        <w:tc>
          <w:tcPr>
            <w:tcW w:w="3821" w:type="dxa"/>
          </w:tcPr>
          <w:p w14:paraId="1587BBE3" w14:textId="5460071D" w:rsidR="00E65C8B" w:rsidRPr="00C3698C" w:rsidRDefault="00E65C8B" w:rsidP="00C3698C">
            <w:pPr>
              <w:cnfStyle w:val="100000000000" w:firstRow="1" w:lastRow="0" w:firstColumn="0" w:lastColumn="0" w:oddVBand="0" w:evenVBand="0" w:oddHBand="0" w:evenHBand="0" w:firstRowFirstColumn="0" w:firstRowLastColumn="0" w:lastRowFirstColumn="0" w:lastRowLastColumn="0"/>
            </w:pPr>
            <w:r w:rsidRPr="00C3698C">
              <w:t xml:space="preserve">Writing </w:t>
            </w:r>
            <w:r w:rsidR="001D6765">
              <w:t>g</w:t>
            </w:r>
            <w:r w:rsidRPr="00C3698C">
              <w:t>oal</w:t>
            </w:r>
          </w:p>
        </w:tc>
      </w:tr>
      <w:tr w:rsidR="00E65C8B" w:rsidRPr="00C3698C" w14:paraId="7C2922AC"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3465A" w14:textId="77777777" w:rsidR="00E65C8B" w:rsidRPr="00C3698C" w:rsidRDefault="00E65C8B" w:rsidP="00C3698C">
            <w:r w:rsidRPr="00C3698C">
              <w:t>Specific</w:t>
            </w:r>
          </w:p>
          <w:p w14:paraId="0B590436" w14:textId="072EBDCB" w:rsidR="00E65C8B" w:rsidRPr="00C3698C" w:rsidRDefault="00E65C8B" w:rsidP="00C3698C">
            <w:r w:rsidRPr="00C3698C">
              <w:t>What exactly do you want to achieve in your reading?</w:t>
            </w:r>
          </w:p>
        </w:tc>
        <w:tc>
          <w:tcPr>
            <w:tcW w:w="3685" w:type="dxa"/>
          </w:tcPr>
          <w:p w14:paraId="710336FF" w14:textId="5EE81A40"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want to improve my ability to _______________ (</w:t>
            </w:r>
            <w:r w:rsidR="00B1612C">
              <w:t>for example</w:t>
            </w:r>
            <w:r w:rsidRPr="00C3698C">
              <w:t>, identify themes, summarise texts).</w:t>
            </w:r>
          </w:p>
        </w:tc>
        <w:tc>
          <w:tcPr>
            <w:tcW w:w="3821" w:type="dxa"/>
          </w:tcPr>
          <w:p w14:paraId="2361DB5C" w14:textId="102EAFB5"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want to improve my writing skills by _______________ (</w:t>
            </w:r>
            <w:r w:rsidR="00B1612C">
              <w:t>for example</w:t>
            </w:r>
            <w:r w:rsidRPr="00C3698C">
              <w:t xml:space="preserve">, using persuasive </w:t>
            </w:r>
            <w:r w:rsidR="00C47350" w:rsidRPr="00C3698C">
              <w:t>language devices</w:t>
            </w:r>
            <w:r w:rsidRPr="00C3698C">
              <w:t>, enhancing sentence structure).</w:t>
            </w:r>
          </w:p>
        </w:tc>
      </w:tr>
      <w:tr w:rsidR="00E65C8B" w:rsidRPr="00C3698C" w14:paraId="3CED2394"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26FE42" w14:textId="77777777" w:rsidR="00E65C8B" w:rsidRPr="00C3698C" w:rsidRDefault="00E65C8B" w:rsidP="00C3698C">
            <w:r w:rsidRPr="00C3698C">
              <w:t>Measurable</w:t>
            </w:r>
          </w:p>
          <w:p w14:paraId="512420E9" w14:textId="148E981C" w:rsidR="00E65C8B" w:rsidRPr="00C3698C" w:rsidRDefault="00E65C8B" w:rsidP="00C3698C">
            <w:r w:rsidRPr="00C3698C">
              <w:t>How will you measure your progress?</w:t>
            </w:r>
          </w:p>
        </w:tc>
        <w:tc>
          <w:tcPr>
            <w:tcW w:w="3685" w:type="dxa"/>
          </w:tcPr>
          <w:p w14:paraId="720F715E" w14:textId="02FDBDFA"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t>I will measure my progress by _______________ (</w:t>
            </w:r>
            <w:r w:rsidR="00B1612C">
              <w:t>for example</w:t>
            </w:r>
            <w:r w:rsidRPr="00C3698C">
              <w:t xml:space="preserve">, reading </w:t>
            </w:r>
            <w:r w:rsidR="009A4493">
              <w:t>2</w:t>
            </w:r>
            <w:r w:rsidRPr="00C3698C">
              <w:t xml:space="preserve"> novels, completing summaries).</w:t>
            </w:r>
          </w:p>
        </w:tc>
        <w:tc>
          <w:tcPr>
            <w:tcW w:w="3821" w:type="dxa"/>
          </w:tcPr>
          <w:p w14:paraId="557D2479" w14:textId="5B6DDC83"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t>I will measure my progress by _______________ (</w:t>
            </w:r>
            <w:r w:rsidR="00B1612C">
              <w:t>for example</w:t>
            </w:r>
            <w:r w:rsidRPr="00C3698C">
              <w:t xml:space="preserve">, completing </w:t>
            </w:r>
            <w:r w:rsidR="009A4493">
              <w:t>3</w:t>
            </w:r>
            <w:r w:rsidRPr="00C3698C">
              <w:t xml:space="preserve"> assignments, incorporating new </w:t>
            </w:r>
            <w:r w:rsidR="00C47350" w:rsidRPr="00C3698C">
              <w:t>language devices</w:t>
            </w:r>
            <w:r w:rsidRPr="00C3698C">
              <w:t>).</w:t>
            </w:r>
          </w:p>
        </w:tc>
      </w:tr>
      <w:tr w:rsidR="00E65C8B" w:rsidRPr="00C3698C" w14:paraId="149A4188"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060661" w14:textId="77777777" w:rsidR="00E65C8B" w:rsidRPr="00C3698C" w:rsidRDefault="00E65C8B" w:rsidP="00C3698C">
            <w:r w:rsidRPr="00C3698C">
              <w:t>Achievable</w:t>
            </w:r>
          </w:p>
          <w:p w14:paraId="707AB4A3" w14:textId="3D6E2032" w:rsidR="00E65C8B" w:rsidRPr="00C3698C" w:rsidRDefault="00E65C8B" w:rsidP="00C3698C">
            <w:r w:rsidRPr="00C3698C">
              <w:t>Is this goal realistic for you?</w:t>
            </w:r>
          </w:p>
        </w:tc>
        <w:tc>
          <w:tcPr>
            <w:tcW w:w="3685" w:type="dxa"/>
          </w:tcPr>
          <w:p w14:paraId="2E70C32F" w14:textId="438EAB7B"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can achieve this goal because _______________ (</w:t>
            </w:r>
            <w:r w:rsidR="00B1612C">
              <w:t>for example</w:t>
            </w:r>
            <w:r w:rsidRPr="00C3698C">
              <w:t>, I have time to read, I enjoy reading).</w:t>
            </w:r>
          </w:p>
        </w:tc>
        <w:tc>
          <w:tcPr>
            <w:tcW w:w="3821" w:type="dxa"/>
          </w:tcPr>
          <w:p w14:paraId="36FCA031" w14:textId="20B16C61"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can achieve this goal because _______________ (</w:t>
            </w:r>
            <w:r w:rsidR="00B1612C">
              <w:t>for example</w:t>
            </w:r>
            <w:r w:rsidRPr="00C3698C">
              <w:t>, I have support, I can practi</w:t>
            </w:r>
            <w:r w:rsidR="00A03C77">
              <w:t>s</w:t>
            </w:r>
            <w:r w:rsidRPr="00C3698C">
              <w:t>e regularly).</w:t>
            </w:r>
          </w:p>
        </w:tc>
      </w:tr>
      <w:tr w:rsidR="00E65C8B" w:rsidRPr="00C3698C" w14:paraId="5E9AD112"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FE944F" w14:textId="77777777" w:rsidR="00E65C8B" w:rsidRPr="00C3698C" w:rsidRDefault="00E65C8B" w:rsidP="00C3698C">
            <w:r w:rsidRPr="00C3698C">
              <w:t>Relevant</w:t>
            </w:r>
          </w:p>
          <w:p w14:paraId="7CD0CE0D" w14:textId="4C1F16EE" w:rsidR="00E65C8B" w:rsidRPr="00C3698C" w:rsidRDefault="00E65C8B" w:rsidP="00C3698C">
            <w:r w:rsidRPr="00C3698C">
              <w:lastRenderedPageBreak/>
              <w:t>Why is this goal important for your learning?</w:t>
            </w:r>
          </w:p>
        </w:tc>
        <w:tc>
          <w:tcPr>
            <w:tcW w:w="3685" w:type="dxa"/>
          </w:tcPr>
          <w:p w14:paraId="717DCC25" w14:textId="6658E369"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lastRenderedPageBreak/>
              <w:t xml:space="preserve">This goal is important because </w:t>
            </w:r>
            <w:r w:rsidRPr="00C3698C">
              <w:lastRenderedPageBreak/>
              <w:t>_______________ (</w:t>
            </w:r>
            <w:r w:rsidR="00B1612C">
              <w:t>for example</w:t>
            </w:r>
            <w:r w:rsidRPr="00C3698C">
              <w:t>, it will help me understand texts better, it will improve my grades).</w:t>
            </w:r>
          </w:p>
        </w:tc>
        <w:tc>
          <w:tcPr>
            <w:tcW w:w="3821" w:type="dxa"/>
          </w:tcPr>
          <w:p w14:paraId="020D985D" w14:textId="0BCEC8D1"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lastRenderedPageBreak/>
              <w:t xml:space="preserve">This goal is important because </w:t>
            </w:r>
            <w:r w:rsidRPr="00C3698C">
              <w:lastRenderedPageBreak/>
              <w:t>_______________ (</w:t>
            </w:r>
            <w:r w:rsidR="00B1612C">
              <w:t>for example</w:t>
            </w:r>
            <w:r w:rsidRPr="00C3698C">
              <w:t xml:space="preserve">, it will help me express my ideas more clearly, it will improve my writing </w:t>
            </w:r>
            <w:r w:rsidR="00853746" w:rsidRPr="00C3698C">
              <w:t>results</w:t>
            </w:r>
            <w:r w:rsidRPr="00C3698C">
              <w:t>).</w:t>
            </w:r>
          </w:p>
        </w:tc>
      </w:tr>
      <w:tr w:rsidR="00E65C8B" w:rsidRPr="00C3698C" w14:paraId="35D7D7A6"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33B348" w14:textId="77777777" w:rsidR="00E65C8B" w:rsidRPr="00C3698C" w:rsidRDefault="00E65C8B" w:rsidP="00C3698C">
            <w:r w:rsidRPr="00C3698C">
              <w:lastRenderedPageBreak/>
              <w:t>Time-bound</w:t>
            </w:r>
          </w:p>
          <w:p w14:paraId="74537C99" w14:textId="0C3E4BBD" w:rsidR="00E65C8B" w:rsidRPr="00C3698C" w:rsidRDefault="00E65C8B" w:rsidP="00C3698C">
            <w:r w:rsidRPr="00C3698C">
              <w:t>When do you want to achieve this goal?</w:t>
            </w:r>
          </w:p>
        </w:tc>
        <w:tc>
          <w:tcPr>
            <w:tcW w:w="3685" w:type="dxa"/>
          </w:tcPr>
          <w:p w14:paraId="41E0015A" w14:textId="51978719"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want to achieve this goal by _______________ (</w:t>
            </w:r>
            <w:r w:rsidR="00B1612C">
              <w:t>for example</w:t>
            </w:r>
            <w:r w:rsidRPr="00C3698C">
              <w:t xml:space="preserve">, the end of the term, in </w:t>
            </w:r>
            <w:r w:rsidR="00A03C77">
              <w:t>4</w:t>
            </w:r>
            <w:r w:rsidR="00A03C77" w:rsidRPr="00C3698C">
              <w:t xml:space="preserve"> </w:t>
            </w:r>
            <w:r w:rsidRPr="00C3698C">
              <w:t>weeks).</w:t>
            </w:r>
          </w:p>
        </w:tc>
        <w:tc>
          <w:tcPr>
            <w:tcW w:w="3821" w:type="dxa"/>
          </w:tcPr>
          <w:p w14:paraId="49A0B8A1" w14:textId="3D26BD52" w:rsidR="00E65C8B" w:rsidRPr="00C3698C" w:rsidRDefault="00E65C8B" w:rsidP="00C3698C">
            <w:pPr>
              <w:cnfStyle w:val="000000100000" w:firstRow="0" w:lastRow="0" w:firstColumn="0" w:lastColumn="0" w:oddVBand="0" w:evenVBand="0" w:oddHBand="1" w:evenHBand="0" w:firstRowFirstColumn="0" w:firstRowLastColumn="0" w:lastRowFirstColumn="0" w:lastRowLastColumn="0"/>
            </w:pPr>
            <w:r w:rsidRPr="00C3698C">
              <w:t>I want to achieve this goal by _______________ (</w:t>
            </w:r>
            <w:r w:rsidR="00B1612C">
              <w:t>for example</w:t>
            </w:r>
            <w:r w:rsidRPr="00C3698C">
              <w:t xml:space="preserve">, the end of the month, in </w:t>
            </w:r>
            <w:r w:rsidR="00A03C77">
              <w:t>6</w:t>
            </w:r>
            <w:r w:rsidR="00A03C77" w:rsidRPr="00C3698C">
              <w:t xml:space="preserve"> </w:t>
            </w:r>
            <w:r w:rsidRPr="00C3698C">
              <w:t>weeks).</w:t>
            </w:r>
          </w:p>
        </w:tc>
      </w:tr>
      <w:tr w:rsidR="00E65C8B" w:rsidRPr="00C3698C" w14:paraId="16428C7A"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78C902" w14:textId="1239DA91" w:rsidR="00E65C8B" w:rsidRPr="00C3698C" w:rsidRDefault="00E65C8B" w:rsidP="00C3698C">
            <w:r w:rsidRPr="00C3698C">
              <w:t xml:space="preserve">Finalised </w:t>
            </w:r>
            <w:r w:rsidR="009A4493">
              <w:t>g</w:t>
            </w:r>
            <w:r w:rsidRPr="00C3698C">
              <w:t>oal</w:t>
            </w:r>
          </w:p>
        </w:tc>
        <w:tc>
          <w:tcPr>
            <w:tcW w:w="3685" w:type="dxa"/>
          </w:tcPr>
          <w:p w14:paraId="18C41311" w14:textId="3951EA07"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t>I will improve my ability to _______________ by _______________ (specific actions) and measure my progress by _______________ (how you will track progress) by _______________ (time frame).</w:t>
            </w:r>
          </w:p>
        </w:tc>
        <w:tc>
          <w:tcPr>
            <w:tcW w:w="3821" w:type="dxa"/>
          </w:tcPr>
          <w:p w14:paraId="351C35A3" w14:textId="0ECC5B62" w:rsidR="00E65C8B" w:rsidRPr="00C3698C" w:rsidRDefault="00E65C8B" w:rsidP="00C3698C">
            <w:pPr>
              <w:cnfStyle w:val="000000010000" w:firstRow="0" w:lastRow="0" w:firstColumn="0" w:lastColumn="0" w:oddVBand="0" w:evenVBand="0" w:oddHBand="0" w:evenHBand="1" w:firstRowFirstColumn="0" w:firstRowLastColumn="0" w:lastRowFirstColumn="0" w:lastRowLastColumn="0"/>
            </w:pPr>
            <w:r w:rsidRPr="00C3698C">
              <w:t>I will improve my writing skills by _______________ (specific actions) and measure my progress by _______________ (how you will track progress) by _______________ (time frame).</w:t>
            </w:r>
          </w:p>
        </w:tc>
      </w:tr>
      <w:tr w:rsidR="00853746" w:rsidRPr="00C3698C" w14:paraId="64777A77"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9F52A9" w14:textId="7375EC1E" w:rsidR="00853746" w:rsidRPr="00C3698C" w:rsidRDefault="00853746" w:rsidP="00C3698C">
            <w:r w:rsidRPr="00C3698C">
              <w:t>Example</w:t>
            </w:r>
          </w:p>
        </w:tc>
        <w:tc>
          <w:tcPr>
            <w:tcW w:w="3685" w:type="dxa"/>
          </w:tcPr>
          <w:p w14:paraId="5C32F8F5" w14:textId="7E15DE3E" w:rsidR="00853746" w:rsidRPr="00C3698C" w:rsidRDefault="00853746" w:rsidP="00C3698C">
            <w:pPr>
              <w:cnfStyle w:val="000000100000" w:firstRow="0" w:lastRow="0" w:firstColumn="0" w:lastColumn="0" w:oddVBand="0" w:evenVBand="0" w:oddHBand="1" w:evenHBand="0" w:firstRowFirstColumn="0" w:firstRowLastColumn="0" w:lastRowFirstColumn="0" w:lastRowLastColumn="0"/>
            </w:pPr>
            <w:r w:rsidRPr="00C3698C">
              <w:t xml:space="preserve">I will improve my ability to identify themes by reading </w:t>
            </w:r>
            <w:r w:rsidR="00243168" w:rsidRPr="00C3698C">
              <w:t>2</w:t>
            </w:r>
            <w:r w:rsidRPr="00C3698C">
              <w:t xml:space="preserve"> novels and writing a summary of each by the end of the term.</w:t>
            </w:r>
          </w:p>
        </w:tc>
        <w:tc>
          <w:tcPr>
            <w:tcW w:w="3821" w:type="dxa"/>
          </w:tcPr>
          <w:p w14:paraId="2A85A77F" w14:textId="088B1318" w:rsidR="00853746" w:rsidRPr="00C3698C" w:rsidRDefault="00434E10" w:rsidP="00C3698C">
            <w:pPr>
              <w:cnfStyle w:val="000000100000" w:firstRow="0" w:lastRow="0" w:firstColumn="0" w:lastColumn="0" w:oddVBand="0" w:evenVBand="0" w:oddHBand="1" w:evenHBand="0" w:firstRowFirstColumn="0" w:firstRowLastColumn="0" w:lastRowFirstColumn="0" w:lastRowLastColumn="0"/>
            </w:pPr>
            <w:r w:rsidRPr="00C3698C">
              <w:t xml:space="preserve">I will improve my writing skills by using </w:t>
            </w:r>
            <w:r w:rsidR="00243168" w:rsidRPr="00C3698C">
              <w:t>5</w:t>
            </w:r>
            <w:r w:rsidRPr="00C3698C">
              <w:t xml:space="preserve"> new persuasive devices in my assignments and measuring my progress by reviewing my feedback from the teacher by the end of the month.</w:t>
            </w:r>
          </w:p>
        </w:tc>
      </w:tr>
    </w:tbl>
    <w:p w14:paraId="395FE6CB" w14:textId="36CEB8E1" w:rsidR="0069281F" w:rsidRPr="0069281F" w:rsidRDefault="0069281F" w:rsidP="0069281F">
      <w:r w:rsidRPr="00496A5E">
        <w:rPr>
          <w:b/>
          <w:bCs/>
        </w:rPr>
        <w:t>One-on-</w:t>
      </w:r>
      <w:r w:rsidR="00C2149F">
        <w:rPr>
          <w:b/>
          <w:bCs/>
        </w:rPr>
        <w:t>o</w:t>
      </w:r>
      <w:r w:rsidRPr="00496A5E">
        <w:rPr>
          <w:b/>
          <w:bCs/>
        </w:rPr>
        <w:t xml:space="preserve">ne </w:t>
      </w:r>
      <w:r w:rsidR="00C2149F">
        <w:rPr>
          <w:b/>
          <w:bCs/>
        </w:rPr>
        <w:t>d</w:t>
      </w:r>
      <w:r w:rsidRPr="00496A5E">
        <w:rPr>
          <w:b/>
          <w:bCs/>
        </w:rPr>
        <w:t>iscussion</w:t>
      </w:r>
      <w:r w:rsidRPr="0069281F">
        <w:t xml:space="preserve"> (5 minutes per student)</w:t>
      </w:r>
      <w:r w:rsidR="00171AA1">
        <w:t xml:space="preserve"> – d</w:t>
      </w:r>
      <w:r w:rsidR="00C2149F">
        <w:t xml:space="preserve">iscuss </w:t>
      </w:r>
      <w:r w:rsidRPr="0069281F">
        <w:t xml:space="preserve">the student’s insights from the Compass Points routine and collaboratively refine a specific reading goal </w:t>
      </w:r>
      <w:r w:rsidR="00C2149F">
        <w:t xml:space="preserve">and writing </w:t>
      </w:r>
      <w:r w:rsidR="00A03C77">
        <w:t xml:space="preserve">goal </w:t>
      </w:r>
      <w:r w:rsidRPr="0069281F">
        <w:t>using the SMART framework. Students write their finalised SMART goals in their writing journals, ensuring they are clear and achievable.</w:t>
      </w:r>
    </w:p>
    <w:p w14:paraId="584018BD" w14:textId="3682CFDE" w:rsidR="0069281F" w:rsidRPr="00616BF0" w:rsidRDefault="0069281F" w:rsidP="00616BF0">
      <w:r>
        <w:br w:type="page"/>
      </w:r>
    </w:p>
    <w:p w14:paraId="26E860D6" w14:textId="2E1F3891" w:rsidR="00025CBC" w:rsidRPr="004208D8" w:rsidRDefault="00025CBC" w:rsidP="004208D8">
      <w:pPr>
        <w:pStyle w:val="Heading2"/>
      </w:pPr>
      <w:bookmarkStart w:id="24" w:name="_Toc205909204"/>
      <w:r w:rsidRPr="004208D8">
        <w:lastRenderedPageBreak/>
        <w:t xml:space="preserve">Phase </w:t>
      </w:r>
      <w:r w:rsidR="00616BF0" w:rsidRPr="004208D8">
        <w:t>1</w:t>
      </w:r>
      <w:r w:rsidRPr="004208D8">
        <w:t xml:space="preserve"> activity</w:t>
      </w:r>
      <w:r w:rsidR="00A41950" w:rsidRPr="004208D8">
        <w:t xml:space="preserve"> </w:t>
      </w:r>
      <w:r w:rsidR="00F7159A" w:rsidRPr="004208D8">
        <w:t>2</w:t>
      </w:r>
      <w:r w:rsidR="00A41950" w:rsidRPr="004208D8">
        <w:t xml:space="preserve"> </w:t>
      </w:r>
      <w:r w:rsidRPr="004208D8">
        <w:t>–</w:t>
      </w:r>
      <w:r w:rsidR="00093E3D" w:rsidRPr="004208D8">
        <w:t xml:space="preserve"> </w:t>
      </w:r>
      <w:r w:rsidR="00905FEC" w:rsidRPr="004208D8">
        <w:t>thinking about reading and writing</w:t>
      </w:r>
      <w:bookmarkEnd w:id="24"/>
    </w:p>
    <w:p w14:paraId="074EDECE" w14:textId="6C94969E" w:rsidR="00473A96" w:rsidRDefault="00025CBC" w:rsidP="00616BF0">
      <w:pPr>
        <w:pStyle w:val="FeatureBox2"/>
      </w:pPr>
      <w:r w:rsidRPr="00BF7AD4">
        <w:rPr>
          <w:b/>
          <w:bCs/>
        </w:rPr>
        <w:t xml:space="preserve">Teacher </w:t>
      </w:r>
      <w:proofErr w:type="gramStart"/>
      <w:r w:rsidRPr="00BF7AD4">
        <w:rPr>
          <w:b/>
          <w:bCs/>
        </w:rPr>
        <w:t>note</w:t>
      </w:r>
      <w:proofErr w:type="gramEnd"/>
      <w:r w:rsidRPr="001D6765">
        <w:t>:</w:t>
      </w:r>
      <w:bookmarkStart w:id="25" w:name="_Toc169692706"/>
      <w:bookmarkEnd w:id="20"/>
      <w:r w:rsidR="00473A96">
        <w:t xml:space="preserve"> t</w:t>
      </w:r>
      <w:r w:rsidR="00473A96" w:rsidRPr="00524379">
        <w:t>he Cornell note-</w:t>
      </w:r>
      <w:r w:rsidR="004B6BA4">
        <w:t>t</w:t>
      </w:r>
      <w:r w:rsidR="00473A96" w:rsidRPr="00524379">
        <w:t xml:space="preserve">aking method, enhances listening skills by providing a structured approach that highlights key information and promotes active engagement. Students record unfamiliar vocabulary and critical questions, while summarising helps comprehension through rephrasing. By modelling strategies like paraphrasing and reviewing notes together, students clarify misunderstandings </w:t>
      </w:r>
      <w:r w:rsidR="00473A96">
        <w:t xml:space="preserve">and </w:t>
      </w:r>
      <w:r w:rsidR="00473A96" w:rsidRPr="00524379">
        <w:t>improve their language acquisition and communication skills</w:t>
      </w:r>
      <w:r w:rsidR="00473A96">
        <w:t>.</w:t>
      </w:r>
    </w:p>
    <w:p w14:paraId="4E0F9756" w14:textId="25DB699D" w:rsidR="00616BF0" w:rsidRPr="00616BF0" w:rsidRDefault="00BF4A78" w:rsidP="00616BF0">
      <w:pPr>
        <w:pStyle w:val="FeatureBox2"/>
      </w:pPr>
      <w:r>
        <w:t>P</w:t>
      </w:r>
      <w:r w:rsidR="00227244">
        <w:t xml:space="preserve">rovide each group with a blank A3 sized </w:t>
      </w:r>
      <w:hyperlink r:id="rId41" w:history="1">
        <w:r w:rsidR="00227244" w:rsidRPr="0002074B">
          <w:rPr>
            <w:rStyle w:val="Hyperlink"/>
          </w:rPr>
          <w:t>Frayer</w:t>
        </w:r>
        <w:r w:rsidR="0002074B" w:rsidRPr="0002074B">
          <w:rPr>
            <w:rStyle w:val="Hyperlink"/>
          </w:rPr>
          <w:t xml:space="preserve"> diagram</w:t>
        </w:r>
      </w:hyperlink>
      <w:r w:rsidR="0002074B">
        <w:t xml:space="preserve">. </w:t>
      </w:r>
      <w:r w:rsidR="00E7446C">
        <w:t xml:space="preserve">At the conclusion of the activity, collect all complete Frayer diagrams </w:t>
      </w:r>
      <w:r w:rsidR="00A3406D">
        <w:t>and copy and distribute</w:t>
      </w:r>
      <w:r w:rsidR="004B6BA4">
        <w:t>,</w:t>
      </w:r>
      <w:r w:rsidR="00A3406D">
        <w:t xml:space="preserve"> so each student </w:t>
      </w:r>
      <w:r w:rsidR="00712063">
        <w:t xml:space="preserve">has a copy. Alternatively, these could be shared on </w:t>
      </w:r>
      <w:r w:rsidR="00361ACA">
        <w:t>a digital classroom platform.</w:t>
      </w:r>
    </w:p>
    <w:p w14:paraId="4D6010D7" w14:textId="78E8A170" w:rsidR="005162A8" w:rsidRPr="000F6141" w:rsidRDefault="005162A8" w:rsidP="000F6141">
      <w:r w:rsidRPr="000F6141">
        <w:t xml:space="preserve">You will be assigned a group and a video to watch. </w:t>
      </w:r>
      <w:r w:rsidR="009F531F" w:rsidRPr="000F6141">
        <w:t>Your group will be assigned a video focused on either reading or writing.</w:t>
      </w:r>
    </w:p>
    <w:p w14:paraId="449491D9" w14:textId="3D75027C" w:rsidR="00616BF0" w:rsidRPr="00B003A5" w:rsidRDefault="00FB1EA7" w:rsidP="00953D9A">
      <w:pPr>
        <w:pStyle w:val="ListNumber"/>
        <w:numPr>
          <w:ilvl w:val="0"/>
          <w:numId w:val="52"/>
        </w:numPr>
      </w:pPr>
      <w:r w:rsidRPr="00FB1EA7">
        <w:t xml:space="preserve">Watch </w:t>
      </w:r>
      <w:r w:rsidR="00E33CC8">
        <w:t xml:space="preserve">the assigned video and take notes using the table below. </w:t>
      </w:r>
      <w:r w:rsidR="004B6BA4">
        <w:t>=</w:t>
      </w:r>
    </w:p>
    <w:p w14:paraId="58FA4842" w14:textId="45A0CF4C" w:rsidR="00BC5FCF" w:rsidRDefault="00BC5FCF" w:rsidP="00BC5FCF">
      <w:pPr>
        <w:pStyle w:val="Caption"/>
      </w:pPr>
      <w:r>
        <w:t xml:space="preserve">Table </w:t>
      </w:r>
      <w:r w:rsidR="00187CB8">
        <w:fldChar w:fldCharType="begin"/>
      </w:r>
      <w:r w:rsidR="00187CB8">
        <w:instrText xml:space="preserve"> SEQ Table \* ARABIC </w:instrText>
      </w:r>
      <w:r w:rsidR="00187CB8">
        <w:fldChar w:fldCharType="separate"/>
      </w:r>
      <w:r w:rsidR="004B6BA4">
        <w:rPr>
          <w:noProof/>
        </w:rPr>
        <w:t>7</w:t>
      </w:r>
      <w:r w:rsidR="00187CB8">
        <w:rPr>
          <w:noProof/>
        </w:rPr>
        <w:fldChar w:fldCharType="end"/>
      </w:r>
      <w:r>
        <w:t xml:space="preserve"> – </w:t>
      </w:r>
      <w:r w:rsidR="00A803CB">
        <w:t xml:space="preserve">Cornell </w:t>
      </w:r>
      <w:r w:rsidR="00F91835">
        <w:t>note</w:t>
      </w:r>
      <w:r w:rsidR="004B6BA4">
        <w:t>-t</w:t>
      </w:r>
      <w:r w:rsidR="00F91835">
        <w:t>aking</w:t>
      </w:r>
      <w:r w:rsidR="00A803CB">
        <w:t xml:space="preserve"> </w:t>
      </w:r>
      <w:r w:rsidR="00870F57">
        <w:t>template</w:t>
      </w:r>
    </w:p>
    <w:tbl>
      <w:tblPr>
        <w:tblStyle w:val="Tableheader"/>
        <w:tblW w:w="9965" w:type="dxa"/>
        <w:tblLayout w:type="fixed"/>
        <w:tblLook w:val="06A0" w:firstRow="1" w:lastRow="0" w:firstColumn="1" w:lastColumn="0" w:noHBand="1" w:noVBand="1"/>
        <w:tblDescription w:val="A Cornell note-taking template for students to respond to the video."/>
      </w:tblPr>
      <w:tblGrid>
        <w:gridCol w:w="2341"/>
        <w:gridCol w:w="7624"/>
      </w:tblGrid>
      <w:tr w:rsidR="00186F1D" w:rsidRPr="00D83BD3" w14:paraId="26472FFF" w14:textId="77777777" w:rsidTr="00361AC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341" w:type="dxa"/>
          </w:tcPr>
          <w:p w14:paraId="00BA2418" w14:textId="69A61916" w:rsidR="00186F1D" w:rsidRPr="00D83BD3" w:rsidRDefault="00186F1D" w:rsidP="00D83BD3">
            <w:r w:rsidRPr="00D83BD3">
              <w:t>Key words, comments and questions</w:t>
            </w:r>
          </w:p>
        </w:tc>
        <w:tc>
          <w:tcPr>
            <w:tcW w:w="7624" w:type="dxa"/>
          </w:tcPr>
          <w:p w14:paraId="00076AEA" w14:textId="38B59468" w:rsidR="00186F1D" w:rsidRPr="00D83BD3" w:rsidRDefault="00186F1D" w:rsidP="00D83BD3">
            <w:pPr>
              <w:cnfStyle w:val="100000000000" w:firstRow="1" w:lastRow="0" w:firstColumn="0" w:lastColumn="0" w:oddVBand="0" w:evenVBand="0" w:oddHBand="0" w:evenHBand="0" w:firstRowFirstColumn="0" w:firstRowLastColumn="0" w:lastRowFirstColumn="0" w:lastRowLastColumn="0"/>
            </w:pPr>
            <w:r w:rsidRPr="00D83BD3">
              <w:t>Topic:</w:t>
            </w:r>
          </w:p>
          <w:p w14:paraId="379D3D58" w14:textId="4A9D578D" w:rsidR="00186F1D" w:rsidRPr="00D83BD3" w:rsidRDefault="00186F1D" w:rsidP="00D83BD3">
            <w:pPr>
              <w:cnfStyle w:val="100000000000" w:firstRow="1" w:lastRow="0" w:firstColumn="0" w:lastColumn="0" w:oddVBand="0" w:evenVBand="0" w:oddHBand="0" w:evenHBand="0" w:firstRowFirstColumn="0" w:firstRowLastColumn="0" w:lastRowFirstColumn="0" w:lastRowLastColumn="0"/>
            </w:pPr>
            <w:r w:rsidRPr="00D83BD3">
              <w:t>Text</w:t>
            </w:r>
            <w:r w:rsidR="00A40552">
              <w:t xml:space="preserve"> name</w:t>
            </w:r>
            <w:r w:rsidRPr="00D83BD3">
              <w:t>:</w:t>
            </w:r>
          </w:p>
        </w:tc>
      </w:tr>
      <w:tr w:rsidR="00186F1D" w:rsidRPr="00D83BD3" w14:paraId="1697FF7E" w14:textId="77777777" w:rsidTr="003630CF">
        <w:trPr>
          <w:trHeight w:val="2003"/>
        </w:trPr>
        <w:tc>
          <w:tcPr>
            <w:cnfStyle w:val="001000000000" w:firstRow="0" w:lastRow="0" w:firstColumn="1" w:lastColumn="0" w:oddVBand="0" w:evenVBand="0" w:oddHBand="0" w:evenHBand="0" w:firstRowFirstColumn="0" w:firstRowLastColumn="0" w:lastRowFirstColumn="0" w:lastRowLastColumn="0"/>
            <w:tcW w:w="2341" w:type="dxa"/>
          </w:tcPr>
          <w:p w14:paraId="140920DB" w14:textId="77777777" w:rsidR="00186F1D" w:rsidRPr="00D83BD3" w:rsidRDefault="00186F1D" w:rsidP="00D83BD3">
            <w:r w:rsidRPr="00D83BD3">
              <w:t>New language and its definition (make sure the definition is relevant to the topic)</w:t>
            </w:r>
          </w:p>
        </w:tc>
        <w:tc>
          <w:tcPr>
            <w:tcW w:w="7624" w:type="dxa"/>
          </w:tcPr>
          <w:p w14:paraId="3D3E3585" w14:textId="77777777" w:rsidR="00186F1D" w:rsidRPr="00D83BD3" w:rsidRDefault="00186F1D" w:rsidP="00D83BD3">
            <w:pPr>
              <w:cnfStyle w:val="000000000000" w:firstRow="0" w:lastRow="0" w:firstColumn="0" w:lastColumn="0" w:oddVBand="0" w:evenVBand="0" w:oddHBand="0" w:evenHBand="0" w:firstRowFirstColumn="0" w:firstRowLastColumn="0" w:lastRowFirstColumn="0" w:lastRowLastColumn="0"/>
            </w:pPr>
          </w:p>
        </w:tc>
      </w:tr>
      <w:tr w:rsidR="00186F1D" w:rsidRPr="00D83BD3" w14:paraId="50D03F39" w14:textId="77777777" w:rsidTr="00361ACA">
        <w:trPr>
          <w:trHeight w:val="2829"/>
        </w:trPr>
        <w:tc>
          <w:tcPr>
            <w:cnfStyle w:val="001000000000" w:firstRow="0" w:lastRow="0" w:firstColumn="1" w:lastColumn="0" w:oddVBand="0" w:evenVBand="0" w:oddHBand="0" w:evenHBand="0" w:firstRowFirstColumn="0" w:firstRowLastColumn="0" w:lastRowFirstColumn="0" w:lastRowLastColumn="0"/>
            <w:tcW w:w="2341" w:type="dxa"/>
          </w:tcPr>
          <w:p w14:paraId="603145E2" w14:textId="77777777" w:rsidR="00186F1D" w:rsidRPr="00D83BD3" w:rsidRDefault="00186F1D" w:rsidP="00D83BD3">
            <w:r w:rsidRPr="00D83BD3">
              <w:t>Most important ideas</w:t>
            </w:r>
          </w:p>
        </w:tc>
        <w:tc>
          <w:tcPr>
            <w:tcW w:w="7624" w:type="dxa"/>
          </w:tcPr>
          <w:p w14:paraId="5D52E962" w14:textId="77777777" w:rsidR="00186F1D" w:rsidRPr="00D83BD3" w:rsidRDefault="00186F1D" w:rsidP="00D83BD3">
            <w:pPr>
              <w:cnfStyle w:val="000000000000" w:firstRow="0" w:lastRow="0" w:firstColumn="0" w:lastColumn="0" w:oddVBand="0" w:evenVBand="0" w:oddHBand="0" w:evenHBand="0" w:firstRowFirstColumn="0" w:firstRowLastColumn="0" w:lastRowFirstColumn="0" w:lastRowLastColumn="0"/>
            </w:pPr>
          </w:p>
        </w:tc>
      </w:tr>
      <w:tr w:rsidR="00186F1D" w:rsidRPr="00D83BD3" w14:paraId="046F993B" w14:textId="77777777" w:rsidTr="00361ACA">
        <w:trPr>
          <w:trHeight w:val="2829"/>
        </w:trPr>
        <w:tc>
          <w:tcPr>
            <w:cnfStyle w:val="001000000000" w:firstRow="0" w:lastRow="0" w:firstColumn="1" w:lastColumn="0" w:oddVBand="0" w:evenVBand="0" w:oddHBand="0" w:evenHBand="0" w:firstRowFirstColumn="0" w:firstRowLastColumn="0" w:lastRowFirstColumn="0" w:lastRowLastColumn="0"/>
            <w:tcW w:w="2341" w:type="dxa"/>
          </w:tcPr>
          <w:p w14:paraId="601659C1" w14:textId="77777777" w:rsidR="00186F1D" w:rsidRPr="00D83BD3" w:rsidRDefault="00186F1D" w:rsidP="00D83BD3">
            <w:r w:rsidRPr="00D83BD3">
              <w:lastRenderedPageBreak/>
              <w:t>Summary – what have I learnt?</w:t>
            </w:r>
          </w:p>
        </w:tc>
        <w:tc>
          <w:tcPr>
            <w:tcW w:w="7624" w:type="dxa"/>
          </w:tcPr>
          <w:p w14:paraId="547E181B" w14:textId="77777777" w:rsidR="00186F1D" w:rsidRPr="00D83BD3" w:rsidRDefault="00186F1D" w:rsidP="00D83BD3">
            <w:pPr>
              <w:cnfStyle w:val="000000000000" w:firstRow="0" w:lastRow="0" w:firstColumn="0" w:lastColumn="0" w:oddVBand="0" w:evenVBand="0" w:oddHBand="0" w:evenHBand="0" w:firstRowFirstColumn="0" w:firstRowLastColumn="0" w:lastRowFirstColumn="0" w:lastRowLastColumn="0"/>
            </w:pPr>
          </w:p>
        </w:tc>
      </w:tr>
    </w:tbl>
    <w:p w14:paraId="3C8B6556" w14:textId="23A09E58" w:rsidR="00E553F3" w:rsidRDefault="002E3B9B" w:rsidP="0070514A">
      <w:pPr>
        <w:pStyle w:val="ListNumber"/>
      </w:pPr>
      <w:r w:rsidRPr="00D83BD3">
        <w:t>Discuss the notes you took with your group and use the A3 Frayer diagram provided by your teacher to organise and consolidate your notes. Write the word ‘reading’ or ‘writing’ in the centre of the diagram and arrange your group’s notes under the appropriate headings. This completed diagram will help guide your discussion with another group that explored a different mode.</w:t>
      </w:r>
    </w:p>
    <w:p w14:paraId="538B78B9" w14:textId="5FE703D8" w:rsidR="002E3B9B" w:rsidRPr="00D83BD3" w:rsidRDefault="002E3B9B" w:rsidP="00E41ED9">
      <w:pPr>
        <w:pStyle w:val="ListNumber"/>
      </w:pPr>
      <w:r w:rsidRPr="00D83BD3">
        <w:t>Assign each group member to present a different section of the diagram during the sharing session.</w:t>
      </w:r>
    </w:p>
    <w:p w14:paraId="3A428425" w14:textId="04A5466D" w:rsidR="00616BF0" w:rsidRPr="00D83BD3" w:rsidRDefault="002E3B9B" w:rsidP="00E41ED9">
      <w:pPr>
        <w:pStyle w:val="ListNumber"/>
      </w:pPr>
      <w:r w:rsidRPr="00D83BD3">
        <w:t>Your teacher will pair your group with another group that watched a different video. Take turns presenting your Frayer diagram to each other. This may include asking questions and answering them, which can help refine or add to your Frayer diagrams.</w:t>
      </w:r>
      <w:r w:rsidR="00616BF0" w:rsidRPr="00D83BD3">
        <w:br w:type="page"/>
      </w:r>
    </w:p>
    <w:p w14:paraId="5A0C3342" w14:textId="535E129A" w:rsidR="003F16FD" w:rsidRPr="004208D8" w:rsidRDefault="003F16FD" w:rsidP="004208D8">
      <w:pPr>
        <w:pStyle w:val="Heading2"/>
      </w:pPr>
      <w:bookmarkStart w:id="26" w:name="_Toc205909205"/>
      <w:r w:rsidRPr="004208D8">
        <w:lastRenderedPageBreak/>
        <w:t xml:space="preserve">Phase </w:t>
      </w:r>
      <w:r w:rsidR="0041267F" w:rsidRPr="004208D8">
        <w:t>1</w:t>
      </w:r>
      <w:r w:rsidRPr="004208D8">
        <w:t xml:space="preserve">, </w:t>
      </w:r>
      <w:r w:rsidR="00A7716D" w:rsidRPr="004208D8">
        <w:t>resource</w:t>
      </w:r>
      <w:r w:rsidRPr="004208D8">
        <w:t xml:space="preserve"> </w:t>
      </w:r>
      <w:r w:rsidR="00381877" w:rsidRPr="004208D8">
        <w:t xml:space="preserve">3 </w:t>
      </w:r>
      <w:r w:rsidRPr="004208D8">
        <w:t xml:space="preserve">– </w:t>
      </w:r>
      <w:r w:rsidR="002B716C" w:rsidRPr="004208D8">
        <w:t>quotes and images about reading and writing</w:t>
      </w:r>
      <w:bookmarkEnd w:id="26"/>
    </w:p>
    <w:p w14:paraId="211741AC" w14:textId="41754AE7" w:rsidR="003F16FD" w:rsidRDefault="003F16FD" w:rsidP="003F16FD">
      <w:pPr>
        <w:pStyle w:val="FeatureBox2"/>
      </w:pPr>
      <w:r w:rsidRPr="00BF7AD4">
        <w:rPr>
          <w:b/>
          <w:bCs/>
        </w:rPr>
        <w:t xml:space="preserve">Teacher </w:t>
      </w:r>
      <w:proofErr w:type="gramStart"/>
      <w:r w:rsidRPr="00BF7AD4">
        <w:rPr>
          <w:b/>
          <w:bCs/>
        </w:rPr>
        <w:t>note</w:t>
      </w:r>
      <w:r w:rsidRPr="001D6765">
        <w:t>:</w:t>
      </w:r>
      <w:proofErr w:type="gramEnd"/>
      <w:r>
        <w:t xml:space="preserve"> </w:t>
      </w:r>
      <w:r w:rsidR="001948E2" w:rsidRPr="001948E2">
        <w:t xml:space="preserve">set up stations with </w:t>
      </w:r>
      <w:r w:rsidR="00A93556">
        <w:t>quotes and images about reading and writing, some examples have been provided below.</w:t>
      </w:r>
    </w:p>
    <w:p w14:paraId="68970A11" w14:textId="0E95B124" w:rsidR="000846CC" w:rsidRPr="00DC54D7" w:rsidRDefault="00947D14" w:rsidP="00DC54D7">
      <w:pPr>
        <w:rPr>
          <w:rStyle w:val="Strong"/>
        </w:rPr>
      </w:pPr>
      <w:r w:rsidRPr="00DC54D7">
        <w:rPr>
          <w:rStyle w:val="Strong"/>
        </w:rPr>
        <w:t>Quotes</w:t>
      </w:r>
      <w:r w:rsidR="00DC54D7">
        <w:rPr>
          <w:rStyle w:val="Strong"/>
        </w:rPr>
        <w:t xml:space="preserve"> and visual</w:t>
      </w:r>
      <w:r w:rsidRPr="00DC54D7">
        <w:rPr>
          <w:rStyle w:val="Strong"/>
        </w:rPr>
        <w:t xml:space="preserve"> about reading</w:t>
      </w:r>
    </w:p>
    <w:p w14:paraId="4D6BFE7F" w14:textId="0DAFCA71" w:rsidR="00EE613F" w:rsidRDefault="00D6212C" w:rsidP="00EE613F">
      <w:r>
        <w:t>‘</w:t>
      </w:r>
      <w:r w:rsidR="00EE613F">
        <w:t>Reading is a passport to countless adventures.</w:t>
      </w:r>
      <w:r>
        <w:t>’</w:t>
      </w:r>
      <w:r w:rsidR="00EE613F">
        <w:t xml:space="preserve"> – Anonymous</w:t>
      </w:r>
    </w:p>
    <w:p w14:paraId="702611C9" w14:textId="24C3C518" w:rsidR="00EE613F" w:rsidRDefault="00D6212C" w:rsidP="00EE613F">
      <w:r>
        <w:t>‘</w:t>
      </w:r>
      <w:r w:rsidR="00EE613F">
        <w:t>A reader lives a thousand lives before he dies. The man who never reads lives only one.</w:t>
      </w:r>
      <w:r>
        <w:t>’</w:t>
      </w:r>
      <w:r w:rsidR="00EE613F">
        <w:t xml:space="preserve"> – George R.</w:t>
      </w:r>
      <w:r w:rsidR="005D5EB2">
        <w:t xml:space="preserve"> </w:t>
      </w:r>
      <w:r w:rsidR="00EE613F">
        <w:t>R. Martin</w:t>
      </w:r>
    </w:p>
    <w:p w14:paraId="0FDE5BDC" w14:textId="4CC0B037" w:rsidR="00EE613F" w:rsidRPr="00EE613F" w:rsidRDefault="00D6212C" w:rsidP="00EE613F">
      <w:r>
        <w:t>‘</w:t>
      </w:r>
      <w:r w:rsidR="00EE613F" w:rsidRPr="00EE613F">
        <w:t>Reading is to the mind what exercise is to the body.</w:t>
      </w:r>
      <w:r>
        <w:t>’</w:t>
      </w:r>
      <w:r w:rsidR="00EE613F" w:rsidRPr="00EE613F">
        <w:t xml:space="preserve"> – Joseph Addison</w:t>
      </w:r>
    </w:p>
    <w:p w14:paraId="152299C4" w14:textId="453D6FA0" w:rsidR="00B804ED" w:rsidRPr="00EE613F" w:rsidRDefault="00B804ED" w:rsidP="00B804ED">
      <w:pPr>
        <w:pStyle w:val="Caption"/>
      </w:pPr>
      <w:r>
        <w:t xml:space="preserve">Figure </w:t>
      </w:r>
      <w:r w:rsidR="0043109E">
        <w:fldChar w:fldCharType="begin"/>
      </w:r>
      <w:r w:rsidR="0043109E">
        <w:instrText xml:space="preserve"> SEQ Figure \* ARABIC </w:instrText>
      </w:r>
      <w:r w:rsidR="0043109E">
        <w:fldChar w:fldCharType="separate"/>
      </w:r>
      <w:r w:rsidR="00271E63">
        <w:rPr>
          <w:noProof/>
        </w:rPr>
        <w:t>2</w:t>
      </w:r>
      <w:r w:rsidR="0043109E">
        <w:fldChar w:fldCharType="end"/>
      </w:r>
      <w:r>
        <w:t xml:space="preserve"> – </w:t>
      </w:r>
      <w:hyperlink r:id="rId42" w:history="1">
        <w:r w:rsidRPr="003E4C10">
          <w:rPr>
            <w:rStyle w:val="Hyperlink"/>
          </w:rPr>
          <w:t>silhouette of child sitting behind tree during sunset</w:t>
        </w:r>
      </w:hyperlink>
      <w:r w:rsidRPr="003E4C10">
        <w:t xml:space="preserve"> by Aaron Burden</w:t>
      </w:r>
    </w:p>
    <w:p w14:paraId="74538008" w14:textId="77777777" w:rsidR="00464845" w:rsidRDefault="005B7B81" w:rsidP="00464845">
      <w:pPr>
        <w:keepNext/>
      </w:pPr>
      <w:r>
        <w:rPr>
          <w:noProof/>
        </w:rPr>
        <w:drawing>
          <wp:inline distT="0" distB="0" distL="0" distR="0" wp14:anchorId="1F227991" wp14:editId="5760C855">
            <wp:extent cx="2253432" cy="1689503"/>
            <wp:effectExtent l="0" t="0" r="0" b="6350"/>
            <wp:docPr id="1094360751" name="Picture 2" descr="A silhouette of young person reading a book against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0751" name="Picture 2" descr="A silhouette of young person reading a book against a suns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295" cy="1699147"/>
                    </a:xfrm>
                    <a:prstGeom prst="rect">
                      <a:avLst/>
                    </a:prstGeom>
                    <a:noFill/>
                  </pic:spPr>
                </pic:pic>
              </a:graphicData>
            </a:graphic>
          </wp:inline>
        </w:drawing>
      </w:r>
    </w:p>
    <w:p w14:paraId="5DCDB377" w14:textId="3798DC47" w:rsidR="00E55828" w:rsidRDefault="00E55828" w:rsidP="00E55828">
      <w:pPr>
        <w:pStyle w:val="Imageattributioncaption"/>
      </w:pPr>
      <w:r w:rsidRPr="00E55828">
        <w:t xml:space="preserve">Image licensed under </w:t>
      </w:r>
      <w:hyperlink r:id="rId44" w:tgtFrame="_blank" w:history="1">
        <w:proofErr w:type="spellStart"/>
        <w:r w:rsidRPr="00E55828">
          <w:rPr>
            <w:rStyle w:val="Hyperlink"/>
          </w:rPr>
          <w:t>Unsplash</w:t>
        </w:r>
        <w:proofErr w:type="spellEnd"/>
        <w:r w:rsidRPr="00E55828">
          <w:rPr>
            <w:rStyle w:val="Hyperlink"/>
          </w:rPr>
          <w:t xml:space="preserve"> License</w:t>
        </w:r>
      </w:hyperlink>
      <w:r w:rsidRPr="00E55828">
        <w:t>.</w:t>
      </w:r>
    </w:p>
    <w:p w14:paraId="181B8403" w14:textId="6F1E0B7E" w:rsidR="00947D14" w:rsidRPr="00DC54D7" w:rsidRDefault="00947D14" w:rsidP="00DC54D7">
      <w:pPr>
        <w:rPr>
          <w:rStyle w:val="Strong"/>
        </w:rPr>
      </w:pPr>
      <w:r w:rsidRPr="00DC54D7">
        <w:rPr>
          <w:rStyle w:val="Strong"/>
        </w:rPr>
        <w:t xml:space="preserve">Quotes </w:t>
      </w:r>
      <w:r w:rsidR="00DC54D7">
        <w:rPr>
          <w:rStyle w:val="Strong"/>
        </w:rPr>
        <w:t xml:space="preserve">and visual </w:t>
      </w:r>
      <w:r w:rsidRPr="00DC54D7">
        <w:rPr>
          <w:rStyle w:val="Strong"/>
        </w:rPr>
        <w:t>about writing</w:t>
      </w:r>
    </w:p>
    <w:p w14:paraId="1DF0B46A" w14:textId="14C6AB71" w:rsidR="00F8357C" w:rsidRPr="00F8357C" w:rsidRDefault="00D6212C" w:rsidP="00F8357C">
      <w:r>
        <w:t>‘</w:t>
      </w:r>
      <w:r w:rsidR="00F8357C" w:rsidRPr="00F8357C">
        <w:t>Writing is the painting of the voice.</w:t>
      </w:r>
      <w:r>
        <w:t>’</w:t>
      </w:r>
      <w:r w:rsidR="00F8357C" w:rsidRPr="00F8357C">
        <w:t xml:space="preserve"> – Voltaire</w:t>
      </w:r>
    </w:p>
    <w:p w14:paraId="2D50FA5E" w14:textId="6F2C0853" w:rsidR="00F8357C" w:rsidRPr="00F8357C" w:rsidRDefault="00D6212C" w:rsidP="00F8357C">
      <w:r>
        <w:t>‘</w:t>
      </w:r>
      <w:r w:rsidR="00F8357C" w:rsidRPr="00F8357C">
        <w:t>The first draft is just you telling yourself the story.</w:t>
      </w:r>
      <w:r>
        <w:t>’</w:t>
      </w:r>
      <w:r w:rsidR="00F8357C" w:rsidRPr="00F8357C">
        <w:t xml:space="preserve"> – Terry Pratchett</w:t>
      </w:r>
    </w:p>
    <w:p w14:paraId="3C1C67E3" w14:textId="056D0031" w:rsidR="00DC54D7" w:rsidRDefault="00D6212C" w:rsidP="00EE613F">
      <w:r>
        <w:t>‘</w:t>
      </w:r>
      <w:r w:rsidR="00DC54D7" w:rsidRPr="00DC54D7">
        <w:t>Writing is an exploration. You start from nothing and learn as you go.</w:t>
      </w:r>
      <w:r>
        <w:t>’</w:t>
      </w:r>
      <w:r w:rsidR="00DC54D7" w:rsidRPr="00DC54D7">
        <w:t xml:space="preserve"> – E.</w:t>
      </w:r>
      <w:r w:rsidR="005D5EB2">
        <w:t xml:space="preserve"> </w:t>
      </w:r>
      <w:r w:rsidR="00DC54D7" w:rsidRPr="00DC54D7">
        <w:t>L. Doctorow</w:t>
      </w:r>
    </w:p>
    <w:p w14:paraId="1A0B19C3" w14:textId="60F01EDF" w:rsidR="00596A95" w:rsidRDefault="00596A95" w:rsidP="00EE613F">
      <w:r>
        <w:t>‘</w:t>
      </w:r>
      <w:r w:rsidRPr="002B30F5">
        <w:t xml:space="preserve">Just write with </w:t>
      </w:r>
      <w:proofErr w:type="gramStart"/>
      <w:r w:rsidRPr="002B30F5">
        <w:t>all of</w:t>
      </w:r>
      <w:proofErr w:type="gramEnd"/>
      <w:r w:rsidRPr="002B30F5">
        <w:t xml:space="preserve"> your heart. Like never let this betrayal of a thing called the brain in until you</w:t>
      </w:r>
      <w:r w:rsidR="008E00C0">
        <w:t>’</w:t>
      </w:r>
      <w:r w:rsidRPr="002B30F5">
        <w:t xml:space="preserve">ve finished your first draft. Like, like, do not let this thing in the brain. You know, </w:t>
      </w:r>
      <w:proofErr w:type="gramStart"/>
      <w:r w:rsidRPr="002B30F5">
        <w:t>writing</w:t>
      </w:r>
      <w:r w:rsidR="008E00C0">
        <w:t>’</w:t>
      </w:r>
      <w:r w:rsidRPr="002B30F5">
        <w:t>s</w:t>
      </w:r>
      <w:proofErr w:type="gramEnd"/>
      <w:r w:rsidRPr="002B30F5">
        <w:t xml:space="preserve"> got nothing to do with this thing up here. It</w:t>
      </w:r>
      <w:r w:rsidR="008E00C0">
        <w:t>’</w:t>
      </w:r>
      <w:r w:rsidRPr="002B30F5">
        <w:t>s all to do with the thing down in your chest, your heart, and, and it will get you through that first, I call it the muscle draft because the heart is a muscle and it</w:t>
      </w:r>
      <w:r w:rsidR="008E00C0">
        <w:t>’</w:t>
      </w:r>
      <w:r w:rsidRPr="002B30F5">
        <w:t>s like, you should be writing this thing.</w:t>
      </w:r>
      <w:r>
        <w:t>’</w:t>
      </w:r>
      <w:r w:rsidR="002522CE">
        <w:t xml:space="preserve"> (Dalton 2021)</w:t>
      </w:r>
    </w:p>
    <w:p w14:paraId="7245D432" w14:textId="76DD315E" w:rsidR="00F635C7" w:rsidRDefault="00B91674" w:rsidP="00EE613F">
      <w:proofErr w:type="gramStart"/>
      <w:r>
        <w:lastRenderedPageBreak/>
        <w:t>‘</w:t>
      </w:r>
      <w:r w:rsidRPr="00B91674">
        <w:t> But</w:t>
      </w:r>
      <w:proofErr w:type="gramEnd"/>
      <w:r w:rsidRPr="00B91674">
        <w:t xml:space="preserve"> I think that</w:t>
      </w:r>
      <w:r w:rsidR="008E00C0">
        <w:t>’</w:t>
      </w:r>
      <w:r w:rsidRPr="00B91674">
        <w:t>s sometimes where the magic lies for stories is that you, you know, get inspiration from these tiny little minute details. And then through your research and through, I guess experimenting and writing, then it becomes something bigger.</w:t>
      </w:r>
      <w:r>
        <w:t xml:space="preserve">’ </w:t>
      </w:r>
      <w:r w:rsidR="002522CE">
        <w:t>(</w:t>
      </w:r>
      <w:r>
        <w:t>O’Neill</w:t>
      </w:r>
      <w:r w:rsidR="002522CE">
        <w:t xml:space="preserve"> 2024)</w:t>
      </w:r>
    </w:p>
    <w:p w14:paraId="5DA3A61B" w14:textId="1EBBD39E" w:rsidR="00B804ED" w:rsidRDefault="00B804ED" w:rsidP="00B804ED">
      <w:pPr>
        <w:pStyle w:val="Caption"/>
      </w:pPr>
      <w:r>
        <w:t xml:space="preserve">Figure </w:t>
      </w:r>
      <w:r w:rsidR="0043109E">
        <w:fldChar w:fldCharType="begin"/>
      </w:r>
      <w:r w:rsidR="0043109E">
        <w:instrText xml:space="preserve"> SEQ Figure \* ARABIC </w:instrText>
      </w:r>
      <w:r w:rsidR="0043109E">
        <w:fldChar w:fldCharType="separate"/>
      </w:r>
      <w:r w:rsidR="00271E63">
        <w:rPr>
          <w:noProof/>
        </w:rPr>
        <w:t>3</w:t>
      </w:r>
      <w:r w:rsidR="0043109E">
        <w:fldChar w:fldCharType="end"/>
      </w:r>
      <w:r>
        <w:t xml:space="preserve"> – </w:t>
      </w:r>
      <w:hyperlink r:id="rId45" w:history="1">
        <w:r w:rsidRPr="00BB036E">
          <w:rPr>
            <w:rStyle w:val="Hyperlink"/>
          </w:rPr>
          <w:t>unnamed</w:t>
        </w:r>
      </w:hyperlink>
      <w:r>
        <w:t xml:space="preserve"> by Gallen-</w:t>
      </w:r>
      <w:proofErr w:type="spellStart"/>
      <w:r>
        <w:t>Kallelan</w:t>
      </w:r>
      <w:proofErr w:type="spellEnd"/>
      <w:r>
        <w:t xml:space="preserve"> </w:t>
      </w:r>
      <w:proofErr w:type="spellStart"/>
      <w:r>
        <w:t>Museon</w:t>
      </w:r>
      <w:proofErr w:type="spellEnd"/>
    </w:p>
    <w:p w14:paraId="43AE6E88" w14:textId="77777777" w:rsidR="00B804ED" w:rsidRDefault="00B804ED" w:rsidP="00B804ED">
      <w:pPr>
        <w:pStyle w:val="Caption"/>
      </w:pPr>
      <w:r>
        <w:rPr>
          <w:noProof/>
        </w:rPr>
        <w:drawing>
          <wp:inline distT="0" distB="0" distL="0" distR="0" wp14:anchorId="20FD4BAD" wp14:editId="304D02EA">
            <wp:extent cx="2381250" cy="1752453"/>
            <wp:effectExtent l="0" t="0" r="0" b="635"/>
            <wp:docPr id="487128081" name="Picture 1" descr="A black and white image of a table with a lamp, typewriter and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28081" name="Picture 1" descr="A black and white image of a table with a lamp, typewriter and pape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537" cy="1766647"/>
                    </a:xfrm>
                    <a:prstGeom prst="rect">
                      <a:avLst/>
                    </a:prstGeom>
                    <a:noFill/>
                  </pic:spPr>
                </pic:pic>
              </a:graphicData>
            </a:graphic>
          </wp:inline>
        </w:drawing>
      </w:r>
    </w:p>
    <w:p w14:paraId="246B4FC9" w14:textId="7207ADFD" w:rsidR="008E00C0" w:rsidRPr="008E00C0" w:rsidRDefault="008E00C0" w:rsidP="008E00C0">
      <w:pPr>
        <w:pStyle w:val="Caption"/>
        <w:sectPr w:rsidR="008E00C0" w:rsidRPr="008E00C0" w:rsidSect="00126EC5">
          <w:pgSz w:w="11906" w:h="16838" w:code="9"/>
          <w:pgMar w:top="1134" w:right="1134" w:bottom="1134" w:left="1134" w:header="709" w:footer="709" w:gutter="0"/>
          <w:cols w:space="708"/>
          <w:docGrid w:linePitch="360"/>
        </w:sectPr>
      </w:pPr>
      <w:r w:rsidRPr="008E00C0">
        <w:rPr>
          <w:rStyle w:val="ImageattributioncaptionChar"/>
        </w:rPr>
        <w:t xml:space="preserve">Image licensed under </w:t>
      </w:r>
      <w:hyperlink r:id="rId47" w:tgtFrame="_blank" w:history="1">
        <w:proofErr w:type="spellStart"/>
        <w:r w:rsidRPr="008E00C0">
          <w:rPr>
            <w:rStyle w:val="Hyperlink"/>
          </w:rPr>
          <w:t>Unsplash</w:t>
        </w:r>
        <w:proofErr w:type="spellEnd"/>
        <w:r w:rsidRPr="008E00C0">
          <w:rPr>
            <w:rStyle w:val="Hyperlink"/>
          </w:rPr>
          <w:t xml:space="preserve"> License</w:t>
        </w:r>
      </w:hyperlink>
      <w:r w:rsidRPr="008E00C0">
        <w:t>.</w:t>
      </w:r>
    </w:p>
    <w:p w14:paraId="091C1496" w14:textId="281598A4" w:rsidR="00D16DB4" w:rsidRPr="004208D8" w:rsidRDefault="00D16DB4" w:rsidP="004208D8">
      <w:pPr>
        <w:pStyle w:val="Heading2"/>
      </w:pPr>
      <w:bookmarkStart w:id="27" w:name="_Toc205909206"/>
      <w:r w:rsidRPr="004208D8">
        <w:lastRenderedPageBreak/>
        <w:t xml:space="preserve">Phase 1, activity </w:t>
      </w:r>
      <w:r w:rsidR="001E571C" w:rsidRPr="004208D8">
        <w:t>3</w:t>
      </w:r>
      <w:r w:rsidRPr="004208D8">
        <w:t xml:space="preserve"> – quotes and images about reading and writing gallery walk</w:t>
      </w:r>
      <w:bookmarkEnd w:id="27"/>
    </w:p>
    <w:p w14:paraId="3962F653" w14:textId="77777777" w:rsidR="001D6765" w:rsidRDefault="00A42E37" w:rsidP="00A42E37">
      <w:pPr>
        <w:pStyle w:val="FeatureBox2"/>
      </w:pPr>
      <w:r w:rsidRPr="00BF7AD4">
        <w:rPr>
          <w:b/>
          <w:bCs/>
        </w:rPr>
        <w:t xml:space="preserve">Teacher </w:t>
      </w:r>
      <w:proofErr w:type="gramStart"/>
      <w:r w:rsidRPr="00BF7AD4">
        <w:rPr>
          <w:b/>
          <w:bCs/>
        </w:rPr>
        <w:t>note</w:t>
      </w:r>
      <w:r w:rsidRPr="001D6765">
        <w:t>:</w:t>
      </w:r>
      <w:proofErr w:type="gramEnd"/>
      <w:r>
        <w:t xml:space="preserve"> </w:t>
      </w:r>
      <w:r w:rsidR="00FA278F" w:rsidRPr="00FA278F">
        <w:t xml:space="preserve">set up stations with different </w:t>
      </w:r>
      <w:r w:rsidR="00FA278F">
        <w:t>quotes and images related to reading and writing</w:t>
      </w:r>
      <w:r w:rsidR="00517C95">
        <w:t xml:space="preserve"> from </w:t>
      </w:r>
      <w:r w:rsidR="00FA278F" w:rsidRPr="00517C95">
        <w:rPr>
          <w:b/>
          <w:bCs/>
        </w:rPr>
        <w:t xml:space="preserve">Phase 1, resource </w:t>
      </w:r>
      <w:r w:rsidR="002C73A5">
        <w:rPr>
          <w:b/>
          <w:bCs/>
        </w:rPr>
        <w:t>3</w:t>
      </w:r>
      <w:r w:rsidR="00FA278F" w:rsidRPr="00517C95">
        <w:rPr>
          <w:b/>
          <w:bCs/>
        </w:rPr>
        <w:t xml:space="preserve"> – </w:t>
      </w:r>
      <w:r w:rsidR="00517C95" w:rsidRPr="00517C95">
        <w:rPr>
          <w:rFonts w:eastAsia="Arial"/>
          <w:b/>
          <w:bCs/>
        </w:rPr>
        <w:t>quotes and images about reading and writing</w:t>
      </w:r>
      <w:r w:rsidR="00FA278F" w:rsidRPr="00FA278F">
        <w:t xml:space="preserve">. </w:t>
      </w:r>
      <w:r w:rsidR="006A7FE6">
        <w:t xml:space="preserve">The number of stations and combination of quotes and visuals are at teacher discretion. </w:t>
      </w:r>
      <w:r w:rsidR="002204AC" w:rsidRPr="00FA278F">
        <w:t xml:space="preserve">When using </w:t>
      </w:r>
      <w:r w:rsidR="002204AC">
        <w:t>this</w:t>
      </w:r>
      <w:r w:rsidR="002204AC" w:rsidRPr="00FA278F">
        <w:t xml:space="preserve"> with your class, adapt the table provided below to include the number of rows required for the activity</w:t>
      </w:r>
      <w:r w:rsidR="006D604E">
        <w:t xml:space="preserve"> and populate the first column with the selected quotes and visuals</w:t>
      </w:r>
      <w:r w:rsidR="002204AC" w:rsidRPr="00FA278F">
        <w:t>. Expand the size of the cells to allow space for students to record their responses.</w:t>
      </w:r>
    </w:p>
    <w:p w14:paraId="5144B398" w14:textId="6BB9F077" w:rsidR="00A42E37" w:rsidRDefault="00FA278F" w:rsidP="00A42E37">
      <w:pPr>
        <w:pStyle w:val="FeatureBox2"/>
      </w:pPr>
      <w:r w:rsidRPr="00FA278F">
        <w:t xml:space="preserve">Communicate to students the amount of time they should spend at each station and edit the instructions below to reflect this. A model for </w:t>
      </w:r>
      <w:r w:rsidR="00B16B8A">
        <w:t>a quote has been provided</w:t>
      </w:r>
      <w:r w:rsidRPr="00FA278F">
        <w:t>, or you could view</w:t>
      </w:r>
      <w:r w:rsidR="00B16B8A">
        <w:t xml:space="preserve"> and </w:t>
      </w:r>
      <w:r w:rsidRPr="00FA278F">
        <w:t>discuss the examples provided as a class.</w:t>
      </w:r>
    </w:p>
    <w:p w14:paraId="6FAC0785" w14:textId="21E7FB47" w:rsidR="00970A0A" w:rsidRPr="00970A0A" w:rsidRDefault="00970A0A" w:rsidP="00970A0A">
      <w:r w:rsidRPr="00970A0A">
        <w:t xml:space="preserve">For this activity you will move around the different stations set up in the classroom. As you move from station to station, you will explore a range of </w:t>
      </w:r>
      <w:r>
        <w:t>quotes and visuals related to reading and writing</w:t>
      </w:r>
      <w:r w:rsidRPr="00970A0A">
        <w:t>.</w:t>
      </w:r>
    </w:p>
    <w:p w14:paraId="43D52D67" w14:textId="7AE6561F" w:rsidR="00970A0A" w:rsidRDefault="00970A0A" w:rsidP="00724AB8">
      <w:r w:rsidRPr="00970A0A">
        <w:t xml:space="preserve">You will have </w:t>
      </w:r>
      <w:r w:rsidR="003000AC">
        <w:t>4</w:t>
      </w:r>
      <w:r w:rsidRPr="00970A0A">
        <w:t xml:space="preserve"> minutes at each statio</w:t>
      </w:r>
      <w:r w:rsidR="008464A9">
        <w:t>n.</w:t>
      </w:r>
    </w:p>
    <w:p w14:paraId="3606BF02" w14:textId="242EF4A9" w:rsidR="008464A9" w:rsidRDefault="008464A9" w:rsidP="0063787F">
      <w:pPr>
        <w:pStyle w:val="ListNumber"/>
        <w:numPr>
          <w:ilvl w:val="0"/>
          <w:numId w:val="2"/>
        </w:numPr>
      </w:pPr>
      <w:r>
        <w:t>Read the quote o</w:t>
      </w:r>
      <w:r w:rsidR="00EB793F">
        <w:t>r</w:t>
      </w:r>
      <w:r>
        <w:t xml:space="preserve"> view the visual.</w:t>
      </w:r>
    </w:p>
    <w:p w14:paraId="6D282671" w14:textId="2CD9A10D" w:rsidR="00970A0A" w:rsidRPr="00970A0A" w:rsidRDefault="008464A9" w:rsidP="00FC31E8">
      <w:pPr>
        <w:pStyle w:val="ListNumber"/>
      </w:pPr>
      <w:r>
        <w:t>Complete the See, Think, Wonder columns</w:t>
      </w:r>
      <w:r w:rsidR="008E660A">
        <w:t xml:space="preserve">. </w:t>
      </w:r>
      <w:r w:rsidR="00970A0A" w:rsidRPr="00970A0A">
        <w:t>An example row has been provided in the table below.</w:t>
      </w:r>
    </w:p>
    <w:p w14:paraId="7DB63F68" w14:textId="7CB6F046" w:rsidR="00A42E37" w:rsidRDefault="00A42E37" w:rsidP="00970A0A">
      <w:pPr>
        <w:pStyle w:val="Caption"/>
      </w:pPr>
      <w:r>
        <w:lastRenderedPageBreak/>
        <w:t xml:space="preserve">Table </w:t>
      </w:r>
      <w:r w:rsidR="00187CB8">
        <w:fldChar w:fldCharType="begin"/>
      </w:r>
      <w:r w:rsidR="00187CB8">
        <w:instrText xml:space="preserve"> SEQ Table \* ARABIC </w:instrText>
      </w:r>
      <w:r w:rsidR="00187CB8">
        <w:fldChar w:fldCharType="separate"/>
      </w:r>
      <w:r w:rsidR="001D3FBE">
        <w:rPr>
          <w:noProof/>
        </w:rPr>
        <w:t>8</w:t>
      </w:r>
      <w:r w:rsidR="00187CB8">
        <w:rPr>
          <w:noProof/>
        </w:rPr>
        <w:fldChar w:fldCharType="end"/>
      </w:r>
      <w:r>
        <w:t xml:space="preserve"> </w:t>
      </w:r>
      <w:r w:rsidR="001D3FBE">
        <w:t>–</w:t>
      </w:r>
      <w:r>
        <w:t xml:space="preserve"> </w:t>
      </w:r>
      <w:r w:rsidR="00AD1B42">
        <w:t>gall</w:t>
      </w:r>
      <w:r>
        <w:t>e</w:t>
      </w:r>
      <w:r w:rsidR="00AD1B42">
        <w:t>ry walk notes</w:t>
      </w:r>
    </w:p>
    <w:tbl>
      <w:tblPr>
        <w:tblStyle w:val="Tableheader"/>
        <w:tblW w:w="0" w:type="auto"/>
        <w:tblLook w:val="04A0" w:firstRow="1" w:lastRow="0" w:firstColumn="1" w:lastColumn="0" w:noHBand="0" w:noVBand="1"/>
        <w:tblDescription w:val="Gallery walk scaffold with prompts and examples."/>
      </w:tblPr>
      <w:tblGrid>
        <w:gridCol w:w="3400"/>
        <w:gridCol w:w="3611"/>
        <w:gridCol w:w="3368"/>
        <w:gridCol w:w="4183"/>
      </w:tblGrid>
      <w:tr w:rsidR="0056767F" w14:paraId="03595705" w14:textId="110FAAFF" w:rsidTr="00713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14:paraId="53AB82CC" w14:textId="61F6F7AB" w:rsidR="00A07DDF" w:rsidRDefault="00A07DDF" w:rsidP="009839AC">
            <w:r>
              <w:t>Quote or visual</w:t>
            </w:r>
          </w:p>
        </w:tc>
        <w:tc>
          <w:tcPr>
            <w:tcW w:w="3712" w:type="dxa"/>
          </w:tcPr>
          <w:p w14:paraId="75C5BC6D" w14:textId="73CBC8B0"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See – </w:t>
            </w:r>
            <w:r w:rsidR="001D3FBE">
              <w:t>w</w:t>
            </w:r>
            <w:r>
              <w:t>rite down the subject(s) of the image, the colours and the mood</w:t>
            </w:r>
          </w:p>
        </w:tc>
        <w:tc>
          <w:tcPr>
            <w:tcW w:w="3462" w:type="dxa"/>
          </w:tcPr>
          <w:p w14:paraId="3DDA8627" w14:textId="686CF766"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Think – </w:t>
            </w:r>
            <w:r w:rsidR="008D56EB">
              <w:t>W</w:t>
            </w:r>
            <w:r>
              <w:t>hat does this make you think about?</w:t>
            </w:r>
            <w:r w:rsidR="00F00B5C">
              <w:t xml:space="preserve"> Why?</w:t>
            </w:r>
          </w:p>
        </w:tc>
        <w:tc>
          <w:tcPr>
            <w:tcW w:w="4301" w:type="dxa"/>
          </w:tcPr>
          <w:p w14:paraId="0559105C" w14:textId="5A403ABF"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Wonder – </w:t>
            </w:r>
            <w:r w:rsidR="008D56EB">
              <w:t>W</w:t>
            </w:r>
            <w:r>
              <w:t>hat does this make you wonder?</w:t>
            </w:r>
          </w:p>
        </w:tc>
      </w:tr>
      <w:tr w:rsidR="0056767F" w14:paraId="67C78A0D" w14:textId="4E56CD2E" w:rsidTr="00713B11">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156C0DEC" w14:textId="08A45D55" w:rsidR="00A07DDF" w:rsidRPr="00703933" w:rsidRDefault="00D6212C" w:rsidP="00A524A0">
            <w:pPr>
              <w:rPr>
                <w:bCs/>
              </w:rPr>
            </w:pPr>
            <w:r>
              <w:rPr>
                <w:bCs/>
              </w:rPr>
              <w:t>‘</w:t>
            </w:r>
            <w:r w:rsidR="008E660A" w:rsidRPr="008E660A">
              <w:rPr>
                <w:bCs/>
              </w:rPr>
              <w:t>Reading is a passport to countless adventures.</w:t>
            </w:r>
            <w:r>
              <w:rPr>
                <w:bCs/>
              </w:rPr>
              <w:t>’</w:t>
            </w:r>
            <w:r w:rsidR="008E660A" w:rsidRPr="008E660A">
              <w:rPr>
                <w:bCs/>
              </w:rPr>
              <w:t xml:space="preserve"> – Anonymous</w:t>
            </w:r>
          </w:p>
        </w:tc>
        <w:tc>
          <w:tcPr>
            <w:tcW w:w="3712" w:type="dxa"/>
          </w:tcPr>
          <w:p w14:paraId="6D5EC590" w14:textId="3B265724" w:rsidR="00A07DDF" w:rsidRPr="00A524A0" w:rsidRDefault="00F34A61" w:rsidP="00A524A0">
            <w:pPr>
              <w:cnfStyle w:val="000000100000" w:firstRow="0" w:lastRow="0" w:firstColumn="0" w:lastColumn="0" w:oddVBand="0" w:evenVBand="0" w:oddHBand="1" w:evenHBand="0" w:firstRowFirstColumn="0" w:firstRowLastColumn="0" w:lastRowFirstColumn="0" w:lastRowLastColumn="0"/>
            </w:pPr>
            <w:r>
              <w:t>N/A</w:t>
            </w:r>
          </w:p>
        </w:tc>
        <w:tc>
          <w:tcPr>
            <w:tcW w:w="3462" w:type="dxa"/>
          </w:tcPr>
          <w:p w14:paraId="3FA9E55D" w14:textId="77777777" w:rsidR="00534433" w:rsidRDefault="00534433" w:rsidP="00F3544C">
            <w:pPr>
              <w:pStyle w:val="ListBullet"/>
              <w:cnfStyle w:val="000000100000" w:firstRow="0" w:lastRow="0" w:firstColumn="0" w:lastColumn="0" w:oddVBand="0" w:evenVBand="0" w:oddHBand="1" w:evenHBand="0" w:firstRowFirstColumn="0" w:firstRowLastColumn="0" w:lastRowFirstColumn="0" w:lastRowLastColumn="0"/>
            </w:pPr>
            <w:r w:rsidRPr="00534433">
              <w:t>Reading lets us see different cultures and times</w:t>
            </w:r>
          </w:p>
          <w:p w14:paraId="1B6FEEFB" w14:textId="77777777" w:rsidR="00A07DDF" w:rsidRDefault="00534433" w:rsidP="00F3544C">
            <w:pPr>
              <w:pStyle w:val="ListBullet"/>
              <w:cnfStyle w:val="000000100000" w:firstRow="0" w:lastRow="0" w:firstColumn="0" w:lastColumn="0" w:oddVBand="0" w:evenVBand="0" w:oddHBand="1" w:evenHBand="0" w:firstRowFirstColumn="0" w:firstRowLastColumn="0" w:lastRowFirstColumn="0" w:lastRowLastColumn="0"/>
            </w:pPr>
            <w:r w:rsidRPr="00534433">
              <w:t>Shows us many different stories we can explore</w:t>
            </w:r>
          </w:p>
          <w:p w14:paraId="040CD619" w14:textId="77777777" w:rsidR="002F43D8" w:rsidRDefault="002F43D8" w:rsidP="00F3544C">
            <w:pPr>
              <w:pStyle w:val="ListBullet"/>
              <w:cnfStyle w:val="000000100000" w:firstRow="0" w:lastRow="0" w:firstColumn="0" w:lastColumn="0" w:oddVBand="0" w:evenVBand="0" w:oddHBand="1" w:evenHBand="0" w:firstRowFirstColumn="0" w:firstRowLastColumn="0" w:lastRowFirstColumn="0" w:lastRowLastColumn="0"/>
            </w:pPr>
            <w:r w:rsidRPr="002F43D8">
              <w:t>Reading allows us to travel to new places and meet different characters without leaving home</w:t>
            </w:r>
          </w:p>
          <w:p w14:paraId="67CE134E" w14:textId="6BDF0EF5" w:rsidR="002F43D8" w:rsidRPr="00A524A0" w:rsidRDefault="002F43D8" w:rsidP="00F3544C">
            <w:pPr>
              <w:pStyle w:val="ListBullet"/>
              <w:cnfStyle w:val="000000100000" w:firstRow="0" w:lastRow="0" w:firstColumn="0" w:lastColumn="0" w:oddVBand="0" w:evenVBand="0" w:oddHBand="1" w:evenHBand="0" w:firstRowFirstColumn="0" w:firstRowLastColumn="0" w:lastRowFirstColumn="0" w:lastRowLastColumn="0"/>
            </w:pPr>
            <w:r w:rsidRPr="002F43D8">
              <w:t>It makes me think about how stories can teach us about the world and different people</w:t>
            </w:r>
          </w:p>
        </w:tc>
        <w:tc>
          <w:tcPr>
            <w:tcW w:w="4301" w:type="dxa"/>
          </w:tcPr>
          <w:p w14:paraId="73E27FB3" w14:textId="77777777" w:rsidR="005A0A1B" w:rsidRDefault="00F3544C" w:rsidP="005A0A1B">
            <w:pPr>
              <w:pStyle w:val="ListBullet"/>
              <w:cnfStyle w:val="000000100000" w:firstRow="0" w:lastRow="0" w:firstColumn="0" w:lastColumn="0" w:oddVBand="0" w:evenVBand="0" w:oddHBand="1" w:evenHBand="0" w:firstRowFirstColumn="0" w:firstRowLastColumn="0" w:lastRowFirstColumn="0" w:lastRowLastColumn="0"/>
            </w:pPr>
            <w:r w:rsidRPr="00F3544C">
              <w:t>What books are important to people?</w:t>
            </w:r>
          </w:p>
          <w:p w14:paraId="06311A0C" w14:textId="3FBA9492" w:rsidR="005A0A1B" w:rsidRDefault="005A0A1B" w:rsidP="005A0A1B">
            <w:pPr>
              <w:pStyle w:val="ListBullet"/>
              <w:cnfStyle w:val="000000100000" w:firstRow="0" w:lastRow="0" w:firstColumn="0" w:lastColumn="0" w:oddVBand="0" w:evenVBand="0" w:oddHBand="1" w:evenHBand="0" w:firstRowFirstColumn="0" w:firstRowLastColumn="0" w:lastRowFirstColumn="0" w:lastRowLastColumn="0"/>
            </w:pPr>
            <w:r w:rsidRPr="005A0A1B">
              <w:t>What specific adventures have people experienced through books?</w:t>
            </w:r>
          </w:p>
          <w:p w14:paraId="3C13086D" w14:textId="7BBFA1BB" w:rsidR="00A07DDF" w:rsidRPr="00A524A0" w:rsidRDefault="005A0A1B" w:rsidP="005A0A1B">
            <w:pPr>
              <w:pStyle w:val="ListBullet"/>
              <w:cnfStyle w:val="000000100000" w:firstRow="0" w:lastRow="0" w:firstColumn="0" w:lastColumn="0" w:oddVBand="0" w:evenVBand="0" w:oddHBand="1" w:evenHBand="0" w:firstRowFirstColumn="0" w:firstRowLastColumn="0" w:lastRowFirstColumn="0" w:lastRowLastColumn="0"/>
            </w:pPr>
            <w:r w:rsidRPr="005A0A1B">
              <w:t>Which books have had the most impact on people</w:t>
            </w:r>
            <w:r w:rsidR="0088096E">
              <w:t>’</w:t>
            </w:r>
            <w:r w:rsidRPr="005A0A1B">
              <w:t>s lives?</w:t>
            </w:r>
          </w:p>
        </w:tc>
      </w:tr>
      <w:tr w:rsidR="0056767F" w14:paraId="256AFDD1" w14:textId="22BE33CA" w:rsidTr="00713B11">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52628ACD" w14:textId="2ADDE902" w:rsidR="009650E4" w:rsidRDefault="009650E4" w:rsidP="009650E4">
            <w:pPr>
              <w:pStyle w:val="Caption"/>
              <w:rPr>
                <w:bCs/>
              </w:rPr>
            </w:pPr>
            <w:r w:rsidRPr="009650E4">
              <w:rPr>
                <w:b w:val="0"/>
                <w:bCs/>
              </w:rPr>
              <w:lastRenderedPageBreak/>
              <w:t xml:space="preserve">Figure </w:t>
            </w:r>
            <w:r w:rsidR="0043109E">
              <w:rPr>
                <w:bCs/>
              </w:rPr>
              <w:fldChar w:fldCharType="begin"/>
            </w:r>
            <w:r w:rsidR="0043109E">
              <w:rPr>
                <w:b w:val="0"/>
                <w:bCs/>
              </w:rPr>
              <w:instrText xml:space="preserve"> SEQ Figure \* ARABIC </w:instrText>
            </w:r>
            <w:r w:rsidR="0043109E">
              <w:rPr>
                <w:bCs/>
              </w:rPr>
              <w:fldChar w:fldCharType="separate"/>
            </w:r>
            <w:r w:rsidR="00271E63">
              <w:rPr>
                <w:b w:val="0"/>
                <w:bCs/>
                <w:noProof/>
              </w:rPr>
              <w:t>4</w:t>
            </w:r>
            <w:r w:rsidR="0043109E">
              <w:rPr>
                <w:bCs/>
              </w:rPr>
              <w:fldChar w:fldCharType="end"/>
            </w:r>
            <w:r w:rsidRPr="009650E4">
              <w:rPr>
                <w:b w:val="0"/>
                <w:bCs/>
              </w:rPr>
              <w:t xml:space="preserve"> </w:t>
            </w:r>
            <w:r w:rsidR="0088096E">
              <w:rPr>
                <w:b w:val="0"/>
                <w:bCs/>
              </w:rPr>
              <w:t>–</w:t>
            </w:r>
            <w:r w:rsidRPr="009650E4">
              <w:rPr>
                <w:b w:val="0"/>
                <w:bCs/>
              </w:rPr>
              <w:t xml:space="preserve"> unnamed by Gallen-</w:t>
            </w:r>
            <w:proofErr w:type="spellStart"/>
            <w:r w:rsidRPr="009650E4">
              <w:rPr>
                <w:b w:val="0"/>
                <w:bCs/>
              </w:rPr>
              <w:t>Kallelan</w:t>
            </w:r>
            <w:proofErr w:type="spellEnd"/>
            <w:r w:rsidRPr="009650E4">
              <w:rPr>
                <w:b w:val="0"/>
                <w:bCs/>
              </w:rPr>
              <w:t xml:space="preserve"> </w:t>
            </w:r>
            <w:proofErr w:type="spellStart"/>
            <w:r w:rsidRPr="009650E4">
              <w:rPr>
                <w:b w:val="0"/>
                <w:bCs/>
              </w:rPr>
              <w:t>Museon</w:t>
            </w:r>
            <w:proofErr w:type="spellEnd"/>
          </w:p>
          <w:p w14:paraId="2B70C6B6" w14:textId="5EE88CD7" w:rsidR="0088096E" w:rsidRPr="00AD1B42" w:rsidRDefault="0088096E" w:rsidP="00AD1B42">
            <w:r>
              <w:rPr>
                <w:bCs/>
                <w:noProof/>
              </w:rPr>
              <w:drawing>
                <wp:inline distT="0" distB="0" distL="0" distR="0" wp14:anchorId="1A70046D" wp14:editId="566687C9">
                  <wp:extent cx="2082082" cy="1533525"/>
                  <wp:effectExtent l="0" t="0" r="0" b="0"/>
                  <wp:docPr id="432518798" name="Picture 4" descr="A black and white image of a table with a lamp, typewriter and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8798" name="Picture 4" descr="A black and white image of a table with a lamp, typewriter and pap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6338" cy="1536660"/>
                          </a:xfrm>
                          <a:prstGeom prst="rect">
                            <a:avLst/>
                          </a:prstGeom>
                          <a:noFill/>
                        </pic:spPr>
                      </pic:pic>
                    </a:graphicData>
                  </a:graphic>
                </wp:inline>
              </w:drawing>
            </w:r>
          </w:p>
          <w:p w14:paraId="6D07F215" w14:textId="33B82D7E" w:rsidR="009650E4" w:rsidRPr="00CE5D1C" w:rsidRDefault="0088096E" w:rsidP="0088096E">
            <w:pPr>
              <w:pStyle w:val="Imageattributioncaption"/>
              <w:rPr>
                <w:b w:val="0"/>
                <w:bCs/>
              </w:rPr>
            </w:pPr>
            <w:r w:rsidRPr="00CE5D1C">
              <w:rPr>
                <w:b w:val="0"/>
                <w:bCs/>
              </w:rPr>
              <w:t xml:space="preserve">Image licensed under </w:t>
            </w:r>
            <w:hyperlink r:id="rId49" w:tgtFrame="_blank" w:history="1">
              <w:proofErr w:type="spellStart"/>
              <w:r w:rsidRPr="00CE5D1C">
                <w:rPr>
                  <w:rStyle w:val="Hyperlink"/>
                  <w:b w:val="0"/>
                  <w:bCs/>
                </w:rPr>
                <w:t>Unsplash</w:t>
              </w:r>
              <w:proofErr w:type="spellEnd"/>
              <w:r w:rsidRPr="00CE5D1C">
                <w:rPr>
                  <w:rStyle w:val="Hyperlink"/>
                  <w:b w:val="0"/>
                  <w:bCs/>
                </w:rPr>
                <w:t xml:space="preserve"> License</w:t>
              </w:r>
            </w:hyperlink>
            <w:r w:rsidRPr="00CE5D1C">
              <w:rPr>
                <w:b w:val="0"/>
                <w:bCs/>
              </w:rPr>
              <w:t>.</w:t>
            </w:r>
          </w:p>
        </w:tc>
        <w:tc>
          <w:tcPr>
            <w:tcW w:w="3712" w:type="dxa"/>
          </w:tcPr>
          <w:p w14:paraId="35A9948D" w14:textId="77777777" w:rsidR="00E61383"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t>A round wooden table with a lamp casting shadows</w:t>
            </w:r>
          </w:p>
          <w:p w14:paraId="21B6D3A4" w14:textId="77777777" w:rsidR="00E61383"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t>Papers scattered everywhere, with a typewriter and pens on the table</w:t>
            </w:r>
          </w:p>
          <w:p w14:paraId="64DEF5E7" w14:textId="7DE204AE" w:rsidR="00A07DDF" w:rsidRPr="00A524A0"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t>The image is in black and white, giving it a classic and mysterious mood</w:t>
            </w:r>
          </w:p>
        </w:tc>
        <w:tc>
          <w:tcPr>
            <w:tcW w:w="3462" w:type="dxa"/>
          </w:tcPr>
          <w:p w14:paraId="382C02B4" w14:textId="77777777" w:rsidR="00A76588"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This makes me think about the process of writing and creating stories</w:t>
            </w:r>
          </w:p>
          <w:p w14:paraId="61F4070B" w14:textId="77777777" w:rsidR="00A07DDF"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It suggests a writer deep in thought, working late into the night</w:t>
            </w:r>
          </w:p>
          <w:p w14:paraId="588C9CDF" w14:textId="6C193A65" w:rsidR="00375A66" w:rsidRPr="00A524A0" w:rsidRDefault="00375A66" w:rsidP="00A76588">
            <w:pPr>
              <w:pStyle w:val="ListBullet"/>
              <w:cnfStyle w:val="000000010000" w:firstRow="0" w:lastRow="0" w:firstColumn="0" w:lastColumn="0" w:oddVBand="0" w:evenVBand="0" w:oddHBand="0" w:evenHBand="1" w:firstRowFirstColumn="0" w:firstRowLastColumn="0" w:lastRowFirstColumn="0" w:lastRowLastColumn="0"/>
            </w:pPr>
            <w:r>
              <w:t xml:space="preserve">That writing </w:t>
            </w:r>
            <w:r w:rsidR="00453A0F">
              <w:t>is a solitary act</w:t>
            </w:r>
          </w:p>
        </w:tc>
        <w:tc>
          <w:tcPr>
            <w:tcW w:w="4301" w:type="dxa"/>
          </w:tcPr>
          <w:p w14:paraId="4DB85582" w14:textId="77777777" w:rsidR="00A76588"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What stories are being written or imagined at this table?</w:t>
            </w:r>
          </w:p>
          <w:p w14:paraId="5850F588" w14:textId="3726C49D" w:rsidR="00A07DDF"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What inspires someone to write and create in such an environment?</w:t>
            </w:r>
          </w:p>
          <w:p w14:paraId="2D864103" w14:textId="76BA6442" w:rsidR="00A76588" w:rsidRPr="00A524A0"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t xml:space="preserve">Why </w:t>
            </w:r>
            <w:r w:rsidR="002D7BCE">
              <w:t xml:space="preserve">are </w:t>
            </w:r>
            <w:r w:rsidR="00375A66">
              <w:t xml:space="preserve">they not using </w:t>
            </w:r>
            <w:r w:rsidR="002D7BCE">
              <w:t xml:space="preserve">modern </w:t>
            </w:r>
            <w:r w:rsidR="00375A66">
              <w:t>technolog</w:t>
            </w:r>
            <w:r w:rsidR="002D7BCE">
              <w:t>ies?</w:t>
            </w:r>
          </w:p>
        </w:tc>
      </w:tr>
      <w:tr w:rsidR="0056767F" w14:paraId="267C3183" w14:textId="7104C636" w:rsidTr="00713B11">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1497F67F" w14:textId="77777777" w:rsidR="00A07DDF" w:rsidRPr="00A524A0" w:rsidRDefault="00A07DDF" w:rsidP="00A524A0"/>
        </w:tc>
        <w:tc>
          <w:tcPr>
            <w:tcW w:w="3712" w:type="dxa"/>
          </w:tcPr>
          <w:p w14:paraId="24D82920" w14:textId="77777777" w:rsidR="00A07DDF" w:rsidRPr="00A524A0" w:rsidRDefault="00A07DDF" w:rsidP="00A524A0">
            <w:pPr>
              <w:cnfStyle w:val="000000100000" w:firstRow="0" w:lastRow="0" w:firstColumn="0" w:lastColumn="0" w:oddVBand="0" w:evenVBand="0" w:oddHBand="1" w:evenHBand="0" w:firstRowFirstColumn="0" w:firstRowLastColumn="0" w:lastRowFirstColumn="0" w:lastRowLastColumn="0"/>
            </w:pPr>
          </w:p>
        </w:tc>
        <w:tc>
          <w:tcPr>
            <w:tcW w:w="3462" w:type="dxa"/>
          </w:tcPr>
          <w:p w14:paraId="13AE72F1" w14:textId="77777777" w:rsidR="00A07DDF" w:rsidRPr="00A524A0" w:rsidRDefault="00A07DDF" w:rsidP="00A524A0">
            <w:pPr>
              <w:cnfStyle w:val="000000100000" w:firstRow="0" w:lastRow="0" w:firstColumn="0" w:lastColumn="0" w:oddVBand="0" w:evenVBand="0" w:oddHBand="1" w:evenHBand="0" w:firstRowFirstColumn="0" w:firstRowLastColumn="0" w:lastRowFirstColumn="0" w:lastRowLastColumn="0"/>
            </w:pPr>
          </w:p>
        </w:tc>
        <w:tc>
          <w:tcPr>
            <w:tcW w:w="4301" w:type="dxa"/>
          </w:tcPr>
          <w:p w14:paraId="2FDE171C" w14:textId="77777777" w:rsidR="00A07DDF" w:rsidRPr="00A524A0" w:rsidRDefault="00A07DDF" w:rsidP="00A524A0">
            <w:pPr>
              <w:cnfStyle w:val="000000100000" w:firstRow="0" w:lastRow="0" w:firstColumn="0" w:lastColumn="0" w:oddVBand="0" w:evenVBand="0" w:oddHBand="1" w:evenHBand="0" w:firstRowFirstColumn="0" w:firstRowLastColumn="0" w:lastRowFirstColumn="0" w:lastRowLastColumn="0"/>
            </w:pPr>
          </w:p>
        </w:tc>
      </w:tr>
      <w:tr w:rsidR="0056767F" w14:paraId="4A15788D" w14:textId="0432DF93" w:rsidTr="00713B11">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05843DA5" w14:textId="77777777" w:rsidR="00A07DDF" w:rsidRDefault="00A07DDF" w:rsidP="009839AC">
            <w:pPr>
              <w:rPr>
                <w:bCs/>
              </w:rPr>
            </w:pPr>
          </w:p>
        </w:tc>
        <w:tc>
          <w:tcPr>
            <w:tcW w:w="3712" w:type="dxa"/>
          </w:tcPr>
          <w:p w14:paraId="3D3D8842" w14:textId="77777777" w:rsidR="00A07DDF" w:rsidRPr="00A524A0" w:rsidRDefault="00A07DDF" w:rsidP="00A524A0">
            <w:pPr>
              <w:cnfStyle w:val="000000010000" w:firstRow="0" w:lastRow="0" w:firstColumn="0" w:lastColumn="0" w:oddVBand="0" w:evenVBand="0" w:oddHBand="0" w:evenHBand="1" w:firstRowFirstColumn="0" w:firstRowLastColumn="0" w:lastRowFirstColumn="0" w:lastRowLastColumn="0"/>
            </w:pPr>
          </w:p>
        </w:tc>
        <w:tc>
          <w:tcPr>
            <w:tcW w:w="3462" w:type="dxa"/>
          </w:tcPr>
          <w:p w14:paraId="7CA110FB" w14:textId="77777777" w:rsidR="00A07DDF" w:rsidRPr="00A524A0" w:rsidRDefault="00A07DDF" w:rsidP="00A524A0">
            <w:pPr>
              <w:cnfStyle w:val="000000010000" w:firstRow="0" w:lastRow="0" w:firstColumn="0" w:lastColumn="0" w:oddVBand="0" w:evenVBand="0" w:oddHBand="0" w:evenHBand="1" w:firstRowFirstColumn="0" w:firstRowLastColumn="0" w:lastRowFirstColumn="0" w:lastRowLastColumn="0"/>
            </w:pPr>
          </w:p>
        </w:tc>
        <w:tc>
          <w:tcPr>
            <w:tcW w:w="4301" w:type="dxa"/>
          </w:tcPr>
          <w:p w14:paraId="79B55554" w14:textId="77777777" w:rsidR="00A07DDF" w:rsidRPr="00A524A0" w:rsidRDefault="00A07DDF" w:rsidP="00A524A0">
            <w:pPr>
              <w:cnfStyle w:val="000000010000" w:firstRow="0" w:lastRow="0" w:firstColumn="0" w:lastColumn="0" w:oddVBand="0" w:evenVBand="0" w:oddHBand="0" w:evenHBand="1" w:firstRowFirstColumn="0" w:firstRowLastColumn="0" w:lastRowFirstColumn="0" w:lastRowLastColumn="0"/>
            </w:pPr>
          </w:p>
        </w:tc>
      </w:tr>
      <w:tr w:rsidR="0056767F" w14:paraId="3C52CB81" w14:textId="501570DD" w:rsidTr="00713B11">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34BE8D5E" w14:textId="77777777" w:rsidR="00A07DDF" w:rsidRPr="00A524A0" w:rsidRDefault="00A07DDF" w:rsidP="00A524A0"/>
        </w:tc>
        <w:tc>
          <w:tcPr>
            <w:tcW w:w="3712" w:type="dxa"/>
          </w:tcPr>
          <w:p w14:paraId="0D422851" w14:textId="77777777" w:rsidR="00A07DDF" w:rsidRPr="00A524A0" w:rsidRDefault="00A07DDF" w:rsidP="00A524A0">
            <w:pPr>
              <w:cnfStyle w:val="000000100000" w:firstRow="0" w:lastRow="0" w:firstColumn="0" w:lastColumn="0" w:oddVBand="0" w:evenVBand="0" w:oddHBand="1" w:evenHBand="0" w:firstRowFirstColumn="0" w:firstRowLastColumn="0" w:lastRowFirstColumn="0" w:lastRowLastColumn="0"/>
            </w:pPr>
          </w:p>
        </w:tc>
        <w:tc>
          <w:tcPr>
            <w:tcW w:w="3462" w:type="dxa"/>
          </w:tcPr>
          <w:p w14:paraId="3E1164BF" w14:textId="77777777" w:rsidR="00A07DDF" w:rsidRPr="00A524A0" w:rsidRDefault="00A07DDF" w:rsidP="009839AC">
            <w:pPr>
              <w:cnfStyle w:val="000000100000" w:firstRow="0" w:lastRow="0" w:firstColumn="0" w:lastColumn="0" w:oddVBand="0" w:evenVBand="0" w:oddHBand="1" w:evenHBand="0" w:firstRowFirstColumn="0" w:firstRowLastColumn="0" w:lastRowFirstColumn="0" w:lastRowLastColumn="0"/>
            </w:pPr>
          </w:p>
        </w:tc>
        <w:tc>
          <w:tcPr>
            <w:tcW w:w="4301" w:type="dxa"/>
          </w:tcPr>
          <w:p w14:paraId="6CC489D5" w14:textId="77777777" w:rsidR="00A07DDF" w:rsidRPr="00A524A0" w:rsidRDefault="00A07DDF" w:rsidP="009839AC">
            <w:pPr>
              <w:cnfStyle w:val="000000100000" w:firstRow="0" w:lastRow="0" w:firstColumn="0" w:lastColumn="0" w:oddVBand="0" w:evenVBand="0" w:oddHBand="1" w:evenHBand="0" w:firstRowFirstColumn="0" w:firstRowLastColumn="0" w:lastRowFirstColumn="0" w:lastRowLastColumn="0"/>
            </w:pPr>
          </w:p>
        </w:tc>
      </w:tr>
      <w:tr w:rsidR="0056767F" w14:paraId="4C4CD790" w14:textId="7B1E1E37" w:rsidTr="00713B11">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087" w:type="dxa"/>
          </w:tcPr>
          <w:p w14:paraId="4F55DEB7" w14:textId="77777777" w:rsidR="00A07DDF" w:rsidRPr="00A524A0" w:rsidRDefault="00A07DDF" w:rsidP="00A524A0"/>
        </w:tc>
        <w:tc>
          <w:tcPr>
            <w:tcW w:w="3712" w:type="dxa"/>
          </w:tcPr>
          <w:p w14:paraId="2C4DFDEE" w14:textId="77777777" w:rsidR="00A07DDF" w:rsidRDefault="00A07DDF" w:rsidP="009839AC">
            <w:pPr>
              <w:cnfStyle w:val="000000010000" w:firstRow="0" w:lastRow="0" w:firstColumn="0" w:lastColumn="0" w:oddVBand="0" w:evenVBand="0" w:oddHBand="0" w:evenHBand="1" w:firstRowFirstColumn="0" w:firstRowLastColumn="0" w:lastRowFirstColumn="0" w:lastRowLastColumn="0"/>
            </w:pPr>
          </w:p>
        </w:tc>
        <w:tc>
          <w:tcPr>
            <w:tcW w:w="3462" w:type="dxa"/>
          </w:tcPr>
          <w:p w14:paraId="47135912" w14:textId="77777777" w:rsidR="00A07DDF" w:rsidRDefault="00A07DDF" w:rsidP="009839AC">
            <w:pPr>
              <w:cnfStyle w:val="000000010000" w:firstRow="0" w:lastRow="0" w:firstColumn="0" w:lastColumn="0" w:oddVBand="0" w:evenVBand="0" w:oddHBand="0" w:evenHBand="1" w:firstRowFirstColumn="0" w:firstRowLastColumn="0" w:lastRowFirstColumn="0" w:lastRowLastColumn="0"/>
            </w:pPr>
          </w:p>
        </w:tc>
        <w:tc>
          <w:tcPr>
            <w:tcW w:w="4301" w:type="dxa"/>
          </w:tcPr>
          <w:p w14:paraId="586D905B" w14:textId="77777777" w:rsidR="00A07DDF" w:rsidRDefault="00A07DDF" w:rsidP="009839AC">
            <w:pPr>
              <w:cnfStyle w:val="000000010000" w:firstRow="0" w:lastRow="0" w:firstColumn="0" w:lastColumn="0" w:oddVBand="0" w:evenVBand="0" w:oddHBand="0" w:evenHBand="1" w:firstRowFirstColumn="0" w:firstRowLastColumn="0" w:lastRowFirstColumn="0" w:lastRowLastColumn="0"/>
            </w:pPr>
          </w:p>
        </w:tc>
      </w:tr>
    </w:tbl>
    <w:p w14:paraId="6EBD81B8" w14:textId="1B644985" w:rsidR="000F5F57" w:rsidRPr="008A1D0E" w:rsidRDefault="000F5F57" w:rsidP="008A1D0E">
      <w:pPr>
        <w:suppressAutoHyphens w:val="0"/>
        <w:spacing w:before="0" w:after="160" w:line="259" w:lineRule="auto"/>
        <w:rPr>
          <w:rFonts w:eastAsia="Arial"/>
          <w:bCs/>
          <w:color w:val="002664"/>
          <w:sz w:val="36"/>
          <w:szCs w:val="48"/>
        </w:rPr>
        <w:sectPr w:rsidR="000F5F57" w:rsidRPr="008A1D0E" w:rsidSect="00FB4C88">
          <w:headerReference w:type="default" r:id="rId50"/>
          <w:footerReference w:type="default" r:id="rId51"/>
          <w:headerReference w:type="first" r:id="rId52"/>
          <w:footerReference w:type="first" r:id="rId53"/>
          <w:pgSz w:w="16838" w:h="11906" w:orient="landscape" w:code="9"/>
          <w:pgMar w:top="1134" w:right="1134" w:bottom="1134" w:left="1134" w:header="709" w:footer="709" w:gutter="0"/>
          <w:cols w:space="708"/>
          <w:docGrid w:linePitch="360"/>
        </w:sectPr>
      </w:pPr>
    </w:p>
    <w:p w14:paraId="78C0E3FC" w14:textId="112CB295" w:rsidR="006C3A57" w:rsidRDefault="00537879" w:rsidP="00BC19FA">
      <w:pPr>
        <w:pStyle w:val="Heading1"/>
        <w:spacing w:after="0"/>
      </w:pPr>
      <w:bookmarkStart w:id="28" w:name="_Toc205909207"/>
      <w:r>
        <w:lastRenderedPageBreak/>
        <w:t xml:space="preserve">Phase 2 – </w:t>
      </w:r>
      <w:bookmarkEnd w:id="25"/>
      <w:r w:rsidR="001D6765">
        <w:t>d</w:t>
      </w:r>
      <w:r w:rsidR="0026651C" w:rsidRPr="007D535E">
        <w:t>iscovering and engaging with the conceptual heart of the focus area and the connection to the texts</w:t>
      </w:r>
      <w:bookmarkEnd w:id="28"/>
    </w:p>
    <w:p w14:paraId="10484F5D" w14:textId="7ACBA90F" w:rsidR="00DB74C4" w:rsidRPr="008C5346" w:rsidRDefault="009A1AFD" w:rsidP="00DB74C4">
      <w:pPr>
        <w:pStyle w:val="FeatureBox2"/>
      </w:pPr>
      <w:bookmarkStart w:id="29" w:name="_Toc166768201"/>
      <w:bookmarkStart w:id="30" w:name="_Toc152189590"/>
      <w:bookmarkStart w:id="31" w:name="_Toc169692716"/>
      <w:r>
        <w:t>In the</w:t>
      </w:r>
      <w:r w:rsidRPr="008C5346">
        <w:t xml:space="preserve"> ‘</w:t>
      </w:r>
      <w:r w:rsidRPr="00AD1B42">
        <w:t>discovering and engaging with the conceptual heart</w:t>
      </w:r>
      <w:r w:rsidR="00540DD7" w:rsidRPr="00AD1B42">
        <w:t xml:space="preserve"> of the focus area and the connection to the texts</w:t>
      </w:r>
      <w:r w:rsidRPr="00B601FC">
        <w:t>’</w:t>
      </w:r>
      <w:r w:rsidRPr="008C5346">
        <w:t xml:space="preserve"> </w:t>
      </w:r>
      <w:r>
        <w:t xml:space="preserve">phase, </w:t>
      </w:r>
      <w:r w:rsidRPr="008C5346">
        <w:t>students</w:t>
      </w:r>
      <w:r>
        <w:t xml:space="preserve"> enhance their</w:t>
      </w:r>
      <w:r w:rsidRPr="008C5346">
        <w:t xml:space="preserve"> understanding </w:t>
      </w:r>
      <w:r w:rsidR="00DB74C4" w:rsidRPr="008C5346">
        <w:t>of how different writing forms serve various audiences and contexts. Through student-centred discussions, they reflect on personal and social reasons for writing, connecting their experiences to a range of textual forms. Activities like text analysis and collaborative discussions activate prior learning and deepen understanding of the processes and features of persuasive, discursive, reflective and imaginative writing.</w:t>
      </w:r>
    </w:p>
    <w:p w14:paraId="31C7B2B6" w14:textId="77777777" w:rsidR="00093218" w:rsidRDefault="00DB74C4" w:rsidP="00093218">
      <w:pPr>
        <w:pStyle w:val="FeatureBox2"/>
      </w:pPr>
      <w:r w:rsidRPr="008C5346">
        <w:t>Students also examine their relationships with reading and writing by sharing significant works, fostering community and critical thinking. Formative tasks, such as composing a discursive response on the importance of reading and writing, help them apply their learning and reflect on their development as writers. Introducing core texts at this stage sparks interest and lays the groundwork for deeper analysis in later phases</w:t>
      </w:r>
      <w:r w:rsidRPr="00036BBD">
        <w:t>.</w:t>
      </w:r>
    </w:p>
    <w:p w14:paraId="51709C43" w14:textId="01C44168" w:rsidR="00093218" w:rsidRPr="00093218" w:rsidRDefault="00093218" w:rsidP="00093218">
      <w:pPr>
        <w:pStyle w:val="FeatureBox2"/>
      </w:pPr>
      <w:r w:rsidRPr="00093218">
        <w:t>Students explore the requirements of the assessment task, reflecting on their strengths and establishing goals to support their success in the task</w:t>
      </w:r>
      <w:r w:rsidR="00540DD7">
        <w:t>.</w:t>
      </w:r>
    </w:p>
    <w:p w14:paraId="52789D45" w14:textId="5D4B91FE" w:rsidR="00345C78" w:rsidRPr="00345C78" w:rsidRDefault="00345C78" w:rsidP="00345C78">
      <w:pPr>
        <w:pStyle w:val="FeatureBox2"/>
      </w:pPr>
      <w:r w:rsidRPr="00345C78">
        <w:t>Overall, this phase fosters critical engagement with both the conceptual and practical aspects of writing, setting the stage for students to develop their personal voice and confidence as they navigate the complexities of various text forms.</w:t>
      </w:r>
    </w:p>
    <w:p w14:paraId="78CF62B4" w14:textId="77777777" w:rsidR="00DB74C4" w:rsidRDefault="00DB74C4">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63B7DD62" w14:textId="32CCE08D" w:rsidR="003D1E33" w:rsidRPr="007B60BD" w:rsidRDefault="003D1E33" w:rsidP="007B60BD">
      <w:pPr>
        <w:pStyle w:val="Heading2"/>
      </w:pPr>
      <w:bookmarkStart w:id="32" w:name="_Toc205909208"/>
      <w:r w:rsidRPr="007B60BD">
        <w:lastRenderedPageBreak/>
        <w:t xml:space="preserve">Phase 2, </w:t>
      </w:r>
      <w:r w:rsidR="00CE3363" w:rsidRPr="007B60BD">
        <w:t>activity</w:t>
      </w:r>
      <w:r w:rsidRPr="007B60BD">
        <w:t xml:space="preserve"> </w:t>
      </w:r>
      <w:r w:rsidR="00A204C9" w:rsidRPr="007B60BD">
        <w:t>1</w:t>
      </w:r>
      <w:r w:rsidRPr="007B60BD">
        <w:t xml:space="preserve"> – </w:t>
      </w:r>
      <w:r w:rsidR="00CE3363" w:rsidRPr="007B60BD">
        <w:t xml:space="preserve">the </w:t>
      </w:r>
      <w:r w:rsidR="00A3085C" w:rsidRPr="007B60BD">
        <w:t>purpose of writing</w:t>
      </w:r>
      <w:bookmarkEnd w:id="32"/>
    </w:p>
    <w:p w14:paraId="487B6E36" w14:textId="0F059326" w:rsidR="00A3085C" w:rsidRDefault="00994A58" w:rsidP="00BE0C11">
      <w:pPr>
        <w:pStyle w:val="ListNumber"/>
        <w:numPr>
          <w:ilvl w:val="0"/>
          <w:numId w:val="21"/>
        </w:numPr>
      </w:pPr>
      <w:r w:rsidRPr="00994A58">
        <w:t>Read</w:t>
      </w:r>
      <w:r>
        <w:t xml:space="preserve"> the information below about the </w:t>
      </w:r>
      <w:r w:rsidR="00666FD8">
        <w:t>common purposes for writing.</w:t>
      </w:r>
    </w:p>
    <w:p w14:paraId="4114E693" w14:textId="6C4A17C0" w:rsidR="00732B78" w:rsidRDefault="00732B78" w:rsidP="00732B78">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9</w:t>
      </w:r>
      <w:r w:rsidR="00187CB8">
        <w:rPr>
          <w:noProof/>
        </w:rPr>
        <w:fldChar w:fldCharType="end"/>
      </w:r>
      <w:r>
        <w:t xml:space="preserve"> – common purposes for writing</w:t>
      </w:r>
    </w:p>
    <w:tbl>
      <w:tblPr>
        <w:tblStyle w:val="Tableheader"/>
        <w:tblW w:w="0" w:type="auto"/>
        <w:tblLayout w:type="fixed"/>
        <w:tblLook w:val="04A0" w:firstRow="1" w:lastRow="0" w:firstColumn="1" w:lastColumn="0" w:noHBand="0" w:noVBand="1"/>
        <w:tblDescription w:val="Table provides examples, purpose and audience for the common purposes of writing."/>
      </w:tblPr>
      <w:tblGrid>
        <w:gridCol w:w="1555"/>
        <w:gridCol w:w="2691"/>
        <w:gridCol w:w="2692"/>
        <w:gridCol w:w="2692"/>
      </w:tblGrid>
      <w:tr w:rsidR="00A70C5D" w:rsidRPr="00B736CB" w14:paraId="74F6B80C" w14:textId="717EC1B5" w:rsidTr="00E0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06EF94" w14:textId="7D763714" w:rsidR="00AC5490" w:rsidRPr="00B736CB" w:rsidRDefault="00AC5490" w:rsidP="00B736CB">
            <w:r w:rsidRPr="00B736CB">
              <w:t>Purpose</w:t>
            </w:r>
          </w:p>
        </w:tc>
        <w:tc>
          <w:tcPr>
            <w:tcW w:w="2691" w:type="dxa"/>
          </w:tcPr>
          <w:p w14:paraId="2221CDF2" w14:textId="12B0788F" w:rsidR="00AC5490" w:rsidRPr="00B736CB" w:rsidRDefault="00CE29A1" w:rsidP="00B736CB">
            <w:pPr>
              <w:cnfStyle w:val="100000000000" w:firstRow="1" w:lastRow="0" w:firstColumn="0" w:lastColumn="0" w:oddVBand="0" w:evenVBand="0" w:oddHBand="0" w:evenHBand="0" w:firstRowFirstColumn="0" w:firstRowLastColumn="0" w:lastRowFirstColumn="0" w:lastRowLastColumn="0"/>
            </w:pPr>
            <w:r>
              <w:t>Type of text example</w:t>
            </w:r>
          </w:p>
        </w:tc>
        <w:tc>
          <w:tcPr>
            <w:tcW w:w="2692" w:type="dxa"/>
          </w:tcPr>
          <w:p w14:paraId="05E673D7" w14:textId="6FAE79DC" w:rsidR="00AC5490" w:rsidRPr="00B736CB" w:rsidRDefault="00AC5490" w:rsidP="00B736CB">
            <w:pPr>
              <w:cnfStyle w:val="100000000000" w:firstRow="1" w:lastRow="0" w:firstColumn="0" w:lastColumn="0" w:oddVBand="0" w:evenVBand="0" w:oddHBand="0" w:evenHBand="0" w:firstRowFirstColumn="0" w:firstRowLastColumn="0" w:lastRowFirstColumn="0" w:lastRowLastColumn="0"/>
            </w:pPr>
            <w:r w:rsidRPr="00B736CB">
              <w:t xml:space="preserve">Common </w:t>
            </w:r>
            <w:r w:rsidR="00CE29A1">
              <w:t>f</w:t>
            </w:r>
            <w:r w:rsidRPr="00B736CB">
              <w:t>eatures</w:t>
            </w:r>
          </w:p>
        </w:tc>
        <w:tc>
          <w:tcPr>
            <w:tcW w:w="2692" w:type="dxa"/>
          </w:tcPr>
          <w:p w14:paraId="26DA3D2F" w14:textId="2D7032F7" w:rsidR="00AC5490" w:rsidRPr="00B736CB" w:rsidRDefault="00AC5490" w:rsidP="00B736CB">
            <w:pPr>
              <w:cnfStyle w:val="100000000000" w:firstRow="1" w:lastRow="0" w:firstColumn="0" w:lastColumn="0" w:oddVBand="0" w:evenVBand="0" w:oddHBand="0" w:evenHBand="0" w:firstRowFirstColumn="0" w:firstRowLastColumn="0" w:lastRowFirstColumn="0" w:lastRowLastColumn="0"/>
            </w:pPr>
            <w:r w:rsidRPr="00B736CB">
              <w:t>Audience</w:t>
            </w:r>
          </w:p>
        </w:tc>
      </w:tr>
      <w:tr w:rsidR="00A70C5D" w:rsidRPr="00B736CB" w14:paraId="46D9E12B" w14:textId="387098C7" w:rsidTr="00E0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FFA65C" w14:textId="2250DB87" w:rsidR="00AC5490" w:rsidRPr="00B736CB" w:rsidRDefault="00AC5490" w:rsidP="00B736CB">
            <w:r w:rsidRPr="00B736CB">
              <w:t>Persuade</w:t>
            </w:r>
          </w:p>
        </w:tc>
        <w:tc>
          <w:tcPr>
            <w:tcW w:w="2691" w:type="dxa"/>
          </w:tcPr>
          <w:p w14:paraId="659DF6F4" w14:textId="32676B42" w:rsidR="00AC5490" w:rsidRPr="00B736CB" w:rsidRDefault="00A857D2" w:rsidP="00B736CB">
            <w:pPr>
              <w:cnfStyle w:val="000000100000" w:firstRow="0" w:lastRow="0" w:firstColumn="0" w:lastColumn="0" w:oddVBand="0" w:evenVBand="0" w:oddHBand="1" w:evenHBand="0" w:firstRowFirstColumn="0" w:firstRowLastColumn="0" w:lastRowFirstColumn="0" w:lastRowLastColumn="0"/>
            </w:pPr>
            <w:r>
              <w:t xml:space="preserve">This </w:t>
            </w:r>
            <w:r w:rsidR="00AC5490" w:rsidRPr="00B736CB">
              <w:t>includes opinion pieces</w:t>
            </w:r>
            <w:r w:rsidR="00AB00E9">
              <w:t xml:space="preserve">, </w:t>
            </w:r>
            <w:r w:rsidR="00AC5490" w:rsidRPr="00B736CB">
              <w:t>speeches</w:t>
            </w:r>
            <w:r w:rsidR="00AB00E9">
              <w:t xml:space="preserve"> and advertisements.</w:t>
            </w:r>
          </w:p>
        </w:tc>
        <w:tc>
          <w:tcPr>
            <w:tcW w:w="2692" w:type="dxa"/>
          </w:tcPr>
          <w:p w14:paraId="7817DF2E" w14:textId="01FF7256" w:rsidR="00AC5490" w:rsidRPr="00B736CB" w:rsidRDefault="00AC5490" w:rsidP="00B736CB">
            <w:pPr>
              <w:cnfStyle w:val="000000100000" w:firstRow="0" w:lastRow="0" w:firstColumn="0" w:lastColumn="0" w:oddVBand="0" w:evenVBand="0" w:oddHBand="1" w:evenHBand="0" w:firstRowFirstColumn="0" w:firstRowLastColumn="0" w:lastRowFirstColumn="0" w:lastRowLastColumn="0"/>
            </w:pPr>
            <w:r w:rsidRPr="00B736CB">
              <w:t>Strong argument, rhetorical devices, emotive language</w:t>
            </w:r>
            <w:r w:rsidR="007F0058">
              <w:t>, clear thesis</w:t>
            </w:r>
            <w:r w:rsidR="00F0623D">
              <w:t>, counter arguments, evidence-based arguments</w:t>
            </w:r>
          </w:p>
        </w:tc>
        <w:tc>
          <w:tcPr>
            <w:tcW w:w="2692" w:type="dxa"/>
          </w:tcPr>
          <w:p w14:paraId="52A1CC3B" w14:textId="20901251" w:rsidR="00AC5490" w:rsidRPr="00B736CB" w:rsidRDefault="0056428E" w:rsidP="00B736CB">
            <w:pPr>
              <w:cnfStyle w:val="000000100000" w:firstRow="0" w:lastRow="0" w:firstColumn="0" w:lastColumn="0" w:oddVBand="0" w:evenVBand="0" w:oddHBand="1" w:evenHBand="0" w:firstRowFirstColumn="0" w:firstRowLastColumn="0" w:lastRowFirstColumn="0" w:lastRowLastColumn="0"/>
            </w:pPr>
            <w:r w:rsidRPr="00B736CB">
              <w:t>General public, decision-makers</w:t>
            </w:r>
          </w:p>
        </w:tc>
      </w:tr>
      <w:tr w:rsidR="00A70C5D" w:rsidRPr="00B736CB" w14:paraId="358A63BB" w14:textId="717F4F94" w:rsidTr="00E0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A01965" w14:textId="7B288469" w:rsidR="00AC5490" w:rsidRPr="00B736CB" w:rsidRDefault="00AC5490" w:rsidP="00B736CB">
            <w:r w:rsidRPr="00B736CB">
              <w:t>Discu</w:t>
            </w:r>
            <w:r w:rsidR="00CA7A09">
              <w:t>ss</w:t>
            </w:r>
          </w:p>
        </w:tc>
        <w:tc>
          <w:tcPr>
            <w:tcW w:w="2691" w:type="dxa"/>
          </w:tcPr>
          <w:p w14:paraId="2BFB0B50" w14:textId="3CC06596" w:rsidR="00AC5490" w:rsidRPr="00B736CB" w:rsidRDefault="00A857D2" w:rsidP="00B736CB">
            <w:pPr>
              <w:cnfStyle w:val="000000010000" w:firstRow="0" w:lastRow="0" w:firstColumn="0" w:lastColumn="0" w:oddVBand="0" w:evenVBand="0" w:oddHBand="0" w:evenHBand="1" w:firstRowFirstColumn="0" w:firstRowLastColumn="0" w:lastRowFirstColumn="0" w:lastRowLastColumn="0"/>
            </w:pPr>
            <w:r>
              <w:t xml:space="preserve">This </w:t>
            </w:r>
            <w:r w:rsidR="00AC5490" w:rsidRPr="00B736CB">
              <w:t xml:space="preserve">includes </w:t>
            </w:r>
            <w:r w:rsidR="00521BB1">
              <w:t xml:space="preserve">the exploring of ideas through </w:t>
            </w:r>
            <w:r w:rsidR="00AC5490" w:rsidRPr="00B736CB">
              <w:t>balanced articles</w:t>
            </w:r>
            <w:r w:rsidR="00231C1D">
              <w:t xml:space="preserve">, </w:t>
            </w:r>
            <w:r w:rsidR="008153E4">
              <w:t>discussions</w:t>
            </w:r>
            <w:r w:rsidR="007F0058">
              <w:t xml:space="preserve"> and debates</w:t>
            </w:r>
            <w:r w:rsidR="008153E4">
              <w:t>.</w:t>
            </w:r>
          </w:p>
        </w:tc>
        <w:tc>
          <w:tcPr>
            <w:tcW w:w="2692" w:type="dxa"/>
          </w:tcPr>
          <w:p w14:paraId="58EDCAD0" w14:textId="1E3EFA05" w:rsidR="00AC5490" w:rsidRPr="00B736CB" w:rsidRDefault="00AC5490" w:rsidP="00B736CB">
            <w:pPr>
              <w:cnfStyle w:val="000000010000" w:firstRow="0" w:lastRow="0" w:firstColumn="0" w:lastColumn="0" w:oddVBand="0" w:evenVBand="0" w:oddHBand="0" w:evenHBand="1" w:firstRowFirstColumn="0" w:firstRowLastColumn="0" w:lastRowFirstColumn="0" w:lastRowLastColumn="0"/>
            </w:pPr>
            <w:r w:rsidRPr="00B736CB">
              <w:t>Multiple perspectives, formal tone, logical structure</w:t>
            </w:r>
          </w:p>
        </w:tc>
        <w:tc>
          <w:tcPr>
            <w:tcW w:w="2692" w:type="dxa"/>
          </w:tcPr>
          <w:p w14:paraId="3C1CDDBF" w14:textId="5B9FA16F" w:rsidR="00AC5490" w:rsidRPr="00B736CB" w:rsidRDefault="0056428E" w:rsidP="00B736CB">
            <w:pPr>
              <w:cnfStyle w:val="000000010000" w:firstRow="0" w:lastRow="0" w:firstColumn="0" w:lastColumn="0" w:oddVBand="0" w:evenVBand="0" w:oddHBand="0" w:evenHBand="1" w:firstRowFirstColumn="0" w:firstRowLastColumn="0" w:lastRowFirstColumn="0" w:lastRowLastColumn="0"/>
            </w:pPr>
            <w:r w:rsidRPr="00B736CB">
              <w:t>Readers seeking information, academic audiences</w:t>
            </w:r>
          </w:p>
        </w:tc>
      </w:tr>
      <w:tr w:rsidR="00A70C5D" w:rsidRPr="00B736CB" w14:paraId="0983F1B6" w14:textId="1115E7BA" w:rsidTr="00E04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20D26E" w14:textId="710A5AF2" w:rsidR="00AC5490" w:rsidRPr="00B736CB" w:rsidRDefault="00AC5490" w:rsidP="00B736CB">
            <w:r w:rsidRPr="00B736CB">
              <w:t>Reflect</w:t>
            </w:r>
          </w:p>
        </w:tc>
        <w:tc>
          <w:tcPr>
            <w:tcW w:w="2691" w:type="dxa"/>
          </w:tcPr>
          <w:p w14:paraId="1B35831B" w14:textId="632A0639" w:rsidR="00AC5490" w:rsidRPr="00B736CB" w:rsidRDefault="00A857D2" w:rsidP="00B736CB">
            <w:pPr>
              <w:cnfStyle w:val="000000100000" w:firstRow="0" w:lastRow="0" w:firstColumn="0" w:lastColumn="0" w:oddVBand="0" w:evenVBand="0" w:oddHBand="1" w:evenHBand="0" w:firstRowFirstColumn="0" w:firstRowLastColumn="0" w:lastRowFirstColumn="0" w:lastRowLastColumn="0"/>
            </w:pPr>
            <w:r>
              <w:t xml:space="preserve">This </w:t>
            </w:r>
            <w:r w:rsidR="00AC5490" w:rsidRPr="00B736CB">
              <w:t>is often personal and introspective, such as journal entries</w:t>
            </w:r>
            <w:r w:rsidR="007F0058">
              <w:t xml:space="preserve">, </w:t>
            </w:r>
            <w:r w:rsidR="00AC5490" w:rsidRPr="00B736CB">
              <w:t>personal responses</w:t>
            </w:r>
            <w:r w:rsidR="007F0058">
              <w:t xml:space="preserve"> and blogs.</w:t>
            </w:r>
          </w:p>
        </w:tc>
        <w:tc>
          <w:tcPr>
            <w:tcW w:w="2692" w:type="dxa"/>
          </w:tcPr>
          <w:p w14:paraId="6EF35EAC" w14:textId="7B709050" w:rsidR="00AC5490" w:rsidRPr="00B736CB" w:rsidRDefault="00AC5490" w:rsidP="00B736CB">
            <w:pPr>
              <w:cnfStyle w:val="000000100000" w:firstRow="0" w:lastRow="0" w:firstColumn="0" w:lastColumn="0" w:oddVBand="0" w:evenVBand="0" w:oddHBand="1" w:evenHBand="0" w:firstRowFirstColumn="0" w:firstRowLastColumn="0" w:lastRowFirstColumn="0" w:lastRowLastColumn="0"/>
            </w:pPr>
            <w:r w:rsidRPr="00B736CB">
              <w:t>First person, introspective tone, personal insights</w:t>
            </w:r>
            <w:r w:rsidR="00F0623D">
              <w:t>, narrative style, emotional reflection, personal anecdotes</w:t>
            </w:r>
          </w:p>
        </w:tc>
        <w:tc>
          <w:tcPr>
            <w:tcW w:w="2692" w:type="dxa"/>
          </w:tcPr>
          <w:p w14:paraId="1067944E" w14:textId="3B11D18B" w:rsidR="00AC5490" w:rsidRPr="00B736CB" w:rsidRDefault="0056428E" w:rsidP="00B736CB">
            <w:pPr>
              <w:cnfStyle w:val="000000100000" w:firstRow="0" w:lastRow="0" w:firstColumn="0" w:lastColumn="0" w:oddVBand="0" w:evenVBand="0" w:oddHBand="1" w:evenHBand="0" w:firstRowFirstColumn="0" w:firstRowLastColumn="0" w:lastRowFirstColumn="0" w:lastRowLastColumn="0"/>
            </w:pPr>
            <w:r w:rsidRPr="00B736CB">
              <w:t>Self, peers, educators</w:t>
            </w:r>
          </w:p>
        </w:tc>
      </w:tr>
      <w:tr w:rsidR="00A70C5D" w:rsidRPr="00B736CB" w14:paraId="29F45884" w14:textId="4A191E35" w:rsidTr="00E0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DC8519" w14:textId="175C849A" w:rsidR="00AC5490" w:rsidRPr="00B736CB" w:rsidRDefault="00A857D2" w:rsidP="00B736CB">
            <w:r>
              <w:t>Entertain</w:t>
            </w:r>
          </w:p>
        </w:tc>
        <w:tc>
          <w:tcPr>
            <w:tcW w:w="2691" w:type="dxa"/>
          </w:tcPr>
          <w:p w14:paraId="17EAC97B" w14:textId="03335027" w:rsidR="00AC5490" w:rsidRPr="00B736CB" w:rsidRDefault="00A857D2" w:rsidP="00B736CB">
            <w:pPr>
              <w:cnfStyle w:val="000000010000" w:firstRow="0" w:lastRow="0" w:firstColumn="0" w:lastColumn="0" w:oddVBand="0" w:evenVBand="0" w:oddHBand="0" w:evenHBand="1" w:firstRowFirstColumn="0" w:firstRowLastColumn="0" w:lastRowFirstColumn="0" w:lastRowLastColumn="0"/>
            </w:pPr>
            <w:r>
              <w:t xml:space="preserve">This </w:t>
            </w:r>
            <w:r w:rsidR="00AC5490" w:rsidRPr="00B736CB">
              <w:t>includes creative pieces like stories</w:t>
            </w:r>
            <w:r w:rsidR="007F0058">
              <w:t>,</w:t>
            </w:r>
            <w:r w:rsidR="00AC5490" w:rsidRPr="00B736CB">
              <w:t xml:space="preserve"> descriptive narratives</w:t>
            </w:r>
            <w:r w:rsidR="007F0058">
              <w:t>, poetry or plays.</w:t>
            </w:r>
          </w:p>
        </w:tc>
        <w:tc>
          <w:tcPr>
            <w:tcW w:w="2692" w:type="dxa"/>
          </w:tcPr>
          <w:p w14:paraId="25402C68" w14:textId="07D54BE4" w:rsidR="00AC5490" w:rsidRPr="00B736CB" w:rsidRDefault="00AC5490" w:rsidP="00B736CB">
            <w:pPr>
              <w:cnfStyle w:val="000000010000" w:firstRow="0" w:lastRow="0" w:firstColumn="0" w:lastColumn="0" w:oddVBand="0" w:evenVBand="0" w:oddHBand="0" w:evenHBand="1" w:firstRowFirstColumn="0" w:firstRowLastColumn="0" w:lastRowFirstColumn="0" w:lastRowLastColumn="0"/>
            </w:pPr>
            <w:r w:rsidRPr="00B736CB">
              <w:t>Descriptive language, character, setting, plot</w:t>
            </w:r>
            <w:r w:rsidR="00F0623D">
              <w:t>, imagery, dialogue</w:t>
            </w:r>
          </w:p>
        </w:tc>
        <w:tc>
          <w:tcPr>
            <w:tcW w:w="2692" w:type="dxa"/>
          </w:tcPr>
          <w:p w14:paraId="40A8A6D4" w14:textId="2075E879" w:rsidR="00AC5490" w:rsidRPr="00B736CB" w:rsidRDefault="0056428E" w:rsidP="00B736CB">
            <w:pPr>
              <w:cnfStyle w:val="000000010000" w:firstRow="0" w:lastRow="0" w:firstColumn="0" w:lastColumn="0" w:oddVBand="0" w:evenVBand="0" w:oddHBand="0" w:evenHBand="1" w:firstRowFirstColumn="0" w:firstRowLastColumn="0" w:lastRowFirstColumn="0" w:lastRowLastColumn="0"/>
            </w:pPr>
            <w:r w:rsidRPr="00B736CB">
              <w:t>General public, readers of fiction</w:t>
            </w:r>
          </w:p>
        </w:tc>
      </w:tr>
    </w:tbl>
    <w:p w14:paraId="612CC23E" w14:textId="102C470A" w:rsidR="00F96F77" w:rsidRDefault="0078602F" w:rsidP="0078602F">
      <w:pPr>
        <w:pStyle w:val="FeatureBox2"/>
      </w:pPr>
      <w:r w:rsidRPr="00F96F77">
        <w:rPr>
          <w:b/>
          <w:bCs/>
        </w:rPr>
        <w:t xml:space="preserve">Teacher </w:t>
      </w:r>
      <w:proofErr w:type="gramStart"/>
      <w:r w:rsidRPr="00F96F77">
        <w:rPr>
          <w:b/>
          <w:bCs/>
        </w:rPr>
        <w:t>note</w:t>
      </w:r>
      <w:r w:rsidRPr="001D6765">
        <w:t>:</w:t>
      </w:r>
      <w:proofErr w:type="gramEnd"/>
      <w:r>
        <w:t xml:space="preserve"> </w:t>
      </w:r>
      <w:r w:rsidR="00ED4D5E">
        <w:t xml:space="preserve">edit the prompts below to ensure suitability for your context and student needs. </w:t>
      </w:r>
      <w:r w:rsidR="00780790">
        <w:t>Depending</w:t>
      </w:r>
      <w:r w:rsidR="00EC71A9">
        <w:t xml:space="preserve"> on students</w:t>
      </w:r>
      <w:r w:rsidR="004B2748">
        <w:t>’</w:t>
      </w:r>
      <w:r w:rsidR="00EC71A9">
        <w:t xml:space="preserve"> prior knowledge, there may be need to define and explain</w:t>
      </w:r>
      <w:r w:rsidR="00780790">
        <w:t xml:space="preserve"> </w:t>
      </w:r>
      <w:r w:rsidR="00780790" w:rsidRPr="008F532E">
        <w:t xml:space="preserve">persuasive, discursive, reflective </w:t>
      </w:r>
      <w:r w:rsidR="00780790">
        <w:t>and</w:t>
      </w:r>
      <w:r w:rsidR="00780790" w:rsidRPr="008F532E">
        <w:t xml:space="preserve"> imaginative</w:t>
      </w:r>
      <w:r w:rsidR="00780790">
        <w:t xml:space="preserve"> writing.</w:t>
      </w:r>
      <w:r w:rsidR="00EC71A9">
        <w:t xml:space="preserve"> </w:t>
      </w:r>
      <w:r w:rsidR="00ED4D5E">
        <w:t>M</w:t>
      </w:r>
      <w:r w:rsidR="005031B4">
        <w:t xml:space="preserve">odel </w:t>
      </w:r>
      <w:r w:rsidR="00F96F77">
        <w:t>an example of how to complete the task below on the board. You may choose to use the example below</w:t>
      </w:r>
      <w:r w:rsidR="003429B9">
        <w:t xml:space="preserve"> as a think aloud</w:t>
      </w:r>
      <w:r w:rsidR="00F96F77">
        <w:t>.</w:t>
      </w:r>
    </w:p>
    <w:p w14:paraId="6E4D7BBD" w14:textId="4B3EBE33" w:rsidR="00F96F77" w:rsidRDefault="00D97F6B" w:rsidP="00D97F6B">
      <w:pPr>
        <w:pStyle w:val="FeatureBox2"/>
      </w:pPr>
      <w:r>
        <w:lastRenderedPageBreak/>
        <w:t xml:space="preserve">Example – </w:t>
      </w:r>
      <w:r w:rsidR="00F96F77" w:rsidRPr="00F96F77">
        <w:t xml:space="preserve">While smartphones </w:t>
      </w:r>
      <w:r w:rsidR="00F96F77" w:rsidRPr="00A03707">
        <w:rPr>
          <w:b/>
          <w:bCs/>
        </w:rPr>
        <w:t>keep us connected</w:t>
      </w:r>
      <w:r w:rsidR="00F96F77" w:rsidRPr="00F96F77">
        <w:t xml:space="preserve">, their overuse in schools may </w:t>
      </w:r>
      <w:proofErr w:type="gramStart"/>
      <w:r w:rsidR="00F96F77" w:rsidRPr="00F96F77">
        <w:t>actually reduce</w:t>
      </w:r>
      <w:proofErr w:type="gramEnd"/>
      <w:r w:rsidR="00F96F77" w:rsidRPr="00F96F77">
        <w:t xml:space="preserve"> student focus and academic performance</w:t>
      </w:r>
      <w:r w:rsidR="00664826">
        <w:t xml:space="preserve"> </w:t>
      </w:r>
      <w:r w:rsidR="00F96F77" w:rsidRPr="00F96F77">
        <w:t>...</w:t>
      </w:r>
      <w:r w:rsidR="005E4E8F">
        <w:t>’</w:t>
      </w:r>
    </w:p>
    <w:p w14:paraId="04D04EFF" w14:textId="6A58A30B" w:rsidR="0078602F" w:rsidRDefault="00F96F77" w:rsidP="001D6765">
      <w:pPr>
        <w:pStyle w:val="FeatureBox2"/>
        <w:numPr>
          <w:ilvl w:val="0"/>
          <w:numId w:val="16"/>
        </w:numPr>
        <w:ind w:left="567" w:hanging="567"/>
      </w:pPr>
      <w:r>
        <w:t xml:space="preserve">Purpose: </w:t>
      </w:r>
      <w:r w:rsidR="00664826">
        <w:t>t</w:t>
      </w:r>
      <w:r w:rsidR="0095001C">
        <w:t>o p</w:t>
      </w:r>
      <w:r w:rsidRPr="00F96F77">
        <w:t>ersuade</w:t>
      </w:r>
    </w:p>
    <w:p w14:paraId="3B057354" w14:textId="41ACFC71" w:rsidR="00041263" w:rsidRDefault="00041263" w:rsidP="001D6765">
      <w:pPr>
        <w:pStyle w:val="FeatureBox2"/>
        <w:numPr>
          <w:ilvl w:val="0"/>
          <w:numId w:val="16"/>
        </w:numPr>
        <w:ind w:left="567" w:hanging="567"/>
      </w:pPr>
      <w:r>
        <w:t>Key word or phrase</w:t>
      </w:r>
      <w:r w:rsidR="00EC6C38">
        <w:t xml:space="preserve">: </w:t>
      </w:r>
      <w:r w:rsidR="002221DC" w:rsidRPr="000D0F15">
        <w:rPr>
          <w:b/>
          <w:bCs/>
        </w:rPr>
        <w:t>‘</w:t>
      </w:r>
      <w:r w:rsidR="00EC6C38" w:rsidRPr="000D0F15">
        <w:rPr>
          <w:b/>
          <w:bCs/>
        </w:rPr>
        <w:t>keep us connected</w:t>
      </w:r>
      <w:r w:rsidR="002221DC" w:rsidRPr="000D0F15">
        <w:rPr>
          <w:b/>
          <w:bCs/>
        </w:rPr>
        <w:t>’</w:t>
      </w:r>
    </w:p>
    <w:p w14:paraId="7B8B80ED" w14:textId="14FFF923" w:rsidR="002E2167" w:rsidRDefault="002221DC" w:rsidP="00953D9A">
      <w:pPr>
        <w:pStyle w:val="FeatureBox2"/>
        <w:numPr>
          <w:ilvl w:val="0"/>
          <w:numId w:val="99"/>
        </w:numPr>
        <w:ind w:left="851" w:hanging="851"/>
      </w:pPr>
      <w:r>
        <w:t>Annotate – t</w:t>
      </w:r>
      <w:r w:rsidR="00EC6C38">
        <w:t xml:space="preserve">his </w:t>
      </w:r>
      <w:r>
        <w:t>compromise</w:t>
      </w:r>
      <w:r w:rsidR="00EC6C38">
        <w:t xml:space="preserve"> shows balance – the writer acknowledges the other side before making their argument. It’s a common persuasive technique.</w:t>
      </w:r>
    </w:p>
    <w:p w14:paraId="3485076C" w14:textId="245D4E13" w:rsidR="00041263" w:rsidRDefault="00041263" w:rsidP="001D6765">
      <w:pPr>
        <w:pStyle w:val="FeatureBox2"/>
        <w:numPr>
          <w:ilvl w:val="0"/>
          <w:numId w:val="16"/>
        </w:numPr>
        <w:ind w:left="567" w:hanging="567"/>
      </w:pPr>
      <w:r>
        <w:t>Key word or phrase</w:t>
      </w:r>
      <w:r w:rsidR="00EC6C38">
        <w:t xml:space="preserve">: </w:t>
      </w:r>
      <w:r w:rsidR="002E2167">
        <w:t>‘</w:t>
      </w:r>
      <w:r w:rsidR="00EC6C38">
        <w:t>overuse</w:t>
      </w:r>
      <w:r w:rsidR="00664826">
        <w:t>’</w:t>
      </w:r>
      <w:r w:rsidR="00EC6C38">
        <w:t xml:space="preserve">, </w:t>
      </w:r>
      <w:r w:rsidR="002E2167">
        <w:t>‘</w:t>
      </w:r>
      <w:r w:rsidR="00EC6C38">
        <w:t>reduce student focus</w:t>
      </w:r>
      <w:r w:rsidR="00664826">
        <w:t>’</w:t>
      </w:r>
      <w:r w:rsidR="002E2167">
        <w:t xml:space="preserve"> and</w:t>
      </w:r>
      <w:r w:rsidR="00EC6C38">
        <w:t xml:space="preserve"> </w:t>
      </w:r>
      <w:r w:rsidR="002E2167">
        <w:t>‘</w:t>
      </w:r>
      <w:r w:rsidR="00EC6C38">
        <w:t>academic performance</w:t>
      </w:r>
      <w:r w:rsidR="002E2167">
        <w:t>’.</w:t>
      </w:r>
    </w:p>
    <w:p w14:paraId="5D303C73" w14:textId="75BB7BB0" w:rsidR="00F20A12" w:rsidRDefault="002E2167" w:rsidP="00953D9A">
      <w:pPr>
        <w:pStyle w:val="FeatureBox2"/>
        <w:numPr>
          <w:ilvl w:val="0"/>
          <w:numId w:val="99"/>
        </w:numPr>
        <w:ind w:left="851" w:hanging="851"/>
      </w:pPr>
      <w:r>
        <w:t>Annotate – t</w:t>
      </w:r>
      <w:r w:rsidR="00EC6C38">
        <w:t>hese are loaded terms that suggest a problem.</w:t>
      </w:r>
      <w:r>
        <w:t xml:space="preserve"> ‘</w:t>
      </w:r>
      <w:r w:rsidR="00EC6C38">
        <w:t>Overuse</w:t>
      </w:r>
      <w:r>
        <w:t>’</w:t>
      </w:r>
      <w:r w:rsidR="00EC6C38">
        <w:t xml:space="preserve"> has a negative connotation, which helps persuade the reader.</w:t>
      </w:r>
      <w:r>
        <w:t xml:space="preserve"> ‘</w:t>
      </w:r>
      <w:r w:rsidR="00EC6C38">
        <w:t xml:space="preserve">Reduce </w:t>
      </w:r>
      <w:r w:rsidR="00DB1F0F">
        <w:t xml:space="preserve">student </w:t>
      </w:r>
      <w:r w:rsidR="00EC6C38">
        <w:t>focus</w:t>
      </w:r>
      <w:r>
        <w:t>’</w:t>
      </w:r>
      <w:r w:rsidR="00EC6C38">
        <w:t xml:space="preserve"> and </w:t>
      </w:r>
      <w:r>
        <w:t>‘</w:t>
      </w:r>
      <w:r w:rsidR="00EC6C38">
        <w:t>academic performance</w:t>
      </w:r>
      <w:r>
        <w:t>’</w:t>
      </w:r>
      <w:r w:rsidR="00EC6C38">
        <w:t xml:space="preserve"> are appeals to reason and logic, showing cause and effect (if we use phones too much</w:t>
      </w:r>
      <w:r>
        <w:t xml:space="preserve">, </w:t>
      </w:r>
      <w:r w:rsidR="00EC6C38">
        <w:t>we won’t do well at school). This is persuasive language that targets concern about learning.</w:t>
      </w:r>
    </w:p>
    <w:p w14:paraId="3BF28218" w14:textId="52F625D7" w:rsidR="00F20A12" w:rsidRPr="00F20A12" w:rsidRDefault="00F20A12" w:rsidP="001D6765">
      <w:pPr>
        <w:pStyle w:val="FeatureBox2"/>
        <w:numPr>
          <w:ilvl w:val="0"/>
          <w:numId w:val="16"/>
        </w:numPr>
        <w:ind w:left="567" w:hanging="567"/>
      </w:pPr>
      <w:r>
        <w:t xml:space="preserve">Talking points: </w:t>
      </w:r>
      <w:r w:rsidR="00DB1F0F">
        <w:t>t</w:t>
      </w:r>
      <w:r>
        <w:t>he writer wants to change our opinion about smartphones in schools. The sentence shows both sides – this makes the argument seem fair. It uses emotive and logical words (</w:t>
      </w:r>
      <w:r w:rsidR="008E24F7">
        <w:t>‘</w:t>
      </w:r>
      <w:r>
        <w:t>overuse</w:t>
      </w:r>
      <w:r w:rsidR="008E24F7">
        <w:t>’ and</w:t>
      </w:r>
      <w:r>
        <w:t xml:space="preserve"> </w:t>
      </w:r>
      <w:r w:rsidR="008E24F7">
        <w:t>‘</w:t>
      </w:r>
      <w:r>
        <w:t xml:space="preserve">reduce </w:t>
      </w:r>
      <w:r w:rsidR="00DB1F0F">
        <w:t xml:space="preserve">student </w:t>
      </w:r>
      <w:r>
        <w:t>focus</w:t>
      </w:r>
      <w:r w:rsidR="008E24F7">
        <w:t>’</w:t>
      </w:r>
      <w:r>
        <w:t>) to make us worry about the problem.</w:t>
      </w:r>
    </w:p>
    <w:p w14:paraId="3387F93B" w14:textId="48169108" w:rsidR="001B6568" w:rsidRDefault="008F532E" w:rsidP="000F44C1">
      <w:pPr>
        <w:pStyle w:val="ListNumber"/>
        <w:numPr>
          <w:ilvl w:val="0"/>
          <w:numId w:val="21"/>
        </w:numPr>
      </w:pPr>
      <w:r w:rsidRPr="008F532E">
        <w:t xml:space="preserve">Read each text </w:t>
      </w:r>
      <w:r w:rsidR="00F50756">
        <w:t xml:space="preserve">extract </w:t>
      </w:r>
      <w:r w:rsidRPr="008F532E">
        <w:t>below. Identify whether it is persuasive, discursive, reflective or imaginative. Highlight or underline key words or phrases that helped you decide</w:t>
      </w:r>
      <w:r w:rsidR="00DB1F0F">
        <w:t>,</w:t>
      </w:r>
      <w:r w:rsidR="0078602F">
        <w:t xml:space="preserve"> annotating these for common features.</w:t>
      </w:r>
    </w:p>
    <w:p w14:paraId="03E98769" w14:textId="7743C05D" w:rsidR="00AD4C3E" w:rsidRDefault="00AD4C3E" w:rsidP="00AD4C3E">
      <w:pPr>
        <w:pStyle w:val="Caption"/>
      </w:pPr>
      <w:r>
        <w:t xml:space="preserve">Table </w:t>
      </w:r>
      <w:r w:rsidR="00187CB8">
        <w:fldChar w:fldCharType="begin"/>
      </w:r>
      <w:r w:rsidR="00187CB8">
        <w:instrText xml:space="preserve"> SEQ Table \* ARABIC </w:instrText>
      </w:r>
      <w:r w:rsidR="00187CB8">
        <w:fldChar w:fldCharType="separate"/>
      </w:r>
      <w:r w:rsidR="00DB1F0F">
        <w:rPr>
          <w:noProof/>
        </w:rPr>
        <w:t>10</w:t>
      </w:r>
      <w:r w:rsidR="00187CB8">
        <w:rPr>
          <w:noProof/>
        </w:rPr>
        <w:fldChar w:fldCharType="end"/>
      </w:r>
      <w:r>
        <w:t xml:space="preserve"> – identifying purpose</w:t>
      </w:r>
    </w:p>
    <w:tbl>
      <w:tblPr>
        <w:tblStyle w:val="Tableheader"/>
        <w:tblW w:w="9786" w:type="dxa"/>
        <w:tblLook w:val="04A0" w:firstRow="1" w:lastRow="0" w:firstColumn="1" w:lastColumn="0" w:noHBand="0" w:noVBand="1"/>
        <w:tblDescription w:val="This table contains sample texts and space for students to identify the purpose and any key words."/>
      </w:tblPr>
      <w:tblGrid>
        <w:gridCol w:w="3855"/>
        <w:gridCol w:w="2721"/>
        <w:gridCol w:w="3210"/>
      </w:tblGrid>
      <w:tr w:rsidR="00182527" w:rsidRPr="0009380A" w14:paraId="421AB4F2" w14:textId="77777777" w:rsidTr="00F04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3A42776F" w14:textId="77777777" w:rsidR="00182527" w:rsidRPr="0009380A" w:rsidRDefault="00182527" w:rsidP="0009380A">
            <w:r w:rsidRPr="0009380A">
              <w:t>Text</w:t>
            </w:r>
          </w:p>
        </w:tc>
        <w:tc>
          <w:tcPr>
            <w:tcW w:w="2721" w:type="dxa"/>
          </w:tcPr>
          <w:p w14:paraId="22ECBB36" w14:textId="77777777" w:rsidR="00182527" w:rsidRPr="0009380A" w:rsidRDefault="00182527" w:rsidP="0009380A">
            <w:pPr>
              <w:cnfStyle w:val="100000000000" w:firstRow="1" w:lastRow="0" w:firstColumn="0" w:lastColumn="0" w:oddVBand="0" w:evenVBand="0" w:oddHBand="0" w:evenHBand="0" w:firstRowFirstColumn="0" w:firstRowLastColumn="0" w:lastRowFirstColumn="0" w:lastRowLastColumn="0"/>
            </w:pPr>
            <w:r w:rsidRPr="0009380A">
              <w:t>Purpose</w:t>
            </w:r>
          </w:p>
        </w:tc>
        <w:tc>
          <w:tcPr>
            <w:tcW w:w="3210" w:type="dxa"/>
          </w:tcPr>
          <w:p w14:paraId="6ED6D0F2" w14:textId="77777777" w:rsidR="00182527" w:rsidRPr="0009380A" w:rsidRDefault="00182527" w:rsidP="0009380A">
            <w:pPr>
              <w:cnfStyle w:val="100000000000" w:firstRow="1" w:lastRow="0" w:firstColumn="0" w:lastColumn="0" w:oddVBand="0" w:evenVBand="0" w:oddHBand="0" w:evenHBand="0" w:firstRowFirstColumn="0" w:firstRowLastColumn="0" w:lastRowFirstColumn="0" w:lastRowLastColumn="0"/>
            </w:pPr>
            <w:r w:rsidRPr="0009380A">
              <w:t>Key words or phrases</w:t>
            </w:r>
          </w:p>
        </w:tc>
      </w:tr>
      <w:tr w:rsidR="00182527" w:rsidRPr="0009380A" w14:paraId="0441E3E5" w14:textId="77777777" w:rsidTr="00F04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159C8A73" w14:textId="77777777" w:rsidR="00182527" w:rsidRPr="0009380A" w:rsidRDefault="00182527" w:rsidP="0009380A">
            <w:r w:rsidRPr="0009380A">
              <w:t>All students should be allowed to choose their own clothes. School uniforms stop self-expression. Young people need to learn how to make their own choices.</w:t>
            </w:r>
          </w:p>
        </w:tc>
        <w:tc>
          <w:tcPr>
            <w:tcW w:w="2721" w:type="dxa"/>
          </w:tcPr>
          <w:p w14:paraId="31780BC9" w14:textId="77777777" w:rsidR="00182527" w:rsidRPr="0009380A" w:rsidRDefault="00182527" w:rsidP="0009380A">
            <w:pPr>
              <w:cnfStyle w:val="000000100000" w:firstRow="0" w:lastRow="0" w:firstColumn="0" w:lastColumn="0" w:oddVBand="0" w:evenVBand="0" w:oddHBand="1" w:evenHBand="0" w:firstRowFirstColumn="0" w:firstRowLastColumn="0" w:lastRowFirstColumn="0" w:lastRowLastColumn="0"/>
            </w:pPr>
          </w:p>
        </w:tc>
        <w:tc>
          <w:tcPr>
            <w:tcW w:w="3210" w:type="dxa"/>
          </w:tcPr>
          <w:p w14:paraId="6568E5B9" w14:textId="77777777" w:rsidR="00182527" w:rsidRPr="0009380A" w:rsidRDefault="00182527" w:rsidP="0009380A">
            <w:pPr>
              <w:cnfStyle w:val="000000100000" w:firstRow="0" w:lastRow="0" w:firstColumn="0" w:lastColumn="0" w:oddVBand="0" w:evenVBand="0" w:oddHBand="1" w:evenHBand="0" w:firstRowFirstColumn="0" w:firstRowLastColumn="0" w:lastRowFirstColumn="0" w:lastRowLastColumn="0"/>
            </w:pPr>
          </w:p>
        </w:tc>
      </w:tr>
      <w:tr w:rsidR="00182527" w:rsidRPr="0009380A" w14:paraId="38717C0F" w14:textId="77777777" w:rsidTr="00F04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6ED07B11" w14:textId="49B97521" w:rsidR="00182527" w:rsidRPr="0009380A" w:rsidRDefault="00182527" w:rsidP="0009380A">
            <w:r w:rsidRPr="0009380A">
              <w:t xml:space="preserve">The hallway was dark and cold. She moved slowly, her hand shaking as she opened the old </w:t>
            </w:r>
            <w:r w:rsidRPr="0009380A">
              <w:lastRenderedPageBreak/>
              <w:t>door. Something was waiting on the other side</w:t>
            </w:r>
            <w:r w:rsidR="00DB1F0F">
              <w:t>.</w:t>
            </w:r>
          </w:p>
        </w:tc>
        <w:tc>
          <w:tcPr>
            <w:tcW w:w="2721" w:type="dxa"/>
          </w:tcPr>
          <w:p w14:paraId="4F0E21D4" w14:textId="77777777" w:rsidR="00182527" w:rsidRPr="0009380A" w:rsidRDefault="00182527" w:rsidP="0009380A">
            <w:pPr>
              <w:cnfStyle w:val="000000010000" w:firstRow="0" w:lastRow="0" w:firstColumn="0" w:lastColumn="0" w:oddVBand="0" w:evenVBand="0" w:oddHBand="0" w:evenHBand="1" w:firstRowFirstColumn="0" w:firstRowLastColumn="0" w:lastRowFirstColumn="0" w:lastRowLastColumn="0"/>
            </w:pPr>
          </w:p>
        </w:tc>
        <w:tc>
          <w:tcPr>
            <w:tcW w:w="3210" w:type="dxa"/>
          </w:tcPr>
          <w:p w14:paraId="6C349628" w14:textId="77777777" w:rsidR="00182527" w:rsidRPr="0009380A" w:rsidRDefault="00182527" w:rsidP="0009380A">
            <w:pPr>
              <w:cnfStyle w:val="000000010000" w:firstRow="0" w:lastRow="0" w:firstColumn="0" w:lastColumn="0" w:oddVBand="0" w:evenVBand="0" w:oddHBand="0" w:evenHBand="1" w:firstRowFirstColumn="0" w:firstRowLastColumn="0" w:lastRowFirstColumn="0" w:lastRowLastColumn="0"/>
            </w:pPr>
          </w:p>
        </w:tc>
      </w:tr>
      <w:tr w:rsidR="00182527" w:rsidRPr="0009380A" w14:paraId="3EA19602" w14:textId="77777777" w:rsidTr="00F04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74B12B48" w14:textId="77777777" w:rsidR="00182527" w:rsidRPr="0009380A" w:rsidRDefault="00182527" w:rsidP="0009380A">
            <w:r w:rsidRPr="0009380A">
              <w:t>Some people believe phones should be banned in classrooms. Others say they can be helpful for learning. The best solution may be to set clear rules.</w:t>
            </w:r>
          </w:p>
        </w:tc>
        <w:tc>
          <w:tcPr>
            <w:tcW w:w="2721" w:type="dxa"/>
          </w:tcPr>
          <w:p w14:paraId="4BD64F35" w14:textId="77777777" w:rsidR="00182527" w:rsidRPr="0009380A" w:rsidRDefault="00182527" w:rsidP="0009380A">
            <w:pPr>
              <w:cnfStyle w:val="000000100000" w:firstRow="0" w:lastRow="0" w:firstColumn="0" w:lastColumn="0" w:oddVBand="0" w:evenVBand="0" w:oddHBand="1" w:evenHBand="0" w:firstRowFirstColumn="0" w:firstRowLastColumn="0" w:lastRowFirstColumn="0" w:lastRowLastColumn="0"/>
            </w:pPr>
          </w:p>
        </w:tc>
        <w:tc>
          <w:tcPr>
            <w:tcW w:w="3210" w:type="dxa"/>
          </w:tcPr>
          <w:p w14:paraId="77A98D60" w14:textId="77777777" w:rsidR="00182527" w:rsidRPr="0009380A" w:rsidRDefault="00182527" w:rsidP="0009380A">
            <w:pPr>
              <w:cnfStyle w:val="000000100000" w:firstRow="0" w:lastRow="0" w:firstColumn="0" w:lastColumn="0" w:oddVBand="0" w:evenVBand="0" w:oddHBand="1" w:evenHBand="0" w:firstRowFirstColumn="0" w:firstRowLastColumn="0" w:lastRowFirstColumn="0" w:lastRowLastColumn="0"/>
            </w:pPr>
          </w:p>
        </w:tc>
      </w:tr>
      <w:tr w:rsidR="00182527" w:rsidRPr="0009380A" w14:paraId="2245428C" w14:textId="77777777" w:rsidTr="00F04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5804A790" w14:textId="77777777" w:rsidR="00182527" w:rsidRPr="0009380A" w:rsidRDefault="00182527" w:rsidP="0009380A">
            <w:r w:rsidRPr="0009380A">
              <w:t>I remember the first time I spoke English in public. My hands were shaking. But when I finished, people clapped. That moment gave me confidence.</w:t>
            </w:r>
          </w:p>
        </w:tc>
        <w:tc>
          <w:tcPr>
            <w:tcW w:w="2721" w:type="dxa"/>
          </w:tcPr>
          <w:p w14:paraId="459D1B2D" w14:textId="77777777" w:rsidR="00182527" w:rsidRPr="0009380A" w:rsidRDefault="00182527" w:rsidP="0009380A">
            <w:pPr>
              <w:cnfStyle w:val="000000010000" w:firstRow="0" w:lastRow="0" w:firstColumn="0" w:lastColumn="0" w:oddVBand="0" w:evenVBand="0" w:oddHBand="0" w:evenHBand="1" w:firstRowFirstColumn="0" w:firstRowLastColumn="0" w:lastRowFirstColumn="0" w:lastRowLastColumn="0"/>
            </w:pPr>
          </w:p>
        </w:tc>
        <w:tc>
          <w:tcPr>
            <w:tcW w:w="3210" w:type="dxa"/>
          </w:tcPr>
          <w:p w14:paraId="37285B59" w14:textId="77777777" w:rsidR="00182527" w:rsidRPr="0009380A" w:rsidRDefault="00182527" w:rsidP="0009380A">
            <w:pPr>
              <w:cnfStyle w:val="000000010000" w:firstRow="0" w:lastRow="0" w:firstColumn="0" w:lastColumn="0" w:oddVBand="0" w:evenVBand="0" w:oddHBand="0" w:evenHBand="1" w:firstRowFirstColumn="0" w:firstRowLastColumn="0" w:lastRowFirstColumn="0" w:lastRowLastColumn="0"/>
            </w:pPr>
          </w:p>
        </w:tc>
      </w:tr>
    </w:tbl>
    <w:p w14:paraId="17BDC4DA" w14:textId="54B5C616" w:rsidR="00624E3A" w:rsidRDefault="00071D33" w:rsidP="000F44C1">
      <w:pPr>
        <w:pStyle w:val="ListNumber"/>
        <w:numPr>
          <w:ilvl w:val="0"/>
          <w:numId w:val="21"/>
        </w:numPr>
      </w:pPr>
      <w:r w:rsidRPr="00071D33">
        <w:t>Use the sentence starters to help you write about your writing experience</w:t>
      </w:r>
      <w:r w:rsidR="00A9120E">
        <w:t xml:space="preserve"> in your writing journal</w:t>
      </w:r>
      <w:r w:rsidRPr="00071D33">
        <w:t>.</w:t>
      </w:r>
    </w:p>
    <w:p w14:paraId="754ED303" w14:textId="44374779" w:rsidR="00071D33" w:rsidRDefault="00071D33" w:rsidP="00953D9A">
      <w:pPr>
        <w:pStyle w:val="ListNumber2"/>
        <w:numPr>
          <w:ilvl w:val="0"/>
          <w:numId w:val="50"/>
        </w:numPr>
      </w:pPr>
      <w:r>
        <w:t>One kind of writing I enjoy is … because …</w:t>
      </w:r>
    </w:p>
    <w:p w14:paraId="272D8734" w14:textId="0BC32047" w:rsidR="00071D33" w:rsidRDefault="00071D33" w:rsidP="00BB2F4A">
      <w:pPr>
        <w:pStyle w:val="ListNumber2"/>
      </w:pPr>
      <w:r>
        <w:t>One kind of writing I find difficult is … because …</w:t>
      </w:r>
    </w:p>
    <w:p w14:paraId="481D1710" w14:textId="78D074A1" w:rsidR="00A91E86" w:rsidRPr="00830EC8" w:rsidRDefault="00071D33" w:rsidP="00BB2F4A">
      <w:pPr>
        <w:pStyle w:val="ListNumber2"/>
      </w:pPr>
      <w:r>
        <w:t>This term, I want to improve my writing by …</w:t>
      </w:r>
    </w:p>
    <w:p w14:paraId="13ADFB85" w14:textId="77777777" w:rsidR="00D05A79" w:rsidRPr="00864050" w:rsidRDefault="00D05A79" w:rsidP="00864050">
      <w:r w:rsidRPr="00864050">
        <w:br w:type="page"/>
      </w:r>
    </w:p>
    <w:p w14:paraId="435B7CA7" w14:textId="7F08C4B9" w:rsidR="00F75D4A" w:rsidRDefault="00F75D4A" w:rsidP="002E775B">
      <w:pPr>
        <w:pStyle w:val="Heading2"/>
      </w:pPr>
      <w:bookmarkStart w:id="33" w:name="_Toc205909209"/>
      <w:r w:rsidRPr="00F75D4A">
        <w:lastRenderedPageBreak/>
        <w:t xml:space="preserve">Phase 2, activity </w:t>
      </w:r>
      <w:r w:rsidR="002E775B">
        <w:t>2</w:t>
      </w:r>
      <w:r w:rsidRPr="00F75D4A">
        <w:t xml:space="preserve"> – </w:t>
      </w:r>
      <w:r>
        <w:t>i</w:t>
      </w:r>
      <w:r w:rsidRPr="00F75D4A">
        <w:t>nfluences on Dalton’s writing</w:t>
      </w:r>
      <w:bookmarkEnd w:id="33"/>
    </w:p>
    <w:p w14:paraId="275C1751" w14:textId="76C8D55C" w:rsidR="000B02D7" w:rsidRDefault="000B02D7" w:rsidP="000B02D7">
      <w:pPr>
        <w:pStyle w:val="FeatureBox2"/>
      </w:pPr>
      <w:r w:rsidRPr="000B02D7">
        <w:rPr>
          <w:b/>
          <w:bCs/>
        </w:rPr>
        <w:t xml:space="preserve">Teacher </w:t>
      </w:r>
      <w:proofErr w:type="gramStart"/>
      <w:r w:rsidRPr="000B02D7">
        <w:rPr>
          <w:b/>
          <w:bCs/>
        </w:rPr>
        <w:t>note</w:t>
      </w:r>
      <w:r w:rsidRPr="001D6765">
        <w:t>:</w:t>
      </w:r>
      <w:proofErr w:type="gramEnd"/>
      <w:r>
        <w:t xml:space="preserve"> assign groups </w:t>
      </w:r>
      <w:r w:rsidR="0095001C">
        <w:t>a</w:t>
      </w:r>
      <w:r>
        <w:t xml:space="preserve"> question each</w:t>
      </w:r>
      <w:r w:rsidR="006A1F4D">
        <w:t xml:space="preserve"> under the ‘</w:t>
      </w:r>
      <w:r w:rsidR="006A1F4D" w:rsidRPr="006A1F4D">
        <w:rPr>
          <w:b/>
          <w:bCs/>
        </w:rPr>
        <w:t>Questions</w:t>
      </w:r>
      <w:r w:rsidR="006A1F4D" w:rsidRPr="006A1F4D">
        <w:t xml:space="preserve">’ </w:t>
      </w:r>
      <w:r w:rsidR="00E63D6C">
        <w:t>(a</w:t>
      </w:r>
      <w:r w:rsidR="00BE4119">
        <w:t xml:space="preserve"> to </w:t>
      </w:r>
      <w:r w:rsidR="00E63D6C">
        <w:t xml:space="preserve">d) </w:t>
      </w:r>
      <w:r w:rsidR="006A1F4D">
        <w:t>heading</w:t>
      </w:r>
      <w:r w:rsidR="00BE4119">
        <w:t>s</w:t>
      </w:r>
      <w:r w:rsidR="006A1F4D">
        <w:t xml:space="preserve"> below.</w:t>
      </w:r>
      <w:r>
        <w:t xml:space="preserve"> </w:t>
      </w:r>
      <w:r w:rsidR="003630CF">
        <w:t xml:space="preserve">Adjust </w:t>
      </w:r>
      <w:r w:rsidR="007C3423">
        <w:t>table spacing if providing students a hard copy of this activity.</w:t>
      </w:r>
      <w:r w:rsidR="00AC2870">
        <w:t xml:space="preserve"> Provide students with a </w:t>
      </w:r>
      <w:r w:rsidR="00F3348F">
        <w:t>copy of the podcast transcript to support completion of this task.</w:t>
      </w:r>
      <w:r w:rsidR="007E0CAA">
        <w:t xml:space="preserve"> Refer to </w:t>
      </w:r>
      <w:r w:rsidR="007E0CAA" w:rsidRPr="007E0CAA">
        <w:rPr>
          <w:b/>
          <w:bCs/>
        </w:rPr>
        <w:t>Pre-reading</w:t>
      </w:r>
      <w:r w:rsidR="00AD1B42">
        <w:rPr>
          <w:b/>
          <w:bCs/>
        </w:rPr>
        <w:t xml:space="preserve"> </w:t>
      </w:r>
      <w:r w:rsidR="007E0CAA" w:rsidRPr="007E0CAA">
        <w:rPr>
          <w:b/>
          <w:bCs/>
        </w:rPr>
        <w:t>– listening skills</w:t>
      </w:r>
      <w:r w:rsidR="007E0CAA">
        <w:t xml:space="preserve"> for advice on how to adapt this task.</w:t>
      </w:r>
    </w:p>
    <w:p w14:paraId="78B575C5" w14:textId="0A257162" w:rsidR="009315C0" w:rsidRDefault="00807EBE" w:rsidP="00FD4172">
      <w:r>
        <w:t>You</w:t>
      </w:r>
      <w:r w:rsidR="009315C0">
        <w:t xml:space="preserve"> will listen to an extract from</w:t>
      </w:r>
      <w:r w:rsidR="000D019D">
        <w:t xml:space="preserve"> the</w:t>
      </w:r>
      <w:r w:rsidR="00224D5D">
        <w:t xml:space="preserve"> </w:t>
      </w:r>
      <w:proofErr w:type="gramStart"/>
      <w:r w:rsidR="0087270C" w:rsidRPr="00AD1B42">
        <w:t>In</w:t>
      </w:r>
      <w:proofErr w:type="gramEnd"/>
      <w:r w:rsidR="0087270C" w:rsidRPr="00AD1B42">
        <w:t xml:space="preserve"> conversation with writers – Dalton – Part 3 – On inspiration </w:t>
      </w:r>
      <w:r w:rsidR="0087270C" w:rsidRPr="000D019D">
        <w:t>(</w:t>
      </w:r>
      <w:r w:rsidR="00BE4119">
        <w:t xml:space="preserve">from </w:t>
      </w:r>
      <w:r w:rsidR="0087270C" w:rsidRPr="000D019D">
        <w:t>2:41–8:23)</w:t>
      </w:r>
      <w:r w:rsidR="009315C0" w:rsidRPr="00EE2860">
        <w:t xml:space="preserve"> podcast</w:t>
      </w:r>
      <w:r w:rsidR="009315C0">
        <w:t xml:space="preserve"> with Trent Dalton where he talks about </w:t>
      </w:r>
      <w:r w:rsidR="00D002B8">
        <w:t xml:space="preserve">some of </w:t>
      </w:r>
      <w:r w:rsidR="009315C0">
        <w:t>the influences on his work</w:t>
      </w:r>
      <w:r w:rsidR="0079324A">
        <w:t>. In</w:t>
      </w:r>
      <w:r w:rsidR="003358E6">
        <w:t xml:space="preserve"> small groups, answer</w:t>
      </w:r>
      <w:r w:rsidR="00BB121E">
        <w:t xml:space="preserve"> your assigned</w:t>
      </w:r>
      <w:r w:rsidR="003358E6">
        <w:t xml:space="preserve"> question to demonstrate your understanding. Follow the steps below.</w:t>
      </w:r>
    </w:p>
    <w:p w14:paraId="38CE77BF" w14:textId="08B69FCB" w:rsidR="00BA1A68" w:rsidRDefault="00554A04" w:rsidP="00953D9A">
      <w:pPr>
        <w:pStyle w:val="ListNumber"/>
        <w:numPr>
          <w:ilvl w:val="0"/>
          <w:numId w:val="27"/>
        </w:numPr>
      </w:pPr>
      <w:r>
        <w:t xml:space="preserve">Read your assigned question </w:t>
      </w:r>
      <w:r w:rsidR="005A6D16">
        <w:t xml:space="preserve">and </w:t>
      </w:r>
      <w:r w:rsidR="0020609B">
        <w:t>highlight</w:t>
      </w:r>
      <w:r w:rsidR="009F7813">
        <w:t xml:space="preserve"> key words or phrases</w:t>
      </w:r>
      <w:r w:rsidR="00D41484">
        <w:t>,</w:t>
      </w:r>
      <w:r w:rsidR="009F7813">
        <w:t xml:space="preserve"> you </w:t>
      </w:r>
      <w:r w:rsidR="00095163">
        <w:t xml:space="preserve">are listening </w:t>
      </w:r>
      <w:r w:rsidR="00D41484">
        <w:t>for information</w:t>
      </w:r>
      <w:r w:rsidR="00095163">
        <w:t xml:space="preserve"> related to</w:t>
      </w:r>
      <w:r w:rsidR="00D41484">
        <w:t xml:space="preserve"> these</w:t>
      </w:r>
      <w:r w:rsidR="00095163">
        <w:t>.</w:t>
      </w:r>
    </w:p>
    <w:p w14:paraId="3756F87F" w14:textId="55926D30" w:rsidR="00D55C2E" w:rsidRDefault="00FD4172" w:rsidP="00953D9A">
      <w:pPr>
        <w:pStyle w:val="ListNumber"/>
        <w:numPr>
          <w:ilvl w:val="0"/>
          <w:numId w:val="27"/>
        </w:numPr>
      </w:pPr>
      <w:r w:rsidRPr="00FD4172">
        <w:t>Liste</w:t>
      </w:r>
      <w:r>
        <w:t xml:space="preserve">n </w:t>
      </w:r>
      <w:r w:rsidR="0079324A">
        <w:t>to the podcast extract.</w:t>
      </w:r>
    </w:p>
    <w:p w14:paraId="00D19FB1" w14:textId="78299689" w:rsidR="003F222D" w:rsidRDefault="00362A59" w:rsidP="00953D9A">
      <w:pPr>
        <w:pStyle w:val="ListNumber"/>
        <w:numPr>
          <w:ilvl w:val="0"/>
          <w:numId w:val="27"/>
        </w:numPr>
      </w:pPr>
      <w:r>
        <w:t xml:space="preserve">Listen to the </w:t>
      </w:r>
      <w:r w:rsidR="0079324A">
        <w:t>podcast extract</w:t>
      </w:r>
      <w:r w:rsidR="008659A7">
        <w:t xml:space="preserve"> for a s</w:t>
      </w:r>
      <w:r w:rsidR="000E207F">
        <w:t>econd time</w:t>
      </w:r>
      <w:r w:rsidR="0020609B">
        <w:t xml:space="preserve"> and</w:t>
      </w:r>
      <w:r w:rsidR="00D002B8">
        <w:t>, in your English book,</w:t>
      </w:r>
      <w:r w:rsidR="0020609B">
        <w:t xml:space="preserve"> take notes to support you in developing your answer. Note</w:t>
      </w:r>
      <w:r w:rsidR="00BA01C7">
        <w:t>:</w:t>
      </w:r>
      <w:r w:rsidR="0020609B">
        <w:t xml:space="preserve"> you may need to listen to sections </w:t>
      </w:r>
      <w:r w:rsidR="00C847F4">
        <w:t>more than twice.</w:t>
      </w:r>
    </w:p>
    <w:p w14:paraId="53F0036C" w14:textId="4221A7EB" w:rsidR="003F222D" w:rsidRPr="009030A6" w:rsidRDefault="003F222D" w:rsidP="000F44C1">
      <w:pPr>
        <w:pStyle w:val="ListNumber"/>
        <w:numPr>
          <w:ilvl w:val="0"/>
          <w:numId w:val="21"/>
        </w:numPr>
        <w:ind w:left="0" w:firstLine="0"/>
        <w:rPr>
          <w:b/>
          <w:bCs/>
        </w:rPr>
      </w:pPr>
      <w:r w:rsidRPr="009030A6">
        <w:rPr>
          <w:b/>
          <w:bCs/>
        </w:rPr>
        <w:t>Questions</w:t>
      </w:r>
    </w:p>
    <w:p w14:paraId="07C55A85" w14:textId="781FE514" w:rsidR="00794F42" w:rsidRDefault="0044527D" w:rsidP="00953D9A">
      <w:pPr>
        <w:pStyle w:val="ListNumber2"/>
        <w:numPr>
          <w:ilvl w:val="0"/>
          <w:numId w:val="54"/>
        </w:numPr>
      </w:pPr>
      <w:r>
        <w:t xml:space="preserve">Dalton mentions </w:t>
      </w:r>
      <w:r w:rsidR="004659B2">
        <w:t>several</w:t>
      </w:r>
      <w:r>
        <w:t xml:space="preserve"> writers who have influenced him</w:t>
      </w:r>
      <w:r w:rsidR="00794F42">
        <w:t>.</w:t>
      </w:r>
      <w:r>
        <w:t xml:space="preserve"> Complete the table below by </w:t>
      </w:r>
      <w:r w:rsidR="007E157E">
        <w:t xml:space="preserve">first </w:t>
      </w:r>
      <w:r>
        <w:t>researching each writer</w:t>
      </w:r>
      <w:r w:rsidR="007E157E">
        <w:t xml:space="preserve">, then drawing on the interview to identify </w:t>
      </w:r>
      <w:r>
        <w:t>the influence they have had on Dalton. See the example below.</w:t>
      </w:r>
    </w:p>
    <w:p w14:paraId="1D11DA83" w14:textId="3C6C8EFD" w:rsidR="006D18DE" w:rsidRDefault="006D18DE" w:rsidP="006D18DE">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11</w:t>
      </w:r>
      <w:r w:rsidR="00187CB8">
        <w:rPr>
          <w:noProof/>
        </w:rPr>
        <w:fldChar w:fldCharType="end"/>
      </w:r>
      <w:r>
        <w:t xml:space="preserve"> – writers who have influenced Dalton</w:t>
      </w:r>
    </w:p>
    <w:tbl>
      <w:tblPr>
        <w:tblStyle w:val="Tableheader"/>
        <w:tblW w:w="0" w:type="auto"/>
        <w:tblLook w:val="04A0" w:firstRow="1" w:lastRow="0" w:firstColumn="1" w:lastColumn="0" w:noHBand="0" w:noVBand="1"/>
        <w:tblDescription w:val="A table of writers with a section to list who they are and the influence they have had on Dalton."/>
      </w:tblPr>
      <w:tblGrid>
        <w:gridCol w:w="2405"/>
        <w:gridCol w:w="4820"/>
        <w:gridCol w:w="2348"/>
      </w:tblGrid>
      <w:tr w:rsidR="00DF6395" w:rsidRPr="00BA1A68" w14:paraId="50B3DFED" w14:textId="7FA0F223" w:rsidTr="00864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23CE73" w14:textId="77777777" w:rsidR="00DF6395" w:rsidRPr="00BA1A68" w:rsidRDefault="00DF6395" w:rsidP="00BA1A68">
            <w:r w:rsidRPr="00BA1A68">
              <w:t>Writer</w:t>
            </w:r>
          </w:p>
        </w:tc>
        <w:tc>
          <w:tcPr>
            <w:tcW w:w="4820" w:type="dxa"/>
          </w:tcPr>
          <w:p w14:paraId="1912F5FF" w14:textId="6D99909F" w:rsidR="00DF6395" w:rsidRPr="00BA1A68" w:rsidRDefault="00DF6395" w:rsidP="00BA1A68">
            <w:pPr>
              <w:cnfStyle w:val="100000000000" w:firstRow="1" w:lastRow="0" w:firstColumn="0" w:lastColumn="0" w:oddVBand="0" w:evenVBand="0" w:oddHBand="0" w:evenHBand="0" w:firstRowFirstColumn="0" w:firstRowLastColumn="0" w:lastRowFirstColumn="0" w:lastRowLastColumn="0"/>
            </w:pPr>
            <w:r w:rsidRPr="00BA1A68">
              <w:t xml:space="preserve">Who </w:t>
            </w:r>
            <w:r w:rsidR="00497C46" w:rsidRPr="00BA1A68">
              <w:t>are</w:t>
            </w:r>
            <w:r w:rsidR="00BA01C7" w:rsidRPr="00BA1A68">
              <w:t xml:space="preserve"> they</w:t>
            </w:r>
          </w:p>
        </w:tc>
        <w:tc>
          <w:tcPr>
            <w:tcW w:w="2348" w:type="dxa"/>
          </w:tcPr>
          <w:p w14:paraId="5C7629AA" w14:textId="6F2C95F6" w:rsidR="00DF6395" w:rsidRPr="00BA1A68" w:rsidRDefault="00DF6395" w:rsidP="00BA1A68">
            <w:pPr>
              <w:cnfStyle w:val="100000000000" w:firstRow="1" w:lastRow="0" w:firstColumn="0" w:lastColumn="0" w:oddVBand="0" w:evenVBand="0" w:oddHBand="0" w:evenHBand="0" w:firstRowFirstColumn="0" w:firstRowLastColumn="0" w:lastRowFirstColumn="0" w:lastRowLastColumn="0"/>
            </w:pPr>
            <w:r w:rsidRPr="00BA1A68">
              <w:t>Influence on Dalton</w:t>
            </w:r>
          </w:p>
        </w:tc>
      </w:tr>
      <w:tr w:rsidR="00DF6395" w:rsidRPr="00BA1A68" w14:paraId="3605AAFC" w14:textId="41662C1C" w:rsidTr="0086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A2723F" w14:textId="31477F45" w:rsidR="00DF6395" w:rsidRPr="00BA1A68" w:rsidRDefault="009030A6" w:rsidP="00BA1A68">
            <w:r w:rsidRPr="00BA1A68">
              <w:t xml:space="preserve">Ernest </w:t>
            </w:r>
            <w:r w:rsidR="00DF6395" w:rsidRPr="00BA1A68">
              <w:t>Hemmingway</w:t>
            </w:r>
          </w:p>
        </w:tc>
        <w:tc>
          <w:tcPr>
            <w:tcW w:w="4820" w:type="dxa"/>
          </w:tcPr>
          <w:p w14:paraId="6680ED78" w14:textId="0F8E64D3" w:rsidR="00DF6395" w:rsidRPr="00BA1A68" w:rsidRDefault="00DF6466" w:rsidP="00BA1A68">
            <w:pPr>
              <w:cnfStyle w:val="000000100000" w:firstRow="0" w:lastRow="0" w:firstColumn="0" w:lastColumn="0" w:oddVBand="0" w:evenVBand="0" w:oddHBand="1" w:evenHBand="0" w:firstRowFirstColumn="0" w:firstRowLastColumn="0" w:lastRowFirstColumn="0" w:lastRowLastColumn="0"/>
            </w:pPr>
            <w:r w:rsidRPr="00BA1A68">
              <w:t xml:space="preserve">Ernest Hemingway was an American writer and journalist famous for his simple and direct writing style. He is known for novels like </w:t>
            </w:r>
            <w:r w:rsidRPr="00AD1B42">
              <w:rPr>
                <w:i/>
                <w:iCs/>
              </w:rPr>
              <w:t>The Old Man and the Sea</w:t>
            </w:r>
            <w:r w:rsidRPr="00BA1A68">
              <w:t xml:space="preserve"> and </w:t>
            </w:r>
            <w:r w:rsidRPr="00AD1B42">
              <w:rPr>
                <w:i/>
                <w:iCs/>
              </w:rPr>
              <w:t>A Farewell to Arms</w:t>
            </w:r>
            <w:r w:rsidRPr="00BA1A68">
              <w:t>, which often tell stories about love, loss and the struggles of life, reflecting his own experiences as a soldier and traveller.</w:t>
            </w:r>
          </w:p>
        </w:tc>
        <w:tc>
          <w:tcPr>
            <w:tcW w:w="2348" w:type="dxa"/>
          </w:tcPr>
          <w:p w14:paraId="01A9B31C" w14:textId="77777777" w:rsidR="00DF6395" w:rsidRPr="00BA1A68" w:rsidRDefault="000B4BB5" w:rsidP="00BA1A68">
            <w:pPr>
              <w:cnfStyle w:val="000000100000" w:firstRow="0" w:lastRow="0" w:firstColumn="0" w:lastColumn="0" w:oddVBand="0" w:evenVBand="0" w:oddHBand="1" w:evenHBand="0" w:firstRowFirstColumn="0" w:firstRowLastColumn="0" w:lastRowFirstColumn="0" w:lastRowLastColumn="0"/>
            </w:pPr>
            <w:r w:rsidRPr="00BA1A68">
              <w:t>Writing about truth</w:t>
            </w:r>
          </w:p>
          <w:p w14:paraId="07B6FD73" w14:textId="4923B57C" w:rsidR="004659B2" w:rsidRPr="00BA1A68" w:rsidRDefault="004659B2" w:rsidP="00BA1A68">
            <w:pPr>
              <w:cnfStyle w:val="000000100000" w:firstRow="0" w:lastRow="0" w:firstColumn="0" w:lastColumn="0" w:oddVBand="0" w:evenVBand="0" w:oddHBand="1" w:evenHBand="0" w:firstRowFirstColumn="0" w:firstRowLastColumn="0" w:lastRowFirstColumn="0" w:lastRowLastColumn="0"/>
            </w:pPr>
            <w:r w:rsidRPr="00BA1A68">
              <w:t>Influenced the style of his writing in the early days of his career</w:t>
            </w:r>
          </w:p>
        </w:tc>
      </w:tr>
      <w:tr w:rsidR="00DF6395" w:rsidRPr="00BA1A68" w14:paraId="6FC0FF20" w14:textId="68738F11" w:rsidTr="00864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7D660F" w14:textId="1CA85C1D" w:rsidR="00DF6395" w:rsidRPr="00BA1A68" w:rsidRDefault="0044527D" w:rsidP="00BA1A68">
            <w:r w:rsidRPr="00BA1A68">
              <w:lastRenderedPageBreak/>
              <w:t xml:space="preserve">Jack </w:t>
            </w:r>
            <w:r w:rsidR="00DF6395" w:rsidRPr="00BA1A68">
              <w:t>Kerouac</w:t>
            </w:r>
          </w:p>
        </w:tc>
        <w:tc>
          <w:tcPr>
            <w:tcW w:w="4820" w:type="dxa"/>
          </w:tcPr>
          <w:p w14:paraId="50892B82" w14:textId="77777777"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c>
          <w:tcPr>
            <w:tcW w:w="2348" w:type="dxa"/>
          </w:tcPr>
          <w:p w14:paraId="34446F1F" w14:textId="0EBF00AA"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r>
      <w:tr w:rsidR="00DF6395" w:rsidRPr="00BA1A68" w14:paraId="0D4652BC" w14:textId="1C4A847F" w:rsidTr="0086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0858DF" w14:textId="7F7A907E" w:rsidR="00DF6395" w:rsidRPr="00BA1A68" w:rsidRDefault="00DF6395" w:rsidP="00BA1A68">
            <w:r w:rsidRPr="00BA1A68">
              <w:t>William Burroughs</w:t>
            </w:r>
          </w:p>
        </w:tc>
        <w:tc>
          <w:tcPr>
            <w:tcW w:w="4820" w:type="dxa"/>
          </w:tcPr>
          <w:p w14:paraId="5E920732" w14:textId="77777777"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c>
          <w:tcPr>
            <w:tcW w:w="2348" w:type="dxa"/>
          </w:tcPr>
          <w:p w14:paraId="71C9C4D0" w14:textId="60CAC91B"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r>
      <w:tr w:rsidR="00DF6395" w:rsidRPr="00BA1A68" w14:paraId="0DDE0E1D" w14:textId="6016DAEB" w:rsidTr="00864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E0A31A" w14:textId="52C63695" w:rsidR="00DF6395" w:rsidRPr="00BA1A68" w:rsidRDefault="00DF6395" w:rsidP="00BA1A68">
            <w:r w:rsidRPr="00BA1A68">
              <w:t>Geraldine Brooks</w:t>
            </w:r>
          </w:p>
        </w:tc>
        <w:tc>
          <w:tcPr>
            <w:tcW w:w="4820" w:type="dxa"/>
          </w:tcPr>
          <w:p w14:paraId="1FFE31D0" w14:textId="77777777"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c>
          <w:tcPr>
            <w:tcW w:w="2348" w:type="dxa"/>
          </w:tcPr>
          <w:p w14:paraId="67D95830" w14:textId="45BDDE19"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r>
      <w:tr w:rsidR="00DF6395" w:rsidRPr="00BA1A68" w14:paraId="40DD5A6C" w14:textId="22E7746E" w:rsidTr="0086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D03711" w14:textId="77777777" w:rsidR="00DF6395" w:rsidRPr="00BA1A68" w:rsidRDefault="00DF6395" w:rsidP="00BA1A68">
            <w:r w:rsidRPr="00BA1A68">
              <w:t> Kurt Vonnegut</w:t>
            </w:r>
          </w:p>
        </w:tc>
        <w:tc>
          <w:tcPr>
            <w:tcW w:w="4820" w:type="dxa"/>
          </w:tcPr>
          <w:p w14:paraId="75C92789" w14:textId="77777777"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c>
          <w:tcPr>
            <w:tcW w:w="2348" w:type="dxa"/>
          </w:tcPr>
          <w:p w14:paraId="246A771B" w14:textId="42A602E0"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r>
      <w:tr w:rsidR="00DF6395" w:rsidRPr="00BA1A68" w14:paraId="420D46A3" w14:textId="44A57D4E" w:rsidTr="00864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E2B382" w14:textId="5DE329B9" w:rsidR="00DF6395" w:rsidRPr="00BA1A68" w:rsidRDefault="00DF6395" w:rsidP="00BA1A68">
            <w:r w:rsidRPr="00BA1A68">
              <w:t>Emily Dick</w:t>
            </w:r>
            <w:r w:rsidR="00516764" w:rsidRPr="00BA1A68">
              <w:t>in</w:t>
            </w:r>
            <w:r w:rsidRPr="00BA1A68">
              <w:t>son</w:t>
            </w:r>
          </w:p>
        </w:tc>
        <w:tc>
          <w:tcPr>
            <w:tcW w:w="4820" w:type="dxa"/>
          </w:tcPr>
          <w:p w14:paraId="5DA54FEE" w14:textId="77777777"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c>
          <w:tcPr>
            <w:tcW w:w="2348" w:type="dxa"/>
          </w:tcPr>
          <w:p w14:paraId="1BC4F0C8" w14:textId="6EC383D4"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r>
      <w:tr w:rsidR="00DF6395" w:rsidRPr="00BA1A68" w14:paraId="624F167D" w14:textId="5F8E1D10" w:rsidTr="0086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5BAED7" w14:textId="3E133479" w:rsidR="00DF6395" w:rsidRPr="00BA1A68" w:rsidRDefault="00DF6395" w:rsidP="00BA1A68">
            <w:r w:rsidRPr="00BA1A68">
              <w:t>Walt Whitman</w:t>
            </w:r>
          </w:p>
        </w:tc>
        <w:tc>
          <w:tcPr>
            <w:tcW w:w="4820" w:type="dxa"/>
          </w:tcPr>
          <w:p w14:paraId="34E95627" w14:textId="77777777"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c>
          <w:tcPr>
            <w:tcW w:w="2348" w:type="dxa"/>
          </w:tcPr>
          <w:p w14:paraId="69FDE57F" w14:textId="1E2963E0"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r>
      <w:tr w:rsidR="00DF6395" w:rsidRPr="00BA1A68" w14:paraId="2836B40C" w14:textId="584E3CED" w:rsidTr="00864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1EB5F2" w14:textId="4127D21C" w:rsidR="00DF6395" w:rsidRPr="00BA1A68" w:rsidRDefault="0044527D" w:rsidP="00BA1A68">
            <w:r w:rsidRPr="00BA1A68">
              <w:t xml:space="preserve">William </w:t>
            </w:r>
            <w:r w:rsidR="00DF6395" w:rsidRPr="00BA1A68">
              <w:t>Shakespeare</w:t>
            </w:r>
          </w:p>
        </w:tc>
        <w:tc>
          <w:tcPr>
            <w:tcW w:w="4820" w:type="dxa"/>
          </w:tcPr>
          <w:p w14:paraId="189A2C32" w14:textId="77777777"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c>
          <w:tcPr>
            <w:tcW w:w="2348" w:type="dxa"/>
          </w:tcPr>
          <w:p w14:paraId="4C84351A" w14:textId="27CDAE08"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r>
      <w:tr w:rsidR="00DF6395" w:rsidRPr="00BA1A68" w14:paraId="599529BB" w14:textId="51C03B80" w:rsidTr="0086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A5ED80" w14:textId="77777777" w:rsidR="00DF6395" w:rsidRPr="00BA1A68" w:rsidRDefault="00DF6395" w:rsidP="00BA1A68">
            <w:r w:rsidRPr="00BA1A68">
              <w:t xml:space="preserve">Steve </w:t>
            </w:r>
            <w:proofErr w:type="spellStart"/>
            <w:r w:rsidRPr="00BA1A68">
              <w:t>Toltz</w:t>
            </w:r>
            <w:proofErr w:type="spellEnd"/>
          </w:p>
        </w:tc>
        <w:tc>
          <w:tcPr>
            <w:tcW w:w="4820" w:type="dxa"/>
          </w:tcPr>
          <w:p w14:paraId="1B626B91" w14:textId="77777777"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c>
          <w:tcPr>
            <w:tcW w:w="2348" w:type="dxa"/>
          </w:tcPr>
          <w:p w14:paraId="56B7759D" w14:textId="6C08744C" w:rsidR="00DF6395" w:rsidRPr="00BA1A68" w:rsidRDefault="00DF6395" w:rsidP="00BA1A68">
            <w:pPr>
              <w:cnfStyle w:val="000000100000" w:firstRow="0" w:lastRow="0" w:firstColumn="0" w:lastColumn="0" w:oddVBand="0" w:evenVBand="0" w:oddHBand="1" w:evenHBand="0" w:firstRowFirstColumn="0" w:firstRowLastColumn="0" w:lastRowFirstColumn="0" w:lastRowLastColumn="0"/>
            </w:pPr>
          </w:p>
        </w:tc>
      </w:tr>
      <w:tr w:rsidR="00DF6395" w:rsidRPr="00BA1A68" w14:paraId="174048F1" w14:textId="01D853A4" w:rsidTr="00864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6EC9CB" w14:textId="77777777" w:rsidR="00DF6395" w:rsidRPr="00BA1A68" w:rsidRDefault="00DF6395" w:rsidP="00BA1A68">
            <w:r w:rsidRPr="00BA1A68">
              <w:t>Marcus Zusak</w:t>
            </w:r>
          </w:p>
        </w:tc>
        <w:tc>
          <w:tcPr>
            <w:tcW w:w="4820" w:type="dxa"/>
          </w:tcPr>
          <w:p w14:paraId="462555CE" w14:textId="77777777"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c>
          <w:tcPr>
            <w:tcW w:w="2348" w:type="dxa"/>
          </w:tcPr>
          <w:p w14:paraId="630D643D" w14:textId="0ACF1A01" w:rsidR="00DF6395" w:rsidRPr="00BA1A68" w:rsidRDefault="00DF6395" w:rsidP="00BA1A68">
            <w:pPr>
              <w:cnfStyle w:val="000000010000" w:firstRow="0" w:lastRow="0" w:firstColumn="0" w:lastColumn="0" w:oddVBand="0" w:evenVBand="0" w:oddHBand="0" w:evenHBand="1" w:firstRowFirstColumn="0" w:firstRowLastColumn="0" w:lastRowFirstColumn="0" w:lastRowLastColumn="0"/>
            </w:pPr>
          </w:p>
        </w:tc>
      </w:tr>
    </w:tbl>
    <w:p w14:paraId="1D4C657D" w14:textId="77777777" w:rsidR="000B02D7" w:rsidRDefault="005772FE" w:rsidP="00E63D6C">
      <w:pPr>
        <w:pStyle w:val="ListNumber2"/>
      </w:pPr>
      <w:r w:rsidRPr="000B02D7">
        <w:t xml:space="preserve">What type of stories </w:t>
      </w:r>
      <w:r w:rsidR="00516764" w:rsidRPr="000B02D7">
        <w:t>has</w:t>
      </w:r>
      <w:r w:rsidRPr="000B02D7">
        <w:t xml:space="preserve"> Dalton </w:t>
      </w:r>
      <w:r w:rsidR="00516764" w:rsidRPr="000B02D7">
        <w:t xml:space="preserve">been </w:t>
      </w:r>
      <w:r w:rsidRPr="000B02D7">
        <w:t>drawn to reading and why?</w:t>
      </w:r>
    </w:p>
    <w:p w14:paraId="3834D45C" w14:textId="75F73EF2" w:rsidR="000B02D7" w:rsidRDefault="00DC2286" w:rsidP="00E63D6C">
      <w:pPr>
        <w:pStyle w:val="ListNumber2"/>
      </w:pPr>
      <w:r w:rsidRPr="000B02D7">
        <w:t xml:space="preserve">How </w:t>
      </w:r>
      <w:r w:rsidR="00CF5378" w:rsidRPr="000B02D7">
        <w:t>have events in his life change</w:t>
      </w:r>
      <w:r w:rsidR="00516764" w:rsidRPr="000B02D7">
        <w:t>d</w:t>
      </w:r>
      <w:r w:rsidR="00CF5378" w:rsidRPr="000B02D7">
        <w:t xml:space="preserve"> what he reads? </w:t>
      </w:r>
      <w:r w:rsidR="009B3B1F">
        <w:t>Provide</w:t>
      </w:r>
      <w:r w:rsidR="00CF5378" w:rsidRPr="000B02D7">
        <w:t xml:space="preserve"> an example</w:t>
      </w:r>
      <w:r w:rsidR="009B3B1F">
        <w:t>.</w:t>
      </w:r>
    </w:p>
    <w:p w14:paraId="386F112B" w14:textId="6999468F" w:rsidR="00CF5378" w:rsidRPr="000B02D7" w:rsidRDefault="00192718" w:rsidP="00E63D6C">
      <w:pPr>
        <w:pStyle w:val="ListNumber2"/>
      </w:pPr>
      <w:r w:rsidRPr="000B02D7">
        <w:t>Which writers motivate Dalton the most? Why?</w:t>
      </w:r>
      <w:r w:rsidR="005253DB" w:rsidRPr="000B02D7">
        <w:t xml:space="preserve"> Give an example to support your answer.</w:t>
      </w:r>
    </w:p>
    <w:p w14:paraId="00BD261C" w14:textId="52B4A500" w:rsidR="00C11BB1" w:rsidRPr="00864050" w:rsidRDefault="00612B06" w:rsidP="00612B06">
      <w:pPr>
        <w:rPr>
          <w:b/>
          <w:bCs/>
        </w:rPr>
      </w:pPr>
      <w:r w:rsidRPr="00612B06">
        <w:rPr>
          <w:b/>
          <w:bCs/>
        </w:rPr>
        <w:t>Give one, get one</w:t>
      </w:r>
      <w:r w:rsidR="00864050" w:rsidRPr="001D6765">
        <w:t xml:space="preserve"> – </w:t>
      </w:r>
      <w:r w:rsidR="00DE0424">
        <w:t>o</w:t>
      </w:r>
      <w:r w:rsidR="00A301DF" w:rsidRPr="006B3C72">
        <w:t xml:space="preserve">nce you have finalised </w:t>
      </w:r>
      <w:r w:rsidR="00EE18CA">
        <w:t>the</w:t>
      </w:r>
      <w:r w:rsidR="00A301DF" w:rsidRPr="006B3C72">
        <w:t xml:space="preserve"> answer</w:t>
      </w:r>
      <w:r w:rsidR="00EE18CA">
        <w:t xml:space="preserve"> to your assigned question</w:t>
      </w:r>
      <w:r w:rsidR="00A301DF" w:rsidRPr="006B3C72">
        <w:t xml:space="preserve">, communicate with your peers to </w:t>
      </w:r>
      <w:r w:rsidR="00C11BB1" w:rsidRPr="006B3C72">
        <w:t>collect answers for the remaining questions. Follow the steps below to do this.</w:t>
      </w:r>
    </w:p>
    <w:p w14:paraId="3F2FE1E6" w14:textId="1DADE7A7" w:rsidR="00023C05" w:rsidRDefault="00D92EB5" w:rsidP="00953D9A">
      <w:pPr>
        <w:pStyle w:val="ListNumber"/>
        <w:numPr>
          <w:ilvl w:val="0"/>
          <w:numId w:val="42"/>
        </w:numPr>
      </w:pPr>
      <w:r>
        <w:t>Move around the classroom and find a peer who was not a part of your original group</w:t>
      </w:r>
      <w:r w:rsidR="00AC1D75">
        <w:t xml:space="preserve"> to interact with</w:t>
      </w:r>
      <w:r w:rsidR="00555EB1">
        <w:t>.</w:t>
      </w:r>
    </w:p>
    <w:p w14:paraId="7249CADB" w14:textId="77777777" w:rsidR="00023C05" w:rsidRDefault="00E9060F" w:rsidP="00953D9A">
      <w:pPr>
        <w:pStyle w:val="ListNumber"/>
        <w:numPr>
          <w:ilvl w:val="0"/>
          <w:numId w:val="42"/>
        </w:numPr>
      </w:pPr>
      <w:r w:rsidRPr="00E9060F">
        <w:t xml:space="preserve">For each interaction, </w:t>
      </w:r>
      <w:r>
        <w:t>‘</w:t>
      </w:r>
      <w:r w:rsidRPr="00E9060F">
        <w:t>give</w:t>
      </w:r>
      <w:r>
        <w:t>’</w:t>
      </w:r>
      <w:r w:rsidRPr="00E9060F">
        <w:t xml:space="preserve"> </w:t>
      </w:r>
      <w:r>
        <w:t>your answer</w:t>
      </w:r>
      <w:r w:rsidRPr="00E9060F">
        <w:t xml:space="preserve"> and </w:t>
      </w:r>
      <w:r w:rsidR="00917D82">
        <w:t>‘</w:t>
      </w:r>
      <w:r w:rsidRPr="00E9060F">
        <w:t>get</w:t>
      </w:r>
      <w:r w:rsidR="007D7B81">
        <w:t>’</w:t>
      </w:r>
      <w:r w:rsidRPr="00E9060F">
        <w:t xml:space="preserve"> </w:t>
      </w:r>
      <w:r w:rsidR="007D7B81">
        <w:t>an answer you were missing</w:t>
      </w:r>
      <w:r w:rsidRPr="00E9060F">
        <w:t xml:space="preserve"> in return.</w:t>
      </w:r>
      <w:r w:rsidR="009062FD">
        <w:t xml:space="preserve"> Ask clarifying questions as </w:t>
      </w:r>
      <w:r w:rsidR="00917D82">
        <w:t>required</w:t>
      </w:r>
      <w:r w:rsidR="009062FD">
        <w:t>.</w:t>
      </w:r>
    </w:p>
    <w:p w14:paraId="5C252074" w14:textId="1DAF1758" w:rsidR="009062FD" w:rsidRDefault="007D7B81" w:rsidP="00953D9A">
      <w:pPr>
        <w:pStyle w:val="ListNumber"/>
        <w:numPr>
          <w:ilvl w:val="0"/>
          <w:numId w:val="42"/>
        </w:numPr>
      </w:pPr>
      <w:r>
        <w:t>Repeat this process until you have answers to all the questions.</w:t>
      </w:r>
    </w:p>
    <w:p w14:paraId="60B7B7C8" w14:textId="22C02DB9" w:rsidR="001A5422" w:rsidRDefault="009062FD" w:rsidP="00953D9A">
      <w:pPr>
        <w:pStyle w:val="ListNumber"/>
        <w:numPr>
          <w:ilvl w:val="0"/>
          <w:numId w:val="42"/>
        </w:numPr>
      </w:pPr>
      <w:r>
        <w:lastRenderedPageBreak/>
        <w:t>Read the answers you have received and listen to the audio again, refining or adding to all the answers.</w:t>
      </w:r>
      <w:r w:rsidR="001A5422">
        <w:br w:type="page"/>
      </w:r>
    </w:p>
    <w:p w14:paraId="3ECEDDA5" w14:textId="50AC45A3" w:rsidR="00B828FE" w:rsidRPr="007B60BD" w:rsidRDefault="00B828FE" w:rsidP="007B60BD">
      <w:pPr>
        <w:pStyle w:val="Heading2"/>
      </w:pPr>
      <w:bookmarkStart w:id="34" w:name="_Toc205909210"/>
      <w:r w:rsidRPr="007B60BD">
        <w:lastRenderedPageBreak/>
        <w:t xml:space="preserve">Core formative task 1 – </w:t>
      </w:r>
      <w:bookmarkEnd w:id="29"/>
      <w:r w:rsidRPr="007B60BD">
        <w:t>discursive response – the significance of reading and writing</w:t>
      </w:r>
      <w:bookmarkEnd w:id="34"/>
    </w:p>
    <w:p w14:paraId="2119DC2F" w14:textId="41A6DCD6" w:rsidR="00B828FE" w:rsidRDefault="00B828FE" w:rsidP="00B828FE">
      <w:r w:rsidRPr="00B72229">
        <w:t xml:space="preserve">The purpose of this task is to pique </w:t>
      </w:r>
      <w:r>
        <w:t xml:space="preserve">your </w:t>
      </w:r>
      <w:r w:rsidRPr="00B72229">
        <w:t xml:space="preserve">interest and encourage </w:t>
      </w:r>
      <w:r>
        <w:t>you</w:t>
      </w:r>
      <w:r w:rsidRPr="00B72229">
        <w:t xml:space="preserve"> to view </w:t>
      </w:r>
      <w:r>
        <w:t>yourself</w:t>
      </w:r>
      <w:r w:rsidRPr="00B72229">
        <w:t xml:space="preserve"> as active participants in the process of reading and writing. </w:t>
      </w:r>
      <w:r>
        <w:t>Complete this task in your writing journal.</w:t>
      </w:r>
    </w:p>
    <w:p w14:paraId="7820B75C" w14:textId="3972D449" w:rsidR="00B828FE" w:rsidRPr="00021248" w:rsidRDefault="00B828FE" w:rsidP="00B828FE">
      <w:pPr>
        <w:pStyle w:val="FeatureBox3"/>
        <w:rPr>
          <w:b/>
          <w:bCs/>
        </w:rPr>
      </w:pPr>
      <w:r w:rsidRPr="00021248">
        <w:rPr>
          <w:b/>
          <w:bCs/>
        </w:rPr>
        <w:t>Student note</w:t>
      </w:r>
      <w:r w:rsidRPr="00EA4E58">
        <w:t xml:space="preserve">: </w:t>
      </w:r>
      <w:r w:rsidRPr="00DC551C">
        <w:t>to assist you in gathering your ideas for this task, draw on your annotations of the focus area description, activities</w:t>
      </w:r>
      <w:r>
        <w:t xml:space="preserve"> completed so </w:t>
      </w:r>
      <w:proofErr w:type="gramStart"/>
      <w:r>
        <w:t>far</w:t>
      </w:r>
      <w:proofErr w:type="gramEnd"/>
      <w:r w:rsidRPr="00DC551C">
        <w:t xml:space="preserve"> and notes recorded in your writing journal</w:t>
      </w:r>
      <w:r>
        <w:t>.</w:t>
      </w:r>
    </w:p>
    <w:p w14:paraId="1A273EC8" w14:textId="3F99B69F" w:rsidR="00B828FE" w:rsidRPr="00B72229" w:rsidRDefault="00B828FE" w:rsidP="00953D9A">
      <w:pPr>
        <w:pStyle w:val="ListNumber"/>
        <w:numPr>
          <w:ilvl w:val="0"/>
          <w:numId w:val="35"/>
        </w:numPr>
      </w:pPr>
      <w:r>
        <w:t>C</w:t>
      </w:r>
      <w:r w:rsidRPr="00B72229">
        <w:t xml:space="preserve">ompose a </w:t>
      </w:r>
      <w:r w:rsidR="00872354" w:rsidRPr="00B72229">
        <w:t>300</w:t>
      </w:r>
      <w:r w:rsidR="00872354">
        <w:t xml:space="preserve"> to 500-word</w:t>
      </w:r>
      <w:r w:rsidRPr="00B72229">
        <w:t xml:space="preserve"> response</w:t>
      </w:r>
      <w:r>
        <w:t xml:space="preserve"> </w:t>
      </w:r>
      <w:r w:rsidRPr="00B72229">
        <w:t>to the following statement.</w:t>
      </w:r>
    </w:p>
    <w:p w14:paraId="07399EAD" w14:textId="1F3558FB" w:rsidR="001A5422" w:rsidRPr="001A5422" w:rsidRDefault="00B828FE" w:rsidP="001A5422">
      <w:pPr>
        <w:pStyle w:val="FeatureBox"/>
      </w:pPr>
      <w:r w:rsidRPr="00B72229">
        <w:t>Explore your understanding of the significance of reading and its relationship to writing.</w:t>
      </w:r>
    </w:p>
    <w:p w14:paraId="3E2B8B6E" w14:textId="772AD3C1" w:rsidR="007C3BCA" w:rsidRDefault="007C3BCA" w:rsidP="007C3BCA">
      <w:pPr>
        <w:pStyle w:val="ListNumber"/>
        <w:numPr>
          <w:ilvl w:val="0"/>
          <w:numId w:val="1"/>
        </w:numPr>
      </w:pPr>
      <w:r>
        <w:t>Students use the prompts below to guide their response</w:t>
      </w:r>
    </w:p>
    <w:p w14:paraId="2790D7A6" w14:textId="77777777" w:rsidR="007C3BCA" w:rsidRDefault="007C3BCA" w:rsidP="00953D9A">
      <w:pPr>
        <w:pStyle w:val="ListNumber2"/>
        <w:numPr>
          <w:ilvl w:val="0"/>
          <w:numId w:val="59"/>
        </w:numPr>
      </w:pPr>
      <w:r>
        <w:t xml:space="preserve">Describe your current relationship with reading and writing. </w:t>
      </w:r>
      <w:r w:rsidRPr="00EF4E30">
        <w:t>How do</w:t>
      </w:r>
      <w:r>
        <w:t xml:space="preserve"> you think</w:t>
      </w:r>
      <w:r w:rsidRPr="00EF4E30">
        <w:t xml:space="preserve"> they </w:t>
      </w:r>
      <w:r>
        <w:t xml:space="preserve">have </w:t>
      </w:r>
      <w:r w:rsidRPr="00EF4E30">
        <w:t>impact</w:t>
      </w:r>
      <w:r>
        <w:t xml:space="preserve">ed </w:t>
      </w:r>
      <w:r w:rsidRPr="00EF4E30">
        <w:t xml:space="preserve">each other </w:t>
      </w:r>
      <w:r>
        <w:t>and</w:t>
      </w:r>
      <w:r w:rsidRPr="00EF4E30">
        <w:t xml:space="preserve"> your life</w:t>
      </w:r>
      <w:r>
        <w:t xml:space="preserve"> as a writer</w:t>
      </w:r>
      <w:r w:rsidRPr="00EF4E30">
        <w:t>?</w:t>
      </w:r>
    </w:p>
    <w:p w14:paraId="7AADC93A" w14:textId="77777777" w:rsidR="007C3BCA" w:rsidRDefault="007C3BCA" w:rsidP="00953D9A">
      <w:pPr>
        <w:pStyle w:val="ListNumber2"/>
        <w:numPr>
          <w:ilvl w:val="0"/>
          <w:numId w:val="58"/>
        </w:numPr>
      </w:pPr>
      <w:r>
        <w:t>R</w:t>
      </w:r>
      <w:r w:rsidRPr="007A4833">
        <w:t xml:space="preserve">eflect on specific experiences where reading has influenced your writing or sparked </w:t>
      </w:r>
      <w:r>
        <w:t xml:space="preserve">or stifled </w:t>
      </w:r>
      <w:r w:rsidRPr="007A4833">
        <w:t>your</w:t>
      </w:r>
      <w:r>
        <w:t xml:space="preserve"> creativity. </w:t>
      </w:r>
      <w:r w:rsidRPr="00CA5240">
        <w:t>Share example</w:t>
      </w:r>
      <w:r>
        <w:t>s</w:t>
      </w:r>
      <w:r w:rsidRPr="00CA5240">
        <w:t xml:space="preserve"> of moment</w:t>
      </w:r>
      <w:r>
        <w:t>s</w:t>
      </w:r>
      <w:r w:rsidRPr="00CA5240">
        <w:t xml:space="preserve"> that stand out to you.</w:t>
      </w:r>
    </w:p>
    <w:p w14:paraId="780DB2AC" w14:textId="77777777" w:rsidR="007C3BCA" w:rsidRDefault="007C3BCA" w:rsidP="00953D9A">
      <w:pPr>
        <w:pStyle w:val="ListNumber2"/>
        <w:numPr>
          <w:ilvl w:val="0"/>
          <w:numId w:val="58"/>
        </w:numPr>
      </w:pPr>
      <w:r>
        <w:t>C</w:t>
      </w:r>
      <w:r w:rsidRPr="004D6BE9">
        <w:t>hoose one text that you have read that you feel has particularly influenced you as a writer. Explain its impact on your writing style or approach.</w:t>
      </w:r>
      <w:r>
        <w:t xml:space="preserve"> Identify a specific element of the text that has added to, challenged or enhanced your understanding of how you can experiment with writing.</w:t>
      </w:r>
    </w:p>
    <w:p w14:paraId="408C7362" w14:textId="7FD93728" w:rsidR="007C3BCA" w:rsidRDefault="007C3BCA" w:rsidP="00953D9A">
      <w:pPr>
        <w:pStyle w:val="ListNumber2"/>
        <w:numPr>
          <w:ilvl w:val="0"/>
          <w:numId w:val="58"/>
        </w:numPr>
        <w:rPr>
          <w:lang w:eastAsia="en-AU"/>
        </w:rPr>
      </w:pPr>
      <w:r>
        <w:rPr>
          <w:lang w:eastAsia="en-AU"/>
        </w:rPr>
        <w:t>How do you think a more thorough understanding of the process of reading to write as a creative and critical process can support you as a Stage 6 English student?</w:t>
      </w:r>
    </w:p>
    <w:p w14:paraId="42EB069A" w14:textId="5D39720D" w:rsidR="007C3BCA" w:rsidRDefault="007C3BCA" w:rsidP="007C3BCA">
      <w:pPr>
        <w:pStyle w:val="ListNumber"/>
        <w:numPr>
          <w:ilvl w:val="0"/>
          <w:numId w:val="1"/>
        </w:numPr>
        <w:rPr>
          <w:lang w:eastAsia="en-AU"/>
        </w:rPr>
      </w:pPr>
      <w:r>
        <w:rPr>
          <w:lang w:eastAsia="en-AU"/>
        </w:rPr>
        <w:t>Create and use a planning, drafting and revision structure</w:t>
      </w:r>
      <w:r w:rsidR="00E24A84">
        <w:rPr>
          <w:lang w:eastAsia="en-AU"/>
        </w:rPr>
        <w:t xml:space="preserve"> provided by your teacher</w:t>
      </w:r>
      <w:r>
        <w:rPr>
          <w:lang w:eastAsia="en-AU"/>
        </w:rPr>
        <w:t>.</w:t>
      </w:r>
    </w:p>
    <w:p w14:paraId="06830E67" w14:textId="5B240DC6" w:rsidR="00EA4E58" w:rsidRDefault="003B155D" w:rsidP="00EA4E58">
      <w:pPr>
        <w:pStyle w:val="ListNumber"/>
        <w:numPr>
          <w:ilvl w:val="0"/>
          <w:numId w:val="21"/>
        </w:numPr>
      </w:pPr>
      <w:r>
        <w:t>Submit for</w:t>
      </w:r>
      <w:r w:rsidR="00B828FE">
        <w:t xml:space="preserve"> </w:t>
      </w:r>
      <w:r>
        <w:t>t</w:t>
      </w:r>
      <w:r w:rsidR="00B828FE">
        <w:t>eacher feedback.</w:t>
      </w:r>
    </w:p>
    <w:p w14:paraId="113158FF" w14:textId="77777777" w:rsidR="00EA4E58" w:rsidRDefault="00EA4E58">
      <w:pPr>
        <w:suppressAutoHyphens w:val="0"/>
        <w:spacing w:before="0" w:after="160" w:line="259" w:lineRule="auto"/>
      </w:pPr>
      <w:r>
        <w:br w:type="page"/>
      </w:r>
    </w:p>
    <w:p w14:paraId="665A8A80" w14:textId="4266E10D" w:rsidR="00432EE6" w:rsidRDefault="00432EE6" w:rsidP="00432EE6">
      <w:pPr>
        <w:pStyle w:val="Heading2"/>
        <w:rPr>
          <w:rStyle w:val="Strong"/>
          <w:b w:val="0"/>
        </w:rPr>
      </w:pPr>
      <w:bookmarkStart w:id="35" w:name="_Toc205909211"/>
      <w:r w:rsidRPr="007C317A">
        <w:rPr>
          <w:rStyle w:val="Strong"/>
          <w:b w:val="0"/>
        </w:rPr>
        <w:lastRenderedPageBreak/>
        <w:t xml:space="preserve">Phase </w:t>
      </w:r>
      <w:r>
        <w:rPr>
          <w:rStyle w:val="Strong"/>
          <w:b w:val="0"/>
        </w:rPr>
        <w:t>2</w:t>
      </w:r>
      <w:r w:rsidRPr="007C317A">
        <w:rPr>
          <w:rStyle w:val="Strong"/>
          <w:b w:val="0"/>
        </w:rPr>
        <w:t xml:space="preserve">, resource </w:t>
      </w:r>
      <w:r>
        <w:rPr>
          <w:rStyle w:val="Strong"/>
          <w:b w:val="0"/>
        </w:rPr>
        <w:t>1</w:t>
      </w:r>
      <w:r w:rsidRPr="007C317A">
        <w:rPr>
          <w:rStyle w:val="Strong"/>
          <w:b w:val="0"/>
        </w:rPr>
        <w:t xml:space="preserve"> – </w:t>
      </w:r>
      <w:r>
        <w:rPr>
          <w:rStyle w:val="Strong"/>
          <w:b w:val="0"/>
        </w:rPr>
        <w:t>Core formative task 1 support material menu</w:t>
      </w:r>
      <w:bookmarkEnd w:id="35"/>
    </w:p>
    <w:p w14:paraId="3A803DAC" w14:textId="77777777" w:rsidR="00432EE6" w:rsidRPr="007C317A" w:rsidRDefault="00432EE6" w:rsidP="00432EE6">
      <w:pPr>
        <w:pStyle w:val="FeatureBox2"/>
      </w:pPr>
      <w:r w:rsidRPr="00B10C51">
        <w:rPr>
          <w:b/>
          <w:bCs/>
        </w:rPr>
        <w:t xml:space="preserve">Teacher </w:t>
      </w:r>
      <w:proofErr w:type="gramStart"/>
      <w:r w:rsidRPr="00B10C51">
        <w:rPr>
          <w:b/>
          <w:bCs/>
        </w:rPr>
        <w:t>note</w:t>
      </w:r>
      <w:r w:rsidRPr="00EA4E58">
        <w:t>:</w:t>
      </w:r>
      <w:proofErr w:type="gramEnd"/>
      <w:r>
        <w:t xml:space="preserve"> you may choose to provide some or </w:t>
      </w:r>
      <w:proofErr w:type="gramStart"/>
      <w:r>
        <w:t>all of</w:t>
      </w:r>
      <w:proofErr w:type="gramEnd"/>
      <w:r>
        <w:t xml:space="preserve"> this support material to students. Edit and adapt to suit the needs of your students, some suggestions for implementation have been made below.</w:t>
      </w:r>
    </w:p>
    <w:p w14:paraId="64CABBE9" w14:textId="2D2FEFFA" w:rsidR="00432EE6" w:rsidRPr="006961E1" w:rsidRDefault="00432EE6" w:rsidP="00040882">
      <w:pPr>
        <w:pStyle w:val="ListNumber"/>
        <w:numPr>
          <w:ilvl w:val="0"/>
          <w:numId w:val="0"/>
        </w:numPr>
        <w:rPr>
          <w:rStyle w:val="Strong"/>
          <w:b w:val="0"/>
          <w:bCs w:val="0"/>
        </w:rPr>
      </w:pPr>
      <w:r w:rsidRPr="006961E1">
        <w:rPr>
          <w:rStyle w:val="Strong"/>
          <w:b w:val="0"/>
          <w:bCs w:val="0"/>
        </w:rPr>
        <w:t>Below are some support materials and strategies to assist students in completing their compositions for Core formative task 1.</w:t>
      </w:r>
    </w:p>
    <w:p w14:paraId="5097BDF9" w14:textId="5401F761" w:rsidR="00432EE6" w:rsidRDefault="00432EE6" w:rsidP="00040882">
      <w:pPr>
        <w:pStyle w:val="ListNumber"/>
        <w:numPr>
          <w:ilvl w:val="0"/>
          <w:numId w:val="0"/>
        </w:numPr>
        <w:ind w:left="360" w:hanging="360"/>
        <w:rPr>
          <w:rStyle w:val="Strong"/>
        </w:rPr>
      </w:pPr>
      <w:r>
        <w:rPr>
          <w:rStyle w:val="Strong"/>
        </w:rPr>
        <w:t>Guided brainstorming</w:t>
      </w:r>
    </w:p>
    <w:p w14:paraId="685FDB9C" w14:textId="77777777" w:rsidR="00432EE6" w:rsidRDefault="00432EE6" w:rsidP="000374F3">
      <w:pPr>
        <w:rPr>
          <w:rStyle w:val="Strong"/>
          <w:b w:val="0"/>
          <w:bCs w:val="0"/>
        </w:rPr>
      </w:pPr>
      <w:r>
        <w:rPr>
          <w:rStyle w:val="Strong"/>
          <w:b w:val="0"/>
          <w:bCs w:val="0"/>
        </w:rPr>
        <w:t>To support students in gathering initial ideas for the task:</w:t>
      </w:r>
    </w:p>
    <w:p w14:paraId="4078EDED" w14:textId="410A7C63" w:rsidR="00432EE6" w:rsidRPr="00EA4E58" w:rsidRDefault="00011724" w:rsidP="00EA4E58">
      <w:pPr>
        <w:pStyle w:val="ListBullet"/>
        <w:rPr>
          <w:rStyle w:val="Strong"/>
          <w:b w:val="0"/>
          <w:bCs w:val="0"/>
        </w:rPr>
      </w:pPr>
      <w:r>
        <w:rPr>
          <w:rStyle w:val="Strong"/>
          <w:b w:val="0"/>
          <w:bCs w:val="0"/>
        </w:rPr>
        <w:t>F</w:t>
      </w:r>
      <w:r w:rsidR="00432EE6" w:rsidRPr="00EA4E58">
        <w:rPr>
          <w:rStyle w:val="Strong"/>
          <w:b w:val="0"/>
          <w:bCs w:val="0"/>
        </w:rPr>
        <w:t>acilitate a brainstorming session where students can generate ideas based on the prompt. Encourage them to think about their experiences with reading and writing</w:t>
      </w:r>
      <w:r>
        <w:rPr>
          <w:rStyle w:val="Strong"/>
          <w:b w:val="0"/>
          <w:bCs w:val="0"/>
        </w:rPr>
        <w:t>.</w:t>
      </w:r>
    </w:p>
    <w:p w14:paraId="7A4C7968" w14:textId="4A52C3BF" w:rsidR="00432EE6" w:rsidRPr="00C06AAE" w:rsidRDefault="00011724" w:rsidP="00EA4E58">
      <w:pPr>
        <w:pStyle w:val="ListBullet"/>
        <w:rPr>
          <w:rStyle w:val="Strong"/>
          <w:b w:val="0"/>
          <w:bCs w:val="0"/>
        </w:rPr>
      </w:pPr>
      <w:r>
        <w:rPr>
          <w:rStyle w:val="Strong"/>
          <w:b w:val="0"/>
          <w:bCs w:val="0"/>
        </w:rPr>
        <w:t>P</w:t>
      </w:r>
      <w:r w:rsidR="00432EE6" w:rsidRPr="00EA4E58">
        <w:rPr>
          <w:rStyle w:val="Strong"/>
          <w:b w:val="0"/>
          <w:bCs w:val="0"/>
        </w:rPr>
        <w:t>rovide</w:t>
      </w:r>
      <w:r w:rsidR="00432EE6" w:rsidRPr="00C06AAE">
        <w:rPr>
          <w:rStyle w:val="Strong"/>
          <w:b w:val="0"/>
          <w:bCs w:val="0"/>
        </w:rPr>
        <w:t xml:space="preserve"> </w:t>
      </w:r>
      <w:hyperlink r:id="rId54" w:history="1">
        <w:r w:rsidR="00432EE6" w:rsidRPr="009D6380">
          <w:rPr>
            <w:rStyle w:val="Hyperlink"/>
          </w:rPr>
          <w:t>Graphic organisers</w:t>
        </w:r>
      </w:hyperlink>
      <w:r w:rsidR="00432EE6">
        <w:rPr>
          <w:rStyle w:val="Strong"/>
          <w:b w:val="0"/>
          <w:bCs w:val="0"/>
        </w:rPr>
        <w:t xml:space="preserve"> </w:t>
      </w:r>
      <w:r w:rsidR="00432EE6" w:rsidRPr="00C06AAE">
        <w:rPr>
          <w:rStyle w:val="Strong"/>
          <w:b w:val="0"/>
          <w:bCs w:val="0"/>
        </w:rPr>
        <w:t>to help students visually map out their thoughts and ideas.</w:t>
      </w:r>
    </w:p>
    <w:p w14:paraId="62DA8297" w14:textId="77777777" w:rsidR="00432EE6" w:rsidRPr="008F50F9" w:rsidRDefault="00432EE6" w:rsidP="008F50F9">
      <w:pPr>
        <w:rPr>
          <w:rStyle w:val="Strong"/>
        </w:rPr>
      </w:pPr>
      <w:r w:rsidRPr="008F50F9">
        <w:rPr>
          <w:rStyle w:val="Strong"/>
        </w:rPr>
        <w:t>Vocabulary support</w:t>
      </w:r>
    </w:p>
    <w:p w14:paraId="73D0C5C6" w14:textId="77777777" w:rsidR="00432EE6" w:rsidRDefault="00432EE6" w:rsidP="000374F3">
      <w:r>
        <w:t>You may consider using the table below to:</w:t>
      </w:r>
    </w:p>
    <w:p w14:paraId="2B4044DA" w14:textId="642C51CC" w:rsidR="00432EE6" w:rsidRPr="00443ADE" w:rsidRDefault="00011724" w:rsidP="00432EE6">
      <w:pPr>
        <w:pStyle w:val="ListBullet"/>
      </w:pPr>
      <w:r>
        <w:t>G</w:t>
      </w:r>
      <w:r w:rsidR="00432EE6" w:rsidRPr="00443ADE">
        <w:t>o through the vocabulary support section with the students. Discuss each term, providing definitions and examples. Encourage students to ask questions if they need clarification</w:t>
      </w:r>
      <w:r>
        <w:t>.</w:t>
      </w:r>
    </w:p>
    <w:p w14:paraId="5D1F010C" w14:textId="134AF008" w:rsidR="00432EE6" w:rsidRDefault="00011724" w:rsidP="00432EE6">
      <w:pPr>
        <w:pStyle w:val="ListBullet"/>
      </w:pPr>
      <w:r>
        <w:t>C</w:t>
      </w:r>
      <w:r w:rsidR="00432EE6">
        <w:t>reate</w:t>
      </w:r>
      <w:r w:rsidR="00432EE6" w:rsidRPr="00443ADE">
        <w:t xml:space="preserve"> flashcards or visual aids for the vocabulary words to reinforce their meanings.</w:t>
      </w:r>
    </w:p>
    <w:p w14:paraId="0C09C92F" w14:textId="77777777" w:rsidR="004D1AE9" w:rsidRDefault="004D1AE9">
      <w:pPr>
        <w:rPr>
          <w:b/>
        </w:rPr>
        <w:sectPr w:rsidR="004D1AE9" w:rsidSect="00CC0433">
          <w:pgSz w:w="11906" w:h="16838" w:code="9"/>
          <w:pgMar w:top="1134" w:right="1134" w:bottom="1134" w:left="1134" w:header="709" w:footer="709" w:gutter="0"/>
          <w:cols w:space="708"/>
          <w:docGrid w:linePitch="360"/>
        </w:sectPr>
      </w:pPr>
    </w:p>
    <w:p w14:paraId="51143886" w14:textId="3CE70C1E" w:rsidR="00F223D3" w:rsidRDefault="00F223D3" w:rsidP="00F223D3">
      <w:pPr>
        <w:pStyle w:val="Caption"/>
      </w:pPr>
      <w:r>
        <w:lastRenderedPageBreak/>
        <w:t xml:space="preserve">Table </w:t>
      </w:r>
      <w:r w:rsidR="00187CB8">
        <w:fldChar w:fldCharType="begin"/>
      </w:r>
      <w:r w:rsidR="00187CB8">
        <w:instrText xml:space="preserve"> SEQ Table \* ARABIC </w:instrText>
      </w:r>
      <w:r w:rsidR="00187CB8">
        <w:fldChar w:fldCharType="separate"/>
      </w:r>
      <w:r w:rsidR="008B1D5B">
        <w:rPr>
          <w:noProof/>
        </w:rPr>
        <w:t>12</w:t>
      </w:r>
      <w:r w:rsidR="00187CB8">
        <w:rPr>
          <w:noProof/>
        </w:rPr>
        <w:fldChar w:fldCharType="end"/>
      </w:r>
      <w:r>
        <w:t xml:space="preserve"> – vocabulary support for </w:t>
      </w:r>
      <w:r w:rsidR="008B1D5B">
        <w:t>C</w:t>
      </w:r>
      <w:r>
        <w:t>ore formative task 1</w:t>
      </w:r>
    </w:p>
    <w:tbl>
      <w:tblPr>
        <w:tblStyle w:val="Tableheader"/>
        <w:tblW w:w="14737" w:type="dxa"/>
        <w:tblLook w:val="04A0" w:firstRow="1" w:lastRow="0" w:firstColumn="1" w:lastColumn="0" w:noHBand="0" w:noVBand="1"/>
        <w:tblDescription w:val="A table of terms with definitions, example sentences, synonyms and antonyms."/>
      </w:tblPr>
      <w:tblGrid>
        <w:gridCol w:w="1696"/>
        <w:gridCol w:w="4111"/>
        <w:gridCol w:w="3827"/>
        <w:gridCol w:w="2552"/>
        <w:gridCol w:w="2551"/>
      </w:tblGrid>
      <w:tr w:rsidR="0056767F" w14:paraId="658AC2BB" w14:textId="61786719" w:rsidTr="004D1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7815EF" w14:textId="06C8B0FF" w:rsidR="00306B05" w:rsidRPr="00312426" w:rsidRDefault="00306B05">
            <w:r w:rsidRPr="00374312">
              <w:t>Word/</w:t>
            </w:r>
            <w:r w:rsidR="008B1D5B">
              <w:t>p</w:t>
            </w:r>
            <w:r w:rsidRPr="00374312">
              <w:t>hrase</w:t>
            </w:r>
          </w:p>
        </w:tc>
        <w:tc>
          <w:tcPr>
            <w:tcW w:w="4111" w:type="dxa"/>
          </w:tcPr>
          <w:p w14:paraId="5EEE2CDE" w14:textId="77777777" w:rsidR="00306B05" w:rsidRPr="00312426" w:rsidRDefault="00306B05">
            <w:pPr>
              <w:cnfStyle w:val="100000000000" w:firstRow="1" w:lastRow="0" w:firstColumn="0" w:lastColumn="0" w:oddVBand="0" w:evenVBand="0" w:oddHBand="0" w:evenHBand="0" w:firstRowFirstColumn="0" w:firstRowLastColumn="0" w:lastRowFirstColumn="0" w:lastRowLastColumn="0"/>
            </w:pPr>
            <w:r w:rsidRPr="00374312">
              <w:t>Definition</w:t>
            </w:r>
          </w:p>
        </w:tc>
        <w:tc>
          <w:tcPr>
            <w:tcW w:w="3827" w:type="dxa"/>
          </w:tcPr>
          <w:p w14:paraId="723C1F94" w14:textId="5C3ACECC" w:rsidR="00306B05" w:rsidRPr="00312426" w:rsidRDefault="00306B05">
            <w:pPr>
              <w:cnfStyle w:val="100000000000" w:firstRow="1" w:lastRow="0" w:firstColumn="0" w:lastColumn="0" w:oddVBand="0" w:evenVBand="0" w:oddHBand="0" w:evenHBand="0" w:firstRowFirstColumn="0" w:firstRowLastColumn="0" w:lastRowFirstColumn="0" w:lastRowLastColumn="0"/>
            </w:pPr>
            <w:r w:rsidRPr="00374312">
              <w:t xml:space="preserve">Example </w:t>
            </w:r>
            <w:r w:rsidR="008B1D5B">
              <w:t>s</w:t>
            </w:r>
            <w:r w:rsidRPr="00374312">
              <w:t>entence</w:t>
            </w:r>
          </w:p>
        </w:tc>
        <w:tc>
          <w:tcPr>
            <w:tcW w:w="2552" w:type="dxa"/>
          </w:tcPr>
          <w:p w14:paraId="0794764B" w14:textId="37A11055" w:rsidR="00306B05" w:rsidRPr="00312426" w:rsidRDefault="00306B05">
            <w:pPr>
              <w:cnfStyle w:val="100000000000" w:firstRow="1" w:lastRow="0" w:firstColumn="0" w:lastColumn="0" w:oddVBand="0" w:evenVBand="0" w:oddHBand="0" w:evenHBand="0" w:firstRowFirstColumn="0" w:firstRowLastColumn="0" w:lastRowFirstColumn="0" w:lastRowLastColumn="0"/>
            </w:pPr>
            <w:r w:rsidRPr="00312426">
              <w:t>Synonyms</w:t>
            </w:r>
          </w:p>
        </w:tc>
        <w:tc>
          <w:tcPr>
            <w:tcW w:w="2551" w:type="dxa"/>
          </w:tcPr>
          <w:p w14:paraId="6318075E" w14:textId="110FABA6" w:rsidR="00306B05" w:rsidRPr="00312426" w:rsidRDefault="00306B05">
            <w:pPr>
              <w:cnfStyle w:val="100000000000" w:firstRow="1" w:lastRow="0" w:firstColumn="0" w:lastColumn="0" w:oddVBand="0" w:evenVBand="0" w:oddHBand="0" w:evenHBand="0" w:firstRowFirstColumn="0" w:firstRowLastColumn="0" w:lastRowFirstColumn="0" w:lastRowLastColumn="0"/>
            </w:pPr>
            <w:r>
              <w:t>Antonyms</w:t>
            </w:r>
          </w:p>
        </w:tc>
      </w:tr>
      <w:tr w:rsidR="001C2B64" w14:paraId="02724520"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53A5F0" w14:textId="77777777" w:rsidR="001C2B64" w:rsidRPr="00312426" w:rsidRDefault="001C2B64">
            <w:r w:rsidRPr="0028540C">
              <w:t>anecdote</w:t>
            </w:r>
          </w:p>
        </w:tc>
        <w:tc>
          <w:tcPr>
            <w:tcW w:w="4111" w:type="dxa"/>
          </w:tcPr>
          <w:p w14:paraId="4311A99A"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A short, interesting story about a real incident or person.</w:t>
            </w:r>
          </w:p>
        </w:tc>
        <w:tc>
          <w:tcPr>
            <w:tcW w:w="3827" w:type="dxa"/>
          </w:tcPr>
          <w:p w14:paraId="17A44261"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I shared an anecdote about my first favourite book.</w:t>
            </w:r>
          </w:p>
        </w:tc>
        <w:tc>
          <w:tcPr>
            <w:tcW w:w="2552" w:type="dxa"/>
          </w:tcPr>
          <w:p w14:paraId="13933704"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Story, </w:t>
            </w:r>
            <w:r>
              <w:t>t</w:t>
            </w:r>
            <w:r w:rsidRPr="0028540C">
              <w:t xml:space="preserve">ale, </w:t>
            </w:r>
            <w:r>
              <w:t>n</w:t>
            </w:r>
            <w:r w:rsidRPr="0028540C">
              <w:t>arrative</w:t>
            </w:r>
          </w:p>
        </w:tc>
        <w:tc>
          <w:tcPr>
            <w:tcW w:w="2551" w:type="dxa"/>
          </w:tcPr>
          <w:p w14:paraId="11B25BA3"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r>
              <w:t>Fiction, fictious</w:t>
            </w:r>
          </w:p>
        </w:tc>
      </w:tr>
      <w:tr w:rsidR="001C2B64" w14:paraId="78615AF4" w14:textId="77777777" w:rsidTr="004D1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D285FC" w14:textId="77777777" w:rsidR="001C2B64" w:rsidRPr="00312426" w:rsidRDefault="001C2B64">
            <w:r w:rsidRPr="0028540C">
              <w:t>creativity</w:t>
            </w:r>
          </w:p>
        </w:tc>
        <w:tc>
          <w:tcPr>
            <w:tcW w:w="4111" w:type="dxa"/>
          </w:tcPr>
          <w:p w14:paraId="4B6AF894"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The ability to produce original and unusual ideas or things.</w:t>
            </w:r>
          </w:p>
        </w:tc>
        <w:tc>
          <w:tcPr>
            <w:tcW w:w="3827" w:type="dxa"/>
          </w:tcPr>
          <w:p w14:paraId="61CF230D"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Creativity is essential for both writing and art.</w:t>
            </w:r>
          </w:p>
        </w:tc>
        <w:tc>
          <w:tcPr>
            <w:tcW w:w="2552" w:type="dxa"/>
          </w:tcPr>
          <w:p w14:paraId="62808908"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Imagination, </w:t>
            </w:r>
            <w:r>
              <w:t>i</w:t>
            </w:r>
            <w:r w:rsidRPr="0028540C">
              <w:t xml:space="preserve">nnovation, </w:t>
            </w:r>
            <w:r>
              <w:t>o</w:t>
            </w:r>
            <w:r w:rsidRPr="0028540C">
              <w:t>riginality</w:t>
            </w:r>
          </w:p>
        </w:tc>
        <w:tc>
          <w:tcPr>
            <w:tcW w:w="2551" w:type="dxa"/>
          </w:tcPr>
          <w:p w14:paraId="7815D38A"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r>
              <w:t>Uncreative</w:t>
            </w:r>
          </w:p>
        </w:tc>
      </w:tr>
      <w:tr w:rsidR="001C2B64" w14:paraId="06DCC649"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EB2C5D" w14:textId="77777777" w:rsidR="001C2B64" w:rsidRPr="00312426" w:rsidRDefault="001C2B64">
            <w:r w:rsidRPr="0028540C">
              <w:t>experiment</w:t>
            </w:r>
          </w:p>
        </w:tc>
        <w:tc>
          <w:tcPr>
            <w:tcW w:w="4111" w:type="dxa"/>
          </w:tcPr>
          <w:p w14:paraId="5E11D103"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To try out new ideas or methods to see what works best.</w:t>
            </w:r>
          </w:p>
        </w:tc>
        <w:tc>
          <w:tcPr>
            <w:tcW w:w="3827" w:type="dxa"/>
          </w:tcPr>
          <w:p w14:paraId="6C8C4923"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I like to experiment with different writing styles.</w:t>
            </w:r>
          </w:p>
        </w:tc>
        <w:tc>
          <w:tcPr>
            <w:tcW w:w="2552" w:type="dxa"/>
          </w:tcPr>
          <w:p w14:paraId="5CDEB6E1"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Test, </w:t>
            </w:r>
            <w:r>
              <w:t>t</w:t>
            </w:r>
            <w:r w:rsidRPr="0028540C">
              <w:t xml:space="preserve">rial, </w:t>
            </w:r>
            <w:r>
              <w:t>e</w:t>
            </w:r>
            <w:r w:rsidRPr="0028540C">
              <w:t>xplore</w:t>
            </w:r>
          </w:p>
        </w:tc>
        <w:tc>
          <w:tcPr>
            <w:tcW w:w="2551" w:type="dxa"/>
          </w:tcPr>
          <w:p w14:paraId="671AB69E"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r>
              <w:t>Stagnate</w:t>
            </w:r>
          </w:p>
        </w:tc>
      </w:tr>
      <w:tr w:rsidR="001C2B64" w14:paraId="1910BF52" w14:textId="77777777" w:rsidTr="004D1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AF8DCC" w14:textId="77777777" w:rsidR="001C2B64" w:rsidRPr="00312426" w:rsidRDefault="001C2B64">
            <w:r w:rsidRPr="0028540C">
              <w:t>explore</w:t>
            </w:r>
          </w:p>
        </w:tc>
        <w:tc>
          <w:tcPr>
            <w:tcW w:w="4111" w:type="dxa"/>
          </w:tcPr>
          <w:p w14:paraId="0FDFBC8E"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To investigate or examine something thoroughly.</w:t>
            </w:r>
          </w:p>
        </w:tc>
        <w:tc>
          <w:tcPr>
            <w:tcW w:w="3827" w:type="dxa"/>
          </w:tcPr>
          <w:p w14:paraId="15514737"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I want to explore different themes in my writing.</w:t>
            </w:r>
          </w:p>
        </w:tc>
        <w:tc>
          <w:tcPr>
            <w:tcW w:w="2552" w:type="dxa"/>
          </w:tcPr>
          <w:p w14:paraId="6A25C239"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Investigate, </w:t>
            </w:r>
            <w:r>
              <w:t>e</w:t>
            </w:r>
            <w:r w:rsidRPr="0028540C">
              <w:t xml:space="preserve">xamine, </w:t>
            </w:r>
            <w:r>
              <w:t>d</w:t>
            </w:r>
            <w:r w:rsidRPr="0028540C">
              <w:t>iscover</w:t>
            </w:r>
          </w:p>
        </w:tc>
        <w:tc>
          <w:tcPr>
            <w:tcW w:w="2551" w:type="dxa"/>
          </w:tcPr>
          <w:p w14:paraId="4598FC38"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r>
              <w:t>Overlook, ignore, neglect, avoid</w:t>
            </w:r>
          </w:p>
        </w:tc>
      </w:tr>
      <w:tr w:rsidR="001C2B64" w14:paraId="0A6CE02F"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887180" w14:textId="77777777" w:rsidR="001C2B64" w:rsidRPr="00312426" w:rsidRDefault="001C2B64">
            <w:r w:rsidRPr="0028540C">
              <w:t>express</w:t>
            </w:r>
          </w:p>
        </w:tc>
        <w:tc>
          <w:tcPr>
            <w:tcW w:w="4111" w:type="dxa"/>
          </w:tcPr>
          <w:p w14:paraId="377704A2"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To convey thoughts or feelings in words, art or other forms.</w:t>
            </w:r>
          </w:p>
        </w:tc>
        <w:tc>
          <w:tcPr>
            <w:tcW w:w="3827" w:type="dxa"/>
          </w:tcPr>
          <w:p w14:paraId="6BF9791D"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Writing allows</w:t>
            </w:r>
            <w:r>
              <w:t xml:space="preserve"> </w:t>
            </w:r>
            <w:r w:rsidRPr="0028540C">
              <w:t>me to express my emotions.</w:t>
            </w:r>
          </w:p>
        </w:tc>
        <w:tc>
          <w:tcPr>
            <w:tcW w:w="2552" w:type="dxa"/>
          </w:tcPr>
          <w:p w14:paraId="5CA84B90"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Communicate, </w:t>
            </w:r>
            <w:r>
              <w:t>c</w:t>
            </w:r>
            <w:r w:rsidRPr="0028540C">
              <w:t xml:space="preserve">onvey, </w:t>
            </w:r>
            <w:r>
              <w:t>a</w:t>
            </w:r>
            <w:r w:rsidRPr="0028540C">
              <w:t>rticulate</w:t>
            </w:r>
          </w:p>
        </w:tc>
        <w:tc>
          <w:tcPr>
            <w:tcW w:w="2551" w:type="dxa"/>
          </w:tcPr>
          <w:p w14:paraId="3F67C13C"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r>
              <w:t>Supress, restrict</w:t>
            </w:r>
          </w:p>
        </w:tc>
      </w:tr>
      <w:tr w:rsidR="001C2B64" w14:paraId="72CF31BC" w14:textId="77777777" w:rsidTr="004D1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E12632" w14:textId="77777777" w:rsidR="001C2B64" w:rsidRPr="00312426" w:rsidRDefault="001C2B64">
            <w:r w:rsidRPr="0028540C">
              <w:t>influence</w:t>
            </w:r>
          </w:p>
        </w:tc>
        <w:tc>
          <w:tcPr>
            <w:tcW w:w="4111" w:type="dxa"/>
          </w:tcPr>
          <w:p w14:paraId="11830BB5"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The effect that one thing has on another.</w:t>
            </w:r>
          </w:p>
        </w:tc>
        <w:tc>
          <w:tcPr>
            <w:tcW w:w="3827" w:type="dxa"/>
          </w:tcPr>
          <w:p w14:paraId="6B64D36D"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Reading has a strong influence on my writing style.</w:t>
            </w:r>
          </w:p>
        </w:tc>
        <w:tc>
          <w:tcPr>
            <w:tcW w:w="2552" w:type="dxa"/>
          </w:tcPr>
          <w:p w14:paraId="160FF10A"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Impact, </w:t>
            </w:r>
            <w:r>
              <w:t>e</w:t>
            </w:r>
            <w:r w:rsidRPr="0028540C">
              <w:t xml:space="preserve">ffect, </w:t>
            </w:r>
            <w:r>
              <w:t>s</w:t>
            </w:r>
            <w:r w:rsidRPr="0028540C">
              <w:t>way</w:t>
            </w:r>
          </w:p>
        </w:tc>
        <w:tc>
          <w:tcPr>
            <w:tcW w:w="2551" w:type="dxa"/>
          </w:tcPr>
          <w:p w14:paraId="7C9ECA98"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r>
              <w:t>Inhibition</w:t>
            </w:r>
          </w:p>
        </w:tc>
      </w:tr>
      <w:tr w:rsidR="001C2B64" w14:paraId="3E4161FD"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B3F7B4" w14:textId="77777777" w:rsidR="001C2B64" w:rsidRPr="00312426" w:rsidRDefault="001C2B64">
            <w:r w:rsidRPr="0028540C">
              <w:t>language</w:t>
            </w:r>
            <w:r>
              <w:t xml:space="preserve"> d</w:t>
            </w:r>
            <w:r w:rsidRPr="0028540C">
              <w:t xml:space="preserve">evices and </w:t>
            </w:r>
            <w:r>
              <w:lastRenderedPageBreak/>
              <w:t>s</w:t>
            </w:r>
            <w:r w:rsidRPr="0028540C">
              <w:t>tyle</w:t>
            </w:r>
          </w:p>
        </w:tc>
        <w:tc>
          <w:tcPr>
            <w:tcW w:w="4111" w:type="dxa"/>
          </w:tcPr>
          <w:p w14:paraId="4032785A"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lastRenderedPageBreak/>
              <w:t xml:space="preserve">Specific methods or </w:t>
            </w:r>
            <w:r>
              <w:t>devices</w:t>
            </w:r>
            <w:r w:rsidRPr="0028540C">
              <w:t xml:space="preserve"> used in writing to convey meaning or effect.</w:t>
            </w:r>
          </w:p>
        </w:tc>
        <w:tc>
          <w:tcPr>
            <w:tcW w:w="3827" w:type="dxa"/>
          </w:tcPr>
          <w:p w14:paraId="6B3FE4DE"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The author</w:t>
            </w:r>
            <w:r>
              <w:t>’</w:t>
            </w:r>
            <w:r w:rsidRPr="0028540C">
              <w:t>s use of metaphors enhances the imagery.</w:t>
            </w:r>
          </w:p>
        </w:tc>
        <w:tc>
          <w:tcPr>
            <w:tcW w:w="2552" w:type="dxa"/>
          </w:tcPr>
          <w:p w14:paraId="0D3C0021"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Literary </w:t>
            </w:r>
            <w:r>
              <w:t>d</w:t>
            </w:r>
            <w:r w:rsidRPr="0028540C">
              <w:t xml:space="preserve">evices, </w:t>
            </w:r>
            <w:r>
              <w:t>s</w:t>
            </w:r>
            <w:r w:rsidRPr="0028540C">
              <w:t>tyle</w:t>
            </w:r>
            <w:r>
              <w:t>, techniques</w:t>
            </w:r>
          </w:p>
        </w:tc>
        <w:tc>
          <w:tcPr>
            <w:tcW w:w="2551" w:type="dxa"/>
          </w:tcPr>
          <w:p w14:paraId="51DD9F9E"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p>
        </w:tc>
      </w:tr>
      <w:tr w:rsidR="001C2B64" w14:paraId="69806992" w14:textId="77777777" w:rsidTr="004D1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590ED5" w14:textId="77777777" w:rsidR="001C2B64" w:rsidRPr="00312426" w:rsidRDefault="001C2B64">
            <w:r w:rsidRPr="0028540C">
              <w:t>narrative</w:t>
            </w:r>
          </w:p>
        </w:tc>
        <w:tc>
          <w:tcPr>
            <w:tcW w:w="4111" w:type="dxa"/>
          </w:tcPr>
          <w:p w14:paraId="0C9AFF1D"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A spoken or written account of connected events; a story.</w:t>
            </w:r>
          </w:p>
        </w:tc>
        <w:tc>
          <w:tcPr>
            <w:tcW w:w="3827" w:type="dxa"/>
          </w:tcPr>
          <w:p w14:paraId="3139A738"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The narrative explores themes of love and loss.</w:t>
            </w:r>
          </w:p>
        </w:tc>
        <w:tc>
          <w:tcPr>
            <w:tcW w:w="2552" w:type="dxa"/>
          </w:tcPr>
          <w:p w14:paraId="0BD0E537"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Story, </w:t>
            </w:r>
            <w:r>
              <w:t>t</w:t>
            </w:r>
            <w:r w:rsidRPr="0028540C">
              <w:t xml:space="preserve">ale, </w:t>
            </w:r>
            <w:r>
              <w:t>a</w:t>
            </w:r>
            <w:r w:rsidRPr="0028540C">
              <w:t>ccount</w:t>
            </w:r>
          </w:p>
        </w:tc>
        <w:tc>
          <w:tcPr>
            <w:tcW w:w="2551" w:type="dxa"/>
          </w:tcPr>
          <w:p w14:paraId="67F62899"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p>
        </w:tc>
      </w:tr>
      <w:tr w:rsidR="001C2B64" w14:paraId="5EE1201A"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5EE6C5" w14:textId="77777777" w:rsidR="001C2B64" w:rsidRPr="00312426" w:rsidRDefault="001C2B64">
            <w:r w:rsidRPr="0028540C">
              <w:t>perspective</w:t>
            </w:r>
          </w:p>
        </w:tc>
        <w:tc>
          <w:tcPr>
            <w:tcW w:w="4111" w:type="dxa"/>
          </w:tcPr>
          <w:p w14:paraId="19C80084"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A particular attitude toward</w:t>
            </w:r>
            <w:r>
              <w:t>s</w:t>
            </w:r>
            <w:r w:rsidRPr="0028540C">
              <w:t xml:space="preserve"> or way of regarding something.</w:t>
            </w:r>
          </w:p>
        </w:tc>
        <w:tc>
          <w:tcPr>
            <w:tcW w:w="3827" w:type="dxa"/>
          </w:tcPr>
          <w:p w14:paraId="28C87FA0"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Reading different genres gives me a new perspective.</w:t>
            </w:r>
          </w:p>
        </w:tc>
        <w:tc>
          <w:tcPr>
            <w:tcW w:w="2552" w:type="dxa"/>
          </w:tcPr>
          <w:p w14:paraId="2ED4F564"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Viewpoint, </w:t>
            </w:r>
            <w:r>
              <w:t>a</w:t>
            </w:r>
            <w:r w:rsidRPr="0028540C">
              <w:t xml:space="preserve">ngle, </w:t>
            </w:r>
            <w:r>
              <w:t>o</w:t>
            </w:r>
            <w:r w:rsidRPr="0028540C">
              <w:t>utlook</w:t>
            </w:r>
          </w:p>
        </w:tc>
        <w:tc>
          <w:tcPr>
            <w:tcW w:w="2551" w:type="dxa"/>
          </w:tcPr>
          <w:p w14:paraId="3AD6D61E"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r>
              <w:t>Narrow-minded</w:t>
            </w:r>
          </w:p>
        </w:tc>
      </w:tr>
      <w:tr w:rsidR="001C2B64" w14:paraId="61A5BCB6" w14:textId="77777777" w:rsidTr="004D1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99722A" w14:textId="77777777" w:rsidR="001C2B64" w:rsidRPr="00312426" w:rsidRDefault="001C2B64">
            <w:r w:rsidRPr="0028540C">
              <w:t>reflect</w:t>
            </w:r>
          </w:p>
        </w:tc>
        <w:tc>
          <w:tcPr>
            <w:tcW w:w="4111" w:type="dxa"/>
          </w:tcPr>
          <w:p w14:paraId="02BDA49B"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To think deeply or carefully about something.</w:t>
            </w:r>
          </w:p>
        </w:tc>
        <w:tc>
          <w:tcPr>
            <w:tcW w:w="3827" w:type="dxa"/>
          </w:tcPr>
          <w:p w14:paraId="40607ECA"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I need to reflect on my experiences with reading.</w:t>
            </w:r>
          </w:p>
        </w:tc>
        <w:tc>
          <w:tcPr>
            <w:tcW w:w="2552" w:type="dxa"/>
          </w:tcPr>
          <w:p w14:paraId="50ECD2DE"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Contemplate, </w:t>
            </w:r>
            <w:r>
              <w:t>c</w:t>
            </w:r>
            <w:r w:rsidRPr="0028540C">
              <w:t xml:space="preserve">onsider, </w:t>
            </w:r>
            <w:r>
              <w:t>p</w:t>
            </w:r>
            <w:r w:rsidRPr="0028540C">
              <w:t>onder</w:t>
            </w:r>
          </w:p>
        </w:tc>
        <w:tc>
          <w:tcPr>
            <w:tcW w:w="2551" w:type="dxa"/>
          </w:tcPr>
          <w:p w14:paraId="28626412"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r>
              <w:t>Ignore, neglect, dismiss, disregard</w:t>
            </w:r>
          </w:p>
        </w:tc>
      </w:tr>
      <w:tr w:rsidR="001C2B64" w14:paraId="7F247831" w14:textId="77777777" w:rsidTr="004D1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457878" w14:textId="77777777" w:rsidR="001C2B64" w:rsidRPr="00312426" w:rsidRDefault="001C2B64">
            <w:r w:rsidRPr="0028540C">
              <w:t>relationship</w:t>
            </w:r>
          </w:p>
        </w:tc>
        <w:tc>
          <w:tcPr>
            <w:tcW w:w="4111" w:type="dxa"/>
          </w:tcPr>
          <w:p w14:paraId="3A2B7214"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The way in which </w:t>
            </w:r>
            <w:r>
              <w:t>2</w:t>
            </w:r>
            <w:r w:rsidRPr="0028540C">
              <w:t xml:space="preserve"> or more things are connected or affect each other.</w:t>
            </w:r>
          </w:p>
        </w:tc>
        <w:tc>
          <w:tcPr>
            <w:tcW w:w="3827" w:type="dxa"/>
          </w:tcPr>
          <w:p w14:paraId="2FC444FB"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My relationship with writing has grown stronger through reading.</w:t>
            </w:r>
          </w:p>
        </w:tc>
        <w:tc>
          <w:tcPr>
            <w:tcW w:w="2552" w:type="dxa"/>
          </w:tcPr>
          <w:p w14:paraId="17971140" w14:textId="77777777" w:rsidR="001C2B64" w:rsidRPr="00312426" w:rsidRDefault="001C2B64">
            <w:pPr>
              <w:cnfStyle w:val="000000100000" w:firstRow="0" w:lastRow="0" w:firstColumn="0" w:lastColumn="0" w:oddVBand="0" w:evenVBand="0" w:oddHBand="1" w:evenHBand="0" w:firstRowFirstColumn="0" w:firstRowLastColumn="0" w:lastRowFirstColumn="0" w:lastRowLastColumn="0"/>
            </w:pPr>
            <w:r w:rsidRPr="0028540C">
              <w:t xml:space="preserve">Connection, </w:t>
            </w:r>
            <w:r>
              <w:t>l</w:t>
            </w:r>
            <w:r w:rsidRPr="0028540C">
              <w:t xml:space="preserve">ink, </w:t>
            </w:r>
            <w:r>
              <w:t>a</w:t>
            </w:r>
            <w:r w:rsidRPr="0028540C">
              <w:t>ssociation</w:t>
            </w:r>
          </w:p>
        </w:tc>
        <w:tc>
          <w:tcPr>
            <w:tcW w:w="2551" w:type="dxa"/>
          </w:tcPr>
          <w:p w14:paraId="197D8358" w14:textId="77777777" w:rsidR="001C2B64" w:rsidRPr="0028540C" w:rsidRDefault="001C2B64">
            <w:pPr>
              <w:cnfStyle w:val="000000100000" w:firstRow="0" w:lastRow="0" w:firstColumn="0" w:lastColumn="0" w:oddVBand="0" w:evenVBand="0" w:oddHBand="1" w:evenHBand="0" w:firstRowFirstColumn="0" w:firstRowLastColumn="0" w:lastRowFirstColumn="0" w:lastRowLastColumn="0"/>
            </w:pPr>
            <w:r>
              <w:t>Isolation</w:t>
            </w:r>
          </w:p>
        </w:tc>
      </w:tr>
      <w:tr w:rsidR="001C2B64" w14:paraId="42AB18BF" w14:textId="77777777" w:rsidTr="004D1AE9">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696" w:type="dxa"/>
          </w:tcPr>
          <w:p w14:paraId="3523FCF7" w14:textId="77777777" w:rsidR="001C2B64" w:rsidRPr="00312426" w:rsidRDefault="001C2B64">
            <w:r w:rsidRPr="0028540C">
              <w:t>significance</w:t>
            </w:r>
          </w:p>
        </w:tc>
        <w:tc>
          <w:tcPr>
            <w:tcW w:w="4111" w:type="dxa"/>
          </w:tcPr>
          <w:p w14:paraId="40AC71A9"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The importance or meaning of something.</w:t>
            </w:r>
          </w:p>
        </w:tc>
        <w:tc>
          <w:tcPr>
            <w:tcW w:w="3827" w:type="dxa"/>
          </w:tcPr>
          <w:p w14:paraId="329149BF"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The significance of reading is that it broadens our minds.</w:t>
            </w:r>
          </w:p>
        </w:tc>
        <w:tc>
          <w:tcPr>
            <w:tcW w:w="2552" w:type="dxa"/>
          </w:tcPr>
          <w:p w14:paraId="0AC6E6B4" w14:textId="77777777" w:rsidR="001C2B64" w:rsidRPr="00312426" w:rsidRDefault="001C2B64">
            <w:pPr>
              <w:cnfStyle w:val="000000010000" w:firstRow="0" w:lastRow="0" w:firstColumn="0" w:lastColumn="0" w:oddVBand="0" w:evenVBand="0" w:oddHBand="0" w:evenHBand="1" w:firstRowFirstColumn="0" w:firstRowLastColumn="0" w:lastRowFirstColumn="0" w:lastRowLastColumn="0"/>
            </w:pPr>
            <w:r w:rsidRPr="0028540C">
              <w:t xml:space="preserve">Importance, </w:t>
            </w:r>
            <w:r>
              <w:t>m</w:t>
            </w:r>
            <w:r w:rsidRPr="0028540C">
              <w:t xml:space="preserve">eaning, </w:t>
            </w:r>
            <w:r>
              <w:t>v</w:t>
            </w:r>
            <w:r w:rsidRPr="0028540C">
              <w:t>alue</w:t>
            </w:r>
          </w:p>
        </w:tc>
        <w:tc>
          <w:tcPr>
            <w:tcW w:w="2551" w:type="dxa"/>
          </w:tcPr>
          <w:p w14:paraId="0B8D315B" w14:textId="77777777" w:rsidR="001C2B64" w:rsidRPr="0028540C" w:rsidRDefault="001C2B64">
            <w:pPr>
              <w:cnfStyle w:val="000000010000" w:firstRow="0" w:lastRow="0" w:firstColumn="0" w:lastColumn="0" w:oddVBand="0" w:evenVBand="0" w:oddHBand="0" w:evenHBand="1" w:firstRowFirstColumn="0" w:firstRowLastColumn="0" w:lastRowFirstColumn="0" w:lastRowLastColumn="0"/>
            </w:pPr>
            <w:r>
              <w:t>Insignificant</w:t>
            </w:r>
          </w:p>
        </w:tc>
      </w:tr>
    </w:tbl>
    <w:p w14:paraId="6E77B503" w14:textId="7FDFD565" w:rsidR="004D1AE9" w:rsidRPr="004D1AE9" w:rsidRDefault="004D1AE9" w:rsidP="004D1AE9">
      <w:pPr>
        <w:tabs>
          <w:tab w:val="left" w:pos="3480"/>
        </w:tabs>
        <w:sectPr w:rsidR="004D1AE9" w:rsidRPr="004D1AE9" w:rsidSect="004D1AE9">
          <w:type w:val="continuous"/>
          <w:pgSz w:w="16838" w:h="11906" w:orient="landscape" w:code="9"/>
          <w:pgMar w:top="1134" w:right="1134" w:bottom="1134" w:left="1134" w:header="709" w:footer="709" w:gutter="0"/>
          <w:cols w:space="708"/>
          <w:docGrid w:linePitch="360"/>
        </w:sectPr>
      </w:pPr>
    </w:p>
    <w:p w14:paraId="201727B4" w14:textId="6A7C2784" w:rsidR="00432EE6" w:rsidRDefault="00432EE6" w:rsidP="00040882">
      <w:pPr>
        <w:pStyle w:val="ListNumber"/>
        <w:numPr>
          <w:ilvl w:val="0"/>
          <w:numId w:val="0"/>
        </w:numPr>
        <w:rPr>
          <w:rStyle w:val="Strong"/>
        </w:rPr>
      </w:pPr>
      <w:r>
        <w:rPr>
          <w:rStyle w:val="Strong"/>
        </w:rPr>
        <w:lastRenderedPageBreak/>
        <w:t>Writing s</w:t>
      </w:r>
      <w:r w:rsidRPr="00246FB2">
        <w:rPr>
          <w:rStyle w:val="Strong"/>
        </w:rPr>
        <w:t>caffold</w:t>
      </w:r>
    </w:p>
    <w:p w14:paraId="335AD7CB" w14:textId="77777777" w:rsidR="00432EE6" w:rsidRDefault="00432EE6" w:rsidP="00D87792">
      <w:r>
        <w:t>You may consider using the table below to:</w:t>
      </w:r>
    </w:p>
    <w:p w14:paraId="3F155173" w14:textId="5DE2BFE2" w:rsidR="00432EE6" w:rsidRPr="00625D0A" w:rsidRDefault="00011724" w:rsidP="00432EE6">
      <w:pPr>
        <w:pStyle w:val="ListBullet"/>
      </w:pPr>
      <w:r>
        <w:t>D</w:t>
      </w:r>
      <w:r w:rsidR="00432EE6" w:rsidRPr="00625D0A">
        <w:t>iscuss the suggested writing structure in detail. Explain the purpose of each section (introduction, body paragraphs, conclusion) and how they contribute to a cohesive response</w:t>
      </w:r>
      <w:r>
        <w:t>.</w:t>
      </w:r>
    </w:p>
    <w:p w14:paraId="2FE2864A" w14:textId="5EE81B77" w:rsidR="00432EE6" w:rsidRPr="00625D0A" w:rsidRDefault="00011724" w:rsidP="00432EE6">
      <w:pPr>
        <w:pStyle w:val="ListBullet"/>
      </w:pPr>
      <w:r>
        <w:t>M</w:t>
      </w:r>
      <w:r w:rsidR="00432EE6">
        <w:t>odel</w:t>
      </w:r>
      <w:r w:rsidR="00432EE6" w:rsidRPr="00625D0A">
        <w:t xml:space="preserve"> examples of possible sentences or ideas for each part of the structure to </w:t>
      </w:r>
      <w:r w:rsidR="00432EE6">
        <w:t>demonstrate</w:t>
      </w:r>
      <w:r w:rsidR="00432EE6" w:rsidRPr="00625D0A">
        <w:t xml:space="preserve"> how to fill it out.</w:t>
      </w:r>
    </w:p>
    <w:p w14:paraId="204692BC" w14:textId="39CE5B31" w:rsidR="00432EE6" w:rsidRDefault="00432EE6" w:rsidP="00432EE6">
      <w:pPr>
        <w:pStyle w:val="Caption"/>
      </w:pPr>
      <w:r>
        <w:t xml:space="preserve">Table </w:t>
      </w:r>
      <w:r w:rsidR="00187CB8">
        <w:fldChar w:fldCharType="begin"/>
      </w:r>
      <w:r w:rsidR="00187CB8">
        <w:instrText xml:space="preserve"> SEQ Table \* ARABIC </w:instrText>
      </w:r>
      <w:r w:rsidR="00187CB8">
        <w:fldChar w:fldCharType="separate"/>
      </w:r>
      <w:r w:rsidR="00954AF9">
        <w:rPr>
          <w:noProof/>
        </w:rPr>
        <w:t>13</w:t>
      </w:r>
      <w:r w:rsidR="00187CB8">
        <w:rPr>
          <w:noProof/>
        </w:rPr>
        <w:fldChar w:fldCharType="end"/>
      </w:r>
      <w:r>
        <w:t xml:space="preserve"> – Core formative task 1 writing scaffold</w:t>
      </w:r>
    </w:p>
    <w:tbl>
      <w:tblPr>
        <w:tblStyle w:val="Tableheader"/>
        <w:tblW w:w="0" w:type="auto"/>
        <w:tblLook w:val="04A0" w:firstRow="1" w:lastRow="0" w:firstColumn="1" w:lastColumn="0" w:noHBand="0" w:noVBand="1"/>
        <w:tblDescription w:val="A scaffold to support student writing. First column has section of response, second column includes writing prompts and third column has space for student notes. "/>
      </w:tblPr>
      <w:tblGrid>
        <w:gridCol w:w="1555"/>
        <w:gridCol w:w="4961"/>
        <w:gridCol w:w="3114"/>
      </w:tblGrid>
      <w:tr w:rsidR="00432EE6" w14:paraId="4AF1B7B1" w14:textId="77777777" w:rsidTr="00726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780592" w14:textId="77777777" w:rsidR="00432EE6" w:rsidRDefault="00432EE6">
            <w:r w:rsidRPr="00487DDF">
              <w:t>Section</w:t>
            </w:r>
          </w:p>
        </w:tc>
        <w:tc>
          <w:tcPr>
            <w:tcW w:w="4961" w:type="dxa"/>
          </w:tcPr>
          <w:p w14:paraId="6D7A929F" w14:textId="77777777" w:rsidR="00432EE6" w:rsidRDefault="00432EE6">
            <w:pPr>
              <w:cnfStyle w:val="100000000000" w:firstRow="1" w:lastRow="0" w:firstColumn="0" w:lastColumn="0" w:oddVBand="0" w:evenVBand="0" w:oddHBand="0" w:evenHBand="0" w:firstRowFirstColumn="0" w:firstRowLastColumn="0" w:lastRowFirstColumn="0" w:lastRowLastColumn="0"/>
            </w:pPr>
            <w:r w:rsidRPr="00487DDF">
              <w:t>Description</w:t>
            </w:r>
          </w:p>
        </w:tc>
        <w:tc>
          <w:tcPr>
            <w:tcW w:w="3114" w:type="dxa"/>
          </w:tcPr>
          <w:p w14:paraId="1257BCC6" w14:textId="77777777" w:rsidR="00432EE6" w:rsidRPr="00487DDF" w:rsidRDefault="00432EE6">
            <w:pPr>
              <w:cnfStyle w:val="100000000000" w:firstRow="1" w:lastRow="0" w:firstColumn="0" w:lastColumn="0" w:oddVBand="0" w:evenVBand="0" w:oddHBand="0" w:evenHBand="0" w:firstRowFirstColumn="0" w:firstRowLastColumn="0" w:lastRowFirstColumn="0" w:lastRowLastColumn="0"/>
            </w:pPr>
            <w:r>
              <w:t>Notes</w:t>
            </w:r>
          </w:p>
        </w:tc>
      </w:tr>
      <w:tr w:rsidR="00432EE6" w14:paraId="1F045EBC" w14:textId="77777777" w:rsidTr="00726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20F13F" w14:textId="77777777" w:rsidR="00432EE6" w:rsidRDefault="00432EE6">
            <w:r w:rsidRPr="00487DDF">
              <w:t>Introduction</w:t>
            </w:r>
          </w:p>
        </w:tc>
        <w:tc>
          <w:tcPr>
            <w:tcW w:w="4961" w:type="dxa"/>
          </w:tcPr>
          <w:p w14:paraId="28D3BF9A" w14:textId="38B75872" w:rsidR="00432EE6" w:rsidRDefault="00432EE6">
            <w:pPr>
              <w:cnfStyle w:val="000000100000" w:firstRow="0" w:lastRow="0" w:firstColumn="0" w:lastColumn="0" w:oddVBand="0" w:evenVBand="0" w:oddHBand="1" w:evenHBand="0" w:firstRowFirstColumn="0" w:firstRowLastColumn="0" w:lastRowFirstColumn="0" w:lastRowLastColumn="0"/>
            </w:pPr>
            <w:r w:rsidRPr="00487DDF">
              <w:t>Start with a sentence about why reading and writing are important to you</w:t>
            </w:r>
            <w:r>
              <w:t>.</w:t>
            </w:r>
          </w:p>
          <w:p w14:paraId="5E6A35E2"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487DDF">
              <w:t>Briefly mention how they are connected.</w:t>
            </w:r>
          </w:p>
          <w:p w14:paraId="2BA20F1F"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5B15E8">
              <w:t>Use personal anecdotes to illustrate your points</w:t>
            </w:r>
            <w:r>
              <w:t xml:space="preserve"> where appropriate.</w:t>
            </w:r>
          </w:p>
        </w:tc>
        <w:tc>
          <w:tcPr>
            <w:tcW w:w="3114" w:type="dxa"/>
          </w:tcPr>
          <w:p w14:paraId="032AE0F2" w14:textId="77777777" w:rsidR="00432EE6" w:rsidRPr="00487DDF" w:rsidRDefault="00432EE6">
            <w:pPr>
              <w:cnfStyle w:val="000000100000" w:firstRow="0" w:lastRow="0" w:firstColumn="0" w:lastColumn="0" w:oddVBand="0" w:evenVBand="0" w:oddHBand="1" w:evenHBand="0" w:firstRowFirstColumn="0" w:firstRowLastColumn="0" w:lastRowFirstColumn="0" w:lastRowLastColumn="0"/>
            </w:pPr>
          </w:p>
        </w:tc>
      </w:tr>
      <w:tr w:rsidR="00432EE6" w14:paraId="3A3017AA" w14:textId="77777777" w:rsidTr="00726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B31C55" w14:textId="58A7F31F" w:rsidR="00432EE6" w:rsidRDefault="00432EE6">
            <w:r w:rsidRPr="00487DDF">
              <w:t xml:space="preserve">Body </w:t>
            </w:r>
            <w:r w:rsidR="002E742B">
              <w:t>p</w:t>
            </w:r>
            <w:r w:rsidRPr="00487DDF">
              <w:t>aragraph 1</w:t>
            </w:r>
          </w:p>
        </w:tc>
        <w:tc>
          <w:tcPr>
            <w:tcW w:w="4961" w:type="dxa"/>
          </w:tcPr>
          <w:p w14:paraId="43529EAD" w14:textId="77777777" w:rsidR="00432EE6" w:rsidRDefault="00432EE6">
            <w:pPr>
              <w:cnfStyle w:val="000000010000" w:firstRow="0" w:lastRow="0" w:firstColumn="0" w:lastColumn="0" w:oddVBand="0" w:evenVBand="0" w:oddHBand="0" w:evenHBand="1" w:firstRowFirstColumn="0" w:firstRowLastColumn="0" w:lastRowFirstColumn="0" w:lastRowLastColumn="0"/>
            </w:pPr>
            <w:r w:rsidRPr="00487DDF">
              <w:t>Describe your relationship with reading and writing</w:t>
            </w:r>
            <w:r>
              <w:t>.</w:t>
            </w:r>
          </w:p>
          <w:p w14:paraId="539E3CB8" w14:textId="77777777" w:rsidR="00432EE6" w:rsidRDefault="00432EE6">
            <w:pPr>
              <w:cnfStyle w:val="000000010000" w:firstRow="0" w:lastRow="0" w:firstColumn="0" w:lastColumn="0" w:oddVBand="0" w:evenVBand="0" w:oddHBand="0" w:evenHBand="1" w:firstRowFirstColumn="0" w:firstRowLastColumn="0" w:lastRowFirstColumn="0" w:lastRowLastColumn="0"/>
            </w:pPr>
            <w:r w:rsidRPr="00487DDF">
              <w:t>Explain how they have impacted each other in your life.</w:t>
            </w:r>
          </w:p>
        </w:tc>
        <w:tc>
          <w:tcPr>
            <w:tcW w:w="3114" w:type="dxa"/>
          </w:tcPr>
          <w:p w14:paraId="788C51EE" w14:textId="77777777" w:rsidR="00432EE6" w:rsidRPr="00487DDF" w:rsidRDefault="00432EE6">
            <w:pPr>
              <w:cnfStyle w:val="000000010000" w:firstRow="0" w:lastRow="0" w:firstColumn="0" w:lastColumn="0" w:oddVBand="0" w:evenVBand="0" w:oddHBand="0" w:evenHBand="1" w:firstRowFirstColumn="0" w:firstRowLastColumn="0" w:lastRowFirstColumn="0" w:lastRowLastColumn="0"/>
            </w:pPr>
          </w:p>
        </w:tc>
      </w:tr>
      <w:tr w:rsidR="00432EE6" w14:paraId="536F984B" w14:textId="77777777" w:rsidTr="00726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08A681" w14:textId="29602AF0" w:rsidR="00432EE6" w:rsidRDefault="00432EE6">
            <w:r w:rsidRPr="00487DDF">
              <w:t xml:space="preserve">Body </w:t>
            </w:r>
            <w:r w:rsidR="002E742B">
              <w:t>p</w:t>
            </w:r>
            <w:r w:rsidRPr="00487DDF">
              <w:t>aragraph 2</w:t>
            </w:r>
          </w:p>
        </w:tc>
        <w:tc>
          <w:tcPr>
            <w:tcW w:w="4961" w:type="dxa"/>
          </w:tcPr>
          <w:p w14:paraId="00E8833A"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487DDF">
              <w:t>Reflect on a specific experience where reading influenced your writing.</w:t>
            </w:r>
          </w:p>
          <w:p w14:paraId="72FEEBCF"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487DDF">
              <w:t>Share a moment that stands out to you.</w:t>
            </w:r>
          </w:p>
        </w:tc>
        <w:tc>
          <w:tcPr>
            <w:tcW w:w="3114" w:type="dxa"/>
          </w:tcPr>
          <w:p w14:paraId="38A956B1" w14:textId="77777777" w:rsidR="00432EE6" w:rsidRPr="00487DDF" w:rsidRDefault="00432EE6">
            <w:pPr>
              <w:cnfStyle w:val="000000100000" w:firstRow="0" w:lastRow="0" w:firstColumn="0" w:lastColumn="0" w:oddVBand="0" w:evenVBand="0" w:oddHBand="1" w:evenHBand="0" w:firstRowFirstColumn="0" w:firstRowLastColumn="0" w:lastRowFirstColumn="0" w:lastRowLastColumn="0"/>
            </w:pPr>
          </w:p>
        </w:tc>
      </w:tr>
      <w:tr w:rsidR="00432EE6" w14:paraId="21BF69BA" w14:textId="77777777" w:rsidTr="00726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3266D6" w14:textId="0B756F2D" w:rsidR="00432EE6" w:rsidRDefault="00432EE6">
            <w:r w:rsidRPr="00487DDF">
              <w:t xml:space="preserve">Body </w:t>
            </w:r>
            <w:r w:rsidR="002E742B">
              <w:t>p</w:t>
            </w:r>
            <w:r w:rsidRPr="00487DDF">
              <w:t>aragraph 3</w:t>
            </w:r>
          </w:p>
        </w:tc>
        <w:tc>
          <w:tcPr>
            <w:tcW w:w="4961" w:type="dxa"/>
          </w:tcPr>
          <w:p w14:paraId="57A007AB" w14:textId="70CBF531" w:rsidR="00432EE6" w:rsidRDefault="00432EE6">
            <w:pPr>
              <w:cnfStyle w:val="000000010000" w:firstRow="0" w:lastRow="0" w:firstColumn="0" w:lastColumn="0" w:oddVBand="0" w:evenVBand="0" w:oddHBand="0" w:evenHBand="1" w:firstRowFirstColumn="0" w:firstRowLastColumn="0" w:lastRowFirstColumn="0" w:lastRowLastColumn="0"/>
            </w:pPr>
            <w:r w:rsidRPr="00487DDF">
              <w:t>Choose one text that has influenced you as a writer</w:t>
            </w:r>
            <w:r w:rsidR="00A72993">
              <w:t>.</w:t>
            </w:r>
          </w:p>
          <w:p w14:paraId="31530290" w14:textId="267100C1" w:rsidR="00432EE6" w:rsidRDefault="00432EE6">
            <w:pPr>
              <w:cnfStyle w:val="000000010000" w:firstRow="0" w:lastRow="0" w:firstColumn="0" w:lastColumn="0" w:oddVBand="0" w:evenVBand="0" w:oddHBand="0" w:evenHBand="1" w:firstRowFirstColumn="0" w:firstRowLastColumn="0" w:lastRowFirstColumn="0" w:lastRowLastColumn="0"/>
            </w:pPr>
            <w:r w:rsidRPr="00487DDF">
              <w:t>Explain how this text impacted your writing style</w:t>
            </w:r>
            <w:r>
              <w:t>.</w:t>
            </w:r>
          </w:p>
          <w:p w14:paraId="5896272D" w14:textId="77777777" w:rsidR="00432EE6" w:rsidRDefault="00432EE6">
            <w:pPr>
              <w:cnfStyle w:val="000000010000" w:firstRow="0" w:lastRow="0" w:firstColumn="0" w:lastColumn="0" w:oddVBand="0" w:evenVBand="0" w:oddHBand="0" w:evenHBand="1" w:firstRowFirstColumn="0" w:firstRowLastColumn="0" w:lastRowFirstColumn="0" w:lastRowLastColumn="0"/>
            </w:pPr>
            <w:r w:rsidRPr="00487DDF">
              <w:t>Identify an element of the text that helped you understand writing better.</w:t>
            </w:r>
          </w:p>
          <w:p w14:paraId="1369D386" w14:textId="77777777" w:rsidR="00432EE6" w:rsidRDefault="00432EE6">
            <w:pPr>
              <w:cnfStyle w:val="000000010000" w:firstRow="0" w:lastRow="0" w:firstColumn="0" w:lastColumn="0" w:oddVBand="0" w:evenVBand="0" w:oddHBand="0" w:evenHBand="1" w:firstRowFirstColumn="0" w:firstRowLastColumn="0" w:lastRowFirstColumn="0" w:lastRowLastColumn="0"/>
            </w:pPr>
            <w:r w:rsidRPr="00D53EBE">
              <w:lastRenderedPageBreak/>
              <w:t xml:space="preserve">Mention specific </w:t>
            </w:r>
            <w:r>
              <w:t>language devices</w:t>
            </w:r>
            <w:r w:rsidRPr="00D53EBE">
              <w:t xml:space="preserve"> or styles from the text that you admire and want to emulate.</w:t>
            </w:r>
          </w:p>
        </w:tc>
        <w:tc>
          <w:tcPr>
            <w:tcW w:w="3114" w:type="dxa"/>
          </w:tcPr>
          <w:p w14:paraId="5DE47DEA" w14:textId="77777777" w:rsidR="00432EE6" w:rsidRPr="00487DDF" w:rsidRDefault="00432EE6">
            <w:pPr>
              <w:cnfStyle w:val="000000010000" w:firstRow="0" w:lastRow="0" w:firstColumn="0" w:lastColumn="0" w:oddVBand="0" w:evenVBand="0" w:oddHBand="0" w:evenHBand="1" w:firstRowFirstColumn="0" w:firstRowLastColumn="0" w:lastRowFirstColumn="0" w:lastRowLastColumn="0"/>
            </w:pPr>
          </w:p>
        </w:tc>
      </w:tr>
      <w:tr w:rsidR="00432EE6" w14:paraId="4B0ACC9E" w14:textId="77777777" w:rsidTr="00726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47D7BE" w14:textId="749296B0" w:rsidR="00432EE6" w:rsidRDefault="00432EE6">
            <w:r w:rsidRPr="00487DDF">
              <w:t xml:space="preserve">Body </w:t>
            </w:r>
            <w:r w:rsidR="002E742B">
              <w:t>p</w:t>
            </w:r>
            <w:r w:rsidRPr="00487DDF">
              <w:t>aragraph 4</w:t>
            </w:r>
          </w:p>
        </w:tc>
        <w:tc>
          <w:tcPr>
            <w:tcW w:w="4961" w:type="dxa"/>
          </w:tcPr>
          <w:p w14:paraId="2A2C5F54"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487DDF">
              <w:t>Discuss how this understanding will help you as a Stage 6 English student.</w:t>
            </w:r>
          </w:p>
          <w:p w14:paraId="0351E20D"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AE7800">
              <w:t>Reflect on the skills you want to develop further based on your reading experiences.</w:t>
            </w:r>
          </w:p>
          <w:p w14:paraId="7759B99A" w14:textId="77777777" w:rsidR="00432EE6" w:rsidRDefault="00432EE6">
            <w:pPr>
              <w:cnfStyle w:val="000000100000" w:firstRow="0" w:lastRow="0" w:firstColumn="0" w:lastColumn="0" w:oddVBand="0" w:evenVBand="0" w:oddHBand="1" w:evenHBand="0" w:firstRowFirstColumn="0" w:firstRowLastColumn="0" w:lastRowFirstColumn="0" w:lastRowLastColumn="0"/>
            </w:pPr>
            <w:r w:rsidRPr="00AE7800">
              <w:t>Consider how diverse texts can enhance your writing and understanding of different perspectives.</w:t>
            </w:r>
          </w:p>
        </w:tc>
        <w:tc>
          <w:tcPr>
            <w:tcW w:w="3114" w:type="dxa"/>
          </w:tcPr>
          <w:p w14:paraId="48324195" w14:textId="77777777" w:rsidR="00432EE6" w:rsidRPr="00487DDF" w:rsidRDefault="00432EE6">
            <w:pPr>
              <w:cnfStyle w:val="000000100000" w:firstRow="0" w:lastRow="0" w:firstColumn="0" w:lastColumn="0" w:oddVBand="0" w:evenVBand="0" w:oddHBand="1" w:evenHBand="0" w:firstRowFirstColumn="0" w:firstRowLastColumn="0" w:lastRowFirstColumn="0" w:lastRowLastColumn="0"/>
            </w:pPr>
          </w:p>
        </w:tc>
      </w:tr>
      <w:tr w:rsidR="00432EE6" w14:paraId="68A32D3A" w14:textId="77777777" w:rsidTr="00726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589AEB" w14:textId="77777777" w:rsidR="00432EE6" w:rsidRDefault="00432EE6">
            <w:r w:rsidRPr="00487DDF">
              <w:t>Conclusion</w:t>
            </w:r>
          </w:p>
        </w:tc>
        <w:tc>
          <w:tcPr>
            <w:tcW w:w="4961" w:type="dxa"/>
          </w:tcPr>
          <w:p w14:paraId="7A3C1B2F" w14:textId="77777777" w:rsidR="00432EE6" w:rsidRDefault="00432EE6">
            <w:pPr>
              <w:cnfStyle w:val="000000010000" w:firstRow="0" w:lastRow="0" w:firstColumn="0" w:lastColumn="0" w:oddVBand="0" w:evenVBand="0" w:oddHBand="0" w:evenHBand="1" w:firstRowFirstColumn="0" w:firstRowLastColumn="0" w:lastRowFirstColumn="0" w:lastRowLastColumn="0"/>
            </w:pPr>
            <w:r w:rsidRPr="00487DDF">
              <w:t>Summarise your main points about the significance of reading and writing.</w:t>
            </w:r>
          </w:p>
        </w:tc>
        <w:tc>
          <w:tcPr>
            <w:tcW w:w="3114" w:type="dxa"/>
          </w:tcPr>
          <w:p w14:paraId="6EEBD6FA" w14:textId="77777777" w:rsidR="00432EE6" w:rsidRPr="00487DDF" w:rsidRDefault="00432EE6">
            <w:pPr>
              <w:cnfStyle w:val="000000010000" w:firstRow="0" w:lastRow="0" w:firstColumn="0" w:lastColumn="0" w:oddVBand="0" w:evenVBand="0" w:oddHBand="0" w:evenHBand="1" w:firstRowFirstColumn="0" w:firstRowLastColumn="0" w:lastRowFirstColumn="0" w:lastRowLastColumn="0"/>
            </w:pPr>
          </w:p>
        </w:tc>
      </w:tr>
    </w:tbl>
    <w:p w14:paraId="570B0660" w14:textId="77777777" w:rsidR="00432EE6" w:rsidRPr="002E742B" w:rsidRDefault="00432EE6" w:rsidP="00040882">
      <w:pPr>
        <w:pStyle w:val="ListNumber"/>
        <w:numPr>
          <w:ilvl w:val="0"/>
          <w:numId w:val="0"/>
        </w:numPr>
        <w:ind w:left="360" w:hanging="360"/>
        <w:rPr>
          <w:b/>
          <w:bCs/>
        </w:rPr>
      </w:pPr>
      <w:r w:rsidRPr="002E742B">
        <w:rPr>
          <w:b/>
          <w:bCs/>
        </w:rPr>
        <w:t>Peer feedback</w:t>
      </w:r>
    </w:p>
    <w:p w14:paraId="5D0077D3" w14:textId="77777777" w:rsidR="00432EE6" w:rsidRDefault="00432EE6" w:rsidP="00432EE6">
      <w:r>
        <w:t>Once students have completed their planning scaffold or draft composition, you might:</w:t>
      </w:r>
    </w:p>
    <w:p w14:paraId="7601C984" w14:textId="09728052" w:rsidR="00432EE6" w:rsidRDefault="00235925" w:rsidP="00432EE6">
      <w:pPr>
        <w:pStyle w:val="ListBullet"/>
      </w:pPr>
      <w:r>
        <w:t>P</w:t>
      </w:r>
      <w:r w:rsidR="00432EE6">
        <w:t>air students for peer discussions, allowing them to share their thoughts and ideas. Encourage them to ask each other questions and provide constructive feedback on their drafts.</w:t>
      </w:r>
    </w:p>
    <w:p w14:paraId="448E1CA9" w14:textId="299FB677" w:rsidR="00432EE6" w:rsidRPr="00726197" w:rsidRDefault="00235925" w:rsidP="00726197">
      <w:pPr>
        <w:pStyle w:val="ListBullet"/>
      </w:pPr>
      <w:r>
        <w:t>C</w:t>
      </w:r>
      <w:r w:rsidR="00432EE6">
        <w:t xml:space="preserve">onsider structuring peer review sessions where students can read each other’s work and offer suggestions for improvement. You may choose to draw from one of </w:t>
      </w:r>
      <w:r w:rsidR="00A72993">
        <w:t xml:space="preserve">the </w:t>
      </w:r>
      <w:hyperlink r:id="rId55" w:history="1">
        <w:r w:rsidR="00432EE6" w:rsidRPr="00666963">
          <w:rPr>
            <w:rStyle w:val="Hyperlink"/>
          </w:rPr>
          <w:t xml:space="preserve">Peer </w:t>
        </w:r>
        <w:r w:rsidR="00A72993">
          <w:rPr>
            <w:rStyle w:val="Hyperlink"/>
          </w:rPr>
          <w:t>r</w:t>
        </w:r>
        <w:r w:rsidR="00432EE6" w:rsidRPr="00666963">
          <w:rPr>
            <w:rStyle w:val="Hyperlink"/>
          </w:rPr>
          <w:t>eview</w:t>
        </w:r>
      </w:hyperlink>
      <w:r w:rsidR="00432EE6">
        <w:t xml:space="preserve"> approaches from the Digital </w:t>
      </w:r>
      <w:r w:rsidR="00A72993">
        <w:t>L</w:t>
      </w:r>
      <w:r w:rsidR="00432EE6">
        <w:t xml:space="preserve">earning </w:t>
      </w:r>
      <w:r w:rsidR="00A72993">
        <w:t>S</w:t>
      </w:r>
      <w:r w:rsidR="00432EE6">
        <w:t>elector.</w:t>
      </w:r>
    </w:p>
    <w:p w14:paraId="17B65F76" w14:textId="77777777" w:rsidR="004D1AE9" w:rsidRDefault="004D1AE9">
      <w:pPr>
        <w:suppressAutoHyphens w:val="0"/>
        <w:spacing w:before="0" w:after="160" w:line="259" w:lineRule="auto"/>
        <w:rPr>
          <w:rFonts w:eastAsiaTheme="majorEastAsia"/>
          <w:bCs/>
          <w:color w:val="002664"/>
          <w:sz w:val="36"/>
          <w:szCs w:val="48"/>
        </w:rPr>
      </w:pPr>
      <w:r>
        <w:br w:type="page"/>
      </w:r>
    </w:p>
    <w:p w14:paraId="421611F4" w14:textId="77777777" w:rsidR="00932291" w:rsidRDefault="00932291" w:rsidP="00932291">
      <w:pPr>
        <w:pStyle w:val="Heading2"/>
      </w:pPr>
      <w:bookmarkStart w:id="36" w:name="_Toc205909212"/>
      <w:r>
        <w:lastRenderedPageBreak/>
        <w:t xml:space="preserve">Phase 2, activity 3 – </w:t>
      </w:r>
      <w:r w:rsidRPr="0078063B">
        <w:rPr>
          <w:rStyle w:val="BoldItalic"/>
          <w:b w:val="0"/>
          <w:i w:val="0"/>
        </w:rPr>
        <w:t>identifying</w:t>
      </w:r>
      <w:r>
        <w:t xml:space="preserve"> the features of reflective writing</w:t>
      </w:r>
      <w:bookmarkEnd w:id="36"/>
    </w:p>
    <w:p w14:paraId="63BBA81D" w14:textId="6741759D" w:rsidR="00932291" w:rsidRPr="00354DC5" w:rsidRDefault="00932291" w:rsidP="00932291">
      <w:pPr>
        <w:pStyle w:val="FeatureBox2"/>
        <w:rPr>
          <w:b/>
          <w:bCs/>
        </w:rPr>
      </w:pPr>
      <w:r>
        <w:rPr>
          <w:b/>
          <w:bCs/>
        </w:rPr>
        <w:t xml:space="preserve">Teacher </w:t>
      </w:r>
      <w:proofErr w:type="gramStart"/>
      <w:r>
        <w:rPr>
          <w:b/>
          <w:bCs/>
        </w:rPr>
        <w:t>note</w:t>
      </w:r>
      <w:proofErr w:type="gramEnd"/>
      <w:r w:rsidRPr="00EA4E58">
        <w:t xml:space="preserve">: </w:t>
      </w:r>
      <w:r>
        <w:t xml:space="preserve">this activity is designed to be completed in conjunction with </w:t>
      </w:r>
      <w:r w:rsidRPr="00BE2BD7">
        <w:rPr>
          <w:b/>
          <w:bCs/>
        </w:rPr>
        <w:t>Phase 2, resource 2 – writing reflectively about reading</w:t>
      </w:r>
      <w:r w:rsidR="00E54F76">
        <w:rPr>
          <w:b/>
          <w:bCs/>
        </w:rPr>
        <w:t xml:space="preserve"> experiences</w:t>
      </w:r>
      <w:r w:rsidRPr="00EA4E58">
        <w:t xml:space="preserve"> </w:t>
      </w:r>
      <w:r>
        <w:t xml:space="preserve">and the </w:t>
      </w:r>
      <w:r w:rsidRPr="001D24B7">
        <w:t>PowerPoint</w:t>
      </w:r>
      <w:r>
        <w:t xml:space="preserve"> </w:t>
      </w:r>
      <w:r w:rsidRPr="001D24B7">
        <w:rPr>
          <w:b/>
        </w:rPr>
        <w:t>Phase 2 – reflective writing – 11.1</w:t>
      </w:r>
      <w:r w:rsidRPr="00EA4E58">
        <w:rPr>
          <w:bCs/>
        </w:rPr>
        <w:t>.</w:t>
      </w:r>
    </w:p>
    <w:p w14:paraId="312D4A1C" w14:textId="1281C671" w:rsidR="00932291" w:rsidRDefault="00932291" w:rsidP="00953D9A">
      <w:pPr>
        <w:pStyle w:val="ListNumber"/>
        <w:numPr>
          <w:ilvl w:val="0"/>
          <w:numId w:val="40"/>
        </w:numPr>
      </w:pPr>
      <w:r w:rsidRPr="00E16B90">
        <w:t>Read</w:t>
      </w:r>
      <w:r>
        <w:t xml:space="preserve"> through the following reflection of a reader and their journey</w:t>
      </w:r>
      <w:r w:rsidR="00E3228B">
        <w:t>.</w:t>
      </w:r>
    </w:p>
    <w:p w14:paraId="3180EB64" w14:textId="4602326C" w:rsidR="00932291" w:rsidRDefault="00932291" w:rsidP="00932291">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14</w:t>
      </w:r>
      <w:r w:rsidR="00187CB8">
        <w:rPr>
          <w:noProof/>
        </w:rPr>
        <w:fldChar w:fldCharType="end"/>
      </w:r>
      <w:r>
        <w:t xml:space="preserve"> – reflective writing sample – </w:t>
      </w:r>
      <w:r w:rsidR="00E54F76">
        <w:t>‘</w:t>
      </w:r>
      <w:r>
        <w:t>My journey as a reader</w:t>
      </w:r>
      <w:r w:rsidR="00E54F76">
        <w:t>’</w:t>
      </w:r>
    </w:p>
    <w:tbl>
      <w:tblPr>
        <w:tblStyle w:val="Tableheader"/>
        <w:tblW w:w="0" w:type="auto"/>
        <w:tblLook w:val="04A0" w:firstRow="1" w:lastRow="0" w:firstColumn="1" w:lastColumn="0" w:noHBand="0" w:noVBand="1"/>
        <w:tblDescription w:val="This table features a sample of reflective writing that details the journey of a reader."/>
      </w:tblPr>
      <w:tblGrid>
        <w:gridCol w:w="9628"/>
      </w:tblGrid>
      <w:tr w:rsidR="00932291" w14:paraId="73642A0E" w14:textId="77777777" w:rsidTr="00F04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D31F4A" w14:textId="50B49DB8" w:rsidR="00932291" w:rsidRDefault="00932291" w:rsidP="00040882">
            <w:pPr>
              <w:pStyle w:val="ListNumber"/>
              <w:numPr>
                <w:ilvl w:val="0"/>
                <w:numId w:val="0"/>
              </w:numPr>
            </w:pPr>
            <w:r>
              <w:t>My journey as a reader</w:t>
            </w:r>
          </w:p>
        </w:tc>
      </w:tr>
      <w:tr w:rsidR="00932291" w14:paraId="26EB68C2" w14:textId="77777777" w:rsidTr="00F04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68B96B5" w14:textId="69171C78" w:rsidR="00E37138" w:rsidRPr="00E37138" w:rsidRDefault="00E37138" w:rsidP="00E37138">
            <w:pPr>
              <w:rPr>
                <w:b w:val="0"/>
                <w:bCs/>
              </w:rPr>
            </w:pPr>
            <w:r w:rsidRPr="00E37138">
              <w:rPr>
                <w:b w:val="0"/>
                <w:bCs/>
              </w:rPr>
              <w:t>Reading has played a big role in my life and has helped shape who I am today. I still remember the first book that really caught my attention</w:t>
            </w:r>
            <w:r>
              <w:rPr>
                <w:b w:val="0"/>
                <w:bCs/>
              </w:rPr>
              <w:t xml:space="preserve">, </w:t>
            </w:r>
            <w:r w:rsidRPr="00E37138">
              <w:rPr>
                <w:b w:val="0"/>
                <w:bCs/>
                <w:i/>
                <w:iCs/>
              </w:rPr>
              <w:t>Harry Potter and the Sorcerer</w:t>
            </w:r>
            <w:r w:rsidR="00E54F76">
              <w:rPr>
                <w:b w:val="0"/>
                <w:bCs/>
                <w:i/>
                <w:iCs/>
              </w:rPr>
              <w:t>’</w:t>
            </w:r>
            <w:r w:rsidRPr="00E37138">
              <w:rPr>
                <w:b w:val="0"/>
                <w:bCs/>
                <w:i/>
                <w:iCs/>
              </w:rPr>
              <w:t>s Stone</w:t>
            </w:r>
            <w:r w:rsidRPr="00E37138">
              <w:rPr>
                <w:b w:val="0"/>
                <w:bCs/>
              </w:rPr>
              <w:t xml:space="preserve"> by J.K. Rowling. I was about 8 years old, and Harry</w:t>
            </w:r>
            <w:r w:rsidR="00E54F76">
              <w:rPr>
                <w:b w:val="0"/>
                <w:bCs/>
              </w:rPr>
              <w:t>’</w:t>
            </w:r>
            <w:r w:rsidRPr="00E37138">
              <w:rPr>
                <w:b w:val="0"/>
                <w:bCs/>
              </w:rPr>
              <w:t>s adventures at Hogwarts took me to a magical world. That feeling of escaping into a different place sparked my love for reading and opened my eyes to the power of stories.</w:t>
            </w:r>
          </w:p>
          <w:p w14:paraId="411E691A" w14:textId="6F27BADC" w:rsidR="00E37138" w:rsidRPr="00E37138" w:rsidRDefault="00E37138" w:rsidP="00E37138">
            <w:pPr>
              <w:rPr>
                <w:b w:val="0"/>
                <w:bCs/>
              </w:rPr>
            </w:pPr>
            <w:r w:rsidRPr="00E37138">
              <w:rPr>
                <w:b w:val="0"/>
                <w:bCs/>
              </w:rPr>
              <w:t xml:space="preserve">As I got older, I started to enjoy different kinds of books. I liked reading fantasy, science fiction and stories about real people. Each book became a window into different lives and experiences, allowing me to explore the world without leaving my room. One book that had a profound impact on me was </w:t>
            </w:r>
            <w:r w:rsidRPr="00E37138">
              <w:rPr>
                <w:b w:val="0"/>
                <w:bCs/>
                <w:i/>
                <w:iCs/>
              </w:rPr>
              <w:t>The Happiest Refugee</w:t>
            </w:r>
            <w:r w:rsidRPr="00E37138">
              <w:rPr>
                <w:b w:val="0"/>
                <w:bCs/>
              </w:rPr>
              <w:t xml:space="preserve"> by Anh Do. His incredible story of courage and hope showed me the difficulties that many refugees face. It made me reflect on my own life and how I can be more understanding and compassionate towards others. Reading that book opened my heart to the struggles of people who are different from me, and it taught me the importance of empathy.</w:t>
            </w:r>
          </w:p>
          <w:p w14:paraId="55ADB00E" w14:textId="1790EAE8" w:rsidR="00E37138" w:rsidRPr="00E37138" w:rsidRDefault="00E37138" w:rsidP="00E37138">
            <w:pPr>
              <w:rPr>
                <w:b w:val="0"/>
                <w:bCs/>
              </w:rPr>
            </w:pPr>
            <w:r w:rsidRPr="00E37138">
              <w:rPr>
                <w:b w:val="0"/>
                <w:bCs/>
              </w:rPr>
              <w:t xml:space="preserve">Reading has also been a source of comfort during tough times. Whenever I felt stressed with school or personal problems, a good book would always help me feel better. The characters in the stories became my friends, and their journeys reminded me that I wasn’t alone in my struggles. I remember reading </w:t>
            </w:r>
            <w:r w:rsidRPr="00E37138">
              <w:rPr>
                <w:b w:val="0"/>
                <w:bCs/>
                <w:i/>
                <w:iCs/>
              </w:rPr>
              <w:t>Aristotle and Dante Discover the Secrets of the Universe</w:t>
            </w:r>
            <w:r w:rsidRPr="00E37138">
              <w:rPr>
                <w:b w:val="0"/>
                <w:bCs/>
              </w:rPr>
              <w:t xml:space="preserve"> during a hard time, and it was a relief to dive into a story that explored friendship and self-discovery. The bond between Aristotle and Dante resonated with me, and it helped me understand my own friendships better. Through their experiences, I learned that it’s okay to be different and that sharing our feelings can strengthen our connections with others.</w:t>
            </w:r>
          </w:p>
          <w:p w14:paraId="7A911078" w14:textId="4AC15235" w:rsidR="00E37138" w:rsidRPr="00E37138" w:rsidRDefault="00E37138" w:rsidP="00E37138">
            <w:pPr>
              <w:rPr>
                <w:b w:val="0"/>
                <w:bCs/>
              </w:rPr>
            </w:pPr>
            <w:r w:rsidRPr="00E37138">
              <w:rPr>
                <w:b w:val="0"/>
                <w:bCs/>
              </w:rPr>
              <w:t xml:space="preserve">Books have also helped me express my thoughts and feelings. They taught me how beautiful </w:t>
            </w:r>
            <w:r w:rsidRPr="00E37138">
              <w:rPr>
                <w:b w:val="0"/>
                <w:bCs/>
              </w:rPr>
              <w:lastRenderedPageBreak/>
              <w:t>language can be and why it’s important to share my ideas. Writing became something I loved to do, as I tried to imitate the authors I admired, like J.K. Rowling and Anh Do, whose storytelling inspires me to find my own voice.</w:t>
            </w:r>
          </w:p>
          <w:p w14:paraId="6F9E4C8B" w14:textId="62387CA3" w:rsidR="00932291" w:rsidRDefault="00E37138" w:rsidP="00E37138">
            <w:r>
              <w:rPr>
                <w:b w:val="0"/>
                <w:bCs/>
              </w:rPr>
              <w:t>R</w:t>
            </w:r>
            <w:r w:rsidRPr="00E37138">
              <w:rPr>
                <w:b w:val="0"/>
                <w:bCs/>
              </w:rPr>
              <w:t>eading has enriched my life in countless ways. It has sparked my imagination, broadened my perspective and provided comfort during difficult days. As I move into adulthood, I know that the stories I’ve read will continue to guide and inspire me on my journey ahead. I am grateful for the lessons I’ve learned and the connections I’ve made through reading, and I look forward to discovering even more stories that will shape my future.</w:t>
            </w:r>
          </w:p>
        </w:tc>
      </w:tr>
    </w:tbl>
    <w:p w14:paraId="301EA27C" w14:textId="2C1256A7" w:rsidR="00932291" w:rsidRDefault="00932291" w:rsidP="00953D9A">
      <w:pPr>
        <w:pStyle w:val="ListNumber"/>
        <w:numPr>
          <w:ilvl w:val="0"/>
          <w:numId w:val="40"/>
        </w:numPr>
      </w:pPr>
      <w:r>
        <w:lastRenderedPageBreak/>
        <w:t>Re</w:t>
      </w:r>
      <w:r w:rsidR="00EA4E58">
        <w:t>-</w:t>
      </w:r>
      <w:r>
        <w:t>read the reflective piece as you complete the following questions in your English book</w:t>
      </w:r>
    </w:p>
    <w:p w14:paraId="224C37E1" w14:textId="47435461" w:rsidR="00932291" w:rsidRDefault="00932291" w:rsidP="00953D9A">
      <w:pPr>
        <w:pStyle w:val="ListNumber2"/>
        <w:numPr>
          <w:ilvl w:val="0"/>
          <w:numId w:val="43"/>
        </w:numPr>
      </w:pPr>
      <w:r>
        <w:t>Identify 3 features of reflective writing used in this piece.</w:t>
      </w:r>
    </w:p>
    <w:p w14:paraId="61087B7E" w14:textId="77777777" w:rsidR="00932291" w:rsidRDefault="00932291" w:rsidP="00932291">
      <w:pPr>
        <w:pStyle w:val="ListNumber2"/>
      </w:pPr>
      <w:r>
        <w:t>Identify the role each of these features play in expressing the author’s experience, growth or insights into their experience.</w:t>
      </w:r>
    </w:p>
    <w:p w14:paraId="1D7678ED" w14:textId="77777777" w:rsidR="00932291" w:rsidRDefault="00932291" w:rsidP="00932291">
      <w:pPr>
        <w:pStyle w:val="ListNumber2"/>
      </w:pPr>
      <w:r>
        <w:t>In 100 to 150 words, discuss how these features allow the author to engage the audience. How do they provide insight into their experiences as a reader?</w:t>
      </w:r>
    </w:p>
    <w:p w14:paraId="6509E201" w14:textId="77777777" w:rsidR="00932291" w:rsidRDefault="00932291" w:rsidP="00953D9A">
      <w:pPr>
        <w:pStyle w:val="ListNumber"/>
        <w:numPr>
          <w:ilvl w:val="0"/>
          <w:numId w:val="40"/>
        </w:numPr>
      </w:pPr>
      <w:r>
        <w:br w:type="page"/>
      </w:r>
    </w:p>
    <w:p w14:paraId="3B4103A0" w14:textId="194F7133" w:rsidR="00CC0433" w:rsidRDefault="00CC0433" w:rsidP="00CC0433">
      <w:pPr>
        <w:pStyle w:val="Heading2"/>
      </w:pPr>
      <w:bookmarkStart w:id="37" w:name="_Toc205909213"/>
      <w:r w:rsidRPr="0010099A">
        <w:lastRenderedPageBreak/>
        <w:t xml:space="preserve">Phase </w:t>
      </w:r>
      <w:r>
        <w:t>2</w:t>
      </w:r>
      <w:r w:rsidRPr="0010099A">
        <w:t xml:space="preserve">, </w:t>
      </w:r>
      <w:r w:rsidR="00900855">
        <w:t>resource</w:t>
      </w:r>
      <w:r w:rsidRPr="0010099A">
        <w:t xml:space="preserve"> </w:t>
      </w:r>
      <w:r w:rsidR="00900855">
        <w:t>2</w:t>
      </w:r>
      <w:r w:rsidRPr="0010099A">
        <w:t xml:space="preserve"> – writing reflectively about reading experiences</w:t>
      </w:r>
      <w:bookmarkEnd w:id="37"/>
    </w:p>
    <w:p w14:paraId="4834EAE4" w14:textId="3E44D49B" w:rsidR="00CC0433" w:rsidRDefault="00CC0433" w:rsidP="00CC0433">
      <w:pPr>
        <w:pStyle w:val="FeatureBox2"/>
      </w:pPr>
      <w:r w:rsidRPr="00805FF7">
        <w:rPr>
          <w:b/>
          <w:bCs/>
        </w:rPr>
        <w:t xml:space="preserve">Teacher </w:t>
      </w:r>
      <w:proofErr w:type="gramStart"/>
      <w:r w:rsidRPr="00805FF7">
        <w:rPr>
          <w:b/>
          <w:bCs/>
        </w:rPr>
        <w:t>note</w:t>
      </w:r>
      <w:r w:rsidRPr="0092286D">
        <w:t>:</w:t>
      </w:r>
      <w:proofErr w:type="gramEnd"/>
      <w:r>
        <w:t xml:space="preserve"> checklist is adapted from </w:t>
      </w:r>
      <w:proofErr w:type="spellStart"/>
      <w:r>
        <w:t>Dené</w:t>
      </w:r>
      <w:proofErr w:type="spellEnd"/>
      <w:r>
        <w:t xml:space="preserve"> </w:t>
      </w:r>
      <w:proofErr w:type="spellStart"/>
      <w:r>
        <w:t>Poth</w:t>
      </w:r>
      <w:proofErr w:type="spellEnd"/>
      <w:r>
        <w:t xml:space="preserve"> R (2023).</w:t>
      </w:r>
      <w:r w:rsidR="002A0662">
        <w:t xml:space="preserve"> </w:t>
      </w:r>
      <w:r w:rsidR="00CC4732">
        <w:t xml:space="preserve">Adapt and unpack the reflective vocabulary bank </w:t>
      </w:r>
      <w:r w:rsidR="00011724">
        <w:t>to</w:t>
      </w:r>
      <w:r w:rsidR="00CC4732">
        <w:t xml:space="preserve"> meet student needs.</w:t>
      </w:r>
      <w:r w:rsidR="00377FDF">
        <w:t xml:space="preserve"> </w:t>
      </w:r>
      <w:r w:rsidR="00031D20">
        <w:t>When distributing to students, yo</w:t>
      </w:r>
      <w:r w:rsidR="00377FDF">
        <w:t>u may choose to only use some of the rows in the table to manage student cognitive load.</w:t>
      </w:r>
    </w:p>
    <w:p w14:paraId="3123F788" w14:textId="77777777" w:rsidR="00CC0433" w:rsidRDefault="00CC0433" w:rsidP="00CC0433">
      <w:r w:rsidRPr="00805FF7">
        <w:rPr>
          <w:b/>
          <w:bCs/>
        </w:rPr>
        <w:t>Reflective writing</w:t>
      </w:r>
      <w:r>
        <w:t xml:space="preserve"> is writing critically and analytically about a topic and identifying how you will use your new knowledge in the future.</w:t>
      </w:r>
    </w:p>
    <w:p w14:paraId="4BDBF9EB" w14:textId="77777777" w:rsidR="00CC0433" w:rsidRDefault="00CC0433" w:rsidP="00CC0433">
      <w:r>
        <w:t>The benefits of reflection and reflective writing are that they:</w:t>
      </w:r>
    </w:p>
    <w:p w14:paraId="510F7A39" w14:textId="77777777" w:rsidR="00CC0433" w:rsidRPr="00805FF7" w:rsidRDefault="00CC0433" w:rsidP="00CC0433">
      <w:pPr>
        <w:pStyle w:val="ListBullet"/>
      </w:pPr>
      <w:r w:rsidRPr="00805FF7">
        <w:t>help you identify your own strengths and areas for improvements</w:t>
      </w:r>
    </w:p>
    <w:p w14:paraId="59D0ABFB" w14:textId="77777777" w:rsidR="00CC0433" w:rsidRPr="00805FF7" w:rsidRDefault="00CC0433" w:rsidP="00CC0433">
      <w:pPr>
        <w:pStyle w:val="ListBullet"/>
      </w:pPr>
      <w:r w:rsidRPr="00805FF7">
        <w:t>help you set goals and strategies for improvement</w:t>
      </w:r>
    </w:p>
    <w:p w14:paraId="35629CC4" w14:textId="77777777" w:rsidR="00CC0433" w:rsidRPr="00805FF7" w:rsidRDefault="00CC0433" w:rsidP="00CC0433">
      <w:pPr>
        <w:pStyle w:val="ListBullet"/>
      </w:pPr>
      <w:r w:rsidRPr="00805FF7">
        <w:t>give you ownership over your own learning</w:t>
      </w:r>
    </w:p>
    <w:p w14:paraId="2324EA37" w14:textId="77777777" w:rsidR="00CC0433" w:rsidRPr="00805FF7" w:rsidRDefault="00CC0433" w:rsidP="00CC0433">
      <w:pPr>
        <w:pStyle w:val="ListBullet"/>
      </w:pPr>
      <w:r w:rsidRPr="00805FF7">
        <w:t>help you self-reflect in everything you do.</w:t>
      </w:r>
    </w:p>
    <w:p w14:paraId="5A39FFBE" w14:textId="77777777" w:rsidR="00CC0433" w:rsidRPr="00805FF7" w:rsidRDefault="00CC0433" w:rsidP="00CC0433">
      <w:pPr>
        <w:rPr>
          <w:b/>
          <w:bCs/>
        </w:rPr>
      </w:pPr>
      <w:r w:rsidRPr="00805FF7">
        <w:rPr>
          <w:b/>
          <w:bCs/>
        </w:rPr>
        <w:t>Checklist for reflective writing</w:t>
      </w:r>
    </w:p>
    <w:p w14:paraId="7E150BF6" w14:textId="77777777" w:rsidR="00CC0433" w:rsidRDefault="00CC0433" w:rsidP="0092286D">
      <w:pPr>
        <w:pStyle w:val="ListBullet"/>
        <w:numPr>
          <w:ilvl w:val="0"/>
          <w:numId w:val="0"/>
        </w:numPr>
        <w:ind w:left="567" w:hanging="567"/>
      </w:pPr>
      <w:r>
        <w:t>When you are writing reflectively, make sure you:</w:t>
      </w:r>
    </w:p>
    <w:p w14:paraId="0878EACF" w14:textId="77777777" w:rsidR="00CC0433" w:rsidRDefault="00CC0433" w:rsidP="00CC0433">
      <w:pPr>
        <w:pStyle w:val="ListBullet"/>
      </w:pPr>
      <w:r>
        <w:t>write in the first person</w:t>
      </w:r>
    </w:p>
    <w:p w14:paraId="21D4C637" w14:textId="719D20D6" w:rsidR="00CC0433" w:rsidRDefault="00CC0433" w:rsidP="00CC0433">
      <w:pPr>
        <w:pStyle w:val="ListBullet"/>
      </w:pPr>
      <w:r>
        <w:t>analyse texts and ideas to illustrate your ideas</w:t>
      </w:r>
    </w:p>
    <w:p w14:paraId="7AC4FC9A" w14:textId="77777777" w:rsidR="00CC0433" w:rsidRDefault="00CC0433" w:rsidP="00CC0433">
      <w:pPr>
        <w:pStyle w:val="ListBullet"/>
      </w:pPr>
      <w:r>
        <w:t>are subjective and personal based on your informed understanding of concepts and texts</w:t>
      </w:r>
    </w:p>
    <w:p w14:paraId="43904E68" w14:textId="77777777" w:rsidR="00E645FB" w:rsidRDefault="00CC0433" w:rsidP="00CC0433">
      <w:pPr>
        <w:pStyle w:val="ListBullet"/>
        <w:sectPr w:rsidR="00E645FB" w:rsidSect="00CC0433">
          <w:pgSz w:w="11906" w:h="16838" w:code="9"/>
          <w:pgMar w:top="1134" w:right="1134" w:bottom="1134" w:left="1134" w:header="709" w:footer="709" w:gutter="0"/>
          <w:cols w:space="708"/>
          <w:docGrid w:linePitch="360"/>
        </w:sectPr>
      </w:pPr>
      <w:r>
        <w:t>feel free to challenge assumptions and question practices.</w:t>
      </w:r>
    </w:p>
    <w:p w14:paraId="70DA7BCD" w14:textId="5A3926A4" w:rsidR="00CC0433" w:rsidRDefault="00CC0433" w:rsidP="00CC0433">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15</w:t>
      </w:r>
      <w:r w:rsidR="00187CB8">
        <w:rPr>
          <w:noProof/>
        </w:rPr>
        <w:fldChar w:fldCharType="end"/>
      </w:r>
      <w:r>
        <w:t xml:space="preserve"> – reflection vocabulary bank</w:t>
      </w:r>
    </w:p>
    <w:tbl>
      <w:tblPr>
        <w:tblStyle w:val="Tableheader"/>
        <w:tblW w:w="14927" w:type="dxa"/>
        <w:tblLook w:val="04A0" w:firstRow="1" w:lastRow="0" w:firstColumn="1" w:lastColumn="0" w:noHBand="0" w:noVBand="1"/>
        <w:tblDescription w:val="A table of types of reflection with definitions and antonyms."/>
      </w:tblPr>
      <w:tblGrid>
        <w:gridCol w:w="1744"/>
        <w:gridCol w:w="8599"/>
        <w:gridCol w:w="4584"/>
      </w:tblGrid>
      <w:tr w:rsidR="007F3742" w:rsidRPr="00EC2203" w14:paraId="25352506" w14:textId="633E75CA" w:rsidTr="00A90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3700BFB5" w14:textId="77777777" w:rsidR="000E5D93" w:rsidRPr="00EC2203" w:rsidRDefault="000E5D93" w:rsidP="00EC2203">
            <w:r w:rsidRPr="00EC2203">
              <w:t>Type of reflection</w:t>
            </w:r>
          </w:p>
        </w:tc>
        <w:tc>
          <w:tcPr>
            <w:tcW w:w="8599" w:type="dxa"/>
          </w:tcPr>
          <w:p w14:paraId="32C75C85" w14:textId="77777777" w:rsidR="000E5D93" w:rsidRPr="00EC2203" w:rsidRDefault="000E5D93" w:rsidP="00EC2203">
            <w:pPr>
              <w:cnfStyle w:val="100000000000" w:firstRow="1" w:lastRow="0" w:firstColumn="0" w:lastColumn="0" w:oddVBand="0" w:evenVBand="0" w:oddHBand="0" w:evenHBand="0" w:firstRowFirstColumn="0" w:firstRowLastColumn="0" w:lastRowFirstColumn="0" w:lastRowLastColumn="0"/>
            </w:pPr>
            <w:r w:rsidRPr="00EC2203">
              <w:t>Reflective words and definitions</w:t>
            </w:r>
          </w:p>
        </w:tc>
        <w:tc>
          <w:tcPr>
            <w:tcW w:w="4584" w:type="dxa"/>
          </w:tcPr>
          <w:p w14:paraId="6E39B340" w14:textId="79A0EBC9" w:rsidR="000E5D93" w:rsidRPr="00EC2203" w:rsidRDefault="000E5D93" w:rsidP="00EC2203">
            <w:pPr>
              <w:cnfStyle w:val="100000000000" w:firstRow="1" w:lastRow="0" w:firstColumn="0" w:lastColumn="0" w:oddVBand="0" w:evenVBand="0" w:oddHBand="0" w:evenHBand="0" w:firstRowFirstColumn="0" w:firstRowLastColumn="0" w:lastRowFirstColumn="0" w:lastRowLastColumn="0"/>
            </w:pPr>
            <w:r w:rsidRPr="00EC2203">
              <w:t>Antonyms</w:t>
            </w:r>
          </w:p>
        </w:tc>
      </w:tr>
      <w:tr w:rsidR="007F3742" w:rsidRPr="00EC2203" w14:paraId="0BA98F9B" w14:textId="032C7838" w:rsidTr="00A9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2DA0E55" w14:textId="77777777" w:rsidR="000E5D93" w:rsidRPr="00EC2203" w:rsidRDefault="000E5D93" w:rsidP="00EC2203">
            <w:r w:rsidRPr="00EC2203">
              <w:t>On understanding and insight</w:t>
            </w:r>
          </w:p>
        </w:tc>
        <w:tc>
          <w:tcPr>
            <w:tcW w:w="8599" w:type="dxa"/>
          </w:tcPr>
          <w:p w14:paraId="02647A5F" w14:textId="2E831704"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Insightful – </w:t>
            </w:r>
            <w:r w:rsidR="00774F47">
              <w:t>s</w:t>
            </w:r>
            <w:r w:rsidRPr="00EC2203">
              <w:t>omething that gives a deep understanding.</w:t>
            </w:r>
          </w:p>
          <w:p w14:paraId="63B7376C" w14:textId="62095B08"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Revealing – </w:t>
            </w:r>
            <w:r w:rsidR="00774F47">
              <w:t>s</w:t>
            </w:r>
            <w:r w:rsidRPr="00EC2203">
              <w:t>howing something that was hidden or not obvious.</w:t>
            </w:r>
          </w:p>
          <w:p w14:paraId="06D621D2" w14:textId="4DA42843"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Thought-provoking – </w:t>
            </w:r>
            <w:r w:rsidR="00774F47">
              <w:t>m</w:t>
            </w:r>
            <w:r w:rsidRPr="00EC2203">
              <w:t>aking you think deeply about something.</w:t>
            </w:r>
          </w:p>
          <w:p w14:paraId="5FDC1D39" w14:textId="58EFA3A3"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Illuminating – </w:t>
            </w:r>
            <w:r w:rsidR="00774F47">
              <w:t>h</w:t>
            </w:r>
            <w:r w:rsidRPr="00EC2203">
              <w:t>elping to understand something clearly.</w:t>
            </w:r>
          </w:p>
          <w:p w14:paraId="1A5A0CCB" w14:textId="60E5FF9D"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Perceptive – </w:t>
            </w:r>
            <w:r w:rsidR="00774F47">
              <w:t>h</w:t>
            </w:r>
            <w:r w:rsidRPr="00EC2203">
              <w:t>aving a good understanding or insight about something.</w:t>
            </w:r>
          </w:p>
        </w:tc>
        <w:tc>
          <w:tcPr>
            <w:tcW w:w="4584" w:type="dxa"/>
          </w:tcPr>
          <w:p w14:paraId="7FD96C44" w14:textId="0A607C06" w:rsidR="002845AA" w:rsidRPr="00EC2203" w:rsidRDefault="002845AA" w:rsidP="00EC2203">
            <w:pPr>
              <w:cnfStyle w:val="000000100000" w:firstRow="0" w:lastRow="0" w:firstColumn="0" w:lastColumn="0" w:oddVBand="0" w:evenVBand="0" w:oddHBand="1" w:evenHBand="0" w:firstRowFirstColumn="0" w:firstRowLastColumn="0" w:lastRowFirstColumn="0" w:lastRowLastColumn="0"/>
            </w:pPr>
            <w:r w:rsidRPr="00EC2203">
              <w:t>Unaware – not knowing</w:t>
            </w:r>
          </w:p>
          <w:p w14:paraId="402D44D8" w14:textId="574E0465" w:rsidR="002845AA" w:rsidRPr="00EC2203" w:rsidRDefault="002845AA" w:rsidP="00EC2203">
            <w:pPr>
              <w:cnfStyle w:val="000000100000" w:firstRow="0" w:lastRow="0" w:firstColumn="0" w:lastColumn="0" w:oddVBand="0" w:evenVBand="0" w:oddHBand="1" w:evenHBand="0" w:firstRowFirstColumn="0" w:firstRowLastColumn="0" w:lastRowFirstColumn="0" w:lastRowLastColumn="0"/>
            </w:pPr>
            <w:r w:rsidRPr="00EC2203">
              <w:t>Superficial – not deep</w:t>
            </w:r>
          </w:p>
          <w:p w14:paraId="123CE082" w14:textId="21FA887E" w:rsidR="002845AA" w:rsidRPr="00EC2203" w:rsidRDefault="002845AA" w:rsidP="00EC2203">
            <w:pPr>
              <w:cnfStyle w:val="000000100000" w:firstRow="0" w:lastRow="0" w:firstColumn="0" w:lastColumn="0" w:oddVBand="0" w:evenVBand="0" w:oddHBand="1" w:evenHBand="0" w:firstRowFirstColumn="0" w:firstRowLastColumn="0" w:lastRowFirstColumn="0" w:lastRowLastColumn="0"/>
            </w:pPr>
            <w:r w:rsidRPr="00EC2203">
              <w:t>Confusing – hard to understand</w:t>
            </w:r>
          </w:p>
          <w:p w14:paraId="5C0CBC1B" w14:textId="0B2013C3" w:rsidR="000E5D93" w:rsidRPr="00EC2203" w:rsidRDefault="002845AA" w:rsidP="00EC2203">
            <w:pPr>
              <w:cnfStyle w:val="000000100000" w:firstRow="0" w:lastRow="0" w:firstColumn="0" w:lastColumn="0" w:oddVBand="0" w:evenVBand="0" w:oddHBand="1" w:evenHBand="0" w:firstRowFirstColumn="0" w:firstRowLastColumn="0" w:lastRowFirstColumn="0" w:lastRowLastColumn="0"/>
            </w:pPr>
            <w:r w:rsidRPr="00EC2203">
              <w:t>Oblivious – not noticing</w:t>
            </w:r>
          </w:p>
        </w:tc>
      </w:tr>
      <w:tr w:rsidR="007F3742" w:rsidRPr="00EC2203" w14:paraId="0E89C96B" w14:textId="6E349440" w:rsidTr="00A90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2F6E835" w14:textId="77777777" w:rsidR="000E5D93" w:rsidRPr="00EC2203" w:rsidRDefault="000E5D93" w:rsidP="00EC2203">
            <w:r w:rsidRPr="00EC2203">
              <w:t>On emotional response</w:t>
            </w:r>
          </w:p>
        </w:tc>
        <w:tc>
          <w:tcPr>
            <w:tcW w:w="8599" w:type="dxa"/>
          </w:tcPr>
          <w:p w14:paraId="5536E3E3" w14:textId="017A6EAC"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Moved or moving – </w:t>
            </w:r>
            <w:r w:rsidR="00774F47">
              <w:t>f</w:t>
            </w:r>
            <w:r w:rsidRPr="00EC2203">
              <w:t>eeling strong emotions.</w:t>
            </w:r>
          </w:p>
          <w:p w14:paraId="35D162DF" w14:textId="49D1A090"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Stirred or stirring – </w:t>
            </w:r>
            <w:r w:rsidR="00774F47">
              <w:t>c</w:t>
            </w:r>
            <w:r w:rsidRPr="00EC2203">
              <w:t>ausing strong feelings or emotions.</w:t>
            </w:r>
          </w:p>
          <w:p w14:paraId="3CCAC29A" w14:textId="298B77C4"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Touched or touching – </w:t>
            </w:r>
            <w:r w:rsidR="00774F47">
              <w:t>f</w:t>
            </w:r>
            <w:r w:rsidRPr="00EC2203">
              <w:t>eeling emotional or affected in a positive way.</w:t>
            </w:r>
          </w:p>
          <w:p w14:paraId="4998739F" w14:textId="1B6A84DA"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Overwhelmed or overwhelming – </w:t>
            </w:r>
            <w:r w:rsidR="00774F47">
              <w:t>f</w:t>
            </w:r>
            <w:r w:rsidRPr="00EC2203">
              <w:t>eeling a lot of strong emotions at once.</w:t>
            </w:r>
          </w:p>
          <w:p w14:paraId="78988741" w14:textId="6034D96B"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Affected or affecting – </w:t>
            </w:r>
            <w:r w:rsidR="00774F47">
              <w:t>h</w:t>
            </w:r>
            <w:r w:rsidRPr="00EC2203">
              <w:t>aving an influence on your feelings.</w:t>
            </w:r>
          </w:p>
        </w:tc>
        <w:tc>
          <w:tcPr>
            <w:tcW w:w="4584" w:type="dxa"/>
          </w:tcPr>
          <w:p w14:paraId="18F9D372" w14:textId="076EB402" w:rsidR="009D7F80" w:rsidRPr="00EC2203" w:rsidRDefault="009D7F80" w:rsidP="00EC2203">
            <w:pPr>
              <w:cnfStyle w:val="000000010000" w:firstRow="0" w:lastRow="0" w:firstColumn="0" w:lastColumn="0" w:oddVBand="0" w:evenVBand="0" w:oddHBand="0" w:evenHBand="1" w:firstRowFirstColumn="0" w:firstRowLastColumn="0" w:lastRowFirstColumn="0" w:lastRowLastColumn="0"/>
            </w:pPr>
            <w:r w:rsidRPr="00EC2203">
              <w:t>Unmoved – not feeling anything</w:t>
            </w:r>
          </w:p>
          <w:p w14:paraId="17C5509D" w14:textId="62ACD153" w:rsidR="009D7F80" w:rsidRPr="00EC2203" w:rsidRDefault="009D7F80" w:rsidP="00EC2203">
            <w:pPr>
              <w:cnfStyle w:val="000000010000" w:firstRow="0" w:lastRow="0" w:firstColumn="0" w:lastColumn="0" w:oddVBand="0" w:evenVBand="0" w:oddHBand="0" w:evenHBand="1" w:firstRowFirstColumn="0" w:firstRowLastColumn="0" w:lastRowFirstColumn="0" w:lastRowLastColumn="0"/>
            </w:pPr>
            <w:r w:rsidRPr="00EC2203">
              <w:t>Composed – calm and in control</w:t>
            </w:r>
          </w:p>
          <w:p w14:paraId="72284C17" w14:textId="07D71E29" w:rsidR="000E5D93" w:rsidRPr="00EC2203" w:rsidRDefault="009D7F80" w:rsidP="00EC2203">
            <w:pPr>
              <w:cnfStyle w:val="000000010000" w:firstRow="0" w:lastRow="0" w:firstColumn="0" w:lastColumn="0" w:oddVBand="0" w:evenVBand="0" w:oddHBand="0" w:evenHBand="1" w:firstRowFirstColumn="0" w:firstRowLastColumn="0" w:lastRowFirstColumn="0" w:lastRowLastColumn="0"/>
            </w:pPr>
            <w:r w:rsidRPr="00EC2203">
              <w:t>Unaffected – not influenced</w:t>
            </w:r>
          </w:p>
        </w:tc>
      </w:tr>
      <w:tr w:rsidR="007F3742" w:rsidRPr="00EC2203" w14:paraId="45484D17" w14:textId="21791EF4" w:rsidTr="00A9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5700CAA3" w14:textId="77777777" w:rsidR="000E5D93" w:rsidRPr="00EC2203" w:rsidRDefault="000E5D93" w:rsidP="00EC2203">
            <w:r w:rsidRPr="00EC2203">
              <w:t xml:space="preserve">On </w:t>
            </w:r>
            <w:r w:rsidRPr="00EC2203">
              <w:lastRenderedPageBreak/>
              <w:t>connections</w:t>
            </w:r>
          </w:p>
        </w:tc>
        <w:tc>
          <w:tcPr>
            <w:tcW w:w="8599" w:type="dxa"/>
          </w:tcPr>
          <w:p w14:paraId="546AB4F7" w14:textId="33C2E8D5"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lastRenderedPageBreak/>
              <w:t xml:space="preserve">Resonated or resonating – </w:t>
            </w:r>
            <w:r w:rsidR="00774F47">
              <w:t>r</w:t>
            </w:r>
            <w:r w:rsidRPr="00EC2203">
              <w:t>elating to something in a deep way.</w:t>
            </w:r>
          </w:p>
          <w:p w14:paraId="1CAD5B33" w14:textId="3F4621C5"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lastRenderedPageBreak/>
              <w:t xml:space="preserve">Echoed or echoing – </w:t>
            </w:r>
            <w:r w:rsidR="00774F47">
              <w:t>r</w:t>
            </w:r>
            <w:r w:rsidRPr="00EC2203">
              <w:t>epeating or reflecting similar feelings or ideas.</w:t>
            </w:r>
          </w:p>
          <w:p w14:paraId="4190637B" w14:textId="5486D04B"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Aligned or aligning – </w:t>
            </w:r>
            <w:r w:rsidR="00774F47">
              <w:t>m</w:t>
            </w:r>
            <w:r w:rsidRPr="00EC2203">
              <w:t xml:space="preserve">atching or </w:t>
            </w:r>
            <w:proofErr w:type="gramStart"/>
            <w:r w:rsidRPr="00EC2203">
              <w:t>being in agreement</w:t>
            </w:r>
            <w:proofErr w:type="gramEnd"/>
            <w:r w:rsidRPr="00EC2203">
              <w:t xml:space="preserve"> with something.</w:t>
            </w:r>
          </w:p>
          <w:p w14:paraId="5B45491D" w14:textId="1B5077E2"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Paralleled or paralleling – </w:t>
            </w:r>
            <w:proofErr w:type="gramStart"/>
            <w:r w:rsidR="00774F47">
              <w:t>s</w:t>
            </w:r>
            <w:r w:rsidRPr="00EC2203">
              <w:t>imilar to</w:t>
            </w:r>
            <w:proofErr w:type="gramEnd"/>
            <w:r w:rsidRPr="00EC2203">
              <w:t xml:space="preserve"> something else.</w:t>
            </w:r>
          </w:p>
          <w:p w14:paraId="0C12B8CD" w14:textId="0700E26D"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Intersected or intersecting – </w:t>
            </w:r>
            <w:r w:rsidR="00774F47">
              <w:t>m</w:t>
            </w:r>
            <w:r w:rsidRPr="00EC2203">
              <w:t>eeting or overlapping with something else.</w:t>
            </w:r>
          </w:p>
        </w:tc>
        <w:tc>
          <w:tcPr>
            <w:tcW w:w="4584" w:type="dxa"/>
          </w:tcPr>
          <w:p w14:paraId="34B85FD5" w14:textId="77777777" w:rsidR="00046030" w:rsidRPr="00EC2203" w:rsidRDefault="00046030" w:rsidP="00EC2203">
            <w:pPr>
              <w:cnfStyle w:val="000000100000" w:firstRow="0" w:lastRow="0" w:firstColumn="0" w:lastColumn="0" w:oddVBand="0" w:evenVBand="0" w:oddHBand="1" w:evenHBand="0" w:firstRowFirstColumn="0" w:firstRowLastColumn="0" w:lastRowFirstColumn="0" w:lastRowLastColumn="0"/>
            </w:pPr>
            <w:r w:rsidRPr="00EC2203">
              <w:lastRenderedPageBreak/>
              <w:t>Dissonant – not in harmony</w:t>
            </w:r>
          </w:p>
          <w:p w14:paraId="2FB1CA54" w14:textId="24D43D2E" w:rsidR="00046030" w:rsidRPr="00EC2203" w:rsidRDefault="00046030" w:rsidP="00EC2203">
            <w:pPr>
              <w:cnfStyle w:val="000000100000" w:firstRow="0" w:lastRow="0" w:firstColumn="0" w:lastColumn="0" w:oddVBand="0" w:evenVBand="0" w:oddHBand="1" w:evenHBand="0" w:firstRowFirstColumn="0" w:firstRowLastColumn="0" w:lastRowFirstColumn="0" w:lastRowLastColumn="0"/>
            </w:pPr>
            <w:r w:rsidRPr="00EC2203">
              <w:lastRenderedPageBreak/>
              <w:t>Unique – different from others</w:t>
            </w:r>
          </w:p>
          <w:p w14:paraId="0414CE2B" w14:textId="637362AA" w:rsidR="00046030" w:rsidRPr="00EC2203" w:rsidRDefault="00046030" w:rsidP="00EC2203">
            <w:pPr>
              <w:cnfStyle w:val="000000100000" w:firstRow="0" w:lastRow="0" w:firstColumn="0" w:lastColumn="0" w:oddVBand="0" w:evenVBand="0" w:oddHBand="1" w:evenHBand="0" w:firstRowFirstColumn="0" w:firstRowLastColumn="0" w:lastRowFirstColumn="0" w:lastRowLastColumn="0"/>
            </w:pPr>
            <w:r w:rsidRPr="00EC2203">
              <w:t>Misaligned – not matching</w:t>
            </w:r>
          </w:p>
          <w:p w14:paraId="0B44FBE1" w14:textId="17C9618F" w:rsidR="00046030" w:rsidRPr="00EC2203" w:rsidRDefault="00046030" w:rsidP="00EC2203">
            <w:pPr>
              <w:cnfStyle w:val="000000100000" w:firstRow="0" w:lastRow="0" w:firstColumn="0" w:lastColumn="0" w:oddVBand="0" w:evenVBand="0" w:oddHBand="1" w:evenHBand="0" w:firstRowFirstColumn="0" w:firstRowLastColumn="0" w:lastRowFirstColumn="0" w:lastRowLastColumn="0"/>
            </w:pPr>
            <w:r w:rsidRPr="00EC2203">
              <w:t>Different – not the same</w:t>
            </w:r>
          </w:p>
          <w:p w14:paraId="3EA53834" w14:textId="0E8DAA35" w:rsidR="000E5D93" w:rsidRPr="00EC2203" w:rsidRDefault="00046030" w:rsidP="00EC2203">
            <w:pPr>
              <w:cnfStyle w:val="000000100000" w:firstRow="0" w:lastRow="0" w:firstColumn="0" w:lastColumn="0" w:oddVBand="0" w:evenVBand="0" w:oddHBand="1" w:evenHBand="0" w:firstRowFirstColumn="0" w:firstRowLastColumn="0" w:lastRowFirstColumn="0" w:lastRowLastColumn="0"/>
            </w:pPr>
            <w:r w:rsidRPr="00EC2203">
              <w:t>Diverged – moving apart</w:t>
            </w:r>
          </w:p>
        </w:tc>
      </w:tr>
      <w:tr w:rsidR="007F3742" w:rsidRPr="00EC2203" w14:paraId="7452545B" w14:textId="2313644F" w:rsidTr="00A90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1C2432D" w14:textId="77777777" w:rsidR="000E5D93" w:rsidRPr="00EC2203" w:rsidRDefault="000E5D93" w:rsidP="00EC2203">
            <w:r w:rsidRPr="00EC2203">
              <w:lastRenderedPageBreak/>
              <w:t>On appreciation and value</w:t>
            </w:r>
          </w:p>
        </w:tc>
        <w:tc>
          <w:tcPr>
            <w:tcW w:w="8599" w:type="dxa"/>
          </w:tcPr>
          <w:p w14:paraId="1497C455" w14:textId="0746EF8C"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Valuable – </w:t>
            </w:r>
            <w:r w:rsidR="00774F47">
              <w:t>i</w:t>
            </w:r>
            <w:r w:rsidRPr="00EC2203">
              <w:t>mportant or useful.</w:t>
            </w:r>
          </w:p>
          <w:p w14:paraId="1D53A017" w14:textId="59F2ED12"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Meaningful – </w:t>
            </w:r>
            <w:r w:rsidR="00774F47">
              <w:t>h</w:t>
            </w:r>
            <w:r w:rsidRPr="00EC2203">
              <w:t>aving significance or purpose.</w:t>
            </w:r>
          </w:p>
          <w:p w14:paraId="2C31471B" w14:textId="0D6327B4"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Rewarding – </w:t>
            </w:r>
            <w:r w:rsidR="00774F47">
              <w:t>g</w:t>
            </w:r>
            <w:r w:rsidRPr="00EC2203">
              <w:t>iving a sense of achievement or satisfaction.</w:t>
            </w:r>
          </w:p>
          <w:p w14:paraId="7981ABD9" w14:textId="2B3FF745"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Significant – </w:t>
            </w:r>
            <w:r w:rsidR="00774F47">
              <w:t>i</w:t>
            </w:r>
            <w:r w:rsidRPr="00EC2203">
              <w:t>mportant or noteworthy.</w:t>
            </w:r>
          </w:p>
          <w:p w14:paraId="7EAAAA40" w14:textId="5AE8799C"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Enlightening – </w:t>
            </w:r>
            <w:r w:rsidR="00774F47">
              <w:t>p</w:t>
            </w:r>
            <w:r w:rsidRPr="00EC2203">
              <w:t>roviding knowledge or understanding.</w:t>
            </w:r>
          </w:p>
        </w:tc>
        <w:tc>
          <w:tcPr>
            <w:tcW w:w="4584" w:type="dxa"/>
          </w:tcPr>
          <w:p w14:paraId="6C837706" w14:textId="77777777" w:rsidR="002D3808" w:rsidRPr="00EC2203" w:rsidRDefault="002D3808"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Worthless – </w:t>
            </w:r>
            <w:r w:rsidRPr="00EC2203">
              <w:t>n</w:t>
            </w:r>
            <w:r w:rsidRPr="00EC2203">
              <w:rPr>
                <w:lang w:eastAsia="en-AU"/>
              </w:rPr>
              <w:t>ot valuable</w:t>
            </w:r>
          </w:p>
          <w:p w14:paraId="420D13FA" w14:textId="63C3E05F" w:rsidR="002D3808" w:rsidRPr="00EC2203" w:rsidRDefault="002D3808"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Meaningless – </w:t>
            </w:r>
            <w:r w:rsidRPr="00EC2203">
              <w:t>n</w:t>
            </w:r>
            <w:r w:rsidRPr="00EC2203">
              <w:rPr>
                <w:lang w:eastAsia="en-AU"/>
              </w:rPr>
              <w:t>ot important</w:t>
            </w:r>
          </w:p>
          <w:p w14:paraId="0424CF28" w14:textId="4FD88FAF" w:rsidR="002D3808" w:rsidRPr="00EC2203" w:rsidRDefault="002D3808"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Unrewarding – </w:t>
            </w:r>
            <w:r w:rsidRPr="00EC2203">
              <w:t>n</w:t>
            </w:r>
            <w:r w:rsidRPr="00EC2203">
              <w:rPr>
                <w:lang w:eastAsia="en-AU"/>
              </w:rPr>
              <w:t>ot satisfying</w:t>
            </w:r>
          </w:p>
          <w:p w14:paraId="39FBEC90" w14:textId="0A7A0B35" w:rsidR="000E5D93" w:rsidRPr="00EC2203" w:rsidRDefault="002D3808"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Insignificant – </w:t>
            </w:r>
            <w:r w:rsidRPr="00EC2203">
              <w:t>n</w:t>
            </w:r>
            <w:r w:rsidRPr="00EC2203">
              <w:rPr>
                <w:lang w:eastAsia="en-AU"/>
              </w:rPr>
              <w:t>ot important</w:t>
            </w:r>
          </w:p>
        </w:tc>
      </w:tr>
      <w:tr w:rsidR="007F3742" w:rsidRPr="00EC2203" w14:paraId="6F9D6435" w14:textId="71FEE168" w:rsidTr="00A9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157B11AF" w14:textId="77777777" w:rsidR="000E5D93" w:rsidRPr="00EC2203" w:rsidRDefault="000E5D93" w:rsidP="00EC2203">
            <w:r w:rsidRPr="00EC2203">
              <w:t>On complexity and depth</w:t>
            </w:r>
          </w:p>
        </w:tc>
        <w:tc>
          <w:tcPr>
            <w:tcW w:w="8599" w:type="dxa"/>
          </w:tcPr>
          <w:p w14:paraId="2D622C55" w14:textId="1FECCFD6"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Complex – </w:t>
            </w:r>
            <w:r w:rsidR="00774F47">
              <w:t>h</w:t>
            </w:r>
            <w:r w:rsidRPr="00EC2203">
              <w:t>aving many parts or difficult to understand.</w:t>
            </w:r>
          </w:p>
          <w:p w14:paraId="2A4B96D7" w14:textId="75FC5227"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Layered – </w:t>
            </w:r>
            <w:r w:rsidR="00774F47">
              <w:t>h</w:t>
            </w:r>
            <w:r w:rsidRPr="00EC2203">
              <w:t>aving different levels or aspects.</w:t>
            </w:r>
          </w:p>
          <w:p w14:paraId="30E68767" w14:textId="1D84CD9B"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Nuanced – </w:t>
            </w:r>
            <w:r w:rsidR="00774F47">
              <w:t>s</w:t>
            </w:r>
            <w:r w:rsidRPr="00EC2203">
              <w:t>howing subtle differences or details.</w:t>
            </w:r>
          </w:p>
          <w:p w14:paraId="16E55755" w14:textId="7B065C07"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lastRenderedPageBreak/>
              <w:t xml:space="preserve">Profound – </w:t>
            </w:r>
            <w:r w:rsidR="00774F47">
              <w:t>v</w:t>
            </w:r>
            <w:r w:rsidRPr="00EC2203">
              <w:t>ery deep or serious.</w:t>
            </w:r>
          </w:p>
          <w:p w14:paraId="77541458" w14:textId="741B3BF0"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Deep – </w:t>
            </w:r>
            <w:r w:rsidR="00774F47">
              <w:t>h</w:t>
            </w:r>
            <w:r w:rsidRPr="00EC2203">
              <w:t>aving a lot of meaning or significance.</w:t>
            </w:r>
          </w:p>
        </w:tc>
        <w:tc>
          <w:tcPr>
            <w:tcW w:w="4584" w:type="dxa"/>
          </w:tcPr>
          <w:p w14:paraId="0065F040" w14:textId="77777777" w:rsidR="00DA15AE" w:rsidRPr="00EC2203" w:rsidRDefault="00DA15AE" w:rsidP="00EC2203">
            <w:pPr>
              <w:cnfStyle w:val="000000100000" w:firstRow="0" w:lastRow="0" w:firstColumn="0" w:lastColumn="0" w:oddVBand="0" w:evenVBand="0" w:oddHBand="1" w:evenHBand="0" w:firstRowFirstColumn="0" w:firstRowLastColumn="0" w:lastRowFirstColumn="0" w:lastRowLastColumn="0"/>
            </w:pPr>
            <w:r w:rsidRPr="00EC2203">
              <w:lastRenderedPageBreak/>
              <w:t>Simple – easy to understand</w:t>
            </w:r>
          </w:p>
          <w:p w14:paraId="18FF0759" w14:textId="77777777" w:rsidR="00DA15AE" w:rsidRPr="00EC2203" w:rsidRDefault="00DA15AE" w:rsidP="00EC2203">
            <w:pPr>
              <w:cnfStyle w:val="000000100000" w:firstRow="0" w:lastRow="0" w:firstColumn="0" w:lastColumn="0" w:oddVBand="0" w:evenVBand="0" w:oddHBand="1" w:evenHBand="0" w:firstRowFirstColumn="0" w:firstRowLastColumn="0" w:lastRowFirstColumn="0" w:lastRowLastColumn="0"/>
            </w:pPr>
            <w:r w:rsidRPr="00EC2203">
              <w:t>Flat – not having layers</w:t>
            </w:r>
          </w:p>
          <w:p w14:paraId="5A1A5348" w14:textId="62A8D4A6" w:rsidR="000E5D93" w:rsidRPr="00EC2203" w:rsidRDefault="00DA15AE" w:rsidP="00EC2203">
            <w:pPr>
              <w:cnfStyle w:val="000000100000" w:firstRow="0" w:lastRow="0" w:firstColumn="0" w:lastColumn="0" w:oddVBand="0" w:evenVBand="0" w:oddHBand="1" w:evenHBand="0" w:firstRowFirstColumn="0" w:firstRowLastColumn="0" w:lastRowFirstColumn="0" w:lastRowLastColumn="0"/>
            </w:pPr>
            <w:r w:rsidRPr="00EC2203">
              <w:t>Shallow – not deep</w:t>
            </w:r>
          </w:p>
        </w:tc>
      </w:tr>
      <w:tr w:rsidR="007F3742" w:rsidRPr="00EC2203" w14:paraId="7A1835E7" w14:textId="5AB16539" w:rsidTr="00A90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41A495B" w14:textId="77777777" w:rsidR="000E5D93" w:rsidRPr="00EC2203" w:rsidRDefault="000E5D93" w:rsidP="00EC2203">
            <w:r w:rsidRPr="00EC2203">
              <w:t>On personal growth and change</w:t>
            </w:r>
          </w:p>
        </w:tc>
        <w:tc>
          <w:tcPr>
            <w:tcW w:w="8599" w:type="dxa"/>
          </w:tcPr>
          <w:p w14:paraId="7F7CE486" w14:textId="0AB92DE8"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Transformed or transforming – </w:t>
            </w:r>
            <w:r w:rsidR="00774F47">
              <w:t>c</w:t>
            </w:r>
            <w:r w:rsidRPr="00EC2203">
              <w:t>hanged completely in a positive way.</w:t>
            </w:r>
          </w:p>
          <w:p w14:paraId="7557D8EB" w14:textId="3D4A81A8"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Shifted or shifting – </w:t>
            </w:r>
            <w:r w:rsidR="00774F47">
              <w:t>c</w:t>
            </w:r>
            <w:r w:rsidRPr="00EC2203">
              <w:t>hanged slightly or gradually.</w:t>
            </w:r>
          </w:p>
          <w:p w14:paraId="4629B378" w14:textId="7A7C8C41"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Developed or developing – </w:t>
            </w:r>
            <w:r w:rsidR="00774F47">
              <w:t>g</w:t>
            </w:r>
            <w:r w:rsidRPr="00EC2203">
              <w:t>rowing or improving over time.</w:t>
            </w:r>
          </w:p>
          <w:p w14:paraId="48D6E56D" w14:textId="622D6081"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Evolved or evolving – </w:t>
            </w:r>
            <w:r w:rsidR="00774F47">
              <w:t>c</w:t>
            </w:r>
            <w:r w:rsidRPr="00EC2203">
              <w:t>hanging into a better or more advanced state.</w:t>
            </w:r>
          </w:p>
          <w:p w14:paraId="772C5079" w14:textId="73A5701E"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Expanded or expanding – </w:t>
            </w:r>
            <w:proofErr w:type="gramStart"/>
            <w:r w:rsidR="00774F47">
              <w:t>g</w:t>
            </w:r>
            <w:r w:rsidRPr="00EC2203">
              <w:t>rowing in size</w:t>
            </w:r>
            <w:proofErr w:type="gramEnd"/>
            <w:r w:rsidRPr="00EC2203">
              <w:t xml:space="preserve"> or scope.</w:t>
            </w:r>
          </w:p>
        </w:tc>
        <w:tc>
          <w:tcPr>
            <w:tcW w:w="4584" w:type="dxa"/>
          </w:tcPr>
          <w:p w14:paraId="3B00DE14" w14:textId="41661803" w:rsidR="00C81EF9" w:rsidRPr="00EC2203" w:rsidRDefault="00C81EF9" w:rsidP="00EC2203">
            <w:pPr>
              <w:cnfStyle w:val="000000010000" w:firstRow="0" w:lastRow="0" w:firstColumn="0" w:lastColumn="0" w:oddVBand="0" w:evenVBand="0" w:oddHBand="0" w:evenHBand="1" w:firstRowFirstColumn="0" w:firstRowLastColumn="0" w:lastRowFirstColumn="0" w:lastRowLastColumn="0"/>
            </w:pPr>
            <w:r w:rsidRPr="00EC2203">
              <w:t>Stagnant – not growing</w:t>
            </w:r>
          </w:p>
          <w:p w14:paraId="682CE48C" w14:textId="77777777" w:rsidR="00C81EF9" w:rsidRPr="00EC2203" w:rsidRDefault="00C81EF9" w:rsidP="00EC2203">
            <w:pPr>
              <w:cnfStyle w:val="000000010000" w:firstRow="0" w:lastRow="0" w:firstColumn="0" w:lastColumn="0" w:oddVBand="0" w:evenVBand="0" w:oddHBand="0" w:evenHBand="1" w:firstRowFirstColumn="0" w:firstRowLastColumn="0" w:lastRowFirstColumn="0" w:lastRowLastColumn="0"/>
            </w:pPr>
            <w:r w:rsidRPr="00EC2203">
              <w:t>Fixed – not changing</w:t>
            </w:r>
          </w:p>
          <w:p w14:paraId="63209866" w14:textId="77777777" w:rsidR="00C81EF9" w:rsidRPr="00EC2203" w:rsidRDefault="00C81EF9" w:rsidP="00EC2203">
            <w:pPr>
              <w:cnfStyle w:val="000000010000" w:firstRow="0" w:lastRow="0" w:firstColumn="0" w:lastColumn="0" w:oddVBand="0" w:evenVBand="0" w:oddHBand="0" w:evenHBand="1" w:firstRowFirstColumn="0" w:firstRowLastColumn="0" w:lastRowFirstColumn="0" w:lastRowLastColumn="0"/>
            </w:pPr>
            <w:r w:rsidRPr="00EC2203">
              <w:t>Undeveloped – not improved</w:t>
            </w:r>
          </w:p>
          <w:p w14:paraId="6285201C" w14:textId="260CB38B" w:rsidR="000E5D93" w:rsidRPr="00EC2203" w:rsidRDefault="00C81EF9" w:rsidP="00EC2203">
            <w:pPr>
              <w:cnfStyle w:val="000000010000" w:firstRow="0" w:lastRow="0" w:firstColumn="0" w:lastColumn="0" w:oddVBand="0" w:evenVBand="0" w:oddHBand="0" w:evenHBand="1" w:firstRowFirstColumn="0" w:firstRowLastColumn="0" w:lastRowFirstColumn="0" w:lastRowLastColumn="0"/>
            </w:pPr>
            <w:r w:rsidRPr="00EC2203">
              <w:t>Regressed – going backwards</w:t>
            </w:r>
          </w:p>
        </w:tc>
      </w:tr>
      <w:tr w:rsidR="007F3742" w:rsidRPr="00EC2203" w14:paraId="55BB04BF" w14:textId="5F0833EC" w:rsidTr="00A9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DD8DA2E" w14:textId="77777777" w:rsidR="000E5D93" w:rsidRPr="00EC2203" w:rsidRDefault="000E5D93" w:rsidP="00EC2203">
            <w:r w:rsidRPr="00EC2203">
              <w:t>On challenges and difficulty</w:t>
            </w:r>
          </w:p>
        </w:tc>
        <w:tc>
          <w:tcPr>
            <w:tcW w:w="8599" w:type="dxa"/>
          </w:tcPr>
          <w:p w14:paraId="5336C28B" w14:textId="1DF156B7"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Challenging – </w:t>
            </w:r>
            <w:r w:rsidR="00774F47">
              <w:t>d</w:t>
            </w:r>
            <w:r w:rsidRPr="00EC2203">
              <w:t>ifficult but can lead to growth.</w:t>
            </w:r>
          </w:p>
          <w:p w14:paraId="76D2324C" w14:textId="144B4C19"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Difficult – </w:t>
            </w:r>
            <w:r w:rsidR="00774F47">
              <w:t>h</w:t>
            </w:r>
            <w:r w:rsidRPr="00EC2203">
              <w:t>ard to do or understand.</w:t>
            </w:r>
          </w:p>
          <w:p w14:paraId="78E08BB6" w14:textId="6A793491"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Troubling – </w:t>
            </w:r>
            <w:r w:rsidR="00774F47">
              <w:t>c</w:t>
            </w:r>
            <w:r w:rsidRPr="00EC2203">
              <w:t>ausing worry or concern.</w:t>
            </w:r>
          </w:p>
          <w:p w14:paraId="595CB9EE" w14:textId="7A0F88BF"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Daunting – </w:t>
            </w:r>
            <w:r w:rsidR="00774F47">
              <w:t>i</w:t>
            </w:r>
            <w:r w:rsidRPr="00EC2203">
              <w:t>ntimidating or scary due to difficulty.</w:t>
            </w:r>
          </w:p>
          <w:p w14:paraId="5555C031" w14:textId="1C4564B7" w:rsidR="000E5D93" w:rsidRPr="00EC2203" w:rsidRDefault="000E5D93" w:rsidP="00EC2203">
            <w:pPr>
              <w:cnfStyle w:val="000000100000" w:firstRow="0" w:lastRow="0" w:firstColumn="0" w:lastColumn="0" w:oddVBand="0" w:evenVBand="0" w:oddHBand="1" w:evenHBand="0" w:firstRowFirstColumn="0" w:firstRowLastColumn="0" w:lastRowFirstColumn="0" w:lastRowLastColumn="0"/>
            </w:pPr>
            <w:r w:rsidRPr="00EC2203">
              <w:t xml:space="preserve">Testing – </w:t>
            </w:r>
            <w:r w:rsidR="00774F47">
              <w:t>c</w:t>
            </w:r>
            <w:r w:rsidRPr="00EC2203">
              <w:t>hallenging your abilities or skills.</w:t>
            </w:r>
          </w:p>
        </w:tc>
        <w:tc>
          <w:tcPr>
            <w:tcW w:w="4584" w:type="dxa"/>
          </w:tcPr>
          <w:p w14:paraId="7C3F127D" w14:textId="3401AC7A" w:rsidR="0013736B" w:rsidRDefault="00561953" w:rsidP="00EC2203">
            <w:pPr>
              <w:cnfStyle w:val="000000100000" w:firstRow="0" w:lastRow="0" w:firstColumn="0" w:lastColumn="0" w:oddVBand="0" w:evenVBand="0" w:oddHBand="1" w:evenHBand="0" w:firstRowFirstColumn="0" w:firstRowLastColumn="0" w:lastRowFirstColumn="0" w:lastRowLastColumn="0"/>
              <w:rPr>
                <w:lang w:eastAsia="en-AU"/>
              </w:rPr>
            </w:pPr>
            <w:r w:rsidRPr="00EC2203">
              <w:rPr>
                <w:lang w:eastAsia="en-AU"/>
              </w:rPr>
              <w:t xml:space="preserve">Easy – </w:t>
            </w:r>
            <w:r w:rsidR="009D49F4">
              <w:rPr>
                <w:lang w:eastAsia="en-AU"/>
              </w:rPr>
              <w:t>s</w:t>
            </w:r>
            <w:r w:rsidRPr="00EC2203">
              <w:rPr>
                <w:lang w:eastAsia="en-AU"/>
              </w:rPr>
              <w:t>imple to do</w:t>
            </w:r>
          </w:p>
          <w:p w14:paraId="2BC7A062" w14:textId="77777777" w:rsidR="0013736B" w:rsidRDefault="00561953" w:rsidP="00EC2203">
            <w:pPr>
              <w:cnfStyle w:val="000000100000" w:firstRow="0" w:lastRow="0" w:firstColumn="0" w:lastColumn="0" w:oddVBand="0" w:evenVBand="0" w:oddHBand="1" w:evenHBand="0" w:firstRowFirstColumn="0" w:firstRowLastColumn="0" w:lastRowFirstColumn="0" w:lastRowLastColumn="0"/>
              <w:rPr>
                <w:lang w:eastAsia="en-AU"/>
              </w:rPr>
            </w:pPr>
            <w:r w:rsidRPr="00EC2203">
              <w:rPr>
                <w:lang w:eastAsia="en-AU"/>
              </w:rPr>
              <w:t xml:space="preserve">Comforting – </w:t>
            </w:r>
            <w:r w:rsidR="0013736B">
              <w:rPr>
                <w:lang w:eastAsia="en-AU"/>
              </w:rPr>
              <w:t>m</w:t>
            </w:r>
            <w:r w:rsidRPr="00EC2203">
              <w:rPr>
                <w:lang w:eastAsia="en-AU"/>
              </w:rPr>
              <w:t>aking you feel safe</w:t>
            </w:r>
          </w:p>
          <w:p w14:paraId="11745A66" w14:textId="77777777" w:rsidR="0013736B" w:rsidRDefault="00561953" w:rsidP="00EC2203">
            <w:pPr>
              <w:cnfStyle w:val="000000100000" w:firstRow="0" w:lastRow="0" w:firstColumn="0" w:lastColumn="0" w:oddVBand="0" w:evenVBand="0" w:oddHBand="1" w:evenHBand="0" w:firstRowFirstColumn="0" w:firstRowLastColumn="0" w:lastRowFirstColumn="0" w:lastRowLastColumn="0"/>
              <w:rPr>
                <w:lang w:eastAsia="en-AU"/>
              </w:rPr>
            </w:pPr>
            <w:r w:rsidRPr="00EC2203">
              <w:rPr>
                <w:lang w:eastAsia="en-AU"/>
              </w:rPr>
              <w:t xml:space="preserve">Encouraging – </w:t>
            </w:r>
            <w:r w:rsidR="0013736B">
              <w:rPr>
                <w:lang w:eastAsia="en-AU"/>
              </w:rPr>
              <w:t>g</w:t>
            </w:r>
            <w:r w:rsidRPr="00EC2203">
              <w:rPr>
                <w:lang w:eastAsia="en-AU"/>
              </w:rPr>
              <w:t>iving support</w:t>
            </w:r>
          </w:p>
          <w:p w14:paraId="58BCD919" w14:textId="3F428C2D" w:rsidR="000E5D93" w:rsidRPr="00EC2203" w:rsidRDefault="009D49F4" w:rsidP="00EC2203">
            <w:pPr>
              <w:cnfStyle w:val="000000100000" w:firstRow="0" w:lastRow="0" w:firstColumn="0" w:lastColumn="0" w:oddVBand="0" w:evenVBand="0" w:oddHBand="1" w:evenHBand="0" w:firstRowFirstColumn="0" w:firstRowLastColumn="0" w:lastRowFirstColumn="0" w:lastRowLastColumn="0"/>
            </w:pPr>
            <w:r>
              <w:rPr>
                <w:lang w:eastAsia="en-AU"/>
              </w:rPr>
              <w:t>E</w:t>
            </w:r>
            <w:r w:rsidR="00561953" w:rsidRPr="00EC2203">
              <w:rPr>
                <w:lang w:eastAsia="en-AU"/>
              </w:rPr>
              <w:t xml:space="preserve">ffortless – </w:t>
            </w:r>
            <w:r w:rsidR="0013736B">
              <w:rPr>
                <w:lang w:eastAsia="en-AU"/>
              </w:rPr>
              <w:t>n</w:t>
            </w:r>
            <w:r w:rsidR="00561953" w:rsidRPr="00EC2203">
              <w:rPr>
                <w:lang w:eastAsia="en-AU"/>
              </w:rPr>
              <w:t>ot needing much work</w:t>
            </w:r>
          </w:p>
        </w:tc>
      </w:tr>
      <w:tr w:rsidR="007F3742" w:rsidRPr="00EC2203" w14:paraId="61F9097F" w14:textId="0D6FB441" w:rsidTr="00A90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02B1F147" w14:textId="77777777" w:rsidR="000E5D93" w:rsidRPr="00EC2203" w:rsidRDefault="000E5D93" w:rsidP="00EC2203">
            <w:r w:rsidRPr="00EC2203">
              <w:lastRenderedPageBreak/>
              <w:t>On engagement and interaction</w:t>
            </w:r>
          </w:p>
        </w:tc>
        <w:tc>
          <w:tcPr>
            <w:tcW w:w="8599" w:type="dxa"/>
          </w:tcPr>
          <w:p w14:paraId="7F81D4C1" w14:textId="095F46C2"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Engaged – </w:t>
            </w:r>
            <w:r w:rsidR="00774F47">
              <w:t>a</w:t>
            </w:r>
            <w:r w:rsidRPr="00EC2203">
              <w:t>ctively involved or interested.</w:t>
            </w:r>
          </w:p>
          <w:p w14:paraId="32CBF783" w14:textId="48281CDB"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Connected – </w:t>
            </w:r>
            <w:r w:rsidR="00774F47">
              <w:t>f</w:t>
            </w:r>
            <w:r w:rsidRPr="00EC2203">
              <w:t>eeling a bond or relationship with something.</w:t>
            </w:r>
          </w:p>
          <w:p w14:paraId="55E32FAF" w14:textId="687BEA07"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Engrossed – </w:t>
            </w:r>
            <w:r w:rsidR="00774F47">
              <w:t>f</w:t>
            </w:r>
            <w:r w:rsidRPr="00EC2203">
              <w:t>ully focused or absorbed in something.</w:t>
            </w:r>
          </w:p>
          <w:p w14:paraId="07A93747" w14:textId="1F40F0C3"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Immersed – </w:t>
            </w:r>
            <w:r w:rsidR="00774F47">
              <w:t>d</w:t>
            </w:r>
            <w:r w:rsidRPr="00EC2203">
              <w:t>eeply involved or surrounded by something.</w:t>
            </w:r>
          </w:p>
          <w:p w14:paraId="01BA4516" w14:textId="3DCD1DFF" w:rsidR="000E5D93" w:rsidRPr="00EC2203" w:rsidRDefault="000E5D93" w:rsidP="00EC2203">
            <w:pPr>
              <w:cnfStyle w:val="000000010000" w:firstRow="0" w:lastRow="0" w:firstColumn="0" w:lastColumn="0" w:oddVBand="0" w:evenVBand="0" w:oddHBand="0" w:evenHBand="1" w:firstRowFirstColumn="0" w:firstRowLastColumn="0" w:lastRowFirstColumn="0" w:lastRowLastColumn="0"/>
            </w:pPr>
            <w:r w:rsidRPr="00EC2203">
              <w:t xml:space="preserve">Involved – </w:t>
            </w:r>
            <w:r w:rsidR="00774F47">
              <w:t>p</w:t>
            </w:r>
            <w:r w:rsidRPr="00EC2203">
              <w:t>articipating in something.</w:t>
            </w:r>
          </w:p>
        </w:tc>
        <w:tc>
          <w:tcPr>
            <w:tcW w:w="4584" w:type="dxa"/>
          </w:tcPr>
          <w:p w14:paraId="029D955F" w14:textId="77777777" w:rsidR="00561953" w:rsidRPr="00EC2203" w:rsidRDefault="00561953"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Disengaged – </w:t>
            </w:r>
            <w:r w:rsidRPr="00EC2203">
              <w:t>n</w:t>
            </w:r>
            <w:r w:rsidRPr="00EC2203">
              <w:rPr>
                <w:lang w:eastAsia="en-AU"/>
              </w:rPr>
              <w:t>ot involved</w:t>
            </w:r>
          </w:p>
          <w:p w14:paraId="6886C789" w14:textId="19D87CBC" w:rsidR="007F3742" w:rsidRPr="00EC2203" w:rsidRDefault="00561953"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Disconnected – </w:t>
            </w:r>
            <w:r w:rsidR="007F3742" w:rsidRPr="00EC2203">
              <w:t>n</w:t>
            </w:r>
            <w:r w:rsidRPr="00EC2203">
              <w:rPr>
                <w:lang w:eastAsia="en-AU"/>
              </w:rPr>
              <w:t>ot having a relationship</w:t>
            </w:r>
          </w:p>
          <w:p w14:paraId="240160EB" w14:textId="17E29FA0" w:rsidR="007F3742" w:rsidRPr="00EC2203" w:rsidRDefault="00561953"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Distracted – </w:t>
            </w:r>
            <w:r w:rsidR="007F3742" w:rsidRPr="00EC2203">
              <w:t>n</w:t>
            </w:r>
            <w:r w:rsidRPr="00EC2203">
              <w:rPr>
                <w:lang w:eastAsia="en-AU"/>
              </w:rPr>
              <w:t>ot focused</w:t>
            </w:r>
          </w:p>
          <w:p w14:paraId="1162DA56" w14:textId="760E4187" w:rsidR="000E5D93" w:rsidRPr="00EC2203" w:rsidRDefault="00561953" w:rsidP="00EC2203">
            <w:pPr>
              <w:cnfStyle w:val="000000010000" w:firstRow="0" w:lastRow="0" w:firstColumn="0" w:lastColumn="0" w:oddVBand="0" w:evenVBand="0" w:oddHBand="0" w:evenHBand="1" w:firstRowFirstColumn="0" w:firstRowLastColumn="0" w:lastRowFirstColumn="0" w:lastRowLastColumn="0"/>
            </w:pPr>
            <w:r w:rsidRPr="00EC2203">
              <w:rPr>
                <w:lang w:eastAsia="en-AU"/>
              </w:rPr>
              <w:t xml:space="preserve">Detached – </w:t>
            </w:r>
            <w:r w:rsidR="007F3742" w:rsidRPr="00EC2203">
              <w:t>n</w:t>
            </w:r>
            <w:r w:rsidRPr="00EC2203">
              <w:rPr>
                <w:lang w:eastAsia="en-AU"/>
              </w:rPr>
              <w:t>ot connected</w:t>
            </w:r>
          </w:p>
        </w:tc>
      </w:tr>
    </w:tbl>
    <w:p w14:paraId="3AF5382E" w14:textId="77777777" w:rsidR="00CC0433" w:rsidRPr="00624A38" w:rsidRDefault="00CC0433" w:rsidP="00CC0433">
      <w:pPr>
        <w:sectPr w:rsidR="00CC0433" w:rsidRPr="00624A38" w:rsidSect="007F3742">
          <w:type w:val="continuous"/>
          <w:pgSz w:w="16838" w:h="11906" w:orient="landscape" w:code="9"/>
          <w:pgMar w:top="1134" w:right="1134" w:bottom="1134" w:left="1134" w:header="709" w:footer="709" w:gutter="0"/>
          <w:cols w:space="708"/>
          <w:docGrid w:linePitch="360"/>
        </w:sectPr>
      </w:pPr>
    </w:p>
    <w:p w14:paraId="16914D84" w14:textId="7772DB50" w:rsidR="002B2703" w:rsidRPr="009A2C42" w:rsidRDefault="002B2703" w:rsidP="002B2703">
      <w:pPr>
        <w:pStyle w:val="Heading2"/>
      </w:pPr>
      <w:bookmarkStart w:id="38" w:name="_Toc205909214"/>
      <w:r w:rsidRPr="009A2C42">
        <w:lastRenderedPageBreak/>
        <w:t xml:space="preserve">Phase 2, resource 3 – </w:t>
      </w:r>
      <w:r w:rsidR="00941D45">
        <w:t>c</w:t>
      </w:r>
      <w:r w:rsidRPr="009A2C42">
        <w:t xml:space="preserve">ore text </w:t>
      </w:r>
      <w:r w:rsidR="003D15E2">
        <w:t>exploration stations</w:t>
      </w:r>
      <w:bookmarkEnd w:id="38"/>
    </w:p>
    <w:p w14:paraId="44C0C77F" w14:textId="18B71241" w:rsidR="003D15E2" w:rsidRDefault="002B2703" w:rsidP="002B2703">
      <w:pPr>
        <w:pStyle w:val="FeatureBox2"/>
      </w:pPr>
      <w:r w:rsidRPr="00A5022D">
        <w:rPr>
          <w:b/>
          <w:bCs/>
        </w:rPr>
        <w:t xml:space="preserve">Teacher </w:t>
      </w:r>
      <w:proofErr w:type="gramStart"/>
      <w:r w:rsidRPr="00A5022D">
        <w:rPr>
          <w:b/>
          <w:bCs/>
        </w:rPr>
        <w:t>note</w:t>
      </w:r>
      <w:proofErr w:type="gramEnd"/>
      <w:r w:rsidRPr="0092286D">
        <w:t>:</w:t>
      </w:r>
      <w:r>
        <w:t xml:space="preserve"> </w:t>
      </w:r>
      <w:r w:rsidR="003D15E2">
        <w:t xml:space="preserve">this resource supports the facilitation of both </w:t>
      </w:r>
      <w:r w:rsidR="00D174DB" w:rsidRPr="00AC62AA">
        <w:rPr>
          <w:b/>
          <w:bCs/>
        </w:rPr>
        <w:t>Phase 2, sequence 6a – initial exploration of Core text 1 – ‘Dear Kath’ by Trent Dalton</w:t>
      </w:r>
      <w:r w:rsidR="00D174DB" w:rsidRPr="0092286D">
        <w:t xml:space="preserve"> </w:t>
      </w:r>
      <w:r w:rsidR="00D174DB" w:rsidRPr="00AC62AA">
        <w:t>and</w:t>
      </w:r>
      <w:r w:rsidR="00D174DB" w:rsidRPr="0092286D">
        <w:t xml:space="preserve"> </w:t>
      </w:r>
      <w:r w:rsidR="00D174DB" w:rsidRPr="00AC62AA">
        <w:rPr>
          <w:b/>
          <w:bCs/>
        </w:rPr>
        <w:t>Phase 2, sequence 6b – initial exploration of Core text 2 – ‘The tent village at Musgrave Park’ by Lillian O’Neill</w:t>
      </w:r>
      <w:r w:rsidR="00D174DB" w:rsidRPr="0092286D">
        <w:t>.</w:t>
      </w:r>
    </w:p>
    <w:p w14:paraId="5F577F5F" w14:textId="0253F5FD" w:rsidR="002B2703" w:rsidRPr="00137E1E" w:rsidRDefault="00D174DB" w:rsidP="002B2703">
      <w:pPr>
        <w:pStyle w:val="FeatureBox2"/>
      </w:pPr>
      <w:r>
        <w:t>B</w:t>
      </w:r>
      <w:r w:rsidR="002B2703" w:rsidRPr="003515EB">
        <w:t>egin by dividing the class into groups, ensuring a mix of skills and language proficiencies within each group. Set up stations</w:t>
      </w:r>
      <w:r w:rsidR="00C76E64">
        <w:t xml:space="preserve"> </w:t>
      </w:r>
      <w:r w:rsidR="002B2703" w:rsidRPr="003515EB">
        <w:t xml:space="preserve">with clear instructions and materials provided. Explain that the purpose of the activity is to collaboratively explore the texts and gain deeper insights through discussion. As students spend </w:t>
      </w:r>
      <w:r w:rsidR="002B2703">
        <w:t>15</w:t>
      </w:r>
      <w:r w:rsidR="002B2703" w:rsidRPr="003515EB">
        <w:t xml:space="preserve"> minutes at each station, encourage engagement with the clues and ensure all group members contribute. Monitor their discussions, providing support as needed, and keep track of time for smooth transitions. After the stations, reconvene the class for a whole-group discussion, allowing each group to share highlights from their exploration to reinforce understanding of the core text</w:t>
      </w:r>
      <w:r w:rsidR="002B2703">
        <w:t xml:space="preserve"> before transitioning to the next activity. See </w:t>
      </w:r>
      <w:hyperlink r:id="rId56" w:history="1">
        <w:r w:rsidR="002B2703" w:rsidRPr="00473F5F">
          <w:rPr>
            <w:rStyle w:val="Hyperlink"/>
          </w:rPr>
          <w:t>Group tasks in English 7–10</w:t>
        </w:r>
      </w:hyperlink>
      <w:r w:rsidR="002B2703" w:rsidRPr="00473F5F">
        <w:t xml:space="preserve"> for advice that can be adapted to prepare students for collaborative group work.</w:t>
      </w:r>
    </w:p>
    <w:p w14:paraId="3ABE35C1" w14:textId="77777777" w:rsidR="002B2703" w:rsidRPr="008149BD" w:rsidRDefault="002B2703" w:rsidP="002B2703">
      <w:pPr>
        <w:rPr>
          <w:b/>
          <w:bCs/>
        </w:rPr>
      </w:pPr>
      <w:r w:rsidRPr="008149BD">
        <w:rPr>
          <w:b/>
          <w:bCs/>
        </w:rPr>
        <w:t>Activity preparation</w:t>
      </w:r>
    </w:p>
    <w:p w14:paraId="2E210994" w14:textId="51830D5E" w:rsidR="002B2703" w:rsidRDefault="002B2703" w:rsidP="00953D9A">
      <w:pPr>
        <w:pStyle w:val="ListNumber"/>
        <w:numPr>
          <w:ilvl w:val="0"/>
          <w:numId w:val="84"/>
        </w:numPr>
      </w:pPr>
      <w:r w:rsidRPr="00784B83">
        <w:t xml:space="preserve">Prepare </w:t>
      </w:r>
      <w:r>
        <w:t>the core text stations with clues</w:t>
      </w:r>
      <w:r w:rsidRPr="00784B83">
        <w:t xml:space="preserve"> set</w:t>
      </w:r>
      <w:r>
        <w:t xml:space="preserve"> up prior to the lesson</w:t>
      </w:r>
      <w:r w:rsidRPr="00784B83">
        <w:t>.</w:t>
      </w:r>
    </w:p>
    <w:p w14:paraId="44792BC9" w14:textId="77777777" w:rsidR="002B2703" w:rsidRDefault="002B2703" w:rsidP="0092286D">
      <w:pPr>
        <w:pStyle w:val="ListNumber"/>
      </w:pPr>
      <w:r>
        <w:t>Divide students into small groups. A</w:t>
      </w:r>
      <w:r w:rsidRPr="00784B83">
        <w:t>ssigning roles (</w:t>
      </w:r>
      <w:r>
        <w:t>for example</w:t>
      </w:r>
      <w:r w:rsidRPr="00784B83">
        <w:t>, note-taker, speaker, timekeeper) within the group.</w:t>
      </w:r>
    </w:p>
    <w:p w14:paraId="7791A09F" w14:textId="77777777" w:rsidR="002B2703" w:rsidRDefault="002B2703" w:rsidP="0092286D">
      <w:pPr>
        <w:pStyle w:val="ListNumber"/>
      </w:pPr>
      <w:r w:rsidRPr="00784B83">
        <w:t xml:space="preserve">Distribute </w:t>
      </w:r>
      <w:r w:rsidRPr="00AD1B42">
        <w:rPr>
          <w:b/>
          <w:bCs/>
        </w:rPr>
        <w:t>Phase 2, activity 4 – core text prediction sheet</w:t>
      </w:r>
      <w:r>
        <w:t xml:space="preserve"> </w:t>
      </w:r>
      <w:r w:rsidRPr="00784B83">
        <w:t>to each group.</w:t>
      </w:r>
    </w:p>
    <w:p w14:paraId="28CBF577" w14:textId="77777777" w:rsidR="002B2703" w:rsidRPr="00BE3E66" w:rsidRDefault="002B2703" w:rsidP="00BE3E66">
      <w:pPr>
        <w:rPr>
          <w:rStyle w:val="Strong"/>
        </w:rPr>
      </w:pPr>
      <w:r w:rsidRPr="00BE3E66">
        <w:rPr>
          <w:rStyle w:val="Strong"/>
        </w:rPr>
        <w:t>Facilitator instructions</w:t>
      </w:r>
    </w:p>
    <w:p w14:paraId="339499E4" w14:textId="77087B9A" w:rsidR="002B2703" w:rsidRDefault="002B2703" w:rsidP="00953D9A">
      <w:pPr>
        <w:pStyle w:val="ListNumber"/>
        <w:numPr>
          <w:ilvl w:val="0"/>
          <w:numId w:val="85"/>
        </w:numPr>
      </w:pPr>
      <w:r>
        <w:t>Set a timer for 15 minutes. Groups arrive at a station and</w:t>
      </w:r>
      <w:r w:rsidRPr="00784B83">
        <w:t xml:space="preserve"> work collaboratively to </w:t>
      </w:r>
      <w:r>
        <w:t>engage with</w:t>
      </w:r>
      <w:r w:rsidRPr="00784B83">
        <w:t xml:space="preserve"> the clues, discuss their meanings and make predictions about the text.</w:t>
      </w:r>
    </w:p>
    <w:p w14:paraId="66E09A7D" w14:textId="77777777" w:rsidR="002B2703" w:rsidRDefault="002B2703" w:rsidP="0092286D">
      <w:pPr>
        <w:pStyle w:val="ListNumber"/>
      </w:pPr>
      <w:r>
        <w:t>Groups</w:t>
      </w:r>
      <w:r w:rsidRPr="00784B83">
        <w:t xml:space="preserve"> record their predictions on </w:t>
      </w:r>
      <w:r w:rsidRPr="00AD1B42">
        <w:rPr>
          <w:b/>
          <w:bCs/>
        </w:rPr>
        <w:t>Phase 2, activity 4 – core text prediction sheet</w:t>
      </w:r>
      <w:r w:rsidRPr="00784B83">
        <w:t>, noting which clues led them to their conclusions.</w:t>
      </w:r>
    </w:p>
    <w:p w14:paraId="5193A55F" w14:textId="04F1FCED" w:rsidR="002B2703" w:rsidRDefault="002B2703" w:rsidP="0092286D">
      <w:pPr>
        <w:pStyle w:val="ListNumber"/>
      </w:pPr>
      <w:r w:rsidRPr="00784B83">
        <w:t>After 15 minutes, prompt groups to rotate to the next station, ensuring they leave their prediction worksheets at the current station for others to see.</w:t>
      </w:r>
      <w:r>
        <w:t xml:space="preserve"> Groups should only view another groups prediction sheet after they have completed their own.</w:t>
      </w:r>
    </w:p>
    <w:p w14:paraId="283BFFEF" w14:textId="5280B556" w:rsidR="002B2703" w:rsidRDefault="002B2703" w:rsidP="0092286D">
      <w:pPr>
        <w:pStyle w:val="ListNumber"/>
      </w:pPr>
      <w:r>
        <w:t>Repeat the process so each group has engaged with clues for both core texts.</w:t>
      </w:r>
    </w:p>
    <w:p w14:paraId="20D6462C" w14:textId="1B7ABA4F" w:rsidR="002B2703" w:rsidRPr="0080644C" w:rsidRDefault="002B2703" w:rsidP="0092286D">
      <w:pPr>
        <w:pStyle w:val="ListNumber"/>
      </w:pPr>
      <w:r w:rsidRPr="00784B83">
        <w:lastRenderedPageBreak/>
        <w:t xml:space="preserve">Once all groups have completed the stations, reconvene as a whole class. Ask each group to share one or </w:t>
      </w:r>
      <w:r w:rsidR="00EC2E7E">
        <w:t>2</w:t>
      </w:r>
      <w:r w:rsidRPr="00784B83">
        <w:t xml:space="preserve"> predictions they made about each core text.</w:t>
      </w:r>
      <w:r>
        <w:t xml:space="preserve"> </w:t>
      </w:r>
      <w:r w:rsidRPr="00784B83">
        <w:t>Discuss the similarities and differences in predictions, reinforcing the idea that texts can be interpreted in various ways.</w:t>
      </w:r>
    </w:p>
    <w:p w14:paraId="574ED15C" w14:textId="789277F8" w:rsidR="002B2703" w:rsidRDefault="002B2703" w:rsidP="002B2703">
      <w:pPr>
        <w:pStyle w:val="Caption"/>
      </w:pPr>
      <w:r>
        <w:t xml:space="preserve">Table </w:t>
      </w:r>
      <w:r>
        <w:fldChar w:fldCharType="begin"/>
      </w:r>
      <w:r>
        <w:instrText xml:space="preserve"> SEQ Table \* ARABIC </w:instrText>
      </w:r>
      <w:r>
        <w:fldChar w:fldCharType="separate"/>
      </w:r>
      <w:r w:rsidR="004F13D3">
        <w:rPr>
          <w:noProof/>
        </w:rPr>
        <w:t>16</w:t>
      </w:r>
      <w:r>
        <w:rPr>
          <w:noProof/>
        </w:rPr>
        <w:fldChar w:fldCharType="end"/>
      </w:r>
      <w:r>
        <w:t xml:space="preserve"> – </w:t>
      </w:r>
      <w:r w:rsidRPr="0080644C">
        <w:t>Station 1 – Core text 1 clues</w:t>
      </w:r>
    </w:p>
    <w:tbl>
      <w:tblPr>
        <w:tblStyle w:val="TableGrid"/>
        <w:tblW w:w="0" w:type="auto"/>
        <w:tblLook w:val="04A0" w:firstRow="1" w:lastRow="0" w:firstColumn="1" w:lastColumn="0" w:noHBand="0" w:noVBand="1"/>
        <w:tblDescription w:val="Core text 1 clues."/>
      </w:tblPr>
      <w:tblGrid>
        <w:gridCol w:w="4814"/>
        <w:gridCol w:w="4814"/>
      </w:tblGrid>
      <w:tr w:rsidR="002B2703" w14:paraId="6A5C760A" w14:textId="77777777" w:rsidTr="0011694E">
        <w:tc>
          <w:tcPr>
            <w:tcW w:w="4814" w:type="dxa"/>
          </w:tcPr>
          <w:p w14:paraId="1129E120" w14:textId="753A5A8B" w:rsidR="00C123EA" w:rsidRDefault="00C123EA" w:rsidP="00C123EA">
            <w:pPr>
              <w:pStyle w:val="Caption"/>
            </w:pPr>
            <w:r>
              <w:t xml:space="preserve">Figure </w:t>
            </w:r>
            <w:r>
              <w:fldChar w:fldCharType="begin"/>
            </w:r>
            <w:r>
              <w:instrText xml:space="preserve"> SEQ Figure \* ARABIC </w:instrText>
            </w:r>
            <w:r>
              <w:fldChar w:fldCharType="separate"/>
            </w:r>
            <w:r w:rsidR="00271E63">
              <w:rPr>
                <w:noProof/>
              </w:rPr>
              <w:t>5</w:t>
            </w:r>
            <w:r>
              <w:fldChar w:fldCharType="end"/>
            </w:r>
            <w:r>
              <w:t xml:space="preserve"> – teal and black typewriter machine by Luca </w:t>
            </w:r>
            <w:proofErr w:type="spellStart"/>
            <w:r>
              <w:t>Onniboni</w:t>
            </w:r>
            <w:proofErr w:type="spellEnd"/>
          </w:p>
          <w:p w14:paraId="36CC674B" w14:textId="77777777" w:rsidR="00C123EA" w:rsidRDefault="002B2703">
            <w:pPr>
              <w:suppressAutoHyphens w:val="0"/>
              <w:spacing w:before="0" w:after="160" w:line="259" w:lineRule="auto"/>
            </w:pPr>
            <w:r>
              <w:rPr>
                <w:bCs/>
                <w:noProof/>
                <w:lang w:val="en-US"/>
              </w:rPr>
              <w:drawing>
                <wp:inline distT="0" distB="0" distL="0" distR="0" wp14:anchorId="5F98B501" wp14:editId="60C7686F">
                  <wp:extent cx="1328553" cy="1352550"/>
                  <wp:effectExtent l="0" t="0" r="5080" b="0"/>
                  <wp:docPr id="1989769646" name="Picture 5" descr="Teal and black 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69646" name="Picture 5" descr="Teal and black typewrite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839" r="14677"/>
                          <a:stretch/>
                        </pic:blipFill>
                        <pic:spPr bwMode="auto">
                          <a:xfrm>
                            <a:off x="0" y="0"/>
                            <a:ext cx="1345884" cy="1370194"/>
                          </a:xfrm>
                          <a:prstGeom prst="rect">
                            <a:avLst/>
                          </a:prstGeom>
                          <a:noFill/>
                          <a:ln>
                            <a:noFill/>
                          </a:ln>
                          <a:extLst>
                            <a:ext uri="{53640926-AAD7-44D8-BBD7-CCE9431645EC}">
                              <a14:shadowObscured xmlns:a14="http://schemas.microsoft.com/office/drawing/2010/main"/>
                            </a:ext>
                          </a:extLst>
                        </pic:spPr>
                      </pic:pic>
                    </a:graphicData>
                  </a:graphic>
                </wp:inline>
              </w:drawing>
            </w:r>
          </w:p>
          <w:p w14:paraId="506490BE" w14:textId="61DCE3D6" w:rsidR="002B2703" w:rsidRPr="007913DA" w:rsidRDefault="00C123EA" w:rsidP="005D5EB2">
            <w:pPr>
              <w:pStyle w:val="Imageattributioncaption"/>
              <w:rPr>
                <w:bCs/>
                <w:lang w:val="en-US"/>
              </w:rPr>
            </w:pPr>
            <w:r w:rsidRPr="00C123EA">
              <w:rPr>
                <w:bCs/>
              </w:rPr>
              <w:t xml:space="preserve">Image licensed under </w:t>
            </w:r>
            <w:hyperlink r:id="rId58" w:tgtFrame="_blank" w:history="1">
              <w:proofErr w:type="spellStart"/>
              <w:r w:rsidRPr="00C123EA">
                <w:rPr>
                  <w:rStyle w:val="Hyperlink"/>
                  <w:bCs/>
                </w:rPr>
                <w:t>Unsplash</w:t>
              </w:r>
              <w:proofErr w:type="spellEnd"/>
              <w:r w:rsidRPr="00C123EA">
                <w:rPr>
                  <w:rStyle w:val="Hyperlink"/>
                  <w:bCs/>
                </w:rPr>
                <w:t xml:space="preserve"> License</w:t>
              </w:r>
            </w:hyperlink>
            <w:r w:rsidRPr="00C123EA">
              <w:rPr>
                <w:bCs/>
              </w:rPr>
              <w:t>.</w:t>
            </w:r>
          </w:p>
        </w:tc>
        <w:tc>
          <w:tcPr>
            <w:tcW w:w="4814" w:type="dxa"/>
          </w:tcPr>
          <w:p w14:paraId="3AEA267C" w14:textId="297CFCE3" w:rsidR="00C123EA" w:rsidRDefault="00C123EA" w:rsidP="00C123EA">
            <w:pPr>
              <w:pStyle w:val="Caption"/>
            </w:pPr>
            <w:r>
              <w:t xml:space="preserve">Figure </w:t>
            </w:r>
            <w:r>
              <w:fldChar w:fldCharType="begin"/>
            </w:r>
            <w:r>
              <w:instrText xml:space="preserve"> SEQ Figure \* ARABIC </w:instrText>
            </w:r>
            <w:r>
              <w:fldChar w:fldCharType="separate"/>
            </w:r>
            <w:r w:rsidR="00271E63">
              <w:rPr>
                <w:noProof/>
              </w:rPr>
              <w:t>6</w:t>
            </w:r>
            <w:r>
              <w:fldChar w:fldCharType="end"/>
            </w:r>
            <w:r>
              <w:t xml:space="preserve"> – </w:t>
            </w:r>
            <w:r w:rsidRPr="00A903E2">
              <w:t xml:space="preserve">white paper and brown envelope by Kate </w:t>
            </w:r>
            <w:proofErr w:type="spellStart"/>
            <w:r w:rsidRPr="00A903E2">
              <w:t>Macate</w:t>
            </w:r>
            <w:proofErr w:type="spellEnd"/>
          </w:p>
          <w:p w14:paraId="20B9ECF4" w14:textId="77777777" w:rsidR="00C123EA" w:rsidRDefault="002B2703">
            <w:pPr>
              <w:suppressAutoHyphens w:val="0"/>
              <w:spacing w:before="0" w:after="160" w:line="259" w:lineRule="auto"/>
            </w:pPr>
            <w:r>
              <w:rPr>
                <w:b/>
                <w:bCs/>
                <w:noProof/>
                <w:lang w:val="en-US"/>
              </w:rPr>
              <w:drawing>
                <wp:inline distT="0" distB="0" distL="0" distR="0" wp14:anchorId="35DBA7FA" wp14:editId="30AEC32C">
                  <wp:extent cx="1688531" cy="1266825"/>
                  <wp:effectExtent l="0" t="0" r="6985" b="0"/>
                  <wp:docPr id="2088522773" name="Picture 8" descr="An envelope and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22773" name="Picture 8" descr="An envelope and a piece of pap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2398" cy="1284731"/>
                          </a:xfrm>
                          <a:prstGeom prst="rect">
                            <a:avLst/>
                          </a:prstGeom>
                          <a:noFill/>
                        </pic:spPr>
                      </pic:pic>
                    </a:graphicData>
                  </a:graphic>
                </wp:inline>
              </w:drawing>
            </w:r>
          </w:p>
          <w:p w14:paraId="3D11AE67" w14:textId="721D8199" w:rsidR="002B2703" w:rsidRPr="007913DA" w:rsidRDefault="00C123EA" w:rsidP="005D5EB2">
            <w:pPr>
              <w:pStyle w:val="Imageattributioncaption"/>
              <w:rPr>
                <w:b/>
                <w:bCs/>
                <w:lang w:val="en-US"/>
              </w:rPr>
            </w:pPr>
            <w:r w:rsidRPr="00C123EA">
              <w:t xml:space="preserve">Image licensed under </w:t>
            </w:r>
            <w:hyperlink r:id="rId60" w:tgtFrame="_blank" w:history="1">
              <w:proofErr w:type="spellStart"/>
              <w:r w:rsidRPr="00C123EA">
                <w:rPr>
                  <w:rStyle w:val="Hyperlink"/>
                </w:rPr>
                <w:t>Unsplash</w:t>
              </w:r>
              <w:proofErr w:type="spellEnd"/>
              <w:r w:rsidRPr="00C123EA">
                <w:rPr>
                  <w:rStyle w:val="Hyperlink"/>
                </w:rPr>
                <w:t xml:space="preserve"> License</w:t>
              </w:r>
            </w:hyperlink>
            <w:r w:rsidRPr="00C123EA">
              <w:t>.</w:t>
            </w:r>
          </w:p>
        </w:tc>
      </w:tr>
      <w:tr w:rsidR="002B2703" w14:paraId="370A06F0" w14:textId="77777777" w:rsidTr="0011694E">
        <w:tc>
          <w:tcPr>
            <w:tcW w:w="4814" w:type="dxa"/>
          </w:tcPr>
          <w:p w14:paraId="7829488D" w14:textId="66A48797" w:rsidR="002B2703" w:rsidRDefault="002B2703" w:rsidP="00271E63">
            <w:pPr>
              <w:rPr>
                <w:b/>
                <w:bCs/>
              </w:rPr>
            </w:pPr>
            <w:r>
              <w:t>‘</w:t>
            </w:r>
            <w:r w:rsidRPr="00165D2F">
              <w:rPr>
                <w:rFonts w:ascii="Courier New" w:hAnsi="Courier New" w:cs="Courier New"/>
              </w:rPr>
              <w:t>You would not believe the things people will tell you when you take the time to shut the hell up and listen</w:t>
            </w:r>
            <w:r>
              <w:t>’</w:t>
            </w:r>
            <w:r w:rsidRPr="00C305D1">
              <w:t xml:space="preserve"> </w:t>
            </w:r>
            <w:r>
              <w:t>(Dalton 2021</w:t>
            </w:r>
            <w:r w:rsidR="00674E48">
              <w:t>).</w:t>
            </w:r>
          </w:p>
          <w:p w14:paraId="62D15124" w14:textId="50F2A7B6" w:rsidR="002B2703" w:rsidRPr="00CA07FE" w:rsidRDefault="002B2703" w:rsidP="00271E63">
            <w:pPr>
              <w:rPr>
                <w:b/>
                <w:bCs/>
                <w:lang w:val="en-US"/>
              </w:rPr>
            </w:pPr>
            <w:r>
              <w:t>‘</w:t>
            </w:r>
            <w:r w:rsidRPr="00165D2F">
              <w:rPr>
                <w:rFonts w:ascii="Courier New" w:hAnsi="Courier New" w:cs="Courier New"/>
              </w:rPr>
              <w:t>I've been shutting up and listening to the world</w:t>
            </w:r>
            <w:r>
              <w:t>’ (Dalton 2021)</w:t>
            </w:r>
            <w:r w:rsidR="00674E48">
              <w:t>.</w:t>
            </w:r>
          </w:p>
        </w:tc>
        <w:tc>
          <w:tcPr>
            <w:tcW w:w="4814" w:type="dxa"/>
          </w:tcPr>
          <w:p w14:paraId="729FF740" w14:textId="30E75284" w:rsidR="00C123EA" w:rsidRDefault="00C123EA" w:rsidP="00C123EA">
            <w:pPr>
              <w:pStyle w:val="Caption"/>
            </w:pPr>
            <w:r>
              <w:t xml:space="preserve">Figure </w:t>
            </w:r>
            <w:r>
              <w:fldChar w:fldCharType="begin"/>
            </w:r>
            <w:r>
              <w:instrText xml:space="preserve"> SEQ Figure \* ARABIC </w:instrText>
            </w:r>
            <w:r>
              <w:fldChar w:fldCharType="separate"/>
            </w:r>
            <w:r w:rsidR="00271E63">
              <w:rPr>
                <w:noProof/>
              </w:rPr>
              <w:t>7</w:t>
            </w:r>
            <w:r>
              <w:fldChar w:fldCharType="end"/>
            </w:r>
            <w:r>
              <w:t xml:space="preserve"> – </w:t>
            </w:r>
            <w:r w:rsidRPr="00886AEF">
              <w:t>red rose on book sheets by Annie Spratt</w:t>
            </w:r>
          </w:p>
          <w:p w14:paraId="6C58AF43" w14:textId="77777777" w:rsidR="00C123EA" w:rsidRDefault="002B2703">
            <w:pPr>
              <w:suppressAutoHyphens w:val="0"/>
              <w:spacing w:before="0" w:after="160" w:line="259" w:lineRule="auto"/>
              <w:rPr>
                <w:b/>
                <w:bCs/>
                <w:lang w:val="en-US"/>
              </w:rPr>
            </w:pPr>
            <w:r>
              <w:rPr>
                <w:noProof/>
              </w:rPr>
              <w:drawing>
                <wp:inline distT="0" distB="0" distL="0" distR="0" wp14:anchorId="7D7C4B93" wp14:editId="2EAB0CCA">
                  <wp:extent cx="1152525" cy="1260338"/>
                  <wp:effectExtent l="0" t="0" r="0" b="0"/>
                  <wp:docPr id="703256981" name="Picture 11" descr="Red rose on boo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56981" name="Picture 11" descr="Red rose on book sheet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719" b="9210"/>
                          <a:stretch/>
                        </pic:blipFill>
                        <pic:spPr bwMode="auto">
                          <a:xfrm>
                            <a:off x="0" y="0"/>
                            <a:ext cx="1167236" cy="1276425"/>
                          </a:xfrm>
                          <a:prstGeom prst="rect">
                            <a:avLst/>
                          </a:prstGeom>
                          <a:noFill/>
                          <a:ln>
                            <a:noFill/>
                          </a:ln>
                          <a:extLst>
                            <a:ext uri="{53640926-AAD7-44D8-BBD7-CCE9431645EC}">
                              <a14:shadowObscured xmlns:a14="http://schemas.microsoft.com/office/drawing/2010/main"/>
                            </a:ext>
                          </a:extLst>
                        </pic:spPr>
                      </pic:pic>
                    </a:graphicData>
                  </a:graphic>
                </wp:inline>
              </w:drawing>
            </w:r>
          </w:p>
          <w:p w14:paraId="1322BF1A" w14:textId="17FD4489" w:rsidR="002B2703" w:rsidRPr="00BE2BD7" w:rsidRDefault="00C123EA" w:rsidP="005D5EB2">
            <w:pPr>
              <w:pStyle w:val="Imageattributioncaption"/>
              <w:rPr>
                <w:b/>
                <w:bCs/>
                <w:lang w:val="en-US"/>
              </w:rPr>
            </w:pPr>
            <w:r w:rsidRPr="00C123EA">
              <w:t xml:space="preserve">Image licensed under </w:t>
            </w:r>
            <w:hyperlink r:id="rId62" w:tgtFrame="_blank" w:history="1">
              <w:proofErr w:type="spellStart"/>
              <w:r w:rsidRPr="00C123EA">
                <w:rPr>
                  <w:rStyle w:val="Hyperlink"/>
                </w:rPr>
                <w:t>Unsplash</w:t>
              </w:r>
              <w:proofErr w:type="spellEnd"/>
              <w:r w:rsidRPr="00C123EA">
                <w:rPr>
                  <w:rStyle w:val="Hyperlink"/>
                </w:rPr>
                <w:t xml:space="preserve"> License</w:t>
              </w:r>
            </w:hyperlink>
            <w:r w:rsidRPr="00C123EA">
              <w:t>.</w:t>
            </w:r>
          </w:p>
        </w:tc>
      </w:tr>
    </w:tbl>
    <w:p w14:paraId="16B8EB66" w14:textId="49C92719" w:rsidR="002B2703" w:rsidRDefault="002B2703" w:rsidP="002B2703">
      <w:pPr>
        <w:pStyle w:val="Caption"/>
      </w:pPr>
      <w:r>
        <w:lastRenderedPageBreak/>
        <w:t xml:space="preserve">Table </w:t>
      </w:r>
      <w:r>
        <w:fldChar w:fldCharType="begin"/>
      </w:r>
      <w:r>
        <w:instrText xml:space="preserve"> SEQ Table \* ARABIC </w:instrText>
      </w:r>
      <w:r>
        <w:fldChar w:fldCharType="separate"/>
      </w:r>
      <w:r w:rsidR="004F13D3">
        <w:rPr>
          <w:noProof/>
        </w:rPr>
        <w:t>17</w:t>
      </w:r>
      <w:r>
        <w:rPr>
          <w:noProof/>
        </w:rPr>
        <w:fldChar w:fldCharType="end"/>
      </w:r>
      <w:r>
        <w:t xml:space="preserve"> – </w:t>
      </w:r>
      <w:r w:rsidRPr="00514926">
        <w:t xml:space="preserve">Station 2 </w:t>
      </w:r>
      <w:r>
        <w:t>– C</w:t>
      </w:r>
      <w:r w:rsidRPr="00514926">
        <w:t>ore text 2 clues</w:t>
      </w:r>
    </w:p>
    <w:tbl>
      <w:tblPr>
        <w:tblStyle w:val="TableGrid"/>
        <w:tblW w:w="0" w:type="auto"/>
        <w:tblLook w:val="04A0" w:firstRow="1" w:lastRow="0" w:firstColumn="1" w:lastColumn="0" w:noHBand="0" w:noVBand="1"/>
        <w:tblDescription w:val="Core text 2 clues."/>
      </w:tblPr>
      <w:tblGrid>
        <w:gridCol w:w="4814"/>
        <w:gridCol w:w="4814"/>
      </w:tblGrid>
      <w:tr w:rsidR="002B2703" w14:paraId="4E82D755" w14:textId="77777777" w:rsidTr="0011694E">
        <w:tc>
          <w:tcPr>
            <w:tcW w:w="4814" w:type="dxa"/>
          </w:tcPr>
          <w:p w14:paraId="6A0090CA" w14:textId="57245CB8" w:rsidR="00271E63" w:rsidRDefault="00271E63" w:rsidP="00271E63">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w:t>
            </w:r>
            <w:r w:rsidRPr="00DE324C">
              <w:t>blue tent sitting in the middle of a forest by Natalia Blauth</w:t>
            </w:r>
          </w:p>
          <w:p w14:paraId="4C822554" w14:textId="377AE33B" w:rsidR="002B2703" w:rsidRDefault="002B2703">
            <w:pPr>
              <w:suppressAutoHyphens w:val="0"/>
              <w:spacing w:before="0" w:after="160" w:line="259" w:lineRule="auto"/>
            </w:pPr>
            <w:r>
              <w:rPr>
                <w:noProof/>
              </w:rPr>
              <w:drawing>
                <wp:inline distT="0" distB="0" distL="0" distR="0" wp14:anchorId="68FFF880" wp14:editId="4534DA3A">
                  <wp:extent cx="1933575" cy="1289787"/>
                  <wp:effectExtent l="0" t="0" r="0" b="5715"/>
                  <wp:docPr id="1745741229" name="Picture 10" descr="A blue tent sitting in the middle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41229" name="Picture 10" descr="A blue tent sitting in the middle of a fore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9106" cy="1300147"/>
                          </a:xfrm>
                          <a:prstGeom prst="rect">
                            <a:avLst/>
                          </a:prstGeom>
                          <a:noFill/>
                          <a:ln>
                            <a:noFill/>
                          </a:ln>
                        </pic:spPr>
                      </pic:pic>
                    </a:graphicData>
                  </a:graphic>
                </wp:inline>
              </w:drawing>
            </w:r>
          </w:p>
          <w:p w14:paraId="5FBBE9BC" w14:textId="3133DF23" w:rsidR="00271E63" w:rsidRPr="00536BA6" w:rsidRDefault="00271E63" w:rsidP="005D5EB2">
            <w:pPr>
              <w:pStyle w:val="Imageattributioncaption"/>
            </w:pPr>
            <w:r w:rsidRPr="00271E63">
              <w:t xml:space="preserve">Image licensed under </w:t>
            </w:r>
            <w:hyperlink r:id="rId64" w:tgtFrame="_blank" w:history="1">
              <w:proofErr w:type="spellStart"/>
              <w:r w:rsidRPr="00271E63">
                <w:rPr>
                  <w:rStyle w:val="Hyperlink"/>
                </w:rPr>
                <w:t>Unsplash</w:t>
              </w:r>
              <w:proofErr w:type="spellEnd"/>
              <w:r w:rsidRPr="00271E63">
                <w:rPr>
                  <w:rStyle w:val="Hyperlink"/>
                </w:rPr>
                <w:t xml:space="preserve"> License</w:t>
              </w:r>
            </w:hyperlink>
            <w:r w:rsidRPr="00271E63">
              <w:t>.</w:t>
            </w:r>
          </w:p>
        </w:tc>
        <w:tc>
          <w:tcPr>
            <w:tcW w:w="4814" w:type="dxa"/>
          </w:tcPr>
          <w:p w14:paraId="6F5BAE4F" w14:textId="315238D4" w:rsidR="00271E63" w:rsidRDefault="00271E63" w:rsidP="00271E63">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t>
            </w:r>
            <w:r w:rsidRPr="000E2B30">
              <w:t>a row of tents sitting on the side of a road by Levi Meir Clancy</w:t>
            </w:r>
          </w:p>
          <w:p w14:paraId="2C763E18" w14:textId="4DA6061C" w:rsidR="002B2703" w:rsidRDefault="002B2703">
            <w:pPr>
              <w:spacing w:line="276" w:lineRule="auto"/>
            </w:pPr>
            <w:r>
              <w:rPr>
                <w:noProof/>
              </w:rPr>
              <w:drawing>
                <wp:inline distT="0" distB="0" distL="0" distR="0" wp14:anchorId="2F0EE0F4" wp14:editId="19178074">
                  <wp:extent cx="1706018" cy="1137285"/>
                  <wp:effectExtent l="0" t="0" r="8890" b="5715"/>
                  <wp:docPr id="496220943" name="Picture 12" descr="A row of tents sitting on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20943" name="Picture 12" descr="A row of tents sitting on the side of a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4363" cy="1149515"/>
                          </a:xfrm>
                          <a:prstGeom prst="rect">
                            <a:avLst/>
                          </a:prstGeom>
                          <a:noFill/>
                          <a:ln>
                            <a:noFill/>
                          </a:ln>
                        </pic:spPr>
                      </pic:pic>
                    </a:graphicData>
                  </a:graphic>
                </wp:inline>
              </w:drawing>
            </w:r>
          </w:p>
          <w:p w14:paraId="4702B913" w14:textId="21641F1D" w:rsidR="00271E63" w:rsidRPr="0099661D" w:rsidRDefault="00271E63" w:rsidP="005D5EB2">
            <w:pPr>
              <w:pStyle w:val="Imageattributioncaption"/>
            </w:pPr>
            <w:r w:rsidRPr="00271E63">
              <w:t xml:space="preserve">Image licensed under </w:t>
            </w:r>
            <w:hyperlink r:id="rId66" w:tgtFrame="_blank" w:history="1">
              <w:proofErr w:type="spellStart"/>
              <w:r w:rsidRPr="00271E63">
                <w:rPr>
                  <w:rStyle w:val="Hyperlink"/>
                </w:rPr>
                <w:t>Unsplash</w:t>
              </w:r>
              <w:proofErr w:type="spellEnd"/>
              <w:r w:rsidRPr="00271E63">
                <w:rPr>
                  <w:rStyle w:val="Hyperlink"/>
                </w:rPr>
                <w:t xml:space="preserve"> License</w:t>
              </w:r>
            </w:hyperlink>
            <w:r w:rsidRPr="00271E63">
              <w:t>.</w:t>
            </w:r>
          </w:p>
        </w:tc>
      </w:tr>
      <w:tr w:rsidR="002B2703" w14:paraId="3B1995E8" w14:textId="77777777" w:rsidTr="0011694E">
        <w:tc>
          <w:tcPr>
            <w:tcW w:w="4814" w:type="dxa"/>
          </w:tcPr>
          <w:p w14:paraId="0C8BB205" w14:textId="740BE9FF" w:rsidR="002B2703" w:rsidRPr="003B15E7" w:rsidRDefault="002B2703">
            <w:pPr>
              <w:rPr>
                <w:b/>
                <w:bCs/>
              </w:rPr>
            </w:pPr>
            <w:r>
              <w:rPr>
                <w:bCs/>
              </w:rPr>
              <w:t>‘</w:t>
            </w:r>
            <w:r w:rsidRPr="003B15E7">
              <w:rPr>
                <w:bCs/>
              </w:rPr>
              <w:t>Home is an experience—home is a human feeling, not a quality that belongs to every dwelling</w:t>
            </w:r>
            <w:r>
              <w:rPr>
                <w:bCs/>
              </w:rPr>
              <w:t>’</w:t>
            </w:r>
            <w:r w:rsidRPr="003B15E7">
              <w:rPr>
                <w:bCs/>
              </w:rPr>
              <w:t xml:space="preserve"> </w:t>
            </w:r>
            <w:r>
              <w:rPr>
                <w:bCs/>
              </w:rPr>
              <w:t>(</w:t>
            </w:r>
            <w:r w:rsidRPr="003B15E7">
              <w:rPr>
                <w:bCs/>
              </w:rPr>
              <w:t>O’Neill</w:t>
            </w:r>
            <w:r>
              <w:rPr>
                <w:bCs/>
              </w:rPr>
              <w:t xml:space="preserve"> 2024)</w:t>
            </w:r>
            <w:r w:rsidR="00674E48">
              <w:rPr>
                <w:bCs/>
              </w:rPr>
              <w:t>.</w:t>
            </w:r>
          </w:p>
        </w:tc>
        <w:tc>
          <w:tcPr>
            <w:tcW w:w="4814" w:type="dxa"/>
          </w:tcPr>
          <w:p w14:paraId="663930FF" w14:textId="57558B67" w:rsidR="002B2703" w:rsidRPr="00462A86" w:rsidRDefault="002B2703">
            <w:r>
              <w:t>‘</w:t>
            </w:r>
            <w:r w:rsidRPr="00462A86">
              <w:t>I’ve never agreed with the term homeless. Then again, I have never lived on the streets. To say that someone is without a house or shelter is one thing, but to be without a home implies one has no place where they belong</w:t>
            </w:r>
            <w:r>
              <w:t xml:space="preserve">’ </w:t>
            </w:r>
            <w:r w:rsidRPr="00EC44E2">
              <w:t>(O’Neill 2024)</w:t>
            </w:r>
            <w:r w:rsidR="00271E63">
              <w:t>.</w:t>
            </w:r>
          </w:p>
        </w:tc>
      </w:tr>
    </w:tbl>
    <w:p w14:paraId="543B8CD1" w14:textId="77777777" w:rsidR="0011694E" w:rsidRDefault="0011694E">
      <w:pPr>
        <w:suppressAutoHyphens w:val="0"/>
        <w:spacing w:before="0" w:after="160" w:line="259" w:lineRule="auto"/>
        <w:rPr>
          <w:rFonts w:eastAsiaTheme="majorEastAsia"/>
          <w:bCs/>
          <w:color w:val="002664"/>
          <w:sz w:val="36"/>
          <w:szCs w:val="48"/>
        </w:rPr>
      </w:pPr>
      <w:r>
        <w:br w:type="page"/>
      </w:r>
    </w:p>
    <w:p w14:paraId="703812B5" w14:textId="561A910D" w:rsidR="0090338F" w:rsidRPr="00CA07FE" w:rsidRDefault="0090338F" w:rsidP="0090338F">
      <w:pPr>
        <w:pStyle w:val="Heading2"/>
      </w:pPr>
      <w:bookmarkStart w:id="39" w:name="_Toc205909215"/>
      <w:r w:rsidRPr="007C173D">
        <w:lastRenderedPageBreak/>
        <w:t xml:space="preserve">Phase </w:t>
      </w:r>
      <w:r>
        <w:t>2</w:t>
      </w:r>
      <w:r w:rsidRPr="007C173D">
        <w:t xml:space="preserve">, </w:t>
      </w:r>
      <w:r>
        <w:t>activity</w:t>
      </w:r>
      <w:r w:rsidRPr="007C173D">
        <w:t xml:space="preserve"> </w:t>
      </w:r>
      <w:r>
        <w:t>4</w:t>
      </w:r>
      <w:r w:rsidRPr="007C173D">
        <w:t xml:space="preserve"> – </w:t>
      </w:r>
      <w:r>
        <w:t xml:space="preserve">core </w:t>
      </w:r>
      <w:r w:rsidRPr="007D00A9">
        <w:t xml:space="preserve">text </w:t>
      </w:r>
      <w:r>
        <w:t>prediction sheet</w:t>
      </w:r>
      <w:bookmarkEnd w:id="39"/>
    </w:p>
    <w:p w14:paraId="323292E1" w14:textId="2FFD4502" w:rsidR="0090338F" w:rsidRDefault="0090338F" w:rsidP="0090338F">
      <w:pPr>
        <w:pStyle w:val="FeatureBox2"/>
      </w:pPr>
      <w:r w:rsidRPr="00703A07">
        <w:rPr>
          <w:b/>
          <w:bCs/>
        </w:rPr>
        <w:t xml:space="preserve">Teacher </w:t>
      </w:r>
      <w:proofErr w:type="gramStart"/>
      <w:r w:rsidRPr="00703A07">
        <w:rPr>
          <w:b/>
          <w:bCs/>
        </w:rPr>
        <w:t>note</w:t>
      </w:r>
      <w:r w:rsidRPr="0092286D">
        <w:t>:</w:t>
      </w:r>
      <w:proofErr w:type="gramEnd"/>
      <w:r>
        <w:t xml:space="preserve"> </w:t>
      </w:r>
      <w:r w:rsidR="009C3919">
        <w:t xml:space="preserve">use the visual clues from </w:t>
      </w:r>
      <w:r w:rsidR="009C3919" w:rsidRPr="00CE7E6E">
        <w:rPr>
          <w:b/>
          <w:bCs/>
        </w:rPr>
        <w:t>Phase 2, resource 3 – core text exploration stations</w:t>
      </w:r>
      <w:r w:rsidR="009C3919" w:rsidRPr="0092286D">
        <w:t xml:space="preserve">. </w:t>
      </w:r>
      <w:r w:rsidR="009C3919">
        <w:t>E</w:t>
      </w:r>
      <w:r>
        <w:t>dit the tables below to reflect the number of students in each group and the number of clues selected for use at each station.</w:t>
      </w:r>
    </w:p>
    <w:p w14:paraId="6D5BEDDD" w14:textId="6AE145DF" w:rsidR="00273315" w:rsidRDefault="00273315" w:rsidP="00273315">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18</w:t>
      </w:r>
      <w:r w:rsidR="00187CB8">
        <w:rPr>
          <w:noProof/>
        </w:rPr>
        <w:fldChar w:fldCharType="end"/>
      </w:r>
      <w:r>
        <w:t xml:space="preserve"> – core text</w:t>
      </w:r>
    </w:p>
    <w:tbl>
      <w:tblPr>
        <w:tblStyle w:val="Tableheader"/>
        <w:tblW w:w="0" w:type="auto"/>
        <w:tblLook w:val="04A0" w:firstRow="1" w:lastRow="0" w:firstColumn="1" w:lastColumn="0" w:noHBand="0" w:noVBand="1"/>
        <w:tblDescription w:val="This table proviodes space for the identificatin of the core text."/>
      </w:tblPr>
      <w:tblGrid>
        <w:gridCol w:w="9628"/>
      </w:tblGrid>
      <w:tr w:rsidR="00273315" w14:paraId="06836EF1" w14:textId="77777777" w:rsidTr="00F04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1B0CBB3" w14:textId="77777777" w:rsidR="00273315" w:rsidRPr="008A2721" w:rsidRDefault="00273315">
            <w:r>
              <w:t>Core text</w:t>
            </w:r>
          </w:p>
        </w:tc>
      </w:tr>
      <w:tr w:rsidR="00273315" w14:paraId="739019B1" w14:textId="77777777" w:rsidTr="00F04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B43D004" w14:textId="77777777" w:rsidR="00273315" w:rsidRDefault="00273315">
            <w:pPr>
              <w:rPr>
                <w:b w:val="0"/>
                <w:bCs/>
              </w:rPr>
            </w:pPr>
          </w:p>
        </w:tc>
      </w:tr>
    </w:tbl>
    <w:p w14:paraId="59399595" w14:textId="27AA8442" w:rsidR="0090338F" w:rsidRPr="00ED45C3" w:rsidRDefault="0090338F" w:rsidP="0090338F">
      <w:pPr>
        <w:rPr>
          <w:b/>
          <w:bCs/>
        </w:rPr>
      </w:pPr>
      <w:r w:rsidRPr="00ED45C3">
        <w:rPr>
          <w:b/>
          <w:bCs/>
        </w:rPr>
        <w:t>Group members and roles</w:t>
      </w:r>
      <w:r w:rsidRPr="0092286D">
        <w:t xml:space="preserve"> – </w:t>
      </w:r>
      <w:r w:rsidRPr="00290B95">
        <w:t>assign role</w:t>
      </w:r>
      <w:r>
        <w:t>s</w:t>
      </w:r>
      <w:r w:rsidRPr="00290B95">
        <w:t>.</w:t>
      </w:r>
    </w:p>
    <w:p w14:paraId="112C58C9" w14:textId="21E9D7FB" w:rsidR="0090338F" w:rsidRDefault="0090338F" w:rsidP="0090338F">
      <w:pPr>
        <w:pStyle w:val="Caption"/>
      </w:pPr>
      <w:r>
        <w:t xml:space="preserve">Table </w:t>
      </w:r>
      <w:r w:rsidR="00187CB8">
        <w:fldChar w:fldCharType="begin"/>
      </w:r>
      <w:r w:rsidR="00187CB8">
        <w:instrText xml:space="preserve"> SEQ Table \* ARABIC </w:instrText>
      </w:r>
      <w:r w:rsidR="00187CB8">
        <w:fldChar w:fldCharType="separate"/>
      </w:r>
      <w:r w:rsidR="005D5EB2">
        <w:rPr>
          <w:noProof/>
        </w:rPr>
        <w:t>19</w:t>
      </w:r>
      <w:r w:rsidR="00187CB8">
        <w:rPr>
          <w:noProof/>
        </w:rPr>
        <w:fldChar w:fldCharType="end"/>
      </w:r>
      <w:r>
        <w:t xml:space="preserve"> – group work roles and responsibilities</w:t>
      </w:r>
    </w:p>
    <w:tbl>
      <w:tblPr>
        <w:tblStyle w:val="Tableheader"/>
        <w:tblW w:w="0" w:type="auto"/>
        <w:tblLook w:val="04A0" w:firstRow="1" w:lastRow="0" w:firstColumn="1" w:lastColumn="0" w:noHBand="0" w:noVBand="1"/>
        <w:tblDescription w:val="A table outlining student group work roles."/>
      </w:tblPr>
      <w:tblGrid>
        <w:gridCol w:w="1555"/>
        <w:gridCol w:w="8075"/>
      </w:tblGrid>
      <w:tr w:rsidR="0090338F" w14:paraId="30319102" w14:textId="77777777" w:rsidTr="005D5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56E0D2" w14:textId="421FE8A4" w:rsidR="0090338F" w:rsidRDefault="0090338F">
            <w:r>
              <w:t>Student</w:t>
            </w:r>
          </w:p>
        </w:tc>
        <w:tc>
          <w:tcPr>
            <w:tcW w:w="8075" w:type="dxa"/>
          </w:tcPr>
          <w:p w14:paraId="38FBD545" w14:textId="77777777" w:rsidR="0090338F" w:rsidRDefault="0090338F">
            <w:pPr>
              <w:cnfStyle w:val="100000000000" w:firstRow="1" w:lastRow="0" w:firstColumn="0" w:lastColumn="0" w:oddVBand="0" w:evenVBand="0" w:oddHBand="0" w:evenHBand="0" w:firstRowFirstColumn="0" w:firstRowLastColumn="0" w:lastRowFirstColumn="0" w:lastRowLastColumn="0"/>
            </w:pPr>
            <w:r>
              <w:t>Role and responsibility</w:t>
            </w:r>
          </w:p>
        </w:tc>
      </w:tr>
      <w:tr w:rsidR="00E763BF" w14:paraId="1A915017" w14:textId="77777777" w:rsidTr="005D5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296F22" w14:textId="178AF6A0" w:rsidR="00E763BF" w:rsidRDefault="00E763BF" w:rsidP="00E763BF">
            <w:r w:rsidRPr="00EA2680">
              <w:t>All members</w:t>
            </w:r>
          </w:p>
        </w:tc>
        <w:tc>
          <w:tcPr>
            <w:tcW w:w="8075" w:type="dxa"/>
          </w:tcPr>
          <w:p w14:paraId="5B991396" w14:textId="27A7DB9F" w:rsidR="00E763BF" w:rsidRPr="00470288" w:rsidRDefault="00E763BF" w:rsidP="00E763BF">
            <w:pPr>
              <w:cnfStyle w:val="000000100000" w:firstRow="0" w:lastRow="0" w:firstColumn="0" w:lastColumn="0" w:oddVBand="0" w:evenVBand="0" w:oddHBand="1" w:evenHBand="0" w:firstRowFirstColumn="0" w:firstRowLastColumn="0" w:lastRowFirstColumn="0" w:lastRowLastColumn="0"/>
              <w:rPr>
                <w:b/>
                <w:bCs/>
              </w:rPr>
            </w:pPr>
            <w:r w:rsidRPr="00EA2680">
              <w:t>Everyone is responsible for contributing to the notes to be taken.</w:t>
            </w:r>
          </w:p>
        </w:tc>
      </w:tr>
      <w:tr w:rsidR="004E7D7A" w14:paraId="7BC692C5" w14:textId="77777777" w:rsidTr="005D5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94C480" w14:textId="77777777" w:rsidR="004E7D7A" w:rsidRDefault="004E7D7A" w:rsidP="004E7D7A"/>
        </w:tc>
        <w:tc>
          <w:tcPr>
            <w:tcW w:w="8075" w:type="dxa"/>
          </w:tcPr>
          <w:p w14:paraId="7E436D57" w14:textId="70EF2585" w:rsidR="004E7D7A" w:rsidRDefault="004E7D7A" w:rsidP="004E7D7A">
            <w:pPr>
              <w:cnfStyle w:val="000000010000" w:firstRow="0" w:lastRow="0" w:firstColumn="0" w:lastColumn="0" w:oddVBand="0" w:evenVBand="0" w:oddHBand="0" w:evenHBand="1" w:firstRowFirstColumn="0" w:firstRowLastColumn="0" w:lastRowFirstColumn="0" w:lastRowLastColumn="0"/>
            </w:pPr>
            <w:r w:rsidRPr="00470288">
              <w:rPr>
                <w:b/>
                <w:bCs/>
              </w:rPr>
              <w:t>Note-taker</w:t>
            </w:r>
            <w:r>
              <w:t xml:space="preserve"> – r</w:t>
            </w:r>
            <w:r w:rsidRPr="00E30727">
              <w:t>esponsible for writing down the group</w:t>
            </w:r>
            <w:r w:rsidR="00EC2E7E">
              <w:t>’</w:t>
            </w:r>
            <w:r w:rsidRPr="00E30727">
              <w:t>s thoughts, predictions and key points from discussions.</w:t>
            </w:r>
          </w:p>
        </w:tc>
      </w:tr>
      <w:tr w:rsidR="004E7D7A" w14:paraId="015B6004" w14:textId="77777777" w:rsidTr="005D5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F98CA0" w14:textId="1229A167" w:rsidR="004E7D7A" w:rsidRDefault="004E7D7A" w:rsidP="004E7D7A"/>
        </w:tc>
        <w:tc>
          <w:tcPr>
            <w:tcW w:w="8075" w:type="dxa"/>
          </w:tcPr>
          <w:p w14:paraId="7F948FBE" w14:textId="432E3BB4" w:rsidR="004E7D7A" w:rsidRDefault="004E7D7A" w:rsidP="004E7D7A">
            <w:pPr>
              <w:cnfStyle w:val="000000100000" w:firstRow="0" w:lastRow="0" w:firstColumn="0" w:lastColumn="0" w:oddVBand="0" w:evenVBand="0" w:oddHBand="1" w:evenHBand="0" w:firstRowFirstColumn="0" w:firstRowLastColumn="0" w:lastRowFirstColumn="0" w:lastRowLastColumn="0"/>
            </w:pPr>
            <w:r w:rsidRPr="00470288">
              <w:rPr>
                <w:b/>
                <w:bCs/>
              </w:rPr>
              <w:t>Discussion leader</w:t>
            </w:r>
            <w:r>
              <w:t xml:space="preserve"> – g</w:t>
            </w:r>
            <w:r w:rsidRPr="00470288">
              <w:t>uides the conversation, encourages participation from all group members and keeps the discussion focused.</w:t>
            </w:r>
          </w:p>
        </w:tc>
      </w:tr>
      <w:tr w:rsidR="004E7D7A" w14:paraId="1BBAA330" w14:textId="77777777" w:rsidTr="005D5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7F33D3" w14:textId="2548BB22" w:rsidR="004E7D7A" w:rsidRDefault="004E7D7A" w:rsidP="004E7D7A"/>
        </w:tc>
        <w:tc>
          <w:tcPr>
            <w:tcW w:w="8075" w:type="dxa"/>
          </w:tcPr>
          <w:p w14:paraId="0FF3EC3D" w14:textId="461F4565" w:rsidR="004E7D7A" w:rsidRDefault="004E7D7A" w:rsidP="004E7D7A">
            <w:pPr>
              <w:cnfStyle w:val="000000010000" w:firstRow="0" w:lastRow="0" w:firstColumn="0" w:lastColumn="0" w:oddVBand="0" w:evenVBand="0" w:oddHBand="0" w:evenHBand="1" w:firstRowFirstColumn="0" w:firstRowLastColumn="0" w:lastRowFirstColumn="0" w:lastRowLastColumn="0"/>
            </w:pPr>
            <w:r>
              <w:rPr>
                <w:b/>
                <w:bCs/>
              </w:rPr>
              <w:t>Timekeeper and s</w:t>
            </w:r>
            <w:r w:rsidRPr="00470288">
              <w:rPr>
                <w:b/>
                <w:bCs/>
              </w:rPr>
              <w:t>peaker</w:t>
            </w:r>
            <w:r w:rsidRPr="00EC2E7E">
              <w:t xml:space="preserve"> </w:t>
            </w:r>
            <w:r>
              <w:t>– m</w:t>
            </w:r>
            <w:r w:rsidRPr="009F59B7">
              <w:t>onitors the time at each station and ensures the group stays on track for smooth transitions.</w:t>
            </w:r>
            <w:r>
              <w:t xml:space="preserve"> They s</w:t>
            </w:r>
            <w:r w:rsidRPr="00E30727">
              <w:t>hare the group</w:t>
            </w:r>
            <w:r w:rsidR="00EC2E7E">
              <w:t>’</w:t>
            </w:r>
            <w:r w:rsidRPr="00E30727">
              <w:t>s predictions and insights with the whole class during the group discussion.</w:t>
            </w:r>
          </w:p>
        </w:tc>
      </w:tr>
    </w:tbl>
    <w:p w14:paraId="424D6CC6" w14:textId="77777777" w:rsidR="0090338F" w:rsidRPr="007930AC" w:rsidRDefault="0090338F" w:rsidP="0090338F">
      <w:pPr>
        <w:rPr>
          <w:b/>
          <w:bCs/>
        </w:rPr>
      </w:pPr>
      <w:r w:rsidRPr="00866EE3">
        <w:rPr>
          <w:b/>
          <w:bCs/>
        </w:rPr>
        <w:t>Clue analysis</w:t>
      </w:r>
      <w:r w:rsidRPr="000B39D1">
        <w:t xml:space="preserve"> – </w:t>
      </w:r>
      <w:r w:rsidRPr="007930AC">
        <w:t>f</w:t>
      </w:r>
      <w:r w:rsidRPr="00866EE3">
        <w:t>or each clue, write down your thoughts and predictions about the core text.</w:t>
      </w:r>
    </w:p>
    <w:p w14:paraId="2F52C6F1" w14:textId="0921F754" w:rsidR="0090338F" w:rsidRDefault="0090338F" w:rsidP="0090338F">
      <w:pPr>
        <w:pStyle w:val="Caption"/>
      </w:pPr>
      <w:r>
        <w:lastRenderedPageBreak/>
        <w:t xml:space="preserve">Table </w:t>
      </w:r>
      <w:r w:rsidR="00187CB8">
        <w:fldChar w:fldCharType="begin"/>
      </w:r>
      <w:r w:rsidR="00187CB8">
        <w:instrText xml:space="preserve"> SEQ Table \* ARABIC </w:instrText>
      </w:r>
      <w:r w:rsidR="00187CB8">
        <w:fldChar w:fldCharType="separate"/>
      </w:r>
      <w:r w:rsidR="000B39D1">
        <w:rPr>
          <w:noProof/>
        </w:rPr>
        <w:t>20</w:t>
      </w:r>
      <w:r w:rsidR="00187CB8">
        <w:rPr>
          <w:noProof/>
        </w:rPr>
        <w:fldChar w:fldCharType="end"/>
      </w:r>
      <w:r>
        <w:t xml:space="preserve"> – clue analysis table</w:t>
      </w:r>
    </w:p>
    <w:tbl>
      <w:tblPr>
        <w:tblStyle w:val="Tableheader"/>
        <w:tblW w:w="0" w:type="auto"/>
        <w:tblLook w:val="04A0" w:firstRow="1" w:lastRow="0" w:firstColumn="1" w:lastColumn="0" w:noHBand="0" w:noVBand="1"/>
        <w:tblDescription w:val="Clue analysis table with blank spaces for student responses."/>
      </w:tblPr>
      <w:tblGrid>
        <w:gridCol w:w="1696"/>
        <w:gridCol w:w="4722"/>
        <w:gridCol w:w="3210"/>
      </w:tblGrid>
      <w:tr w:rsidR="0090338F" w:rsidRPr="0092286D" w14:paraId="6B54CFFD" w14:textId="77777777" w:rsidTr="00922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A6CB51" w14:textId="77777777" w:rsidR="0090338F" w:rsidRPr="0092286D" w:rsidRDefault="0090338F" w:rsidP="0092286D">
            <w:r w:rsidRPr="0092286D">
              <w:t>Clue number</w:t>
            </w:r>
          </w:p>
        </w:tc>
        <w:tc>
          <w:tcPr>
            <w:tcW w:w="4722" w:type="dxa"/>
          </w:tcPr>
          <w:p w14:paraId="3AD2AC02" w14:textId="77777777" w:rsidR="0090338F" w:rsidRPr="0092286D" w:rsidRDefault="0090338F" w:rsidP="0092286D">
            <w:pPr>
              <w:cnfStyle w:val="100000000000" w:firstRow="1" w:lastRow="0" w:firstColumn="0" w:lastColumn="0" w:oddVBand="0" w:evenVBand="0" w:oddHBand="0" w:evenHBand="0" w:firstRowFirstColumn="0" w:firstRowLastColumn="0" w:lastRowFirstColumn="0" w:lastRowLastColumn="0"/>
            </w:pPr>
            <w:r w:rsidRPr="0092286D">
              <w:t>Clue description</w:t>
            </w:r>
          </w:p>
        </w:tc>
        <w:tc>
          <w:tcPr>
            <w:tcW w:w="3210" w:type="dxa"/>
          </w:tcPr>
          <w:p w14:paraId="3F1D8A70" w14:textId="77777777" w:rsidR="0090338F" w:rsidRPr="0092286D" w:rsidRDefault="0090338F" w:rsidP="0092286D">
            <w:pPr>
              <w:cnfStyle w:val="100000000000" w:firstRow="1" w:lastRow="0" w:firstColumn="0" w:lastColumn="0" w:oddVBand="0" w:evenVBand="0" w:oddHBand="0" w:evenHBand="0" w:firstRowFirstColumn="0" w:firstRowLastColumn="0" w:lastRowFirstColumn="0" w:lastRowLastColumn="0"/>
            </w:pPr>
            <w:r w:rsidRPr="0092286D">
              <w:t>Thoughts and predictions</w:t>
            </w:r>
          </w:p>
        </w:tc>
      </w:tr>
      <w:tr w:rsidR="0090338F" w:rsidRPr="0092286D" w14:paraId="3C623343" w14:textId="77777777" w:rsidTr="0092286D">
        <w:trPr>
          <w:cnfStyle w:val="000000100000" w:firstRow="0" w:lastRow="0" w:firstColumn="0" w:lastColumn="0" w:oddVBand="0" w:evenVBand="0" w:oddHBand="1" w:evenHBand="0" w:firstRowFirstColumn="0" w:firstRowLastColumn="0" w:lastRowFirstColumn="0" w:lastRowLastColumn="0"/>
          <w:trHeight w:val="2037"/>
        </w:trPr>
        <w:tc>
          <w:tcPr>
            <w:cnfStyle w:val="001000000000" w:firstRow="0" w:lastRow="0" w:firstColumn="1" w:lastColumn="0" w:oddVBand="0" w:evenVBand="0" w:oddHBand="0" w:evenHBand="0" w:firstRowFirstColumn="0" w:firstRowLastColumn="0" w:lastRowFirstColumn="0" w:lastRowLastColumn="0"/>
            <w:tcW w:w="1696" w:type="dxa"/>
          </w:tcPr>
          <w:p w14:paraId="2FBC0CEE" w14:textId="77777777" w:rsidR="0090338F" w:rsidRPr="0092286D" w:rsidRDefault="0090338F" w:rsidP="0092286D"/>
        </w:tc>
        <w:tc>
          <w:tcPr>
            <w:tcW w:w="4722" w:type="dxa"/>
          </w:tcPr>
          <w:p w14:paraId="5C48CF37" w14:textId="77777777" w:rsidR="0090338F" w:rsidRPr="0092286D" w:rsidRDefault="0090338F" w:rsidP="0092286D">
            <w:pPr>
              <w:cnfStyle w:val="000000100000" w:firstRow="0" w:lastRow="0" w:firstColumn="0" w:lastColumn="0" w:oddVBand="0" w:evenVBand="0" w:oddHBand="1" w:evenHBand="0" w:firstRowFirstColumn="0" w:firstRowLastColumn="0" w:lastRowFirstColumn="0" w:lastRowLastColumn="0"/>
            </w:pPr>
          </w:p>
        </w:tc>
        <w:tc>
          <w:tcPr>
            <w:tcW w:w="3210" w:type="dxa"/>
          </w:tcPr>
          <w:p w14:paraId="70425921" w14:textId="77777777" w:rsidR="0090338F" w:rsidRPr="0092286D" w:rsidRDefault="0090338F" w:rsidP="0092286D">
            <w:pPr>
              <w:cnfStyle w:val="000000100000" w:firstRow="0" w:lastRow="0" w:firstColumn="0" w:lastColumn="0" w:oddVBand="0" w:evenVBand="0" w:oddHBand="1" w:evenHBand="0" w:firstRowFirstColumn="0" w:firstRowLastColumn="0" w:lastRowFirstColumn="0" w:lastRowLastColumn="0"/>
            </w:pPr>
          </w:p>
        </w:tc>
      </w:tr>
      <w:tr w:rsidR="0090338F" w:rsidRPr="0092286D" w14:paraId="2E01ACC1" w14:textId="77777777" w:rsidTr="0092286D">
        <w:trPr>
          <w:cnfStyle w:val="000000010000" w:firstRow="0" w:lastRow="0" w:firstColumn="0" w:lastColumn="0" w:oddVBand="0" w:evenVBand="0" w:oddHBand="0" w:evenHBand="1" w:firstRowFirstColumn="0" w:firstRowLastColumn="0" w:lastRowFirstColumn="0" w:lastRowLastColumn="0"/>
          <w:trHeight w:val="2276"/>
        </w:trPr>
        <w:tc>
          <w:tcPr>
            <w:cnfStyle w:val="001000000000" w:firstRow="0" w:lastRow="0" w:firstColumn="1" w:lastColumn="0" w:oddVBand="0" w:evenVBand="0" w:oddHBand="0" w:evenHBand="0" w:firstRowFirstColumn="0" w:firstRowLastColumn="0" w:lastRowFirstColumn="0" w:lastRowLastColumn="0"/>
            <w:tcW w:w="1696" w:type="dxa"/>
          </w:tcPr>
          <w:p w14:paraId="1E5556F3" w14:textId="77777777" w:rsidR="0090338F" w:rsidRPr="0092286D" w:rsidRDefault="0090338F" w:rsidP="0092286D"/>
        </w:tc>
        <w:tc>
          <w:tcPr>
            <w:tcW w:w="4722" w:type="dxa"/>
          </w:tcPr>
          <w:p w14:paraId="4AF5784D" w14:textId="77777777" w:rsidR="0090338F" w:rsidRPr="0092286D" w:rsidRDefault="0090338F" w:rsidP="0092286D">
            <w:pPr>
              <w:cnfStyle w:val="000000010000" w:firstRow="0" w:lastRow="0" w:firstColumn="0" w:lastColumn="0" w:oddVBand="0" w:evenVBand="0" w:oddHBand="0" w:evenHBand="1" w:firstRowFirstColumn="0" w:firstRowLastColumn="0" w:lastRowFirstColumn="0" w:lastRowLastColumn="0"/>
            </w:pPr>
          </w:p>
        </w:tc>
        <w:tc>
          <w:tcPr>
            <w:tcW w:w="3210" w:type="dxa"/>
          </w:tcPr>
          <w:p w14:paraId="4614FB83" w14:textId="77777777" w:rsidR="0090338F" w:rsidRPr="0092286D" w:rsidRDefault="0090338F" w:rsidP="0092286D">
            <w:pPr>
              <w:cnfStyle w:val="000000010000" w:firstRow="0" w:lastRow="0" w:firstColumn="0" w:lastColumn="0" w:oddVBand="0" w:evenVBand="0" w:oddHBand="0" w:evenHBand="1" w:firstRowFirstColumn="0" w:firstRowLastColumn="0" w:lastRowFirstColumn="0" w:lastRowLastColumn="0"/>
            </w:pPr>
          </w:p>
        </w:tc>
      </w:tr>
      <w:tr w:rsidR="0090338F" w:rsidRPr="0092286D" w14:paraId="7D7CC8F0" w14:textId="77777777" w:rsidTr="0092286D">
        <w:trPr>
          <w:cnfStyle w:val="000000100000" w:firstRow="0" w:lastRow="0" w:firstColumn="0" w:lastColumn="0" w:oddVBand="0" w:evenVBand="0" w:oddHBand="1" w:evenHBand="0" w:firstRowFirstColumn="0" w:firstRowLastColumn="0" w:lastRowFirstColumn="0" w:lastRowLastColumn="0"/>
          <w:trHeight w:val="2276"/>
        </w:trPr>
        <w:tc>
          <w:tcPr>
            <w:cnfStyle w:val="001000000000" w:firstRow="0" w:lastRow="0" w:firstColumn="1" w:lastColumn="0" w:oddVBand="0" w:evenVBand="0" w:oddHBand="0" w:evenHBand="0" w:firstRowFirstColumn="0" w:firstRowLastColumn="0" w:lastRowFirstColumn="0" w:lastRowLastColumn="0"/>
            <w:tcW w:w="1696" w:type="dxa"/>
          </w:tcPr>
          <w:p w14:paraId="114D2BA0" w14:textId="77777777" w:rsidR="0090338F" w:rsidRPr="0092286D" w:rsidRDefault="0090338F" w:rsidP="0092286D"/>
        </w:tc>
        <w:tc>
          <w:tcPr>
            <w:tcW w:w="4722" w:type="dxa"/>
          </w:tcPr>
          <w:p w14:paraId="588F65DA" w14:textId="77777777" w:rsidR="0090338F" w:rsidRPr="0092286D" w:rsidRDefault="0090338F" w:rsidP="0092286D">
            <w:pPr>
              <w:cnfStyle w:val="000000100000" w:firstRow="0" w:lastRow="0" w:firstColumn="0" w:lastColumn="0" w:oddVBand="0" w:evenVBand="0" w:oddHBand="1" w:evenHBand="0" w:firstRowFirstColumn="0" w:firstRowLastColumn="0" w:lastRowFirstColumn="0" w:lastRowLastColumn="0"/>
            </w:pPr>
          </w:p>
        </w:tc>
        <w:tc>
          <w:tcPr>
            <w:tcW w:w="3210" w:type="dxa"/>
          </w:tcPr>
          <w:p w14:paraId="1043360A" w14:textId="77777777" w:rsidR="0090338F" w:rsidRPr="0092286D" w:rsidRDefault="0090338F" w:rsidP="0092286D">
            <w:pPr>
              <w:cnfStyle w:val="000000100000" w:firstRow="0" w:lastRow="0" w:firstColumn="0" w:lastColumn="0" w:oddVBand="0" w:evenVBand="0" w:oddHBand="1" w:evenHBand="0" w:firstRowFirstColumn="0" w:firstRowLastColumn="0" w:lastRowFirstColumn="0" w:lastRowLastColumn="0"/>
            </w:pPr>
          </w:p>
        </w:tc>
      </w:tr>
      <w:tr w:rsidR="0090338F" w:rsidRPr="0092286D" w14:paraId="38A8013A" w14:textId="77777777" w:rsidTr="0092286D">
        <w:trPr>
          <w:cnfStyle w:val="000000010000" w:firstRow="0" w:lastRow="0" w:firstColumn="0" w:lastColumn="0" w:oddVBand="0" w:evenVBand="0" w:oddHBand="0" w:evenHBand="1"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1696" w:type="dxa"/>
          </w:tcPr>
          <w:p w14:paraId="37359EF1" w14:textId="77777777" w:rsidR="0090338F" w:rsidRPr="0092286D" w:rsidRDefault="0090338F" w:rsidP="0092286D"/>
        </w:tc>
        <w:tc>
          <w:tcPr>
            <w:tcW w:w="4722" w:type="dxa"/>
          </w:tcPr>
          <w:p w14:paraId="1F1F51DA" w14:textId="77777777" w:rsidR="0090338F" w:rsidRPr="0092286D" w:rsidRDefault="0090338F" w:rsidP="0092286D">
            <w:pPr>
              <w:cnfStyle w:val="000000010000" w:firstRow="0" w:lastRow="0" w:firstColumn="0" w:lastColumn="0" w:oddVBand="0" w:evenVBand="0" w:oddHBand="0" w:evenHBand="1" w:firstRowFirstColumn="0" w:firstRowLastColumn="0" w:lastRowFirstColumn="0" w:lastRowLastColumn="0"/>
            </w:pPr>
          </w:p>
        </w:tc>
        <w:tc>
          <w:tcPr>
            <w:tcW w:w="3210" w:type="dxa"/>
          </w:tcPr>
          <w:p w14:paraId="0F93EAEB" w14:textId="77777777" w:rsidR="0090338F" w:rsidRPr="0092286D" w:rsidRDefault="0090338F" w:rsidP="0092286D">
            <w:pPr>
              <w:cnfStyle w:val="000000010000" w:firstRow="0" w:lastRow="0" w:firstColumn="0" w:lastColumn="0" w:oddVBand="0" w:evenVBand="0" w:oddHBand="0" w:evenHBand="1" w:firstRowFirstColumn="0" w:firstRowLastColumn="0" w:lastRowFirstColumn="0" w:lastRowLastColumn="0"/>
            </w:pPr>
          </w:p>
        </w:tc>
      </w:tr>
    </w:tbl>
    <w:p w14:paraId="2043EF54" w14:textId="77777777" w:rsidR="0090338F" w:rsidRPr="00822A57" w:rsidRDefault="0090338F" w:rsidP="0090338F">
      <w:pPr>
        <w:rPr>
          <w:b/>
          <w:bCs/>
        </w:rPr>
      </w:pPr>
      <w:r w:rsidRPr="00822A57">
        <w:rPr>
          <w:b/>
          <w:bCs/>
        </w:rPr>
        <w:t>Overall prediction</w:t>
      </w:r>
    </w:p>
    <w:p w14:paraId="69413A83" w14:textId="77777777" w:rsidR="0090338F" w:rsidRDefault="0090338F" w:rsidP="0090338F">
      <w:r w:rsidRPr="00822A57">
        <w:t>Based on the clues you discussed, summarise your overall predictions about the core tex</w:t>
      </w:r>
      <w:r>
        <w:t>t and write an overall prediction in your English books using the prompts below. Consider what the:</w:t>
      </w:r>
    </w:p>
    <w:p w14:paraId="066E9AFF" w14:textId="77777777" w:rsidR="0090338F" w:rsidRDefault="0090338F" w:rsidP="0090338F">
      <w:pPr>
        <w:pStyle w:val="ListBullet"/>
      </w:pPr>
      <w:r>
        <w:t>main ideas of the text may be</w:t>
      </w:r>
    </w:p>
    <w:p w14:paraId="5C3CCF39" w14:textId="682B5097" w:rsidR="0090338F" w:rsidRDefault="0090338F" w:rsidP="0090338F">
      <w:pPr>
        <w:pStyle w:val="ListBullet"/>
      </w:pPr>
      <w:r>
        <w:t>purpose o</w:t>
      </w:r>
      <w:r w:rsidR="0011694E">
        <w:t>r</w:t>
      </w:r>
      <w:r>
        <w:t xml:space="preserve"> message of the text is</w:t>
      </w:r>
    </w:p>
    <w:p w14:paraId="23E6AC74" w14:textId="77777777" w:rsidR="0090338F" w:rsidRPr="003D0396" w:rsidRDefault="0090338F" w:rsidP="0090338F">
      <w:pPr>
        <w:pStyle w:val="ListBullet"/>
      </w:pPr>
      <w:r>
        <w:t>connection to the focus area statement (specifically ‘reading’ and ‘writing’) is.</w:t>
      </w:r>
      <w:r>
        <w:br w:type="page"/>
      </w:r>
    </w:p>
    <w:p w14:paraId="6B8CC23B" w14:textId="19A2E2B6" w:rsidR="002E0250" w:rsidRDefault="002E0250" w:rsidP="002E0250">
      <w:pPr>
        <w:pStyle w:val="Heading2"/>
      </w:pPr>
      <w:bookmarkStart w:id="40" w:name="_Toc205909216"/>
      <w:r w:rsidRPr="007C173D">
        <w:lastRenderedPageBreak/>
        <w:t xml:space="preserve">Phase </w:t>
      </w:r>
      <w:r>
        <w:t>2</w:t>
      </w:r>
      <w:r w:rsidRPr="007C173D">
        <w:t xml:space="preserve">, activity </w:t>
      </w:r>
      <w:r>
        <w:t>5</w:t>
      </w:r>
      <w:r w:rsidRPr="007C173D">
        <w:t xml:space="preserve"> – </w:t>
      </w:r>
      <w:r>
        <w:t>gist, analysis, synthesis, elaboration</w:t>
      </w:r>
      <w:bookmarkEnd w:id="40"/>
    </w:p>
    <w:p w14:paraId="12043EE8" w14:textId="1155F0EF" w:rsidR="002E0250" w:rsidRDefault="002E0250" w:rsidP="002E0250">
      <w:pPr>
        <w:pStyle w:val="FeatureBox2"/>
      </w:pPr>
      <w:r w:rsidRPr="00641FFC">
        <w:rPr>
          <w:b/>
          <w:bCs/>
        </w:rPr>
        <w:t xml:space="preserve">Teacher </w:t>
      </w:r>
      <w:proofErr w:type="gramStart"/>
      <w:r w:rsidRPr="00641FFC">
        <w:rPr>
          <w:b/>
          <w:bCs/>
        </w:rPr>
        <w:t>note</w:t>
      </w:r>
      <w:proofErr w:type="gramEnd"/>
      <w:r w:rsidRPr="0092286D">
        <w:t>:</w:t>
      </w:r>
      <w:r w:rsidRPr="00641FFC">
        <w:t xml:space="preserve"> the strategy for developing strategic readers is adapted from pages 170</w:t>
      </w:r>
      <w:r w:rsidR="00C068DE">
        <w:t xml:space="preserve"> to </w:t>
      </w:r>
      <w:r w:rsidRPr="00641FFC">
        <w:t xml:space="preserve">171 of </w:t>
      </w:r>
      <w:r w:rsidRPr="00AD1B42">
        <w:rPr>
          <w:i/>
          <w:iCs/>
        </w:rPr>
        <w:t xml:space="preserve">Closing the </w:t>
      </w:r>
      <w:r w:rsidRPr="00C068DE">
        <w:t>Reading Gap</w:t>
      </w:r>
      <w:r w:rsidRPr="00641FFC">
        <w:t xml:space="preserve"> (Quigley 202</w:t>
      </w:r>
      <w:r w:rsidR="00C068DE">
        <w:t>0</w:t>
      </w:r>
      <w:r w:rsidRPr="00641FFC">
        <w:t>). This strategy requires students to read a section of a text 4 times, responding to it in slightly different ways after each reading</w:t>
      </w:r>
      <w:r>
        <w:t>.</w:t>
      </w:r>
      <w:r w:rsidRPr="00641FFC">
        <w:t xml:space="preserve"> </w:t>
      </w:r>
      <w:r>
        <w:t>The short form nature of Trent Dalton’s ‘Dear Kath’ and Lillian O’Neill’s ‘The tent village at Musgrave Park’ provide</w:t>
      </w:r>
      <w:r w:rsidRPr="00641FFC">
        <w:t xml:space="preserve"> ample opportunity to apply this strategy</w:t>
      </w:r>
      <w:r>
        <w:t xml:space="preserve"> throughout this teaching and learning program</w:t>
      </w:r>
      <w:r w:rsidRPr="00641FFC">
        <w:t xml:space="preserve">. This strategy would be best used when exploring a significant </w:t>
      </w:r>
      <w:r>
        <w:t>section of the core texts</w:t>
      </w:r>
      <w:r w:rsidRPr="00641FFC">
        <w:t xml:space="preserve"> in class. There is also an opportunity to experiment with different reading strategies here. For example</w:t>
      </w:r>
      <w:r>
        <w:t>,</w:t>
      </w:r>
      <w:r w:rsidRPr="00641FFC">
        <w:t xml:space="preserve"> for the first reading, teachers may choose to read the </w:t>
      </w:r>
      <w:r w:rsidR="00E546EB">
        <w:t>text</w:t>
      </w:r>
      <w:r w:rsidR="00E546EB" w:rsidRPr="00641FFC">
        <w:t xml:space="preserve"> </w:t>
      </w:r>
      <w:r w:rsidRPr="00641FFC">
        <w:t xml:space="preserve">to the </w:t>
      </w:r>
      <w:r w:rsidR="00E546EB">
        <w:t>class</w:t>
      </w:r>
      <w:r w:rsidRPr="00641FFC">
        <w:t>, followed by a student-read whole-class reading for the second reading, and then individual reading for the third and fourth readings.</w:t>
      </w:r>
    </w:p>
    <w:p w14:paraId="47EE0C4B" w14:textId="77777777" w:rsidR="002E0250" w:rsidRDefault="002E0250" w:rsidP="002E0250">
      <w:r>
        <w:t>For this activity, you will read a section of the core text 4 times and respond to that section in 4 different ways.</w:t>
      </w:r>
    </w:p>
    <w:p w14:paraId="125A7410" w14:textId="77777777" w:rsidR="002E0250" w:rsidRDefault="002E0250" w:rsidP="00953D9A">
      <w:pPr>
        <w:pStyle w:val="ListNumber"/>
        <w:numPr>
          <w:ilvl w:val="0"/>
          <w:numId w:val="86"/>
        </w:numPr>
      </w:pPr>
      <w:r>
        <w:t xml:space="preserve">The first reading is to support you to determine the </w:t>
      </w:r>
      <w:r w:rsidRPr="0092286D">
        <w:rPr>
          <w:b/>
          <w:bCs/>
        </w:rPr>
        <w:t>gist</w:t>
      </w:r>
      <w:r>
        <w:t xml:space="preserve"> of the text. After reading a section or the entire text once, fill out the first row in the table by summarising what happens.</w:t>
      </w:r>
    </w:p>
    <w:p w14:paraId="332342FC" w14:textId="77777777" w:rsidR="002E0250" w:rsidRDefault="002E0250" w:rsidP="000F44C1">
      <w:pPr>
        <w:pStyle w:val="ListNumber"/>
        <w:numPr>
          <w:ilvl w:val="0"/>
          <w:numId w:val="21"/>
        </w:numPr>
      </w:pPr>
      <w:r>
        <w:t xml:space="preserve">The second reading is to support you to </w:t>
      </w:r>
      <w:r w:rsidRPr="00285458">
        <w:rPr>
          <w:b/>
          <w:bCs/>
        </w:rPr>
        <w:t>analyse</w:t>
      </w:r>
      <w:r>
        <w:t xml:space="preserve"> the text. After reading the section or entire text for a second time, identify the main language forms and features and explain how they help to communicate meaning.</w:t>
      </w:r>
    </w:p>
    <w:p w14:paraId="6ACD87B9" w14:textId="77777777" w:rsidR="002E0250" w:rsidRDefault="002E0250" w:rsidP="000F44C1">
      <w:pPr>
        <w:pStyle w:val="ListNumber"/>
        <w:numPr>
          <w:ilvl w:val="0"/>
          <w:numId w:val="21"/>
        </w:numPr>
      </w:pPr>
      <w:r>
        <w:t xml:space="preserve">The third reading is to support you to </w:t>
      </w:r>
      <w:r w:rsidRPr="00285458">
        <w:rPr>
          <w:b/>
          <w:bCs/>
        </w:rPr>
        <w:t>synthesise</w:t>
      </w:r>
      <w:r>
        <w:t xml:space="preserve"> the main ideas in the core text. After reading for a third time, explain what main ideas or messages are communicated through this section or text and how the language forms and features identified in your second reading support this communication.</w:t>
      </w:r>
    </w:p>
    <w:p w14:paraId="69DCBDAA" w14:textId="77777777" w:rsidR="002E0250" w:rsidRPr="007E48B2" w:rsidRDefault="002E0250" w:rsidP="000F44C1">
      <w:pPr>
        <w:pStyle w:val="ListNumber"/>
        <w:numPr>
          <w:ilvl w:val="0"/>
          <w:numId w:val="21"/>
        </w:numPr>
      </w:pPr>
      <w:r>
        <w:t>The fourth reading is to support you to</w:t>
      </w:r>
      <w:r w:rsidRPr="00E546EB">
        <w:t xml:space="preserve"> </w:t>
      </w:r>
      <w:r w:rsidRPr="007E48B2">
        <w:rPr>
          <w:b/>
          <w:bCs/>
        </w:rPr>
        <w:t>elaborate</w:t>
      </w:r>
      <w:r>
        <w:t xml:space="preserve"> on the ideas that emerge in this section. After reading the text for the fourth time, elaborate on how the ideas communicated through this section build upon or connect to the ideas communicated through other parts of the text.</w:t>
      </w:r>
    </w:p>
    <w:p w14:paraId="54650D88" w14:textId="14E518A0" w:rsidR="002E0250" w:rsidRDefault="002E0250" w:rsidP="002E0250">
      <w:pPr>
        <w:pStyle w:val="Caption"/>
      </w:pPr>
      <w:r>
        <w:t xml:space="preserve">Table </w:t>
      </w:r>
      <w:r>
        <w:fldChar w:fldCharType="begin"/>
      </w:r>
      <w:r>
        <w:instrText xml:space="preserve"> SEQ Table \* ARABIC </w:instrText>
      </w:r>
      <w:r>
        <w:fldChar w:fldCharType="separate"/>
      </w:r>
      <w:r w:rsidR="004F13D3">
        <w:rPr>
          <w:noProof/>
        </w:rPr>
        <w:t>21</w:t>
      </w:r>
      <w:r>
        <w:fldChar w:fldCharType="end"/>
      </w:r>
      <w:r>
        <w:t xml:space="preserve"> – gist, analysis, </w:t>
      </w:r>
      <w:r w:rsidR="00E546EB">
        <w:t xml:space="preserve">synthesis, </w:t>
      </w:r>
      <w:r>
        <w:t>elaboration</w:t>
      </w:r>
    </w:p>
    <w:tbl>
      <w:tblPr>
        <w:tblStyle w:val="Tableheader"/>
        <w:tblW w:w="0" w:type="auto"/>
        <w:tblLook w:val="04A0" w:firstRow="1" w:lastRow="0" w:firstColumn="1" w:lastColumn="0" w:noHBand="0" w:noVBand="1"/>
        <w:tblDescription w:val="A GASE (gist, analysis, synthesis, elaboration) table with blank cells for student responses."/>
      </w:tblPr>
      <w:tblGrid>
        <w:gridCol w:w="3114"/>
        <w:gridCol w:w="6514"/>
      </w:tblGrid>
      <w:tr w:rsidR="002E0250" w14:paraId="28F780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3C4EE07" w14:textId="77777777" w:rsidR="002E0250" w:rsidRDefault="002E0250">
            <w:r>
              <w:t>Reading instruction</w:t>
            </w:r>
          </w:p>
        </w:tc>
        <w:tc>
          <w:tcPr>
            <w:tcW w:w="6514" w:type="dxa"/>
          </w:tcPr>
          <w:p w14:paraId="74EC514A" w14:textId="77777777" w:rsidR="002E0250" w:rsidRDefault="002E0250">
            <w:pPr>
              <w:cnfStyle w:val="100000000000" w:firstRow="1" w:lastRow="0" w:firstColumn="0" w:lastColumn="0" w:oddVBand="0" w:evenVBand="0" w:oddHBand="0" w:evenHBand="0" w:firstRowFirstColumn="0" w:firstRowLastColumn="0" w:lastRowFirstColumn="0" w:lastRowLastColumn="0"/>
            </w:pPr>
            <w:r>
              <w:t>Student notes</w:t>
            </w:r>
          </w:p>
        </w:tc>
      </w:tr>
      <w:tr w:rsidR="002E0250" w14:paraId="081B65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A063827" w14:textId="6EB286F1" w:rsidR="002E0250" w:rsidRDefault="002E0250">
            <w:pPr>
              <w:rPr>
                <w:b w:val="0"/>
              </w:rPr>
            </w:pPr>
            <w:r>
              <w:t>First reading – gist</w:t>
            </w:r>
          </w:p>
          <w:p w14:paraId="1BA4FB40" w14:textId="77777777" w:rsidR="002E0250" w:rsidRPr="00C56482" w:rsidRDefault="002E0250">
            <w:pPr>
              <w:rPr>
                <w:b w:val="0"/>
                <w:bCs/>
              </w:rPr>
            </w:pPr>
            <w:r w:rsidRPr="00C56482">
              <w:rPr>
                <w:b w:val="0"/>
                <w:bCs/>
              </w:rPr>
              <w:t xml:space="preserve">After reading the </w:t>
            </w:r>
            <w:r>
              <w:rPr>
                <w:b w:val="0"/>
                <w:bCs/>
              </w:rPr>
              <w:t>text</w:t>
            </w:r>
            <w:r w:rsidRPr="00C56482">
              <w:rPr>
                <w:b w:val="0"/>
                <w:bCs/>
              </w:rPr>
              <w:t xml:space="preserve"> for the </w:t>
            </w:r>
            <w:r w:rsidRPr="00C56482">
              <w:rPr>
                <w:b w:val="0"/>
                <w:bCs/>
              </w:rPr>
              <w:lastRenderedPageBreak/>
              <w:t>first time, summarise what happens.</w:t>
            </w:r>
          </w:p>
        </w:tc>
        <w:tc>
          <w:tcPr>
            <w:tcW w:w="6514" w:type="dxa"/>
          </w:tcPr>
          <w:p w14:paraId="234779E1" w14:textId="77777777" w:rsidR="002E0250" w:rsidRDefault="002E0250">
            <w:pPr>
              <w:cnfStyle w:val="000000100000" w:firstRow="0" w:lastRow="0" w:firstColumn="0" w:lastColumn="0" w:oddVBand="0" w:evenVBand="0" w:oddHBand="1" w:evenHBand="0" w:firstRowFirstColumn="0" w:firstRowLastColumn="0" w:lastRowFirstColumn="0" w:lastRowLastColumn="0"/>
            </w:pPr>
          </w:p>
        </w:tc>
      </w:tr>
      <w:tr w:rsidR="002E0250" w14:paraId="0B24C4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E2445B2" w14:textId="6D69E77E" w:rsidR="002E0250" w:rsidRDefault="002E0250">
            <w:pPr>
              <w:rPr>
                <w:b w:val="0"/>
              </w:rPr>
            </w:pPr>
            <w:r>
              <w:t>Second reading – analysis</w:t>
            </w:r>
          </w:p>
          <w:p w14:paraId="70928CA3" w14:textId="77777777" w:rsidR="002E0250" w:rsidRPr="009479E5" w:rsidRDefault="002E0250">
            <w:pPr>
              <w:rPr>
                <w:b w:val="0"/>
                <w:bCs/>
              </w:rPr>
            </w:pPr>
            <w:r>
              <w:rPr>
                <w:b w:val="0"/>
                <w:bCs/>
              </w:rPr>
              <w:t>After reading the text for the second time, identify what key language forms, features and structures are used, and explain how they impact on meaning.</w:t>
            </w:r>
          </w:p>
        </w:tc>
        <w:tc>
          <w:tcPr>
            <w:tcW w:w="6514" w:type="dxa"/>
          </w:tcPr>
          <w:p w14:paraId="412A344A" w14:textId="77777777" w:rsidR="002E0250" w:rsidRDefault="002E0250">
            <w:pPr>
              <w:cnfStyle w:val="000000010000" w:firstRow="0" w:lastRow="0" w:firstColumn="0" w:lastColumn="0" w:oddVBand="0" w:evenVBand="0" w:oddHBand="0" w:evenHBand="1" w:firstRowFirstColumn="0" w:firstRowLastColumn="0" w:lastRowFirstColumn="0" w:lastRowLastColumn="0"/>
            </w:pPr>
          </w:p>
        </w:tc>
      </w:tr>
      <w:tr w:rsidR="002E0250" w14:paraId="1721A4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836B97" w14:textId="399E57AB" w:rsidR="002E0250" w:rsidRDefault="002E0250">
            <w:pPr>
              <w:rPr>
                <w:b w:val="0"/>
              </w:rPr>
            </w:pPr>
            <w:r>
              <w:t>Third reading – synthesis</w:t>
            </w:r>
          </w:p>
          <w:p w14:paraId="78C35366" w14:textId="77777777" w:rsidR="002E0250" w:rsidRPr="002D7478" w:rsidRDefault="002E0250">
            <w:pPr>
              <w:rPr>
                <w:b w:val="0"/>
                <w:bCs/>
              </w:rPr>
            </w:pPr>
            <w:r>
              <w:rPr>
                <w:b w:val="0"/>
                <w:bCs/>
              </w:rPr>
              <w:t>After reading the text for the third time, synthesise the information and language forms, features and structures by explain the main ideas or messages that are communicated.</w:t>
            </w:r>
          </w:p>
        </w:tc>
        <w:tc>
          <w:tcPr>
            <w:tcW w:w="6514" w:type="dxa"/>
          </w:tcPr>
          <w:p w14:paraId="78635E32" w14:textId="77777777" w:rsidR="002E0250" w:rsidRDefault="002E0250">
            <w:pPr>
              <w:cnfStyle w:val="000000100000" w:firstRow="0" w:lastRow="0" w:firstColumn="0" w:lastColumn="0" w:oddVBand="0" w:evenVBand="0" w:oddHBand="1" w:evenHBand="0" w:firstRowFirstColumn="0" w:firstRowLastColumn="0" w:lastRowFirstColumn="0" w:lastRowLastColumn="0"/>
            </w:pPr>
          </w:p>
        </w:tc>
      </w:tr>
      <w:tr w:rsidR="002E0250" w14:paraId="4F0068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C27ADD" w14:textId="28431BB5" w:rsidR="002E0250" w:rsidRDefault="002E0250">
            <w:pPr>
              <w:rPr>
                <w:b w:val="0"/>
              </w:rPr>
            </w:pPr>
            <w:r>
              <w:t>Fourth reading – elaboration</w:t>
            </w:r>
          </w:p>
          <w:p w14:paraId="3FF02FAD" w14:textId="77777777" w:rsidR="002E0250" w:rsidRPr="005A2E88" w:rsidRDefault="002E0250">
            <w:pPr>
              <w:rPr>
                <w:b w:val="0"/>
                <w:bCs/>
              </w:rPr>
            </w:pPr>
            <w:r>
              <w:rPr>
                <w:b w:val="0"/>
                <w:bCs/>
              </w:rPr>
              <w:t xml:space="preserve">After reading the text for the fourth time, </w:t>
            </w:r>
            <w:r w:rsidRPr="005C7CCD">
              <w:rPr>
                <w:rStyle w:val="Strong"/>
              </w:rPr>
              <w:t xml:space="preserve">elaborate on how the ideas communicated through this </w:t>
            </w:r>
            <w:r>
              <w:rPr>
                <w:rStyle w:val="Strong"/>
              </w:rPr>
              <w:t>section</w:t>
            </w:r>
            <w:r w:rsidRPr="005C7CCD">
              <w:rPr>
                <w:rStyle w:val="Strong"/>
              </w:rPr>
              <w:t xml:space="preserve"> build upon or connect to the ideas communicated through other parts of the </w:t>
            </w:r>
            <w:r>
              <w:rPr>
                <w:rStyle w:val="Strong"/>
              </w:rPr>
              <w:t>text</w:t>
            </w:r>
            <w:r w:rsidRPr="005C7CCD">
              <w:rPr>
                <w:rStyle w:val="Strong"/>
              </w:rPr>
              <w:t>.</w:t>
            </w:r>
          </w:p>
        </w:tc>
        <w:tc>
          <w:tcPr>
            <w:tcW w:w="6514" w:type="dxa"/>
          </w:tcPr>
          <w:p w14:paraId="7C61CCF2" w14:textId="77777777" w:rsidR="002E0250" w:rsidRDefault="002E0250">
            <w:pPr>
              <w:cnfStyle w:val="000000010000" w:firstRow="0" w:lastRow="0" w:firstColumn="0" w:lastColumn="0" w:oddVBand="0" w:evenVBand="0" w:oddHBand="0" w:evenHBand="1" w:firstRowFirstColumn="0" w:firstRowLastColumn="0" w:lastRowFirstColumn="0" w:lastRowLastColumn="0"/>
            </w:pPr>
          </w:p>
        </w:tc>
      </w:tr>
    </w:tbl>
    <w:p w14:paraId="175378C6" w14:textId="6AF45681" w:rsidR="006608AC" w:rsidRDefault="006608AC" w:rsidP="006608AC">
      <w:pPr>
        <w:pStyle w:val="Heading2"/>
      </w:pPr>
      <w:bookmarkStart w:id="41" w:name="_Toc205909217"/>
      <w:r w:rsidRPr="007C173D">
        <w:lastRenderedPageBreak/>
        <w:t xml:space="preserve">Phase </w:t>
      </w:r>
      <w:r>
        <w:t>2</w:t>
      </w:r>
      <w:r w:rsidRPr="007C173D">
        <w:t xml:space="preserve">, activity </w:t>
      </w:r>
      <w:r w:rsidR="002E0250">
        <w:t>6</w:t>
      </w:r>
      <w:r w:rsidRPr="007C173D">
        <w:t xml:space="preserve"> – personal response to the core texts</w:t>
      </w:r>
      <w:bookmarkEnd w:id="41"/>
    </w:p>
    <w:p w14:paraId="784D1347" w14:textId="25330646" w:rsidR="006608AC" w:rsidRDefault="006608AC" w:rsidP="006608AC">
      <w:r>
        <w:t xml:space="preserve">For this activity, you will complete the </w:t>
      </w:r>
      <w:r w:rsidRPr="001C3EEB">
        <w:rPr>
          <w:i/>
          <w:iCs/>
        </w:rPr>
        <w:t>I Used to Think</w:t>
      </w:r>
      <w:r w:rsidR="00B55138">
        <w:rPr>
          <w:i/>
          <w:iCs/>
        </w:rPr>
        <w:t xml:space="preserve"> </w:t>
      </w:r>
      <w:r w:rsidRPr="001C3EEB">
        <w:rPr>
          <w:i/>
          <w:iCs/>
        </w:rPr>
        <w:t>…</w:t>
      </w:r>
      <w:r w:rsidR="00B55138">
        <w:rPr>
          <w:i/>
          <w:iCs/>
        </w:rPr>
        <w:t xml:space="preserve"> </w:t>
      </w:r>
      <w:r w:rsidRPr="001C3EEB">
        <w:rPr>
          <w:i/>
          <w:iCs/>
        </w:rPr>
        <w:t>Now I Think</w:t>
      </w:r>
      <w:r>
        <w:rPr>
          <w:i/>
        </w:rPr>
        <w:t xml:space="preserve"> </w:t>
      </w:r>
      <w:r w:rsidR="001B497C">
        <w:rPr>
          <w:i/>
          <w:iCs/>
        </w:rPr>
        <w:t>…</w:t>
      </w:r>
      <w:r>
        <w:t xml:space="preserve"> thinking routine below. The purpose of this is to compare your thoughts about the core texts before reading them (only being exposed to clues in the text exploration stations) and after reading them. </w:t>
      </w:r>
      <w:r w:rsidR="00462056">
        <w:t xml:space="preserve">Use the language explored in </w:t>
      </w:r>
      <w:r w:rsidR="00462056" w:rsidRPr="00462056">
        <w:rPr>
          <w:b/>
          <w:bCs/>
        </w:rPr>
        <w:t>Phase 2, resource 2 – writing reflectively about reading experiences</w:t>
      </w:r>
      <w:r w:rsidR="00462056" w:rsidRPr="00FA4F6E">
        <w:t xml:space="preserve"> </w:t>
      </w:r>
      <w:r w:rsidR="00BD628B" w:rsidRPr="00BD628B">
        <w:t>in your compositions.</w:t>
      </w:r>
    </w:p>
    <w:p w14:paraId="3FE97258" w14:textId="26C024E7" w:rsidR="006608AC" w:rsidRDefault="006608AC" w:rsidP="001C3CD7">
      <w:pPr>
        <w:pStyle w:val="ListBullet"/>
        <w:numPr>
          <w:ilvl w:val="0"/>
          <w:numId w:val="0"/>
        </w:numPr>
      </w:pPr>
      <w:r>
        <w:t xml:space="preserve">For </w:t>
      </w:r>
      <w:r w:rsidRPr="009334C0">
        <w:rPr>
          <w:i/>
          <w:iCs/>
        </w:rPr>
        <w:t>I Used to Think</w:t>
      </w:r>
      <w:r>
        <w:t>, you will write down your initial thoughts and perceptions about the core text when you first encountered it.</w:t>
      </w:r>
    </w:p>
    <w:p w14:paraId="79D47501" w14:textId="77777777" w:rsidR="006608AC" w:rsidRDefault="006608AC" w:rsidP="001C3CD7">
      <w:pPr>
        <w:pStyle w:val="ListBullet"/>
        <w:numPr>
          <w:ilvl w:val="0"/>
          <w:numId w:val="0"/>
        </w:numPr>
      </w:pPr>
      <w:r>
        <w:t xml:space="preserve">For </w:t>
      </w:r>
      <w:proofErr w:type="gramStart"/>
      <w:r w:rsidRPr="009334C0">
        <w:rPr>
          <w:i/>
          <w:iCs/>
        </w:rPr>
        <w:t>Now</w:t>
      </w:r>
      <w:proofErr w:type="gramEnd"/>
      <w:r w:rsidRPr="009334C0">
        <w:rPr>
          <w:i/>
          <w:iCs/>
        </w:rPr>
        <w:t xml:space="preserve"> I Think</w:t>
      </w:r>
      <w:r>
        <w:t>, after reading the core text, you will write down how your thoughts and perspectives have changed. You should consider specific moments in the text that influenced your new understanding.</w:t>
      </w:r>
    </w:p>
    <w:p w14:paraId="66999BCD" w14:textId="77777777" w:rsidR="006608AC" w:rsidRDefault="006608AC" w:rsidP="006608AC">
      <w:r>
        <w:t>Follow the steps below to complete this activity.</w:t>
      </w:r>
    </w:p>
    <w:p w14:paraId="2DFAEBCE" w14:textId="467DA95C" w:rsidR="006608AC" w:rsidRPr="007364F9" w:rsidRDefault="006608AC" w:rsidP="0063787F">
      <w:pPr>
        <w:pStyle w:val="ListNumber"/>
        <w:numPr>
          <w:ilvl w:val="0"/>
          <w:numId w:val="3"/>
        </w:numPr>
      </w:pPr>
      <w:r>
        <w:t xml:space="preserve">Review the notes you took in the previous activity related to </w:t>
      </w:r>
      <w:r w:rsidRPr="00DE361B">
        <w:rPr>
          <w:b/>
          <w:bCs/>
        </w:rPr>
        <w:t>Core text 1 – ‘Dear Kath’ by Trent Dalton</w:t>
      </w:r>
      <w:r w:rsidRPr="00FA4F6E">
        <w:t xml:space="preserve">, </w:t>
      </w:r>
      <w:r w:rsidRPr="00DE361B">
        <w:t xml:space="preserve">then </w:t>
      </w:r>
      <w:r>
        <w:t>re-</w:t>
      </w:r>
      <w:r w:rsidRPr="00DE361B">
        <w:t>read Core text 1.</w:t>
      </w:r>
    </w:p>
    <w:p w14:paraId="0E34F9A2" w14:textId="40476379" w:rsidR="006608AC" w:rsidRPr="001F08C3" w:rsidRDefault="006608AC" w:rsidP="0063787F">
      <w:pPr>
        <w:pStyle w:val="ListNumber"/>
        <w:numPr>
          <w:ilvl w:val="0"/>
          <w:numId w:val="3"/>
        </w:numPr>
      </w:pPr>
      <w:r w:rsidRPr="001F08C3">
        <w:t xml:space="preserve">Use the prompts in the table below to reflect on your initial thoughts about </w:t>
      </w:r>
      <w:r>
        <w:t>Core text 1</w:t>
      </w:r>
      <w:r w:rsidRPr="001F08C3">
        <w:t xml:space="preserve"> compared to your thoughts post reading. Write your response in your English book.</w:t>
      </w:r>
    </w:p>
    <w:p w14:paraId="21596D62" w14:textId="4A69FFBF" w:rsidR="006608AC" w:rsidRPr="001F08C3" w:rsidRDefault="006608AC" w:rsidP="0063787F">
      <w:pPr>
        <w:pStyle w:val="ListNumber"/>
        <w:numPr>
          <w:ilvl w:val="0"/>
          <w:numId w:val="3"/>
        </w:numPr>
      </w:pPr>
      <w:r>
        <w:t xml:space="preserve">Review the notes you took in the previous activity related to </w:t>
      </w:r>
      <w:r w:rsidRPr="00DE361B">
        <w:rPr>
          <w:b/>
          <w:bCs/>
        </w:rPr>
        <w:t>Core text 2 – ‘The tent village at Musgrave Park’ by Lillian O’Neill</w:t>
      </w:r>
      <w:r w:rsidR="001241F0" w:rsidRPr="00FA4F6E">
        <w:t>.</w:t>
      </w:r>
    </w:p>
    <w:p w14:paraId="7EC5FE8C" w14:textId="0DBFE46A" w:rsidR="006608AC" w:rsidRPr="001F08C3" w:rsidRDefault="006608AC" w:rsidP="0063787F">
      <w:pPr>
        <w:pStyle w:val="ListNumber"/>
        <w:numPr>
          <w:ilvl w:val="0"/>
          <w:numId w:val="3"/>
        </w:numPr>
      </w:pPr>
      <w:r w:rsidRPr="001F08C3">
        <w:t xml:space="preserve">Use the prompts in the table below to reflect on your initial thoughts about </w:t>
      </w:r>
      <w:r>
        <w:t>Core</w:t>
      </w:r>
      <w:r w:rsidRPr="001F08C3">
        <w:t xml:space="preserve"> text </w:t>
      </w:r>
      <w:r>
        <w:t xml:space="preserve">2 </w:t>
      </w:r>
      <w:r w:rsidRPr="001F08C3">
        <w:t>compared to your thoughts post reading. Write your response in your English book.</w:t>
      </w:r>
    </w:p>
    <w:p w14:paraId="55ABF64F" w14:textId="7B981465" w:rsidR="00312426" w:rsidRDefault="00312426" w:rsidP="00312426">
      <w:pPr>
        <w:pStyle w:val="Caption"/>
      </w:pPr>
      <w:r>
        <w:t xml:space="preserve">Table </w:t>
      </w:r>
      <w:r w:rsidR="00187CB8">
        <w:fldChar w:fldCharType="begin"/>
      </w:r>
      <w:r w:rsidR="00187CB8">
        <w:instrText xml:space="preserve"> SEQ Table \* ARABIC </w:instrText>
      </w:r>
      <w:r w:rsidR="00187CB8">
        <w:fldChar w:fldCharType="separate"/>
      </w:r>
      <w:r w:rsidR="00FA4F6E">
        <w:rPr>
          <w:noProof/>
        </w:rPr>
        <w:t>22</w:t>
      </w:r>
      <w:r w:rsidR="00187CB8">
        <w:rPr>
          <w:noProof/>
        </w:rPr>
        <w:fldChar w:fldCharType="end"/>
      </w:r>
      <w:r>
        <w:t xml:space="preserve"> – I </w:t>
      </w:r>
      <w:r w:rsidR="00FA4F6E">
        <w:t>U</w:t>
      </w:r>
      <w:r>
        <w:t xml:space="preserve">sed to </w:t>
      </w:r>
      <w:r w:rsidR="00FA4F6E">
        <w:t>T</w:t>
      </w:r>
      <w:r>
        <w:t>hink</w:t>
      </w:r>
      <w:r w:rsidR="00FA4F6E">
        <w:t>…</w:t>
      </w:r>
      <w:r>
        <w:t xml:space="preserve"> Now I </w:t>
      </w:r>
      <w:r w:rsidR="00FA4F6E">
        <w:t>T</w:t>
      </w:r>
      <w:r>
        <w:t>hink</w:t>
      </w:r>
      <w:r w:rsidR="00FA4F6E">
        <w:t>…</w:t>
      </w:r>
      <w:r>
        <w:t xml:space="preserve"> prompts</w:t>
      </w:r>
    </w:p>
    <w:tbl>
      <w:tblPr>
        <w:tblStyle w:val="Tableheader"/>
        <w:tblW w:w="0" w:type="auto"/>
        <w:tblLook w:val="04A0" w:firstRow="1" w:lastRow="0" w:firstColumn="1" w:lastColumn="0" w:noHBand="0" w:noVBand="1"/>
        <w:tblDescription w:val="I Used to Think... Now I Think... prompts with sentence starters."/>
      </w:tblPr>
      <w:tblGrid>
        <w:gridCol w:w="1980"/>
        <w:gridCol w:w="7648"/>
      </w:tblGrid>
      <w:tr w:rsidR="006608AC" w:rsidRPr="00312426" w14:paraId="1E4FFE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C338AC" w14:textId="77777777" w:rsidR="006608AC" w:rsidRPr="00312426" w:rsidRDefault="006608AC" w:rsidP="00312426">
            <w:r w:rsidRPr="00312426">
              <w:t>Prompt</w:t>
            </w:r>
          </w:p>
        </w:tc>
        <w:tc>
          <w:tcPr>
            <w:tcW w:w="7648" w:type="dxa"/>
          </w:tcPr>
          <w:p w14:paraId="3861E30B" w14:textId="77777777" w:rsidR="006608AC" w:rsidRPr="00312426" w:rsidRDefault="006608AC" w:rsidP="00312426">
            <w:pPr>
              <w:cnfStyle w:val="100000000000" w:firstRow="1" w:lastRow="0" w:firstColumn="0" w:lastColumn="0" w:oddVBand="0" w:evenVBand="0" w:oddHBand="0" w:evenHBand="0" w:firstRowFirstColumn="0" w:firstRowLastColumn="0" w:lastRowFirstColumn="0" w:lastRowLastColumn="0"/>
            </w:pPr>
            <w:r w:rsidRPr="00312426">
              <w:t>Sentence starters</w:t>
            </w:r>
          </w:p>
        </w:tc>
      </w:tr>
      <w:tr w:rsidR="006608AC" w:rsidRPr="00312426" w14:paraId="67FA0A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E55417" w14:textId="077A7D8C" w:rsidR="006608AC" w:rsidRPr="00312426" w:rsidRDefault="006608AC" w:rsidP="00312426">
            <w:r w:rsidRPr="00312426">
              <w:t xml:space="preserve">I </w:t>
            </w:r>
            <w:r w:rsidR="004767C8">
              <w:t>u</w:t>
            </w:r>
            <w:r w:rsidRPr="00312426">
              <w:t xml:space="preserve">sed to </w:t>
            </w:r>
            <w:r w:rsidR="004767C8">
              <w:t>t</w:t>
            </w:r>
            <w:r w:rsidRPr="00312426">
              <w:t>hink</w:t>
            </w:r>
          </w:p>
        </w:tc>
        <w:tc>
          <w:tcPr>
            <w:tcW w:w="7648" w:type="dxa"/>
          </w:tcPr>
          <w:p w14:paraId="61D7F3A2" w14:textId="77777777" w:rsidR="006608AC" w:rsidRPr="00312426" w:rsidRDefault="006608AC" w:rsidP="00312426">
            <w:pPr>
              <w:cnfStyle w:val="000000100000" w:firstRow="0" w:lastRow="0" w:firstColumn="0" w:lastColumn="0" w:oddVBand="0" w:evenVBand="0" w:oddHBand="1" w:evenHBand="0" w:firstRowFirstColumn="0" w:firstRowLastColumn="0" w:lastRowFirstColumn="0" w:lastRowLastColumn="0"/>
            </w:pPr>
            <w:r w:rsidRPr="00312426">
              <w:t>I used to think that the core text was about ______ because ______.</w:t>
            </w:r>
          </w:p>
          <w:p w14:paraId="34AA82AA" w14:textId="77777777" w:rsidR="006608AC" w:rsidRPr="00312426" w:rsidRDefault="006608AC" w:rsidP="00312426">
            <w:pPr>
              <w:cnfStyle w:val="000000100000" w:firstRow="0" w:lastRow="0" w:firstColumn="0" w:lastColumn="0" w:oddVBand="0" w:evenVBand="0" w:oddHBand="1" w:evenHBand="0" w:firstRowFirstColumn="0" w:firstRowLastColumn="0" w:lastRowFirstColumn="0" w:lastRowLastColumn="0"/>
            </w:pPr>
            <w:r w:rsidRPr="00312426">
              <w:t>When I first saw the core text, I thought it was ______, and this made me feel ______.</w:t>
            </w:r>
          </w:p>
          <w:p w14:paraId="0C63946B" w14:textId="77777777" w:rsidR="006608AC" w:rsidRPr="00312426" w:rsidRDefault="006608AC" w:rsidP="00312426">
            <w:pPr>
              <w:cnfStyle w:val="000000100000" w:firstRow="0" w:lastRow="0" w:firstColumn="0" w:lastColumn="0" w:oddVBand="0" w:evenVBand="0" w:oddHBand="1" w:evenHBand="0" w:firstRowFirstColumn="0" w:firstRowLastColumn="0" w:lastRowFirstColumn="0" w:lastRowLastColumn="0"/>
            </w:pPr>
            <w:r w:rsidRPr="00312426">
              <w:t>At first, I believed the main problem (conflict) in the core text would be ______, based on what I saw in the text exploration stations.</w:t>
            </w:r>
          </w:p>
          <w:p w14:paraId="63418C7C" w14:textId="1DA7DA86" w:rsidR="006608AC" w:rsidRPr="00312426" w:rsidRDefault="006608AC" w:rsidP="00312426">
            <w:pPr>
              <w:cnfStyle w:val="000000100000" w:firstRow="0" w:lastRow="0" w:firstColumn="0" w:lastColumn="0" w:oddVBand="0" w:evenVBand="0" w:oddHBand="1" w:evenHBand="0" w:firstRowFirstColumn="0" w:firstRowLastColumn="0" w:lastRowFirstColumn="0" w:lastRowLastColumn="0"/>
            </w:pPr>
            <w:r w:rsidRPr="00312426">
              <w:lastRenderedPageBreak/>
              <w:t>I initially thought the author</w:t>
            </w:r>
            <w:r w:rsidR="00E5197E">
              <w:t>’</w:t>
            </w:r>
            <w:r w:rsidRPr="00312426">
              <w:t>s writing style in the core text was ______ because ______.</w:t>
            </w:r>
          </w:p>
          <w:p w14:paraId="64B7530D" w14:textId="77777777" w:rsidR="006608AC" w:rsidRPr="00312426" w:rsidRDefault="006608AC" w:rsidP="00312426">
            <w:pPr>
              <w:cnfStyle w:val="000000100000" w:firstRow="0" w:lastRow="0" w:firstColumn="0" w:lastColumn="0" w:oddVBand="0" w:evenVBand="0" w:oddHBand="1" w:evenHBand="0" w:firstRowFirstColumn="0" w:firstRowLastColumn="0" w:lastRowFirstColumn="0" w:lastRowLastColumn="0"/>
            </w:pPr>
            <w:r w:rsidRPr="00312426">
              <w:t>I thought the characters in the core text were ______, and I expected them to ______.</w:t>
            </w:r>
          </w:p>
        </w:tc>
      </w:tr>
      <w:tr w:rsidR="006608AC" w:rsidRPr="00312426" w14:paraId="5A5350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60062F" w14:textId="06CD0DD9" w:rsidR="006608AC" w:rsidRPr="00312426" w:rsidRDefault="006608AC" w:rsidP="00312426">
            <w:r w:rsidRPr="00312426">
              <w:lastRenderedPageBreak/>
              <w:t xml:space="preserve">Now I </w:t>
            </w:r>
            <w:r w:rsidR="004767C8">
              <w:t>t</w:t>
            </w:r>
            <w:r w:rsidRPr="00312426">
              <w:t>hink</w:t>
            </w:r>
          </w:p>
        </w:tc>
        <w:tc>
          <w:tcPr>
            <w:tcW w:w="7648" w:type="dxa"/>
          </w:tcPr>
          <w:p w14:paraId="44DA3023" w14:textId="77777777" w:rsidR="006608AC" w:rsidRPr="00312426" w:rsidRDefault="006608AC" w:rsidP="00312426">
            <w:pPr>
              <w:cnfStyle w:val="000000010000" w:firstRow="0" w:lastRow="0" w:firstColumn="0" w:lastColumn="0" w:oddVBand="0" w:evenVBand="0" w:oddHBand="0" w:evenHBand="1" w:firstRowFirstColumn="0" w:firstRowLastColumn="0" w:lastRowFirstColumn="0" w:lastRowLastColumn="0"/>
            </w:pPr>
            <w:r w:rsidRPr="00312426">
              <w:t>Now I think that the core text shows ______, especially after reading about ______.</w:t>
            </w:r>
          </w:p>
          <w:p w14:paraId="01757A52" w14:textId="77777777" w:rsidR="006608AC" w:rsidRPr="00312426" w:rsidRDefault="006608AC" w:rsidP="00312426">
            <w:pPr>
              <w:cnfStyle w:val="000000010000" w:firstRow="0" w:lastRow="0" w:firstColumn="0" w:lastColumn="0" w:oddVBand="0" w:evenVBand="0" w:oddHBand="0" w:evenHBand="1" w:firstRowFirstColumn="0" w:firstRowLastColumn="0" w:lastRowFirstColumn="0" w:lastRowLastColumn="0"/>
            </w:pPr>
            <w:r w:rsidRPr="00312426">
              <w:t xml:space="preserve">After reading the core text, I see that the main idea is </w:t>
            </w:r>
            <w:proofErr w:type="gramStart"/>
            <w:r w:rsidRPr="00312426">
              <w:t>actually ______</w:t>
            </w:r>
            <w:proofErr w:type="gramEnd"/>
            <w:r w:rsidRPr="00312426">
              <w:t>, which changed how I feel about ______.</w:t>
            </w:r>
          </w:p>
          <w:p w14:paraId="12E259D5" w14:textId="77777777" w:rsidR="006608AC" w:rsidRPr="00312426" w:rsidRDefault="006608AC" w:rsidP="00312426">
            <w:pPr>
              <w:cnfStyle w:val="000000010000" w:firstRow="0" w:lastRow="0" w:firstColumn="0" w:lastColumn="0" w:oddVBand="0" w:evenVBand="0" w:oddHBand="0" w:evenHBand="1" w:firstRowFirstColumn="0" w:firstRowLastColumn="0" w:lastRowFirstColumn="0" w:lastRowLastColumn="0"/>
            </w:pPr>
            <w:r w:rsidRPr="00312426">
              <w:t>I now understand that the problem in the core text is more complicated than I first thought; it involves ______ because ______.</w:t>
            </w:r>
          </w:p>
          <w:p w14:paraId="109D0325" w14:textId="56831652" w:rsidR="006608AC" w:rsidRPr="00312426" w:rsidRDefault="006608AC" w:rsidP="00312426">
            <w:pPr>
              <w:cnfStyle w:val="000000010000" w:firstRow="0" w:lastRow="0" w:firstColumn="0" w:lastColumn="0" w:oddVBand="0" w:evenVBand="0" w:oddHBand="0" w:evenHBand="1" w:firstRowFirstColumn="0" w:firstRowLastColumn="0" w:lastRowFirstColumn="0" w:lastRowLastColumn="0"/>
            </w:pPr>
            <w:r w:rsidRPr="00312426">
              <w:t>Now I see that the author</w:t>
            </w:r>
            <w:r w:rsidR="00E5197E">
              <w:t>’</w:t>
            </w:r>
            <w:r w:rsidRPr="00312426">
              <w:t>s writing style in the core text helps to show ______ by using ______.</w:t>
            </w:r>
          </w:p>
          <w:p w14:paraId="728E5B59" w14:textId="77777777" w:rsidR="006608AC" w:rsidRPr="00312426" w:rsidRDefault="006608AC" w:rsidP="00312426">
            <w:pPr>
              <w:cnfStyle w:val="000000010000" w:firstRow="0" w:lastRow="0" w:firstColumn="0" w:lastColumn="0" w:oddVBand="0" w:evenVBand="0" w:oddHBand="0" w:evenHBand="1" w:firstRowFirstColumn="0" w:firstRowLastColumn="0" w:lastRowFirstColumn="0" w:lastRowLastColumn="0"/>
            </w:pPr>
            <w:r w:rsidRPr="00312426">
              <w:t>After reading the core text, I believe that the characters are more ______ than I first thought, especially in how they ______.</w:t>
            </w:r>
          </w:p>
        </w:tc>
      </w:tr>
    </w:tbl>
    <w:p w14:paraId="4DF10A72" w14:textId="77777777" w:rsidR="006608AC" w:rsidRDefault="006608AC" w:rsidP="006608AC">
      <w:pPr>
        <w:suppressAutoHyphens w:val="0"/>
        <w:spacing w:before="0" w:after="160" w:line="259" w:lineRule="auto"/>
        <w:rPr>
          <w:rFonts w:eastAsiaTheme="majorEastAsia"/>
          <w:bCs/>
          <w:color w:val="002664"/>
          <w:sz w:val="40"/>
          <w:szCs w:val="52"/>
        </w:rPr>
      </w:pPr>
      <w:r>
        <w:br w:type="page"/>
      </w:r>
    </w:p>
    <w:p w14:paraId="755F9FAC" w14:textId="0A723567" w:rsidR="00306092" w:rsidRPr="00E81326" w:rsidRDefault="00306092" w:rsidP="00E81326">
      <w:pPr>
        <w:pStyle w:val="Heading2"/>
        <w:rPr>
          <w:sz w:val="40"/>
          <w:szCs w:val="52"/>
        </w:rPr>
      </w:pPr>
      <w:bookmarkStart w:id="42" w:name="_Toc205909218"/>
      <w:r w:rsidRPr="00D37AB5">
        <w:lastRenderedPageBreak/>
        <w:t xml:space="preserve">Phase 2, activity </w:t>
      </w:r>
      <w:r w:rsidR="003724FA">
        <w:t>7</w:t>
      </w:r>
      <w:r w:rsidRPr="00D37AB5">
        <w:t xml:space="preserve"> – understanding the assessment task</w:t>
      </w:r>
      <w:bookmarkEnd w:id="42"/>
    </w:p>
    <w:p w14:paraId="707D8E1B" w14:textId="4C28FB53" w:rsidR="00306092" w:rsidRPr="001F3EEB" w:rsidRDefault="00306092" w:rsidP="00306092">
      <w:pPr>
        <w:pBdr>
          <w:top w:val="single" w:sz="24" w:space="10" w:color="CCEDFC"/>
          <w:left w:val="single" w:sz="24" w:space="10" w:color="CCEDFC"/>
          <w:bottom w:val="single" w:sz="24" w:space="10" w:color="CCEDFC"/>
          <w:right w:val="single" w:sz="24" w:space="10" w:color="CCEDFC"/>
        </w:pBdr>
        <w:shd w:val="clear" w:color="auto" w:fill="CCEDFC"/>
      </w:pPr>
      <w:r w:rsidRPr="001F3EEB">
        <w:rPr>
          <w:b/>
          <w:bCs/>
        </w:rPr>
        <w:t>Teacher note</w:t>
      </w:r>
      <w:r w:rsidRPr="001F3EEB">
        <w:t xml:space="preserve">: this activity </w:t>
      </w:r>
      <w:r w:rsidR="00AB7E1D">
        <w:t>could be adapted into</w:t>
      </w:r>
      <w:r w:rsidRPr="001F3EEB">
        <w:t xml:space="preserve"> a </w:t>
      </w:r>
      <w:hyperlink r:id="rId67" w:history="1">
        <w:r w:rsidRPr="001F3EEB">
          <w:rPr>
            <w:color w:val="2F5496" w:themeColor="accent1" w:themeShade="BF"/>
            <w:u w:val="single"/>
          </w:rPr>
          <w:t>Kahoot</w:t>
        </w:r>
      </w:hyperlink>
      <w:r w:rsidRPr="001F3EEB">
        <w:t xml:space="preserve"> or </w:t>
      </w:r>
      <w:hyperlink r:id="rId68" w:history="1">
        <w:proofErr w:type="spellStart"/>
        <w:r w:rsidRPr="001F3EEB">
          <w:rPr>
            <w:color w:val="2F5496" w:themeColor="accent1" w:themeShade="BF"/>
            <w:u w:val="single"/>
          </w:rPr>
          <w:t>Mentimeter</w:t>
        </w:r>
        <w:proofErr w:type="spellEnd"/>
      </w:hyperlink>
      <w:r w:rsidR="00AB7E1D">
        <w:t xml:space="preserve"> to help facilitate engagement.</w:t>
      </w:r>
    </w:p>
    <w:p w14:paraId="318A2440" w14:textId="3C6B1152" w:rsidR="00C10426" w:rsidRDefault="00306092" w:rsidP="00953D9A">
      <w:pPr>
        <w:pStyle w:val="ListNumber"/>
        <w:numPr>
          <w:ilvl w:val="0"/>
          <w:numId w:val="26"/>
        </w:numPr>
      </w:pPr>
      <w:r w:rsidRPr="001F3EEB">
        <w:t xml:space="preserve">Read </w:t>
      </w:r>
      <w:r w:rsidRPr="00384EBE">
        <w:rPr>
          <w:b/>
          <w:bCs/>
        </w:rPr>
        <w:t xml:space="preserve">English EAL/D </w:t>
      </w:r>
      <w:r w:rsidR="001965F5">
        <w:rPr>
          <w:b/>
          <w:bCs/>
        </w:rPr>
        <w:t>(</w:t>
      </w:r>
      <w:r w:rsidRPr="00384EBE">
        <w:rPr>
          <w:b/>
          <w:bCs/>
        </w:rPr>
        <w:t>Year 11</w:t>
      </w:r>
      <w:r w:rsidR="001965F5">
        <w:rPr>
          <w:b/>
          <w:bCs/>
        </w:rPr>
        <w:t>)</w:t>
      </w:r>
      <w:r w:rsidRPr="00384EBE">
        <w:rPr>
          <w:b/>
          <w:bCs/>
        </w:rPr>
        <w:t xml:space="preserve"> – assessment</w:t>
      </w:r>
      <w:r w:rsidRPr="001965F5">
        <w:rPr>
          <w:b/>
          <w:bCs/>
        </w:rPr>
        <w:t xml:space="preserve"> </w:t>
      </w:r>
      <w:r w:rsidRPr="00384EBE">
        <w:rPr>
          <w:b/>
          <w:bCs/>
        </w:rPr>
        <w:t xml:space="preserve">– </w:t>
      </w:r>
      <w:r w:rsidR="001965F5">
        <w:rPr>
          <w:b/>
          <w:bCs/>
        </w:rPr>
        <w:t>‘</w:t>
      </w:r>
      <w:r w:rsidRPr="00384EBE">
        <w:rPr>
          <w:b/>
          <w:bCs/>
        </w:rPr>
        <w:t xml:space="preserve">Reading to </w:t>
      </w:r>
      <w:r w:rsidR="001965F5">
        <w:rPr>
          <w:b/>
          <w:bCs/>
        </w:rPr>
        <w:t>w</w:t>
      </w:r>
      <w:r w:rsidRPr="00384EBE">
        <w:rPr>
          <w:b/>
          <w:bCs/>
        </w:rPr>
        <w:t>rite: Transition to English EAL/D</w:t>
      </w:r>
      <w:r w:rsidR="001965F5">
        <w:rPr>
          <w:b/>
          <w:bCs/>
        </w:rPr>
        <w:t>’</w:t>
      </w:r>
      <w:r w:rsidRPr="00384EBE">
        <w:rPr>
          <w:b/>
          <w:bCs/>
        </w:rPr>
        <w:t xml:space="preserve"> – </w:t>
      </w:r>
      <w:r w:rsidR="001965F5">
        <w:rPr>
          <w:b/>
          <w:bCs/>
        </w:rPr>
        <w:t>w</w:t>
      </w:r>
      <w:r w:rsidRPr="00384EBE">
        <w:rPr>
          <w:b/>
          <w:bCs/>
        </w:rPr>
        <w:t>riting portfolio</w:t>
      </w:r>
      <w:r w:rsidRPr="007D39C7">
        <w:t>.</w:t>
      </w:r>
    </w:p>
    <w:p w14:paraId="5F797EE7" w14:textId="06D3E33C" w:rsidR="003039C7" w:rsidRDefault="00306092" w:rsidP="00953D9A">
      <w:pPr>
        <w:pStyle w:val="ListNumber"/>
        <w:numPr>
          <w:ilvl w:val="0"/>
          <w:numId w:val="26"/>
        </w:numPr>
      </w:pPr>
      <w:r w:rsidRPr="001F3EEB">
        <w:t>Locate the information in the notification to answer the following questions.</w:t>
      </w:r>
    </w:p>
    <w:p w14:paraId="4268D679" w14:textId="6EE44D52" w:rsidR="003039C7" w:rsidRDefault="003039C7" w:rsidP="003039C7">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23</w:t>
      </w:r>
      <w:r w:rsidR="00187CB8">
        <w:rPr>
          <w:noProof/>
        </w:rPr>
        <w:fldChar w:fldCharType="end"/>
      </w:r>
      <w:r>
        <w:t xml:space="preserve"> – assessment notification details</w:t>
      </w:r>
    </w:p>
    <w:tbl>
      <w:tblPr>
        <w:tblStyle w:val="Tableheader"/>
        <w:tblW w:w="0" w:type="auto"/>
        <w:tblLook w:val="04A0" w:firstRow="1" w:lastRow="0" w:firstColumn="1" w:lastColumn="0" w:noHBand="0" w:noVBand="1"/>
        <w:tblDescription w:val="This table contains a series of questions about the assessment, and space for students to record the answers"/>
      </w:tblPr>
      <w:tblGrid>
        <w:gridCol w:w="6374"/>
        <w:gridCol w:w="3254"/>
      </w:tblGrid>
      <w:tr w:rsidR="003039C7" w:rsidRPr="003039C7" w14:paraId="554DDA40" w14:textId="77777777" w:rsidTr="0030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3064E2A" w14:textId="77777777" w:rsidR="003039C7" w:rsidRPr="003039C7" w:rsidRDefault="003039C7" w:rsidP="003039C7">
            <w:r w:rsidRPr="003039C7">
              <w:t>Assessment detail</w:t>
            </w:r>
          </w:p>
        </w:tc>
        <w:tc>
          <w:tcPr>
            <w:tcW w:w="3254" w:type="dxa"/>
          </w:tcPr>
          <w:p w14:paraId="33F190D4" w14:textId="77777777" w:rsidR="003039C7" w:rsidRPr="003039C7" w:rsidRDefault="003039C7" w:rsidP="003039C7">
            <w:pPr>
              <w:cnfStyle w:val="100000000000" w:firstRow="1" w:lastRow="0" w:firstColumn="0" w:lastColumn="0" w:oddVBand="0" w:evenVBand="0" w:oddHBand="0" w:evenHBand="0" w:firstRowFirstColumn="0" w:firstRowLastColumn="0" w:lastRowFirstColumn="0" w:lastRowLastColumn="0"/>
            </w:pPr>
            <w:r w:rsidRPr="003039C7">
              <w:t>Answer</w:t>
            </w:r>
          </w:p>
        </w:tc>
      </w:tr>
      <w:tr w:rsidR="003039C7" w:rsidRPr="003039C7" w14:paraId="7AD4D61D" w14:textId="77777777" w:rsidTr="0030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BA9CCC" w14:textId="77777777" w:rsidR="003039C7" w:rsidRPr="003039C7" w:rsidRDefault="003039C7" w:rsidP="003039C7">
            <w:r w:rsidRPr="003039C7">
              <w:t>What date has the task been issued?</w:t>
            </w:r>
          </w:p>
        </w:tc>
        <w:tc>
          <w:tcPr>
            <w:tcW w:w="3254" w:type="dxa"/>
          </w:tcPr>
          <w:p w14:paraId="601E05E4" w14:textId="77777777" w:rsidR="003039C7" w:rsidRPr="003039C7" w:rsidRDefault="003039C7" w:rsidP="003039C7">
            <w:pPr>
              <w:cnfStyle w:val="000000100000" w:firstRow="0" w:lastRow="0" w:firstColumn="0" w:lastColumn="0" w:oddVBand="0" w:evenVBand="0" w:oddHBand="1" w:evenHBand="0" w:firstRowFirstColumn="0" w:firstRowLastColumn="0" w:lastRowFirstColumn="0" w:lastRowLastColumn="0"/>
            </w:pPr>
          </w:p>
        </w:tc>
      </w:tr>
      <w:tr w:rsidR="003039C7" w:rsidRPr="003039C7" w14:paraId="36FDE128" w14:textId="77777777" w:rsidTr="0030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2271204" w14:textId="77777777" w:rsidR="003039C7" w:rsidRPr="003039C7" w:rsidRDefault="003039C7" w:rsidP="003039C7">
            <w:r w:rsidRPr="003039C7">
              <w:t>When is the task due?</w:t>
            </w:r>
          </w:p>
        </w:tc>
        <w:tc>
          <w:tcPr>
            <w:tcW w:w="3254" w:type="dxa"/>
          </w:tcPr>
          <w:p w14:paraId="3FEB0A7B" w14:textId="77777777" w:rsidR="003039C7" w:rsidRPr="003039C7" w:rsidRDefault="003039C7" w:rsidP="003039C7">
            <w:pPr>
              <w:cnfStyle w:val="000000010000" w:firstRow="0" w:lastRow="0" w:firstColumn="0" w:lastColumn="0" w:oddVBand="0" w:evenVBand="0" w:oddHBand="0" w:evenHBand="1" w:firstRowFirstColumn="0" w:firstRowLastColumn="0" w:lastRowFirstColumn="0" w:lastRowLastColumn="0"/>
            </w:pPr>
          </w:p>
        </w:tc>
      </w:tr>
      <w:tr w:rsidR="003039C7" w:rsidRPr="003039C7" w14:paraId="408A56DF" w14:textId="77777777" w:rsidTr="0030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4B39884" w14:textId="77777777" w:rsidR="003039C7" w:rsidRPr="003039C7" w:rsidRDefault="003039C7" w:rsidP="003039C7">
            <w:r w:rsidRPr="003039C7">
              <w:t>What is the weighting of the task?</w:t>
            </w:r>
          </w:p>
        </w:tc>
        <w:tc>
          <w:tcPr>
            <w:tcW w:w="3254" w:type="dxa"/>
          </w:tcPr>
          <w:p w14:paraId="38EEE9C1" w14:textId="77777777" w:rsidR="003039C7" w:rsidRPr="003039C7" w:rsidRDefault="003039C7" w:rsidP="003039C7">
            <w:pPr>
              <w:cnfStyle w:val="000000100000" w:firstRow="0" w:lastRow="0" w:firstColumn="0" w:lastColumn="0" w:oddVBand="0" w:evenVBand="0" w:oddHBand="1" w:evenHBand="0" w:firstRowFirstColumn="0" w:firstRowLastColumn="0" w:lastRowFirstColumn="0" w:lastRowLastColumn="0"/>
            </w:pPr>
          </w:p>
        </w:tc>
      </w:tr>
      <w:tr w:rsidR="003039C7" w:rsidRPr="003039C7" w14:paraId="4A7C5503" w14:textId="77777777" w:rsidTr="0030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1CDCFC1" w14:textId="7D9F1088" w:rsidR="003039C7" w:rsidRPr="003039C7" w:rsidRDefault="003039C7" w:rsidP="003039C7">
            <w:r w:rsidRPr="003039C7">
              <w:t>How and where will the task be submitted?</w:t>
            </w:r>
          </w:p>
        </w:tc>
        <w:tc>
          <w:tcPr>
            <w:tcW w:w="3254" w:type="dxa"/>
          </w:tcPr>
          <w:p w14:paraId="5FA7FC06" w14:textId="77777777" w:rsidR="003039C7" w:rsidRPr="003039C7" w:rsidRDefault="003039C7" w:rsidP="003039C7">
            <w:pPr>
              <w:cnfStyle w:val="000000010000" w:firstRow="0" w:lastRow="0" w:firstColumn="0" w:lastColumn="0" w:oddVBand="0" w:evenVBand="0" w:oddHBand="0" w:evenHBand="1" w:firstRowFirstColumn="0" w:firstRowLastColumn="0" w:lastRowFirstColumn="0" w:lastRowLastColumn="0"/>
            </w:pPr>
          </w:p>
        </w:tc>
      </w:tr>
      <w:tr w:rsidR="003039C7" w:rsidRPr="003039C7" w14:paraId="55E33807" w14:textId="77777777" w:rsidTr="0030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D61DF9" w14:textId="77777777" w:rsidR="003039C7" w:rsidRPr="003039C7" w:rsidRDefault="003039C7" w:rsidP="003039C7">
            <w:r w:rsidRPr="003039C7">
              <w:t>How many of your pieces of writing will you submit for this task?</w:t>
            </w:r>
          </w:p>
        </w:tc>
        <w:tc>
          <w:tcPr>
            <w:tcW w:w="3254" w:type="dxa"/>
          </w:tcPr>
          <w:p w14:paraId="174890AF" w14:textId="77777777" w:rsidR="003039C7" w:rsidRPr="003039C7" w:rsidRDefault="003039C7" w:rsidP="003039C7">
            <w:pPr>
              <w:cnfStyle w:val="000000100000" w:firstRow="0" w:lastRow="0" w:firstColumn="0" w:lastColumn="0" w:oddVBand="0" w:evenVBand="0" w:oddHBand="1" w:evenHBand="0" w:firstRowFirstColumn="0" w:firstRowLastColumn="0" w:lastRowFirstColumn="0" w:lastRowLastColumn="0"/>
            </w:pPr>
          </w:p>
        </w:tc>
      </w:tr>
      <w:tr w:rsidR="003039C7" w:rsidRPr="003039C7" w14:paraId="1C0D9745" w14:textId="77777777" w:rsidTr="0030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8E95610" w14:textId="77777777" w:rsidR="003039C7" w:rsidRPr="003039C7" w:rsidRDefault="003039C7" w:rsidP="003039C7">
            <w:r w:rsidRPr="003039C7">
              <w:t>What is the required number of words for each part?</w:t>
            </w:r>
          </w:p>
        </w:tc>
        <w:tc>
          <w:tcPr>
            <w:tcW w:w="3254" w:type="dxa"/>
          </w:tcPr>
          <w:p w14:paraId="7A975E67" w14:textId="77777777" w:rsidR="003039C7" w:rsidRPr="003039C7" w:rsidRDefault="003039C7" w:rsidP="003039C7">
            <w:pPr>
              <w:cnfStyle w:val="000000010000" w:firstRow="0" w:lastRow="0" w:firstColumn="0" w:lastColumn="0" w:oddVBand="0" w:evenVBand="0" w:oddHBand="0" w:evenHBand="1" w:firstRowFirstColumn="0" w:firstRowLastColumn="0" w:lastRowFirstColumn="0" w:lastRowLastColumn="0"/>
            </w:pPr>
          </w:p>
        </w:tc>
      </w:tr>
      <w:tr w:rsidR="003039C7" w:rsidRPr="003039C7" w14:paraId="7C37AE0E" w14:textId="77777777" w:rsidTr="0030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07103AA" w14:textId="77777777" w:rsidR="003039C7" w:rsidRPr="003039C7" w:rsidRDefault="003039C7" w:rsidP="003039C7">
            <w:r w:rsidRPr="003039C7">
              <w:t>Who is the audience for your writing for this task?</w:t>
            </w:r>
          </w:p>
        </w:tc>
        <w:tc>
          <w:tcPr>
            <w:tcW w:w="3254" w:type="dxa"/>
          </w:tcPr>
          <w:p w14:paraId="1AA6632E" w14:textId="77777777" w:rsidR="003039C7" w:rsidRPr="003039C7" w:rsidRDefault="003039C7" w:rsidP="003039C7">
            <w:pPr>
              <w:cnfStyle w:val="000000100000" w:firstRow="0" w:lastRow="0" w:firstColumn="0" w:lastColumn="0" w:oddVBand="0" w:evenVBand="0" w:oddHBand="1" w:evenHBand="0" w:firstRowFirstColumn="0" w:firstRowLastColumn="0" w:lastRowFirstColumn="0" w:lastRowLastColumn="0"/>
            </w:pPr>
          </w:p>
        </w:tc>
      </w:tr>
      <w:tr w:rsidR="003039C7" w:rsidRPr="003039C7" w14:paraId="3E875AE5" w14:textId="77777777" w:rsidTr="0030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F1D40D3" w14:textId="2EFB7D12" w:rsidR="003039C7" w:rsidRPr="003039C7" w:rsidRDefault="003039C7" w:rsidP="003039C7">
            <w:r w:rsidRPr="003039C7">
              <w:t xml:space="preserve">Which </w:t>
            </w:r>
            <w:r w:rsidR="00BC6393">
              <w:t>core</w:t>
            </w:r>
            <w:r w:rsidRPr="003039C7">
              <w:t xml:space="preserve"> texts will you be drawing on for this assessment task?</w:t>
            </w:r>
          </w:p>
        </w:tc>
        <w:tc>
          <w:tcPr>
            <w:tcW w:w="3254" w:type="dxa"/>
          </w:tcPr>
          <w:p w14:paraId="204CD4AB" w14:textId="77777777" w:rsidR="003039C7" w:rsidRPr="003039C7" w:rsidRDefault="003039C7" w:rsidP="003039C7">
            <w:pPr>
              <w:cnfStyle w:val="000000010000" w:firstRow="0" w:lastRow="0" w:firstColumn="0" w:lastColumn="0" w:oddVBand="0" w:evenVBand="0" w:oddHBand="0" w:evenHBand="1" w:firstRowFirstColumn="0" w:firstRowLastColumn="0" w:lastRowFirstColumn="0" w:lastRowLastColumn="0"/>
            </w:pPr>
          </w:p>
        </w:tc>
      </w:tr>
      <w:tr w:rsidR="003039C7" w:rsidRPr="003039C7" w14:paraId="3B7A4283" w14:textId="77777777" w:rsidTr="0030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9B6D490" w14:textId="77777777" w:rsidR="003039C7" w:rsidRPr="003039C7" w:rsidRDefault="003039C7" w:rsidP="003039C7">
            <w:r w:rsidRPr="003039C7">
              <w:t>What do you need to do in Part A of the assessment task?</w:t>
            </w:r>
          </w:p>
        </w:tc>
        <w:tc>
          <w:tcPr>
            <w:tcW w:w="3254" w:type="dxa"/>
          </w:tcPr>
          <w:p w14:paraId="26057C32" w14:textId="77777777" w:rsidR="003039C7" w:rsidRPr="003039C7" w:rsidRDefault="003039C7" w:rsidP="003039C7">
            <w:pPr>
              <w:cnfStyle w:val="000000100000" w:firstRow="0" w:lastRow="0" w:firstColumn="0" w:lastColumn="0" w:oddVBand="0" w:evenVBand="0" w:oddHBand="1" w:evenHBand="0" w:firstRowFirstColumn="0" w:firstRowLastColumn="0" w:lastRowFirstColumn="0" w:lastRowLastColumn="0"/>
            </w:pPr>
          </w:p>
        </w:tc>
      </w:tr>
      <w:tr w:rsidR="003039C7" w:rsidRPr="003039C7" w14:paraId="5444ECFB" w14:textId="77777777" w:rsidTr="0030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C5665D8" w14:textId="77777777" w:rsidR="003039C7" w:rsidRPr="003039C7" w:rsidRDefault="003039C7" w:rsidP="003039C7">
            <w:r w:rsidRPr="003039C7">
              <w:t>What do you need to do in Part B of the assessment task?</w:t>
            </w:r>
          </w:p>
        </w:tc>
        <w:tc>
          <w:tcPr>
            <w:tcW w:w="3254" w:type="dxa"/>
          </w:tcPr>
          <w:p w14:paraId="798DE988" w14:textId="77777777" w:rsidR="003039C7" w:rsidRPr="003039C7" w:rsidRDefault="003039C7" w:rsidP="003039C7">
            <w:pPr>
              <w:cnfStyle w:val="000000010000" w:firstRow="0" w:lastRow="0" w:firstColumn="0" w:lastColumn="0" w:oddVBand="0" w:evenVBand="0" w:oddHBand="0" w:evenHBand="1" w:firstRowFirstColumn="0" w:firstRowLastColumn="0" w:lastRowFirstColumn="0" w:lastRowLastColumn="0"/>
            </w:pPr>
          </w:p>
        </w:tc>
      </w:tr>
    </w:tbl>
    <w:p w14:paraId="01B5DD51" w14:textId="5DEB0A3F" w:rsidR="003039C7" w:rsidRPr="003039C7" w:rsidRDefault="003039C7" w:rsidP="000F44C1">
      <w:pPr>
        <w:pStyle w:val="ListNumber"/>
        <w:numPr>
          <w:ilvl w:val="0"/>
          <w:numId w:val="21"/>
        </w:numPr>
        <w:sectPr w:rsidR="003039C7" w:rsidRPr="003039C7" w:rsidSect="00306092">
          <w:pgSz w:w="11906" w:h="16838" w:code="9"/>
          <w:pgMar w:top="1134" w:right="1134" w:bottom="1134" w:left="1134" w:header="709" w:footer="709" w:gutter="0"/>
          <w:cols w:space="708"/>
          <w:docGrid w:linePitch="360"/>
        </w:sectPr>
      </w:pPr>
    </w:p>
    <w:p w14:paraId="60360F7B" w14:textId="736E0516" w:rsidR="00432424" w:rsidRDefault="00432424" w:rsidP="00432424">
      <w:pPr>
        <w:pStyle w:val="Heading2"/>
      </w:pPr>
      <w:bookmarkStart w:id="43" w:name="_Toc205909219"/>
      <w:r>
        <w:lastRenderedPageBreak/>
        <w:t>Phase 2, resource 4 – deconstruction of key terms in the assessment notification</w:t>
      </w:r>
      <w:bookmarkEnd w:id="43"/>
    </w:p>
    <w:p w14:paraId="237C0FC0" w14:textId="35F8AB8F" w:rsidR="00420D9F" w:rsidRDefault="00420D9F" w:rsidP="00856622">
      <w:pPr>
        <w:pStyle w:val="FeatureBox2"/>
      </w:pPr>
      <w:r w:rsidRPr="00856622">
        <w:rPr>
          <w:b/>
          <w:bCs/>
        </w:rPr>
        <w:t xml:space="preserve">Teacher </w:t>
      </w:r>
      <w:proofErr w:type="gramStart"/>
      <w:r w:rsidRPr="00856622">
        <w:rPr>
          <w:b/>
          <w:bCs/>
        </w:rPr>
        <w:t>note</w:t>
      </w:r>
      <w:r w:rsidRPr="004E115D">
        <w:t>:</w:t>
      </w:r>
      <w:proofErr w:type="gramEnd"/>
      <w:r>
        <w:t xml:space="preserve"> adapt and </w:t>
      </w:r>
      <w:r w:rsidR="00856622">
        <w:t>distribute this table to students to support engagement with the assessment task.</w:t>
      </w:r>
    </w:p>
    <w:p w14:paraId="14FCC81D" w14:textId="5EC61A32" w:rsidR="00432424" w:rsidRDefault="00432424" w:rsidP="00432424">
      <w:r>
        <w:t>The table below contains a deconstruction of the key terms and components of the assessment notification.</w:t>
      </w:r>
    </w:p>
    <w:p w14:paraId="4095BFA0" w14:textId="01946E1D" w:rsidR="00432424" w:rsidRDefault="00432424" w:rsidP="00432424">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24</w:t>
      </w:r>
      <w:r w:rsidR="00187CB8">
        <w:rPr>
          <w:noProof/>
        </w:rPr>
        <w:fldChar w:fldCharType="end"/>
      </w:r>
      <w:r>
        <w:t xml:space="preserve"> – </w:t>
      </w:r>
      <w:r w:rsidRPr="00BA06F5">
        <w:t>defining key terms from the assessment</w:t>
      </w:r>
      <w:r>
        <w:t xml:space="preserve"> prompts</w:t>
      </w:r>
    </w:p>
    <w:tbl>
      <w:tblPr>
        <w:tblStyle w:val="Tableheader"/>
        <w:tblW w:w="14562" w:type="dxa"/>
        <w:tblLayout w:type="fixed"/>
        <w:tblLook w:val="04A0" w:firstRow="1" w:lastRow="0" w:firstColumn="1" w:lastColumn="0" w:noHBand="0" w:noVBand="1"/>
        <w:tblDescription w:val="Key terms from assessment question aligned with definitions and elaborations for student understanding."/>
      </w:tblPr>
      <w:tblGrid>
        <w:gridCol w:w="1838"/>
        <w:gridCol w:w="8363"/>
        <w:gridCol w:w="2552"/>
        <w:gridCol w:w="1809"/>
      </w:tblGrid>
      <w:tr w:rsidR="0056767F" w:rsidRPr="00445DE5" w14:paraId="0B1A5249" w14:textId="77777777" w:rsidTr="0009526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hideMark/>
          </w:tcPr>
          <w:p w14:paraId="4BE534B7" w14:textId="77777777" w:rsidR="00432424" w:rsidRPr="00445DE5" w:rsidRDefault="00432424">
            <w:pPr>
              <w:rPr>
                <w:lang w:eastAsia="en-AU"/>
              </w:rPr>
            </w:pPr>
            <w:r w:rsidRPr="00936A04">
              <w:t>Term</w:t>
            </w:r>
          </w:p>
        </w:tc>
        <w:tc>
          <w:tcPr>
            <w:tcW w:w="8363" w:type="dxa"/>
            <w:hideMark/>
          </w:tcPr>
          <w:p w14:paraId="33243748" w14:textId="77777777" w:rsidR="00432424" w:rsidRPr="00445DE5" w:rsidRDefault="00432424">
            <w:pPr>
              <w:cnfStyle w:val="100000000000" w:firstRow="1" w:lastRow="0" w:firstColumn="0" w:lastColumn="0" w:oddVBand="0" w:evenVBand="0" w:oddHBand="0" w:evenHBand="0" w:firstRowFirstColumn="0" w:firstRowLastColumn="0" w:lastRowFirstColumn="0" w:lastRowLastColumn="0"/>
              <w:rPr>
                <w:lang w:eastAsia="en-AU"/>
              </w:rPr>
            </w:pPr>
            <w:r w:rsidRPr="00445DE5">
              <w:rPr>
                <w:lang w:eastAsia="en-AU"/>
              </w:rPr>
              <w:t>Explanation</w:t>
            </w:r>
          </w:p>
        </w:tc>
        <w:tc>
          <w:tcPr>
            <w:tcW w:w="2552" w:type="dxa"/>
          </w:tcPr>
          <w:p w14:paraId="0F69A717" w14:textId="548DD96D" w:rsidR="00432424" w:rsidRPr="00445DE5" w:rsidRDefault="00432424">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Synonyms</w:t>
            </w:r>
          </w:p>
        </w:tc>
        <w:tc>
          <w:tcPr>
            <w:tcW w:w="1809" w:type="dxa"/>
          </w:tcPr>
          <w:p w14:paraId="633BE057" w14:textId="77777777" w:rsidR="00432424" w:rsidRDefault="00432424">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Antonyms</w:t>
            </w:r>
          </w:p>
        </w:tc>
      </w:tr>
      <w:tr w:rsidR="000D2651" w:rsidRPr="00445DE5" w14:paraId="645ECC51"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15E828F8" w14:textId="77777777" w:rsidR="000D2651" w:rsidRPr="00936A04" w:rsidRDefault="000D2651">
            <w:r>
              <w:t>a</w:t>
            </w:r>
            <w:r w:rsidRPr="00031299">
              <w:t>udience</w:t>
            </w:r>
          </w:p>
        </w:tc>
        <w:tc>
          <w:tcPr>
            <w:tcW w:w="8363" w:type="dxa"/>
          </w:tcPr>
          <w:p w14:paraId="0678675F" w14:textId="77777777" w:rsidR="000D2651" w:rsidRPr="00936A04" w:rsidRDefault="000D2651">
            <w:pPr>
              <w:cnfStyle w:val="000000100000" w:firstRow="0" w:lastRow="0" w:firstColumn="0" w:lastColumn="0" w:oddVBand="0" w:evenVBand="0" w:oddHBand="1" w:evenHBand="0" w:firstRowFirstColumn="0" w:firstRowLastColumn="0" w:lastRowFirstColumn="0" w:lastRowLastColumn="0"/>
            </w:pPr>
            <w:r w:rsidRPr="00031299">
              <w:t xml:space="preserve">The people who will read your writing. For this task, the audience is young writers attending the </w:t>
            </w:r>
            <w:r w:rsidRPr="00DD779C">
              <w:rPr>
                <w:i/>
                <w:iCs/>
              </w:rPr>
              <w:t>Emerging Writers Summit</w:t>
            </w:r>
            <w:r w:rsidRPr="00031299">
              <w:t xml:space="preserve"> (EWS). They are creative and thoughtful readers.</w:t>
            </w:r>
          </w:p>
        </w:tc>
        <w:tc>
          <w:tcPr>
            <w:tcW w:w="2552" w:type="dxa"/>
          </w:tcPr>
          <w:p w14:paraId="5422609B"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R</w:t>
            </w:r>
            <w:r w:rsidRPr="00834EB8">
              <w:t>eaders, listeners, viewers, public, group</w:t>
            </w:r>
          </w:p>
        </w:tc>
        <w:tc>
          <w:tcPr>
            <w:tcW w:w="1809" w:type="dxa"/>
          </w:tcPr>
          <w:p w14:paraId="45E103E2"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A</w:t>
            </w:r>
            <w:r w:rsidRPr="005F7ABF">
              <w:t>uthors, writers, creators</w:t>
            </w:r>
          </w:p>
        </w:tc>
      </w:tr>
      <w:tr w:rsidR="000D2651" w:rsidRPr="00936A04" w14:paraId="5BED6064"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23D129C0" w14:textId="77777777" w:rsidR="000D2651" w:rsidRPr="00936A04" w:rsidRDefault="000D2651">
            <w:r>
              <w:t>a</w:t>
            </w:r>
            <w:r w:rsidRPr="00031299">
              <w:t>udience-appropriate language</w:t>
            </w:r>
          </w:p>
        </w:tc>
        <w:tc>
          <w:tcPr>
            <w:tcW w:w="8363" w:type="dxa"/>
          </w:tcPr>
          <w:p w14:paraId="2A3B7AED" w14:textId="77777777" w:rsidR="000D2651" w:rsidRPr="00936A04" w:rsidRDefault="000D2651">
            <w:pPr>
              <w:cnfStyle w:val="000000010000" w:firstRow="0" w:lastRow="0" w:firstColumn="0" w:lastColumn="0" w:oddVBand="0" w:evenVBand="0" w:oddHBand="0" w:evenHBand="1" w:firstRowFirstColumn="0" w:firstRowLastColumn="0" w:lastRowFirstColumn="0" w:lastRowLastColumn="0"/>
            </w:pPr>
            <w:r w:rsidRPr="00031299">
              <w:t>Choose words, tone and examples that your audience will understand and connect with. For the summit, your tone should be thoughtful, engaging and creative.</w:t>
            </w:r>
          </w:p>
        </w:tc>
        <w:tc>
          <w:tcPr>
            <w:tcW w:w="2552" w:type="dxa"/>
          </w:tcPr>
          <w:p w14:paraId="46E79736"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t>S</w:t>
            </w:r>
            <w:r w:rsidRPr="00834EB8">
              <w:t>uitable tone, register, correct level of formality</w:t>
            </w:r>
          </w:p>
        </w:tc>
        <w:tc>
          <w:tcPr>
            <w:tcW w:w="1809" w:type="dxa"/>
          </w:tcPr>
          <w:p w14:paraId="3DA0C68A"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p>
        </w:tc>
      </w:tr>
      <w:tr w:rsidR="000D2651" w:rsidRPr="00936A04" w14:paraId="5007C378"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3C97C860" w14:textId="77777777" w:rsidR="000D2651" w:rsidRPr="00936A04" w:rsidRDefault="000D2651">
            <w:r>
              <w:t>c</w:t>
            </w:r>
            <w:r w:rsidRPr="00031299">
              <w:t>onnection</w:t>
            </w:r>
          </w:p>
        </w:tc>
        <w:tc>
          <w:tcPr>
            <w:tcW w:w="8363" w:type="dxa"/>
          </w:tcPr>
          <w:p w14:paraId="25EEE1DE" w14:textId="77777777" w:rsidR="000D2651" w:rsidRPr="00936A04" w:rsidRDefault="000D2651">
            <w:pPr>
              <w:cnfStyle w:val="000000100000" w:firstRow="0" w:lastRow="0" w:firstColumn="0" w:lastColumn="0" w:oddVBand="0" w:evenVBand="0" w:oddHBand="1" w:evenHBand="0" w:firstRowFirstColumn="0" w:firstRowLastColumn="0" w:lastRowFirstColumn="0" w:lastRowLastColumn="0"/>
            </w:pPr>
            <w:r w:rsidRPr="00031299">
              <w:t>A key idea in the theme. Think about how your writing helps people understand each other, share experiences or build empathy through language.</w:t>
            </w:r>
          </w:p>
        </w:tc>
        <w:tc>
          <w:tcPr>
            <w:tcW w:w="2552" w:type="dxa"/>
          </w:tcPr>
          <w:p w14:paraId="585BD711"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L</w:t>
            </w:r>
            <w:r w:rsidRPr="00834EB8">
              <w:t>ink, relationship, understanding, bond</w:t>
            </w:r>
          </w:p>
        </w:tc>
        <w:tc>
          <w:tcPr>
            <w:tcW w:w="1809" w:type="dxa"/>
          </w:tcPr>
          <w:p w14:paraId="565683B6"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D</w:t>
            </w:r>
            <w:r w:rsidRPr="00706161">
              <w:t>isconnection, separation</w:t>
            </w:r>
          </w:p>
        </w:tc>
      </w:tr>
      <w:tr w:rsidR="000D2651" w:rsidRPr="00445DE5" w14:paraId="6917E732"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54E2B114" w14:textId="77777777" w:rsidR="000D2651" w:rsidRPr="00936A04" w:rsidRDefault="000D2651">
            <w:r>
              <w:t>c</w:t>
            </w:r>
            <w:r w:rsidRPr="00031299">
              <w:t>ontext</w:t>
            </w:r>
          </w:p>
        </w:tc>
        <w:tc>
          <w:tcPr>
            <w:tcW w:w="8363" w:type="dxa"/>
          </w:tcPr>
          <w:p w14:paraId="17B027FB" w14:textId="77777777" w:rsidR="000D2651" w:rsidRPr="00936A04" w:rsidRDefault="000D2651">
            <w:pPr>
              <w:cnfStyle w:val="000000010000" w:firstRow="0" w:lastRow="0" w:firstColumn="0" w:lastColumn="0" w:oddVBand="0" w:evenVBand="0" w:oddHBand="0" w:evenHBand="1" w:firstRowFirstColumn="0" w:firstRowLastColumn="0" w:lastRowFirstColumn="0" w:lastRowLastColumn="0"/>
            </w:pPr>
            <w:r w:rsidRPr="00031299">
              <w:t xml:space="preserve">The real-world situation or reason for writing. Here, you are writing for a writing </w:t>
            </w:r>
            <w:r w:rsidRPr="00031299">
              <w:lastRenderedPageBreak/>
              <w:t xml:space="preserve">summit with the theme </w:t>
            </w:r>
            <w:r>
              <w:t>‘</w:t>
            </w:r>
            <w:r w:rsidRPr="00031299">
              <w:t>Harnessing the power of language to make connection</w:t>
            </w:r>
            <w:r>
              <w:t>’</w:t>
            </w:r>
            <w:r w:rsidRPr="00031299">
              <w:t>.</w:t>
            </w:r>
          </w:p>
        </w:tc>
        <w:tc>
          <w:tcPr>
            <w:tcW w:w="2552" w:type="dxa"/>
          </w:tcPr>
          <w:p w14:paraId="5BFA883F"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lastRenderedPageBreak/>
              <w:t>B</w:t>
            </w:r>
            <w:r w:rsidRPr="00834EB8">
              <w:t xml:space="preserve">ackground, setting, </w:t>
            </w:r>
            <w:r w:rsidRPr="00834EB8">
              <w:lastRenderedPageBreak/>
              <w:t>event, situation</w:t>
            </w:r>
          </w:p>
        </w:tc>
        <w:tc>
          <w:tcPr>
            <w:tcW w:w="1809" w:type="dxa"/>
          </w:tcPr>
          <w:p w14:paraId="3549BE57"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p>
        </w:tc>
      </w:tr>
      <w:tr w:rsidR="000D2651" w:rsidRPr="00936A04" w14:paraId="5974B42A"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550D4FF7" w14:textId="77777777" w:rsidR="000D2651" w:rsidRPr="00936A04" w:rsidRDefault="000D2651">
            <w:r>
              <w:t>c</w:t>
            </w:r>
            <w:r w:rsidRPr="00031299">
              <w:t>onvey perspectives</w:t>
            </w:r>
          </w:p>
        </w:tc>
        <w:tc>
          <w:tcPr>
            <w:tcW w:w="8363" w:type="dxa"/>
          </w:tcPr>
          <w:p w14:paraId="7AC198A9" w14:textId="77777777" w:rsidR="000D2651" w:rsidRPr="00936A04" w:rsidRDefault="000D2651">
            <w:pPr>
              <w:cnfStyle w:val="000000100000" w:firstRow="0" w:lastRow="0" w:firstColumn="0" w:lastColumn="0" w:oddVBand="0" w:evenVBand="0" w:oddHBand="1" w:evenHBand="0" w:firstRowFirstColumn="0" w:firstRowLastColumn="0" w:lastRowFirstColumn="0" w:lastRowLastColumn="0"/>
            </w:pPr>
            <w:r w:rsidRPr="00031299">
              <w:t xml:space="preserve">How you show your own views, opinions or experiences in your writing </w:t>
            </w:r>
            <w:r>
              <w:t>–</w:t>
            </w:r>
            <w:r w:rsidRPr="00031299">
              <w:t xml:space="preserve"> and how you help the reader see those ideas.</w:t>
            </w:r>
          </w:p>
        </w:tc>
        <w:tc>
          <w:tcPr>
            <w:tcW w:w="2552" w:type="dxa"/>
          </w:tcPr>
          <w:p w14:paraId="700A74BE"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S</w:t>
            </w:r>
            <w:r w:rsidRPr="00834EB8">
              <w:t>hare, express, present, communicate</w:t>
            </w:r>
          </w:p>
        </w:tc>
        <w:tc>
          <w:tcPr>
            <w:tcW w:w="1809" w:type="dxa"/>
          </w:tcPr>
          <w:p w14:paraId="5C2D85D9"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C</w:t>
            </w:r>
            <w:r w:rsidRPr="003E779D">
              <w:t>onceal, withhold</w:t>
            </w:r>
          </w:p>
        </w:tc>
      </w:tr>
      <w:tr w:rsidR="000D2651" w:rsidRPr="00936A04" w14:paraId="588DDF63"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6D30A365" w14:textId="77777777" w:rsidR="000D2651" w:rsidRPr="00936A04" w:rsidRDefault="000D2651">
            <w:r>
              <w:t>core</w:t>
            </w:r>
            <w:r w:rsidRPr="00031299">
              <w:t xml:space="preserve"> text</w:t>
            </w:r>
          </w:p>
        </w:tc>
        <w:tc>
          <w:tcPr>
            <w:tcW w:w="8363" w:type="dxa"/>
          </w:tcPr>
          <w:p w14:paraId="7DF9485B" w14:textId="77777777" w:rsidR="000D2651" w:rsidRPr="00936A04" w:rsidRDefault="000D2651">
            <w:pPr>
              <w:cnfStyle w:val="000000010000" w:firstRow="0" w:lastRow="0" w:firstColumn="0" w:lastColumn="0" w:oddVBand="0" w:evenVBand="0" w:oddHBand="0" w:evenHBand="1" w:firstRowFirstColumn="0" w:firstRowLastColumn="0" w:lastRowFirstColumn="0" w:lastRowLastColumn="0"/>
            </w:pPr>
            <w:r w:rsidRPr="00031299">
              <w:t xml:space="preserve">A text you studied in class that helps guide your own writing. For example, </w:t>
            </w:r>
            <w:r>
              <w:t>‘</w:t>
            </w:r>
            <w:r w:rsidRPr="00031299">
              <w:t>Dear Kath</w:t>
            </w:r>
            <w:r>
              <w:t>’</w:t>
            </w:r>
            <w:r w:rsidRPr="00031299">
              <w:t xml:space="preserve"> or </w:t>
            </w:r>
            <w:r>
              <w:t>‘</w:t>
            </w:r>
            <w:r w:rsidRPr="00031299">
              <w:t xml:space="preserve">The </w:t>
            </w:r>
            <w:r>
              <w:t>t</w:t>
            </w:r>
            <w:r w:rsidRPr="00031299">
              <w:t xml:space="preserve">ent </w:t>
            </w:r>
            <w:r>
              <w:t>c</w:t>
            </w:r>
            <w:r w:rsidRPr="00031299">
              <w:t>ity at Musgrave Park</w:t>
            </w:r>
            <w:r>
              <w:t>’</w:t>
            </w:r>
            <w:r w:rsidRPr="00031299">
              <w:t>. You reflect on how one of these influenced your writing.</w:t>
            </w:r>
          </w:p>
        </w:tc>
        <w:tc>
          <w:tcPr>
            <w:tcW w:w="2552" w:type="dxa"/>
          </w:tcPr>
          <w:p w14:paraId="5F59D633"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t>E</w:t>
            </w:r>
            <w:r w:rsidRPr="00834EB8">
              <w:t>xample, sample, mentor text</w:t>
            </w:r>
          </w:p>
        </w:tc>
        <w:tc>
          <w:tcPr>
            <w:tcW w:w="1809" w:type="dxa"/>
          </w:tcPr>
          <w:p w14:paraId="147B4835"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p>
        </w:tc>
      </w:tr>
      <w:tr w:rsidR="000D2651" w:rsidRPr="00445DE5" w14:paraId="088CE5D5"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55BFB367" w14:textId="77777777" w:rsidR="000D2651" w:rsidRPr="00445DE5" w:rsidRDefault="000D2651">
            <w:pPr>
              <w:rPr>
                <w:lang w:eastAsia="en-AU"/>
              </w:rPr>
            </w:pPr>
            <w:r>
              <w:t>d</w:t>
            </w:r>
            <w:r w:rsidRPr="00031299">
              <w:t>iscursive</w:t>
            </w:r>
          </w:p>
        </w:tc>
        <w:tc>
          <w:tcPr>
            <w:tcW w:w="8363" w:type="dxa"/>
          </w:tcPr>
          <w:p w14:paraId="36525979" w14:textId="77777777" w:rsidR="000D2651" w:rsidRPr="00445DE5" w:rsidRDefault="000D2651">
            <w:pPr>
              <w:cnfStyle w:val="000000100000" w:firstRow="0" w:lastRow="0" w:firstColumn="0" w:lastColumn="0" w:oddVBand="0" w:evenVBand="0" w:oddHBand="1" w:evenHBand="0" w:firstRowFirstColumn="0" w:firstRowLastColumn="0" w:lastRowFirstColumn="0" w:lastRowLastColumn="0"/>
              <w:rPr>
                <w:lang w:eastAsia="en-AU"/>
              </w:rPr>
            </w:pPr>
            <w:r w:rsidRPr="00031299">
              <w:t>A type of writing that explores an idea or issue in a thoughtful way</w:t>
            </w:r>
            <w:r>
              <w:t xml:space="preserve"> without the intention of persuading the reader</w:t>
            </w:r>
            <w:r w:rsidRPr="00031299">
              <w:t>. It might include personal reflection, stories or examples, not just arguments.</w:t>
            </w:r>
          </w:p>
        </w:tc>
        <w:tc>
          <w:tcPr>
            <w:tcW w:w="2552" w:type="dxa"/>
          </w:tcPr>
          <w:p w14:paraId="103F55BF"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R</w:t>
            </w:r>
            <w:r w:rsidRPr="00834EB8">
              <w:t>eflective, thoughtful, exploratory</w:t>
            </w:r>
          </w:p>
        </w:tc>
        <w:tc>
          <w:tcPr>
            <w:tcW w:w="1809" w:type="dxa"/>
          </w:tcPr>
          <w:p w14:paraId="68C92B3E"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One-sided, bias</w:t>
            </w:r>
          </w:p>
        </w:tc>
      </w:tr>
      <w:tr w:rsidR="000D2651" w:rsidRPr="00936A04" w14:paraId="251B5711"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2059DCF8" w14:textId="77777777" w:rsidR="000D2651" w:rsidRPr="00817B54" w:rsidRDefault="000D2651">
            <w:r>
              <w:t>d</w:t>
            </w:r>
            <w:r w:rsidRPr="00031299">
              <w:t>rafting and refining</w:t>
            </w:r>
          </w:p>
        </w:tc>
        <w:tc>
          <w:tcPr>
            <w:tcW w:w="8363" w:type="dxa"/>
          </w:tcPr>
          <w:p w14:paraId="327EDF99"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rsidRPr="00031299">
              <w:t>Writing a first version, then using feedback to improve it. This includes checking structure, language features and clarity. You will do this across the term.</w:t>
            </w:r>
          </w:p>
        </w:tc>
        <w:tc>
          <w:tcPr>
            <w:tcW w:w="2552" w:type="dxa"/>
          </w:tcPr>
          <w:p w14:paraId="4854D1B0" w14:textId="77777777" w:rsidR="000D2651" w:rsidRPr="000F3205" w:rsidRDefault="000D2651">
            <w:pPr>
              <w:cnfStyle w:val="000000010000" w:firstRow="0" w:lastRow="0" w:firstColumn="0" w:lastColumn="0" w:oddVBand="0" w:evenVBand="0" w:oddHBand="0" w:evenHBand="1" w:firstRowFirstColumn="0" w:firstRowLastColumn="0" w:lastRowFirstColumn="0" w:lastRowLastColumn="0"/>
            </w:pPr>
            <w:r>
              <w:t>E</w:t>
            </w:r>
            <w:r w:rsidRPr="00834EB8">
              <w:t>diting, improving, revising, reworking</w:t>
            </w:r>
          </w:p>
        </w:tc>
        <w:tc>
          <w:tcPr>
            <w:tcW w:w="1809" w:type="dxa"/>
          </w:tcPr>
          <w:p w14:paraId="78FD365C"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r>
              <w:t>Not reviewing, n</w:t>
            </w:r>
            <w:r w:rsidRPr="003E779D">
              <w:t>eglecting, ignoring</w:t>
            </w:r>
          </w:p>
        </w:tc>
      </w:tr>
      <w:tr w:rsidR="000D2651" w:rsidRPr="00445DE5" w14:paraId="73913069"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24E7F388" w14:textId="77777777" w:rsidR="000D2651" w:rsidRPr="00445DE5" w:rsidRDefault="000D2651">
            <w:pPr>
              <w:rPr>
                <w:lang w:eastAsia="en-AU"/>
              </w:rPr>
            </w:pPr>
            <w:r>
              <w:t>l</w:t>
            </w:r>
            <w:r w:rsidRPr="00031299">
              <w:t>anguage features</w:t>
            </w:r>
          </w:p>
        </w:tc>
        <w:tc>
          <w:tcPr>
            <w:tcW w:w="8363" w:type="dxa"/>
          </w:tcPr>
          <w:p w14:paraId="71765F67" w14:textId="77777777" w:rsidR="000D2651" w:rsidRPr="00445DE5" w:rsidRDefault="000D2651">
            <w:pPr>
              <w:cnfStyle w:val="000000100000" w:firstRow="0" w:lastRow="0" w:firstColumn="0" w:lastColumn="0" w:oddVBand="0" w:evenVBand="0" w:oddHBand="1" w:evenHBand="0" w:firstRowFirstColumn="0" w:firstRowLastColumn="0" w:lastRowFirstColumn="0" w:lastRowLastColumn="0"/>
              <w:rPr>
                <w:lang w:eastAsia="en-AU"/>
              </w:rPr>
            </w:pPr>
            <w:r>
              <w:t>Devices</w:t>
            </w:r>
            <w:r w:rsidRPr="00031299">
              <w:t xml:space="preserve"> used in writing, like metaphor, rhetorical questions, emotive words, repetition, </w:t>
            </w:r>
            <w:r>
              <w:t>and so on</w:t>
            </w:r>
            <w:r w:rsidRPr="00031299">
              <w:t>. You should use these to shape meaning and connect with your audience.</w:t>
            </w:r>
          </w:p>
        </w:tc>
        <w:tc>
          <w:tcPr>
            <w:tcW w:w="2552" w:type="dxa"/>
          </w:tcPr>
          <w:p w14:paraId="6536D8B1"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T</w:t>
            </w:r>
            <w:r w:rsidRPr="00834EB8">
              <w:t>echniques, tools, writing devices</w:t>
            </w:r>
          </w:p>
        </w:tc>
        <w:tc>
          <w:tcPr>
            <w:tcW w:w="1809" w:type="dxa"/>
          </w:tcPr>
          <w:p w14:paraId="0423FC42"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p>
        </w:tc>
      </w:tr>
      <w:tr w:rsidR="000D2651" w:rsidRPr="00445DE5" w14:paraId="6E083E27"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23FB3471" w14:textId="77777777" w:rsidR="000D2651" w:rsidRPr="00936A04" w:rsidRDefault="000D2651">
            <w:r>
              <w:t>p</w:t>
            </w:r>
            <w:r w:rsidRPr="00031299">
              <w:t>ersuasive</w:t>
            </w:r>
          </w:p>
        </w:tc>
        <w:tc>
          <w:tcPr>
            <w:tcW w:w="8363" w:type="dxa"/>
          </w:tcPr>
          <w:p w14:paraId="7717961C" w14:textId="77777777" w:rsidR="000D2651" w:rsidRPr="00445DE5" w:rsidRDefault="000D2651">
            <w:pPr>
              <w:cnfStyle w:val="000000010000" w:firstRow="0" w:lastRow="0" w:firstColumn="0" w:lastColumn="0" w:oddVBand="0" w:evenVBand="0" w:oddHBand="0" w:evenHBand="1" w:firstRowFirstColumn="0" w:firstRowLastColumn="0" w:lastRowFirstColumn="0" w:lastRowLastColumn="0"/>
              <w:rPr>
                <w:lang w:eastAsia="en-AU"/>
              </w:rPr>
            </w:pPr>
            <w:r w:rsidRPr="00031299">
              <w:t xml:space="preserve">A type of writing that aims to convince the audience to agree with your opinion or </w:t>
            </w:r>
            <w:r w:rsidRPr="00031299">
              <w:lastRenderedPageBreak/>
              <w:t>point of view. It uses strong arguments, emotive language and persuasive techniques.</w:t>
            </w:r>
          </w:p>
        </w:tc>
        <w:tc>
          <w:tcPr>
            <w:tcW w:w="2552" w:type="dxa"/>
          </w:tcPr>
          <w:p w14:paraId="5EE69FD0"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lastRenderedPageBreak/>
              <w:t>C</w:t>
            </w:r>
            <w:r w:rsidRPr="00834EB8">
              <w:t xml:space="preserve">onvincing, </w:t>
            </w:r>
            <w:r w:rsidRPr="00834EB8">
              <w:lastRenderedPageBreak/>
              <w:t>argumentative, opinion-based</w:t>
            </w:r>
          </w:p>
        </w:tc>
        <w:tc>
          <w:tcPr>
            <w:tcW w:w="1809" w:type="dxa"/>
          </w:tcPr>
          <w:p w14:paraId="508DE147"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r>
              <w:lastRenderedPageBreak/>
              <w:t>U</w:t>
            </w:r>
            <w:r w:rsidRPr="00175AB9">
              <w:t xml:space="preserve">nconvincing, </w:t>
            </w:r>
            <w:r w:rsidRPr="00175AB9">
              <w:lastRenderedPageBreak/>
              <w:t>neutral</w:t>
            </w:r>
          </w:p>
        </w:tc>
      </w:tr>
      <w:tr w:rsidR="000D2651" w:rsidRPr="00445DE5" w14:paraId="1037CDDD"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4D454472" w14:textId="77777777" w:rsidR="000D2651" w:rsidRPr="00936A04" w:rsidRDefault="000D2651">
            <w:r>
              <w:lastRenderedPageBreak/>
              <w:t>p</w:t>
            </w:r>
            <w:r w:rsidRPr="00031299">
              <w:t>urpose</w:t>
            </w:r>
          </w:p>
        </w:tc>
        <w:tc>
          <w:tcPr>
            <w:tcW w:w="8363" w:type="dxa"/>
          </w:tcPr>
          <w:p w14:paraId="755FA101" w14:textId="77777777" w:rsidR="000D2651" w:rsidRPr="00936A04" w:rsidRDefault="000D2651">
            <w:pPr>
              <w:cnfStyle w:val="000000100000" w:firstRow="0" w:lastRow="0" w:firstColumn="0" w:lastColumn="0" w:oddVBand="0" w:evenVBand="0" w:oddHBand="1" w:evenHBand="0" w:firstRowFirstColumn="0" w:firstRowLastColumn="0" w:lastRowFirstColumn="0" w:lastRowLastColumn="0"/>
            </w:pPr>
            <w:r w:rsidRPr="00031299">
              <w:t>Why you are writing. In Part A, your purpose is to share an idea or opinion in a persuasive or discursive style. In Part B, you reflect on how and why you made writing choices.</w:t>
            </w:r>
            <w:r>
              <w:t xml:space="preserve"> Y</w:t>
            </w:r>
            <w:r w:rsidRPr="007F132B">
              <w:t>our purpose should be shaped by your intended audience and context of your piece</w:t>
            </w:r>
            <w:r>
              <w:t>.</w:t>
            </w:r>
          </w:p>
        </w:tc>
        <w:tc>
          <w:tcPr>
            <w:tcW w:w="2552" w:type="dxa"/>
          </w:tcPr>
          <w:p w14:paraId="70B08A2A"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R</w:t>
            </w:r>
            <w:r w:rsidRPr="00834EB8">
              <w:t>eason, goal, aim, intention</w:t>
            </w:r>
          </w:p>
        </w:tc>
        <w:tc>
          <w:tcPr>
            <w:tcW w:w="1809" w:type="dxa"/>
          </w:tcPr>
          <w:p w14:paraId="3FB14F30"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Ai</w:t>
            </w:r>
            <w:r w:rsidRPr="005F7ABF">
              <w:t>mlessness, confusion</w:t>
            </w:r>
          </w:p>
        </w:tc>
      </w:tr>
      <w:tr w:rsidR="000D2651" w:rsidRPr="00445DE5" w14:paraId="7F0B9D45"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47E16091" w14:textId="77777777" w:rsidR="000D2651" w:rsidRPr="00445DE5" w:rsidRDefault="000D2651">
            <w:pPr>
              <w:rPr>
                <w:lang w:eastAsia="en-AU"/>
              </w:rPr>
            </w:pPr>
            <w:r>
              <w:t>r</w:t>
            </w:r>
            <w:r w:rsidRPr="00031299">
              <w:t>eflection</w:t>
            </w:r>
          </w:p>
        </w:tc>
        <w:tc>
          <w:tcPr>
            <w:tcW w:w="8363" w:type="dxa"/>
          </w:tcPr>
          <w:p w14:paraId="2C4266E1" w14:textId="77777777" w:rsidR="000D2651" w:rsidRPr="00445DE5" w:rsidRDefault="000D2651">
            <w:pPr>
              <w:cnfStyle w:val="000000010000" w:firstRow="0" w:lastRow="0" w:firstColumn="0" w:lastColumn="0" w:oddVBand="0" w:evenVBand="0" w:oddHBand="0" w:evenHBand="1" w:firstRowFirstColumn="0" w:firstRowLastColumn="0" w:lastRowFirstColumn="0" w:lastRowLastColumn="0"/>
              <w:rPr>
                <w:lang w:eastAsia="en-AU"/>
              </w:rPr>
            </w:pPr>
            <w:r w:rsidRPr="00031299">
              <w:t xml:space="preserve">A written explanation that shows how you thought about your writing. You explain your choices, show what you learned from the </w:t>
            </w:r>
            <w:r>
              <w:t>core</w:t>
            </w:r>
            <w:r w:rsidRPr="00031299">
              <w:t xml:space="preserve"> texts, and how your writing developed.</w:t>
            </w:r>
          </w:p>
        </w:tc>
        <w:tc>
          <w:tcPr>
            <w:tcW w:w="2552" w:type="dxa"/>
          </w:tcPr>
          <w:p w14:paraId="0A71952A"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t>S</w:t>
            </w:r>
            <w:r w:rsidRPr="00834EB8">
              <w:t>elf-assessment, personal response, analysis</w:t>
            </w:r>
          </w:p>
        </w:tc>
        <w:tc>
          <w:tcPr>
            <w:tcW w:w="1809" w:type="dxa"/>
          </w:tcPr>
          <w:p w14:paraId="4274346A"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r>
              <w:t>I</w:t>
            </w:r>
            <w:r w:rsidRPr="00175AB9">
              <w:t>ndifference, neglect</w:t>
            </w:r>
          </w:p>
        </w:tc>
      </w:tr>
      <w:tr w:rsidR="000D2651" w:rsidRPr="00936A04" w14:paraId="7390C653"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7B9D6D4E" w14:textId="77777777" w:rsidR="000D2651" w:rsidRPr="00936A04" w:rsidRDefault="000D2651">
            <w:r>
              <w:t>register</w:t>
            </w:r>
          </w:p>
        </w:tc>
        <w:tc>
          <w:tcPr>
            <w:tcW w:w="8363" w:type="dxa"/>
          </w:tcPr>
          <w:p w14:paraId="6177324F" w14:textId="77777777" w:rsidR="000D2651" w:rsidRPr="00936A04" w:rsidRDefault="000D2651">
            <w:pPr>
              <w:cnfStyle w:val="000000100000" w:firstRow="0" w:lastRow="0" w:firstColumn="0" w:lastColumn="0" w:oddVBand="0" w:evenVBand="0" w:oddHBand="1" w:evenHBand="0" w:firstRowFirstColumn="0" w:firstRowLastColumn="0" w:lastRowFirstColumn="0" w:lastRowLastColumn="0"/>
            </w:pPr>
            <w:r w:rsidRPr="00031299">
              <w:t>The style or tone of your writing. For example, is it formal or informal? Emotional or logical? Your choices should suit your audience and purpose.</w:t>
            </w:r>
          </w:p>
        </w:tc>
        <w:tc>
          <w:tcPr>
            <w:tcW w:w="2552" w:type="dxa"/>
          </w:tcPr>
          <w:p w14:paraId="34D1ECF9"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S</w:t>
            </w:r>
            <w:r w:rsidRPr="00834EB8">
              <w:t>tyle, tone, voice, expression</w:t>
            </w:r>
          </w:p>
        </w:tc>
        <w:tc>
          <w:tcPr>
            <w:tcW w:w="1809" w:type="dxa"/>
          </w:tcPr>
          <w:p w14:paraId="747CD1FD"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p>
        </w:tc>
      </w:tr>
      <w:tr w:rsidR="000D2651" w:rsidRPr="00936A04" w14:paraId="7B950374"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14156241" w14:textId="77777777" w:rsidR="000D2651" w:rsidRPr="00936A04" w:rsidRDefault="000D2651">
            <w:r>
              <w:t>s</w:t>
            </w:r>
            <w:r w:rsidRPr="00031299">
              <w:t>hape ideas</w:t>
            </w:r>
          </w:p>
        </w:tc>
        <w:tc>
          <w:tcPr>
            <w:tcW w:w="8363" w:type="dxa"/>
          </w:tcPr>
          <w:p w14:paraId="13671415" w14:textId="77777777" w:rsidR="000D2651" w:rsidRPr="00936A04" w:rsidRDefault="000D2651">
            <w:pPr>
              <w:cnfStyle w:val="000000010000" w:firstRow="0" w:lastRow="0" w:firstColumn="0" w:lastColumn="0" w:oddVBand="0" w:evenVBand="0" w:oddHBand="0" w:evenHBand="1" w:firstRowFirstColumn="0" w:firstRowLastColumn="0" w:lastRowFirstColumn="0" w:lastRowLastColumn="0"/>
            </w:pPr>
            <w:r w:rsidRPr="00031299">
              <w:t>This means how you organise, explain and present your message in your writing so it is clear and powerful.</w:t>
            </w:r>
          </w:p>
        </w:tc>
        <w:tc>
          <w:tcPr>
            <w:tcW w:w="2552" w:type="dxa"/>
          </w:tcPr>
          <w:p w14:paraId="747A3381"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t>E</w:t>
            </w:r>
            <w:r w:rsidRPr="00834EB8">
              <w:t>xpress, organise, communicate, explain</w:t>
            </w:r>
          </w:p>
        </w:tc>
        <w:tc>
          <w:tcPr>
            <w:tcW w:w="1809" w:type="dxa"/>
          </w:tcPr>
          <w:p w14:paraId="0F16DFD1"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p>
        </w:tc>
      </w:tr>
      <w:tr w:rsidR="000D2651" w:rsidRPr="00445DE5" w14:paraId="6B252088"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1EB271A1" w14:textId="77777777" w:rsidR="000D2651" w:rsidRPr="00445DE5" w:rsidRDefault="000D2651">
            <w:pPr>
              <w:rPr>
                <w:lang w:eastAsia="en-AU"/>
              </w:rPr>
            </w:pPr>
            <w:r>
              <w:t>t</w:t>
            </w:r>
            <w:r w:rsidRPr="00031299">
              <w:t>ext structure</w:t>
            </w:r>
          </w:p>
        </w:tc>
        <w:tc>
          <w:tcPr>
            <w:tcW w:w="8363" w:type="dxa"/>
          </w:tcPr>
          <w:p w14:paraId="3EBDE3F6" w14:textId="77777777" w:rsidR="000D2651" w:rsidRPr="00445DE5" w:rsidRDefault="000D2651">
            <w:pPr>
              <w:cnfStyle w:val="000000100000" w:firstRow="0" w:lastRow="0" w:firstColumn="0" w:lastColumn="0" w:oddVBand="0" w:evenVBand="0" w:oddHBand="1" w:evenHBand="0" w:firstRowFirstColumn="0" w:firstRowLastColumn="0" w:lastRowFirstColumn="0" w:lastRowLastColumn="0"/>
              <w:rPr>
                <w:lang w:eastAsia="en-AU"/>
              </w:rPr>
            </w:pPr>
            <w:r w:rsidRPr="00031299">
              <w:t>The organisation or layout of your text. This includes how you open your piece, develop your ideas and conclude effectively. Reflective texts have their own structure too.</w:t>
            </w:r>
          </w:p>
        </w:tc>
        <w:tc>
          <w:tcPr>
            <w:tcW w:w="2552" w:type="dxa"/>
          </w:tcPr>
          <w:p w14:paraId="15DF303B" w14:textId="77777777" w:rsidR="000D2651" w:rsidRPr="00817B54" w:rsidRDefault="000D2651">
            <w:pPr>
              <w:cnfStyle w:val="000000100000" w:firstRow="0" w:lastRow="0" w:firstColumn="0" w:lastColumn="0" w:oddVBand="0" w:evenVBand="0" w:oddHBand="1" w:evenHBand="0" w:firstRowFirstColumn="0" w:firstRowLastColumn="0" w:lastRowFirstColumn="0" w:lastRowLastColumn="0"/>
            </w:pPr>
            <w:r>
              <w:t>L</w:t>
            </w:r>
            <w:r w:rsidRPr="00834EB8">
              <w:t>ayout, organisation, format</w:t>
            </w:r>
          </w:p>
        </w:tc>
        <w:tc>
          <w:tcPr>
            <w:tcW w:w="1809" w:type="dxa"/>
          </w:tcPr>
          <w:p w14:paraId="2E4A156F"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D</w:t>
            </w:r>
            <w:r w:rsidRPr="00706161">
              <w:t>isorder, chaos</w:t>
            </w:r>
          </w:p>
        </w:tc>
      </w:tr>
      <w:tr w:rsidR="000D2651" w:rsidRPr="00936A04" w14:paraId="09F4DFE3"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0A5E001D" w14:textId="77777777" w:rsidR="000D2651" w:rsidRPr="00936A04" w:rsidRDefault="000D2651">
            <w:r>
              <w:lastRenderedPageBreak/>
              <w:t>t</w:t>
            </w:r>
            <w:r w:rsidRPr="00031299">
              <w:t>heme</w:t>
            </w:r>
          </w:p>
        </w:tc>
        <w:tc>
          <w:tcPr>
            <w:tcW w:w="8363" w:type="dxa"/>
          </w:tcPr>
          <w:p w14:paraId="53371201" w14:textId="77777777" w:rsidR="000D2651" w:rsidRPr="00936A04" w:rsidRDefault="000D2651">
            <w:pPr>
              <w:cnfStyle w:val="000000010000" w:firstRow="0" w:lastRow="0" w:firstColumn="0" w:lastColumn="0" w:oddVBand="0" w:evenVBand="0" w:oddHBand="0" w:evenHBand="1" w:firstRowFirstColumn="0" w:firstRowLastColumn="0" w:lastRowFirstColumn="0" w:lastRowLastColumn="0"/>
            </w:pPr>
            <w:r w:rsidRPr="00031299">
              <w:t xml:space="preserve">The central idea of the summit and your writing: </w:t>
            </w:r>
            <w:r>
              <w:t>‘</w:t>
            </w:r>
            <w:r w:rsidRPr="00031299">
              <w:t>Harnessing the power of language to make connection</w:t>
            </w:r>
            <w:r>
              <w:t>’</w:t>
            </w:r>
            <w:r w:rsidRPr="00031299">
              <w:t>. All parts of your writing should relate to this idea in some way.</w:t>
            </w:r>
          </w:p>
        </w:tc>
        <w:tc>
          <w:tcPr>
            <w:tcW w:w="2552" w:type="dxa"/>
          </w:tcPr>
          <w:p w14:paraId="02BA966B" w14:textId="77777777" w:rsidR="000D2651" w:rsidRPr="00817B54" w:rsidRDefault="000D2651">
            <w:pPr>
              <w:cnfStyle w:val="000000010000" w:firstRow="0" w:lastRow="0" w:firstColumn="0" w:lastColumn="0" w:oddVBand="0" w:evenVBand="0" w:oddHBand="0" w:evenHBand="1" w:firstRowFirstColumn="0" w:firstRowLastColumn="0" w:lastRowFirstColumn="0" w:lastRowLastColumn="0"/>
            </w:pPr>
            <w:r>
              <w:t>M</w:t>
            </w:r>
            <w:r w:rsidRPr="00834EB8">
              <w:t>essage, main idea, concept, topic</w:t>
            </w:r>
          </w:p>
        </w:tc>
        <w:tc>
          <w:tcPr>
            <w:tcW w:w="1809" w:type="dxa"/>
          </w:tcPr>
          <w:p w14:paraId="4B29497B"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p>
        </w:tc>
      </w:tr>
      <w:tr w:rsidR="000D2651" w:rsidRPr="00445DE5" w14:paraId="4FC0F06B" w14:textId="77777777" w:rsidTr="0009526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123DB6AC" w14:textId="77777777" w:rsidR="000D2651" w:rsidRDefault="000D2651">
            <w:r>
              <w:t>w</w:t>
            </w:r>
            <w:r w:rsidRPr="006D7CB3">
              <w:t>riter summit</w:t>
            </w:r>
          </w:p>
        </w:tc>
        <w:tc>
          <w:tcPr>
            <w:tcW w:w="8363" w:type="dxa"/>
          </w:tcPr>
          <w:p w14:paraId="6495A898" w14:textId="77777777" w:rsidR="000D2651" w:rsidRPr="00031299" w:rsidRDefault="000D2651">
            <w:pPr>
              <w:cnfStyle w:val="000000100000" w:firstRow="0" w:lastRow="0" w:firstColumn="0" w:lastColumn="0" w:oddVBand="0" w:evenVBand="0" w:oddHBand="1" w:evenHBand="0" w:firstRowFirstColumn="0" w:firstRowLastColumn="0" w:lastRowFirstColumn="0" w:lastRowLastColumn="0"/>
            </w:pPr>
            <w:r>
              <w:t>This i</w:t>
            </w:r>
            <w:r w:rsidRPr="006D7CB3">
              <w:t>s a gathering where writers meet to share ideas and learn from each other. It includes workshops, talks and opportunities to network. These events can focus on different types of writing, helping writers improve their skills and connect with others in the industry.</w:t>
            </w:r>
          </w:p>
        </w:tc>
        <w:tc>
          <w:tcPr>
            <w:tcW w:w="2552" w:type="dxa"/>
          </w:tcPr>
          <w:p w14:paraId="5C71AD54" w14:textId="77777777" w:rsidR="000D2651" w:rsidRPr="00834EB8" w:rsidRDefault="000D2651">
            <w:pPr>
              <w:cnfStyle w:val="000000100000" w:firstRow="0" w:lastRow="0" w:firstColumn="0" w:lastColumn="0" w:oddVBand="0" w:evenVBand="0" w:oddHBand="1" w:evenHBand="0" w:firstRowFirstColumn="0" w:firstRowLastColumn="0" w:lastRowFirstColumn="0" w:lastRowLastColumn="0"/>
            </w:pPr>
            <w:r>
              <w:t>C</w:t>
            </w:r>
            <w:r w:rsidRPr="00D14254">
              <w:t>onference, gathering, workshop</w:t>
            </w:r>
          </w:p>
        </w:tc>
        <w:tc>
          <w:tcPr>
            <w:tcW w:w="1809" w:type="dxa"/>
          </w:tcPr>
          <w:p w14:paraId="10134EC1" w14:textId="77777777" w:rsidR="000D2651" w:rsidRDefault="000D2651">
            <w:pPr>
              <w:cnfStyle w:val="000000100000" w:firstRow="0" w:lastRow="0" w:firstColumn="0" w:lastColumn="0" w:oddVBand="0" w:evenVBand="0" w:oddHBand="1" w:evenHBand="0" w:firstRowFirstColumn="0" w:firstRowLastColumn="0" w:lastRowFirstColumn="0" w:lastRowLastColumn="0"/>
            </w:pPr>
            <w:r>
              <w:t>I</w:t>
            </w:r>
            <w:r w:rsidRPr="00D14254">
              <w:t>solation, separation</w:t>
            </w:r>
          </w:p>
        </w:tc>
      </w:tr>
      <w:tr w:rsidR="000D2651" w:rsidRPr="00445DE5" w14:paraId="276C2D41" w14:textId="77777777" w:rsidTr="0009526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38" w:type="dxa"/>
          </w:tcPr>
          <w:p w14:paraId="37D41C74" w14:textId="77777777" w:rsidR="000D2651" w:rsidRDefault="000D2651">
            <w:r>
              <w:t>writing portfolio</w:t>
            </w:r>
          </w:p>
        </w:tc>
        <w:tc>
          <w:tcPr>
            <w:tcW w:w="8363" w:type="dxa"/>
          </w:tcPr>
          <w:p w14:paraId="5F5450FA" w14:textId="77777777" w:rsidR="000D2651" w:rsidRPr="00031299" w:rsidRDefault="000D2651">
            <w:pPr>
              <w:cnfStyle w:val="000000010000" w:firstRow="0" w:lastRow="0" w:firstColumn="0" w:lastColumn="0" w:oddVBand="0" w:evenVBand="0" w:oddHBand="0" w:evenHBand="1" w:firstRowFirstColumn="0" w:firstRowLastColumn="0" w:lastRowFirstColumn="0" w:lastRowLastColumn="0"/>
            </w:pPr>
            <w:r w:rsidRPr="00372D3A">
              <w:t xml:space="preserve">A collection of your written work that showcases your skills, progress and development as a writer. </w:t>
            </w:r>
            <w:r>
              <w:t xml:space="preserve">For this task </w:t>
            </w:r>
            <w:r w:rsidRPr="00BC32CE">
              <w:t>you will submit</w:t>
            </w:r>
            <w:r>
              <w:t xml:space="preserve"> your final </w:t>
            </w:r>
            <w:r w:rsidRPr="00BC32CE">
              <w:t xml:space="preserve">refined </w:t>
            </w:r>
            <w:r>
              <w:t xml:space="preserve">piece of writing and </w:t>
            </w:r>
            <w:r w:rsidRPr="00BC32CE">
              <w:t xml:space="preserve">complete </w:t>
            </w:r>
            <w:r>
              <w:t>a reflection.</w:t>
            </w:r>
          </w:p>
        </w:tc>
        <w:tc>
          <w:tcPr>
            <w:tcW w:w="2552" w:type="dxa"/>
          </w:tcPr>
          <w:p w14:paraId="40B3618F" w14:textId="77777777" w:rsidR="000D2651" w:rsidRPr="00834EB8" w:rsidRDefault="000D2651">
            <w:pPr>
              <w:cnfStyle w:val="000000010000" w:firstRow="0" w:lastRow="0" w:firstColumn="0" w:lastColumn="0" w:oddVBand="0" w:evenVBand="0" w:oddHBand="0" w:evenHBand="1" w:firstRowFirstColumn="0" w:firstRowLastColumn="0" w:lastRowFirstColumn="0" w:lastRowLastColumn="0"/>
            </w:pPr>
            <w:r>
              <w:t>C</w:t>
            </w:r>
            <w:r w:rsidRPr="00DE7043">
              <w:t>ollection, showcase, compilation</w:t>
            </w:r>
          </w:p>
        </w:tc>
        <w:tc>
          <w:tcPr>
            <w:tcW w:w="1809" w:type="dxa"/>
          </w:tcPr>
          <w:p w14:paraId="3CB28384" w14:textId="77777777" w:rsidR="000D2651" w:rsidRDefault="000D2651">
            <w:pPr>
              <w:cnfStyle w:val="000000010000" w:firstRow="0" w:lastRow="0" w:firstColumn="0" w:lastColumn="0" w:oddVBand="0" w:evenVBand="0" w:oddHBand="0" w:evenHBand="1" w:firstRowFirstColumn="0" w:firstRowLastColumn="0" w:lastRowFirstColumn="0" w:lastRowLastColumn="0"/>
            </w:pPr>
          </w:p>
        </w:tc>
      </w:tr>
    </w:tbl>
    <w:p w14:paraId="39F858A5" w14:textId="77777777" w:rsidR="004E115D" w:rsidRDefault="004E115D">
      <w:pPr>
        <w:suppressAutoHyphens w:val="0"/>
        <w:spacing w:before="0" w:after="160" w:line="259" w:lineRule="auto"/>
        <w:rPr>
          <w:rFonts w:eastAsiaTheme="majorEastAsia"/>
          <w:bCs/>
          <w:color w:val="002664"/>
          <w:sz w:val="36"/>
          <w:szCs w:val="48"/>
        </w:rPr>
      </w:pPr>
      <w:r>
        <w:br w:type="page"/>
      </w:r>
    </w:p>
    <w:p w14:paraId="2FEE1872" w14:textId="65990241" w:rsidR="003A7B94" w:rsidRDefault="003A7B94" w:rsidP="003A7B94">
      <w:pPr>
        <w:pStyle w:val="Heading2"/>
      </w:pPr>
      <w:bookmarkStart w:id="44" w:name="_Toc205909220"/>
      <w:r w:rsidRPr="00183E37">
        <w:lastRenderedPageBreak/>
        <w:t xml:space="preserve">Phase </w:t>
      </w:r>
      <w:r>
        <w:t>2</w:t>
      </w:r>
      <w:r w:rsidRPr="00183E37">
        <w:t xml:space="preserve">, </w:t>
      </w:r>
      <w:r>
        <w:t>resource</w:t>
      </w:r>
      <w:r w:rsidRPr="00183E37">
        <w:t xml:space="preserve"> </w:t>
      </w:r>
      <w:r w:rsidR="005851D1">
        <w:t>5</w:t>
      </w:r>
      <w:r w:rsidRPr="00183E37">
        <w:t xml:space="preserve"> – how to isolate and deconstruct key terms of a question</w:t>
      </w:r>
      <w:r>
        <w:t xml:space="preserve"> or prompt</w:t>
      </w:r>
      <w:bookmarkEnd w:id="44"/>
    </w:p>
    <w:p w14:paraId="5C2C8768" w14:textId="10130948" w:rsidR="003A7B94" w:rsidRDefault="003A7B94" w:rsidP="003A7B94">
      <w:pPr>
        <w:pStyle w:val="FeatureBox2"/>
      </w:pPr>
      <w:r w:rsidRPr="008776F6">
        <w:rPr>
          <w:rStyle w:val="Strong"/>
        </w:rPr>
        <w:t xml:space="preserve">Teacher </w:t>
      </w:r>
      <w:proofErr w:type="gramStart"/>
      <w:r w:rsidRPr="008776F6">
        <w:rPr>
          <w:rStyle w:val="Strong"/>
        </w:rPr>
        <w:t>note</w:t>
      </w:r>
      <w:r w:rsidRPr="004E115D">
        <w:rPr>
          <w:rStyle w:val="Strong"/>
          <w:b w:val="0"/>
          <w:bCs w:val="0"/>
        </w:rPr>
        <w:t>:</w:t>
      </w:r>
      <w:proofErr w:type="gramEnd"/>
      <w:r>
        <w:t xml:space="preserve"> use these tables as a tool to help students understand key vocabulary in both the discursive and persuasive prompts. </w:t>
      </w:r>
      <w:r w:rsidR="00CF6A48">
        <w:t>Adapt and distribute to students.</w:t>
      </w:r>
      <w:r>
        <w:t xml:space="preserve"> Select the approach best suited for the needs of your students:</w:t>
      </w:r>
    </w:p>
    <w:p w14:paraId="33539140" w14:textId="4A91F435" w:rsidR="003A7B94" w:rsidRDefault="00E365F7" w:rsidP="004E115D">
      <w:pPr>
        <w:pStyle w:val="FeatureBox2"/>
        <w:numPr>
          <w:ilvl w:val="0"/>
          <w:numId w:val="17"/>
        </w:numPr>
        <w:ind w:left="567" w:hanging="567"/>
      </w:pPr>
      <w:r>
        <w:rPr>
          <w:b/>
          <w:bCs/>
        </w:rPr>
        <w:t>G</w:t>
      </w:r>
      <w:r w:rsidR="003A7B94" w:rsidRPr="00DF4D0D">
        <w:rPr>
          <w:b/>
          <w:bCs/>
        </w:rPr>
        <w:t>uide students through the tables</w:t>
      </w:r>
      <w:r w:rsidR="003A7B94">
        <w:t xml:space="preserve"> by focusing on important terms like ‘gratitude’ and ‘metaphor’ in the discursive response, and ‘belonging’ and ‘community’ in the persuasive response. Explain how these terms are central to the tasks.</w:t>
      </w:r>
    </w:p>
    <w:p w14:paraId="27F81061" w14:textId="5C5279BC" w:rsidR="003A7B94" w:rsidRDefault="00E365F7" w:rsidP="004E115D">
      <w:pPr>
        <w:pStyle w:val="FeatureBox2"/>
        <w:numPr>
          <w:ilvl w:val="0"/>
          <w:numId w:val="17"/>
        </w:numPr>
        <w:ind w:left="567" w:hanging="567"/>
      </w:pPr>
      <w:r>
        <w:rPr>
          <w:b/>
          <w:bCs/>
        </w:rPr>
        <w:t>E</w:t>
      </w:r>
      <w:r w:rsidR="003A7B94" w:rsidRPr="00DF4D0D">
        <w:rPr>
          <w:b/>
          <w:bCs/>
        </w:rPr>
        <w:t>ncourage students to use synonyms</w:t>
      </w:r>
      <w:r w:rsidR="00C86D50">
        <w:rPr>
          <w:b/>
          <w:bCs/>
        </w:rPr>
        <w:t xml:space="preserve"> and antonyms</w:t>
      </w:r>
      <w:r w:rsidR="003A7B94">
        <w:t xml:space="preserve"> by having them create sentences with these words to ensure comprehension and flexibility in language use.</w:t>
      </w:r>
    </w:p>
    <w:p w14:paraId="729921B1" w14:textId="63150207" w:rsidR="003A7B94" w:rsidRDefault="00E365F7" w:rsidP="004E115D">
      <w:pPr>
        <w:pStyle w:val="FeatureBox2"/>
        <w:numPr>
          <w:ilvl w:val="0"/>
          <w:numId w:val="17"/>
        </w:numPr>
        <w:ind w:left="567" w:hanging="567"/>
      </w:pPr>
      <w:r>
        <w:rPr>
          <w:b/>
          <w:bCs/>
        </w:rPr>
        <w:t>P</w:t>
      </w:r>
      <w:r w:rsidR="003A7B94" w:rsidRPr="00DF4D0D">
        <w:rPr>
          <w:b/>
          <w:bCs/>
        </w:rPr>
        <w:t>rompt reflection</w:t>
      </w:r>
      <w:r w:rsidR="003A7B94">
        <w:t xml:space="preserve"> on how the terms relate to the themes in the prompts, helping students make connections and use the vocabulary effectively in their writing.</w:t>
      </w:r>
    </w:p>
    <w:p w14:paraId="78DDD90F" w14:textId="322355E6" w:rsidR="00E35C7C" w:rsidRPr="00E35C7C" w:rsidRDefault="00E35C7C" w:rsidP="00E35C7C">
      <w:r w:rsidRPr="00E35C7C">
        <w:t>The table below outlines key vocabulary for a discursive response.</w:t>
      </w:r>
    </w:p>
    <w:p w14:paraId="77AE75F0" w14:textId="663362D1" w:rsidR="003A7B94" w:rsidRDefault="003A7B94" w:rsidP="003A7B94">
      <w:pPr>
        <w:pStyle w:val="Caption"/>
      </w:pPr>
      <w:r>
        <w:t xml:space="preserve">Table </w:t>
      </w:r>
      <w:r w:rsidR="00187CB8">
        <w:fldChar w:fldCharType="begin"/>
      </w:r>
      <w:r w:rsidR="00187CB8">
        <w:instrText xml:space="preserve"> SEQ Table \* ARABIC </w:instrText>
      </w:r>
      <w:r w:rsidR="00187CB8">
        <w:fldChar w:fldCharType="separate"/>
      </w:r>
      <w:r w:rsidR="00E365F7">
        <w:rPr>
          <w:noProof/>
        </w:rPr>
        <w:t>25</w:t>
      </w:r>
      <w:r w:rsidR="00187CB8">
        <w:rPr>
          <w:noProof/>
        </w:rPr>
        <w:fldChar w:fldCharType="end"/>
      </w:r>
      <w:r>
        <w:t xml:space="preserve"> – k</w:t>
      </w:r>
      <w:r w:rsidRPr="00DF4D0D">
        <w:t xml:space="preserve">ey </w:t>
      </w:r>
      <w:r>
        <w:t>v</w:t>
      </w:r>
      <w:r w:rsidRPr="00DF4D0D">
        <w:t xml:space="preserve">ocabulary for </w:t>
      </w:r>
      <w:r>
        <w:t>d</w:t>
      </w:r>
      <w:r w:rsidRPr="00DF4D0D">
        <w:t xml:space="preserve">iscursive </w:t>
      </w:r>
      <w:r>
        <w:t>r</w:t>
      </w:r>
      <w:r w:rsidRPr="00DF4D0D">
        <w:t>espons</w:t>
      </w:r>
      <w:r>
        <w:t>e</w:t>
      </w:r>
    </w:p>
    <w:tbl>
      <w:tblPr>
        <w:tblStyle w:val="Tableheader"/>
        <w:tblW w:w="14562" w:type="dxa"/>
        <w:tblLook w:val="04A0" w:firstRow="1" w:lastRow="0" w:firstColumn="1" w:lastColumn="0" w:noHBand="0" w:noVBand="1"/>
        <w:tblDescription w:val="The table provides an explanation and synonymns for key terms in the discursive prompt."/>
      </w:tblPr>
      <w:tblGrid>
        <w:gridCol w:w="1555"/>
        <w:gridCol w:w="5386"/>
        <w:gridCol w:w="4111"/>
        <w:gridCol w:w="3510"/>
      </w:tblGrid>
      <w:tr w:rsidR="0056767F" w:rsidRPr="00C556C3" w14:paraId="1A803665" w14:textId="62848AFC" w:rsidTr="00E3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EF7517" w14:textId="77777777" w:rsidR="001D0EE2" w:rsidRPr="00C556C3" w:rsidRDefault="001D0EE2" w:rsidP="00C556C3">
            <w:r w:rsidRPr="00C556C3">
              <w:t>Term</w:t>
            </w:r>
          </w:p>
        </w:tc>
        <w:tc>
          <w:tcPr>
            <w:tcW w:w="5386" w:type="dxa"/>
          </w:tcPr>
          <w:p w14:paraId="4F6BEBC4" w14:textId="77777777" w:rsidR="001D0EE2" w:rsidRPr="00C556C3" w:rsidRDefault="001D0EE2" w:rsidP="00C556C3">
            <w:pPr>
              <w:cnfStyle w:val="100000000000" w:firstRow="1" w:lastRow="0" w:firstColumn="0" w:lastColumn="0" w:oddVBand="0" w:evenVBand="0" w:oddHBand="0" w:evenHBand="0" w:firstRowFirstColumn="0" w:firstRowLastColumn="0" w:lastRowFirstColumn="0" w:lastRowLastColumn="0"/>
            </w:pPr>
            <w:r w:rsidRPr="00C556C3">
              <w:t>Explanation</w:t>
            </w:r>
          </w:p>
        </w:tc>
        <w:tc>
          <w:tcPr>
            <w:tcW w:w="4111" w:type="dxa"/>
          </w:tcPr>
          <w:p w14:paraId="7A409425" w14:textId="77777777" w:rsidR="001D0EE2" w:rsidRPr="00C556C3" w:rsidRDefault="001D0EE2" w:rsidP="00C556C3">
            <w:pPr>
              <w:cnfStyle w:val="100000000000" w:firstRow="1" w:lastRow="0" w:firstColumn="0" w:lastColumn="0" w:oddVBand="0" w:evenVBand="0" w:oddHBand="0" w:evenHBand="0" w:firstRowFirstColumn="0" w:firstRowLastColumn="0" w:lastRowFirstColumn="0" w:lastRowLastColumn="0"/>
            </w:pPr>
            <w:r w:rsidRPr="00C556C3">
              <w:t>Synonyms</w:t>
            </w:r>
          </w:p>
        </w:tc>
        <w:tc>
          <w:tcPr>
            <w:tcW w:w="3510" w:type="dxa"/>
          </w:tcPr>
          <w:p w14:paraId="11D4C60F" w14:textId="42755AEA" w:rsidR="001D0EE2" w:rsidRPr="00C556C3" w:rsidRDefault="001D0EE2" w:rsidP="00C556C3">
            <w:pPr>
              <w:cnfStyle w:val="100000000000" w:firstRow="1" w:lastRow="0" w:firstColumn="0" w:lastColumn="0" w:oddVBand="0" w:evenVBand="0" w:oddHBand="0" w:evenHBand="0" w:firstRowFirstColumn="0" w:firstRowLastColumn="0" w:lastRowFirstColumn="0" w:lastRowLastColumn="0"/>
            </w:pPr>
            <w:r w:rsidRPr="00C556C3">
              <w:t>Antonyms</w:t>
            </w:r>
          </w:p>
        </w:tc>
      </w:tr>
      <w:tr w:rsidR="000D2651" w:rsidRPr="00C556C3" w14:paraId="4094142C"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ABC2496" w14:textId="77777777" w:rsidR="000D2651" w:rsidRPr="00C556C3" w:rsidRDefault="000D2651" w:rsidP="00C556C3">
            <w:r w:rsidRPr="00C556C3">
              <w:t>belonging</w:t>
            </w:r>
          </w:p>
        </w:tc>
        <w:tc>
          <w:tcPr>
            <w:tcW w:w="5386" w:type="dxa"/>
          </w:tcPr>
          <w:p w14:paraId="4ED470CC"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The feeling of being accepted or connected to a group or community.</w:t>
            </w:r>
          </w:p>
        </w:tc>
        <w:tc>
          <w:tcPr>
            <w:tcW w:w="4111" w:type="dxa"/>
          </w:tcPr>
          <w:p w14:paraId="46F827F0"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Acceptance, inclusion, membership, connection, attachment</w:t>
            </w:r>
          </w:p>
        </w:tc>
        <w:tc>
          <w:tcPr>
            <w:tcW w:w="3510" w:type="dxa"/>
          </w:tcPr>
          <w:p w14:paraId="3920F642"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Alienation, exclusion, isolation</w:t>
            </w:r>
          </w:p>
        </w:tc>
      </w:tr>
      <w:tr w:rsidR="000D2651" w:rsidRPr="00C556C3" w14:paraId="0B36890A"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D6BFCB" w14:textId="77777777" w:rsidR="000D2651" w:rsidRPr="00C556C3" w:rsidRDefault="000D2651" w:rsidP="00C556C3">
            <w:r w:rsidRPr="00C556C3">
              <w:t>connection</w:t>
            </w:r>
          </w:p>
        </w:tc>
        <w:tc>
          <w:tcPr>
            <w:tcW w:w="5386" w:type="dxa"/>
          </w:tcPr>
          <w:p w14:paraId="48888020"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 xml:space="preserve">The emotional bond or relationship between </w:t>
            </w:r>
            <w:r w:rsidRPr="00C556C3">
              <w:lastRenderedPageBreak/>
              <w:t>individuals or ideas.</w:t>
            </w:r>
          </w:p>
        </w:tc>
        <w:tc>
          <w:tcPr>
            <w:tcW w:w="4111" w:type="dxa"/>
          </w:tcPr>
          <w:p w14:paraId="37A81A00"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lastRenderedPageBreak/>
              <w:t>Link, bond, relationship, tie, association</w:t>
            </w:r>
          </w:p>
        </w:tc>
        <w:tc>
          <w:tcPr>
            <w:tcW w:w="3510" w:type="dxa"/>
          </w:tcPr>
          <w:p w14:paraId="46FA4BB0"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 xml:space="preserve">Disconnection, separation, </w:t>
            </w:r>
            <w:r w:rsidRPr="00C556C3">
              <w:lastRenderedPageBreak/>
              <w:t>detachment</w:t>
            </w:r>
          </w:p>
        </w:tc>
      </w:tr>
      <w:tr w:rsidR="000D2651" w:rsidRPr="00C556C3" w14:paraId="3C6C9FEF"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33FFE7" w14:textId="77777777" w:rsidR="000D2651" w:rsidRPr="00C556C3" w:rsidRDefault="000D2651" w:rsidP="00C556C3">
            <w:r w:rsidRPr="00C556C3">
              <w:lastRenderedPageBreak/>
              <w:t>experience</w:t>
            </w:r>
          </w:p>
        </w:tc>
        <w:tc>
          <w:tcPr>
            <w:tcW w:w="5386" w:type="dxa"/>
          </w:tcPr>
          <w:p w14:paraId="53ED0E65"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The process of living through or encountering something significant.</w:t>
            </w:r>
          </w:p>
        </w:tc>
        <w:tc>
          <w:tcPr>
            <w:tcW w:w="4111" w:type="dxa"/>
          </w:tcPr>
          <w:p w14:paraId="484E0B7D"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Event, occurrence, situation, encounter, adventure</w:t>
            </w:r>
          </w:p>
        </w:tc>
        <w:tc>
          <w:tcPr>
            <w:tcW w:w="3510" w:type="dxa"/>
          </w:tcPr>
          <w:p w14:paraId="751B893B"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Inexperience, ignorance</w:t>
            </w:r>
          </w:p>
        </w:tc>
      </w:tr>
      <w:tr w:rsidR="000D2651" w:rsidRPr="00C556C3" w14:paraId="62F1E307"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406546" w14:textId="77777777" w:rsidR="000D2651" w:rsidRPr="00C556C3" w:rsidRDefault="000D2651" w:rsidP="00C556C3">
            <w:r w:rsidRPr="00C556C3">
              <w:t>gratitude</w:t>
            </w:r>
          </w:p>
        </w:tc>
        <w:tc>
          <w:tcPr>
            <w:tcW w:w="5386" w:type="dxa"/>
          </w:tcPr>
          <w:p w14:paraId="7779F2E9"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A feeling of thankfulness or appreciation for someone’s help or influence.</w:t>
            </w:r>
          </w:p>
        </w:tc>
        <w:tc>
          <w:tcPr>
            <w:tcW w:w="4111" w:type="dxa"/>
          </w:tcPr>
          <w:p w14:paraId="1C68D599"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Appreciation, thankfulness, recognition, indebtedness</w:t>
            </w:r>
          </w:p>
        </w:tc>
        <w:tc>
          <w:tcPr>
            <w:tcW w:w="3510" w:type="dxa"/>
          </w:tcPr>
          <w:p w14:paraId="7CD71948"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Ingratitude, ungratefulness, resentment</w:t>
            </w:r>
          </w:p>
        </w:tc>
      </w:tr>
      <w:tr w:rsidR="000D2651" w:rsidRPr="00C556C3" w14:paraId="7BF6EF5F"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9F77C1" w14:textId="77777777" w:rsidR="000D2651" w:rsidRPr="00C556C3" w:rsidRDefault="000D2651" w:rsidP="00C556C3">
            <w:r w:rsidRPr="00C556C3">
              <w:t>impact</w:t>
            </w:r>
          </w:p>
        </w:tc>
        <w:tc>
          <w:tcPr>
            <w:tcW w:w="5386" w:type="dxa"/>
          </w:tcPr>
          <w:p w14:paraId="24C21CC1"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The effect or influence that someone or something has on you.</w:t>
            </w:r>
          </w:p>
        </w:tc>
        <w:tc>
          <w:tcPr>
            <w:tcW w:w="4111" w:type="dxa"/>
          </w:tcPr>
          <w:p w14:paraId="45D5D27B"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Influence, effect, consequence, result, outcome</w:t>
            </w:r>
          </w:p>
        </w:tc>
        <w:tc>
          <w:tcPr>
            <w:tcW w:w="3510" w:type="dxa"/>
          </w:tcPr>
          <w:p w14:paraId="36F8A5A1"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Ineffectiveness, insignificance</w:t>
            </w:r>
          </w:p>
        </w:tc>
      </w:tr>
      <w:tr w:rsidR="000D2651" w:rsidRPr="00C556C3" w14:paraId="02755E77"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4A0034" w14:textId="77777777" w:rsidR="000D2651" w:rsidRPr="00C556C3" w:rsidRDefault="000D2651" w:rsidP="00C556C3">
            <w:r w:rsidRPr="00C556C3">
              <w:t>influence</w:t>
            </w:r>
          </w:p>
        </w:tc>
        <w:tc>
          <w:tcPr>
            <w:tcW w:w="5386" w:type="dxa"/>
          </w:tcPr>
          <w:p w14:paraId="70F6ABEC"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The power or effect that someone or something has in shaping your thoughts, feelings or actions.</w:t>
            </w:r>
          </w:p>
        </w:tc>
        <w:tc>
          <w:tcPr>
            <w:tcW w:w="4111" w:type="dxa"/>
          </w:tcPr>
          <w:p w14:paraId="422E5F31"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Effect, sway, control, impact, power</w:t>
            </w:r>
          </w:p>
        </w:tc>
        <w:tc>
          <w:tcPr>
            <w:tcW w:w="3510" w:type="dxa"/>
          </w:tcPr>
          <w:p w14:paraId="0806A85B"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Powerlessness, impotence</w:t>
            </w:r>
          </w:p>
        </w:tc>
      </w:tr>
      <w:tr w:rsidR="000D2651" w:rsidRPr="00C556C3" w14:paraId="43E03941"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B59F91" w14:textId="77777777" w:rsidR="000D2651" w:rsidRPr="00C556C3" w:rsidRDefault="000D2651" w:rsidP="00C556C3">
            <w:r w:rsidRPr="00C556C3">
              <w:t>metaphor</w:t>
            </w:r>
          </w:p>
        </w:tc>
        <w:tc>
          <w:tcPr>
            <w:tcW w:w="5386" w:type="dxa"/>
          </w:tcPr>
          <w:p w14:paraId="31B7818E"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A figure of speech that compares one thing to another to represent a concept or idea.</w:t>
            </w:r>
          </w:p>
        </w:tc>
        <w:tc>
          <w:tcPr>
            <w:tcW w:w="4111" w:type="dxa"/>
          </w:tcPr>
          <w:p w14:paraId="67F1E326"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Comparison, analogy, symbol, figure of speech</w:t>
            </w:r>
          </w:p>
        </w:tc>
        <w:tc>
          <w:tcPr>
            <w:tcW w:w="3510" w:type="dxa"/>
          </w:tcPr>
          <w:p w14:paraId="45A41C58"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Literal meaning, fact</w:t>
            </w:r>
          </w:p>
        </w:tc>
      </w:tr>
      <w:tr w:rsidR="000D2651" w:rsidRPr="00C556C3" w14:paraId="7F83CF69"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C0151ED" w14:textId="77777777" w:rsidR="000D2651" w:rsidRPr="00C556C3" w:rsidRDefault="000D2651" w:rsidP="00C556C3">
            <w:r w:rsidRPr="00C556C3">
              <w:t xml:space="preserve">personal </w:t>
            </w:r>
            <w:r>
              <w:t>g</w:t>
            </w:r>
            <w:r w:rsidRPr="00C556C3">
              <w:t>rowth</w:t>
            </w:r>
          </w:p>
        </w:tc>
        <w:tc>
          <w:tcPr>
            <w:tcW w:w="5386" w:type="dxa"/>
          </w:tcPr>
          <w:p w14:paraId="29B0A660"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The development of yourself as a person, through learning or experiences.</w:t>
            </w:r>
          </w:p>
        </w:tc>
        <w:tc>
          <w:tcPr>
            <w:tcW w:w="4111" w:type="dxa"/>
          </w:tcPr>
          <w:p w14:paraId="78EB69F8"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Self-improvement, development, maturation, evolution</w:t>
            </w:r>
          </w:p>
        </w:tc>
        <w:tc>
          <w:tcPr>
            <w:tcW w:w="3510" w:type="dxa"/>
          </w:tcPr>
          <w:p w14:paraId="7A4D38AA"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Stagnation, regression</w:t>
            </w:r>
          </w:p>
        </w:tc>
      </w:tr>
      <w:tr w:rsidR="000D2651" w:rsidRPr="00C556C3" w14:paraId="3E68AC64"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B8E082" w14:textId="77777777" w:rsidR="000D2651" w:rsidRPr="00C556C3" w:rsidRDefault="000D2651" w:rsidP="00C556C3">
            <w:r w:rsidRPr="00C556C3">
              <w:t>reflection</w:t>
            </w:r>
          </w:p>
        </w:tc>
        <w:tc>
          <w:tcPr>
            <w:tcW w:w="5386" w:type="dxa"/>
          </w:tcPr>
          <w:p w14:paraId="1589D4B0"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Thoughtful consideration or contemplation about a past event, person or experience.</w:t>
            </w:r>
          </w:p>
        </w:tc>
        <w:tc>
          <w:tcPr>
            <w:tcW w:w="4111" w:type="dxa"/>
          </w:tcPr>
          <w:p w14:paraId="63B12858"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Contemplation, thought, consideration, introspection, meditation</w:t>
            </w:r>
          </w:p>
        </w:tc>
        <w:tc>
          <w:tcPr>
            <w:tcW w:w="3510" w:type="dxa"/>
          </w:tcPr>
          <w:p w14:paraId="1E65B1F4"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Indifference, neglect</w:t>
            </w:r>
          </w:p>
        </w:tc>
      </w:tr>
      <w:tr w:rsidR="000D2651" w:rsidRPr="00C556C3" w14:paraId="208777CD"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AA4E7F" w14:textId="77777777" w:rsidR="000D2651" w:rsidRPr="00C556C3" w:rsidRDefault="000D2651" w:rsidP="00C556C3">
            <w:r w:rsidRPr="00C556C3">
              <w:lastRenderedPageBreak/>
              <w:t>support</w:t>
            </w:r>
          </w:p>
        </w:tc>
        <w:tc>
          <w:tcPr>
            <w:tcW w:w="5386" w:type="dxa"/>
          </w:tcPr>
          <w:p w14:paraId="309233A2"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The assistance or encouragement provided by someone.</w:t>
            </w:r>
          </w:p>
        </w:tc>
        <w:tc>
          <w:tcPr>
            <w:tcW w:w="4111" w:type="dxa"/>
          </w:tcPr>
          <w:p w14:paraId="73D38AFD"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Help, aid, assistance, guidance, backing</w:t>
            </w:r>
          </w:p>
        </w:tc>
        <w:tc>
          <w:tcPr>
            <w:tcW w:w="3510" w:type="dxa"/>
          </w:tcPr>
          <w:p w14:paraId="15881482" w14:textId="77777777" w:rsidR="000D2651" w:rsidRPr="00C556C3" w:rsidRDefault="000D2651" w:rsidP="00C556C3">
            <w:pPr>
              <w:cnfStyle w:val="000000010000" w:firstRow="0" w:lastRow="0" w:firstColumn="0" w:lastColumn="0" w:oddVBand="0" w:evenVBand="0" w:oddHBand="0" w:evenHBand="1" w:firstRowFirstColumn="0" w:firstRowLastColumn="0" w:lastRowFirstColumn="0" w:lastRowLastColumn="0"/>
            </w:pPr>
            <w:r w:rsidRPr="00C556C3">
              <w:t>Hindrance, obstruction, opposition</w:t>
            </w:r>
          </w:p>
        </w:tc>
      </w:tr>
      <w:tr w:rsidR="000D2651" w:rsidRPr="00C556C3" w14:paraId="587F1B48"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0BAC46" w14:textId="77777777" w:rsidR="000D2651" w:rsidRPr="00C556C3" w:rsidRDefault="000D2651" w:rsidP="00C556C3">
            <w:r w:rsidRPr="00C556C3">
              <w:t>symbol</w:t>
            </w:r>
          </w:p>
        </w:tc>
        <w:tc>
          <w:tcPr>
            <w:tcW w:w="5386" w:type="dxa"/>
          </w:tcPr>
          <w:p w14:paraId="42DCA0C4"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An object, image or idea that represents something deeper, often an abstract concept.</w:t>
            </w:r>
          </w:p>
        </w:tc>
        <w:tc>
          <w:tcPr>
            <w:tcW w:w="4111" w:type="dxa"/>
          </w:tcPr>
          <w:p w14:paraId="251066E8"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Representation, emblem, token, sign, metaphor</w:t>
            </w:r>
          </w:p>
        </w:tc>
        <w:tc>
          <w:tcPr>
            <w:tcW w:w="3510" w:type="dxa"/>
          </w:tcPr>
          <w:p w14:paraId="014894BF" w14:textId="77777777" w:rsidR="000D2651" w:rsidRPr="00C556C3" w:rsidRDefault="000D2651" w:rsidP="00C556C3">
            <w:pPr>
              <w:cnfStyle w:val="000000100000" w:firstRow="0" w:lastRow="0" w:firstColumn="0" w:lastColumn="0" w:oddVBand="0" w:evenVBand="0" w:oddHBand="1" w:evenHBand="0" w:firstRowFirstColumn="0" w:firstRowLastColumn="0" w:lastRowFirstColumn="0" w:lastRowLastColumn="0"/>
            </w:pPr>
            <w:r w:rsidRPr="00C556C3">
              <w:t>Literal interpretation, reality</w:t>
            </w:r>
          </w:p>
        </w:tc>
      </w:tr>
    </w:tbl>
    <w:p w14:paraId="62EE48B3" w14:textId="623D63AD" w:rsidR="00E35C7C" w:rsidRDefault="00E35C7C" w:rsidP="00E35C7C">
      <w:r w:rsidRPr="00E35C7C">
        <w:t xml:space="preserve">The table below outlines key vocabulary for a </w:t>
      </w:r>
      <w:r>
        <w:t>persuasive</w:t>
      </w:r>
      <w:r w:rsidRPr="00E35C7C">
        <w:t xml:space="preserve"> response.</w:t>
      </w:r>
    </w:p>
    <w:p w14:paraId="41232610" w14:textId="01895DA7" w:rsidR="003A7B94" w:rsidRDefault="003A7B94" w:rsidP="003A7B94">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26</w:t>
      </w:r>
      <w:r w:rsidR="00187CB8">
        <w:rPr>
          <w:noProof/>
        </w:rPr>
        <w:fldChar w:fldCharType="end"/>
      </w:r>
      <w:r>
        <w:t xml:space="preserve"> – </w:t>
      </w:r>
      <w:r w:rsidRPr="00DF4D0D">
        <w:t xml:space="preserve">key vocabulary for </w:t>
      </w:r>
      <w:r>
        <w:t>persuasive</w:t>
      </w:r>
      <w:r w:rsidRPr="00DF4D0D">
        <w:t xml:space="preserve"> response</w:t>
      </w:r>
    </w:p>
    <w:tbl>
      <w:tblPr>
        <w:tblStyle w:val="Tableheader"/>
        <w:tblW w:w="14562" w:type="dxa"/>
        <w:tblLook w:val="04A0" w:firstRow="1" w:lastRow="0" w:firstColumn="1" w:lastColumn="0" w:noHBand="0" w:noVBand="1"/>
        <w:tblDescription w:val="The table provides an explanation and synonymns for key terms in the persuasive prompt."/>
      </w:tblPr>
      <w:tblGrid>
        <w:gridCol w:w="1513"/>
        <w:gridCol w:w="5428"/>
        <w:gridCol w:w="4111"/>
        <w:gridCol w:w="3510"/>
      </w:tblGrid>
      <w:tr w:rsidR="0056767F" w:rsidRPr="00DF4D0D" w14:paraId="557BC370" w14:textId="28213318" w:rsidTr="00E3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7C78003C" w14:textId="77777777" w:rsidR="00507FEE" w:rsidRPr="00DF4D0D" w:rsidRDefault="00507FEE">
            <w:r w:rsidRPr="00F51EBD">
              <w:t>Term</w:t>
            </w:r>
          </w:p>
        </w:tc>
        <w:tc>
          <w:tcPr>
            <w:tcW w:w="5428" w:type="dxa"/>
          </w:tcPr>
          <w:p w14:paraId="22AE087E" w14:textId="77777777" w:rsidR="00507FEE" w:rsidRPr="00DF4D0D" w:rsidRDefault="00507FEE">
            <w:pPr>
              <w:cnfStyle w:val="100000000000" w:firstRow="1" w:lastRow="0" w:firstColumn="0" w:lastColumn="0" w:oddVBand="0" w:evenVBand="0" w:oddHBand="0" w:evenHBand="0" w:firstRowFirstColumn="0" w:firstRowLastColumn="0" w:lastRowFirstColumn="0" w:lastRowLastColumn="0"/>
            </w:pPr>
            <w:r w:rsidRPr="00F51EBD">
              <w:t>Explanation</w:t>
            </w:r>
          </w:p>
        </w:tc>
        <w:tc>
          <w:tcPr>
            <w:tcW w:w="4111" w:type="dxa"/>
          </w:tcPr>
          <w:p w14:paraId="098885A5" w14:textId="77777777" w:rsidR="00507FEE" w:rsidRPr="00DF4D0D" w:rsidRDefault="00507FEE">
            <w:pPr>
              <w:cnfStyle w:val="100000000000" w:firstRow="1" w:lastRow="0" w:firstColumn="0" w:lastColumn="0" w:oddVBand="0" w:evenVBand="0" w:oddHBand="0" w:evenHBand="0" w:firstRowFirstColumn="0" w:firstRowLastColumn="0" w:lastRowFirstColumn="0" w:lastRowLastColumn="0"/>
            </w:pPr>
            <w:r w:rsidRPr="00F51EBD">
              <w:t>Synonyms</w:t>
            </w:r>
          </w:p>
        </w:tc>
        <w:tc>
          <w:tcPr>
            <w:tcW w:w="3510" w:type="dxa"/>
          </w:tcPr>
          <w:p w14:paraId="1CB1D73E" w14:textId="0EC72AAD" w:rsidR="00507FEE" w:rsidRPr="00F51EBD" w:rsidRDefault="00507FEE">
            <w:pPr>
              <w:cnfStyle w:val="100000000000" w:firstRow="1" w:lastRow="0" w:firstColumn="0" w:lastColumn="0" w:oddVBand="0" w:evenVBand="0" w:oddHBand="0" w:evenHBand="0" w:firstRowFirstColumn="0" w:firstRowLastColumn="0" w:lastRowFirstColumn="0" w:lastRowLastColumn="0"/>
            </w:pPr>
            <w:r>
              <w:t>Antonyms</w:t>
            </w:r>
          </w:p>
        </w:tc>
      </w:tr>
      <w:tr w:rsidR="000D2651" w:rsidRPr="00DF4D0D" w14:paraId="19479DE8"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6170666E" w14:textId="77777777" w:rsidR="000D2651" w:rsidRPr="00507FEE" w:rsidRDefault="000D2651" w:rsidP="00507FEE">
            <w:r w:rsidRPr="00507FEE">
              <w:t>argument</w:t>
            </w:r>
          </w:p>
        </w:tc>
        <w:tc>
          <w:tcPr>
            <w:tcW w:w="5428" w:type="dxa"/>
          </w:tcPr>
          <w:p w14:paraId="30166680"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A reason or set of reasons put forward to support a particular point of view or claim.</w:t>
            </w:r>
          </w:p>
        </w:tc>
        <w:tc>
          <w:tcPr>
            <w:tcW w:w="4111" w:type="dxa"/>
          </w:tcPr>
          <w:p w14:paraId="6666FC7D"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Claim, assertion, statement, reasoning, justification</w:t>
            </w:r>
          </w:p>
        </w:tc>
        <w:tc>
          <w:tcPr>
            <w:tcW w:w="3510" w:type="dxa"/>
          </w:tcPr>
          <w:p w14:paraId="17F125E6"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Agreement, consensus</w:t>
            </w:r>
          </w:p>
        </w:tc>
      </w:tr>
      <w:tr w:rsidR="000D2651" w:rsidRPr="00DF4D0D" w14:paraId="5F36A4DA"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6B818D58" w14:textId="77777777" w:rsidR="000D2651" w:rsidRPr="00507FEE" w:rsidRDefault="000D2651" w:rsidP="00507FEE">
            <w:r w:rsidRPr="00507FEE">
              <w:t>belonging</w:t>
            </w:r>
          </w:p>
        </w:tc>
        <w:tc>
          <w:tcPr>
            <w:tcW w:w="5428" w:type="dxa"/>
          </w:tcPr>
          <w:p w14:paraId="64184E6B"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The emotional connection to a place, group or community that makes one feel accepted or part of something larger.</w:t>
            </w:r>
          </w:p>
        </w:tc>
        <w:tc>
          <w:tcPr>
            <w:tcW w:w="4111" w:type="dxa"/>
          </w:tcPr>
          <w:p w14:paraId="13855CFA"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Connection, membership, inclusion, attachment, identification</w:t>
            </w:r>
          </w:p>
        </w:tc>
        <w:tc>
          <w:tcPr>
            <w:tcW w:w="3510" w:type="dxa"/>
          </w:tcPr>
          <w:p w14:paraId="7E4CB131"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Alienation, exclusion, detachment</w:t>
            </w:r>
          </w:p>
        </w:tc>
      </w:tr>
      <w:tr w:rsidR="000D2651" w:rsidRPr="00DF4D0D" w14:paraId="01A1C47E"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4E5F295E" w14:textId="77777777" w:rsidR="000D2651" w:rsidRPr="00507FEE" w:rsidRDefault="000D2651" w:rsidP="00507FEE">
            <w:r w:rsidRPr="00507FEE">
              <w:t>community</w:t>
            </w:r>
          </w:p>
        </w:tc>
        <w:tc>
          <w:tcPr>
            <w:tcW w:w="5428" w:type="dxa"/>
          </w:tcPr>
          <w:p w14:paraId="33C2E3C0"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A group of people who share common values, goals or interests, or a geographic area.</w:t>
            </w:r>
          </w:p>
        </w:tc>
        <w:tc>
          <w:tcPr>
            <w:tcW w:w="4111" w:type="dxa"/>
          </w:tcPr>
          <w:p w14:paraId="56A8061B"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Group, society, collective, population, network</w:t>
            </w:r>
          </w:p>
        </w:tc>
        <w:tc>
          <w:tcPr>
            <w:tcW w:w="3510" w:type="dxa"/>
          </w:tcPr>
          <w:p w14:paraId="06FF0CFC"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Individualism, isolation</w:t>
            </w:r>
          </w:p>
        </w:tc>
      </w:tr>
      <w:tr w:rsidR="000D2651" w:rsidRPr="00DF4D0D" w14:paraId="35CF4EFC"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35FBB7F1" w14:textId="77777777" w:rsidR="000D2651" w:rsidRPr="00507FEE" w:rsidRDefault="000D2651" w:rsidP="00507FEE">
            <w:r w:rsidRPr="00507FEE">
              <w:lastRenderedPageBreak/>
              <w:t>compelling</w:t>
            </w:r>
          </w:p>
        </w:tc>
        <w:tc>
          <w:tcPr>
            <w:tcW w:w="5428" w:type="dxa"/>
          </w:tcPr>
          <w:p w14:paraId="14CC6BCD"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Having the power to evoke strong feelings or persuade the reader to agree with an idea.</w:t>
            </w:r>
          </w:p>
        </w:tc>
        <w:tc>
          <w:tcPr>
            <w:tcW w:w="4111" w:type="dxa"/>
          </w:tcPr>
          <w:p w14:paraId="01504ED9"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Persuasive, convincing, powerful, forceful, irresistible</w:t>
            </w:r>
          </w:p>
        </w:tc>
        <w:tc>
          <w:tcPr>
            <w:tcW w:w="3510" w:type="dxa"/>
          </w:tcPr>
          <w:p w14:paraId="00ED973A"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Unconvincing, weak, ineffective</w:t>
            </w:r>
          </w:p>
        </w:tc>
      </w:tr>
      <w:tr w:rsidR="000D2651" w:rsidRPr="00DF4D0D" w14:paraId="26EC6D35"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6D15E063" w14:textId="77777777" w:rsidR="000D2651" w:rsidRPr="00507FEE" w:rsidRDefault="000D2651" w:rsidP="00507FEE">
            <w:r w:rsidRPr="00507FEE">
              <w:t>complexity</w:t>
            </w:r>
          </w:p>
        </w:tc>
        <w:tc>
          <w:tcPr>
            <w:tcW w:w="5428" w:type="dxa"/>
          </w:tcPr>
          <w:p w14:paraId="7B4E2874"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The state of having multiple interconnected parts, making something nuanced or difficult to understand.</w:t>
            </w:r>
          </w:p>
        </w:tc>
        <w:tc>
          <w:tcPr>
            <w:tcW w:w="4111" w:type="dxa"/>
          </w:tcPr>
          <w:p w14:paraId="0072D8F7"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Intricacy, complication, depth, sophistication</w:t>
            </w:r>
          </w:p>
        </w:tc>
        <w:tc>
          <w:tcPr>
            <w:tcW w:w="3510" w:type="dxa"/>
          </w:tcPr>
          <w:p w14:paraId="50FA21B8"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Simplicity, clarity, straightforwardness</w:t>
            </w:r>
          </w:p>
        </w:tc>
      </w:tr>
      <w:tr w:rsidR="000D2651" w:rsidRPr="00DF4D0D" w14:paraId="08AF5014"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572655A1" w14:textId="77777777" w:rsidR="000D2651" w:rsidRPr="00507FEE" w:rsidRDefault="000D2651" w:rsidP="00507FEE">
            <w:r w:rsidRPr="00507FEE">
              <w:t>connection</w:t>
            </w:r>
          </w:p>
        </w:tc>
        <w:tc>
          <w:tcPr>
            <w:tcW w:w="5428" w:type="dxa"/>
          </w:tcPr>
          <w:p w14:paraId="74AFF759"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The emotional or social bond between individuals, groups or places that fosters belonging.</w:t>
            </w:r>
          </w:p>
        </w:tc>
        <w:tc>
          <w:tcPr>
            <w:tcW w:w="4111" w:type="dxa"/>
          </w:tcPr>
          <w:p w14:paraId="1DB106D2"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Link, bond, relationship, association, tie</w:t>
            </w:r>
          </w:p>
        </w:tc>
        <w:tc>
          <w:tcPr>
            <w:tcW w:w="3510" w:type="dxa"/>
          </w:tcPr>
          <w:p w14:paraId="2B5F78F0"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Disconnection, separation</w:t>
            </w:r>
          </w:p>
        </w:tc>
      </w:tr>
      <w:tr w:rsidR="000D2651" w:rsidRPr="00DF4D0D" w14:paraId="359E4CA4"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489FCE48" w14:textId="77777777" w:rsidR="000D2651" w:rsidRPr="00507FEE" w:rsidRDefault="000D2651" w:rsidP="00507FEE">
            <w:r w:rsidRPr="00507FEE">
              <w:t xml:space="preserve">cultural </w:t>
            </w:r>
            <w:r>
              <w:t>s</w:t>
            </w:r>
            <w:r w:rsidRPr="00507FEE">
              <w:t>ignificance</w:t>
            </w:r>
          </w:p>
        </w:tc>
        <w:tc>
          <w:tcPr>
            <w:tcW w:w="5428" w:type="dxa"/>
          </w:tcPr>
          <w:p w14:paraId="35B970C8"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The importance of something within a particular cultural or social context.</w:t>
            </w:r>
          </w:p>
        </w:tc>
        <w:tc>
          <w:tcPr>
            <w:tcW w:w="4111" w:type="dxa"/>
          </w:tcPr>
          <w:p w14:paraId="26286D38"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Cultural importance, societal value, cultural relevance, symbolic meaning</w:t>
            </w:r>
          </w:p>
        </w:tc>
        <w:tc>
          <w:tcPr>
            <w:tcW w:w="3510" w:type="dxa"/>
          </w:tcPr>
          <w:p w14:paraId="77F2B889"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Cultural irrelevance, insignificance</w:t>
            </w:r>
          </w:p>
        </w:tc>
      </w:tr>
      <w:tr w:rsidR="000D2651" w:rsidRPr="00DF4D0D" w14:paraId="5345142E"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14EF0693" w14:textId="77777777" w:rsidR="000D2651" w:rsidRPr="00507FEE" w:rsidRDefault="000D2651" w:rsidP="00507FEE">
            <w:r w:rsidRPr="00507FEE">
              <w:t xml:space="preserve">emotional </w:t>
            </w:r>
            <w:r>
              <w:t>c</w:t>
            </w:r>
            <w:r w:rsidRPr="00507FEE">
              <w:t>onnection</w:t>
            </w:r>
          </w:p>
        </w:tc>
        <w:tc>
          <w:tcPr>
            <w:tcW w:w="5428" w:type="dxa"/>
          </w:tcPr>
          <w:p w14:paraId="30DBE475"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A bond or feeling of attachment between individuals or groups, which could affect how they view a place, person or community.</w:t>
            </w:r>
          </w:p>
        </w:tc>
        <w:tc>
          <w:tcPr>
            <w:tcW w:w="4111" w:type="dxa"/>
          </w:tcPr>
          <w:p w14:paraId="7ED83909"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Attachment, tie, bond, affinity, relationship</w:t>
            </w:r>
          </w:p>
        </w:tc>
        <w:tc>
          <w:tcPr>
            <w:tcW w:w="3510" w:type="dxa"/>
          </w:tcPr>
          <w:p w14:paraId="48111AFC"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Disconnection, detachment</w:t>
            </w:r>
          </w:p>
        </w:tc>
      </w:tr>
      <w:tr w:rsidR="000D2651" w:rsidRPr="00DF4D0D" w14:paraId="5D72A1AB"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1C24125D" w14:textId="77777777" w:rsidR="000D2651" w:rsidRPr="00507FEE" w:rsidRDefault="000D2651" w:rsidP="00507FEE">
            <w:r w:rsidRPr="00507FEE">
              <w:t>evidence</w:t>
            </w:r>
          </w:p>
        </w:tc>
        <w:tc>
          <w:tcPr>
            <w:tcW w:w="5428" w:type="dxa"/>
          </w:tcPr>
          <w:p w14:paraId="2EE1319C"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Information, facts or examples that support a particular argument or position.</w:t>
            </w:r>
          </w:p>
        </w:tc>
        <w:tc>
          <w:tcPr>
            <w:tcW w:w="4111" w:type="dxa"/>
          </w:tcPr>
          <w:p w14:paraId="1038ED84"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Proof, support, confirmation, documentation, testimony</w:t>
            </w:r>
          </w:p>
        </w:tc>
        <w:tc>
          <w:tcPr>
            <w:tcW w:w="3510" w:type="dxa"/>
          </w:tcPr>
          <w:p w14:paraId="72FC8B23"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Disproof, contradiction, denial</w:t>
            </w:r>
          </w:p>
        </w:tc>
      </w:tr>
      <w:tr w:rsidR="000D2651" w:rsidRPr="00DF4D0D" w14:paraId="53718292"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11B102F4" w14:textId="77777777" w:rsidR="000D2651" w:rsidRPr="00507FEE" w:rsidRDefault="000D2651" w:rsidP="00507FEE">
            <w:r w:rsidRPr="00507FEE">
              <w:t>home</w:t>
            </w:r>
          </w:p>
        </w:tc>
        <w:tc>
          <w:tcPr>
            <w:tcW w:w="5428" w:type="dxa"/>
          </w:tcPr>
          <w:p w14:paraId="4ECAF859"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 xml:space="preserve">More than just a physical place—it is an emotional or psychological space tied to feelings of comfort, </w:t>
            </w:r>
            <w:r w:rsidRPr="00507FEE">
              <w:lastRenderedPageBreak/>
              <w:t>belonging and safety.</w:t>
            </w:r>
          </w:p>
        </w:tc>
        <w:tc>
          <w:tcPr>
            <w:tcW w:w="4111" w:type="dxa"/>
          </w:tcPr>
          <w:p w14:paraId="5BA64087"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lastRenderedPageBreak/>
              <w:t>Residence, dwelling, sanctuary, refuge, haven</w:t>
            </w:r>
          </w:p>
        </w:tc>
        <w:tc>
          <w:tcPr>
            <w:tcW w:w="3510" w:type="dxa"/>
          </w:tcPr>
          <w:p w14:paraId="14065EDA"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Homelessness, instability</w:t>
            </w:r>
          </w:p>
        </w:tc>
      </w:tr>
      <w:tr w:rsidR="000D2651" w:rsidRPr="00DF4D0D" w14:paraId="689AC6DB"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44AB0FC7" w14:textId="77777777" w:rsidR="000D2651" w:rsidRPr="00507FEE" w:rsidRDefault="000D2651" w:rsidP="00507FEE">
            <w:r w:rsidRPr="00507FEE">
              <w:t>identity</w:t>
            </w:r>
          </w:p>
        </w:tc>
        <w:tc>
          <w:tcPr>
            <w:tcW w:w="5428" w:type="dxa"/>
          </w:tcPr>
          <w:p w14:paraId="71891EFB"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A person’s sense of self, which may be shaped by their relationship to a community or place.</w:t>
            </w:r>
          </w:p>
        </w:tc>
        <w:tc>
          <w:tcPr>
            <w:tcW w:w="4111" w:type="dxa"/>
          </w:tcPr>
          <w:p w14:paraId="34766D48"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Selfhood, character, personality, individuality, self-concept</w:t>
            </w:r>
          </w:p>
        </w:tc>
        <w:tc>
          <w:tcPr>
            <w:tcW w:w="3510" w:type="dxa"/>
          </w:tcPr>
          <w:p w14:paraId="3E4B44CA"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Anonymity, indistinctness</w:t>
            </w:r>
          </w:p>
        </w:tc>
      </w:tr>
      <w:tr w:rsidR="000D2651" w:rsidRPr="00DF4D0D" w14:paraId="47A43D5C" w14:textId="77777777" w:rsidTr="00E35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14CBB8B8" w14:textId="77777777" w:rsidR="000D2651" w:rsidRPr="00507FEE" w:rsidRDefault="000D2651" w:rsidP="00507FEE">
            <w:r w:rsidRPr="00507FEE">
              <w:t xml:space="preserve">point of </w:t>
            </w:r>
            <w:r>
              <w:t>v</w:t>
            </w:r>
            <w:r w:rsidRPr="00507FEE">
              <w:t>iew</w:t>
            </w:r>
          </w:p>
        </w:tc>
        <w:tc>
          <w:tcPr>
            <w:tcW w:w="5428" w:type="dxa"/>
          </w:tcPr>
          <w:p w14:paraId="667A39AB"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The perspective or angle from which an idea, event or experience is perceived or presented in a text.</w:t>
            </w:r>
          </w:p>
        </w:tc>
        <w:tc>
          <w:tcPr>
            <w:tcW w:w="4111" w:type="dxa"/>
          </w:tcPr>
          <w:p w14:paraId="7A033241"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Perspective, viewpoint, stance, angle, outlook</w:t>
            </w:r>
          </w:p>
        </w:tc>
        <w:tc>
          <w:tcPr>
            <w:tcW w:w="3510" w:type="dxa"/>
          </w:tcPr>
          <w:p w14:paraId="67ABDF59" w14:textId="77777777" w:rsidR="000D2651" w:rsidRPr="00507FEE" w:rsidRDefault="000D2651" w:rsidP="00507FEE">
            <w:pPr>
              <w:cnfStyle w:val="000000010000" w:firstRow="0" w:lastRow="0" w:firstColumn="0" w:lastColumn="0" w:oddVBand="0" w:evenVBand="0" w:oddHBand="0" w:evenHBand="1" w:firstRowFirstColumn="0" w:firstRowLastColumn="0" w:lastRowFirstColumn="0" w:lastRowLastColumn="0"/>
            </w:pPr>
            <w:r w:rsidRPr="00507FEE">
              <w:t>Bias, narrow-mindedness</w:t>
            </w:r>
          </w:p>
        </w:tc>
      </w:tr>
      <w:tr w:rsidR="000D2651" w:rsidRPr="00DF4D0D" w14:paraId="33A48830" w14:textId="77777777" w:rsidTr="00E3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02D2DF12" w14:textId="77777777" w:rsidR="000D2651" w:rsidRPr="00507FEE" w:rsidRDefault="000D2651" w:rsidP="00507FEE">
            <w:r w:rsidRPr="00507FEE">
              <w:t>position</w:t>
            </w:r>
          </w:p>
        </w:tc>
        <w:tc>
          <w:tcPr>
            <w:tcW w:w="5428" w:type="dxa"/>
          </w:tcPr>
          <w:p w14:paraId="6EC4778C"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The stance or viewpoint a writer holds in their persuasive writing.</w:t>
            </w:r>
          </w:p>
        </w:tc>
        <w:tc>
          <w:tcPr>
            <w:tcW w:w="4111" w:type="dxa"/>
          </w:tcPr>
          <w:p w14:paraId="022B370B" w14:textId="77777777" w:rsidR="000D2651" w:rsidRPr="00815437" w:rsidRDefault="000D2651" w:rsidP="00507FEE">
            <w:pPr>
              <w:cnfStyle w:val="000000100000" w:firstRow="0" w:lastRow="0" w:firstColumn="0" w:lastColumn="0" w:oddVBand="0" w:evenVBand="0" w:oddHBand="1" w:evenHBand="0" w:firstRowFirstColumn="0" w:firstRowLastColumn="0" w:lastRowFirstColumn="0" w:lastRowLastColumn="0"/>
              <w:rPr>
                <w:lang w:val="fr-FR"/>
              </w:rPr>
            </w:pPr>
            <w:r w:rsidRPr="00815437">
              <w:rPr>
                <w:lang w:val="fr-FR"/>
              </w:rPr>
              <w:t xml:space="preserve">Stance, </w:t>
            </w:r>
            <w:r w:rsidRPr="00AD1B42">
              <w:rPr>
                <w:lang w:val="fr-FR"/>
              </w:rPr>
              <w:t>viewpoint</w:t>
            </w:r>
            <w:r w:rsidRPr="00815437">
              <w:rPr>
                <w:lang w:val="fr-FR"/>
              </w:rPr>
              <w:t>, perspective, opinion, attitude</w:t>
            </w:r>
          </w:p>
        </w:tc>
        <w:tc>
          <w:tcPr>
            <w:tcW w:w="3510" w:type="dxa"/>
          </w:tcPr>
          <w:p w14:paraId="4EEB4AE1" w14:textId="77777777" w:rsidR="000D2651" w:rsidRPr="00507FEE" w:rsidRDefault="000D2651" w:rsidP="00507FEE">
            <w:pPr>
              <w:cnfStyle w:val="000000100000" w:firstRow="0" w:lastRow="0" w:firstColumn="0" w:lastColumn="0" w:oddVBand="0" w:evenVBand="0" w:oddHBand="1" w:evenHBand="0" w:firstRowFirstColumn="0" w:firstRowLastColumn="0" w:lastRowFirstColumn="0" w:lastRowLastColumn="0"/>
            </w:pPr>
            <w:r w:rsidRPr="00507FEE">
              <w:t>Indecision, neutrality</w:t>
            </w:r>
          </w:p>
        </w:tc>
      </w:tr>
    </w:tbl>
    <w:p w14:paraId="7FE9634B" w14:textId="77777777" w:rsidR="003A7B94" w:rsidRDefault="003A7B94" w:rsidP="003A7B94">
      <w:pPr>
        <w:sectPr w:rsidR="003A7B94" w:rsidSect="003A7B94">
          <w:pgSz w:w="16838" w:h="11906" w:orient="landscape" w:code="9"/>
          <w:pgMar w:top="1134" w:right="1134" w:bottom="1134" w:left="1134" w:header="709" w:footer="709" w:gutter="0"/>
          <w:cols w:space="708"/>
          <w:docGrid w:linePitch="360"/>
        </w:sectPr>
      </w:pPr>
    </w:p>
    <w:p w14:paraId="285123B4" w14:textId="33A73E30" w:rsidR="009946CD" w:rsidRDefault="009946CD" w:rsidP="009946CD">
      <w:pPr>
        <w:pStyle w:val="Heading2"/>
      </w:pPr>
      <w:bookmarkStart w:id="45" w:name="_Toc205909221"/>
      <w:bookmarkStart w:id="46" w:name="_Toc165985054"/>
      <w:r w:rsidRPr="00467265">
        <w:lastRenderedPageBreak/>
        <w:t xml:space="preserve">Phase 2, </w:t>
      </w:r>
      <w:r>
        <w:t>a</w:t>
      </w:r>
      <w:r w:rsidRPr="00467265">
        <w:t xml:space="preserve">ctivity </w:t>
      </w:r>
      <w:r w:rsidR="003724FA">
        <w:t>8</w:t>
      </w:r>
      <w:r w:rsidRPr="00467265">
        <w:t xml:space="preserve"> – </w:t>
      </w:r>
      <w:r>
        <w:t>marking criteria w</w:t>
      </w:r>
      <w:r w:rsidRPr="00467265">
        <w:t xml:space="preserve">ord </w:t>
      </w:r>
      <w:r>
        <w:t>c</w:t>
      </w:r>
      <w:r w:rsidRPr="00467265">
        <w:t>lines</w:t>
      </w:r>
      <w:bookmarkEnd w:id="45"/>
    </w:p>
    <w:p w14:paraId="4BD38369" w14:textId="18BB7101" w:rsidR="009946CD" w:rsidRPr="00EF329A" w:rsidRDefault="009946CD" w:rsidP="009946CD">
      <w:pPr>
        <w:pStyle w:val="FeatureBox2"/>
      </w:pPr>
      <w:r w:rsidRPr="00217477">
        <w:rPr>
          <w:rFonts w:eastAsia="Calibri"/>
          <w:b/>
          <w:bCs/>
        </w:rPr>
        <w:t xml:space="preserve">Teacher </w:t>
      </w:r>
      <w:proofErr w:type="gramStart"/>
      <w:r w:rsidRPr="00217477">
        <w:rPr>
          <w:rFonts w:eastAsia="Calibri"/>
          <w:b/>
          <w:bCs/>
        </w:rPr>
        <w:t>note</w:t>
      </w:r>
      <w:proofErr w:type="gramEnd"/>
      <w:r w:rsidRPr="004E115D">
        <w:rPr>
          <w:rFonts w:eastAsia="Calibri"/>
        </w:rPr>
        <w:t>:</w:t>
      </w:r>
      <w:r w:rsidRPr="00217477">
        <w:rPr>
          <w:rFonts w:eastAsia="Calibri"/>
        </w:rPr>
        <w:t xml:space="preserve"> this task has been designed in response to the</w:t>
      </w:r>
      <w:r>
        <w:rPr>
          <w:rFonts w:eastAsia="Calibri"/>
        </w:rPr>
        <w:t xml:space="preserve"> teacher</w:t>
      </w:r>
      <w:r w:rsidR="00D91752">
        <w:rPr>
          <w:rFonts w:eastAsia="Calibri"/>
        </w:rPr>
        <w:t>-</w:t>
      </w:r>
      <w:r>
        <w:rPr>
          <w:rFonts w:eastAsia="Calibri"/>
        </w:rPr>
        <w:t>facing</w:t>
      </w:r>
      <w:r w:rsidRPr="00217477">
        <w:rPr>
          <w:rFonts w:eastAsia="Calibri"/>
        </w:rPr>
        <w:t xml:space="preserve"> marking criteria</w:t>
      </w:r>
      <w:r>
        <w:rPr>
          <w:rFonts w:eastAsia="Calibri"/>
        </w:rPr>
        <w:t xml:space="preserve"> of the assessment task</w:t>
      </w:r>
      <w:r w:rsidRPr="00217477">
        <w:rPr>
          <w:rFonts w:eastAsia="Calibri"/>
        </w:rPr>
        <w:t>. Depend</w:t>
      </w:r>
      <w:r>
        <w:rPr>
          <w:rFonts w:eastAsia="Calibri"/>
        </w:rPr>
        <w:t>ing</w:t>
      </w:r>
      <w:r w:rsidRPr="00217477">
        <w:rPr>
          <w:rFonts w:eastAsia="Calibri"/>
        </w:rPr>
        <w:t xml:space="preserve"> on </w:t>
      </w:r>
      <w:r>
        <w:rPr>
          <w:rFonts w:eastAsia="Calibri"/>
        </w:rPr>
        <w:t>which criteria format you choose,</w:t>
      </w:r>
      <w:r w:rsidRPr="00217477">
        <w:rPr>
          <w:rFonts w:eastAsia="Calibri"/>
        </w:rPr>
        <w:t xml:space="preserve"> you may wish to repeat the activity with </w:t>
      </w:r>
      <w:r>
        <w:rPr>
          <w:rFonts w:eastAsia="Calibri"/>
        </w:rPr>
        <w:t xml:space="preserve">the </w:t>
      </w:r>
      <w:r w:rsidRPr="00217477">
        <w:rPr>
          <w:rFonts w:eastAsia="Calibri"/>
        </w:rPr>
        <w:t>student</w:t>
      </w:r>
      <w:r>
        <w:rPr>
          <w:rFonts w:eastAsia="Calibri"/>
        </w:rPr>
        <w:t>-</w:t>
      </w:r>
      <w:r w:rsidRPr="00217477">
        <w:rPr>
          <w:rFonts w:eastAsia="Calibri"/>
        </w:rPr>
        <w:t xml:space="preserve">facing rubric. </w:t>
      </w:r>
      <w:r w:rsidRPr="00EF329A">
        <w:t>The</w:t>
      </w:r>
      <w:r w:rsidRPr="00CD3504">
        <w:t xml:space="preserve"> department’s </w:t>
      </w:r>
      <w:hyperlink r:id="rId69" w:history="1">
        <w:r w:rsidR="00AD1B42">
          <w:rPr>
            <w:rStyle w:val="Hyperlink"/>
          </w:rPr>
          <w:t>Clines and Continuums</w:t>
        </w:r>
      </w:hyperlink>
      <w:r w:rsidRPr="00CD3504">
        <w:t xml:space="preserve"> contains examples of how to adapt word cline activities</w:t>
      </w:r>
      <w:r>
        <w:t>.</w:t>
      </w:r>
      <w:r w:rsidR="001E6B74">
        <w:t xml:space="preserve"> Provide this activity digitally or alternatively adjust the size of the notes table before printing.</w:t>
      </w:r>
    </w:p>
    <w:p w14:paraId="0C6536E1" w14:textId="399A47D1" w:rsidR="009946CD" w:rsidRDefault="009946CD" w:rsidP="009946CD">
      <w:pPr>
        <w:pStyle w:val="FeatureBox3"/>
      </w:pPr>
      <w:r w:rsidRPr="00CC3655">
        <w:rPr>
          <w:b/>
          <w:bCs/>
        </w:rPr>
        <w:t>Student note</w:t>
      </w:r>
      <w:r w:rsidRPr="004E115D">
        <w:t>:</w:t>
      </w:r>
      <w:r>
        <w:t xml:space="preserve"> a</w:t>
      </w:r>
      <w:r w:rsidRPr="00D9255C">
        <w:t xml:space="preserve"> word cline is a list of words that are arranged in order of </w:t>
      </w:r>
      <w:r w:rsidR="00A8047F">
        <w:t>modality</w:t>
      </w:r>
      <w:r w:rsidR="00A8047F" w:rsidRPr="00A8047F">
        <w:t xml:space="preserve">. </w:t>
      </w:r>
      <w:r w:rsidR="003B662A" w:rsidRPr="003B662A">
        <w:t xml:space="preserve">Understanding modality in a marking criteria means recognising how the strength of your language choices can affect the clarity and </w:t>
      </w:r>
      <w:r w:rsidR="003B662A">
        <w:t>effectiveness</w:t>
      </w:r>
      <w:r w:rsidR="003B662A" w:rsidRPr="003B662A">
        <w:t xml:space="preserve"> of your writing.</w:t>
      </w:r>
    </w:p>
    <w:p w14:paraId="21F70026" w14:textId="34EE3338" w:rsidR="009946CD" w:rsidRPr="00333C8F" w:rsidRDefault="006435A4" w:rsidP="00953D9A">
      <w:pPr>
        <w:pStyle w:val="ListNumber"/>
        <w:numPr>
          <w:ilvl w:val="0"/>
          <w:numId w:val="66"/>
        </w:numPr>
      </w:pPr>
      <w:r>
        <w:t>In your English books, c</w:t>
      </w:r>
      <w:r w:rsidR="009946CD">
        <w:t>reate a word cline for each bullet in the marking criteria. The first one has been completed for you in the figure below.</w:t>
      </w:r>
    </w:p>
    <w:p w14:paraId="1BCD844E" w14:textId="241F3BA7" w:rsidR="009946CD" w:rsidRDefault="009946CD" w:rsidP="009946CD">
      <w:pPr>
        <w:pStyle w:val="Caption"/>
      </w:pPr>
      <w:r>
        <w:t xml:space="preserve">Figure </w:t>
      </w:r>
      <w:r w:rsidR="0043109E">
        <w:fldChar w:fldCharType="begin"/>
      </w:r>
      <w:r w:rsidR="0043109E">
        <w:instrText xml:space="preserve"> SEQ Figure \* ARABIC </w:instrText>
      </w:r>
      <w:r w:rsidR="0043109E">
        <w:fldChar w:fldCharType="separate"/>
      </w:r>
      <w:r w:rsidR="00271E63">
        <w:rPr>
          <w:noProof/>
        </w:rPr>
        <w:t>10</w:t>
      </w:r>
      <w:r w:rsidR="0043109E">
        <w:fldChar w:fldCharType="end"/>
      </w:r>
      <w:r>
        <w:t xml:space="preserve"> – </w:t>
      </w:r>
      <w:r w:rsidRPr="00697114">
        <w:t>Part A – composition of a discursive or persuasive text teacher</w:t>
      </w:r>
      <w:r w:rsidR="00145C9C">
        <w:t>-</w:t>
      </w:r>
      <w:r w:rsidRPr="00697114">
        <w:t>facing marking criteria</w:t>
      </w:r>
    </w:p>
    <w:p w14:paraId="4A36C79A" w14:textId="32591360" w:rsidR="00446906" w:rsidRPr="00446906" w:rsidRDefault="00446906" w:rsidP="00446906">
      <w:r w:rsidRPr="00446906">
        <w:rPr>
          <w:noProof/>
        </w:rPr>
        <w:drawing>
          <wp:inline distT="0" distB="0" distL="0" distR="0" wp14:anchorId="1E492A63" wp14:editId="5BC67169">
            <wp:extent cx="6120130" cy="2011045"/>
            <wp:effectExtent l="0" t="0" r="0" b="8255"/>
            <wp:docPr id="1263411461" name="Picture 1" descr="Word cline sample. Image depicting different steps in the word cline taken from the assessment marking guideline. &#10;Steps read: elementary, basic, relevant, well-developed and highly deve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1461" name="Picture 1" descr="Word cline sample. Image depicting different steps in the word cline taken from the assessment marking guideline. &#10;Steps read: elementary, basic, relevant, well-developed and highly developed."/>
                    <pic:cNvPicPr/>
                  </pic:nvPicPr>
                  <pic:blipFill>
                    <a:blip r:embed="rId70"/>
                    <a:stretch>
                      <a:fillRect/>
                    </a:stretch>
                  </pic:blipFill>
                  <pic:spPr>
                    <a:xfrm>
                      <a:off x="0" y="0"/>
                      <a:ext cx="6120130" cy="2011045"/>
                    </a:xfrm>
                    <a:prstGeom prst="rect">
                      <a:avLst/>
                    </a:prstGeom>
                  </pic:spPr>
                </pic:pic>
              </a:graphicData>
            </a:graphic>
          </wp:inline>
        </w:drawing>
      </w:r>
    </w:p>
    <w:p w14:paraId="1C767924" w14:textId="21897286" w:rsidR="009946CD" w:rsidRPr="00444F35" w:rsidRDefault="009946CD" w:rsidP="000F44C1">
      <w:pPr>
        <w:pStyle w:val="ListNumber"/>
        <w:numPr>
          <w:ilvl w:val="0"/>
          <w:numId w:val="21"/>
        </w:numPr>
      </w:pPr>
      <w:r w:rsidRPr="00444F35">
        <w:t xml:space="preserve">What does this word cline suggest about what you need to do to achieve an ‘A’ response? </w:t>
      </w:r>
      <w:r>
        <w:t>Add your thoughts to the ‘Notes’ box below.</w:t>
      </w:r>
    </w:p>
    <w:p w14:paraId="081229F5" w14:textId="71DA6FD8" w:rsidR="009946CD" w:rsidRDefault="009946CD" w:rsidP="009946CD">
      <w:pPr>
        <w:pStyle w:val="Caption"/>
      </w:pPr>
      <w:r>
        <w:t xml:space="preserve">Table </w:t>
      </w:r>
      <w:r>
        <w:fldChar w:fldCharType="begin"/>
      </w:r>
      <w:r>
        <w:instrText>SEQ Table \* ARABIC</w:instrText>
      </w:r>
      <w:r>
        <w:fldChar w:fldCharType="separate"/>
      </w:r>
      <w:r w:rsidR="00DE6FEE">
        <w:rPr>
          <w:noProof/>
        </w:rPr>
        <w:t>27</w:t>
      </w:r>
      <w:r>
        <w:fldChar w:fldCharType="end"/>
      </w:r>
      <w:r>
        <w:t xml:space="preserve"> – reflection notes</w:t>
      </w:r>
      <w:r w:rsidR="00006623">
        <w:t xml:space="preserve"> (increase table size if printing)</w:t>
      </w:r>
    </w:p>
    <w:tbl>
      <w:tblPr>
        <w:tblStyle w:val="Tableheader"/>
        <w:tblW w:w="0" w:type="auto"/>
        <w:tblLook w:val="04A0" w:firstRow="1" w:lastRow="0" w:firstColumn="1" w:lastColumn="0" w:noHBand="0" w:noVBand="1"/>
        <w:tblDescription w:val="Space for student response."/>
      </w:tblPr>
      <w:tblGrid>
        <w:gridCol w:w="9628"/>
      </w:tblGrid>
      <w:tr w:rsidR="009946CD" w14:paraId="2533CB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BE0413E" w14:textId="71D08546" w:rsidR="009946CD" w:rsidRDefault="009946CD" w:rsidP="00041A12">
            <w:pPr>
              <w:pStyle w:val="ListNumber"/>
              <w:numPr>
                <w:ilvl w:val="0"/>
                <w:numId w:val="0"/>
              </w:numPr>
            </w:pPr>
            <w:r>
              <w:t>Notes</w:t>
            </w:r>
          </w:p>
        </w:tc>
      </w:tr>
      <w:tr w:rsidR="009946CD" w14:paraId="13645A7B" w14:textId="77777777" w:rsidTr="00D15AEE">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9628" w:type="dxa"/>
          </w:tcPr>
          <w:p w14:paraId="4F232C39" w14:textId="77777777" w:rsidR="009946CD" w:rsidRDefault="009946CD" w:rsidP="00041A12">
            <w:pPr>
              <w:pStyle w:val="ListNumber"/>
              <w:numPr>
                <w:ilvl w:val="0"/>
                <w:numId w:val="0"/>
              </w:numPr>
            </w:pPr>
          </w:p>
        </w:tc>
      </w:tr>
    </w:tbl>
    <w:p w14:paraId="0A121E6B" w14:textId="5F7E5589" w:rsidR="004E115D" w:rsidRDefault="009946CD" w:rsidP="00953D9A">
      <w:pPr>
        <w:pStyle w:val="ListNumber"/>
        <w:numPr>
          <w:ilvl w:val="0"/>
          <w:numId w:val="35"/>
        </w:numPr>
      </w:pPr>
      <w:r w:rsidRPr="00033A88">
        <w:t>Repeat this process for each bullet point within the marking criteria.</w:t>
      </w:r>
      <w:bookmarkStart w:id="47" w:name="_Toc203640697"/>
      <w:bookmarkEnd w:id="46"/>
      <w:r w:rsidR="004E115D">
        <w:br w:type="page"/>
      </w:r>
    </w:p>
    <w:p w14:paraId="6A383E39" w14:textId="4E90BB28" w:rsidR="00D37A58" w:rsidRDefault="00D37A58" w:rsidP="004E115D">
      <w:pPr>
        <w:pStyle w:val="Heading1"/>
      </w:pPr>
      <w:bookmarkStart w:id="48" w:name="_Toc205909222"/>
      <w:r>
        <w:lastRenderedPageBreak/>
        <w:t>Phase 3a – engaging personally, analytically and critically with texts – Core text 1</w:t>
      </w:r>
      <w:r w:rsidR="00AA7BF4">
        <w:t xml:space="preserve"> –</w:t>
      </w:r>
      <w:r>
        <w:t xml:space="preserve"> ‘Dear Kath’ by Trent Dalton</w:t>
      </w:r>
      <w:bookmarkEnd w:id="47"/>
      <w:bookmarkEnd w:id="48"/>
    </w:p>
    <w:p w14:paraId="1F92BB70" w14:textId="67430EB8" w:rsidR="00E127D0" w:rsidRDefault="00807316" w:rsidP="00E127D0">
      <w:pPr>
        <w:pStyle w:val="FeatureBox2"/>
      </w:pPr>
      <w:r>
        <w:t>In t</w:t>
      </w:r>
      <w:r w:rsidR="00E127D0" w:rsidRPr="00D231CE">
        <w:t xml:space="preserve">he </w:t>
      </w:r>
      <w:r w:rsidR="00E127D0">
        <w:t>‘</w:t>
      </w:r>
      <w:r w:rsidR="00E127D0" w:rsidRPr="00AD1B42">
        <w:t>engaging personally, analytically and critically with texts’</w:t>
      </w:r>
      <w:r w:rsidR="00E127D0">
        <w:t xml:space="preserve"> </w:t>
      </w:r>
      <w:r w:rsidR="00E127D0" w:rsidRPr="00D231CE">
        <w:t>phase</w:t>
      </w:r>
      <w:r>
        <w:t>,</w:t>
      </w:r>
      <w:r w:rsidR="00E127D0" w:rsidRPr="002020EF">
        <w:t xml:space="preserve"> students</w:t>
      </w:r>
      <w:r>
        <w:t xml:space="preserve"> enhance their</w:t>
      </w:r>
      <w:r w:rsidR="00E127D0" w:rsidRPr="002020EF">
        <w:t xml:space="preserve"> vocabulary, contextual understanding and analytical skills. Through this phase, students build the capacity to appreciate, understand and analyse</w:t>
      </w:r>
      <w:r w:rsidR="00E127D0">
        <w:t xml:space="preserve"> the core text ‘Dear Kath’ by Trent Dalton</w:t>
      </w:r>
      <w:r w:rsidR="00E127D0" w:rsidRPr="002020EF">
        <w:t xml:space="preserve"> critically, </w:t>
      </w:r>
      <w:r w:rsidR="00E127D0">
        <w:t>creating the context</w:t>
      </w:r>
      <w:r w:rsidR="00E127D0" w:rsidRPr="002020EF">
        <w:t xml:space="preserve"> for their ongoing engagement with </w:t>
      </w:r>
      <w:r w:rsidR="00E127D0">
        <w:t>the text</w:t>
      </w:r>
      <w:r w:rsidR="00E127D0" w:rsidRPr="002020EF">
        <w:t xml:space="preserve"> and supporting their development as thoughtful readers and writers.</w:t>
      </w:r>
    </w:p>
    <w:p w14:paraId="30659095" w14:textId="0027E1C2" w:rsidR="00807316" w:rsidRDefault="00E127D0" w:rsidP="00807316">
      <w:pPr>
        <w:pStyle w:val="FeatureBox2"/>
        <w:rPr>
          <w:b/>
          <w:bCs/>
        </w:rPr>
      </w:pPr>
      <w:r w:rsidRPr="00D231CE">
        <w:t xml:space="preserve">The core text is used to strengthen literacy skills as students </w:t>
      </w:r>
      <w:r w:rsidRPr="001D3D38">
        <w:t>collaboratively investigate the cultural and language demands of ‘Dear Kath</w:t>
      </w:r>
      <w:r w:rsidR="00807316">
        <w:t>’</w:t>
      </w:r>
      <w:r w:rsidRPr="001D3D38">
        <w:t>.</w:t>
      </w:r>
      <w:r w:rsidRPr="00D231CE">
        <w:t xml:space="preserve"> </w:t>
      </w:r>
      <w:r>
        <w:t xml:space="preserve">Students investigate the discursive form, engage with composer interviews for insights into the text and engage with a close </w:t>
      </w:r>
      <w:r w:rsidRPr="0058143B">
        <w:t>analysis of language and textual features</w:t>
      </w:r>
      <w:r>
        <w:t xml:space="preserve"> specific to the form</w:t>
      </w:r>
      <w:r w:rsidRPr="0058143B">
        <w:t xml:space="preserve">. </w:t>
      </w:r>
      <w:r>
        <w:t>S</w:t>
      </w:r>
      <w:r w:rsidRPr="00D231CE">
        <w:t xml:space="preserve">tudents </w:t>
      </w:r>
      <w:r>
        <w:t xml:space="preserve">are provided with various opportunities to </w:t>
      </w:r>
      <w:r w:rsidRPr="00D231CE">
        <w:t>apply their newfound understanding, which deepens their engagement and enhances their ability to interpret and analyse the text.</w:t>
      </w:r>
      <w:r>
        <w:t xml:space="preserve"> This</w:t>
      </w:r>
      <w:r w:rsidRPr="0058143B">
        <w:t xml:space="preserve"> deepens students’ conceptual understanding of </w:t>
      </w:r>
      <w:r>
        <w:t>context, style and code and convention</w:t>
      </w:r>
      <w:r w:rsidRPr="0058143B">
        <w:t xml:space="preserve"> through the core text</w:t>
      </w:r>
      <w:r>
        <w:t>, allowing them to</w:t>
      </w:r>
      <w:r w:rsidRPr="0058143B">
        <w:t xml:space="preserve"> demonstrate their knowledge and skills through a range of</w:t>
      </w:r>
      <w:r>
        <w:t xml:space="preserve"> personal</w:t>
      </w:r>
      <w:r w:rsidRPr="0058143B">
        <w:t xml:space="preserve"> compositions</w:t>
      </w:r>
      <w:r>
        <w:t>, notably through the composition of a personal discursive piece influenced by the core text for Core formative task 2.</w:t>
      </w:r>
    </w:p>
    <w:p w14:paraId="28453BC2" w14:textId="1C89F67F" w:rsidR="00807316" w:rsidRDefault="00807316" w:rsidP="00807316">
      <w:pPr>
        <w:pStyle w:val="FeatureBox2"/>
      </w:pPr>
      <w:r w:rsidRPr="007769D1">
        <w:rPr>
          <w:b/>
          <w:bCs/>
        </w:rPr>
        <w:t xml:space="preserve">Teacher </w:t>
      </w:r>
      <w:proofErr w:type="gramStart"/>
      <w:r w:rsidRPr="007769D1">
        <w:rPr>
          <w:b/>
          <w:bCs/>
        </w:rPr>
        <w:t>note</w:t>
      </w:r>
      <w:proofErr w:type="gramEnd"/>
      <w:r w:rsidRPr="007769D1">
        <w:rPr>
          <w:b/>
          <w:bCs/>
        </w:rPr>
        <w:t>:</w:t>
      </w:r>
      <w:r>
        <w:t xml:space="preserve"> t</w:t>
      </w:r>
      <w:r w:rsidRPr="000F646B">
        <w:t xml:space="preserve">his teaching and learning program has been designed for the delivery of </w:t>
      </w:r>
      <w:r w:rsidRPr="00AD1B42">
        <w:t>Phase 3a</w:t>
      </w:r>
      <w:r w:rsidRPr="000F646B">
        <w:t xml:space="preserve"> to be followed by the delivery of </w:t>
      </w:r>
      <w:r w:rsidRPr="00AD1B42">
        <w:t>Phase 3b</w:t>
      </w:r>
      <w:r w:rsidRPr="000F646B">
        <w:t xml:space="preserve">. The complexity and concepts of the core texts build with the progression of the phases. If you are using different texts, please </w:t>
      </w:r>
      <w:proofErr w:type="gramStart"/>
      <w:r w:rsidRPr="000F646B">
        <w:t>give consideration to</w:t>
      </w:r>
      <w:proofErr w:type="gramEnd"/>
      <w:r w:rsidRPr="000F646B">
        <w:t xml:space="preserve"> how this will work in your context.</w:t>
      </w:r>
      <w:r>
        <w:t xml:space="preserve"> Also note that </w:t>
      </w:r>
      <w:r w:rsidRPr="00045984">
        <w:rPr>
          <w:b/>
          <w:bCs/>
        </w:rPr>
        <w:t>Phase 4</w:t>
      </w:r>
      <w:r>
        <w:rPr>
          <w:b/>
          <w:bCs/>
        </w:rPr>
        <w:t xml:space="preserve"> – c</w:t>
      </w:r>
      <w:r w:rsidRPr="00FC2C37">
        <w:rPr>
          <w:b/>
          <w:bCs/>
        </w:rPr>
        <w:t>onnecting critically and deepening conceptual understanding of the focus area and the texts</w:t>
      </w:r>
      <w:r>
        <w:t xml:space="preserve"> and </w:t>
      </w:r>
      <w:r w:rsidRPr="00045984">
        <w:rPr>
          <w:b/>
          <w:bCs/>
        </w:rPr>
        <w:t>Phase 5</w:t>
      </w:r>
      <w:r>
        <w:rPr>
          <w:b/>
          <w:bCs/>
        </w:rPr>
        <w:t xml:space="preserve"> –</w:t>
      </w:r>
      <w:r w:rsidRPr="00045984">
        <w:rPr>
          <w:b/>
          <w:bCs/>
        </w:rPr>
        <w:t xml:space="preserve"> </w:t>
      </w:r>
      <w:r w:rsidR="001A2E30">
        <w:rPr>
          <w:b/>
          <w:bCs/>
        </w:rPr>
        <w:t>composing</w:t>
      </w:r>
      <w:r w:rsidRPr="00045984">
        <w:rPr>
          <w:b/>
          <w:bCs/>
        </w:rPr>
        <w:t xml:space="preserve"> critically and </w:t>
      </w:r>
      <w:r w:rsidRPr="00C704DE">
        <w:rPr>
          <w:b/>
          <w:bCs/>
        </w:rPr>
        <w:t xml:space="preserve">creatively </w:t>
      </w:r>
      <w:r w:rsidR="00B601FC">
        <w:rPr>
          <w:b/>
          <w:bCs/>
        </w:rPr>
        <w:t>in response to the focus area and the</w:t>
      </w:r>
      <w:r w:rsidRPr="00045984">
        <w:rPr>
          <w:b/>
          <w:bCs/>
        </w:rPr>
        <w:t xml:space="preserve"> texts</w:t>
      </w:r>
      <w:r>
        <w:t xml:space="preserve"> have been </w:t>
      </w:r>
      <w:r w:rsidRPr="00257EDA">
        <w:t>integrated</w:t>
      </w:r>
      <w:r>
        <w:t xml:space="preserve"> into this </w:t>
      </w:r>
      <w:r w:rsidRPr="00AD1B42">
        <w:t>Phase 3a.</w:t>
      </w:r>
      <w:r>
        <w:t xml:space="preserve"> This is identified at the start of activity instructions using the name (Integrated Phase [number of the phase]).</w:t>
      </w:r>
      <w:r>
        <w:br w:type="page"/>
      </w:r>
    </w:p>
    <w:p w14:paraId="6B74CB11" w14:textId="3F0D30B5" w:rsidR="002E14BC" w:rsidRDefault="002E14BC" w:rsidP="002E14BC">
      <w:pPr>
        <w:pStyle w:val="Heading2"/>
      </w:pPr>
      <w:bookmarkStart w:id="49" w:name="_Toc205909223"/>
      <w:r w:rsidRPr="00B5498F">
        <w:lastRenderedPageBreak/>
        <w:t xml:space="preserve">Phase </w:t>
      </w:r>
      <w:r>
        <w:t>3</w:t>
      </w:r>
      <w:r w:rsidR="00DF54EE">
        <w:t>a</w:t>
      </w:r>
      <w:r w:rsidRPr="00B5498F">
        <w:t xml:space="preserve">, activity </w:t>
      </w:r>
      <w:r w:rsidR="00D402EC">
        <w:t>1</w:t>
      </w:r>
      <w:r w:rsidRPr="00B5498F">
        <w:t xml:space="preserve"> – cultural and language demands of ‘Dear Kath’</w:t>
      </w:r>
      <w:bookmarkEnd w:id="49"/>
    </w:p>
    <w:p w14:paraId="7A9F2F80" w14:textId="51A9FCE9" w:rsidR="002E14BC" w:rsidRPr="003841FE" w:rsidRDefault="002E14BC" w:rsidP="002E14BC">
      <w:pPr>
        <w:pStyle w:val="FeatureBox2"/>
        <w:rPr>
          <w:b/>
          <w:bCs/>
        </w:rPr>
      </w:pPr>
      <w:r w:rsidRPr="009A3830">
        <w:rPr>
          <w:b/>
          <w:bCs/>
        </w:rPr>
        <w:t xml:space="preserve">Teacher </w:t>
      </w:r>
      <w:proofErr w:type="gramStart"/>
      <w:r w:rsidRPr="009A3830">
        <w:rPr>
          <w:b/>
          <w:bCs/>
        </w:rPr>
        <w:t>note</w:t>
      </w:r>
      <w:r w:rsidRPr="004E115D">
        <w:t>:</w:t>
      </w:r>
      <w:proofErr w:type="gramEnd"/>
      <w:r>
        <w:t xml:space="preserve"> set up a digital platform for students to contribute their groups</w:t>
      </w:r>
      <w:r w:rsidR="00890A29">
        <w:t>’</w:t>
      </w:r>
      <w:r>
        <w:t xml:space="preserve"> slides to. This could be done using</w:t>
      </w:r>
      <w:r w:rsidR="003841FE">
        <w:t xml:space="preserve"> </w:t>
      </w:r>
      <w:hyperlink r:id="rId71" w:history="1">
        <w:r w:rsidR="003841FE" w:rsidRPr="00547280">
          <w:rPr>
            <w:rStyle w:val="Hyperlink"/>
          </w:rPr>
          <w:t>Microsoft PowerPoint Online</w:t>
        </w:r>
      </w:hyperlink>
      <w:r w:rsidR="003841FE" w:rsidRPr="00547280">
        <w:t>,</w:t>
      </w:r>
      <w:r>
        <w:t xml:space="preserve"> </w:t>
      </w:r>
      <w:hyperlink r:id="rId72" w:history="1">
        <w:r w:rsidRPr="00C875EE">
          <w:rPr>
            <w:rStyle w:val="Hyperlink"/>
          </w:rPr>
          <w:t>Google Slides</w:t>
        </w:r>
      </w:hyperlink>
      <w:r>
        <w:t xml:space="preserve"> or </w:t>
      </w:r>
      <w:hyperlink r:id="rId73" w:history="1">
        <w:r w:rsidRPr="00A97C6A">
          <w:rPr>
            <w:rStyle w:val="Hyperlink"/>
          </w:rPr>
          <w:t>Canva</w:t>
        </w:r>
      </w:hyperlink>
      <w:r>
        <w:t>. Edit the instructions below to reflect your chosen platform. A digital platform will allow for ease of access and presentation for the final part of the activity. Ensure student work is available post activity for revision and reference throughout the study of this program.</w:t>
      </w:r>
    </w:p>
    <w:p w14:paraId="47EE4A18" w14:textId="34CE973C" w:rsidR="002E14BC" w:rsidRDefault="002E14BC" w:rsidP="002E14BC">
      <w:r>
        <w:t xml:space="preserve">For this activity, </w:t>
      </w:r>
      <w:r w:rsidR="005256D6">
        <w:t xml:space="preserve">you will work in small groups to develop a slide to contribute to a larger class presentation that outlines the cultural knowledge needed to understand ‘Dear Kath’. </w:t>
      </w:r>
      <w:r>
        <w:t xml:space="preserve">Each group will </w:t>
      </w:r>
      <w:r w:rsidR="00D12728">
        <w:t>need to create a</w:t>
      </w:r>
      <w:r>
        <w:t xml:space="preserve"> slide that contains key vocabulary and cultural knowledge related to the text.</w:t>
      </w:r>
    </w:p>
    <w:p w14:paraId="1B9D59A8" w14:textId="1BD106F7" w:rsidR="002E14BC" w:rsidRDefault="002E14BC" w:rsidP="00953D9A">
      <w:pPr>
        <w:pStyle w:val="ListNumber"/>
        <w:numPr>
          <w:ilvl w:val="0"/>
          <w:numId w:val="44"/>
        </w:numPr>
      </w:pPr>
      <w:r w:rsidRPr="008B1CE6">
        <w:rPr>
          <w:b/>
          <w:bCs/>
        </w:rPr>
        <w:t xml:space="preserve">Explore </w:t>
      </w:r>
      <w:r w:rsidR="003164F7">
        <w:rPr>
          <w:b/>
          <w:bCs/>
        </w:rPr>
        <w:t>the prompts for your</w:t>
      </w:r>
      <w:r w:rsidRPr="008B1CE6">
        <w:rPr>
          <w:b/>
          <w:bCs/>
        </w:rPr>
        <w:t xml:space="preserve"> assigned slide</w:t>
      </w:r>
      <w:r w:rsidRPr="00890A29">
        <w:rPr>
          <w:b/>
          <w:bCs/>
        </w:rPr>
        <w:t>.</w:t>
      </w:r>
      <w:r>
        <w:t xml:space="preserve"> As a group, review your assigned slide </w:t>
      </w:r>
      <w:r w:rsidR="003164F7">
        <w:t xml:space="preserve">prompts </w:t>
      </w:r>
      <w:r>
        <w:t>carefully. Discuss the meanings of the words and any cultural concepts presented.</w:t>
      </w:r>
    </w:p>
    <w:p w14:paraId="7E853AD3" w14:textId="019CC410" w:rsidR="002E14BC" w:rsidRDefault="002E14BC" w:rsidP="00953D9A">
      <w:pPr>
        <w:pStyle w:val="ListNumber"/>
        <w:numPr>
          <w:ilvl w:val="0"/>
          <w:numId w:val="44"/>
        </w:numPr>
      </w:pPr>
      <w:r w:rsidRPr="001A2919">
        <w:rPr>
          <w:b/>
          <w:bCs/>
        </w:rPr>
        <w:t xml:space="preserve">Create </w:t>
      </w:r>
      <w:r>
        <w:rPr>
          <w:b/>
          <w:bCs/>
        </w:rPr>
        <w:t>your slide</w:t>
      </w:r>
      <w:r w:rsidRPr="00890A29">
        <w:rPr>
          <w:b/>
          <w:bCs/>
        </w:rPr>
        <w:t>.</w:t>
      </w:r>
      <w:r>
        <w:t xml:space="preserve"> Prepare a slide that explores your assigned language and/or cultural feature and develop an activity to teach the class about it. You should include</w:t>
      </w:r>
    </w:p>
    <w:p w14:paraId="582EA4B7" w14:textId="77777777" w:rsidR="002E14BC" w:rsidRDefault="002E14BC" w:rsidP="00953D9A">
      <w:pPr>
        <w:pStyle w:val="ListNumber2"/>
        <w:numPr>
          <w:ilvl w:val="0"/>
          <w:numId w:val="41"/>
        </w:numPr>
      </w:pPr>
      <w:r>
        <w:t>Definitions of key terms where appropriate.</w:t>
      </w:r>
    </w:p>
    <w:p w14:paraId="1071E842" w14:textId="77777777" w:rsidR="002E14BC" w:rsidRDefault="002E14BC" w:rsidP="002E14BC">
      <w:pPr>
        <w:pStyle w:val="ListNumber2"/>
      </w:pPr>
      <w:r>
        <w:t>Any relevant images or symbols that help convey meaning.</w:t>
      </w:r>
    </w:p>
    <w:p w14:paraId="7CE7F567" w14:textId="761A4AE3" w:rsidR="002E14BC" w:rsidRDefault="002E14BC" w:rsidP="002E14BC">
      <w:pPr>
        <w:pStyle w:val="ListNumber2"/>
      </w:pPr>
      <w:r>
        <w:t xml:space="preserve">References to why your assigned language and/or cultural feature is important to </w:t>
      </w:r>
      <w:r w:rsidR="00890A29">
        <w:t>your</w:t>
      </w:r>
      <w:r>
        <w:t xml:space="preserve"> understanding of ‘Dear Kath’.</w:t>
      </w:r>
    </w:p>
    <w:p w14:paraId="69BE70EB" w14:textId="1F41ABB4" w:rsidR="002E14BC" w:rsidRDefault="002E14BC" w:rsidP="00953D9A">
      <w:pPr>
        <w:pStyle w:val="ListNumber"/>
        <w:numPr>
          <w:ilvl w:val="0"/>
          <w:numId w:val="44"/>
        </w:numPr>
      </w:pPr>
      <w:r w:rsidRPr="008B1CE6">
        <w:rPr>
          <w:b/>
          <w:bCs/>
        </w:rPr>
        <w:t xml:space="preserve">Teach </w:t>
      </w:r>
      <w:r>
        <w:rPr>
          <w:b/>
          <w:bCs/>
        </w:rPr>
        <w:t>o</w:t>
      </w:r>
      <w:r w:rsidRPr="008B1CE6">
        <w:rPr>
          <w:b/>
          <w:bCs/>
        </w:rPr>
        <w:t xml:space="preserve">ther </w:t>
      </w:r>
      <w:r>
        <w:rPr>
          <w:b/>
          <w:bCs/>
        </w:rPr>
        <w:t>g</w:t>
      </w:r>
      <w:r w:rsidRPr="008B1CE6">
        <w:rPr>
          <w:b/>
          <w:bCs/>
        </w:rPr>
        <w:t>roups.</w:t>
      </w:r>
      <w:r>
        <w:t xml:space="preserve"> Once your slide is ready, you will share your knowledge and activity with other groups. Each group will take turns presenting their slide to the rest of the class. Explain the meanings of the words and the cultural concepts, using your resource to support your explanation.</w:t>
      </w:r>
    </w:p>
    <w:p w14:paraId="503DE425" w14:textId="6C3D0DED" w:rsidR="002E14BC" w:rsidRPr="0010099A" w:rsidRDefault="002E14BC" w:rsidP="00953D9A">
      <w:pPr>
        <w:pStyle w:val="ListNumber"/>
        <w:numPr>
          <w:ilvl w:val="0"/>
          <w:numId w:val="44"/>
        </w:numPr>
      </w:pPr>
      <w:r w:rsidRPr="008B1CE6">
        <w:rPr>
          <w:b/>
          <w:bCs/>
        </w:rPr>
        <w:t xml:space="preserve">Take </w:t>
      </w:r>
      <w:r>
        <w:rPr>
          <w:b/>
          <w:bCs/>
        </w:rPr>
        <w:t>n</w:t>
      </w:r>
      <w:r w:rsidRPr="008B1CE6">
        <w:rPr>
          <w:b/>
          <w:bCs/>
        </w:rPr>
        <w:t>otes.</w:t>
      </w:r>
      <w:r>
        <w:t xml:space="preserve"> While other groups are presenting, take notes on the vocabulary and cultural knowledge being shared. This will help you remember the information for reading the text.</w:t>
      </w:r>
    </w:p>
    <w:p w14:paraId="71665168" w14:textId="77777777" w:rsidR="002E14BC" w:rsidRDefault="002E14BC" w:rsidP="002E14BC">
      <w:pPr>
        <w:suppressAutoHyphens w:val="0"/>
        <w:spacing w:before="0" w:after="160" w:line="259" w:lineRule="auto"/>
        <w:rPr>
          <w:rFonts w:eastAsiaTheme="majorEastAsia"/>
          <w:bCs/>
          <w:color w:val="002664"/>
          <w:sz w:val="36"/>
          <w:szCs w:val="48"/>
        </w:rPr>
      </w:pPr>
      <w:r>
        <w:br w:type="page"/>
      </w:r>
    </w:p>
    <w:p w14:paraId="5F809109" w14:textId="78125C7B" w:rsidR="00C84581" w:rsidRDefault="00C84581" w:rsidP="00C84581">
      <w:pPr>
        <w:pStyle w:val="Heading2"/>
      </w:pPr>
      <w:bookmarkStart w:id="50" w:name="_Toc205909224"/>
      <w:r w:rsidRPr="00B5498F">
        <w:lastRenderedPageBreak/>
        <w:t xml:space="preserve">Phase </w:t>
      </w:r>
      <w:r w:rsidR="002E14BC">
        <w:t>3</w:t>
      </w:r>
      <w:r w:rsidR="00DF54EE">
        <w:t>a</w:t>
      </w:r>
      <w:r w:rsidRPr="00B5498F">
        <w:t xml:space="preserve">, </w:t>
      </w:r>
      <w:r>
        <w:t>resource</w:t>
      </w:r>
      <w:r w:rsidRPr="00B5498F">
        <w:t xml:space="preserve"> </w:t>
      </w:r>
      <w:r w:rsidR="00C75994">
        <w:t>1</w:t>
      </w:r>
      <w:r w:rsidRPr="00B5498F">
        <w:t xml:space="preserve"> – cultural and language demands of ‘Dear Kath’</w:t>
      </w:r>
      <w:bookmarkEnd w:id="50"/>
    </w:p>
    <w:p w14:paraId="6248F04B" w14:textId="0CA4459C" w:rsidR="00C84581" w:rsidRPr="009009A4" w:rsidRDefault="00C84581" w:rsidP="00C84581">
      <w:pPr>
        <w:pStyle w:val="FeatureBox2"/>
      </w:pPr>
      <w:r w:rsidRPr="009A3830">
        <w:rPr>
          <w:b/>
          <w:bCs/>
        </w:rPr>
        <w:t>Teacher note</w:t>
      </w:r>
      <w:r w:rsidRPr="004E115D">
        <w:t>:</w:t>
      </w:r>
      <w:r>
        <w:t xml:space="preserve"> refer to </w:t>
      </w:r>
      <w:hyperlink r:id="rId74" w:anchor=":~:text=Facilitating%20groupwork%20that%20requires%20technology" w:history="1">
        <w:r w:rsidRPr="008B6990">
          <w:rPr>
            <w:rStyle w:val="Hyperlink"/>
          </w:rPr>
          <w:t>Facilitating groupwork that requires technology</w:t>
        </w:r>
      </w:hyperlink>
      <w:r>
        <w:t xml:space="preserve"> on the </w:t>
      </w:r>
      <w:hyperlink r:id="rId75" w:history="1">
        <w:r w:rsidRPr="00690550">
          <w:rPr>
            <w:rStyle w:val="Hyperlink"/>
          </w:rPr>
          <w:t>Group tasks in English 7–10</w:t>
        </w:r>
      </w:hyperlink>
      <w:r>
        <w:t xml:space="preserve"> webpage for further advice and guidance.</w:t>
      </w:r>
    </w:p>
    <w:p w14:paraId="233747E9" w14:textId="77777777" w:rsidR="00C84581" w:rsidRPr="00396157" w:rsidRDefault="00C84581" w:rsidP="00C84581">
      <w:r w:rsidRPr="00396157">
        <w:t xml:space="preserve">Below are some suggestions of cultural and language features of ‘Dear Kath’ that may need to be unpacked for students. </w:t>
      </w:r>
      <w:r>
        <w:t xml:space="preserve">You may choose to assign some or all of these depending on the needs of your students. </w:t>
      </w:r>
      <w:r w:rsidRPr="00432D53">
        <w:t xml:space="preserve">Additionally, consider the composition of your student groups and how to assign content, using your </w:t>
      </w:r>
      <w:r>
        <w:t>knowledge</w:t>
      </w:r>
      <w:r w:rsidRPr="00432D53">
        <w:t xml:space="preserve"> of your </w:t>
      </w:r>
      <w:r>
        <w:t>students</w:t>
      </w:r>
      <w:r w:rsidRPr="00432D53">
        <w:t xml:space="preserve"> to make these decisions.</w:t>
      </w:r>
    </w:p>
    <w:p w14:paraId="1ACE873E" w14:textId="723F8C5F" w:rsidR="00C84581" w:rsidRDefault="00C84581" w:rsidP="00C84581">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28</w:t>
      </w:r>
      <w:r w:rsidR="00187CB8">
        <w:rPr>
          <w:noProof/>
        </w:rPr>
        <w:fldChar w:fldCharType="end"/>
      </w:r>
      <w:r>
        <w:t xml:space="preserve"> – building the field cultural and language prompts</w:t>
      </w:r>
    </w:p>
    <w:tbl>
      <w:tblPr>
        <w:tblStyle w:val="Tableheader"/>
        <w:tblW w:w="0" w:type="auto"/>
        <w:tblLook w:val="04A0" w:firstRow="1" w:lastRow="0" w:firstColumn="1" w:lastColumn="0" w:noHBand="0" w:noVBand="1"/>
        <w:tblDescription w:val="A table of prompts of the cultural demands of the core text, with suggestions for student slide content."/>
      </w:tblPr>
      <w:tblGrid>
        <w:gridCol w:w="1772"/>
        <w:gridCol w:w="3893"/>
        <w:gridCol w:w="3965"/>
      </w:tblGrid>
      <w:tr w:rsidR="00C84581" w14:paraId="1315DA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002727F3" w14:textId="742995D8" w:rsidR="00C84581" w:rsidRDefault="00C84581">
            <w:r>
              <w:t xml:space="preserve">Language </w:t>
            </w:r>
            <w:r w:rsidR="0025749B">
              <w:t>and</w:t>
            </w:r>
            <w:r>
              <w:t xml:space="preserve"> cultural feature of text</w:t>
            </w:r>
          </w:p>
        </w:tc>
        <w:tc>
          <w:tcPr>
            <w:tcW w:w="3893" w:type="dxa"/>
          </w:tcPr>
          <w:p w14:paraId="79344142" w14:textId="77777777" w:rsidR="00C84581" w:rsidRDefault="00C84581">
            <w:pPr>
              <w:cnfStyle w:val="100000000000" w:firstRow="1" w:lastRow="0" w:firstColumn="0" w:lastColumn="0" w:oddVBand="0" w:evenVBand="0" w:oddHBand="0" w:evenHBand="0" w:firstRowFirstColumn="0" w:firstRowLastColumn="0" w:lastRowFirstColumn="0" w:lastRowLastColumn="0"/>
            </w:pPr>
            <w:r>
              <w:t>Content from core text</w:t>
            </w:r>
          </w:p>
        </w:tc>
        <w:tc>
          <w:tcPr>
            <w:tcW w:w="3965" w:type="dxa"/>
          </w:tcPr>
          <w:p w14:paraId="64B872B8" w14:textId="6D095819" w:rsidR="00C84581" w:rsidRDefault="00C84581">
            <w:pPr>
              <w:cnfStyle w:val="100000000000" w:firstRow="1" w:lastRow="0" w:firstColumn="0" w:lastColumn="0" w:oddVBand="0" w:evenVBand="0" w:oddHBand="0" w:evenHBand="0" w:firstRowFirstColumn="0" w:firstRowLastColumn="0" w:lastRowFirstColumn="0" w:lastRowLastColumn="0"/>
            </w:pPr>
            <w:r>
              <w:t>Suggestions for slides</w:t>
            </w:r>
          </w:p>
        </w:tc>
      </w:tr>
      <w:tr w:rsidR="00C84581" w14:paraId="411D3B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48750243" w14:textId="77777777" w:rsidR="00C84581" w:rsidRDefault="00C84581">
            <w:r>
              <w:t>Famous people</w:t>
            </w:r>
          </w:p>
        </w:tc>
        <w:tc>
          <w:tcPr>
            <w:tcW w:w="3893" w:type="dxa"/>
          </w:tcPr>
          <w:p w14:paraId="4BE4A55F" w14:textId="2F26F48E" w:rsidR="00C84581" w:rsidRPr="00EC110E" w:rsidRDefault="00C84581">
            <w:pPr>
              <w:pStyle w:val="ListBullet"/>
              <w:cnfStyle w:val="000000100000" w:firstRow="0" w:lastRow="0" w:firstColumn="0" w:lastColumn="0" w:oddVBand="0" w:evenVBand="0" w:oddHBand="1" w:evenHBand="0" w:firstRowFirstColumn="0" w:firstRowLastColumn="0" w:lastRowFirstColumn="0" w:lastRowLastColumn="0"/>
            </w:pPr>
            <w:r w:rsidRPr="00EC110E">
              <w:t>Jo</w:t>
            </w:r>
            <w:r w:rsidR="00E85037">
              <w:t>n</w:t>
            </w:r>
            <w:r w:rsidRPr="00EC110E">
              <w:t>i Mitchell</w:t>
            </w:r>
          </w:p>
          <w:p w14:paraId="1DA90FF8" w14:textId="77777777" w:rsidR="00C84581" w:rsidRPr="00EC110E" w:rsidRDefault="00C84581">
            <w:pPr>
              <w:pStyle w:val="ListBullet"/>
              <w:cnfStyle w:val="000000100000" w:firstRow="0" w:lastRow="0" w:firstColumn="0" w:lastColumn="0" w:oddVBand="0" w:evenVBand="0" w:oddHBand="1" w:evenHBand="0" w:firstRowFirstColumn="0" w:firstRowLastColumn="0" w:lastRowFirstColumn="0" w:lastRowLastColumn="0"/>
            </w:pPr>
            <w:r w:rsidRPr="00EC110E">
              <w:t>Whitney Houston</w:t>
            </w:r>
          </w:p>
          <w:p w14:paraId="79D66A7E" w14:textId="77777777" w:rsidR="00C84581" w:rsidRPr="00EC110E" w:rsidRDefault="00C84581">
            <w:pPr>
              <w:pStyle w:val="ListBullet"/>
              <w:cnfStyle w:val="000000100000" w:firstRow="0" w:lastRow="0" w:firstColumn="0" w:lastColumn="0" w:oddVBand="0" w:evenVBand="0" w:oddHBand="1" w:evenHBand="0" w:firstRowFirstColumn="0" w:firstRowLastColumn="0" w:lastRowFirstColumn="0" w:lastRowLastColumn="0"/>
            </w:pPr>
            <w:r w:rsidRPr="00EC110E">
              <w:t>Frank Sinatra</w:t>
            </w:r>
          </w:p>
          <w:p w14:paraId="31C055F7" w14:textId="77777777" w:rsidR="00C84581" w:rsidRPr="00EC110E" w:rsidRDefault="00C84581">
            <w:pPr>
              <w:pStyle w:val="ListBullet"/>
              <w:cnfStyle w:val="000000100000" w:firstRow="0" w:lastRow="0" w:firstColumn="0" w:lastColumn="0" w:oddVBand="0" w:evenVBand="0" w:oddHBand="1" w:evenHBand="0" w:firstRowFirstColumn="0" w:firstRowLastColumn="0" w:lastRowFirstColumn="0" w:lastRowLastColumn="0"/>
            </w:pPr>
            <w:r w:rsidRPr="00EC110E">
              <w:t>Katherine Hepburn</w:t>
            </w:r>
          </w:p>
          <w:p w14:paraId="3AAEB7AD" w14:textId="69B7E5B1" w:rsidR="00C84581" w:rsidRDefault="00C84581">
            <w:pPr>
              <w:pStyle w:val="ListBullet"/>
              <w:cnfStyle w:val="000000100000" w:firstRow="0" w:lastRow="0" w:firstColumn="0" w:lastColumn="0" w:oddVBand="0" w:evenVBand="0" w:oddHBand="1" w:evenHBand="0" w:firstRowFirstColumn="0" w:firstRowLastColumn="0" w:lastRowFirstColumn="0" w:lastRowLastColumn="0"/>
            </w:pPr>
            <w:r w:rsidRPr="00EC110E">
              <w:t xml:space="preserve">Woody Guthrie </w:t>
            </w:r>
            <w:proofErr w:type="gramStart"/>
            <w:r w:rsidRPr="00EC110E">
              <w:t>–</w:t>
            </w:r>
            <w:r w:rsidR="00D41148">
              <w:t>‘</w:t>
            </w:r>
            <w:proofErr w:type="gramEnd"/>
            <w:r w:rsidRPr="00EC110E">
              <w:t>This machine kills fascists</w:t>
            </w:r>
            <w:r w:rsidR="00D41148">
              <w:t>’</w:t>
            </w:r>
          </w:p>
        </w:tc>
        <w:tc>
          <w:tcPr>
            <w:tcW w:w="3965" w:type="dxa"/>
          </w:tcPr>
          <w:p w14:paraId="5BC9449C" w14:textId="332631E7" w:rsidR="00C84581" w:rsidRPr="00C75994" w:rsidRDefault="00E60068" w:rsidP="00E60068">
            <w:pPr>
              <w:pStyle w:val="ListBullet"/>
              <w:cnfStyle w:val="000000100000" w:firstRow="0" w:lastRow="0" w:firstColumn="0" w:lastColumn="0" w:oddVBand="0" w:evenVBand="0" w:oddHBand="1" w:evenHBand="0" w:firstRowFirstColumn="0" w:firstRowLastColumn="0" w:lastRowFirstColumn="0" w:lastRowLastColumn="0"/>
            </w:pPr>
            <w:r>
              <w:t>I</w:t>
            </w:r>
            <w:r w:rsidR="00C84581" w:rsidRPr="00C75994">
              <w:t>nclude images of each famous person.</w:t>
            </w:r>
          </w:p>
          <w:p w14:paraId="5359E991" w14:textId="77777777" w:rsidR="00C84581" w:rsidRPr="00C75994" w:rsidRDefault="00C84581" w:rsidP="00C75994">
            <w:pPr>
              <w:pStyle w:val="ListBullet"/>
              <w:cnfStyle w:val="000000100000" w:firstRow="0" w:lastRow="0" w:firstColumn="0" w:lastColumn="0" w:oddVBand="0" w:evenVBand="0" w:oddHBand="1" w:evenHBand="0" w:firstRowFirstColumn="0" w:firstRowLastColumn="0" w:lastRowFirstColumn="0" w:lastRowLastColumn="0"/>
            </w:pPr>
            <w:r w:rsidRPr="00C75994">
              <w:t>Provide a brief outline of who they are and what they are famous for.</w:t>
            </w:r>
          </w:p>
          <w:p w14:paraId="3B6231CC" w14:textId="5B1F273C" w:rsidR="00C84581" w:rsidRPr="00C75994" w:rsidRDefault="00C84581" w:rsidP="00C75994">
            <w:pPr>
              <w:pStyle w:val="ListBullet"/>
              <w:cnfStyle w:val="000000100000" w:firstRow="0" w:lastRow="0" w:firstColumn="0" w:lastColumn="0" w:oddVBand="0" w:evenVBand="0" w:oddHBand="1" w:evenHBand="0" w:firstRowFirstColumn="0" w:firstRowLastColumn="0" w:lastRowFirstColumn="0" w:lastRowLastColumn="0"/>
            </w:pPr>
            <w:r w:rsidRPr="00C75994">
              <w:t>Explain their relevance to the ideas in ‘Dear Kath’ (why were they mentioned?)</w:t>
            </w:r>
            <w:r w:rsidR="00110FEE">
              <w:t>.</w:t>
            </w:r>
          </w:p>
        </w:tc>
      </w:tr>
      <w:tr w:rsidR="00C84581" w14:paraId="307685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9918EC7" w14:textId="77777777" w:rsidR="00C84581" w:rsidRDefault="00C84581">
            <w:r>
              <w:t>Historical events</w:t>
            </w:r>
          </w:p>
        </w:tc>
        <w:tc>
          <w:tcPr>
            <w:tcW w:w="3893" w:type="dxa"/>
          </w:tcPr>
          <w:p w14:paraId="001F364C" w14:textId="77777777" w:rsidR="00C84581" w:rsidRPr="00B21587" w:rsidRDefault="00C84581">
            <w:pPr>
              <w:pStyle w:val="ListBullet"/>
              <w:cnfStyle w:val="000000010000" w:firstRow="0" w:lastRow="0" w:firstColumn="0" w:lastColumn="0" w:oddVBand="0" w:evenVBand="0" w:oddHBand="0" w:evenHBand="1" w:firstRowFirstColumn="0" w:firstRowLastColumn="0" w:lastRowFirstColumn="0" w:lastRowLastColumn="0"/>
            </w:pPr>
            <w:r w:rsidRPr="00B21587">
              <w:t>The global COVID 19 pandemic</w:t>
            </w:r>
          </w:p>
          <w:p w14:paraId="4872B875" w14:textId="77777777" w:rsidR="00C84581" w:rsidRPr="00B21587" w:rsidRDefault="00C84581">
            <w:pPr>
              <w:pStyle w:val="ListBullet"/>
              <w:cnfStyle w:val="000000010000" w:firstRow="0" w:lastRow="0" w:firstColumn="0" w:lastColumn="0" w:oddVBand="0" w:evenVBand="0" w:oddHBand="0" w:evenHBand="1" w:firstRowFirstColumn="0" w:firstRowLastColumn="0" w:lastRowFirstColumn="0" w:lastRowLastColumn="0"/>
            </w:pPr>
            <w:r w:rsidRPr="00B21587">
              <w:t>Rwandan civil war*</w:t>
            </w:r>
          </w:p>
          <w:p w14:paraId="741B38D8" w14:textId="77777777" w:rsidR="00C84581" w:rsidRDefault="00C84581">
            <w:pPr>
              <w:pStyle w:val="ListBullet"/>
              <w:cnfStyle w:val="000000010000" w:firstRow="0" w:lastRow="0" w:firstColumn="0" w:lastColumn="0" w:oddVBand="0" w:evenVBand="0" w:oddHBand="0" w:evenHBand="1" w:firstRowFirstColumn="0" w:firstRowLastColumn="0" w:lastRowFirstColumn="0" w:lastRowLastColumn="0"/>
            </w:pPr>
            <w:r w:rsidRPr="00B21587">
              <w:t>Brisbane river floods</w:t>
            </w:r>
          </w:p>
          <w:p w14:paraId="5360A49D" w14:textId="37D9AEB0" w:rsidR="00C84581" w:rsidRDefault="00C84581" w:rsidP="00AD1B4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w:t>
            </w:r>
            <w:r w:rsidRPr="009009A4">
              <w:t>Sensitivity is required in selecting images – avoid presenting images that may be retraumatising for students who may have experienced trauma.</w:t>
            </w:r>
            <w:r>
              <w:t xml:space="preserve"> Review student work prior to </w:t>
            </w:r>
            <w:r>
              <w:lastRenderedPageBreak/>
              <w:t>class presentation and provide student assigned this slide advice around sensitivity.</w:t>
            </w:r>
          </w:p>
        </w:tc>
        <w:tc>
          <w:tcPr>
            <w:tcW w:w="3965" w:type="dxa"/>
          </w:tcPr>
          <w:p w14:paraId="3D97F579" w14:textId="2004060A"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lastRenderedPageBreak/>
              <w:t>Present key facts about each event.</w:t>
            </w:r>
          </w:p>
          <w:p w14:paraId="09B10604" w14:textId="5DD8ED1C"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t>Use sensitive imagery for historical events, avoiding anything retraumatising.</w:t>
            </w:r>
          </w:p>
          <w:p w14:paraId="67407FDF" w14:textId="77777777"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t>Discuss how these events relate to the ideas in ‘Dear Kath’ (why were they referenced?).</w:t>
            </w:r>
          </w:p>
        </w:tc>
      </w:tr>
      <w:tr w:rsidR="00C84581" w14:paraId="416401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4DF01486" w14:textId="77777777" w:rsidR="00C84581" w:rsidRDefault="00C84581">
            <w:r w:rsidRPr="00F707F1">
              <w:t>Catholic religion and funerals</w:t>
            </w:r>
          </w:p>
        </w:tc>
        <w:tc>
          <w:tcPr>
            <w:tcW w:w="3893" w:type="dxa"/>
          </w:tcPr>
          <w:p w14:paraId="0E503FA2" w14:textId="77777777"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Catholic chapel</w:t>
            </w:r>
          </w:p>
          <w:p w14:paraId="37A5F35B" w14:textId="77777777"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Memorial service</w:t>
            </w:r>
          </w:p>
          <w:p w14:paraId="7475CB2A" w14:textId="77777777"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Funeral booklet</w:t>
            </w:r>
          </w:p>
          <w:p w14:paraId="65FFF3AE" w14:textId="77777777"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Photo montage</w:t>
            </w:r>
          </w:p>
          <w:p w14:paraId="273449EE" w14:textId="48419F0B"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Angel</w:t>
            </w:r>
          </w:p>
          <w:p w14:paraId="1C0502A2" w14:textId="77777777" w:rsidR="00C84581" w:rsidRPr="00D46723"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The pope</w:t>
            </w:r>
          </w:p>
          <w:p w14:paraId="0742CC29" w14:textId="77777777" w:rsidR="00C84581" w:rsidRDefault="00C84581">
            <w:pPr>
              <w:pStyle w:val="ListBullet"/>
              <w:cnfStyle w:val="000000100000" w:firstRow="0" w:lastRow="0" w:firstColumn="0" w:lastColumn="0" w:oddVBand="0" w:evenVBand="0" w:oddHBand="1" w:evenHBand="0" w:firstRowFirstColumn="0" w:firstRowLastColumn="0" w:lastRowFirstColumn="0" w:lastRowLastColumn="0"/>
            </w:pPr>
            <w:r w:rsidRPr="00D46723">
              <w:t>Canon law</w:t>
            </w:r>
          </w:p>
        </w:tc>
        <w:tc>
          <w:tcPr>
            <w:tcW w:w="3965" w:type="dxa"/>
          </w:tcPr>
          <w:p w14:paraId="289EE310" w14:textId="4EF3AD03" w:rsidR="00C84581" w:rsidRPr="00C75994" w:rsidRDefault="00C84581" w:rsidP="00C75994">
            <w:pPr>
              <w:pStyle w:val="ListBullet"/>
              <w:cnfStyle w:val="000000100000" w:firstRow="0" w:lastRow="0" w:firstColumn="0" w:lastColumn="0" w:oddVBand="0" w:evenVBand="0" w:oddHBand="1" w:evenHBand="0" w:firstRowFirstColumn="0" w:firstRowLastColumn="0" w:lastRowFirstColumn="0" w:lastRowLastColumn="0"/>
            </w:pPr>
            <w:r w:rsidRPr="00C75994">
              <w:t>Include visuals of a Catholic chapel, funeral services and relevant symbols (like angels).</w:t>
            </w:r>
          </w:p>
          <w:p w14:paraId="7279B00E" w14:textId="754133A3" w:rsidR="00C84581" w:rsidRPr="00C75994" w:rsidRDefault="00C84581" w:rsidP="00C75994">
            <w:pPr>
              <w:pStyle w:val="ListBullet"/>
              <w:cnfStyle w:val="000000100000" w:firstRow="0" w:lastRow="0" w:firstColumn="0" w:lastColumn="0" w:oddVBand="0" w:evenVBand="0" w:oddHBand="1" w:evenHBand="0" w:firstRowFirstColumn="0" w:firstRowLastColumn="0" w:lastRowFirstColumn="0" w:lastRowLastColumn="0"/>
            </w:pPr>
            <w:r w:rsidRPr="00C75994">
              <w:t>Explain the significance of these elements in ‘Dear Kath</w:t>
            </w:r>
            <w:r w:rsidR="00110FEE">
              <w:t>’</w:t>
            </w:r>
            <w:r w:rsidRPr="00C75994">
              <w:t>, particularly in relation to cultural practices and beliefs.</w:t>
            </w:r>
          </w:p>
        </w:tc>
      </w:tr>
      <w:tr w:rsidR="00C84581" w14:paraId="648033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34A2DAC4" w14:textId="77777777" w:rsidR="00C84581" w:rsidRDefault="00C84581">
            <w:r>
              <w:t>Places in Brisbane</w:t>
            </w:r>
          </w:p>
        </w:tc>
        <w:tc>
          <w:tcPr>
            <w:tcW w:w="3893" w:type="dxa"/>
          </w:tcPr>
          <w:p w14:paraId="66AF72C2" w14:textId="77777777" w:rsidR="00C84581" w:rsidRPr="00870AA1" w:rsidRDefault="00C84581">
            <w:pPr>
              <w:pStyle w:val="ListBullet"/>
              <w:cnfStyle w:val="000000010000" w:firstRow="0" w:lastRow="0" w:firstColumn="0" w:lastColumn="0" w:oddVBand="0" w:evenVBand="0" w:oddHBand="0" w:evenHBand="1" w:firstRowFirstColumn="0" w:firstRowLastColumn="0" w:lastRowFirstColumn="0" w:lastRowLastColumn="0"/>
            </w:pPr>
            <w:r w:rsidRPr="00870AA1">
              <w:t>King George Square</w:t>
            </w:r>
          </w:p>
          <w:p w14:paraId="73D26958" w14:textId="77777777" w:rsidR="00C84581" w:rsidRPr="00870AA1" w:rsidRDefault="00C84581">
            <w:pPr>
              <w:pStyle w:val="ListBullet"/>
              <w:cnfStyle w:val="000000010000" w:firstRow="0" w:lastRow="0" w:firstColumn="0" w:lastColumn="0" w:oddVBand="0" w:evenVBand="0" w:oddHBand="0" w:evenHBand="1" w:firstRowFirstColumn="0" w:firstRowLastColumn="0" w:lastRowFirstColumn="0" w:lastRowLastColumn="0"/>
            </w:pPr>
            <w:r w:rsidRPr="00870AA1">
              <w:t>Lakeview Chapel</w:t>
            </w:r>
          </w:p>
          <w:p w14:paraId="6A20523F" w14:textId="77777777" w:rsidR="00C84581" w:rsidRPr="00870AA1" w:rsidRDefault="00C84581">
            <w:pPr>
              <w:pStyle w:val="ListBullet"/>
              <w:cnfStyle w:val="000000010000" w:firstRow="0" w:lastRow="0" w:firstColumn="0" w:lastColumn="0" w:oddVBand="0" w:evenVBand="0" w:oddHBand="0" w:evenHBand="1" w:firstRowFirstColumn="0" w:firstRowLastColumn="0" w:lastRowFirstColumn="0" w:lastRowLastColumn="0"/>
            </w:pPr>
            <w:r w:rsidRPr="00870AA1">
              <w:t xml:space="preserve">Big </w:t>
            </w:r>
            <w:proofErr w:type="spellStart"/>
            <w:r w:rsidRPr="00870AA1">
              <w:t>W on</w:t>
            </w:r>
            <w:proofErr w:type="spellEnd"/>
            <w:r w:rsidRPr="00870AA1">
              <w:t xml:space="preserve"> Edward Street</w:t>
            </w:r>
          </w:p>
          <w:p w14:paraId="75002FB2" w14:textId="77777777" w:rsidR="00C84581" w:rsidRPr="00870AA1" w:rsidRDefault="00C84581">
            <w:pPr>
              <w:pStyle w:val="ListBullet"/>
              <w:cnfStyle w:val="000000010000" w:firstRow="0" w:lastRow="0" w:firstColumn="0" w:lastColumn="0" w:oddVBand="0" w:evenVBand="0" w:oddHBand="0" w:evenHBand="1" w:firstRowFirstColumn="0" w:firstRowLastColumn="0" w:lastRowFirstColumn="0" w:lastRowLastColumn="0"/>
            </w:pPr>
            <w:r w:rsidRPr="00870AA1">
              <w:t>Albany Street Memorial Park</w:t>
            </w:r>
          </w:p>
          <w:p w14:paraId="2332C6B0" w14:textId="77777777" w:rsidR="00C84581" w:rsidRDefault="00C84581">
            <w:pPr>
              <w:pStyle w:val="ListBullet"/>
              <w:cnfStyle w:val="000000010000" w:firstRow="0" w:lastRow="0" w:firstColumn="0" w:lastColumn="0" w:oddVBand="0" w:evenVBand="0" w:oddHBand="0" w:evenHBand="1" w:firstRowFirstColumn="0" w:firstRowLastColumn="0" w:lastRowFirstColumn="0" w:lastRowLastColumn="0"/>
            </w:pPr>
            <w:r w:rsidRPr="00870AA1">
              <w:t>The Milky Way (can be seen from Brisbane)</w:t>
            </w:r>
          </w:p>
        </w:tc>
        <w:tc>
          <w:tcPr>
            <w:tcW w:w="3965" w:type="dxa"/>
          </w:tcPr>
          <w:p w14:paraId="6DFD0DB3" w14:textId="36B14B8B"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t>Use maps or images of each location.</w:t>
            </w:r>
          </w:p>
          <w:p w14:paraId="20037BF9" w14:textId="2526470A"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t>Provide context on why these places are referenced.</w:t>
            </w:r>
          </w:p>
          <w:p w14:paraId="40B7C152" w14:textId="6166F577" w:rsidR="00C84581" w:rsidRPr="00C75994" w:rsidRDefault="00C84581" w:rsidP="00C75994">
            <w:pPr>
              <w:pStyle w:val="ListBullet"/>
              <w:cnfStyle w:val="000000010000" w:firstRow="0" w:lastRow="0" w:firstColumn="0" w:lastColumn="0" w:oddVBand="0" w:evenVBand="0" w:oddHBand="0" w:evenHBand="1" w:firstRowFirstColumn="0" w:firstRowLastColumn="0" w:lastRowFirstColumn="0" w:lastRowLastColumn="0"/>
            </w:pPr>
            <w:r w:rsidRPr="00C75994">
              <w:t xml:space="preserve">Discuss how these locations contribute to the setting and atmosphere of </w:t>
            </w:r>
            <w:r w:rsidR="00110FEE">
              <w:t>‘</w:t>
            </w:r>
            <w:r w:rsidRPr="00C75994">
              <w:t>Dear Kath</w:t>
            </w:r>
            <w:r w:rsidR="00110FEE">
              <w:t>’</w:t>
            </w:r>
            <w:r w:rsidRPr="00C75994">
              <w:t>.</w:t>
            </w:r>
          </w:p>
        </w:tc>
      </w:tr>
    </w:tbl>
    <w:p w14:paraId="254AE889" w14:textId="77777777" w:rsidR="00C84581" w:rsidRDefault="00C84581" w:rsidP="00C84581">
      <w:r w:rsidRPr="00A20770">
        <w:t xml:space="preserve">Below is a sample </w:t>
      </w:r>
      <w:r>
        <w:t xml:space="preserve">addressing the Australian idiomatic expressions used in the text </w:t>
      </w:r>
      <w:r w:rsidRPr="00A20770">
        <w:t>that can be adapted</w:t>
      </w:r>
      <w:r>
        <w:t xml:space="preserve"> by the teacher</w:t>
      </w:r>
      <w:r w:rsidRPr="00A20770">
        <w:t xml:space="preserve"> to the chosen presentation platform for students to follow as a model. The teacher should demonstrate how they created the </w:t>
      </w:r>
      <w:r>
        <w:t>content</w:t>
      </w:r>
      <w:r w:rsidRPr="00A20770">
        <w:t xml:space="preserve">, explaining each step in the process. After this demonstration, the teacher will guide students through the lesson, </w:t>
      </w:r>
      <w:r>
        <w:t>demonstrating how to deliver this lesson to the class. If you choose not to use this sample, add it to the table above to be assigned to students.</w:t>
      </w:r>
    </w:p>
    <w:p w14:paraId="45C79933" w14:textId="77777777" w:rsidR="00C84581" w:rsidRPr="009327D6" w:rsidRDefault="00C84581" w:rsidP="00C84581">
      <w:pPr>
        <w:rPr>
          <w:b/>
          <w:bCs/>
        </w:rPr>
      </w:pPr>
      <w:r w:rsidRPr="009327D6">
        <w:rPr>
          <w:b/>
          <w:bCs/>
        </w:rPr>
        <w:t>Sample</w:t>
      </w:r>
    </w:p>
    <w:p w14:paraId="154D13AB" w14:textId="45E3BCCF" w:rsidR="00C84581" w:rsidRDefault="00C84581" w:rsidP="00C84581">
      <w:r>
        <w:t>Suggested talking point – t</w:t>
      </w:r>
      <w:r w:rsidRPr="00A83681">
        <w:t xml:space="preserve">he text contains colloquial language, regional slang and informal expressions that may be unfamiliar to </w:t>
      </w:r>
      <w:r>
        <w:t>you</w:t>
      </w:r>
      <w:r w:rsidRPr="00A83681">
        <w:t>.</w:t>
      </w:r>
      <w:r>
        <w:t xml:space="preserve"> </w:t>
      </w:r>
      <w:r w:rsidRPr="00B23CF4">
        <w:t xml:space="preserve">Understanding </w:t>
      </w:r>
      <w:r>
        <w:t xml:space="preserve">these </w:t>
      </w:r>
      <w:r w:rsidRPr="00B23CF4">
        <w:t xml:space="preserve">is important because it helps you connect with the culture and context of the </w:t>
      </w:r>
      <w:r>
        <w:t>text</w:t>
      </w:r>
      <w:r w:rsidRPr="00B23CF4">
        <w:t xml:space="preserve">. It allows you to better understand the characters </w:t>
      </w:r>
      <w:r w:rsidRPr="00B23CF4">
        <w:lastRenderedPageBreak/>
        <w:t xml:space="preserve">and how they speak, making the dialogue feel more real. Recognising these expressions helps you see deeper meanings and themes in the text. </w:t>
      </w:r>
      <w:r>
        <w:t>This language will likely pop up again in our study, so it is important that we start to build our understanding of these now.</w:t>
      </w:r>
    </w:p>
    <w:p w14:paraId="48F84E4E" w14:textId="0DCD4268" w:rsidR="00C84581" w:rsidRPr="00A83681" w:rsidRDefault="00C84581" w:rsidP="00C84581">
      <w:r>
        <w:t>Activity –</w:t>
      </w:r>
      <w:r w:rsidR="00CB21BA">
        <w:t xml:space="preserve"> r</w:t>
      </w:r>
      <w:r>
        <w:t xml:space="preserve">un this </w:t>
      </w:r>
      <w:r w:rsidR="00CB21BA">
        <w:t>as</w:t>
      </w:r>
      <w:r>
        <w:t xml:space="preserve"> a matching activity, include images where appropriate to support the Australian idiom. You may choose to ask for predictions or model a think-aloud using context clues</w:t>
      </w:r>
      <w:r w:rsidR="000A0004">
        <w:t>,</w:t>
      </w:r>
      <w:r>
        <w:t xml:space="preserve"> then ask students to do the same before engaging in the activity.</w:t>
      </w:r>
    </w:p>
    <w:p w14:paraId="78E0CF3D" w14:textId="5F5C0C47" w:rsidR="00C84581" w:rsidRDefault="00C84581" w:rsidP="00C84581">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29</w:t>
      </w:r>
      <w:r w:rsidR="00187CB8">
        <w:rPr>
          <w:noProof/>
        </w:rPr>
        <w:fldChar w:fldCharType="end"/>
      </w:r>
      <w:r>
        <w:t xml:space="preserve"> – Australian idioms</w:t>
      </w:r>
    </w:p>
    <w:tbl>
      <w:tblPr>
        <w:tblStyle w:val="Tableheader"/>
        <w:tblW w:w="0" w:type="auto"/>
        <w:tblLook w:val="04A0" w:firstRow="1" w:lastRow="0" w:firstColumn="1" w:lastColumn="0" w:noHBand="0" w:noVBand="1"/>
        <w:tblDescription w:val="A table with Australian idioms and their meanings"/>
      </w:tblPr>
      <w:tblGrid>
        <w:gridCol w:w="4814"/>
        <w:gridCol w:w="4814"/>
      </w:tblGrid>
      <w:tr w:rsidR="00C84581" w14:paraId="596CF6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7B4D3F" w14:textId="77777777" w:rsidR="00C84581" w:rsidRDefault="00C84581">
            <w:r>
              <w:t>Australian idiom</w:t>
            </w:r>
          </w:p>
        </w:tc>
        <w:tc>
          <w:tcPr>
            <w:tcW w:w="4814" w:type="dxa"/>
          </w:tcPr>
          <w:p w14:paraId="0C4F4DEB" w14:textId="77777777" w:rsidR="00C84581" w:rsidRDefault="00C84581">
            <w:pPr>
              <w:cnfStyle w:val="100000000000" w:firstRow="1" w:lastRow="0" w:firstColumn="0" w:lastColumn="0" w:oddVBand="0" w:evenVBand="0" w:oddHBand="0" w:evenHBand="0" w:firstRowFirstColumn="0" w:firstRowLastColumn="0" w:lastRowFirstColumn="0" w:lastRowLastColumn="0"/>
            </w:pPr>
            <w:r>
              <w:t>Meaning</w:t>
            </w:r>
          </w:p>
        </w:tc>
      </w:tr>
      <w:tr w:rsidR="00C84581" w14:paraId="5AFCD9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3F4D0B" w14:textId="6FB8DC2C" w:rsidR="00C84581" w:rsidRDefault="00C84581">
            <w:r w:rsidRPr="004E58D1">
              <w:t>They’re tough as nails</w:t>
            </w:r>
            <w:r w:rsidR="0089158F">
              <w:t>.</w:t>
            </w:r>
          </w:p>
        </w:tc>
        <w:tc>
          <w:tcPr>
            <w:tcW w:w="4814" w:type="dxa"/>
          </w:tcPr>
          <w:p w14:paraId="4B7B79CF" w14:textId="66CD7208" w:rsidR="00C84581" w:rsidRDefault="008E4C77">
            <w:pPr>
              <w:cnfStyle w:val="000000100000" w:firstRow="0" w:lastRow="0" w:firstColumn="0" w:lastColumn="0" w:oddVBand="0" w:evenVBand="0" w:oddHBand="1" w:evenHBand="0" w:firstRowFirstColumn="0" w:firstRowLastColumn="0" w:lastRowFirstColumn="0" w:lastRowLastColumn="0"/>
            </w:pPr>
            <w:r>
              <w:t>R</w:t>
            </w:r>
            <w:r w:rsidR="00C84581" w:rsidRPr="00591F23">
              <w:t>esilient and strong</w:t>
            </w:r>
          </w:p>
        </w:tc>
      </w:tr>
      <w:tr w:rsidR="00C84581" w14:paraId="59AAFF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39CB7A" w14:textId="77777777" w:rsidR="00C84581" w:rsidRDefault="00C84581">
            <w:r w:rsidRPr="004E58D1">
              <w:t>It sounds cheesy as hell.</w:t>
            </w:r>
          </w:p>
        </w:tc>
        <w:tc>
          <w:tcPr>
            <w:tcW w:w="4814" w:type="dxa"/>
          </w:tcPr>
          <w:p w14:paraId="113FDA6B" w14:textId="77777777" w:rsidR="00C84581" w:rsidRDefault="00C84581">
            <w:pPr>
              <w:cnfStyle w:val="000000010000" w:firstRow="0" w:lastRow="0" w:firstColumn="0" w:lastColumn="0" w:oddVBand="0" w:evenVBand="0" w:oddHBand="0" w:evenHBand="1" w:firstRowFirstColumn="0" w:firstRowLastColumn="0" w:lastRowFirstColumn="0" w:lastRowLastColumn="0"/>
            </w:pPr>
            <w:r w:rsidRPr="00591F23">
              <w:t>Sentimental and unoriginal</w:t>
            </w:r>
          </w:p>
        </w:tc>
      </w:tr>
      <w:tr w:rsidR="00C84581" w14:paraId="2626E8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0D60E9" w14:textId="77777777" w:rsidR="00C84581" w:rsidRDefault="00C84581">
            <w:r w:rsidRPr="004E58D1">
              <w:t>We sank those stubbies.</w:t>
            </w:r>
          </w:p>
        </w:tc>
        <w:tc>
          <w:tcPr>
            <w:tcW w:w="4814" w:type="dxa"/>
          </w:tcPr>
          <w:p w14:paraId="6C4B7726" w14:textId="79D4746A" w:rsidR="00C84581" w:rsidRDefault="008E4C77">
            <w:pPr>
              <w:cnfStyle w:val="000000100000" w:firstRow="0" w:lastRow="0" w:firstColumn="0" w:lastColumn="0" w:oddVBand="0" w:evenVBand="0" w:oddHBand="1" w:evenHBand="0" w:firstRowFirstColumn="0" w:firstRowLastColumn="0" w:lastRowFirstColumn="0" w:lastRowLastColumn="0"/>
            </w:pPr>
            <w:r>
              <w:t>D</w:t>
            </w:r>
            <w:r w:rsidR="00C84581" w:rsidRPr="00591F23">
              <w:t>rank bottles of beer</w:t>
            </w:r>
          </w:p>
        </w:tc>
      </w:tr>
      <w:tr w:rsidR="00C84581" w14:paraId="2AECEB9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C3FE75" w14:textId="21E3852A" w:rsidR="00C84581" w:rsidRDefault="00C84581">
            <w:r w:rsidRPr="004E58D1">
              <w:t>The typewriter is working like a dream</w:t>
            </w:r>
            <w:r w:rsidR="0089158F">
              <w:t>.</w:t>
            </w:r>
          </w:p>
        </w:tc>
        <w:tc>
          <w:tcPr>
            <w:tcW w:w="4814" w:type="dxa"/>
          </w:tcPr>
          <w:p w14:paraId="2305A739" w14:textId="4AD64F2D" w:rsidR="00C84581" w:rsidRDefault="008E4C77">
            <w:pPr>
              <w:cnfStyle w:val="000000010000" w:firstRow="0" w:lastRow="0" w:firstColumn="0" w:lastColumn="0" w:oddVBand="0" w:evenVBand="0" w:oddHBand="0" w:evenHBand="1" w:firstRowFirstColumn="0" w:firstRowLastColumn="0" w:lastRowFirstColumn="0" w:lastRowLastColumn="0"/>
            </w:pPr>
            <w:r>
              <w:t>F</w:t>
            </w:r>
            <w:r w:rsidR="00C84581" w:rsidRPr="00591F23">
              <w:t>unctioning very well</w:t>
            </w:r>
          </w:p>
        </w:tc>
      </w:tr>
      <w:tr w:rsidR="00C84581" w14:paraId="124188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167D9B" w14:textId="77777777" w:rsidR="00C84581" w:rsidRDefault="00C84581">
            <w:r w:rsidRPr="004E58D1">
              <w:t>Dad was finally killed by the durries.</w:t>
            </w:r>
          </w:p>
        </w:tc>
        <w:tc>
          <w:tcPr>
            <w:tcW w:w="4814" w:type="dxa"/>
          </w:tcPr>
          <w:p w14:paraId="1FDD9248" w14:textId="44CC6872" w:rsidR="00C84581" w:rsidRDefault="008E4C77">
            <w:pPr>
              <w:cnfStyle w:val="000000100000" w:firstRow="0" w:lastRow="0" w:firstColumn="0" w:lastColumn="0" w:oddVBand="0" w:evenVBand="0" w:oddHBand="1" w:evenHBand="0" w:firstRowFirstColumn="0" w:firstRowLastColumn="0" w:lastRowFirstColumn="0" w:lastRowLastColumn="0"/>
            </w:pPr>
            <w:r>
              <w:t>D</w:t>
            </w:r>
            <w:r w:rsidR="00C84581" w:rsidRPr="00591F23">
              <w:t>ied because of smoking cigarettes</w:t>
            </w:r>
          </w:p>
        </w:tc>
      </w:tr>
      <w:tr w:rsidR="00C84581" w14:paraId="566F02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0B82E0" w14:textId="77777777" w:rsidR="00C84581" w:rsidRDefault="00C84581">
            <w:r w:rsidRPr="004E58D1">
              <w:t>Take the time to shut the hell up and listen.</w:t>
            </w:r>
          </w:p>
        </w:tc>
        <w:tc>
          <w:tcPr>
            <w:tcW w:w="4814" w:type="dxa"/>
          </w:tcPr>
          <w:p w14:paraId="0FA8B687" w14:textId="6D28D99A" w:rsidR="00C84581" w:rsidRDefault="008E4C77">
            <w:pPr>
              <w:cnfStyle w:val="000000010000" w:firstRow="0" w:lastRow="0" w:firstColumn="0" w:lastColumn="0" w:oddVBand="0" w:evenVBand="0" w:oddHBand="0" w:evenHBand="1" w:firstRowFirstColumn="0" w:firstRowLastColumn="0" w:lastRowFirstColumn="0" w:lastRowLastColumn="0"/>
            </w:pPr>
            <w:r>
              <w:t>S</w:t>
            </w:r>
            <w:r w:rsidR="00C84581" w:rsidRPr="00591F23">
              <w:t>tay silent and pay attention</w:t>
            </w:r>
          </w:p>
        </w:tc>
      </w:tr>
    </w:tbl>
    <w:p w14:paraId="7BD02C8A" w14:textId="4CCF1E3A" w:rsidR="00C84581" w:rsidRPr="00A83681" w:rsidRDefault="00C84581" w:rsidP="00C84581">
      <w:r>
        <w:t xml:space="preserve">Ask </w:t>
      </w:r>
      <w:r w:rsidRPr="004521CC">
        <w:t>students to share and explain meanings of informal expressions in their home language</w:t>
      </w:r>
      <w:r w:rsidR="0061452C">
        <w:t>(</w:t>
      </w:r>
      <w:r w:rsidRPr="004521CC">
        <w:t>s</w:t>
      </w:r>
      <w:r w:rsidR="0061452C">
        <w:t>)</w:t>
      </w:r>
      <w:r w:rsidRPr="004521CC">
        <w:t>. Students might then use these in writing to develop an authentic voice.</w:t>
      </w:r>
    </w:p>
    <w:p w14:paraId="7C49A04B" w14:textId="77777777" w:rsidR="00C84581" w:rsidRPr="00A20770" w:rsidRDefault="00C84581" w:rsidP="00C84581"/>
    <w:p w14:paraId="7D4C3A39" w14:textId="77777777" w:rsidR="001D5C84" w:rsidRDefault="001D5C84" w:rsidP="00886FFF">
      <w:pPr>
        <w:pStyle w:val="Heading2"/>
        <w:tabs>
          <w:tab w:val="left" w:pos="1701"/>
        </w:tabs>
        <w:sectPr w:rsidR="001D5C84" w:rsidSect="001D5C84">
          <w:type w:val="continuous"/>
          <w:pgSz w:w="11906" w:h="16838" w:code="9"/>
          <w:pgMar w:top="1134" w:right="1134" w:bottom="1134" w:left="1134" w:header="709" w:footer="709" w:gutter="0"/>
          <w:cols w:space="708"/>
          <w:docGrid w:linePitch="360"/>
        </w:sectPr>
      </w:pPr>
    </w:p>
    <w:p w14:paraId="4A328F78" w14:textId="7372BFFC" w:rsidR="00886FFF" w:rsidRDefault="00886FFF" w:rsidP="00886FFF">
      <w:pPr>
        <w:pStyle w:val="Heading2"/>
        <w:tabs>
          <w:tab w:val="left" w:pos="1701"/>
        </w:tabs>
      </w:pPr>
      <w:bookmarkStart w:id="51" w:name="_Toc205909225"/>
      <w:r w:rsidRPr="007C173D">
        <w:lastRenderedPageBreak/>
        <w:t xml:space="preserve">Phase </w:t>
      </w:r>
      <w:r>
        <w:t>3</w:t>
      </w:r>
      <w:r w:rsidR="00DF54EE">
        <w:t>a</w:t>
      </w:r>
      <w:r w:rsidRPr="007C173D">
        <w:t xml:space="preserve">, </w:t>
      </w:r>
      <w:r>
        <w:t>resource</w:t>
      </w:r>
      <w:r w:rsidRPr="007C173D">
        <w:t xml:space="preserve"> </w:t>
      </w:r>
      <w:r>
        <w:t>2</w:t>
      </w:r>
      <w:r w:rsidRPr="007C173D">
        <w:t xml:space="preserve"> – </w:t>
      </w:r>
      <w:r>
        <w:t>strategically reading the core texts</w:t>
      </w:r>
      <w:bookmarkEnd w:id="51"/>
    </w:p>
    <w:p w14:paraId="10B6CE81" w14:textId="26B989AB" w:rsidR="00886FFF" w:rsidRPr="005B407E" w:rsidRDefault="00886FFF" w:rsidP="00886FFF">
      <w:pPr>
        <w:pStyle w:val="FeatureBox2"/>
        <w:rPr>
          <w:i/>
          <w:iCs/>
        </w:rPr>
      </w:pPr>
      <w:r w:rsidRPr="00710698">
        <w:rPr>
          <w:rStyle w:val="Strong"/>
        </w:rPr>
        <w:t xml:space="preserve">Teacher </w:t>
      </w:r>
      <w:proofErr w:type="gramStart"/>
      <w:r w:rsidRPr="00710698">
        <w:rPr>
          <w:rStyle w:val="Strong"/>
        </w:rPr>
        <w:t>note</w:t>
      </w:r>
      <w:proofErr w:type="gramEnd"/>
      <w:r>
        <w:t xml:space="preserve">: the reading strategies in this resource are drawn from </w:t>
      </w:r>
      <w:r w:rsidR="005B2698">
        <w:t>‘</w:t>
      </w:r>
      <w:r>
        <w:t>Chapter 7: Practical strategies for closing the reading gap</w:t>
      </w:r>
      <w:r w:rsidR="005B2698">
        <w:t>’</w:t>
      </w:r>
      <w:r>
        <w:t xml:space="preserve"> within </w:t>
      </w:r>
      <w:r>
        <w:rPr>
          <w:i/>
          <w:iCs/>
        </w:rPr>
        <w:t>Closing the Reading Gap</w:t>
      </w:r>
      <w:r w:rsidRPr="00AB7BC9">
        <w:t xml:space="preserve"> (Quigley 2020)</w:t>
      </w:r>
      <w:r>
        <w:t xml:space="preserve">. Select from </w:t>
      </w:r>
      <w:r w:rsidR="00CD0522">
        <w:t>this list of</w:t>
      </w:r>
      <w:r>
        <w:t xml:space="preserve"> strategies, considering the context of the students in your class, to engage with the core texts.</w:t>
      </w:r>
    </w:p>
    <w:p w14:paraId="501CF185" w14:textId="58E87D79" w:rsidR="00886FFF" w:rsidRDefault="00886FFF" w:rsidP="00886FFF">
      <w:pPr>
        <w:pStyle w:val="Caption"/>
      </w:pPr>
      <w:r>
        <w:t xml:space="preserve">Table </w:t>
      </w:r>
      <w:r w:rsidR="00187CB8">
        <w:fldChar w:fldCharType="begin"/>
      </w:r>
      <w:r w:rsidR="00187CB8">
        <w:instrText xml:space="preserve"> SEQ Table \* ARABIC </w:instrText>
      </w:r>
      <w:r w:rsidR="00187CB8">
        <w:fldChar w:fldCharType="separate"/>
      </w:r>
      <w:r w:rsidR="005B2698">
        <w:rPr>
          <w:noProof/>
        </w:rPr>
        <w:t>30</w:t>
      </w:r>
      <w:r w:rsidR="00187CB8">
        <w:rPr>
          <w:noProof/>
        </w:rPr>
        <w:fldChar w:fldCharType="end"/>
      </w:r>
      <w:r>
        <w:t xml:space="preserve"> – reading strategies</w:t>
      </w:r>
    </w:p>
    <w:tbl>
      <w:tblPr>
        <w:tblStyle w:val="Tableheader"/>
        <w:tblW w:w="14596" w:type="dxa"/>
        <w:tblLook w:val="04A0" w:firstRow="1" w:lastRow="0" w:firstColumn="1" w:lastColumn="0" w:noHBand="0" w:noVBand="1"/>
        <w:tblDescription w:val="A summary of reading strategies, the benefits of the strategy and potential uses."/>
      </w:tblPr>
      <w:tblGrid>
        <w:gridCol w:w="2784"/>
        <w:gridCol w:w="3402"/>
        <w:gridCol w:w="4299"/>
        <w:gridCol w:w="4111"/>
      </w:tblGrid>
      <w:tr w:rsidR="0056767F" w:rsidRPr="009F1546" w14:paraId="597A63CF" w14:textId="77777777" w:rsidTr="008E4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tcPr>
          <w:p w14:paraId="016A602D" w14:textId="77777777" w:rsidR="00886FFF" w:rsidRPr="009F1546" w:rsidRDefault="00886FFF">
            <w:r w:rsidRPr="009F1546">
              <w:t xml:space="preserve">Strategy and </w:t>
            </w:r>
            <w:r>
              <w:t>d</w:t>
            </w:r>
            <w:r w:rsidRPr="009F1546">
              <w:t>escription</w:t>
            </w:r>
          </w:p>
        </w:tc>
        <w:tc>
          <w:tcPr>
            <w:tcW w:w="3402" w:type="dxa"/>
          </w:tcPr>
          <w:p w14:paraId="68F83E31" w14:textId="77777777" w:rsidR="00886FFF" w:rsidRPr="009F1546" w:rsidRDefault="00886FFF">
            <w:pPr>
              <w:cnfStyle w:val="100000000000" w:firstRow="1" w:lastRow="0" w:firstColumn="0" w:lastColumn="0" w:oddVBand="0" w:evenVBand="0" w:oddHBand="0" w:evenHBand="0" w:firstRowFirstColumn="0" w:firstRowLastColumn="0" w:lastRowFirstColumn="0" w:lastRowLastColumn="0"/>
            </w:pPr>
            <w:r w:rsidRPr="009F1546">
              <w:t xml:space="preserve">Benefits of </w:t>
            </w:r>
            <w:r>
              <w:t>s</w:t>
            </w:r>
            <w:r w:rsidRPr="009F1546">
              <w:t>trategy</w:t>
            </w:r>
          </w:p>
        </w:tc>
        <w:tc>
          <w:tcPr>
            <w:tcW w:w="4299" w:type="dxa"/>
          </w:tcPr>
          <w:p w14:paraId="1676BF36" w14:textId="77777777" w:rsidR="00886FFF" w:rsidRPr="009F1546" w:rsidRDefault="00886FFF">
            <w:pPr>
              <w:cnfStyle w:val="100000000000" w:firstRow="1" w:lastRow="0" w:firstColumn="0" w:lastColumn="0" w:oddVBand="0" w:evenVBand="0" w:oddHBand="0" w:evenHBand="0" w:firstRowFirstColumn="0" w:firstRowLastColumn="0" w:lastRowFirstColumn="0" w:lastRowLastColumn="0"/>
            </w:pPr>
            <w:r w:rsidRPr="009F1546">
              <w:t xml:space="preserve">Suggestion for </w:t>
            </w:r>
            <w:r>
              <w:t>u</w:t>
            </w:r>
            <w:r w:rsidRPr="009F1546">
              <w:t>se from ‘Dear Kath’ by Trent Dalton</w:t>
            </w:r>
          </w:p>
        </w:tc>
        <w:tc>
          <w:tcPr>
            <w:tcW w:w="4111" w:type="dxa"/>
          </w:tcPr>
          <w:p w14:paraId="64923EA6" w14:textId="77777777" w:rsidR="00886FFF" w:rsidRPr="009F1546" w:rsidRDefault="00886FFF">
            <w:pPr>
              <w:cnfStyle w:val="100000000000" w:firstRow="1" w:lastRow="0" w:firstColumn="0" w:lastColumn="0" w:oddVBand="0" w:evenVBand="0" w:oddHBand="0" w:evenHBand="0" w:firstRowFirstColumn="0" w:firstRowLastColumn="0" w:lastRowFirstColumn="0" w:lastRowLastColumn="0"/>
            </w:pPr>
            <w:r w:rsidRPr="009F1546">
              <w:t xml:space="preserve">Suggestion for </w:t>
            </w:r>
            <w:r>
              <w:t>u</w:t>
            </w:r>
            <w:r w:rsidRPr="009F1546">
              <w:t xml:space="preserve">se from </w:t>
            </w:r>
            <w:r>
              <w:t>‘</w:t>
            </w:r>
            <w:r w:rsidRPr="001A4871">
              <w:t xml:space="preserve">The </w:t>
            </w:r>
            <w:r>
              <w:t>t</w:t>
            </w:r>
            <w:r w:rsidRPr="001A4871">
              <w:t xml:space="preserve">ent </w:t>
            </w:r>
            <w:r>
              <w:t>v</w:t>
            </w:r>
            <w:r w:rsidRPr="001A4871">
              <w:t>illage at Musgrave Park</w:t>
            </w:r>
            <w:r>
              <w:t>’</w:t>
            </w:r>
            <w:r w:rsidRPr="008E4C77">
              <w:t xml:space="preserve"> </w:t>
            </w:r>
            <w:r w:rsidRPr="009F1546">
              <w:t>by Lillian O'Neill</w:t>
            </w:r>
          </w:p>
        </w:tc>
      </w:tr>
      <w:tr w:rsidR="0056767F" w:rsidRPr="009F1546" w14:paraId="071F17E3" w14:textId="77777777" w:rsidTr="008E4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tcPr>
          <w:p w14:paraId="4753DF8E" w14:textId="50203A39" w:rsidR="00886FFF" w:rsidRPr="009F1546" w:rsidRDefault="00886FFF">
            <w:r w:rsidRPr="009F1546">
              <w:t xml:space="preserve">Individual, </w:t>
            </w:r>
            <w:r w:rsidR="00CD0522">
              <w:t>s</w:t>
            </w:r>
            <w:r w:rsidRPr="008E4C77">
              <w:t xml:space="preserve">ilent </w:t>
            </w:r>
            <w:r w:rsidR="00CD0522">
              <w:t>r</w:t>
            </w:r>
            <w:r w:rsidRPr="008E4C77">
              <w:t>eading</w:t>
            </w:r>
          </w:p>
        </w:tc>
        <w:tc>
          <w:tcPr>
            <w:tcW w:w="3402" w:type="dxa"/>
          </w:tcPr>
          <w:p w14:paraId="77B41EE1" w14:textId="40C7666B"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Students practi</w:t>
            </w:r>
            <w:r w:rsidR="00670BAE">
              <w:t>s</w:t>
            </w:r>
            <w:r w:rsidRPr="009F1546">
              <w:t>e their reading skills, pace and fluency independently.</w:t>
            </w:r>
          </w:p>
          <w:p w14:paraId="541184D7"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Independent reading at home allows for conceptual understanding development.</w:t>
            </w:r>
          </w:p>
          <w:p w14:paraId="3F22038C" w14:textId="1AD9C056"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Teachers can assess students</w:t>
            </w:r>
            <w:r w:rsidR="005C2BA7">
              <w:t>’</w:t>
            </w:r>
            <w:r w:rsidRPr="009F1546">
              <w:t xml:space="preserve"> reading on an individual basis.</w:t>
            </w:r>
          </w:p>
          <w:p w14:paraId="16EEEABA"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 xml:space="preserve">Supports students by allowing </w:t>
            </w:r>
            <w:r w:rsidRPr="009F1546">
              <w:lastRenderedPageBreak/>
              <w:t>them to read at their own pace and use resources such as dictionaries or translation tools without pressure.</w:t>
            </w:r>
          </w:p>
        </w:tc>
        <w:tc>
          <w:tcPr>
            <w:tcW w:w="4299" w:type="dxa"/>
          </w:tcPr>
          <w:p w14:paraId="66AFA561" w14:textId="60974C62"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read sections such as the beginning of </w:t>
            </w:r>
            <w:r>
              <w:t>‘</w:t>
            </w:r>
            <w:r w:rsidRPr="009F1546">
              <w:t>Dear Kath</w:t>
            </w:r>
            <w:r>
              <w:t>’</w:t>
            </w:r>
            <w:r w:rsidRPr="009F1546">
              <w:t>, where Dalton reflects on Kathleen</w:t>
            </w:r>
            <w:r w:rsidR="005C2BA7">
              <w:t>’</w:t>
            </w:r>
            <w:r w:rsidRPr="009F1546">
              <w:t>s death. They can pause to look up unfamiliar words (</w:t>
            </w:r>
            <w:r w:rsidR="00B1612C">
              <w:t>for example</w:t>
            </w:r>
            <w:r w:rsidRPr="009F1546">
              <w:t xml:space="preserve">, </w:t>
            </w:r>
            <w:r>
              <w:t>‘</w:t>
            </w:r>
            <w:r w:rsidRPr="009F1546">
              <w:t>memorial</w:t>
            </w:r>
            <w:r w:rsidR="005C2BA7">
              <w:t>’</w:t>
            </w:r>
            <w:r w:rsidRPr="009F1546">
              <w:t xml:space="preserve">, </w:t>
            </w:r>
            <w:r>
              <w:t>‘</w:t>
            </w:r>
            <w:proofErr w:type="spellStart"/>
            <w:r w:rsidRPr="009F1546">
              <w:t>Eskie</w:t>
            </w:r>
            <w:proofErr w:type="spellEnd"/>
            <w:r w:rsidR="005C2BA7">
              <w:t>’</w:t>
            </w:r>
            <w:r w:rsidRPr="009F1546">
              <w:t xml:space="preserve">, </w:t>
            </w:r>
            <w:r>
              <w:t>‘</w:t>
            </w:r>
            <w:r w:rsidRPr="009F1546">
              <w:t>typewriter</w:t>
            </w:r>
            <w:r>
              <w:t>’</w:t>
            </w:r>
            <w:r w:rsidRPr="009F1546">
              <w:t>) and use tools to understand vocabulary in context.</w:t>
            </w:r>
          </w:p>
          <w:p w14:paraId="7B6862D6"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 xml:space="preserve">After reading, students could complete comprehension questions or brief summaries in their own words to check for understanding, focusing on both </w:t>
            </w:r>
            <w:r w:rsidRPr="009F1546">
              <w:lastRenderedPageBreak/>
              <w:t>vocabulary and emotional tone.</w:t>
            </w:r>
          </w:p>
        </w:tc>
        <w:tc>
          <w:tcPr>
            <w:tcW w:w="4111" w:type="dxa"/>
          </w:tcPr>
          <w:p w14:paraId="6EA49B75" w14:textId="3CB0FE6C"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read the passage describing the growth of the tent village. Words like </w:t>
            </w:r>
            <w:r>
              <w:t>‘</w:t>
            </w:r>
            <w:r w:rsidRPr="009F1546">
              <w:t>gentrified</w:t>
            </w:r>
            <w:r w:rsidR="005C2BA7">
              <w:t>’</w:t>
            </w:r>
            <w:r w:rsidRPr="009F1546">
              <w:t xml:space="preserve">, </w:t>
            </w:r>
            <w:r>
              <w:t>‘</w:t>
            </w:r>
            <w:r w:rsidRPr="009F1546">
              <w:t>collateral</w:t>
            </w:r>
            <w:r w:rsidR="005C2BA7">
              <w:t>’</w:t>
            </w:r>
            <w:r w:rsidRPr="009F1546">
              <w:t xml:space="preserve"> and </w:t>
            </w:r>
            <w:r>
              <w:t>‘</w:t>
            </w:r>
            <w:r w:rsidRPr="009F1546">
              <w:t>trauma</w:t>
            </w:r>
            <w:r>
              <w:t>’</w:t>
            </w:r>
            <w:r w:rsidRPr="009F1546">
              <w:t xml:space="preserve"> can be pre-taught or looked up using a dictionary or translation app.</w:t>
            </w:r>
          </w:p>
          <w:p w14:paraId="3BECD11D" w14:textId="6D1D501F"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After reading, students could write about what they understand from the text, summari</w:t>
            </w:r>
            <w:r w:rsidR="005C2BA7">
              <w:t>s</w:t>
            </w:r>
            <w:r w:rsidRPr="009F1546">
              <w:t xml:space="preserve">ing the growth of the village and discussing their interpretation of terms like </w:t>
            </w:r>
            <w:r>
              <w:t>‘</w:t>
            </w:r>
            <w:r w:rsidRPr="009F1546">
              <w:t>home</w:t>
            </w:r>
            <w:r>
              <w:t>’</w:t>
            </w:r>
            <w:r w:rsidRPr="009F1546">
              <w:t xml:space="preserve"> vs. </w:t>
            </w:r>
            <w:r>
              <w:t>‘</w:t>
            </w:r>
            <w:r w:rsidRPr="009F1546">
              <w:t>house</w:t>
            </w:r>
            <w:r>
              <w:t>’</w:t>
            </w:r>
            <w:r w:rsidRPr="009F1546">
              <w:t xml:space="preserve"> to build emotional </w:t>
            </w:r>
            <w:r w:rsidRPr="009F1546">
              <w:lastRenderedPageBreak/>
              <w:t>understanding.</w:t>
            </w:r>
          </w:p>
        </w:tc>
      </w:tr>
      <w:tr w:rsidR="0056767F" w:rsidRPr="009F1546" w14:paraId="51623356" w14:textId="77777777" w:rsidTr="008E4C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tcPr>
          <w:p w14:paraId="4EE4047B" w14:textId="1D3D4E41" w:rsidR="00886FFF" w:rsidRPr="009F1546" w:rsidRDefault="00886FFF">
            <w:r w:rsidRPr="009F1546">
              <w:lastRenderedPageBreak/>
              <w:t xml:space="preserve">Teacher-led </w:t>
            </w:r>
            <w:r w:rsidR="00CD0522">
              <w:t>w</w:t>
            </w:r>
            <w:r w:rsidRPr="008E4C77">
              <w:t>hole</w:t>
            </w:r>
            <w:r w:rsidRPr="009F1546">
              <w:t xml:space="preserve">-class </w:t>
            </w:r>
            <w:r w:rsidR="00CD0522">
              <w:t>r</w:t>
            </w:r>
            <w:r w:rsidRPr="008E4C77">
              <w:t>eading</w:t>
            </w:r>
          </w:p>
        </w:tc>
        <w:tc>
          <w:tcPr>
            <w:tcW w:w="3402" w:type="dxa"/>
          </w:tcPr>
          <w:p w14:paraId="1C8CB22F" w14:textId="77777777" w:rsidR="00886FFF" w:rsidRDefault="00886FFF" w:rsidP="008E4C77">
            <w:pPr>
              <w:cnfStyle w:val="000000010000" w:firstRow="0" w:lastRow="0" w:firstColumn="0" w:lastColumn="0" w:oddVBand="0" w:evenVBand="0" w:oddHBand="0" w:evenHBand="1" w:firstRowFirstColumn="0" w:firstRowLastColumn="0" w:lastRowFirstColumn="0" w:lastRowLastColumn="0"/>
            </w:pPr>
            <w:r>
              <w:t>Students engage with the text both verbally and aurally.</w:t>
            </w:r>
          </w:p>
          <w:p w14:paraId="5C9C8432" w14:textId="18979BC4" w:rsidR="00886FFF" w:rsidRDefault="00886FFF" w:rsidP="008E4C77">
            <w:pPr>
              <w:cnfStyle w:val="000000010000" w:firstRow="0" w:lastRow="0" w:firstColumn="0" w:lastColumn="0" w:oddVBand="0" w:evenVBand="0" w:oddHBand="0" w:evenHBand="1" w:firstRowFirstColumn="0" w:firstRowLastColumn="0" w:lastRowFirstColumn="0" w:lastRowLastColumn="0"/>
            </w:pPr>
            <w:r>
              <w:t>Teacher models fluency, intonation and reading techniques.</w:t>
            </w:r>
          </w:p>
          <w:p w14:paraId="7B886B2C" w14:textId="77777777" w:rsidR="00886FFF" w:rsidRDefault="00886FFF" w:rsidP="008E4C77">
            <w:pPr>
              <w:cnfStyle w:val="000000010000" w:firstRow="0" w:lastRow="0" w:firstColumn="0" w:lastColumn="0" w:oddVBand="0" w:evenVBand="0" w:oddHBand="0" w:evenHBand="1" w:firstRowFirstColumn="0" w:firstRowLastColumn="0" w:lastRowFirstColumn="0" w:lastRowLastColumn="0"/>
            </w:pPr>
            <w:r>
              <w:t>Beneficial for complex vocabulary and passages.</w:t>
            </w:r>
          </w:p>
          <w:p w14:paraId="3B845E3C" w14:textId="77777777" w:rsidR="00886FFF" w:rsidRPr="009F1546" w:rsidRDefault="00886FFF" w:rsidP="008E4C77">
            <w:pPr>
              <w:cnfStyle w:val="000000010000" w:firstRow="0" w:lastRow="0" w:firstColumn="0" w:lastColumn="0" w:oddVBand="0" w:evenVBand="0" w:oddHBand="0" w:evenHBand="1" w:firstRowFirstColumn="0" w:firstRowLastColumn="0" w:lastRowFirstColumn="0" w:lastRowLastColumn="0"/>
            </w:pPr>
            <w:r>
              <w:t>Students benefit from hearing words pronounced correctly and learning context-based meaning.</w:t>
            </w:r>
          </w:p>
        </w:tc>
        <w:tc>
          <w:tcPr>
            <w:tcW w:w="4299" w:type="dxa"/>
          </w:tcPr>
          <w:p w14:paraId="60200953" w14:textId="54744C65" w:rsidR="00886FFF" w:rsidRDefault="00886FFF" w:rsidP="008E4C77">
            <w:pPr>
              <w:cnfStyle w:val="000000010000" w:firstRow="0" w:lastRow="0" w:firstColumn="0" w:lastColumn="0" w:oddVBand="0" w:evenVBand="0" w:oddHBand="0" w:evenHBand="1" w:firstRowFirstColumn="0" w:firstRowLastColumn="0" w:lastRowFirstColumn="0" w:lastRowLastColumn="0"/>
            </w:pPr>
            <w:r w:rsidRPr="009F1546">
              <w:t xml:space="preserve">The teacher could read the opening of </w:t>
            </w:r>
            <w:r>
              <w:t>‘</w:t>
            </w:r>
            <w:r w:rsidRPr="009F1546">
              <w:t>Dear Kath</w:t>
            </w:r>
            <w:r>
              <w:t>’</w:t>
            </w:r>
            <w:r w:rsidRPr="009F1546">
              <w:t>, focusing on the emotional reflection of Dalton’s memories. Before reading, the teacher can pre-teach key vocabulary (</w:t>
            </w:r>
            <w:r w:rsidR="00B1612C">
              <w:t>for example</w:t>
            </w:r>
            <w:r w:rsidRPr="009F1546">
              <w:t xml:space="preserve">, </w:t>
            </w:r>
            <w:r>
              <w:t>‘</w:t>
            </w:r>
            <w:r w:rsidRPr="009F1546">
              <w:t>funeral</w:t>
            </w:r>
            <w:r w:rsidR="005C2BA7">
              <w:t>’</w:t>
            </w:r>
            <w:r w:rsidRPr="009F1546">
              <w:t xml:space="preserve">, </w:t>
            </w:r>
            <w:r>
              <w:t>‘</w:t>
            </w:r>
            <w:r w:rsidRPr="009F1546">
              <w:t>grief</w:t>
            </w:r>
            <w:r w:rsidR="005C2BA7">
              <w:t>’</w:t>
            </w:r>
            <w:r w:rsidRPr="009F1546">
              <w:t xml:space="preserve">, </w:t>
            </w:r>
            <w:r>
              <w:t>‘</w:t>
            </w:r>
            <w:r w:rsidRPr="009F1546">
              <w:t>legacy</w:t>
            </w:r>
            <w:r>
              <w:t>’</w:t>
            </w:r>
            <w:r w:rsidRPr="009F1546">
              <w:t>) and offer translations or explanations.</w:t>
            </w:r>
          </w:p>
          <w:p w14:paraId="481293B6" w14:textId="0B3F7444" w:rsidR="00886FFF" w:rsidRPr="009F1546" w:rsidRDefault="00886FFF" w:rsidP="008E4C77">
            <w:pPr>
              <w:cnfStyle w:val="000000010000" w:firstRow="0" w:lastRow="0" w:firstColumn="0" w:lastColumn="0" w:oddVBand="0" w:evenVBand="0" w:oddHBand="0" w:evenHBand="1" w:firstRowFirstColumn="0" w:firstRowLastColumn="0" w:lastRowFirstColumn="0" w:lastRowLastColumn="0"/>
            </w:pPr>
            <w:r>
              <w:t>T</w:t>
            </w:r>
            <w:r w:rsidRPr="009F1546">
              <w:t>he teacher can pause to explain phrases, idiomatic expressions or cultural references, ensuring students fully understand the emotional depth of the text.</w:t>
            </w:r>
          </w:p>
        </w:tc>
        <w:tc>
          <w:tcPr>
            <w:tcW w:w="4111" w:type="dxa"/>
          </w:tcPr>
          <w:p w14:paraId="0BB98FCD" w14:textId="51866D9B" w:rsidR="00886FFF" w:rsidRDefault="00886FFF" w:rsidP="008E4C77">
            <w:pPr>
              <w:cnfStyle w:val="000000010000" w:firstRow="0" w:lastRow="0" w:firstColumn="0" w:lastColumn="0" w:oddVBand="0" w:evenVBand="0" w:oddHBand="0" w:evenHBand="1" w:firstRowFirstColumn="0" w:firstRowLastColumn="0" w:lastRowFirstColumn="0" w:lastRowLastColumn="0"/>
            </w:pPr>
            <w:r w:rsidRPr="009F1546">
              <w:t>The teacher can read aloud the passage describing the tent village</w:t>
            </w:r>
            <w:r w:rsidR="00795305">
              <w:t>’</w:t>
            </w:r>
            <w:r w:rsidRPr="009F1546">
              <w:t xml:space="preserve">s formation. Key vocabulary such as </w:t>
            </w:r>
            <w:r>
              <w:t>‘</w:t>
            </w:r>
            <w:r w:rsidRPr="009F1546">
              <w:t>gentrified</w:t>
            </w:r>
            <w:r w:rsidR="00795305">
              <w:t>’</w:t>
            </w:r>
            <w:r w:rsidRPr="009F1546">
              <w:t xml:space="preserve">, </w:t>
            </w:r>
            <w:r>
              <w:t>‘</w:t>
            </w:r>
            <w:r w:rsidRPr="009F1546">
              <w:t>abstract</w:t>
            </w:r>
            <w:r w:rsidR="00795305">
              <w:t>’</w:t>
            </w:r>
            <w:r w:rsidRPr="009F1546">
              <w:t xml:space="preserve">, and </w:t>
            </w:r>
            <w:r>
              <w:t>‘</w:t>
            </w:r>
            <w:r w:rsidRPr="009F1546">
              <w:t>trauma</w:t>
            </w:r>
            <w:r>
              <w:t>’</w:t>
            </w:r>
            <w:r w:rsidRPr="009F1546">
              <w:t xml:space="preserve"> can be defined before reading.</w:t>
            </w:r>
          </w:p>
          <w:p w14:paraId="68CE676A" w14:textId="1C5C01D0" w:rsidR="00886FFF" w:rsidRPr="009F1546" w:rsidRDefault="00886FFF" w:rsidP="008E4C77">
            <w:pPr>
              <w:cnfStyle w:val="000000010000" w:firstRow="0" w:lastRow="0" w:firstColumn="0" w:lastColumn="0" w:oddVBand="0" w:evenVBand="0" w:oddHBand="0" w:evenHBand="1" w:firstRowFirstColumn="0" w:firstRowLastColumn="0" w:lastRowFirstColumn="0" w:lastRowLastColumn="0"/>
            </w:pPr>
            <w:r w:rsidRPr="009F1546">
              <w:t xml:space="preserve">The teacher can explain the concepts of </w:t>
            </w:r>
            <w:r>
              <w:t>‘</w:t>
            </w:r>
            <w:r w:rsidRPr="009F1546">
              <w:t>homelessness</w:t>
            </w:r>
            <w:r w:rsidR="00795305">
              <w:t>’</w:t>
            </w:r>
            <w:r w:rsidRPr="009F1546">
              <w:t xml:space="preserve">, </w:t>
            </w:r>
            <w:r>
              <w:t>‘</w:t>
            </w:r>
            <w:r w:rsidRPr="009F1546">
              <w:t>community</w:t>
            </w:r>
            <w:r w:rsidR="00795305">
              <w:t>’</w:t>
            </w:r>
            <w:r w:rsidRPr="009F1546">
              <w:t xml:space="preserve"> and </w:t>
            </w:r>
            <w:r>
              <w:t>‘</w:t>
            </w:r>
            <w:r w:rsidRPr="009F1546">
              <w:t>belonging</w:t>
            </w:r>
            <w:r w:rsidR="00795305">
              <w:t>’</w:t>
            </w:r>
            <w:r w:rsidRPr="009F1546">
              <w:t xml:space="preserve">, using visual aids or real-world examples. </w:t>
            </w:r>
            <w:r>
              <w:t>S</w:t>
            </w:r>
            <w:r w:rsidRPr="009F1546">
              <w:t>tudents will benefit from the teacher’s guidance in understanding how trauma and displacement are presented in the text.</w:t>
            </w:r>
          </w:p>
        </w:tc>
      </w:tr>
      <w:tr w:rsidR="0056767F" w:rsidRPr="009F1546" w14:paraId="61CECE48" w14:textId="77777777" w:rsidTr="008E4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tcPr>
          <w:p w14:paraId="652E8A52" w14:textId="7E6722F6" w:rsidR="00886FFF" w:rsidRPr="009F1546" w:rsidRDefault="00886FFF">
            <w:r w:rsidRPr="009F1546">
              <w:t xml:space="preserve">Paired </w:t>
            </w:r>
            <w:r w:rsidR="001655CE">
              <w:t>r</w:t>
            </w:r>
            <w:r w:rsidRPr="008E4C77">
              <w:t>eading</w:t>
            </w:r>
          </w:p>
        </w:tc>
        <w:tc>
          <w:tcPr>
            <w:tcW w:w="3402" w:type="dxa"/>
          </w:tcPr>
          <w:p w14:paraId="457D60FA"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 xml:space="preserve">Students develop reading aloud </w:t>
            </w:r>
            <w:r w:rsidRPr="009F1546">
              <w:lastRenderedPageBreak/>
              <w:t>skills in a supportive, less public setting.</w:t>
            </w:r>
          </w:p>
          <w:p w14:paraId="75FE33F4"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Allows students to focus on dialogue and character voice.</w:t>
            </w:r>
          </w:p>
          <w:p w14:paraId="341C0F61" w14:textId="10BE4961"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t>S</w:t>
            </w:r>
            <w:r w:rsidRPr="009F1546">
              <w:t>tudents benefit from working with a peer who can support pronunciation, fluency and comprehension in a less stressful environment.</w:t>
            </w:r>
          </w:p>
        </w:tc>
        <w:tc>
          <w:tcPr>
            <w:tcW w:w="4299" w:type="dxa"/>
          </w:tcPr>
          <w:p w14:paraId="3386B9E8"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partner up to read sections </w:t>
            </w:r>
            <w:r w:rsidRPr="009F1546">
              <w:lastRenderedPageBreak/>
              <w:t>where Dalton reflects on his conversations with Greg and others about Kathleen’s legacy.</w:t>
            </w:r>
          </w:p>
          <w:p w14:paraId="5296BF90" w14:textId="0E5BEE39"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 xml:space="preserve">The teacher can pre-teach any challenging vocabulary in these sections and provide sentence starters to help students articulate their thoughts. For example: </w:t>
            </w:r>
            <w:r>
              <w:t>‘</w:t>
            </w:r>
            <w:r w:rsidRPr="009F1546">
              <w:t>Dalton describes Kathleen’s love for her family. I think this shows</w:t>
            </w:r>
            <w:r w:rsidR="00795305">
              <w:t xml:space="preserve"> </w:t>
            </w:r>
            <w:r w:rsidRPr="009F1546">
              <w:t>…</w:t>
            </w:r>
            <w:r>
              <w:t>’</w:t>
            </w:r>
            <w:r w:rsidRPr="009F1546">
              <w:t xml:space="preserve"> This will help students structure their responses.</w:t>
            </w:r>
          </w:p>
        </w:tc>
        <w:tc>
          <w:tcPr>
            <w:tcW w:w="4111" w:type="dxa"/>
          </w:tcPr>
          <w:p w14:paraId="7C3FDFAF" w14:textId="6F11C648"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work in pairs to read </w:t>
            </w:r>
            <w:r w:rsidRPr="009F1546">
              <w:lastRenderedPageBreak/>
              <w:t xml:space="preserve">sections about the community of the tent village. They can support each other in understanding new vocabulary like </w:t>
            </w:r>
            <w:r>
              <w:t>‘</w:t>
            </w:r>
            <w:r w:rsidRPr="009F1546">
              <w:t>collateral</w:t>
            </w:r>
            <w:r w:rsidR="00795305">
              <w:t>’</w:t>
            </w:r>
            <w:r w:rsidRPr="009F1546">
              <w:t xml:space="preserve">, </w:t>
            </w:r>
            <w:r>
              <w:t>‘</w:t>
            </w:r>
            <w:r w:rsidRPr="009F1546">
              <w:t>trauma</w:t>
            </w:r>
            <w:r w:rsidR="00795305">
              <w:t>’</w:t>
            </w:r>
            <w:r w:rsidRPr="009F1546">
              <w:t xml:space="preserve"> and </w:t>
            </w:r>
            <w:r>
              <w:t>‘</w:t>
            </w:r>
            <w:r w:rsidRPr="009F1546">
              <w:t>trust</w:t>
            </w:r>
            <w:r w:rsidR="00795305">
              <w:t>’</w:t>
            </w:r>
            <w:r w:rsidRPr="009F1546">
              <w:t>.</w:t>
            </w:r>
          </w:p>
          <w:p w14:paraId="39753DC0" w14:textId="77777777" w:rsidR="00886FFF" w:rsidRPr="009F1546" w:rsidRDefault="00886FFF" w:rsidP="008E4C77">
            <w:pPr>
              <w:cnfStyle w:val="000000100000" w:firstRow="0" w:lastRow="0" w:firstColumn="0" w:lastColumn="0" w:oddVBand="0" w:evenVBand="0" w:oddHBand="1" w:evenHBand="0" w:firstRowFirstColumn="0" w:firstRowLastColumn="0" w:lastRowFirstColumn="0" w:lastRowLastColumn="0"/>
            </w:pPr>
            <w:r w:rsidRPr="009F1546">
              <w:t xml:space="preserve">Teachers can guide students in discussing how </w:t>
            </w:r>
            <w:r>
              <w:t>‘</w:t>
            </w:r>
            <w:r w:rsidRPr="009F1546">
              <w:t>survival</w:t>
            </w:r>
            <w:r>
              <w:t>’</w:t>
            </w:r>
            <w:r w:rsidRPr="009F1546">
              <w:t xml:space="preserve"> and </w:t>
            </w:r>
            <w:r>
              <w:t>‘</w:t>
            </w:r>
            <w:r w:rsidRPr="009F1546">
              <w:t>community</w:t>
            </w:r>
            <w:r>
              <w:t>’</w:t>
            </w:r>
            <w:r w:rsidRPr="009F1546">
              <w:t xml:space="preserve"> are portrayed in the text, helping them connect emotionally to the characters.</w:t>
            </w:r>
          </w:p>
        </w:tc>
      </w:tr>
    </w:tbl>
    <w:p w14:paraId="6B6F740F" w14:textId="7F667F03" w:rsidR="00886FFF" w:rsidRDefault="00886FFF" w:rsidP="00886FFF">
      <w:pPr>
        <w:suppressAutoHyphens w:val="0"/>
        <w:spacing w:before="0" w:after="160" w:line="259" w:lineRule="auto"/>
      </w:pPr>
    </w:p>
    <w:p w14:paraId="2DC456B1" w14:textId="77777777" w:rsidR="00886FFF" w:rsidRDefault="00886FFF" w:rsidP="00886FFF">
      <w:pPr>
        <w:sectPr w:rsidR="00886FFF" w:rsidSect="00085997">
          <w:pgSz w:w="16838" w:h="11906" w:orient="landscape" w:code="9"/>
          <w:pgMar w:top="1134" w:right="1134" w:bottom="1134" w:left="1134" w:header="709" w:footer="709" w:gutter="0"/>
          <w:cols w:space="708"/>
          <w:docGrid w:linePitch="360"/>
        </w:sectPr>
      </w:pPr>
    </w:p>
    <w:p w14:paraId="29EA376A" w14:textId="498C3629" w:rsidR="003819E1" w:rsidRDefault="003819E1" w:rsidP="003819E1">
      <w:pPr>
        <w:pStyle w:val="Heading2"/>
        <w:tabs>
          <w:tab w:val="left" w:pos="1701"/>
        </w:tabs>
      </w:pPr>
      <w:bookmarkStart w:id="52" w:name="_Toc205909226"/>
      <w:r>
        <w:lastRenderedPageBreak/>
        <w:t>Phase 3a, resource 3 – writing reflectively about the core text – student sample</w:t>
      </w:r>
      <w:bookmarkEnd w:id="52"/>
    </w:p>
    <w:p w14:paraId="5FEC121F" w14:textId="3D840F6A" w:rsidR="00EB5432" w:rsidRPr="00EB5432" w:rsidRDefault="00EB5432" w:rsidP="002C0CC5">
      <w:pPr>
        <w:pStyle w:val="FeatureBox2"/>
      </w:pPr>
      <w:r w:rsidRPr="002C0CC5">
        <w:rPr>
          <w:b/>
          <w:bCs/>
        </w:rPr>
        <w:t xml:space="preserve">Teacher </w:t>
      </w:r>
      <w:proofErr w:type="gramStart"/>
      <w:r w:rsidRPr="002C0CC5">
        <w:rPr>
          <w:b/>
          <w:bCs/>
        </w:rPr>
        <w:t>note</w:t>
      </w:r>
      <w:r w:rsidRPr="004E115D">
        <w:t>:</w:t>
      </w:r>
      <w:proofErr w:type="gramEnd"/>
      <w:r>
        <w:t xml:space="preserve"> distribute this resource to students to be used in conjunction with </w:t>
      </w:r>
      <w:r w:rsidR="00795305">
        <w:t xml:space="preserve">the </w:t>
      </w:r>
      <w:r w:rsidR="002C0CC5" w:rsidRPr="003A5C4C">
        <w:t xml:space="preserve">PowerPoint </w:t>
      </w:r>
      <w:r w:rsidR="002C0CC5" w:rsidRPr="003A5C4C">
        <w:rPr>
          <w:b/>
          <w:bCs/>
        </w:rPr>
        <w:t>Phase 2 – reflective writing – 11.1</w:t>
      </w:r>
      <w:r w:rsidR="002C0CC5" w:rsidRPr="003A5C4C">
        <w:t>.</w:t>
      </w:r>
      <w:r w:rsidR="002C0CC5">
        <w:t xml:space="preserve"> Edit the size of the table as needed prior to printing.</w:t>
      </w:r>
    </w:p>
    <w:p w14:paraId="195CAFEE" w14:textId="0CC6102B" w:rsidR="003819E1" w:rsidRDefault="003819E1" w:rsidP="003819E1">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31</w:t>
      </w:r>
      <w:r w:rsidR="00187CB8">
        <w:rPr>
          <w:noProof/>
        </w:rPr>
        <w:fldChar w:fldCharType="end"/>
      </w:r>
      <w:r>
        <w:t xml:space="preserve"> – sample student reflective response</w:t>
      </w:r>
    </w:p>
    <w:tbl>
      <w:tblPr>
        <w:tblStyle w:val="Tableheader"/>
        <w:tblW w:w="0" w:type="auto"/>
        <w:tblLook w:val="04A0" w:firstRow="1" w:lastRow="0" w:firstColumn="1" w:lastColumn="0" w:noHBand="0" w:noVBand="1"/>
        <w:tblDescription w:val="A sample student reflection on Core text 1 with sapce for annotations of reflective writing."/>
      </w:tblPr>
      <w:tblGrid>
        <w:gridCol w:w="6516"/>
        <w:gridCol w:w="3112"/>
      </w:tblGrid>
      <w:tr w:rsidR="003819E1" w14:paraId="48125444" w14:textId="77777777" w:rsidTr="002C0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3D60FCF" w14:textId="77777777" w:rsidR="003819E1" w:rsidRPr="00110368" w:rsidRDefault="003819E1">
            <w:r w:rsidRPr="00110368">
              <w:t>Student sample</w:t>
            </w:r>
          </w:p>
        </w:tc>
        <w:tc>
          <w:tcPr>
            <w:tcW w:w="3112" w:type="dxa"/>
          </w:tcPr>
          <w:p w14:paraId="16294394" w14:textId="49A8E32E" w:rsidR="003819E1" w:rsidRPr="005667F8" w:rsidRDefault="003819E1" w:rsidP="005667F8">
            <w:pPr>
              <w:cnfStyle w:val="100000000000" w:firstRow="1" w:lastRow="0" w:firstColumn="0" w:lastColumn="0" w:oddVBand="0" w:evenVBand="0" w:oddHBand="0" w:evenHBand="0" w:firstRowFirstColumn="0" w:firstRowLastColumn="0" w:lastRowFirstColumn="0" w:lastRowLastColumn="0"/>
            </w:pPr>
            <w:r w:rsidRPr="005667F8">
              <w:t>Annotation</w:t>
            </w:r>
          </w:p>
        </w:tc>
      </w:tr>
      <w:tr w:rsidR="003819E1" w14:paraId="0F0FF0A7" w14:textId="77777777" w:rsidTr="002C0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23783D5" w14:textId="3785A975" w:rsidR="003819E1" w:rsidRPr="007C1BF7" w:rsidRDefault="003819E1">
            <w:pPr>
              <w:rPr>
                <w:b w:val="0"/>
                <w:bCs/>
              </w:rPr>
            </w:pPr>
            <w:r w:rsidRPr="007C1BF7">
              <w:rPr>
                <w:b w:val="0"/>
                <w:bCs/>
              </w:rPr>
              <w:t>When I first read ‘Dear Kath’ I think I didn’t really understand what it was about. I thought it was just a sad letter to a family member, and I didn’t feel much connection to it. But when we read it again and the teacher explained who Kath was, I started to realise it was more about the way she supported him and how much that meant.</w:t>
            </w:r>
          </w:p>
        </w:tc>
        <w:tc>
          <w:tcPr>
            <w:tcW w:w="3112" w:type="dxa"/>
          </w:tcPr>
          <w:p w14:paraId="26C92EAA" w14:textId="77777777" w:rsidR="003819E1" w:rsidRPr="005667F8" w:rsidRDefault="003819E1" w:rsidP="005667F8">
            <w:pPr>
              <w:cnfStyle w:val="000000100000" w:firstRow="0" w:lastRow="0" w:firstColumn="0" w:lastColumn="0" w:oddVBand="0" w:evenVBand="0" w:oddHBand="1" w:evenHBand="0" w:firstRowFirstColumn="0" w:firstRowLastColumn="0" w:lastRowFirstColumn="0" w:lastRowLastColumn="0"/>
            </w:pPr>
          </w:p>
        </w:tc>
      </w:tr>
      <w:tr w:rsidR="003819E1" w14:paraId="32449C94" w14:textId="77777777" w:rsidTr="002C0C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18FE652" w14:textId="5C5FD5CB" w:rsidR="003819E1" w:rsidRPr="007C1BF7" w:rsidRDefault="003819E1">
            <w:pPr>
              <w:rPr>
                <w:b w:val="0"/>
                <w:bCs/>
              </w:rPr>
            </w:pPr>
            <w:r w:rsidRPr="007C1BF7">
              <w:rPr>
                <w:b w:val="0"/>
                <w:bCs/>
              </w:rPr>
              <w:t xml:space="preserve">The part that said </w:t>
            </w:r>
            <w:r w:rsidR="00C12450" w:rsidRPr="007C1BF7">
              <w:rPr>
                <w:b w:val="0"/>
                <w:bCs/>
              </w:rPr>
              <w:t>‘</w:t>
            </w:r>
            <w:r w:rsidRPr="007C1BF7">
              <w:rPr>
                <w:b w:val="0"/>
                <w:bCs/>
              </w:rPr>
              <w:t>You gave me the gift of being seen</w:t>
            </w:r>
            <w:r w:rsidR="00C12450" w:rsidRPr="007C1BF7">
              <w:rPr>
                <w:b w:val="0"/>
                <w:bCs/>
              </w:rPr>
              <w:t>’</w:t>
            </w:r>
            <w:r w:rsidRPr="007C1BF7">
              <w:rPr>
                <w:b w:val="0"/>
                <w:bCs/>
              </w:rPr>
              <w:t xml:space="preserve"> made me think a lot. The quote helped me realise how powerful it is when someone recognises your worth, even if there not a big part of your everyday life. I think people should admire quiet strength more because it’s more real than fame or success. Some people might disagree, but in my opinion, Kath’s actions prove that everyday people are just as important as celebrities.</w:t>
            </w:r>
          </w:p>
        </w:tc>
        <w:tc>
          <w:tcPr>
            <w:tcW w:w="3112" w:type="dxa"/>
          </w:tcPr>
          <w:p w14:paraId="3883C5B6" w14:textId="77777777" w:rsidR="003819E1" w:rsidRPr="005667F8" w:rsidRDefault="003819E1" w:rsidP="005667F8">
            <w:pPr>
              <w:cnfStyle w:val="000000010000" w:firstRow="0" w:lastRow="0" w:firstColumn="0" w:lastColumn="0" w:oddVBand="0" w:evenVBand="0" w:oddHBand="0" w:evenHBand="1" w:firstRowFirstColumn="0" w:firstRowLastColumn="0" w:lastRowFirstColumn="0" w:lastRowLastColumn="0"/>
            </w:pPr>
          </w:p>
        </w:tc>
      </w:tr>
      <w:tr w:rsidR="003819E1" w14:paraId="509DE13B" w14:textId="77777777" w:rsidTr="002C0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D379BDB" w14:textId="77777777" w:rsidR="003819E1" w:rsidRPr="007C1BF7" w:rsidRDefault="003819E1">
            <w:pPr>
              <w:rPr>
                <w:b w:val="0"/>
                <w:bCs/>
              </w:rPr>
            </w:pPr>
            <w:r w:rsidRPr="007C1BF7">
              <w:rPr>
                <w:b w:val="0"/>
                <w:bCs/>
              </w:rPr>
              <w:t xml:space="preserve">That is what I believe Dalton is trying to say. This made me remember people in my own life who do small things that </w:t>
            </w:r>
            <w:proofErr w:type="gramStart"/>
            <w:r w:rsidRPr="007C1BF7">
              <w:rPr>
                <w:b w:val="0"/>
                <w:bCs/>
              </w:rPr>
              <w:t>actually really</w:t>
            </w:r>
            <w:proofErr w:type="gramEnd"/>
            <w:r w:rsidRPr="007C1BF7">
              <w:rPr>
                <w:b w:val="0"/>
                <w:bCs/>
              </w:rPr>
              <w:t xml:space="preserve"> helped me. I try to explain that in this writing but I’m not sure if I do it properly. I want to try and write with more emotion and honesty like Dalton does, but I also feel like sometimes I’m arguing a point instead of focusing just on what I learned. I’ll keep working on that.</w:t>
            </w:r>
          </w:p>
        </w:tc>
        <w:tc>
          <w:tcPr>
            <w:tcW w:w="3112" w:type="dxa"/>
          </w:tcPr>
          <w:p w14:paraId="2962DBFA" w14:textId="77777777" w:rsidR="003819E1" w:rsidRPr="005667F8" w:rsidRDefault="003819E1" w:rsidP="005667F8">
            <w:pPr>
              <w:cnfStyle w:val="000000100000" w:firstRow="0" w:lastRow="0" w:firstColumn="0" w:lastColumn="0" w:oddVBand="0" w:evenVBand="0" w:oddHBand="1" w:evenHBand="0" w:firstRowFirstColumn="0" w:firstRowLastColumn="0" w:lastRowFirstColumn="0" w:lastRowLastColumn="0"/>
            </w:pPr>
          </w:p>
        </w:tc>
      </w:tr>
    </w:tbl>
    <w:p w14:paraId="34055304" w14:textId="77777777" w:rsidR="004E115D" w:rsidRDefault="004E115D">
      <w:pPr>
        <w:suppressAutoHyphens w:val="0"/>
        <w:spacing w:before="0" w:after="160" w:line="259" w:lineRule="auto"/>
        <w:rPr>
          <w:rFonts w:eastAsiaTheme="majorEastAsia"/>
          <w:bCs/>
          <w:color w:val="002664"/>
          <w:sz w:val="36"/>
          <w:szCs w:val="48"/>
        </w:rPr>
      </w:pPr>
      <w:r>
        <w:br w:type="page"/>
      </w:r>
    </w:p>
    <w:p w14:paraId="21EFFF80" w14:textId="57CECFC3" w:rsidR="007354F2" w:rsidRDefault="007354F2" w:rsidP="007354F2">
      <w:pPr>
        <w:pStyle w:val="Heading2"/>
      </w:pPr>
      <w:bookmarkStart w:id="53" w:name="_Toc205909227"/>
      <w:r w:rsidRPr="0010099A">
        <w:lastRenderedPageBreak/>
        <w:t xml:space="preserve">Phase </w:t>
      </w:r>
      <w:r>
        <w:t>3</w:t>
      </w:r>
      <w:r w:rsidR="00DF54EE">
        <w:t>a</w:t>
      </w:r>
      <w:r w:rsidRPr="0010099A">
        <w:t xml:space="preserve">, </w:t>
      </w:r>
      <w:r>
        <w:t>activity</w:t>
      </w:r>
      <w:r w:rsidRPr="0010099A">
        <w:t xml:space="preserve"> </w:t>
      </w:r>
      <w:r w:rsidR="00886FFF">
        <w:t>2</w:t>
      </w:r>
      <w:r w:rsidRPr="0010099A">
        <w:t xml:space="preserve"> – writing reflectively about reading experiences</w:t>
      </w:r>
      <w:bookmarkEnd w:id="53"/>
    </w:p>
    <w:p w14:paraId="2FC06F05" w14:textId="28C3C13E" w:rsidR="002342AE" w:rsidRPr="002342AE" w:rsidRDefault="002342AE" w:rsidP="00644261">
      <w:pPr>
        <w:pStyle w:val="FeatureBox2"/>
      </w:pPr>
      <w:r w:rsidRPr="00644261">
        <w:rPr>
          <w:b/>
          <w:bCs/>
        </w:rPr>
        <w:t xml:space="preserve">Teacher </w:t>
      </w:r>
      <w:proofErr w:type="gramStart"/>
      <w:r w:rsidRPr="00644261">
        <w:rPr>
          <w:b/>
          <w:bCs/>
        </w:rPr>
        <w:t>note</w:t>
      </w:r>
      <w:r w:rsidRPr="004E115D">
        <w:t>:</w:t>
      </w:r>
      <w:proofErr w:type="gramEnd"/>
      <w:r>
        <w:t xml:space="preserve"> </w:t>
      </w:r>
      <w:r w:rsidR="001655CE">
        <w:t xml:space="preserve">this </w:t>
      </w:r>
      <w:r w:rsidRPr="003D423E">
        <w:t xml:space="preserve">may be an </w:t>
      </w:r>
      <w:r w:rsidR="00644261">
        <w:t>opportune</w:t>
      </w:r>
      <w:r w:rsidRPr="003D423E">
        <w:t xml:space="preserve"> time to revisit</w:t>
      </w:r>
      <w:r w:rsidRPr="004E115D">
        <w:t xml:space="preserve"> </w:t>
      </w:r>
      <w:r w:rsidRPr="001D24B7">
        <w:t>PowerPoint</w:t>
      </w:r>
      <w:r>
        <w:t xml:space="preserve"> </w:t>
      </w:r>
      <w:r w:rsidRPr="001D24B7">
        <w:rPr>
          <w:b/>
        </w:rPr>
        <w:t>Phase 2 – reflective writing – 11.1</w:t>
      </w:r>
      <w:r w:rsidRPr="004E115D">
        <w:rPr>
          <w:bCs/>
        </w:rPr>
        <w:t>.</w:t>
      </w:r>
    </w:p>
    <w:p w14:paraId="0F29958A" w14:textId="77777777" w:rsidR="007354F2" w:rsidRDefault="007354F2" w:rsidP="007354F2">
      <w:r>
        <w:t>In this activity, you will r</w:t>
      </w:r>
      <w:r w:rsidRPr="00AC3225">
        <w:t>eflect on your recent reading of</w:t>
      </w:r>
      <w:r>
        <w:t xml:space="preserve"> </w:t>
      </w:r>
      <w:r w:rsidRPr="00AC3225">
        <w:rPr>
          <w:b/>
          <w:bCs/>
        </w:rPr>
        <w:t>Core text 1 – ‘Dear Kath’ by Trent Dalton</w:t>
      </w:r>
      <w:r w:rsidRPr="00AC3225">
        <w:t>, focusing on how your contextual knowledge has influenced your understanding of the text.</w:t>
      </w:r>
    </w:p>
    <w:p w14:paraId="495A7FE9" w14:textId="4B4E9EDD" w:rsidR="007354F2" w:rsidRDefault="007354F2" w:rsidP="00953D9A">
      <w:pPr>
        <w:pStyle w:val="ListNumber"/>
        <w:numPr>
          <w:ilvl w:val="0"/>
          <w:numId w:val="68"/>
        </w:numPr>
      </w:pPr>
      <w:r w:rsidRPr="001959FC">
        <w:t>Use the table below to guide your reflections on your reading experience.</w:t>
      </w:r>
      <w:r>
        <w:t xml:space="preserve"> Make some initial notes in the </w:t>
      </w:r>
      <w:r w:rsidR="00BB149A">
        <w:t>second</w:t>
      </w:r>
      <w:r>
        <w:t xml:space="preserve"> column.</w:t>
      </w:r>
    </w:p>
    <w:p w14:paraId="2FE9F100" w14:textId="2CCF0460" w:rsidR="007354F2" w:rsidRDefault="007354F2" w:rsidP="007354F2">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32</w:t>
      </w:r>
      <w:r w:rsidR="00187CB8">
        <w:rPr>
          <w:noProof/>
        </w:rPr>
        <w:fldChar w:fldCharType="end"/>
      </w:r>
      <w:r>
        <w:t xml:space="preserve"> – reflection prompts</w:t>
      </w:r>
    </w:p>
    <w:tbl>
      <w:tblPr>
        <w:tblStyle w:val="Tableheader"/>
        <w:tblW w:w="0" w:type="auto"/>
        <w:tblLook w:val="04A0" w:firstRow="1" w:lastRow="0" w:firstColumn="1" w:lastColumn="0" w:noHBand="0" w:noVBand="1"/>
        <w:tblDescription w:val="A table with prompts for reflective writing on a second reading of 'Dear Kath'."/>
      </w:tblPr>
      <w:tblGrid>
        <w:gridCol w:w="4673"/>
        <w:gridCol w:w="4955"/>
      </w:tblGrid>
      <w:tr w:rsidR="007354F2" w14:paraId="40A76A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CCF614B" w14:textId="77777777" w:rsidR="007354F2" w:rsidRDefault="007354F2" w:rsidP="00041A12">
            <w:pPr>
              <w:pStyle w:val="ListNumber"/>
              <w:numPr>
                <w:ilvl w:val="0"/>
                <w:numId w:val="0"/>
              </w:numPr>
            </w:pPr>
            <w:r>
              <w:t>Writing prompt reflections</w:t>
            </w:r>
          </w:p>
        </w:tc>
        <w:tc>
          <w:tcPr>
            <w:tcW w:w="4955" w:type="dxa"/>
          </w:tcPr>
          <w:p w14:paraId="7AD46158" w14:textId="463C745C" w:rsidR="007354F2" w:rsidRDefault="007354F2" w:rsidP="00041A1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Initial thoughts</w:t>
            </w:r>
          </w:p>
        </w:tc>
      </w:tr>
      <w:tr w:rsidR="007354F2" w14:paraId="39290F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B806DE" w14:textId="78C7D1BA" w:rsidR="007354F2" w:rsidRPr="00A4781D" w:rsidRDefault="007354F2">
            <w:r w:rsidRPr="00A4781D">
              <w:t xml:space="preserve">The </w:t>
            </w:r>
            <w:r>
              <w:t>e</w:t>
            </w:r>
            <w:r w:rsidRPr="00A4781D">
              <w:t>xperience</w:t>
            </w:r>
          </w:p>
          <w:p w14:paraId="3BEC63CA" w14:textId="24C5D2FE" w:rsidR="007354F2" w:rsidRPr="00A4781D" w:rsidRDefault="007354F2">
            <w:pPr>
              <w:pStyle w:val="ListBullet"/>
              <w:rPr>
                <w:b w:val="0"/>
                <w:bCs/>
              </w:rPr>
            </w:pPr>
            <w:r w:rsidRPr="00A4781D">
              <w:rPr>
                <w:b w:val="0"/>
                <w:bCs/>
              </w:rPr>
              <w:t>Your expectations before re</w:t>
            </w:r>
            <w:r>
              <w:rPr>
                <w:b w:val="0"/>
                <w:bCs/>
              </w:rPr>
              <w:t>-</w:t>
            </w:r>
            <w:r w:rsidRPr="00A4781D">
              <w:rPr>
                <w:b w:val="0"/>
                <w:bCs/>
              </w:rPr>
              <w:t>reading.</w:t>
            </w:r>
          </w:p>
          <w:p w14:paraId="76BD2102" w14:textId="77777777" w:rsidR="007354F2" w:rsidRPr="00A4781D" w:rsidRDefault="007354F2">
            <w:pPr>
              <w:pStyle w:val="ListBullet"/>
              <w:rPr>
                <w:b w:val="0"/>
                <w:bCs/>
              </w:rPr>
            </w:pPr>
            <w:r w:rsidRPr="00A4781D">
              <w:rPr>
                <w:b w:val="0"/>
                <w:bCs/>
              </w:rPr>
              <w:t>How you approached the second reading.</w:t>
            </w:r>
          </w:p>
          <w:p w14:paraId="50A847C1" w14:textId="77777777" w:rsidR="007354F2" w:rsidRDefault="007354F2">
            <w:pPr>
              <w:pStyle w:val="ListBullet"/>
            </w:pPr>
            <w:r w:rsidRPr="00A4781D">
              <w:rPr>
                <w:b w:val="0"/>
                <w:bCs/>
              </w:rPr>
              <w:t>Which parts were challenging or easy, surprising or enlightening</w:t>
            </w:r>
            <w:r>
              <w:rPr>
                <w:b w:val="0"/>
                <w:bCs/>
              </w:rPr>
              <w:t xml:space="preserve"> (define)</w:t>
            </w:r>
            <w:r w:rsidRPr="00A4781D">
              <w:rPr>
                <w:b w:val="0"/>
                <w:bCs/>
              </w:rPr>
              <w:t>.</w:t>
            </w:r>
          </w:p>
        </w:tc>
        <w:tc>
          <w:tcPr>
            <w:tcW w:w="4955" w:type="dxa"/>
          </w:tcPr>
          <w:p w14:paraId="62D5A508" w14:textId="77777777" w:rsidR="007354F2" w:rsidRDefault="007354F2" w:rsidP="00041A1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7354F2" w14:paraId="70F479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74A5B26" w14:textId="543C2F04" w:rsidR="007354F2" w:rsidRDefault="007354F2" w:rsidP="00041A12">
            <w:pPr>
              <w:pStyle w:val="ListNumber"/>
              <w:numPr>
                <w:ilvl w:val="0"/>
                <w:numId w:val="0"/>
              </w:numPr>
              <w:ind w:left="360" w:hanging="360"/>
              <w:rPr>
                <w:b w:val="0"/>
              </w:rPr>
            </w:pPr>
            <w:r>
              <w:t>What you learned</w:t>
            </w:r>
          </w:p>
          <w:p w14:paraId="7A97A6B4" w14:textId="77777777" w:rsidR="007354F2" w:rsidRPr="00960EF9" w:rsidRDefault="007354F2">
            <w:pPr>
              <w:pStyle w:val="ListBullet"/>
              <w:rPr>
                <w:b w:val="0"/>
                <w:bCs/>
              </w:rPr>
            </w:pPr>
            <w:r w:rsidRPr="00960EF9">
              <w:rPr>
                <w:b w:val="0"/>
                <w:bCs/>
              </w:rPr>
              <w:t>How did your knowledge and</w:t>
            </w:r>
            <w:r>
              <w:rPr>
                <w:b w:val="0"/>
                <w:bCs/>
              </w:rPr>
              <w:t xml:space="preserve"> </w:t>
            </w:r>
            <w:r w:rsidRPr="00960EF9">
              <w:rPr>
                <w:b w:val="0"/>
                <w:bCs/>
              </w:rPr>
              <w:t>understanding change?</w:t>
            </w:r>
            <w:r w:rsidRPr="00960EF9">
              <w:rPr>
                <w:b w:val="0"/>
                <w:bCs/>
              </w:rPr>
              <w:tab/>
            </w:r>
          </w:p>
          <w:p w14:paraId="26E348CB" w14:textId="77777777" w:rsidR="007354F2" w:rsidRDefault="007354F2">
            <w:pPr>
              <w:pStyle w:val="ListBullet"/>
            </w:pPr>
            <w:r w:rsidRPr="00960EF9">
              <w:rPr>
                <w:b w:val="0"/>
                <w:bCs/>
              </w:rPr>
              <w:t>What new insights did you gain from vocabulary work and discussions?</w:t>
            </w:r>
          </w:p>
        </w:tc>
        <w:tc>
          <w:tcPr>
            <w:tcW w:w="4955" w:type="dxa"/>
          </w:tcPr>
          <w:p w14:paraId="786C61E5" w14:textId="77777777" w:rsidR="007354F2" w:rsidRDefault="007354F2" w:rsidP="00041A1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7354F2" w14:paraId="5ED881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DDFCEDA" w14:textId="23E49701" w:rsidR="007354F2" w:rsidRPr="00243F6E" w:rsidRDefault="007354F2">
            <w:proofErr w:type="gramStart"/>
            <w:r w:rsidRPr="00243F6E">
              <w:t xml:space="preserve">Plans for the </w:t>
            </w:r>
            <w:r>
              <w:t>f</w:t>
            </w:r>
            <w:r w:rsidRPr="00243F6E">
              <w:t>uture</w:t>
            </w:r>
            <w:proofErr w:type="gramEnd"/>
          </w:p>
          <w:p w14:paraId="3E0F6FB7" w14:textId="77777777" w:rsidR="007354F2" w:rsidRPr="00243F6E" w:rsidRDefault="007354F2">
            <w:pPr>
              <w:pStyle w:val="ListBullet"/>
              <w:rPr>
                <w:b w:val="0"/>
                <w:bCs/>
              </w:rPr>
            </w:pPr>
            <w:r w:rsidRPr="00243F6E">
              <w:rPr>
                <w:b w:val="0"/>
                <w:bCs/>
              </w:rPr>
              <w:t>How could you apply the lessons learned from your reading in the future?</w:t>
            </w:r>
          </w:p>
          <w:p w14:paraId="713D9652" w14:textId="77777777" w:rsidR="007354F2" w:rsidRPr="00243F6E" w:rsidRDefault="007354F2">
            <w:pPr>
              <w:pStyle w:val="ListBullet"/>
              <w:rPr>
                <w:b w:val="0"/>
                <w:bCs/>
              </w:rPr>
            </w:pPr>
            <w:r w:rsidRPr="00243F6E">
              <w:rPr>
                <w:b w:val="0"/>
                <w:bCs/>
              </w:rPr>
              <w:t xml:space="preserve">What challenges might you face when </w:t>
            </w:r>
            <w:r w:rsidRPr="00243F6E">
              <w:rPr>
                <w:b w:val="0"/>
                <w:bCs/>
              </w:rPr>
              <w:lastRenderedPageBreak/>
              <w:t>analysing texts?</w:t>
            </w:r>
            <w:r w:rsidRPr="00243F6E">
              <w:rPr>
                <w:b w:val="0"/>
                <w:bCs/>
              </w:rPr>
              <w:tab/>
            </w:r>
          </w:p>
          <w:p w14:paraId="62BCB5A2" w14:textId="77777777" w:rsidR="007354F2" w:rsidRDefault="007354F2">
            <w:pPr>
              <w:pStyle w:val="ListBullet"/>
            </w:pPr>
            <w:r w:rsidRPr="00243F6E">
              <w:rPr>
                <w:b w:val="0"/>
                <w:bCs/>
              </w:rPr>
              <w:t>How would you deal with those challenges?</w:t>
            </w:r>
          </w:p>
        </w:tc>
        <w:tc>
          <w:tcPr>
            <w:tcW w:w="4955" w:type="dxa"/>
          </w:tcPr>
          <w:p w14:paraId="7C90ECC7" w14:textId="77777777" w:rsidR="007354F2" w:rsidRDefault="007354F2" w:rsidP="00041A1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2F9A5D1" w14:textId="2F8941B5" w:rsidR="007354F2" w:rsidRDefault="007354F2" w:rsidP="00953D9A">
      <w:pPr>
        <w:pStyle w:val="ListNumber"/>
        <w:numPr>
          <w:ilvl w:val="0"/>
          <w:numId w:val="35"/>
        </w:numPr>
      </w:pPr>
      <w:r w:rsidRPr="0045382F">
        <w:t xml:space="preserve">Use the information from your completed table to write a reflective piece about your reading experience with </w:t>
      </w:r>
      <w:r>
        <w:t>‘</w:t>
      </w:r>
      <w:r w:rsidRPr="0045382F">
        <w:t>Dear Kath</w:t>
      </w:r>
      <w:r>
        <w:t>’ in your writing journal in response to the prompts below.</w:t>
      </w:r>
    </w:p>
    <w:p w14:paraId="2E5B09CF" w14:textId="45A41A35" w:rsidR="007354F2" w:rsidRDefault="007354F2" w:rsidP="00BE0C11">
      <w:pPr>
        <w:pStyle w:val="ListNumber"/>
        <w:numPr>
          <w:ilvl w:val="0"/>
          <w:numId w:val="7"/>
        </w:numPr>
      </w:pPr>
      <w:r w:rsidRPr="002F27F5">
        <w:t>How has the clarification of context influenced your interpretation of the text?</w:t>
      </w:r>
    </w:p>
    <w:p w14:paraId="75941D97" w14:textId="3A732F1C" w:rsidR="007354F2" w:rsidRDefault="007354F2" w:rsidP="00BE0C11">
      <w:pPr>
        <w:pStyle w:val="ListNumber2"/>
        <w:numPr>
          <w:ilvl w:val="0"/>
          <w:numId w:val="7"/>
        </w:numPr>
      </w:pPr>
      <w:r>
        <w:t>How has your understanding of ‘admiration’ and ‘connections’ been influenced by this text?</w:t>
      </w:r>
    </w:p>
    <w:p w14:paraId="4E40306D" w14:textId="00E1E8C0" w:rsidR="007354F2" w:rsidRDefault="007354F2" w:rsidP="007354F2">
      <w:pPr>
        <w:pStyle w:val="ListNumber2"/>
        <w:numPr>
          <w:ilvl w:val="0"/>
          <w:numId w:val="0"/>
        </w:numPr>
      </w:pPr>
      <w:r>
        <w:t>In your response</w:t>
      </w:r>
      <w:r w:rsidR="00AE7684">
        <w:t>:</w:t>
      </w:r>
    </w:p>
    <w:p w14:paraId="0F8EA822" w14:textId="0E9FD5CD" w:rsidR="007354F2" w:rsidRDefault="007354F2" w:rsidP="007354F2">
      <w:pPr>
        <w:pStyle w:val="ListBullet"/>
      </w:pPr>
      <w:r>
        <w:t>c</w:t>
      </w:r>
      <w:r w:rsidRPr="002F27F5">
        <w:t>onsider specific examples that highlight how your understanding has deepened, including any new insights gained from vocabulary work and class discussions</w:t>
      </w:r>
    </w:p>
    <w:p w14:paraId="6ED4CE5B" w14:textId="171B5530" w:rsidR="007354F2" w:rsidRDefault="00166819" w:rsidP="007354F2">
      <w:pPr>
        <w:pStyle w:val="ListBullet"/>
      </w:pPr>
      <w:r>
        <w:t>u</w:t>
      </w:r>
      <w:r w:rsidR="007354F2">
        <w:t>npack quotes</w:t>
      </w:r>
      <w:r w:rsidR="007354F2" w:rsidRPr="00F34CFF">
        <w:t xml:space="preserve"> that resonate with your understanding of </w:t>
      </w:r>
      <w:r w:rsidR="007354F2">
        <w:t>‘</w:t>
      </w:r>
      <w:r w:rsidR="007354F2" w:rsidRPr="00F34CFF">
        <w:t>admiration</w:t>
      </w:r>
      <w:r w:rsidR="007354F2">
        <w:t>’</w:t>
      </w:r>
      <w:r w:rsidR="007354F2" w:rsidRPr="00F34CFF">
        <w:t xml:space="preserve"> and </w:t>
      </w:r>
      <w:r w:rsidR="007354F2">
        <w:t>‘</w:t>
      </w:r>
      <w:r w:rsidR="007354F2" w:rsidRPr="00F34CFF">
        <w:t>connection</w:t>
      </w:r>
      <w:r w:rsidR="007354F2">
        <w:t>’</w:t>
      </w:r>
    </w:p>
    <w:p w14:paraId="74FD6720" w14:textId="7BF23D01" w:rsidR="007354F2" w:rsidRDefault="00166819" w:rsidP="007354F2">
      <w:pPr>
        <w:pStyle w:val="ListBullet"/>
      </w:pPr>
      <w:r>
        <w:t>w</w:t>
      </w:r>
      <w:r w:rsidR="007354F2">
        <w:t>rite in the first person</w:t>
      </w:r>
    </w:p>
    <w:p w14:paraId="386A3062" w14:textId="221432EC" w:rsidR="007354F2" w:rsidRDefault="00166819" w:rsidP="007354F2">
      <w:pPr>
        <w:pStyle w:val="ListBullet"/>
      </w:pPr>
      <w:r>
        <w:t>a</w:t>
      </w:r>
      <w:r w:rsidR="007354F2">
        <w:t>nalyse your responses and use reflective vocabulary</w:t>
      </w:r>
    </w:p>
    <w:p w14:paraId="5CCEFFE2" w14:textId="1D4CB04D" w:rsidR="007354F2" w:rsidRDefault="00166819" w:rsidP="007354F2">
      <w:pPr>
        <w:pStyle w:val="ListBullet"/>
      </w:pPr>
      <w:r>
        <w:t>b</w:t>
      </w:r>
      <w:r w:rsidR="007354F2">
        <w:t>e subjective and personal, drawing from your informed understanding of the text</w:t>
      </w:r>
    </w:p>
    <w:p w14:paraId="0C3B6A9B" w14:textId="2EE188DF" w:rsidR="007354F2" w:rsidRPr="00AC3225" w:rsidRDefault="00166819" w:rsidP="007354F2">
      <w:pPr>
        <w:pStyle w:val="ListBullet"/>
      </w:pPr>
      <w:r>
        <w:t>c</w:t>
      </w:r>
      <w:r w:rsidR="007354F2">
        <w:t>hallenge your assumptions and question your previous perspectives.</w:t>
      </w:r>
    </w:p>
    <w:p w14:paraId="4D9C8472" w14:textId="77777777" w:rsidR="004E115D" w:rsidRDefault="004E115D">
      <w:pPr>
        <w:suppressAutoHyphens w:val="0"/>
        <w:spacing w:before="0" w:after="160" w:line="259" w:lineRule="auto"/>
      </w:pPr>
      <w:r>
        <w:br w:type="page"/>
      </w:r>
    </w:p>
    <w:p w14:paraId="50A07297" w14:textId="1CE9BA4B" w:rsidR="006A5AF7" w:rsidRDefault="006A5AF7" w:rsidP="004E115D">
      <w:pPr>
        <w:pStyle w:val="Heading2"/>
      </w:pPr>
      <w:bookmarkStart w:id="54" w:name="_Toc205909228"/>
      <w:r w:rsidRPr="007C173D">
        <w:lastRenderedPageBreak/>
        <w:t xml:space="preserve">Phase </w:t>
      </w:r>
      <w:r>
        <w:t>3</w:t>
      </w:r>
      <w:r w:rsidR="00DF54EE">
        <w:t>a</w:t>
      </w:r>
      <w:r w:rsidRPr="007C173D">
        <w:t xml:space="preserve">, activity </w:t>
      </w:r>
      <w:r w:rsidR="001314C6">
        <w:t>3</w:t>
      </w:r>
      <w:r w:rsidRPr="007C173D">
        <w:t xml:space="preserve"> – </w:t>
      </w:r>
      <w:r>
        <w:t>admiration Frayer diagram</w:t>
      </w:r>
      <w:bookmarkEnd w:id="54"/>
    </w:p>
    <w:p w14:paraId="3658FC86" w14:textId="77777777" w:rsidR="006A5AF7" w:rsidRPr="00027B5B" w:rsidRDefault="006A5AF7" w:rsidP="006A5AF7">
      <w:pPr>
        <w:pStyle w:val="FeatureBox2"/>
      </w:pPr>
      <w:r w:rsidRPr="00FD4618">
        <w:rPr>
          <w:b/>
          <w:bCs/>
        </w:rPr>
        <w:t>Teacher note</w:t>
      </w:r>
      <w:r w:rsidRPr="004E115D">
        <w:t>:</w:t>
      </w:r>
      <w:r>
        <w:t xml:space="preserve"> a</w:t>
      </w:r>
      <w:r w:rsidRPr="00DF5163">
        <w:t xml:space="preserve"> </w:t>
      </w:r>
      <w:hyperlink r:id="rId76" w:history="1">
        <w:r w:rsidRPr="00565DEB">
          <w:rPr>
            <w:rStyle w:val="Hyperlink"/>
          </w:rPr>
          <w:t>Frayer diagram</w:t>
        </w:r>
      </w:hyperlink>
      <w:r w:rsidRPr="00DF5163">
        <w:t xml:space="preserve"> is a graphic organiser that can be used to unpack new vocabulary that requires in-depth analysis. </w:t>
      </w:r>
      <w:r>
        <w:t xml:space="preserve">Visit </w:t>
      </w:r>
      <w:hyperlink r:id="rId77" w:history="1">
        <w:r w:rsidRPr="000A5B48">
          <w:rPr>
            <w:rStyle w:val="Hyperlink"/>
          </w:rPr>
          <w:t>Developing vocabulary in English 7–10</w:t>
        </w:r>
      </w:hyperlink>
      <w:r>
        <w:t xml:space="preserve"> for a summary of the strategy, outline of its benefits and examples of how a Frayer diagram can be used in the classroom. Below are some suggestions for the completion of different sections of the diagram. This could be provided to students at the end of the activity to ensure they have collected all necessary information, this activity could also be adapted as a cloze </w:t>
      </w:r>
      <w:proofErr w:type="gramStart"/>
      <w:r>
        <w:t>passage</w:t>
      </w:r>
      <w:proofErr w:type="gramEnd"/>
      <w:r>
        <w:t xml:space="preserve"> or it could be partially completed with sections missing for students to complete.</w:t>
      </w:r>
    </w:p>
    <w:p w14:paraId="0EDC6937" w14:textId="77777777" w:rsidR="006A5AF7" w:rsidRPr="00751B95" w:rsidRDefault="006A5AF7" w:rsidP="004E115D">
      <w:pPr>
        <w:pStyle w:val="FeatureBox2"/>
        <w:numPr>
          <w:ilvl w:val="0"/>
          <w:numId w:val="4"/>
        </w:numPr>
        <w:ind w:left="567" w:hanging="567"/>
      </w:pPr>
      <w:r w:rsidRPr="00F72CAE">
        <w:rPr>
          <w:b/>
          <w:bCs/>
        </w:rPr>
        <w:t>Definition and synonyms</w:t>
      </w:r>
      <w:r>
        <w:t xml:space="preserve"> – admiration </w:t>
      </w:r>
      <w:r w:rsidRPr="00010895">
        <w:t>(noun): a feeling of respect and approval for someone or something because of their qualities or achievements</w:t>
      </w:r>
      <w:r>
        <w:t>. Synonyms include r</w:t>
      </w:r>
      <w:r w:rsidRPr="000E7DED">
        <w:t>espect, esteem, appreciation, adoration</w:t>
      </w:r>
      <w:r>
        <w:t xml:space="preserve"> and</w:t>
      </w:r>
      <w:r w:rsidRPr="000E7DED">
        <w:t xml:space="preserve"> reverence.</w:t>
      </w:r>
    </w:p>
    <w:p w14:paraId="38BD0FDD" w14:textId="0B6D6C0A" w:rsidR="006A5AF7" w:rsidRPr="00751B95" w:rsidRDefault="006A5AF7" w:rsidP="004E115D">
      <w:pPr>
        <w:pStyle w:val="FeatureBox2"/>
        <w:numPr>
          <w:ilvl w:val="0"/>
          <w:numId w:val="4"/>
        </w:numPr>
        <w:ind w:left="567" w:hanging="567"/>
      </w:pPr>
      <w:r w:rsidRPr="00F72CAE">
        <w:rPr>
          <w:b/>
          <w:bCs/>
        </w:rPr>
        <w:t>Characteristics</w:t>
      </w:r>
      <w:r>
        <w:t xml:space="preserve"> –</w:t>
      </w:r>
      <w:r w:rsidRPr="00751B95">
        <w:t xml:space="preserve"> respect, appreciation, positive feelings</w:t>
      </w:r>
      <w:r>
        <w:t>, inspiration, courage, honesty, selfless, acknowledgement of qualities and achievements.</w:t>
      </w:r>
    </w:p>
    <w:p w14:paraId="4816638E" w14:textId="6EE27714" w:rsidR="006A5AF7" w:rsidRPr="00751B95" w:rsidRDefault="006A5AF7" w:rsidP="004E115D">
      <w:pPr>
        <w:pStyle w:val="FeatureBox2"/>
        <w:numPr>
          <w:ilvl w:val="0"/>
          <w:numId w:val="4"/>
        </w:numPr>
        <w:ind w:left="567" w:hanging="567"/>
      </w:pPr>
      <w:r w:rsidRPr="00F72CAE">
        <w:rPr>
          <w:b/>
          <w:bCs/>
        </w:rPr>
        <w:t>Examples</w:t>
      </w:r>
      <w:r>
        <w:t xml:space="preserve"> –</w:t>
      </w:r>
      <w:r w:rsidRPr="00751B95">
        <w:t xml:space="preserve"> </w:t>
      </w:r>
      <w:r>
        <w:t>a</w:t>
      </w:r>
      <w:r w:rsidRPr="00F74199">
        <w:t>dmiring a mentor for their guidance and support</w:t>
      </w:r>
      <w:r>
        <w:t>, a</w:t>
      </w:r>
      <w:r w:rsidRPr="00F74199">
        <w:t>ppreciating a friend</w:t>
      </w:r>
      <w:r w:rsidR="00AC5E00">
        <w:t>’</w:t>
      </w:r>
      <w:r w:rsidRPr="00F74199">
        <w:t>s kindness and generosity</w:t>
      </w:r>
      <w:r>
        <w:t>, r</w:t>
      </w:r>
      <w:r w:rsidRPr="00F74199">
        <w:t>ecognising a teammate</w:t>
      </w:r>
      <w:r w:rsidR="00AC5E00">
        <w:t>’</w:t>
      </w:r>
      <w:r w:rsidRPr="00F74199">
        <w:t>s effort in a game</w:t>
      </w:r>
      <w:r>
        <w:t>.</w:t>
      </w:r>
    </w:p>
    <w:p w14:paraId="1DF6295C" w14:textId="269BDB5D" w:rsidR="006A5AF7" w:rsidRPr="00751B95" w:rsidRDefault="006A5AF7" w:rsidP="004E115D">
      <w:pPr>
        <w:pStyle w:val="FeatureBox2"/>
        <w:numPr>
          <w:ilvl w:val="0"/>
          <w:numId w:val="4"/>
        </w:numPr>
        <w:ind w:left="567" w:hanging="567"/>
      </w:pPr>
      <w:r w:rsidRPr="00F72CAE">
        <w:rPr>
          <w:b/>
          <w:bCs/>
        </w:rPr>
        <w:t>Non-examples</w:t>
      </w:r>
      <w:r w:rsidRPr="00AC5E00">
        <w:t xml:space="preserve"> </w:t>
      </w:r>
      <w:r>
        <w:t>–</w:t>
      </w:r>
      <w:r w:rsidRPr="00751B95">
        <w:t xml:space="preserve"> </w:t>
      </w:r>
      <w:r>
        <w:t>f</w:t>
      </w:r>
      <w:r w:rsidRPr="00F72CAE">
        <w:t>eeling disdain for someone</w:t>
      </w:r>
      <w:r w:rsidR="00AC5E00">
        <w:t>’</w:t>
      </w:r>
      <w:r w:rsidRPr="00F72CAE">
        <w:t>s actions</w:t>
      </w:r>
      <w:r>
        <w:t>, s</w:t>
      </w:r>
      <w:r w:rsidRPr="00F72CAE">
        <w:t>howing contempt towards a peer</w:t>
      </w:r>
      <w:r>
        <w:t>, i</w:t>
      </w:r>
      <w:r w:rsidRPr="00F72CAE">
        <w:t>ndifference to someone</w:t>
      </w:r>
      <w:r w:rsidR="00AC5E00">
        <w:t>’</w:t>
      </w:r>
      <w:r w:rsidRPr="00F72CAE">
        <w:t>s achievements</w:t>
      </w:r>
      <w:r>
        <w:t>, c</w:t>
      </w:r>
      <w:r w:rsidRPr="00F72CAE">
        <w:t>riticising someone</w:t>
      </w:r>
      <w:r w:rsidR="00AC5E00">
        <w:t>’</w:t>
      </w:r>
      <w:r w:rsidRPr="00F72CAE">
        <w:t>s efforts instead of acknowledging them</w:t>
      </w:r>
      <w:r>
        <w:t>.</w:t>
      </w:r>
    </w:p>
    <w:p w14:paraId="079D820C" w14:textId="7F6A8091" w:rsidR="006A5AF7" w:rsidRDefault="006A5AF7" w:rsidP="006A5AF7">
      <w:pPr>
        <w:pStyle w:val="FeatureBox3"/>
      </w:pPr>
      <w:bookmarkStart w:id="55" w:name="_Hlk163467022"/>
      <w:r w:rsidRPr="005122F8">
        <w:rPr>
          <w:rStyle w:val="Strong"/>
        </w:rPr>
        <w:t>Student note</w:t>
      </w:r>
      <w:r w:rsidRPr="004E115D">
        <w:rPr>
          <w:rStyle w:val="Strong"/>
          <w:b w:val="0"/>
          <w:bCs w:val="0"/>
        </w:rPr>
        <w:t xml:space="preserve">: </w:t>
      </w:r>
      <w:r w:rsidRPr="00B20F29">
        <w:t xml:space="preserve">a Frayer diagram is a graphic organiser that </w:t>
      </w:r>
      <w:r>
        <w:t>can be used to determine, clarify and analyse word meaning and structures. You will develop and deepen your understanding of the word in the centre of the Frayer diagram by completing the 4 squares with prompts that surround it. You can record your notes as dot points, full sentences or images where appropriate.</w:t>
      </w:r>
      <w:bookmarkEnd w:id="55"/>
    </w:p>
    <w:p w14:paraId="4092AEBF" w14:textId="77777777" w:rsidR="006A5AF7" w:rsidRPr="004D114A" w:rsidRDefault="006A5AF7" w:rsidP="00953D9A">
      <w:pPr>
        <w:pStyle w:val="ListNumber"/>
        <w:numPr>
          <w:ilvl w:val="0"/>
          <w:numId w:val="22"/>
        </w:numPr>
      </w:pPr>
      <w:r>
        <w:t>Drawing on the class brainstorm and your own knowledge, work with your partner or group to complete the Frayer diagram below to gather and organise key ideas and develop your understanding of the term.</w:t>
      </w:r>
    </w:p>
    <w:p w14:paraId="6F1E8932" w14:textId="77777777" w:rsidR="00510203" w:rsidRDefault="00510203" w:rsidP="006A5AF7">
      <w:pPr>
        <w:pStyle w:val="Caption"/>
        <w:sectPr w:rsidR="00510203" w:rsidSect="007969EF">
          <w:pgSz w:w="11906" w:h="16838" w:code="9"/>
          <w:pgMar w:top="1134" w:right="1134" w:bottom="1134" w:left="1134" w:header="709" w:footer="709" w:gutter="0"/>
          <w:cols w:space="708"/>
          <w:docGrid w:linePitch="360"/>
        </w:sectPr>
      </w:pPr>
    </w:p>
    <w:p w14:paraId="5646AB8E" w14:textId="5C34868A" w:rsidR="006A5AF7" w:rsidRDefault="006A5AF7" w:rsidP="006A5AF7">
      <w:pPr>
        <w:pStyle w:val="Caption"/>
      </w:pPr>
      <w:r>
        <w:lastRenderedPageBreak/>
        <w:t xml:space="preserve">Figure </w:t>
      </w:r>
      <w:r w:rsidR="0043109E">
        <w:fldChar w:fldCharType="begin"/>
      </w:r>
      <w:r w:rsidR="0043109E">
        <w:instrText xml:space="preserve"> SEQ Figure \* ARABIC </w:instrText>
      </w:r>
      <w:r w:rsidR="0043109E">
        <w:fldChar w:fldCharType="separate"/>
      </w:r>
      <w:r w:rsidR="00271E63">
        <w:rPr>
          <w:noProof/>
        </w:rPr>
        <w:t>11</w:t>
      </w:r>
      <w:r w:rsidR="0043109E">
        <w:fldChar w:fldCharType="end"/>
      </w:r>
      <w:r>
        <w:t xml:space="preserve"> – admiration Frayer diagram</w:t>
      </w:r>
    </w:p>
    <w:p w14:paraId="051655E1" w14:textId="6ABDBE31" w:rsidR="00E1512C" w:rsidRPr="00E1512C" w:rsidRDefault="00E1512C" w:rsidP="00E1512C">
      <w:r w:rsidRPr="00E1512C">
        <w:rPr>
          <w:noProof/>
        </w:rPr>
        <w:drawing>
          <wp:inline distT="0" distB="0" distL="0" distR="0" wp14:anchorId="0C365C95" wp14:editId="0D9218BF">
            <wp:extent cx="9251950" cy="5132070"/>
            <wp:effectExtent l="0" t="0" r="6350" b="0"/>
            <wp:docPr id="1729268510" name="Picture 1" descr="A Frayer model with prompts to explore the term 'Adm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68510" name="Picture 1" descr="A Frayer model with prompts to explore the term 'Admiration'."/>
                    <pic:cNvPicPr/>
                  </pic:nvPicPr>
                  <pic:blipFill>
                    <a:blip r:embed="rId78"/>
                    <a:stretch>
                      <a:fillRect/>
                    </a:stretch>
                  </pic:blipFill>
                  <pic:spPr>
                    <a:xfrm>
                      <a:off x="0" y="0"/>
                      <a:ext cx="9251950" cy="5132070"/>
                    </a:xfrm>
                    <a:prstGeom prst="rect">
                      <a:avLst/>
                    </a:prstGeom>
                  </pic:spPr>
                </pic:pic>
              </a:graphicData>
            </a:graphic>
          </wp:inline>
        </w:drawing>
      </w:r>
    </w:p>
    <w:p w14:paraId="70303C14" w14:textId="797B4EC7" w:rsidR="006A5AF7" w:rsidRDefault="006A5AF7" w:rsidP="006A5AF7">
      <w:pPr>
        <w:suppressAutoHyphens w:val="0"/>
        <w:spacing w:before="0" w:after="160" w:line="259" w:lineRule="auto"/>
      </w:pPr>
    </w:p>
    <w:p w14:paraId="38C9338B" w14:textId="2ECA912F" w:rsidR="008D464C" w:rsidRDefault="008D464C" w:rsidP="00B8347A">
      <w:pPr>
        <w:pStyle w:val="Heading2"/>
        <w:sectPr w:rsidR="008D464C" w:rsidSect="00510203">
          <w:type w:val="continuous"/>
          <w:pgSz w:w="16838" w:h="11906" w:orient="landscape" w:code="9"/>
          <w:pgMar w:top="1134" w:right="1134" w:bottom="1134" w:left="1134" w:header="709" w:footer="709" w:gutter="0"/>
          <w:cols w:space="708"/>
          <w:docGrid w:linePitch="360"/>
        </w:sectPr>
      </w:pPr>
    </w:p>
    <w:p w14:paraId="5E4644DC" w14:textId="7C9DC9F2" w:rsidR="00DF03A9" w:rsidRDefault="00DF03A9" w:rsidP="00DF03A9">
      <w:pPr>
        <w:pStyle w:val="Heading2"/>
      </w:pPr>
      <w:bookmarkStart w:id="56" w:name="_Toc205909229"/>
      <w:r w:rsidRPr="002C24F7">
        <w:lastRenderedPageBreak/>
        <w:t>Phase 3</w:t>
      </w:r>
      <w:r w:rsidR="00DF54EE">
        <w:t>a</w:t>
      </w:r>
      <w:r w:rsidRPr="002C24F7">
        <w:t xml:space="preserve">, activity </w:t>
      </w:r>
      <w:r w:rsidR="008D6836">
        <w:t>4</w:t>
      </w:r>
      <w:r w:rsidRPr="002C24F7">
        <w:t xml:space="preserve"> – exploring the imaginative features of ‘Dear Kath’</w:t>
      </w:r>
      <w:bookmarkEnd w:id="56"/>
    </w:p>
    <w:p w14:paraId="48CC9C8A" w14:textId="3A861594" w:rsidR="00DF03A9" w:rsidRPr="00871F28" w:rsidRDefault="00DF03A9" w:rsidP="00DF03A9">
      <w:pPr>
        <w:pStyle w:val="FeatureBox2"/>
      </w:pPr>
      <w:r w:rsidRPr="005D046E">
        <w:rPr>
          <w:b/>
          <w:bCs/>
        </w:rPr>
        <w:t>Teacher note</w:t>
      </w:r>
      <w:r w:rsidRPr="004E115D">
        <w:t>:</w:t>
      </w:r>
      <w:r>
        <w:t xml:space="preserve"> you may choose to play students the audio excepts from </w:t>
      </w:r>
      <w:r w:rsidRPr="00C901B1">
        <w:t xml:space="preserve">the </w:t>
      </w:r>
      <w:hyperlink r:id="rId79" w:history="1">
        <w:r w:rsidR="0049303E">
          <w:rPr>
            <w:rStyle w:val="Hyperlink"/>
          </w:rPr>
          <w:t>In conversation with writers – Dalton – Part 1 – Dear Kath (12:08)</w:t>
        </w:r>
      </w:hyperlink>
      <w:r w:rsidR="00C901B1" w:rsidRPr="0049303E">
        <w:t xml:space="preserve"> </w:t>
      </w:r>
      <w:r>
        <w:t>podcast</w:t>
      </w:r>
      <w:r w:rsidR="00E5105D">
        <w:t>, the link can be</w:t>
      </w:r>
      <w:r w:rsidR="00E5105D" w:rsidRPr="00F61A27">
        <w:t xml:space="preserve"> found in </w:t>
      </w:r>
      <w:r w:rsidR="00F56039">
        <w:t xml:space="preserve">PowerPoint </w:t>
      </w:r>
      <w:r w:rsidR="00F56039" w:rsidRPr="00BA7501">
        <w:rPr>
          <w:b/>
          <w:bCs/>
        </w:rPr>
        <w:t xml:space="preserve">Phase 3a – </w:t>
      </w:r>
      <w:r w:rsidR="009064D3">
        <w:rPr>
          <w:b/>
          <w:bCs/>
        </w:rPr>
        <w:t>t</w:t>
      </w:r>
      <w:r w:rsidR="00F56039" w:rsidRPr="00BA7501">
        <w:rPr>
          <w:b/>
          <w:bCs/>
        </w:rPr>
        <w:t>ext annotation</w:t>
      </w:r>
      <w:r w:rsidR="0049303E">
        <w:rPr>
          <w:b/>
          <w:bCs/>
        </w:rPr>
        <w:t>s</w:t>
      </w:r>
      <w:r w:rsidR="00F56039" w:rsidRPr="00BA7501">
        <w:rPr>
          <w:b/>
          <w:bCs/>
        </w:rPr>
        <w:t xml:space="preserve"> – Dalton – 11.1</w:t>
      </w:r>
      <w:r w:rsidR="00E5105D" w:rsidRPr="004E115D">
        <w:t xml:space="preserve">. </w:t>
      </w:r>
      <w:r w:rsidR="00E5105D">
        <w:t>T</w:t>
      </w:r>
      <w:r>
        <w:t xml:space="preserve">he timestamps are as follows: </w:t>
      </w:r>
      <w:r>
        <w:rPr>
          <w:rFonts w:eastAsia="Arial"/>
          <w:szCs w:val="22"/>
        </w:rPr>
        <w:t>0:59</w:t>
      </w:r>
      <w:r w:rsidR="0049303E">
        <w:rPr>
          <w:rFonts w:eastAsia="Arial"/>
          <w:szCs w:val="22"/>
        </w:rPr>
        <w:t>–</w:t>
      </w:r>
      <w:r>
        <w:rPr>
          <w:rFonts w:eastAsia="Arial"/>
          <w:szCs w:val="22"/>
        </w:rPr>
        <w:t>1:15 and 7:28</w:t>
      </w:r>
      <w:r w:rsidR="0049303E">
        <w:rPr>
          <w:rFonts w:eastAsia="Arial"/>
          <w:szCs w:val="22"/>
        </w:rPr>
        <w:t>–</w:t>
      </w:r>
      <w:r>
        <w:rPr>
          <w:rFonts w:eastAsia="Arial"/>
          <w:szCs w:val="22"/>
        </w:rPr>
        <w:t>8:58.</w:t>
      </w:r>
    </w:p>
    <w:p w14:paraId="6C9E3432" w14:textId="03BE0FA8" w:rsidR="00DF03A9" w:rsidRDefault="00DF03A9" w:rsidP="00DF03A9">
      <w:r>
        <w:rPr>
          <w:rFonts w:eastAsia="Arial"/>
          <w:szCs w:val="22"/>
        </w:rPr>
        <w:t xml:space="preserve">Read the questions below to inform the notes you will take in the table of quotes from </w:t>
      </w:r>
      <w:r w:rsidR="009D5CDA">
        <w:rPr>
          <w:rFonts w:eastAsia="Arial"/>
          <w:szCs w:val="22"/>
        </w:rPr>
        <w:t>‘</w:t>
      </w:r>
      <w:r w:rsidR="00C901B1" w:rsidRPr="00AD1B42">
        <w:t>In conversation with writers – Dalton – Part 1 – Dear Kath</w:t>
      </w:r>
      <w:r w:rsidR="009D5CDA">
        <w:t>’</w:t>
      </w:r>
      <w:r w:rsidRPr="00533474">
        <w:t xml:space="preserve">. </w:t>
      </w:r>
      <w:r w:rsidRPr="00AC707C">
        <w:t>Complete the</w:t>
      </w:r>
      <w:r>
        <w:t xml:space="preserve"> notes, see the example completed for you, then answer the questions</w:t>
      </w:r>
      <w:r w:rsidR="005A66A8">
        <w:t xml:space="preserve"> in your English books</w:t>
      </w:r>
      <w:r>
        <w:t>.</w:t>
      </w:r>
    </w:p>
    <w:p w14:paraId="0C4548BF" w14:textId="77777777" w:rsidR="00DF03A9" w:rsidRPr="00212BB7" w:rsidRDefault="00DF03A9" w:rsidP="00DF03A9">
      <w:pPr>
        <w:rPr>
          <w:rFonts w:eastAsia="Arial"/>
          <w:b/>
          <w:bCs/>
          <w:szCs w:val="22"/>
        </w:rPr>
      </w:pPr>
      <w:r w:rsidRPr="00212BB7">
        <w:rPr>
          <w:rFonts w:eastAsia="Arial"/>
          <w:b/>
          <w:bCs/>
          <w:szCs w:val="22"/>
        </w:rPr>
        <w:t>Questions</w:t>
      </w:r>
    </w:p>
    <w:p w14:paraId="0E6BE3B8" w14:textId="69B05DAE" w:rsidR="007C7415" w:rsidRDefault="00DF03A9" w:rsidP="00953D9A">
      <w:pPr>
        <w:pStyle w:val="ListNumber"/>
        <w:numPr>
          <w:ilvl w:val="0"/>
          <w:numId w:val="87"/>
        </w:numPr>
      </w:pPr>
      <w:r>
        <w:t xml:space="preserve">In what ways does Trent Dalton’s reflection on the purpose of the </w:t>
      </w:r>
      <w:r w:rsidR="00C02DCA">
        <w:t>f</w:t>
      </w:r>
      <w:r>
        <w:t>i</w:t>
      </w:r>
      <w:r w:rsidR="00C02DCA">
        <w:t>ctionalised</w:t>
      </w:r>
      <w:r>
        <w:t xml:space="preserve"> letter enhance the reader</w:t>
      </w:r>
      <w:r w:rsidR="009D5CDA">
        <w:t>’</w:t>
      </w:r>
      <w:r>
        <w:t>s understanding of his intentions and the emotional depth he aims to convey</w:t>
      </w:r>
      <w:r w:rsidR="009F3BA9">
        <w:t>?</w:t>
      </w:r>
    </w:p>
    <w:p w14:paraId="1A0197F2" w14:textId="708ED34E" w:rsidR="00DF03A9" w:rsidRDefault="00DF03A9" w:rsidP="004E115D">
      <w:pPr>
        <w:pStyle w:val="ListNumber"/>
      </w:pPr>
      <w:r>
        <w:t>How does Dalton’s characterisation of Kath influence the reader</w:t>
      </w:r>
      <w:r w:rsidR="009D5CDA">
        <w:t>’</w:t>
      </w:r>
      <w:r>
        <w:t xml:space="preserve">s engagement with the ‘Dear Kath’ letter? </w:t>
      </w:r>
      <w:r w:rsidR="0016604A" w:rsidRPr="0016604A">
        <w:t>How does it shape our emotional engagement and the overall purpose of the text?</w:t>
      </w:r>
    </w:p>
    <w:p w14:paraId="4A2EDBFB" w14:textId="62980C5A" w:rsidR="00DF03A9" w:rsidRDefault="00DF03A9" w:rsidP="00DF03A9">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33</w:t>
      </w:r>
      <w:r w:rsidR="00187CB8">
        <w:rPr>
          <w:noProof/>
        </w:rPr>
        <w:fldChar w:fldCharType="end"/>
      </w:r>
      <w:r>
        <w:t xml:space="preserve"> – Dalton on his </w:t>
      </w:r>
      <w:r w:rsidR="00672939">
        <w:t>imaginative</w:t>
      </w:r>
      <w:r>
        <w:t xml:space="preserve"> letter</w:t>
      </w:r>
    </w:p>
    <w:tbl>
      <w:tblPr>
        <w:tblStyle w:val="Tableheader"/>
        <w:tblW w:w="0" w:type="auto"/>
        <w:tblLook w:val="04A0" w:firstRow="1" w:lastRow="0" w:firstColumn="1" w:lastColumn="0" w:noHBand="0" w:noVBand="1"/>
        <w:tblDescription w:val="This table has 2 columns. The first column features quotes from Trent Dalton's 'Dear Kath' letter. The second column provides space for students to record notes about how the imaginative features of the text engage the audience. "/>
      </w:tblPr>
      <w:tblGrid>
        <w:gridCol w:w="5240"/>
        <w:gridCol w:w="9072"/>
      </w:tblGrid>
      <w:tr w:rsidR="00DF03A9" w14:paraId="1C099183" w14:textId="77777777" w:rsidTr="00411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2BA0773" w14:textId="77777777" w:rsidR="00DF03A9" w:rsidRDefault="00DF03A9">
            <w:pPr>
              <w:rPr>
                <w:rFonts w:eastAsia="Arial"/>
                <w:szCs w:val="22"/>
              </w:rPr>
            </w:pPr>
            <w:r>
              <w:rPr>
                <w:rFonts w:eastAsia="Arial"/>
                <w:szCs w:val="22"/>
              </w:rPr>
              <w:t>Quote from Dalton</w:t>
            </w:r>
          </w:p>
        </w:tc>
        <w:tc>
          <w:tcPr>
            <w:tcW w:w="9072" w:type="dxa"/>
          </w:tcPr>
          <w:p w14:paraId="35BC8365" w14:textId="77777777" w:rsidR="00DF03A9" w:rsidRDefault="00DF03A9">
            <w:pPr>
              <w:cnfStyle w:val="100000000000" w:firstRow="1" w:lastRow="0" w:firstColumn="0" w:lastColumn="0" w:oddVBand="0" w:evenVBand="0" w:oddHBand="0" w:evenHBand="0" w:firstRowFirstColumn="0" w:firstRowLastColumn="0" w:lastRowFirstColumn="0" w:lastRowLastColumn="0"/>
              <w:rPr>
                <w:rFonts w:eastAsia="Arial"/>
                <w:szCs w:val="22"/>
              </w:rPr>
            </w:pPr>
            <w:r>
              <w:rPr>
                <w:rFonts w:eastAsia="Arial"/>
                <w:szCs w:val="22"/>
              </w:rPr>
              <w:t>Notes</w:t>
            </w:r>
          </w:p>
        </w:tc>
      </w:tr>
      <w:tr w:rsidR="00DF03A9" w14:paraId="567B7221" w14:textId="77777777" w:rsidTr="00411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6201493" w14:textId="08259C9B" w:rsidR="00DF03A9" w:rsidRPr="00090224" w:rsidRDefault="00DF03A9">
            <w:pPr>
              <w:rPr>
                <w:b w:val="0"/>
                <w:bCs/>
              </w:rPr>
            </w:pPr>
            <w:proofErr w:type="gramStart"/>
            <w:r w:rsidRPr="00090224">
              <w:rPr>
                <w:b w:val="0"/>
                <w:bCs/>
              </w:rPr>
              <w:t>‘ I</w:t>
            </w:r>
            <w:proofErr w:type="gramEnd"/>
            <w:r w:rsidRPr="00090224">
              <w:rPr>
                <w:b w:val="0"/>
                <w:bCs/>
              </w:rPr>
              <w:t xml:space="preserve"> wanted to start that book with a love story and there was no better kind of tribute than, that, that piece </w:t>
            </w:r>
            <w:proofErr w:type="gramStart"/>
            <w:r w:rsidRPr="00090224">
              <w:rPr>
                <w:b w:val="0"/>
                <w:bCs/>
              </w:rPr>
              <w:t>actually writing</w:t>
            </w:r>
            <w:proofErr w:type="gramEnd"/>
            <w:r w:rsidRPr="00090224">
              <w:rPr>
                <w:b w:val="0"/>
                <w:bCs/>
              </w:rPr>
              <w:t xml:space="preserve"> a letter to the woman who </w:t>
            </w:r>
            <w:r w:rsidRPr="00090224">
              <w:rPr>
                <w:b w:val="0"/>
                <w:bCs/>
              </w:rPr>
              <w:lastRenderedPageBreak/>
              <w:t>wrote me letters, that</w:t>
            </w:r>
            <w:r w:rsidR="009D5CDA">
              <w:rPr>
                <w:b w:val="0"/>
                <w:bCs/>
              </w:rPr>
              <w:t>’</w:t>
            </w:r>
            <w:r w:rsidRPr="00090224">
              <w:rPr>
                <w:b w:val="0"/>
                <w:bCs/>
              </w:rPr>
              <w:t>s what I was trying to do.’</w:t>
            </w:r>
          </w:p>
        </w:tc>
        <w:tc>
          <w:tcPr>
            <w:tcW w:w="9072" w:type="dxa"/>
          </w:tcPr>
          <w:p w14:paraId="07C217E8" w14:textId="77777777" w:rsidR="00DF03A9" w:rsidRPr="00E15AA2" w:rsidRDefault="00DF03A9">
            <w:pPr>
              <w:pStyle w:val="ListBullet"/>
              <w:cnfStyle w:val="000000100000" w:firstRow="0" w:lastRow="0" w:firstColumn="0" w:lastColumn="0" w:oddVBand="0" w:evenVBand="0" w:oddHBand="1" w:evenHBand="0" w:firstRowFirstColumn="0" w:firstRowLastColumn="0" w:lastRowFirstColumn="0" w:lastRowLastColumn="0"/>
            </w:pPr>
            <w:r w:rsidRPr="00E15AA2">
              <w:lastRenderedPageBreak/>
              <w:t xml:space="preserve">He sees writing a letter to Kath </w:t>
            </w:r>
            <w:proofErr w:type="gramStart"/>
            <w:r w:rsidRPr="00E15AA2">
              <w:t xml:space="preserve">as </w:t>
            </w:r>
            <w:r>
              <w:t>a way to</w:t>
            </w:r>
            <w:proofErr w:type="gramEnd"/>
            <w:r>
              <w:t xml:space="preserve"> honour Kath</w:t>
            </w:r>
            <w:r w:rsidRPr="00E15AA2">
              <w:t>.</w:t>
            </w:r>
          </w:p>
          <w:p w14:paraId="3C1BE437" w14:textId="77777777" w:rsidR="00DF03A9" w:rsidRPr="00E15AA2" w:rsidRDefault="00DF03A9">
            <w:pPr>
              <w:pStyle w:val="ListBullet"/>
              <w:cnfStyle w:val="000000100000" w:firstRow="0" w:lastRow="0" w:firstColumn="0" w:lastColumn="0" w:oddVBand="0" w:evenVBand="0" w:oddHBand="1" w:evenHBand="0" w:firstRowFirstColumn="0" w:firstRowLastColumn="0" w:lastRowFirstColumn="0" w:lastRowLastColumn="0"/>
            </w:pPr>
            <w:r w:rsidRPr="00E15AA2">
              <w:t>Kath is important to him because she wrote him letters</w:t>
            </w:r>
            <w:r>
              <w:t xml:space="preserve"> of encouragement and </w:t>
            </w:r>
            <w:r>
              <w:lastRenderedPageBreak/>
              <w:t>showed she believed in him</w:t>
            </w:r>
            <w:r w:rsidRPr="00E15AA2">
              <w:t>.</w:t>
            </w:r>
          </w:p>
          <w:p w14:paraId="150EF005" w14:textId="77777777" w:rsidR="00DF03A9" w:rsidRPr="00E15AA2" w:rsidRDefault="00DF03A9">
            <w:pPr>
              <w:pStyle w:val="ListBullet"/>
              <w:cnfStyle w:val="000000100000" w:firstRow="0" w:lastRow="0" w:firstColumn="0" w:lastColumn="0" w:oddVBand="0" w:evenVBand="0" w:oddHBand="1" w:evenHBand="0" w:firstRowFirstColumn="0" w:firstRowLastColumn="0" w:lastRowFirstColumn="0" w:lastRowLastColumn="0"/>
            </w:pPr>
            <w:r w:rsidRPr="00E15AA2">
              <w:t>The letter helps connect the theme of love stories to his relationship with Kath.</w:t>
            </w:r>
          </w:p>
          <w:p w14:paraId="791AA1B7" w14:textId="77777777" w:rsidR="00DF03A9" w:rsidRPr="00E15AA2" w:rsidRDefault="00DF03A9">
            <w:pPr>
              <w:pStyle w:val="ListBullet"/>
              <w:cnfStyle w:val="000000100000" w:firstRow="0" w:lastRow="0" w:firstColumn="0" w:lastColumn="0" w:oddVBand="0" w:evenVBand="0" w:oddHBand="1" w:evenHBand="0" w:firstRowFirstColumn="0" w:firstRowLastColumn="0" w:lastRowFirstColumn="0" w:lastRowLastColumn="0"/>
            </w:pPr>
            <w:r w:rsidRPr="00E15AA2">
              <w:t>It creates a personal and warm tone for the book.</w:t>
            </w:r>
          </w:p>
          <w:p w14:paraId="0DBAE8A3" w14:textId="77777777" w:rsidR="00DF03A9" w:rsidRDefault="00DF03A9">
            <w:pPr>
              <w:pStyle w:val="ListBullet"/>
              <w:cnfStyle w:val="000000100000" w:firstRow="0" w:lastRow="0" w:firstColumn="0" w:lastColumn="0" w:oddVBand="0" w:evenVBand="0" w:oddHBand="1" w:evenHBand="0" w:firstRowFirstColumn="0" w:firstRowLastColumn="0" w:lastRowFirstColumn="0" w:lastRowLastColumn="0"/>
            </w:pPr>
            <w:r w:rsidRPr="00E15AA2">
              <w:t>The letter invites readers to feel the</w:t>
            </w:r>
            <w:r>
              <w:t xml:space="preserve"> depth of his gratitude for Kath and his ability to write and connect with people.</w:t>
            </w:r>
          </w:p>
        </w:tc>
      </w:tr>
      <w:tr w:rsidR="00DF03A9" w14:paraId="25D3089C" w14:textId="77777777" w:rsidTr="00411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8D64FAD" w14:textId="503782AC" w:rsidR="00DF03A9" w:rsidRPr="00090224" w:rsidRDefault="00DF03A9">
            <w:pPr>
              <w:rPr>
                <w:rFonts w:eastAsia="Arial"/>
                <w:b w:val="0"/>
                <w:bCs/>
                <w:szCs w:val="22"/>
              </w:rPr>
            </w:pPr>
            <w:proofErr w:type="gramStart"/>
            <w:r w:rsidRPr="00090224">
              <w:rPr>
                <w:b w:val="0"/>
                <w:bCs/>
              </w:rPr>
              <w:lastRenderedPageBreak/>
              <w:t>‘ I</w:t>
            </w:r>
            <w:proofErr w:type="gramEnd"/>
            <w:r w:rsidRPr="00090224">
              <w:rPr>
                <w:b w:val="0"/>
                <w:bCs/>
              </w:rPr>
              <w:t xml:space="preserve"> was always wondering, how am I </w:t>
            </w:r>
            <w:proofErr w:type="spellStart"/>
            <w:r w:rsidRPr="00090224">
              <w:rPr>
                <w:b w:val="0"/>
                <w:bCs/>
              </w:rPr>
              <w:t>gonna</w:t>
            </w:r>
            <w:proofErr w:type="spellEnd"/>
            <w:r w:rsidRPr="00090224">
              <w:rPr>
                <w:b w:val="0"/>
                <w:bCs/>
              </w:rPr>
              <w:t xml:space="preserve"> open this book of this </w:t>
            </w:r>
            <w:proofErr w:type="gramStart"/>
            <w:r w:rsidRPr="00090224">
              <w:rPr>
                <w:b w:val="0"/>
                <w:bCs/>
              </w:rPr>
              <w:t>really strange</w:t>
            </w:r>
            <w:proofErr w:type="gramEnd"/>
            <w:r w:rsidRPr="00090224">
              <w:rPr>
                <w:b w:val="0"/>
                <w:bCs/>
              </w:rPr>
              <w:t xml:space="preserve"> collection of stories that I</w:t>
            </w:r>
            <w:r w:rsidR="009D5CDA">
              <w:rPr>
                <w:b w:val="0"/>
                <w:bCs/>
              </w:rPr>
              <w:t>’</w:t>
            </w:r>
            <w:r w:rsidRPr="00090224">
              <w:rPr>
                <w:b w:val="0"/>
                <w:bCs/>
              </w:rPr>
              <w:t xml:space="preserve">ve got? And it was gold, Kyra. I came home with gold, like it was really, I was really surprised by what I got. And it was, how would you stitch all this together? And I, I thought, of course, I </w:t>
            </w:r>
            <w:proofErr w:type="spellStart"/>
            <w:r w:rsidRPr="00090224">
              <w:rPr>
                <w:b w:val="0"/>
                <w:bCs/>
              </w:rPr>
              <w:t>I</w:t>
            </w:r>
            <w:proofErr w:type="spellEnd"/>
            <w:r w:rsidRPr="00090224">
              <w:rPr>
                <w:b w:val="0"/>
                <w:bCs/>
              </w:rPr>
              <w:t xml:space="preserve"> will, I will bookend it and, and the thread will be a tribute to this incredible woman, essentially, essentially two letters. </w:t>
            </w:r>
            <w:proofErr w:type="gramStart"/>
            <w:r w:rsidRPr="00090224">
              <w:rPr>
                <w:b w:val="0"/>
                <w:bCs/>
              </w:rPr>
              <w:t>So</w:t>
            </w:r>
            <w:proofErr w:type="gramEnd"/>
            <w:r w:rsidRPr="00090224">
              <w:rPr>
                <w:b w:val="0"/>
                <w:bCs/>
              </w:rPr>
              <w:t xml:space="preserve"> it will open with a letter to </w:t>
            </w:r>
            <w:proofErr w:type="gramStart"/>
            <w:r w:rsidRPr="00090224">
              <w:rPr>
                <w:b w:val="0"/>
                <w:bCs/>
              </w:rPr>
              <w:t>Kath</w:t>
            </w:r>
            <w:proofErr w:type="gramEnd"/>
            <w:r w:rsidRPr="00090224">
              <w:rPr>
                <w:b w:val="0"/>
                <w:bCs/>
              </w:rPr>
              <w:t xml:space="preserve"> and it will sign off with a little thank you letter to Kath.</w:t>
            </w:r>
            <w:r>
              <w:rPr>
                <w:b w:val="0"/>
                <w:bCs/>
              </w:rPr>
              <w:t>’</w:t>
            </w:r>
          </w:p>
        </w:tc>
        <w:tc>
          <w:tcPr>
            <w:tcW w:w="9072" w:type="dxa"/>
          </w:tcPr>
          <w:p w14:paraId="30BB8B12" w14:textId="77777777" w:rsidR="00DF03A9" w:rsidRDefault="00DF03A9">
            <w:pPr>
              <w:cnfStyle w:val="000000010000" w:firstRow="0" w:lastRow="0" w:firstColumn="0" w:lastColumn="0" w:oddVBand="0" w:evenVBand="0" w:oddHBand="0" w:evenHBand="1" w:firstRowFirstColumn="0" w:firstRowLastColumn="0" w:lastRowFirstColumn="0" w:lastRowLastColumn="0"/>
              <w:rPr>
                <w:rFonts w:eastAsia="Arial"/>
                <w:szCs w:val="22"/>
              </w:rPr>
            </w:pPr>
          </w:p>
        </w:tc>
      </w:tr>
      <w:tr w:rsidR="00DF03A9" w14:paraId="671BA4FE" w14:textId="77777777" w:rsidTr="00411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BFDFEB2" w14:textId="748454CC" w:rsidR="00DF03A9" w:rsidRPr="00090224" w:rsidRDefault="00DF03A9">
            <w:pPr>
              <w:rPr>
                <w:b w:val="0"/>
                <w:bCs/>
              </w:rPr>
            </w:pPr>
            <w:r w:rsidRPr="00090224">
              <w:rPr>
                <w:rFonts w:eastAsia="Arial"/>
                <w:b w:val="0"/>
                <w:bCs/>
                <w:szCs w:val="22"/>
              </w:rPr>
              <w:t>‘</w:t>
            </w:r>
            <w:r w:rsidRPr="00090224">
              <w:rPr>
                <w:b w:val="0"/>
                <w:bCs/>
              </w:rPr>
              <w:t xml:space="preserve">and so the </w:t>
            </w:r>
            <w:r w:rsidR="004D225B">
              <w:rPr>
                <w:b w:val="0"/>
                <w:bCs/>
              </w:rPr>
              <w:t>“</w:t>
            </w:r>
            <w:r w:rsidRPr="00090224">
              <w:rPr>
                <w:b w:val="0"/>
                <w:bCs/>
              </w:rPr>
              <w:t>Dear Kath</w:t>
            </w:r>
            <w:r w:rsidR="004D225B">
              <w:rPr>
                <w:b w:val="0"/>
                <w:bCs/>
              </w:rPr>
              <w:t>”</w:t>
            </w:r>
            <w:r w:rsidRPr="00090224">
              <w:rPr>
                <w:b w:val="0"/>
                <w:bCs/>
              </w:rPr>
              <w:t xml:space="preserve"> letter was just this really, setting the scene type letter, but of course I sort of, I knew where it was going by the time I was writing it, so I knew what I had in my pocket and I could </w:t>
            </w:r>
            <w:r w:rsidRPr="00090224">
              <w:rPr>
                <w:b w:val="0"/>
                <w:bCs/>
              </w:rPr>
              <w:lastRenderedPageBreak/>
              <w:t xml:space="preserve">sort of set the reader up as well as, as, as me stating my intentions that </w:t>
            </w:r>
            <w:r w:rsidR="004D225B">
              <w:rPr>
                <w:b w:val="0"/>
                <w:bCs/>
              </w:rPr>
              <w:t>“</w:t>
            </w:r>
            <w:r w:rsidRPr="00090224">
              <w:rPr>
                <w:b w:val="0"/>
                <w:bCs/>
              </w:rPr>
              <w:t xml:space="preserve">I am </w:t>
            </w:r>
            <w:proofErr w:type="spellStart"/>
            <w:r w:rsidRPr="00090224">
              <w:rPr>
                <w:b w:val="0"/>
                <w:bCs/>
              </w:rPr>
              <w:t>gonna</w:t>
            </w:r>
            <w:proofErr w:type="spellEnd"/>
            <w:r w:rsidRPr="00090224">
              <w:rPr>
                <w:b w:val="0"/>
                <w:bCs/>
              </w:rPr>
              <w:t xml:space="preserve"> honour you, Kath</w:t>
            </w:r>
            <w:r w:rsidR="004D225B">
              <w:rPr>
                <w:b w:val="0"/>
                <w:bCs/>
              </w:rPr>
              <w:t>”</w:t>
            </w:r>
            <w:r w:rsidRPr="00090224">
              <w:rPr>
                <w:b w:val="0"/>
                <w:bCs/>
              </w:rPr>
              <w:t xml:space="preserve">. It was an, it was a, it was a, it was </w:t>
            </w:r>
            <w:proofErr w:type="gramStart"/>
            <w:r w:rsidRPr="00090224">
              <w:rPr>
                <w:b w:val="0"/>
                <w:bCs/>
              </w:rPr>
              <w:t>an a</w:t>
            </w:r>
            <w:proofErr w:type="gramEnd"/>
            <w:r w:rsidRPr="00090224">
              <w:rPr>
                <w:b w:val="0"/>
                <w:bCs/>
              </w:rPr>
              <w:t xml:space="preserve"> promise to myself as much as it was a promise to Kath that I will write with heart and truth and honesty and, no cynicism, like I will just refuse to be cynical.  So much cynicism in this world, and I was just like, Kath never believed in cynicism. You know, she was feisty and funny, and wry. But she wasn</w:t>
            </w:r>
            <w:r w:rsidR="004D225B">
              <w:rPr>
                <w:b w:val="0"/>
                <w:bCs/>
              </w:rPr>
              <w:t>’</w:t>
            </w:r>
            <w:r w:rsidRPr="00090224">
              <w:rPr>
                <w:b w:val="0"/>
                <w:bCs/>
              </w:rPr>
              <w:t>t a cynic, you know? And, and, and I, and I love those type of people, you know, and, and so I wanted to write that letter filled with kind of Kath</w:t>
            </w:r>
            <w:r w:rsidR="004D225B">
              <w:rPr>
                <w:b w:val="0"/>
                <w:bCs/>
              </w:rPr>
              <w:t>’</w:t>
            </w:r>
            <w:r w:rsidRPr="00090224">
              <w:rPr>
                <w:b w:val="0"/>
                <w:bCs/>
              </w:rPr>
              <w:t>s spirit.  And that</w:t>
            </w:r>
            <w:r w:rsidR="004D225B">
              <w:rPr>
                <w:b w:val="0"/>
                <w:bCs/>
              </w:rPr>
              <w:t>’</w:t>
            </w:r>
            <w:r w:rsidRPr="00090224">
              <w:rPr>
                <w:b w:val="0"/>
                <w:bCs/>
              </w:rPr>
              <w:t xml:space="preserve">s where it all came from. And it was just the perfect sort of little grounding for the reader and for </w:t>
            </w:r>
            <w:proofErr w:type="gramStart"/>
            <w:r w:rsidRPr="00090224">
              <w:rPr>
                <w:b w:val="0"/>
                <w:bCs/>
              </w:rPr>
              <w:t>myself</w:t>
            </w:r>
            <w:proofErr w:type="gramEnd"/>
            <w:r w:rsidRPr="00090224">
              <w:rPr>
                <w:b w:val="0"/>
                <w:bCs/>
              </w:rPr>
              <w:t>.’</w:t>
            </w:r>
          </w:p>
        </w:tc>
        <w:tc>
          <w:tcPr>
            <w:tcW w:w="9072" w:type="dxa"/>
          </w:tcPr>
          <w:p w14:paraId="4A20CB14" w14:textId="77777777" w:rsidR="00DF03A9" w:rsidRDefault="00DF03A9">
            <w:pPr>
              <w:cnfStyle w:val="000000100000" w:firstRow="0" w:lastRow="0" w:firstColumn="0" w:lastColumn="0" w:oddVBand="0" w:evenVBand="0" w:oddHBand="1" w:evenHBand="0" w:firstRowFirstColumn="0" w:firstRowLastColumn="0" w:lastRowFirstColumn="0" w:lastRowLastColumn="0"/>
              <w:rPr>
                <w:rFonts w:eastAsia="Arial"/>
                <w:szCs w:val="22"/>
              </w:rPr>
            </w:pPr>
          </w:p>
        </w:tc>
      </w:tr>
    </w:tbl>
    <w:p w14:paraId="2A957F3D" w14:textId="77777777" w:rsidR="00DF03A9" w:rsidRDefault="00DF03A9" w:rsidP="00DF03A9">
      <w:pPr>
        <w:pStyle w:val="Heading2"/>
        <w:sectPr w:rsidR="00DF03A9" w:rsidSect="00DF03A9">
          <w:pgSz w:w="16838" w:h="11906" w:orient="landscape" w:code="9"/>
          <w:pgMar w:top="1134" w:right="1134" w:bottom="1134" w:left="1134" w:header="709" w:footer="709" w:gutter="0"/>
          <w:cols w:space="708"/>
          <w:docGrid w:linePitch="360"/>
        </w:sectPr>
      </w:pPr>
    </w:p>
    <w:p w14:paraId="28B1D5D3" w14:textId="4C593855" w:rsidR="00812452" w:rsidRDefault="00812452" w:rsidP="00812452">
      <w:pPr>
        <w:pStyle w:val="Heading2"/>
      </w:pPr>
      <w:bookmarkStart w:id="57" w:name="_Toc205909230"/>
      <w:r w:rsidRPr="000C6467">
        <w:lastRenderedPageBreak/>
        <w:t xml:space="preserve">Phase </w:t>
      </w:r>
      <w:r>
        <w:t>3</w:t>
      </w:r>
      <w:r w:rsidR="00DF54EE">
        <w:t>a</w:t>
      </w:r>
      <w:r w:rsidRPr="000C6467">
        <w:t xml:space="preserve">, activity </w:t>
      </w:r>
      <w:r w:rsidR="00B92829">
        <w:t>5</w:t>
      </w:r>
      <w:r w:rsidRPr="000C6467">
        <w:t xml:space="preserve"> –</w:t>
      </w:r>
      <w:r>
        <w:t xml:space="preserve"> how connections are created in texts</w:t>
      </w:r>
      <w:bookmarkEnd w:id="57"/>
    </w:p>
    <w:p w14:paraId="6964492B" w14:textId="186511A3" w:rsidR="00B543B7" w:rsidRPr="00B543B7" w:rsidRDefault="00B543B7" w:rsidP="00B543B7">
      <w:pPr>
        <w:pStyle w:val="FeatureBox2"/>
      </w:pPr>
      <w:r w:rsidRPr="00B543B7">
        <w:rPr>
          <w:b/>
          <w:bCs/>
        </w:rPr>
        <w:t xml:space="preserve">Teacher </w:t>
      </w:r>
      <w:proofErr w:type="gramStart"/>
      <w:r w:rsidRPr="00B543B7">
        <w:rPr>
          <w:b/>
          <w:bCs/>
        </w:rPr>
        <w:t>note</w:t>
      </w:r>
      <w:proofErr w:type="gramEnd"/>
      <w:r w:rsidRPr="008B5355">
        <w:t>:</w:t>
      </w:r>
      <w:r w:rsidRPr="00B543B7">
        <w:t xml:space="preserve"> the language devices table below may be provided to students to support their completion of this activity.</w:t>
      </w:r>
    </w:p>
    <w:p w14:paraId="4964C5CA" w14:textId="53D5A8F5" w:rsidR="00812452" w:rsidRPr="009F44B1" w:rsidRDefault="00812452" w:rsidP="00812452">
      <w:pPr>
        <w:rPr>
          <w:b/>
          <w:bCs/>
        </w:rPr>
      </w:pPr>
      <w:r w:rsidRPr="009F44B1">
        <w:rPr>
          <w:b/>
          <w:bCs/>
        </w:rPr>
        <w:t xml:space="preserve">Types of </w:t>
      </w:r>
      <w:r w:rsidR="00E1126E">
        <w:rPr>
          <w:b/>
          <w:bCs/>
        </w:rPr>
        <w:t>c</w:t>
      </w:r>
      <w:r w:rsidRPr="009F44B1">
        <w:rPr>
          <w:b/>
          <w:bCs/>
        </w:rPr>
        <w:t>onnections</w:t>
      </w:r>
    </w:p>
    <w:p w14:paraId="3A04A176" w14:textId="77777777" w:rsidR="00812452" w:rsidRDefault="00812452" w:rsidP="00BE0C11">
      <w:pPr>
        <w:pStyle w:val="ListNumber"/>
        <w:numPr>
          <w:ilvl w:val="0"/>
          <w:numId w:val="15"/>
        </w:numPr>
      </w:pPr>
      <w:r>
        <w:t>I</w:t>
      </w:r>
      <w:r w:rsidRPr="009F44B1">
        <w:t>n your group, discuss and identify different types of connections that can be created within a text. Use the table below to record your ideas.</w:t>
      </w:r>
    </w:p>
    <w:p w14:paraId="5EB305DB" w14:textId="3164C4BD" w:rsidR="00812452" w:rsidRDefault="00812452" w:rsidP="00812452">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34</w:t>
      </w:r>
      <w:r w:rsidR="00187CB8">
        <w:rPr>
          <w:noProof/>
        </w:rPr>
        <w:fldChar w:fldCharType="end"/>
      </w:r>
      <w:r>
        <w:t xml:space="preserve"> – identifying connections</w:t>
      </w:r>
    </w:p>
    <w:tbl>
      <w:tblPr>
        <w:tblStyle w:val="Tableheader"/>
        <w:tblW w:w="9634" w:type="dxa"/>
        <w:tblLook w:val="04A0" w:firstRow="1" w:lastRow="0" w:firstColumn="1" w:lastColumn="0" w:noHBand="0" w:noVBand="1"/>
        <w:tblDescription w:val="A table that identifies different types of connections that can be created within a text."/>
      </w:tblPr>
      <w:tblGrid>
        <w:gridCol w:w="2689"/>
        <w:gridCol w:w="3351"/>
        <w:gridCol w:w="3594"/>
      </w:tblGrid>
      <w:tr w:rsidR="00812452" w:rsidRPr="00EB5E3A" w14:paraId="0E2979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F4822C" w14:textId="6F0AF5B0" w:rsidR="00812452" w:rsidRPr="00EB5E3A" w:rsidRDefault="00812452" w:rsidP="00EB5E3A">
            <w:r w:rsidRPr="00EB5E3A">
              <w:t xml:space="preserve">Type of </w:t>
            </w:r>
            <w:r w:rsidR="00CA42FC">
              <w:t>c</w:t>
            </w:r>
            <w:r w:rsidRPr="00EB5E3A">
              <w:t>onnection</w:t>
            </w:r>
          </w:p>
        </w:tc>
        <w:tc>
          <w:tcPr>
            <w:tcW w:w="3351" w:type="dxa"/>
          </w:tcPr>
          <w:p w14:paraId="03327CC6" w14:textId="77777777" w:rsidR="00812452" w:rsidRPr="00EB5E3A" w:rsidRDefault="00812452" w:rsidP="00EB5E3A">
            <w:pPr>
              <w:cnfStyle w:val="100000000000" w:firstRow="1" w:lastRow="0" w:firstColumn="0" w:lastColumn="0" w:oddVBand="0" w:evenVBand="0" w:oddHBand="0" w:evenHBand="0" w:firstRowFirstColumn="0" w:firstRowLastColumn="0" w:lastRowFirstColumn="0" w:lastRowLastColumn="0"/>
            </w:pPr>
            <w:r w:rsidRPr="00EB5E3A">
              <w:t>Explanation</w:t>
            </w:r>
          </w:p>
        </w:tc>
        <w:tc>
          <w:tcPr>
            <w:tcW w:w="3594" w:type="dxa"/>
          </w:tcPr>
          <w:p w14:paraId="42E9608A" w14:textId="6FC6FCE5" w:rsidR="00812452" w:rsidRPr="00EB5E3A" w:rsidRDefault="00812452" w:rsidP="00EB5E3A">
            <w:pPr>
              <w:cnfStyle w:val="100000000000" w:firstRow="1" w:lastRow="0" w:firstColumn="0" w:lastColumn="0" w:oddVBand="0" w:evenVBand="0" w:oddHBand="0" w:evenHBand="0" w:firstRowFirstColumn="0" w:firstRowLastColumn="0" w:lastRowFirstColumn="0" w:lastRowLastColumn="0"/>
            </w:pPr>
            <w:r w:rsidRPr="00EB5E3A">
              <w:t xml:space="preserve">Examples from </w:t>
            </w:r>
            <w:r w:rsidR="00D47A30">
              <w:t>t</w:t>
            </w:r>
            <w:r w:rsidRPr="00EB5E3A">
              <w:t>exts</w:t>
            </w:r>
          </w:p>
        </w:tc>
      </w:tr>
      <w:tr w:rsidR="00812452" w:rsidRPr="00EB5E3A" w14:paraId="159D0D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1BC663" w14:textId="4F28D36C" w:rsidR="00812452" w:rsidRPr="00EB5E3A" w:rsidRDefault="00812452" w:rsidP="00EB5E3A">
            <w:r w:rsidRPr="00EB5E3A">
              <w:t xml:space="preserve">Emotional </w:t>
            </w:r>
            <w:r w:rsidR="008B3A89">
              <w:t>c</w:t>
            </w:r>
            <w:r w:rsidRPr="00EB5E3A">
              <w:t>onnection</w:t>
            </w:r>
          </w:p>
        </w:tc>
        <w:tc>
          <w:tcPr>
            <w:tcW w:w="3351" w:type="dxa"/>
          </w:tcPr>
          <w:p w14:paraId="0C969F88" w14:textId="7777777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r w:rsidRPr="00EB5E3A">
              <w:t>How does the text evoke feelings in the reader?</w:t>
            </w:r>
          </w:p>
        </w:tc>
        <w:tc>
          <w:tcPr>
            <w:tcW w:w="3594" w:type="dxa"/>
          </w:tcPr>
          <w:p w14:paraId="0972D689" w14:textId="7777777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p>
        </w:tc>
      </w:tr>
      <w:tr w:rsidR="00812452" w:rsidRPr="00EB5E3A" w14:paraId="79A314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50C754A" w14:textId="3E9DE161" w:rsidR="00812452" w:rsidRPr="00EB5E3A" w:rsidRDefault="00812452" w:rsidP="00EB5E3A">
            <w:r w:rsidRPr="00EB5E3A">
              <w:t xml:space="preserve">Connections </w:t>
            </w:r>
            <w:r w:rsidR="008B3A89">
              <w:t>b</w:t>
            </w:r>
            <w:r w:rsidRPr="00EB5E3A">
              <w:t xml:space="preserve">etween </w:t>
            </w:r>
            <w:r w:rsidR="008B3A89">
              <w:t>c</w:t>
            </w:r>
            <w:r w:rsidRPr="00EB5E3A">
              <w:t>haracters</w:t>
            </w:r>
            <w:r w:rsidR="00F829BF">
              <w:t>/individuals</w:t>
            </w:r>
          </w:p>
        </w:tc>
        <w:tc>
          <w:tcPr>
            <w:tcW w:w="3351" w:type="dxa"/>
          </w:tcPr>
          <w:p w14:paraId="09FC5F5E" w14:textId="6567F987"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r w:rsidRPr="00EB5E3A">
              <w:t>How do characters</w:t>
            </w:r>
            <w:r w:rsidR="00F829BF">
              <w:t>/individuals</w:t>
            </w:r>
            <w:r w:rsidRPr="00EB5E3A">
              <w:t xml:space="preserve"> relate to each other?</w:t>
            </w:r>
          </w:p>
        </w:tc>
        <w:tc>
          <w:tcPr>
            <w:tcW w:w="3594" w:type="dxa"/>
          </w:tcPr>
          <w:p w14:paraId="31E35791" w14:textId="77777777"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p>
        </w:tc>
      </w:tr>
      <w:tr w:rsidR="00812452" w:rsidRPr="00EB5E3A" w14:paraId="666805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663A8A" w14:textId="7A187A13" w:rsidR="00812452" w:rsidRPr="00EB5E3A" w:rsidRDefault="00812452" w:rsidP="00EB5E3A">
            <w:r w:rsidRPr="00EB5E3A">
              <w:t xml:space="preserve">Connections </w:t>
            </w:r>
            <w:r w:rsidR="008B3A89">
              <w:t>b</w:t>
            </w:r>
            <w:r w:rsidRPr="00EB5E3A">
              <w:t xml:space="preserve">etween </w:t>
            </w:r>
            <w:r w:rsidR="008B3A89">
              <w:t>e</w:t>
            </w:r>
            <w:r w:rsidRPr="00EB5E3A">
              <w:t>vents</w:t>
            </w:r>
          </w:p>
        </w:tc>
        <w:tc>
          <w:tcPr>
            <w:tcW w:w="3351" w:type="dxa"/>
          </w:tcPr>
          <w:p w14:paraId="6CE07867" w14:textId="13F40B4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r w:rsidRPr="00EB5E3A">
              <w:t xml:space="preserve">How are events linked or related in the </w:t>
            </w:r>
            <w:r w:rsidR="00F829BF">
              <w:t>text</w:t>
            </w:r>
            <w:r w:rsidRPr="00EB5E3A">
              <w:t>?</w:t>
            </w:r>
          </w:p>
        </w:tc>
        <w:tc>
          <w:tcPr>
            <w:tcW w:w="3594" w:type="dxa"/>
          </w:tcPr>
          <w:p w14:paraId="7A77F111" w14:textId="7777777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p>
        </w:tc>
      </w:tr>
      <w:tr w:rsidR="00812452" w:rsidRPr="00EB5E3A" w14:paraId="4CD6F3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B151DE" w14:textId="3DBD2EDE" w:rsidR="00812452" w:rsidRPr="00EB5E3A" w:rsidRDefault="00812452" w:rsidP="00EB5E3A">
            <w:r w:rsidRPr="00EB5E3A">
              <w:t xml:space="preserve">Language </w:t>
            </w:r>
            <w:r w:rsidR="008B3A89">
              <w:t>d</w:t>
            </w:r>
            <w:r w:rsidRPr="00EB5E3A">
              <w:t>evices</w:t>
            </w:r>
          </w:p>
        </w:tc>
        <w:tc>
          <w:tcPr>
            <w:tcW w:w="3351" w:type="dxa"/>
          </w:tcPr>
          <w:p w14:paraId="109E978E" w14:textId="77777777"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r w:rsidRPr="00EB5E3A">
              <w:t>What language features help create connections?</w:t>
            </w:r>
          </w:p>
        </w:tc>
        <w:tc>
          <w:tcPr>
            <w:tcW w:w="3594" w:type="dxa"/>
          </w:tcPr>
          <w:p w14:paraId="2F28D743" w14:textId="77777777"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p>
        </w:tc>
      </w:tr>
      <w:tr w:rsidR="00812452" w:rsidRPr="00EB5E3A" w14:paraId="18A210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450DAF" w14:textId="46F0D252" w:rsidR="00812452" w:rsidRPr="00EB5E3A" w:rsidRDefault="00812452" w:rsidP="00EB5E3A">
            <w:r w:rsidRPr="00EB5E3A">
              <w:t xml:space="preserve">Structural </w:t>
            </w:r>
            <w:r w:rsidR="008B3A89">
              <w:t>f</w:t>
            </w:r>
            <w:r w:rsidRPr="00EB5E3A">
              <w:t>eatures</w:t>
            </w:r>
          </w:p>
        </w:tc>
        <w:tc>
          <w:tcPr>
            <w:tcW w:w="3351" w:type="dxa"/>
          </w:tcPr>
          <w:p w14:paraId="0D2AED29" w14:textId="7777777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r w:rsidRPr="00EB5E3A">
              <w:t>How does the structure of the text affect these connections?</w:t>
            </w:r>
          </w:p>
        </w:tc>
        <w:tc>
          <w:tcPr>
            <w:tcW w:w="3594" w:type="dxa"/>
          </w:tcPr>
          <w:p w14:paraId="42D8F7AA" w14:textId="77777777" w:rsidR="00812452" w:rsidRPr="00EB5E3A" w:rsidRDefault="00812452" w:rsidP="00EB5E3A">
            <w:pPr>
              <w:cnfStyle w:val="000000100000" w:firstRow="0" w:lastRow="0" w:firstColumn="0" w:lastColumn="0" w:oddVBand="0" w:evenVBand="0" w:oddHBand="1" w:evenHBand="0" w:firstRowFirstColumn="0" w:firstRowLastColumn="0" w:lastRowFirstColumn="0" w:lastRowLastColumn="0"/>
            </w:pPr>
          </w:p>
        </w:tc>
      </w:tr>
      <w:tr w:rsidR="00812452" w:rsidRPr="00EB5E3A" w14:paraId="0095221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58F248" w14:textId="51C6F77A" w:rsidR="00812452" w:rsidRPr="00EB5E3A" w:rsidRDefault="00812452" w:rsidP="00EB5E3A">
            <w:r w:rsidRPr="00EB5E3A">
              <w:t>Author</w:t>
            </w:r>
            <w:r w:rsidR="00334E0B">
              <w:t>’</w:t>
            </w:r>
            <w:r w:rsidRPr="00EB5E3A">
              <w:t xml:space="preserve">s </w:t>
            </w:r>
            <w:r w:rsidR="008B3A89">
              <w:t>p</w:t>
            </w:r>
            <w:r w:rsidRPr="00EB5E3A">
              <w:t>erspective</w:t>
            </w:r>
          </w:p>
        </w:tc>
        <w:tc>
          <w:tcPr>
            <w:tcW w:w="3351" w:type="dxa"/>
          </w:tcPr>
          <w:p w14:paraId="1B537B7E" w14:textId="281FD4E8"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r w:rsidRPr="00EB5E3A">
              <w:t>How does the author</w:t>
            </w:r>
            <w:r w:rsidR="00334E0B">
              <w:t>’</w:t>
            </w:r>
            <w:r w:rsidRPr="00EB5E3A">
              <w:t>s voice or experience connect with the subject?</w:t>
            </w:r>
          </w:p>
        </w:tc>
        <w:tc>
          <w:tcPr>
            <w:tcW w:w="3594" w:type="dxa"/>
          </w:tcPr>
          <w:p w14:paraId="6CB54140" w14:textId="77777777" w:rsidR="00812452" w:rsidRPr="00EB5E3A" w:rsidRDefault="00812452" w:rsidP="00EB5E3A">
            <w:pPr>
              <w:cnfStyle w:val="000000010000" w:firstRow="0" w:lastRow="0" w:firstColumn="0" w:lastColumn="0" w:oddVBand="0" w:evenVBand="0" w:oddHBand="0" w:evenHBand="1" w:firstRowFirstColumn="0" w:firstRowLastColumn="0" w:lastRowFirstColumn="0" w:lastRowLastColumn="0"/>
            </w:pPr>
          </w:p>
        </w:tc>
      </w:tr>
    </w:tbl>
    <w:p w14:paraId="7449D7A5" w14:textId="3FEFC149" w:rsidR="00812452" w:rsidRPr="00467B1E" w:rsidRDefault="00812452" w:rsidP="0016604A">
      <w:pPr>
        <w:pStyle w:val="ListNumber"/>
        <w:numPr>
          <w:ilvl w:val="0"/>
          <w:numId w:val="0"/>
        </w:numPr>
        <w:ind w:left="360" w:hanging="360"/>
        <w:rPr>
          <w:rStyle w:val="Strong"/>
        </w:rPr>
      </w:pPr>
      <w:r w:rsidRPr="00467B1E">
        <w:rPr>
          <w:rStyle w:val="Strong"/>
        </w:rPr>
        <w:t xml:space="preserve">Brainstorming </w:t>
      </w:r>
      <w:r w:rsidR="00E1126E">
        <w:rPr>
          <w:rStyle w:val="Strong"/>
        </w:rPr>
        <w:t>c</w:t>
      </w:r>
      <w:r w:rsidRPr="00467B1E">
        <w:rPr>
          <w:rStyle w:val="Strong"/>
        </w:rPr>
        <w:t>onnections</w:t>
      </w:r>
    </w:p>
    <w:p w14:paraId="4FE2C87B" w14:textId="72B10997" w:rsidR="00812452" w:rsidRDefault="00812452" w:rsidP="00BE0C11">
      <w:pPr>
        <w:pStyle w:val="ListNumber"/>
        <w:numPr>
          <w:ilvl w:val="0"/>
          <w:numId w:val="15"/>
        </w:numPr>
      </w:pPr>
      <w:r>
        <w:t>Discuss with your group how these connections can be created in a text. Use the table below to jot down your ideas.</w:t>
      </w:r>
    </w:p>
    <w:p w14:paraId="4A31FF82" w14:textId="243C8E36" w:rsidR="00812452" w:rsidRDefault="00812452" w:rsidP="00812452">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35</w:t>
      </w:r>
      <w:r w:rsidR="00187CB8">
        <w:rPr>
          <w:noProof/>
        </w:rPr>
        <w:fldChar w:fldCharType="end"/>
      </w:r>
      <w:r>
        <w:t xml:space="preserve"> – how connections are created in texts</w:t>
      </w:r>
    </w:p>
    <w:tbl>
      <w:tblPr>
        <w:tblStyle w:val="Tableheader"/>
        <w:tblW w:w="9634" w:type="dxa"/>
        <w:tblLook w:val="04A0" w:firstRow="1" w:lastRow="0" w:firstColumn="1" w:lastColumn="0" w:noHBand="0" w:noVBand="1"/>
        <w:tblDescription w:val="A table that contains prompts for how connections can be created in a text with space for student notes."/>
      </w:tblPr>
      <w:tblGrid>
        <w:gridCol w:w="2540"/>
        <w:gridCol w:w="3827"/>
        <w:gridCol w:w="3827"/>
      </w:tblGrid>
      <w:tr w:rsidR="00812452" w:rsidRPr="000827EC" w14:paraId="5C4AB7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23FC7C" w14:textId="0626D931" w:rsidR="00812452" w:rsidRPr="000827EC" w:rsidRDefault="00812452" w:rsidP="000827EC">
            <w:r w:rsidRPr="000827EC">
              <w:t xml:space="preserve">Type of </w:t>
            </w:r>
            <w:r w:rsidR="00334E0B">
              <w:t>c</w:t>
            </w:r>
            <w:r w:rsidRPr="000827EC">
              <w:t>onnection</w:t>
            </w:r>
          </w:p>
        </w:tc>
        <w:tc>
          <w:tcPr>
            <w:tcW w:w="3827" w:type="dxa"/>
          </w:tcPr>
          <w:p w14:paraId="2E9A0E38" w14:textId="77777777" w:rsidR="00812452" w:rsidRPr="000827EC" w:rsidRDefault="00812452" w:rsidP="000827EC">
            <w:pPr>
              <w:cnfStyle w:val="100000000000" w:firstRow="1" w:lastRow="0" w:firstColumn="0" w:lastColumn="0" w:oddVBand="0" w:evenVBand="0" w:oddHBand="0" w:evenHBand="0" w:firstRowFirstColumn="0" w:firstRowLastColumn="0" w:lastRowFirstColumn="0" w:lastRowLastColumn="0"/>
            </w:pPr>
            <w:r w:rsidRPr="000827EC">
              <w:t>Prompt</w:t>
            </w:r>
          </w:p>
        </w:tc>
        <w:tc>
          <w:tcPr>
            <w:tcW w:w="3827" w:type="dxa"/>
          </w:tcPr>
          <w:p w14:paraId="672046D8" w14:textId="77777777" w:rsidR="00812452" w:rsidRPr="000827EC" w:rsidRDefault="00812452" w:rsidP="000827EC">
            <w:pPr>
              <w:cnfStyle w:val="100000000000" w:firstRow="1" w:lastRow="0" w:firstColumn="0" w:lastColumn="0" w:oddVBand="0" w:evenVBand="0" w:oddHBand="0" w:evenHBand="0" w:firstRowFirstColumn="0" w:firstRowLastColumn="0" w:lastRowFirstColumn="0" w:lastRowLastColumn="0"/>
            </w:pPr>
            <w:r w:rsidRPr="000827EC">
              <w:t>Notes</w:t>
            </w:r>
          </w:p>
        </w:tc>
      </w:tr>
      <w:tr w:rsidR="00812452" w:rsidRPr="000827EC" w14:paraId="63F3E3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78B83D" w14:textId="77777777" w:rsidR="00812452" w:rsidRPr="000827EC" w:rsidRDefault="00812452" w:rsidP="000827EC">
            <w:r w:rsidRPr="000827EC">
              <w:t>Emotional</w:t>
            </w:r>
          </w:p>
        </w:tc>
        <w:tc>
          <w:tcPr>
            <w:tcW w:w="3827" w:type="dxa"/>
          </w:tcPr>
          <w:p w14:paraId="6740D46C" w14:textId="2D62F7A2"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r w:rsidRPr="000827EC">
              <w:t xml:space="preserve">How can an author evoke emotions? What </w:t>
            </w:r>
            <w:r w:rsidR="00F829BF">
              <w:t>language devices</w:t>
            </w:r>
            <w:r w:rsidRPr="000827EC">
              <w:t xml:space="preserve"> do they use?</w:t>
            </w:r>
          </w:p>
        </w:tc>
        <w:tc>
          <w:tcPr>
            <w:tcW w:w="3827" w:type="dxa"/>
          </w:tcPr>
          <w:p w14:paraId="3D223263" w14:textId="77777777"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p>
        </w:tc>
      </w:tr>
      <w:tr w:rsidR="00812452" w:rsidRPr="000827EC" w14:paraId="04542B0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5ED558" w14:textId="7F751E25" w:rsidR="00812452" w:rsidRPr="000827EC" w:rsidRDefault="00812452" w:rsidP="000827EC">
            <w:r w:rsidRPr="000827EC">
              <w:t xml:space="preserve">Between </w:t>
            </w:r>
            <w:r w:rsidR="008B3A89">
              <w:t>c</w:t>
            </w:r>
            <w:r w:rsidRPr="000827EC">
              <w:t>haracters</w:t>
            </w:r>
            <w:r w:rsidR="0023379B">
              <w:t>/individuals</w:t>
            </w:r>
          </w:p>
        </w:tc>
        <w:tc>
          <w:tcPr>
            <w:tcW w:w="3827" w:type="dxa"/>
          </w:tcPr>
          <w:p w14:paraId="372B59F3" w14:textId="3F7B657A"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r w:rsidRPr="000827EC">
              <w:t xml:space="preserve">What </w:t>
            </w:r>
            <w:r w:rsidR="00F829BF">
              <w:t>language devices</w:t>
            </w:r>
            <w:r w:rsidRPr="000827EC">
              <w:t xml:space="preserve"> show relationships between characters</w:t>
            </w:r>
            <w:r w:rsidR="0023379B">
              <w:t>/individuals</w:t>
            </w:r>
            <w:r w:rsidRPr="000827EC">
              <w:t>?</w:t>
            </w:r>
          </w:p>
        </w:tc>
        <w:tc>
          <w:tcPr>
            <w:tcW w:w="3827" w:type="dxa"/>
          </w:tcPr>
          <w:p w14:paraId="152695F9" w14:textId="77777777"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p>
        </w:tc>
      </w:tr>
      <w:tr w:rsidR="00812452" w:rsidRPr="000827EC" w14:paraId="1A26C3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028C06" w14:textId="29AE956D" w:rsidR="00812452" w:rsidRPr="000827EC" w:rsidRDefault="00812452" w:rsidP="000827EC">
            <w:r w:rsidRPr="000827EC">
              <w:t xml:space="preserve">Between </w:t>
            </w:r>
            <w:r w:rsidR="008B3A89">
              <w:t>e</w:t>
            </w:r>
            <w:r w:rsidRPr="000827EC">
              <w:t>vents</w:t>
            </w:r>
          </w:p>
        </w:tc>
        <w:tc>
          <w:tcPr>
            <w:tcW w:w="3827" w:type="dxa"/>
          </w:tcPr>
          <w:p w14:paraId="78C280AB" w14:textId="4859EF97"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r w:rsidRPr="000827EC">
              <w:t xml:space="preserve">How can events be linked in a </w:t>
            </w:r>
            <w:r w:rsidR="0023379B">
              <w:t>text</w:t>
            </w:r>
            <w:r w:rsidRPr="000827EC">
              <w:t>?</w:t>
            </w:r>
          </w:p>
        </w:tc>
        <w:tc>
          <w:tcPr>
            <w:tcW w:w="3827" w:type="dxa"/>
          </w:tcPr>
          <w:p w14:paraId="58CF0CB1" w14:textId="77777777"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p>
        </w:tc>
      </w:tr>
      <w:tr w:rsidR="00812452" w:rsidRPr="000827EC" w14:paraId="2A3C33E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31B58F" w14:textId="77777777" w:rsidR="00812452" w:rsidRPr="000827EC" w:rsidRDefault="00812452" w:rsidP="000827EC">
            <w:r w:rsidRPr="000827EC">
              <w:t>Language devices</w:t>
            </w:r>
          </w:p>
        </w:tc>
        <w:tc>
          <w:tcPr>
            <w:tcW w:w="3827" w:type="dxa"/>
          </w:tcPr>
          <w:p w14:paraId="7A0F09FC" w14:textId="77777777"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r w:rsidRPr="000827EC">
              <w:t>What specific language devices help create connections?</w:t>
            </w:r>
          </w:p>
        </w:tc>
        <w:tc>
          <w:tcPr>
            <w:tcW w:w="3827" w:type="dxa"/>
          </w:tcPr>
          <w:p w14:paraId="2DFEFCFD" w14:textId="77777777"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p>
        </w:tc>
      </w:tr>
      <w:tr w:rsidR="00812452" w:rsidRPr="000827EC" w14:paraId="15EEB5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9EFA87" w14:textId="4620C232" w:rsidR="00812452" w:rsidRPr="000827EC" w:rsidRDefault="00812452" w:rsidP="000827EC">
            <w:r w:rsidRPr="000827EC">
              <w:t xml:space="preserve">Structural </w:t>
            </w:r>
            <w:r w:rsidR="00442A38">
              <w:t>f</w:t>
            </w:r>
            <w:r w:rsidRPr="000827EC">
              <w:t>eatures</w:t>
            </w:r>
          </w:p>
        </w:tc>
        <w:tc>
          <w:tcPr>
            <w:tcW w:w="3827" w:type="dxa"/>
          </w:tcPr>
          <w:p w14:paraId="07FE0B4D" w14:textId="77777777"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r w:rsidRPr="000827EC">
              <w:t>How does the organisation of the text influence connections?</w:t>
            </w:r>
          </w:p>
        </w:tc>
        <w:tc>
          <w:tcPr>
            <w:tcW w:w="3827" w:type="dxa"/>
          </w:tcPr>
          <w:p w14:paraId="38043EEC" w14:textId="77777777" w:rsidR="00812452" w:rsidRPr="000827EC" w:rsidRDefault="00812452" w:rsidP="000827EC">
            <w:pPr>
              <w:cnfStyle w:val="000000100000" w:firstRow="0" w:lastRow="0" w:firstColumn="0" w:lastColumn="0" w:oddVBand="0" w:evenVBand="0" w:oddHBand="1" w:evenHBand="0" w:firstRowFirstColumn="0" w:firstRowLastColumn="0" w:lastRowFirstColumn="0" w:lastRowLastColumn="0"/>
            </w:pPr>
          </w:p>
        </w:tc>
      </w:tr>
      <w:tr w:rsidR="00812452" w:rsidRPr="000827EC" w14:paraId="74050A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A99090" w14:textId="177FB42D" w:rsidR="00812452" w:rsidRPr="000827EC" w:rsidRDefault="00812452" w:rsidP="000827EC">
            <w:r w:rsidRPr="000827EC">
              <w:t>Author</w:t>
            </w:r>
            <w:r w:rsidR="00334E0B">
              <w:t>’</w:t>
            </w:r>
            <w:r w:rsidRPr="000827EC">
              <w:t xml:space="preserve">s </w:t>
            </w:r>
            <w:r w:rsidR="008B3A89">
              <w:t>p</w:t>
            </w:r>
            <w:r w:rsidRPr="000827EC">
              <w:t>erspective</w:t>
            </w:r>
          </w:p>
        </w:tc>
        <w:tc>
          <w:tcPr>
            <w:tcW w:w="3827" w:type="dxa"/>
          </w:tcPr>
          <w:p w14:paraId="611B9889" w14:textId="0665171C"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r w:rsidRPr="000827EC">
              <w:t>How does the author</w:t>
            </w:r>
            <w:r w:rsidR="00334E0B">
              <w:t>’</w:t>
            </w:r>
            <w:r w:rsidRPr="000827EC">
              <w:t>s personal connection to the subject enhance the text?</w:t>
            </w:r>
          </w:p>
        </w:tc>
        <w:tc>
          <w:tcPr>
            <w:tcW w:w="3827" w:type="dxa"/>
          </w:tcPr>
          <w:p w14:paraId="7AB7B0C2" w14:textId="77777777" w:rsidR="00812452" w:rsidRPr="000827EC" w:rsidRDefault="00812452" w:rsidP="000827EC">
            <w:pPr>
              <w:cnfStyle w:val="000000010000" w:firstRow="0" w:lastRow="0" w:firstColumn="0" w:lastColumn="0" w:oddVBand="0" w:evenVBand="0" w:oddHBand="0" w:evenHBand="1" w:firstRowFirstColumn="0" w:firstRowLastColumn="0" w:lastRowFirstColumn="0" w:lastRowLastColumn="0"/>
            </w:pPr>
          </w:p>
        </w:tc>
      </w:tr>
    </w:tbl>
    <w:p w14:paraId="007DF0CA" w14:textId="77777777" w:rsidR="00812452" w:rsidRPr="000B7ECE" w:rsidRDefault="00812452" w:rsidP="0016604A">
      <w:pPr>
        <w:pStyle w:val="ListNumber"/>
        <w:numPr>
          <w:ilvl w:val="0"/>
          <w:numId w:val="0"/>
        </w:numPr>
        <w:ind w:left="360" w:hanging="360"/>
        <w:rPr>
          <w:b/>
          <w:bCs/>
        </w:rPr>
      </w:pPr>
      <w:r w:rsidRPr="000B7ECE">
        <w:rPr>
          <w:b/>
          <w:bCs/>
        </w:rPr>
        <w:t>Sharing ideas</w:t>
      </w:r>
    </w:p>
    <w:p w14:paraId="49493EF9" w14:textId="1B66E932" w:rsidR="00812452" w:rsidRDefault="00812452" w:rsidP="00BE0C11">
      <w:pPr>
        <w:pStyle w:val="ListNumber"/>
        <w:numPr>
          <w:ilvl w:val="0"/>
          <w:numId w:val="15"/>
        </w:numPr>
        <w:sectPr w:rsidR="00812452" w:rsidSect="00812452">
          <w:pgSz w:w="11906" w:h="16838" w:code="9"/>
          <w:pgMar w:top="1134" w:right="1134" w:bottom="1134" w:left="1134" w:header="709" w:footer="709" w:gutter="0"/>
          <w:cols w:space="708"/>
          <w:docGrid w:linePitch="360"/>
        </w:sectPr>
      </w:pPr>
      <w:r w:rsidRPr="005D19D2">
        <w:t>One member from your group will share your findings with the class. Prepare to present your group’s ideas on how connections can be created within a text.</w:t>
      </w:r>
      <w:r>
        <w:t xml:space="preserve"> Make sure your response covers the type of connection, the main ideas and some examples.</w:t>
      </w:r>
    </w:p>
    <w:p w14:paraId="1A01A968" w14:textId="3D98E6CD" w:rsidR="00812452" w:rsidRDefault="00812452" w:rsidP="00812452">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36</w:t>
      </w:r>
      <w:r w:rsidR="00187CB8">
        <w:rPr>
          <w:noProof/>
        </w:rPr>
        <w:fldChar w:fldCharType="end"/>
      </w:r>
      <w:r>
        <w:t xml:space="preserve"> – language devices</w:t>
      </w:r>
    </w:p>
    <w:tbl>
      <w:tblPr>
        <w:tblStyle w:val="Tableheader"/>
        <w:tblW w:w="14751" w:type="dxa"/>
        <w:tblLook w:val="04A0" w:firstRow="1" w:lastRow="0" w:firstColumn="1" w:lastColumn="0" w:noHBand="0" w:noVBand="1"/>
        <w:tblDescription w:val="A table with language device definitions and examples."/>
      </w:tblPr>
      <w:tblGrid>
        <w:gridCol w:w="2136"/>
        <w:gridCol w:w="7371"/>
        <w:gridCol w:w="5244"/>
      </w:tblGrid>
      <w:tr w:rsidR="00812452" w:rsidRPr="00614523" w14:paraId="77566ACB" w14:textId="77777777" w:rsidTr="0001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CCCB12E" w14:textId="77777777" w:rsidR="00812452" w:rsidRPr="00614523" w:rsidRDefault="00812452">
            <w:r w:rsidRPr="00614523">
              <w:t xml:space="preserve">Language </w:t>
            </w:r>
            <w:r>
              <w:t>d</w:t>
            </w:r>
            <w:r w:rsidRPr="00614523">
              <w:t>evice</w:t>
            </w:r>
          </w:p>
        </w:tc>
        <w:tc>
          <w:tcPr>
            <w:tcW w:w="7371" w:type="dxa"/>
          </w:tcPr>
          <w:p w14:paraId="63B6069A" w14:textId="77777777" w:rsidR="00812452" w:rsidRPr="00614523" w:rsidRDefault="00812452">
            <w:pPr>
              <w:cnfStyle w:val="100000000000" w:firstRow="1" w:lastRow="0" w:firstColumn="0" w:lastColumn="0" w:oddVBand="0" w:evenVBand="0" w:oddHBand="0" w:evenHBand="0" w:firstRowFirstColumn="0" w:firstRowLastColumn="0" w:lastRowFirstColumn="0" w:lastRowLastColumn="0"/>
            </w:pPr>
            <w:r w:rsidRPr="00614523">
              <w:t xml:space="preserve">Definition </w:t>
            </w:r>
            <w:r>
              <w:t>c</w:t>
            </w:r>
            <w:r w:rsidRPr="00614523">
              <w:t xml:space="preserve">onnected to </w:t>
            </w:r>
            <w:r>
              <w:t>c</w:t>
            </w:r>
            <w:r w:rsidRPr="00614523">
              <w:t>onnections</w:t>
            </w:r>
          </w:p>
        </w:tc>
        <w:tc>
          <w:tcPr>
            <w:tcW w:w="5244" w:type="dxa"/>
          </w:tcPr>
          <w:p w14:paraId="59283A6E" w14:textId="77777777" w:rsidR="00812452" w:rsidRPr="00614523" w:rsidRDefault="00812452">
            <w:pPr>
              <w:cnfStyle w:val="100000000000" w:firstRow="1" w:lastRow="0" w:firstColumn="0" w:lastColumn="0" w:oddVBand="0" w:evenVBand="0" w:oddHBand="0" w:evenHBand="0" w:firstRowFirstColumn="0" w:firstRowLastColumn="0" w:lastRowFirstColumn="0" w:lastRowLastColumn="0"/>
            </w:pPr>
            <w:r w:rsidRPr="00614523">
              <w:t xml:space="preserve">Example </w:t>
            </w:r>
            <w:r>
              <w:t>r</w:t>
            </w:r>
            <w:r w:rsidRPr="00614523">
              <w:t xml:space="preserve">elated to </w:t>
            </w:r>
            <w:r>
              <w:t>c</w:t>
            </w:r>
            <w:r w:rsidRPr="00614523">
              <w:t>onnections</w:t>
            </w:r>
          </w:p>
        </w:tc>
      </w:tr>
      <w:tr w:rsidR="008827E6" w:rsidRPr="00614523" w14:paraId="4F71029A"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94BEFF9" w14:textId="23E2BF40" w:rsidR="008827E6" w:rsidRPr="00614523" w:rsidRDefault="000D2651" w:rsidP="008827E6">
            <w:r w:rsidRPr="00C30EDC">
              <w:t>abstraction</w:t>
            </w:r>
          </w:p>
        </w:tc>
        <w:tc>
          <w:tcPr>
            <w:tcW w:w="7371" w:type="dxa"/>
          </w:tcPr>
          <w:p w14:paraId="0141F19D" w14:textId="35087B28" w:rsidR="008827E6" w:rsidRPr="00614523" w:rsidRDefault="008827E6" w:rsidP="008827E6">
            <w:pPr>
              <w:cnfStyle w:val="000000100000" w:firstRow="0" w:lastRow="0" w:firstColumn="0" w:lastColumn="0" w:oddVBand="0" w:evenVBand="0" w:oddHBand="1" w:evenHBand="0" w:firstRowFirstColumn="0" w:firstRowLastColumn="0" w:lastRowFirstColumn="0" w:lastRowLastColumn="0"/>
            </w:pPr>
            <w:r w:rsidRPr="00C30EDC">
              <w:t>Abstraction refers to concepts that are not tangible, helping to convey complex ideas about emotions and connections.</w:t>
            </w:r>
          </w:p>
        </w:tc>
        <w:tc>
          <w:tcPr>
            <w:tcW w:w="5244" w:type="dxa"/>
          </w:tcPr>
          <w:p w14:paraId="59DEB274" w14:textId="69558F5A" w:rsidR="008827E6" w:rsidRPr="00614523" w:rsidRDefault="008827E6" w:rsidP="008827E6">
            <w:pPr>
              <w:cnfStyle w:val="000000100000" w:firstRow="0" w:lastRow="0" w:firstColumn="0" w:lastColumn="0" w:oddVBand="0" w:evenVBand="0" w:oddHBand="1" w:evenHBand="0" w:firstRowFirstColumn="0" w:firstRowLastColumn="0" w:lastRowFirstColumn="0" w:lastRowLastColumn="0"/>
            </w:pPr>
            <w:r w:rsidRPr="00C30EDC">
              <w:t>Love and trust are essential to their friendship.</w:t>
            </w:r>
          </w:p>
        </w:tc>
      </w:tr>
      <w:tr w:rsidR="008827E6" w:rsidRPr="00614523" w14:paraId="09855B99"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3D7DB9EB" w14:textId="2D6B012E" w:rsidR="008827E6" w:rsidRPr="00614523" w:rsidRDefault="000D2651" w:rsidP="008827E6">
            <w:r w:rsidRPr="00C30EDC">
              <w:t>alliteration</w:t>
            </w:r>
          </w:p>
        </w:tc>
        <w:tc>
          <w:tcPr>
            <w:tcW w:w="7371" w:type="dxa"/>
          </w:tcPr>
          <w:p w14:paraId="1B523C66" w14:textId="6B65E8EA" w:rsidR="008827E6" w:rsidRPr="00614523" w:rsidRDefault="008827E6" w:rsidP="008827E6">
            <w:pPr>
              <w:cnfStyle w:val="000000010000" w:firstRow="0" w:lastRow="0" w:firstColumn="0" w:lastColumn="0" w:oddVBand="0" w:evenVBand="0" w:oddHBand="0" w:evenHBand="1" w:firstRowFirstColumn="0" w:firstRowLastColumn="0" w:lastRowFirstColumn="0" w:lastRowLastColumn="0"/>
            </w:pPr>
            <w:r w:rsidRPr="00C30EDC">
              <w:t>Alliteration is when the same sound is repeated at the beginning of words, helping to highlight connections or themes in the text.</w:t>
            </w:r>
          </w:p>
        </w:tc>
        <w:tc>
          <w:tcPr>
            <w:tcW w:w="5244" w:type="dxa"/>
          </w:tcPr>
          <w:p w14:paraId="3CE3C83B" w14:textId="45CC5965" w:rsidR="008827E6" w:rsidRPr="00614523" w:rsidRDefault="008827E6" w:rsidP="008827E6">
            <w:pPr>
              <w:cnfStyle w:val="000000010000" w:firstRow="0" w:lastRow="0" w:firstColumn="0" w:lastColumn="0" w:oddVBand="0" w:evenVBand="0" w:oddHBand="0" w:evenHBand="1" w:firstRowFirstColumn="0" w:firstRowLastColumn="0" w:lastRowFirstColumn="0" w:lastRowLastColumn="0"/>
            </w:pPr>
            <w:r w:rsidRPr="00C30EDC">
              <w:t>Their shared secrets built strong bonds between them.</w:t>
            </w:r>
          </w:p>
        </w:tc>
      </w:tr>
      <w:tr w:rsidR="008827E6" w:rsidRPr="00614523" w14:paraId="36576F49"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C17C017" w14:textId="1C5FF896" w:rsidR="008827E6" w:rsidRPr="00614523" w:rsidRDefault="000D2651" w:rsidP="008827E6">
            <w:r w:rsidRPr="00C30EDC">
              <w:t>allusion</w:t>
            </w:r>
          </w:p>
        </w:tc>
        <w:tc>
          <w:tcPr>
            <w:tcW w:w="7371" w:type="dxa"/>
          </w:tcPr>
          <w:p w14:paraId="16312573" w14:textId="247D1417" w:rsidR="008827E6" w:rsidRPr="00614523" w:rsidRDefault="008827E6" w:rsidP="008827E6">
            <w:pPr>
              <w:cnfStyle w:val="000000100000" w:firstRow="0" w:lastRow="0" w:firstColumn="0" w:lastColumn="0" w:oddVBand="0" w:evenVBand="0" w:oddHBand="1" w:evenHBand="0" w:firstRowFirstColumn="0" w:firstRowLastColumn="0" w:lastRowFirstColumn="0" w:lastRowLastColumn="0"/>
            </w:pPr>
            <w:r w:rsidRPr="00C30EDC">
              <w:t>Allusion refers to something well-known, like a story or famous person, connecting characters to bigger ideas or themes.</w:t>
            </w:r>
          </w:p>
        </w:tc>
        <w:tc>
          <w:tcPr>
            <w:tcW w:w="5244" w:type="dxa"/>
          </w:tcPr>
          <w:p w14:paraId="76766040" w14:textId="3F97E104" w:rsidR="008827E6" w:rsidRPr="00614523" w:rsidRDefault="008827E6" w:rsidP="008827E6">
            <w:pPr>
              <w:cnfStyle w:val="000000100000" w:firstRow="0" w:lastRow="0" w:firstColumn="0" w:lastColumn="0" w:oddVBand="0" w:evenVBand="0" w:oddHBand="1" w:evenHBand="0" w:firstRowFirstColumn="0" w:firstRowLastColumn="0" w:lastRowFirstColumn="0" w:lastRowLastColumn="0"/>
            </w:pPr>
            <w:r w:rsidRPr="00C30EDC">
              <w:t>Their friendship was like that of Batman and Robin, always helping each other.</w:t>
            </w:r>
          </w:p>
        </w:tc>
      </w:tr>
      <w:tr w:rsidR="008827E6" w:rsidRPr="00614523" w14:paraId="6B696D96"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3551D0F" w14:textId="2656AC3D" w:rsidR="008827E6" w:rsidRPr="00614523" w:rsidRDefault="000D2651" w:rsidP="008827E6">
            <w:r w:rsidRPr="00C30EDC">
              <w:t>anaphora</w:t>
            </w:r>
          </w:p>
        </w:tc>
        <w:tc>
          <w:tcPr>
            <w:tcW w:w="7371" w:type="dxa"/>
          </w:tcPr>
          <w:p w14:paraId="0348A49D" w14:textId="73B8113E" w:rsidR="008827E6" w:rsidRPr="00614523" w:rsidRDefault="008827E6" w:rsidP="008827E6">
            <w:pPr>
              <w:cnfStyle w:val="000000010000" w:firstRow="0" w:lastRow="0" w:firstColumn="0" w:lastColumn="0" w:oddVBand="0" w:evenVBand="0" w:oddHBand="0" w:evenHBand="1" w:firstRowFirstColumn="0" w:firstRowLastColumn="0" w:lastRowFirstColumn="0" w:lastRowLastColumn="0"/>
            </w:pPr>
            <w:r w:rsidRPr="00C30EDC">
              <w:t>Anaphora is the repetition of words at the beginning of sentences, showing the importance of shared experiences and feelings between characters</w:t>
            </w:r>
            <w:r w:rsidR="003D66A1">
              <w:t>/individuals</w:t>
            </w:r>
            <w:r w:rsidRPr="00C30EDC">
              <w:t>.</w:t>
            </w:r>
          </w:p>
        </w:tc>
        <w:tc>
          <w:tcPr>
            <w:tcW w:w="5244" w:type="dxa"/>
          </w:tcPr>
          <w:p w14:paraId="14DFDE8C" w14:textId="6E438426" w:rsidR="008827E6" w:rsidRPr="00614523" w:rsidRDefault="008827E6" w:rsidP="008827E6">
            <w:pPr>
              <w:cnfStyle w:val="000000010000" w:firstRow="0" w:lastRow="0" w:firstColumn="0" w:lastColumn="0" w:oddVBand="0" w:evenVBand="0" w:oddHBand="0" w:evenHBand="1" w:firstRowFirstColumn="0" w:firstRowLastColumn="0" w:lastRowFirstColumn="0" w:lastRowLastColumn="0"/>
            </w:pPr>
            <w:r w:rsidRPr="00C30EDC">
              <w:t>Together we laughed, together we cried, together we grew.</w:t>
            </w:r>
          </w:p>
        </w:tc>
      </w:tr>
      <w:tr w:rsidR="00017761" w:rsidRPr="00614523" w14:paraId="07800D15"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8975503" w14:textId="732095DB" w:rsidR="00017761" w:rsidRPr="00C30EDC" w:rsidRDefault="000D2651" w:rsidP="00017761">
            <w:r w:rsidRPr="00C30EDC">
              <w:t>complexity</w:t>
            </w:r>
          </w:p>
        </w:tc>
        <w:tc>
          <w:tcPr>
            <w:tcW w:w="7371" w:type="dxa"/>
          </w:tcPr>
          <w:p w14:paraId="70A52C6D" w14:textId="6FD3CE0F" w:rsidR="00017761" w:rsidRPr="00C30EDC" w:rsidRDefault="00017761" w:rsidP="00017761">
            <w:pPr>
              <w:cnfStyle w:val="000000100000" w:firstRow="0" w:lastRow="0" w:firstColumn="0" w:lastColumn="0" w:oddVBand="0" w:evenVBand="0" w:oddHBand="1" w:evenHBand="0" w:firstRowFirstColumn="0" w:firstRowLastColumn="0" w:lastRowFirstColumn="0" w:lastRowLastColumn="0"/>
            </w:pPr>
            <w:r w:rsidRPr="00C30EDC">
              <w:t>The state of having multiple interconnected parts, making something nuanced or difficult to understand.</w:t>
            </w:r>
          </w:p>
        </w:tc>
        <w:tc>
          <w:tcPr>
            <w:tcW w:w="5244" w:type="dxa"/>
          </w:tcPr>
          <w:p w14:paraId="0BA657B9" w14:textId="2B94FAFB" w:rsidR="00017761" w:rsidRPr="00C30EDC" w:rsidRDefault="00017761" w:rsidP="00017761">
            <w:pPr>
              <w:cnfStyle w:val="000000100000" w:firstRow="0" w:lastRow="0" w:firstColumn="0" w:lastColumn="0" w:oddVBand="0" w:evenVBand="0" w:oddHBand="1" w:evenHBand="0" w:firstRowFirstColumn="0" w:firstRowLastColumn="0" w:lastRowFirstColumn="0" w:lastRowLastColumn="0"/>
            </w:pPr>
            <w:r w:rsidRPr="00C30EDC">
              <w:t>Intricacy, complication, depth, sophistication, complexity</w:t>
            </w:r>
          </w:p>
        </w:tc>
      </w:tr>
      <w:tr w:rsidR="00017761" w:rsidRPr="00614523" w14:paraId="02CD484C"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69E0456" w14:textId="299FEE9C" w:rsidR="00017761" w:rsidRPr="00614523" w:rsidRDefault="000D2651" w:rsidP="00017761">
            <w:r w:rsidRPr="00C30EDC">
              <w:t xml:space="preserve">compound </w:t>
            </w:r>
            <w:r>
              <w:t>s</w:t>
            </w:r>
            <w:r w:rsidRPr="00C30EDC">
              <w:t>entences</w:t>
            </w:r>
          </w:p>
        </w:tc>
        <w:tc>
          <w:tcPr>
            <w:tcW w:w="7371" w:type="dxa"/>
          </w:tcPr>
          <w:p w14:paraId="37192000" w14:textId="560CE613"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 xml:space="preserve">Compound sentences connect </w:t>
            </w:r>
            <w:r w:rsidR="00B1474C">
              <w:t>2</w:t>
            </w:r>
            <w:r w:rsidRPr="00C30EDC">
              <w:t xml:space="preserve"> independent clauses, showing the relationship between different ideas or emotions.</w:t>
            </w:r>
          </w:p>
        </w:tc>
        <w:tc>
          <w:tcPr>
            <w:tcW w:w="5244" w:type="dxa"/>
          </w:tcPr>
          <w:p w14:paraId="59ED61C9" w14:textId="6089B7A8"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They were friends, and they understood each other well.</w:t>
            </w:r>
          </w:p>
        </w:tc>
      </w:tr>
      <w:tr w:rsidR="00017761" w:rsidRPr="00614523" w14:paraId="76920990"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712488F6" w14:textId="23149F57" w:rsidR="00017761" w:rsidRPr="00614523" w:rsidRDefault="000D2651" w:rsidP="00017761">
            <w:r w:rsidRPr="00C30EDC">
              <w:t xml:space="preserve">conditional </w:t>
            </w:r>
            <w:r>
              <w:lastRenderedPageBreak/>
              <w:t>s</w:t>
            </w:r>
            <w:r w:rsidRPr="00C30EDC">
              <w:t>tatement</w:t>
            </w:r>
          </w:p>
        </w:tc>
        <w:tc>
          <w:tcPr>
            <w:tcW w:w="7371" w:type="dxa"/>
          </w:tcPr>
          <w:p w14:paraId="21A748DE" w14:textId="3F6EDB61"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lastRenderedPageBreak/>
              <w:t xml:space="preserve">Conditional statements express hypothetical situations and their </w:t>
            </w:r>
            <w:r w:rsidRPr="00C30EDC">
              <w:lastRenderedPageBreak/>
              <w:t>consequences, highlighting the complexity of choices in relationships.</w:t>
            </w:r>
          </w:p>
        </w:tc>
        <w:tc>
          <w:tcPr>
            <w:tcW w:w="5244" w:type="dxa"/>
          </w:tcPr>
          <w:p w14:paraId="29A33E19" w14:textId="1AE2DE99"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lastRenderedPageBreak/>
              <w:t xml:space="preserve">If they had communicated better, they might have </w:t>
            </w:r>
            <w:r w:rsidRPr="00C30EDC">
              <w:lastRenderedPageBreak/>
              <w:t>avoided misunderstandings.</w:t>
            </w:r>
          </w:p>
        </w:tc>
      </w:tr>
      <w:tr w:rsidR="00017761" w:rsidRPr="00614523" w14:paraId="38C72719"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B85DA43" w14:textId="4ACAB3B9" w:rsidR="00017761" w:rsidRPr="00614523" w:rsidRDefault="000D2651" w:rsidP="00017761">
            <w:r w:rsidRPr="00C30EDC">
              <w:lastRenderedPageBreak/>
              <w:t xml:space="preserve">cumulative </w:t>
            </w:r>
            <w:r>
              <w:t>s</w:t>
            </w:r>
            <w:r w:rsidRPr="00C30EDC">
              <w:t>entences/</w:t>
            </w:r>
            <w:r>
              <w:t>l</w:t>
            </w:r>
            <w:r w:rsidRPr="00C30EDC">
              <w:t>isting</w:t>
            </w:r>
          </w:p>
        </w:tc>
        <w:tc>
          <w:tcPr>
            <w:tcW w:w="7371" w:type="dxa"/>
          </w:tcPr>
          <w:p w14:paraId="39132D68" w14:textId="31DE6E4F"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Cumulative sentences build on a main idea with additional details, emphasising the richness of relationships.</w:t>
            </w:r>
          </w:p>
        </w:tc>
        <w:tc>
          <w:tcPr>
            <w:tcW w:w="5244" w:type="dxa"/>
          </w:tcPr>
          <w:p w14:paraId="2FC1CC4B" w14:textId="3D3AA5F0"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Their laughter, their secrets, their shared memories formed a bond.</w:t>
            </w:r>
          </w:p>
        </w:tc>
      </w:tr>
      <w:tr w:rsidR="00017761" w:rsidRPr="00614523" w14:paraId="79BC429E"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B33B95B" w14:textId="025A3F79" w:rsidR="00017761" w:rsidRPr="00614523" w:rsidRDefault="000D2651" w:rsidP="00017761">
            <w:r w:rsidRPr="00C30EDC">
              <w:t>dialogue</w:t>
            </w:r>
          </w:p>
        </w:tc>
        <w:tc>
          <w:tcPr>
            <w:tcW w:w="7371" w:type="dxa"/>
          </w:tcPr>
          <w:p w14:paraId="1A5AB8A5" w14:textId="5F59FEB5"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t>Dialogue represents spoken exchanges between characters, revealing their relationships and emotional states.</w:t>
            </w:r>
          </w:p>
        </w:tc>
        <w:tc>
          <w:tcPr>
            <w:tcW w:w="5244" w:type="dxa"/>
          </w:tcPr>
          <w:p w14:paraId="256A4A97" w14:textId="070F40AA" w:rsidR="00017761" w:rsidRPr="00614523" w:rsidRDefault="00B1474C" w:rsidP="00017761">
            <w:pPr>
              <w:cnfStyle w:val="000000100000" w:firstRow="0" w:lastRow="0" w:firstColumn="0" w:lastColumn="0" w:oddVBand="0" w:evenVBand="0" w:oddHBand="1" w:evenHBand="0" w:firstRowFirstColumn="0" w:firstRowLastColumn="0" w:lastRowFirstColumn="0" w:lastRowLastColumn="0"/>
            </w:pPr>
            <w:r>
              <w:t>“</w:t>
            </w:r>
            <w:r w:rsidR="00017761" w:rsidRPr="00C30EDC">
              <w:t>I can’t believe you did that,</w:t>
            </w:r>
            <w:r>
              <w:t>”</w:t>
            </w:r>
            <w:r w:rsidR="00017761" w:rsidRPr="00C30EDC">
              <w:t xml:space="preserve"> she said, her voice trembling.</w:t>
            </w:r>
          </w:p>
        </w:tc>
      </w:tr>
      <w:tr w:rsidR="00017761" w:rsidRPr="00614523" w14:paraId="458FA964"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46549757" w14:textId="530DFBAF" w:rsidR="00017761" w:rsidRPr="00614523" w:rsidRDefault="000D2651" w:rsidP="00017761">
            <w:r w:rsidRPr="00C30EDC">
              <w:t xml:space="preserve">emotional </w:t>
            </w:r>
            <w:r>
              <w:t>c</w:t>
            </w:r>
            <w:r w:rsidRPr="00C30EDC">
              <w:t>onnection</w:t>
            </w:r>
          </w:p>
        </w:tc>
        <w:tc>
          <w:tcPr>
            <w:tcW w:w="7371" w:type="dxa"/>
          </w:tcPr>
          <w:p w14:paraId="363ECCD5" w14:textId="1F838425"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A bond or feeling of attachment between individuals or groups, which could affect how they view a place, person or community.</w:t>
            </w:r>
          </w:p>
        </w:tc>
        <w:tc>
          <w:tcPr>
            <w:tcW w:w="5244" w:type="dxa"/>
          </w:tcPr>
          <w:p w14:paraId="2244D442" w14:textId="4A22F5E8"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Attachment, tie, bond, affinity, relationship</w:t>
            </w:r>
          </w:p>
        </w:tc>
      </w:tr>
      <w:tr w:rsidR="00017761" w:rsidRPr="00614523" w14:paraId="0B7A5F0A"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33622AC2" w14:textId="348877A4" w:rsidR="00017761" w:rsidRPr="00614523" w:rsidRDefault="000D2651" w:rsidP="00017761">
            <w:r w:rsidRPr="00C30EDC">
              <w:t>ethos</w:t>
            </w:r>
          </w:p>
        </w:tc>
        <w:tc>
          <w:tcPr>
            <w:tcW w:w="7371" w:type="dxa"/>
          </w:tcPr>
          <w:p w14:paraId="580F2E9D" w14:textId="206213BA"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t>Ethos appeals to credibility and ethics, establishing trust in the character</w:t>
            </w:r>
            <w:r w:rsidR="00B1474C">
              <w:t>’</w:t>
            </w:r>
            <w:r w:rsidRPr="00C30EDC">
              <w:t>s perspective and relationships.</w:t>
            </w:r>
          </w:p>
        </w:tc>
        <w:tc>
          <w:tcPr>
            <w:tcW w:w="5244" w:type="dxa"/>
          </w:tcPr>
          <w:p w14:paraId="597C2A94" w14:textId="62F50903"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t>She spoke from experience, having faced similar challenges.</w:t>
            </w:r>
          </w:p>
        </w:tc>
      </w:tr>
      <w:tr w:rsidR="00017761" w:rsidRPr="00614523" w14:paraId="235B3EA5"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709CABFE" w14:textId="42EF7F7D" w:rsidR="00017761" w:rsidRPr="00614523" w:rsidRDefault="000D2651" w:rsidP="00017761">
            <w:r w:rsidRPr="00C30EDC">
              <w:t>hyperbole</w:t>
            </w:r>
          </w:p>
        </w:tc>
        <w:tc>
          <w:tcPr>
            <w:tcW w:w="7371" w:type="dxa"/>
          </w:tcPr>
          <w:p w14:paraId="457F134D" w14:textId="45D0DC37"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Hyperbole uses extreme exaggeration to show how strong feelings or connections are.</w:t>
            </w:r>
          </w:p>
        </w:tc>
        <w:tc>
          <w:tcPr>
            <w:tcW w:w="5244" w:type="dxa"/>
          </w:tcPr>
          <w:p w14:paraId="37145DB2" w14:textId="3C744C45"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Their friendship was so deep it could reach the bottom of the ocean.</w:t>
            </w:r>
          </w:p>
        </w:tc>
      </w:tr>
      <w:tr w:rsidR="00017761" w:rsidRPr="00614523" w14:paraId="301FD411"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7E7F16A1" w14:textId="7AAD4DB0" w:rsidR="00017761" w:rsidRPr="00614523" w:rsidRDefault="000D2651" w:rsidP="00017761">
            <w:r w:rsidRPr="00C30EDC">
              <w:t>imagery</w:t>
            </w:r>
          </w:p>
        </w:tc>
        <w:tc>
          <w:tcPr>
            <w:tcW w:w="7371" w:type="dxa"/>
          </w:tcPr>
          <w:p w14:paraId="6C9424C2" w14:textId="7DD52B9A"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t>Imagery uses descriptive language to create pictures in the reader</w:t>
            </w:r>
            <w:r w:rsidR="005931AC">
              <w:t>’</w:t>
            </w:r>
            <w:r w:rsidRPr="00C30EDC">
              <w:t>s mind, helping us feel the emotions and connections between characters or events.</w:t>
            </w:r>
          </w:p>
        </w:tc>
        <w:tc>
          <w:tcPr>
            <w:tcW w:w="5244" w:type="dxa"/>
          </w:tcPr>
          <w:p w14:paraId="0A531380" w14:textId="3897E525" w:rsidR="00017761" w:rsidRPr="00614523" w:rsidRDefault="00017761" w:rsidP="00017761">
            <w:pPr>
              <w:cnfStyle w:val="000000100000" w:firstRow="0" w:lastRow="0" w:firstColumn="0" w:lastColumn="0" w:oddVBand="0" w:evenVBand="0" w:oddHBand="1" w:evenHBand="0" w:firstRowFirstColumn="0" w:firstRowLastColumn="0" w:lastRowFirstColumn="0" w:lastRowLastColumn="0"/>
            </w:pPr>
            <w:r w:rsidRPr="00C30EDC">
              <w:t>The sound of their laughter filled the room with warmth.</w:t>
            </w:r>
          </w:p>
        </w:tc>
      </w:tr>
      <w:tr w:rsidR="00017761" w:rsidRPr="00614523" w14:paraId="15607B6A"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0175D5A" w14:textId="54F08269" w:rsidR="00017761" w:rsidRPr="00614523" w:rsidRDefault="000D2651" w:rsidP="00017761">
            <w:r w:rsidRPr="00C30EDC">
              <w:t>irony</w:t>
            </w:r>
          </w:p>
        </w:tc>
        <w:tc>
          <w:tcPr>
            <w:tcW w:w="7371" w:type="dxa"/>
          </w:tcPr>
          <w:p w14:paraId="2B6522FC" w14:textId="6B6E426A"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t xml:space="preserve">Irony highlights contradictions between expectations and reality, often </w:t>
            </w:r>
            <w:r w:rsidRPr="00C30EDC">
              <w:lastRenderedPageBreak/>
              <w:t>revealing deeper truths about relationships.</w:t>
            </w:r>
          </w:p>
        </w:tc>
        <w:tc>
          <w:tcPr>
            <w:tcW w:w="5244" w:type="dxa"/>
          </w:tcPr>
          <w:p w14:paraId="61FBD67E" w14:textId="399E24F9" w:rsidR="00017761" w:rsidRPr="00614523" w:rsidRDefault="00017761" w:rsidP="00017761">
            <w:pPr>
              <w:cnfStyle w:val="000000010000" w:firstRow="0" w:lastRow="0" w:firstColumn="0" w:lastColumn="0" w:oddVBand="0" w:evenVBand="0" w:oddHBand="0" w:evenHBand="1" w:firstRowFirstColumn="0" w:firstRowLastColumn="0" w:lastRowFirstColumn="0" w:lastRowLastColumn="0"/>
            </w:pPr>
            <w:r w:rsidRPr="00C30EDC">
              <w:lastRenderedPageBreak/>
              <w:t xml:space="preserve">He claimed to love her, yet he never made time for </w:t>
            </w:r>
            <w:r w:rsidRPr="00C30EDC">
              <w:lastRenderedPageBreak/>
              <w:t>her.</w:t>
            </w:r>
          </w:p>
        </w:tc>
      </w:tr>
      <w:tr w:rsidR="00017761" w:rsidRPr="00614523" w14:paraId="3E39F3BB"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316B4A9B" w14:textId="0981BF3F" w:rsidR="00017761" w:rsidRPr="00A40CD6" w:rsidRDefault="000D2651" w:rsidP="00017761">
            <w:r w:rsidRPr="00C30EDC">
              <w:lastRenderedPageBreak/>
              <w:t>juxtaposition</w:t>
            </w:r>
          </w:p>
        </w:tc>
        <w:tc>
          <w:tcPr>
            <w:tcW w:w="7371" w:type="dxa"/>
          </w:tcPr>
          <w:p w14:paraId="7C19DF84" w14:textId="1371419B"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 xml:space="preserve">Juxtaposition places </w:t>
            </w:r>
            <w:r w:rsidR="005931AC">
              <w:t>2</w:t>
            </w:r>
            <w:r w:rsidRPr="00C30EDC">
              <w:t xml:space="preserve"> different things next to each other to highlight their differences and the connections between them.</w:t>
            </w:r>
          </w:p>
        </w:tc>
        <w:tc>
          <w:tcPr>
            <w:tcW w:w="5244" w:type="dxa"/>
          </w:tcPr>
          <w:p w14:paraId="07A0C889" w14:textId="7A8B85AA"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In happy times and sad times, their friendship stayed strong.</w:t>
            </w:r>
          </w:p>
        </w:tc>
      </w:tr>
      <w:tr w:rsidR="00017761" w:rsidRPr="00614523" w14:paraId="599E434F"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0481D1B" w14:textId="11374AF8" w:rsidR="00017761" w:rsidRPr="00A40CD6" w:rsidRDefault="000D2651" w:rsidP="00017761">
            <w:r w:rsidRPr="00C30EDC">
              <w:t>logos</w:t>
            </w:r>
          </w:p>
        </w:tc>
        <w:tc>
          <w:tcPr>
            <w:tcW w:w="7371" w:type="dxa"/>
          </w:tcPr>
          <w:p w14:paraId="79917C48" w14:textId="4E79A1DA"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Logos appeals to logic and reason, providing rational arguments that strengthen the connections between ideas.</w:t>
            </w:r>
          </w:p>
        </w:tc>
        <w:tc>
          <w:tcPr>
            <w:tcW w:w="5244" w:type="dxa"/>
          </w:tcPr>
          <w:p w14:paraId="5D59D070" w14:textId="48131E04"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The data showed that friendships improve mental health.</w:t>
            </w:r>
          </w:p>
        </w:tc>
      </w:tr>
      <w:tr w:rsidR="00017761" w:rsidRPr="00614523" w14:paraId="79EC5291"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278919BF" w14:textId="06E47DEE" w:rsidR="00017761" w:rsidRPr="00A40CD6" w:rsidRDefault="000D2651" w:rsidP="00017761">
            <w:r w:rsidRPr="00C30EDC">
              <w:t>metaphor</w:t>
            </w:r>
          </w:p>
        </w:tc>
        <w:tc>
          <w:tcPr>
            <w:tcW w:w="7371" w:type="dxa"/>
          </w:tcPr>
          <w:p w14:paraId="51AD8B61" w14:textId="7AEE99B1"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 xml:space="preserve">A metaphor compares </w:t>
            </w:r>
            <w:r w:rsidR="005931AC">
              <w:t>2</w:t>
            </w:r>
            <w:r w:rsidRPr="00C30EDC">
              <w:t xml:space="preserve"> different things to show how they are similar, helping us understand connections better.</w:t>
            </w:r>
          </w:p>
        </w:tc>
        <w:tc>
          <w:tcPr>
            <w:tcW w:w="5244" w:type="dxa"/>
          </w:tcPr>
          <w:p w14:paraId="09C8DDA9" w14:textId="4E70E95F"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Their friendship was a bridge that brought them together.</w:t>
            </w:r>
          </w:p>
        </w:tc>
      </w:tr>
      <w:tr w:rsidR="00017761" w:rsidRPr="00614523" w14:paraId="4AB8178F"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72839241" w14:textId="1342A283" w:rsidR="00017761" w:rsidRPr="00C30EDC" w:rsidRDefault="000D2651" w:rsidP="00017761">
            <w:r w:rsidRPr="00AC1C15">
              <w:t>non-</w:t>
            </w:r>
            <w:r>
              <w:t>v</w:t>
            </w:r>
            <w:r w:rsidRPr="00AC1C15">
              <w:t xml:space="preserve">erbal </w:t>
            </w:r>
            <w:r>
              <w:t>c</w:t>
            </w:r>
            <w:r w:rsidRPr="00AC1C15">
              <w:t>ues</w:t>
            </w:r>
          </w:p>
        </w:tc>
        <w:tc>
          <w:tcPr>
            <w:tcW w:w="7371" w:type="dxa"/>
          </w:tcPr>
          <w:p w14:paraId="3C8EAE91" w14:textId="4E1CA790" w:rsidR="00017761" w:rsidRPr="00C30EDC" w:rsidRDefault="00017761" w:rsidP="00017761">
            <w:pPr>
              <w:cnfStyle w:val="000000010000" w:firstRow="0" w:lastRow="0" w:firstColumn="0" w:lastColumn="0" w:oddVBand="0" w:evenVBand="0" w:oddHBand="0" w:evenHBand="1" w:firstRowFirstColumn="0" w:firstRowLastColumn="0" w:lastRowFirstColumn="0" w:lastRowLastColumn="0"/>
            </w:pPr>
            <w:r w:rsidRPr="00AC1C15">
              <w:t>Non-verbal cues refer to body language and expressions that convey meaning beyond words, highlighting emotional connections.</w:t>
            </w:r>
          </w:p>
        </w:tc>
        <w:tc>
          <w:tcPr>
            <w:tcW w:w="5244" w:type="dxa"/>
          </w:tcPr>
          <w:p w14:paraId="48CBBA55" w14:textId="29493A02" w:rsidR="00017761" w:rsidRPr="00C30EDC" w:rsidRDefault="00017761" w:rsidP="00017761">
            <w:pPr>
              <w:cnfStyle w:val="000000010000" w:firstRow="0" w:lastRow="0" w:firstColumn="0" w:lastColumn="0" w:oddVBand="0" w:evenVBand="0" w:oddHBand="0" w:evenHBand="1" w:firstRowFirstColumn="0" w:firstRowLastColumn="0" w:lastRowFirstColumn="0" w:lastRowLastColumn="0"/>
            </w:pPr>
            <w:r w:rsidRPr="00AC1C15">
              <w:t>She rolled her eyes, a clear sign of her frustration.</w:t>
            </w:r>
          </w:p>
        </w:tc>
      </w:tr>
      <w:tr w:rsidR="00017761" w:rsidRPr="00614523" w14:paraId="76D512F9"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39EFD40" w14:textId="1A86EB2A" w:rsidR="00017761" w:rsidRPr="00A40CD6" w:rsidRDefault="000D2651" w:rsidP="00017761">
            <w:r w:rsidRPr="00C30EDC">
              <w:t>oxymoron</w:t>
            </w:r>
          </w:p>
        </w:tc>
        <w:tc>
          <w:tcPr>
            <w:tcW w:w="7371" w:type="dxa"/>
          </w:tcPr>
          <w:p w14:paraId="1566736B" w14:textId="794331BE"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 xml:space="preserve">An oxymoron combines </w:t>
            </w:r>
            <w:r w:rsidR="005931AC">
              <w:t>2</w:t>
            </w:r>
            <w:r w:rsidRPr="00C30EDC">
              <w:t xml:space="preserve"> opposite ideas to show the complexity of relationships.</w:t>
            </w:r>
          </w:p>
        </w:tc>
        <w:tc>
          <w:tcPr>
            <w:tcW w:w="5244" w:type="dxa"/>
          </w:tcPr>
          <w:p w14:paraId="16668A51" w14:textId="256FE900"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Their friendly argument showed how strong their connection was.</w:t>
            </w:r>
          </w:p>
        </w:tc>
      </w:tr>
      <w:tr w:rsidR="00017761" w:rsidRPr="00614523" w14:paraId="6BEA0CA1"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745DA95" w14:textId="34FDC5A8" w:rsidR="00017761" w:rsidRPr="00A40CD6" w:rsidRDefault="000D2651" w:rsidP="00017761">
            <w:r w:rsidRPr="00C30EDC">
              <w:t>pathos</w:t>
            </w:r>
          </w:p>
        </w:tc>
        <w:tc>
          <w:tcPr>
            <w:tcW w:w="7371" w:type="dxa"/>
          </w:tcPr>
          <w:p w14:paraId="7DDF7758" w14:textId="66333F6E"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Pathos appeals to emotions, evoking feelings that connect the reader to the characters</w:t>
            </w:r>
            <w:r w:rsidR="005931AC">
              <w:t>’</w:t>
            </w:r>
            <w:r w:rsidRPr="00C30EDC">
              <w:t xml:space="preserve"> experiences.</w:t>
            </w:r>
          </w:p>
        </w:tc>
        <w:tc>
          <w:tcPr>
            <w:tcW w:w="5244" w:type="dxa"/>
          </w:tcPr>
          <w:p w14:paraId="00F2566C" w14:textId="42786F16"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His heart ached as he remembered their last conversation.</w:t>
            </w:r>
          </w:p>
        </w:tc>
      </w:tr>
      <w:tr w:rsidR="00017761" w:rsidRPr="00614523" w14:paraId="555C79B4"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CF35A74" w14:textId="09DF52B1" w:rsidR="00017761" w:rsidRPr="00A40CD6" w:rsidRDefault="000D2651" w:rsidP="00017761">
            <w:r w:rsidRPr="00C30EDC">
              <w:t>personification</w:t>
            </w:r>
          </w:p>
        </w:tc>
        <w:tc>
          <w:tcPr>
            <w:tcW w:w="7371" w:type="dxa"/>
          </w:tcPr>
          <w:p w14:paraId="6EE1CA9C" w14:textId="06FAAB90"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Personification gives human qualities to non-human things, showing emotional connections between characters and their feelings.</w:t>
            </w:r>
          </w:p>
        </w:tc>
        <w:tc>
          <w:tcPr>
            <w:tcW w:w="5244" w:type="dxa"/>
          </w:tcPr>
          <w:p w14:paraId="6726C4E5" w14:textId="2C18B1FD"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The memories of their time together smiled in her mind.</w:t>
            </w:r>
          </w:p>
        </w:tc>
      </w:tr>
      <w:tr w:rsidR="00017761" w:rsidRPr="00614523" w14:paraId="57A59B97"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7B5D989" w14:textId="72030144" w:rsidR="00017761" w:rsidRPr="00A40CD6" w:rsidRDefault="000D2651" w:rsidP="00017761">
            <w:r w:rsidRPr="00C30EDC">
              <w:lastRenderedPageBreak/>
              <w:t xml:space="preserve">point of </w:t>
            </w:r>
            <w:r>
              <w:t>v</w:t>
            </w:r>
            <w:r w:rsidRPr="00C30EDC">
              <w:t>iew</w:t>
            </w:r>
          </w:p>
        </w:tc>
        <w:tc>
          <w:tcPr>
            <w:tcW w:w="7371" w:type="dxa"/>
          </w:tcPr>
          <w:p w14:paraId="7667533A" w14:textId="21D8501E"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The perspective or angle from which an idea, event or experience is perceived or presented in a text.</w:t>
            </w:r>
          </w:p>
        </w:tc>
        <w:tc>
          <w:tcPr>
            <w:tcW w:w="5244" w:type="dxa"/>
          </w:tcPr>
          <w:p w14:paraId="74F0DEF0" w14:textId="59FBCF8E"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Perspective, viewpoint, stance, angle, outlook</w:t>
            </w:r>
          </w:p>
        </w:tc>
      </w:tr>
      <w:tr w:rsidR="00017761" w:rsidRPr="00614523" w14:paraId="739528C2"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74EDA2F" w14:textId="17D57F1F" w:rsidR="00017761" w:rsidRPr="00A40CD6" w:rsidRDefault="000D2651" w:rsidP="00017761">
            <w:r w:rsidRPr="00C30EDC">
              <w:t>repetition</w:t>
            </w:r>
          </w:p>
        </w:tc>
        <w:tc>
          <w:tcPr>
            <w:tcW w:w="7371" w:type="dxa"/>
          </w:tcPr>
          <w:p w14:paraId="7714E6E2" w14:textId="581E08F9"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Repetition means saying the same words or phrases multiple times to emphasise important ideas or connections.</w:t>
            </w:r>
          </w:p>
        </w:tc>
        <w:tc>
          <w:tcPr>
            <w:tcW w:w="5244" w:type="dxa"/>
          </w:tcPr>
          <w:p w14:paraId="77EA5393" w14:textId="43710F1E"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We are friends. We are family. We are always together.</w:t>
            </w:r>
          </w:p>
        </w:tc>
      </w:tr>
      <w:tr w:rsidR="00017761" w:rsidRPr="00614523" w14:paraId="1850D38E"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3C498C25" w14:textId="5D420DFB" w:rsidR="00017761" w:rsidRPr="00A40CD6" w:rsidRDefault="000D2651" w:rsidP="00017761">
            <w:r w:rsidRPr="00C30EDC">
              <w:t xml:space="preserve">rhetorical </w:t>
            </w:r>
            <w:r>
              <w:t>q</w:t>
            </w:r>
            <w:r w:rsidRPr="00C30EDC">
              <w:t>uestion</w:t>
            </w:r>
          </w:p>
        </w:tc>
        <w:tc>
          <w:tcPr>
            <w:tcW w:w="7371" w:type="dxa"/>
          </w:tcPr>
          <w:p w14:paraId="6C92300B" w14:textId="70E260AB"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A rhetorical question is a question that doesn’t need an answer, making us think about the strength of connections.</w:t>
            </w:r>
          </w:p>
        </w:tc>
        <w:tc>
          <w:tcPr>
            <w:tcW w:w="5244" w:type="dxa"/>
          </w:tcPr>
          <w:p w14:paraId="3F4A1693" w14:textId="1265912E"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What is stronger than the bond formed through shared experiences?</w:t>
            </w:r>
          </w:p>
        </w:tc>
      </w:tr>
      <w:tr w:rsidR="00017761" w:rsidRPr="00614523" w14:paraId="50EC249F"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FD0B35E" w14:textId="34E0BD39" w:rsidR="00017761" w:rsidRPr="00A40CD6" w:rsidRDefault="000D2651" w:rsidP="00017761">
            <w:r w:rsidRPr="00C30EDC">
              <w:t xml:space="preserve">short </w:t>
            </w:r>
            <w:r>
              <w:t>f</w:t>
            </w:r>
            <w:r w:rsidRPr="00C30EDC">
              <w:t xml:space="preserve">ragmented </w:t>
            </w:r>
            <w:r>
              <w:t>s</w:t>
            </w:r>
            <w:r w:rsidRPr="00C30EDC">
              <w:t>entences</w:t>
            </w:r>
          </w:p>
        </w:tc>
        <w:tc>
          <w:tcPr>
            <w:tcW w:w="7371" w:type="dxa"/>
          </w:tcPr>
          <w:p w14:paraId="347E139C" w14:textId="10D4FFBC"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Short, fragmented sentences create a sense of urgency or emotional tension, highlighting the complexity of relationships.</w:t>
            </w:r>
          </w:p>
        </w:tc>
        <w:tc>
          <w:tcPr>
            <w:tcW w:w="5244" w:type="dxa"/>
          </w:tcPr>
          <w:p w14:paraId="63C32841" w14:textId="44434497"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It was unexpected. It was real.</w:t>
            </w:r>
          </w:p>
        </w:tc>
      </w:tr>
      <w:tr w:rsidR="00017761" w:rsidRPr="00614523" w14:paraId="039BB4DE"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E45CDE4" w14:textId="079F86AA" w:rsidR="00017761" w:rsidRPr="00A40CD6" w:rsidRDefault="000D2651" w:rsidP="00017761">
            <w:r w:rsidRPr="00C30EDC">
              <w:t>simile</w:t>
            </w:r>
          </w:p>
        </w:tc>
        <w:tc>
          <w:tcPr>
            <w:tcW w:w="7371" w:type="dxa"/>
          </w:tcPr>
          <w:p w14:paraId="26F86D69" w14:textId="02865FC0"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 xml:space="preserve">A simile compares </w:t>
            </w:r>
            <w:r w:rsidR="005B7A02">
              <w:t>2</w:t>
            </w:r>
            <w:r w:rsidRPr="00C30EDC">
              <w:t xml:space="preserve"> things using </w:t>
            </w:r>
            <w:r w:rsidR="005B7A02">
              <w:t>‘</w:t>
            </w:r>
            <w:r w:rsidRPr="00C30EDC">
              <w:t>like</w:t>
            </w:r>
            <w:r w:rsidR="005B7A02">
              <w:t>’</w:t>
            </w:r>
            <w:r w:rsidRPr="00C30EDC">
              <w:t xml:space="preserve"> or </w:t>
            </w:r>
            <w:r w:rsidR="005B7A02">
              <w:t>‘</w:t>
            </w:r>
            <w:r w:rsidRPr="00C30EDC">
              <w:t>as</w:t>
            </w:r>
            <w:r w:rsidR="005B7A02">
              <w:t>’</w:t>
            </w:r>
            <w:r w:rsidRPr="00C30EDC">
              <w:t>, making it easier to see their connections through familiar images.</w:t>
            </w:r>
          </w:p>
        </w:tc>
        <w:tc>
          <w:tcPr>
            <w:tcW w:w="5244" w:type="dxa"/>
          </w:tcPr>
          <w:p w14:paraId="238A16DC" w14:textId="58754D58"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Their bond was like a strong rope, very difficult to break.</w:t>
            </w:r>
          </w:p>
        </w:tc>
      </w:tr>
      <w:tr w:rsidR="00017761" w:rsidRPr="00614523" w14:paraId="19725C6E" w14:textId="77777777" w:rsidTr="0001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7764BF2" w14:textId="21DCEF76" w:rsidR="00017761" w:rsidRPr="00A40CD6" w:rsidRDefault="000D2651" w:rsidP="00017761">
            <w:r w:rsidRPr="00C30EDC">
              <w:t>symbol</w:t>
            </w:r>
          </w:p>
        </w:tc>
        <w:tc>
          <w:tcPr>
            <w:tcW w:w="7371" w:type="dxa"/>
          </w:tcPr>
          <w:p w14:paraId="604C253B" w14:textId="4B4B7D9B"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Symbolism uses symbols to represent ideas, helping to explain connections and themes in the story.</w:t>
            </w:r>
          </w:p>
        </w:tc>
        <w:tc>
          <w:tcPr>
            <w:tcW w:w="5244" w:type="dxa"/>
          </w:tcPr>
          <w:p w14:paraId="643D299D" w14:textId="6FF5DDFD" w:rsidR="00017761" w:rsidRPr="00A40CD6" w:rsidRDefault="00017761" w:rsidP="00017761">
            <w:pPr>
              <w:cnfStyle w:val="000000100000" w:firstRow="0" w:lastRow="0" w:firstColumn="0" w:lastColumn="0" w:oddVBand="0" w:evenVBand="0" w:oddHBand="1" w:evenHBand="0" w:firstRowFirstColumn="0" w:firstRowLastColumn="0" w:lastRowFirstColumn="0" w:lastRowLastColumn="0"/>
            </w:pPr>
            <w:r w:rsidRPr="00C30EDC">
              <w:t>The shared book was a symbol of their strong friendship.</w:t>
            </w:r>
          </w:p>
        </w:tc>
      </w:tr>
      <w:tr w:rsidR="00017761" w:rsidRPr="00614523" w14:paraId="57D9B4A4" w14:textId="77777777" w:rsidTr="0001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350AD1E" w14:textId="2999437C" w:rsidR="00017761" w:rsidRPr="00A40CD6" w:rsidRDefault="000D2651" w:rsidP="00017761">
            <w:r w:rsidRPr="00C30EDC">
              <w:t>tenor</w:t>
            </w:r>
          </w:p>
        </w:tc>
        <w:tc>
          <w:tcPr>
            <w:tcW w:w="7371" w:type="dxa"/>
          </w:tcPr>
          <w:p w14:paraId="590E4AD6" w14:textId="10556899"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Tenor refers to the participants involved in a communication situation and their relationships, helping to understand the connections within the text.</w:t>
            </w:r>
          </w:p>
        </w:tc>
        <w:tc>
          <w:tcPr>
            <w:tcW w:w="5244" w:type="dxa"/>
          </w:tcPr>
          <w:p w14:paraId="1459E603" w14:textId="3D8E8A27" w:rsidR="00017761" w:rsidRPr="00A40CD6" w:rsidRDefault="00017761" w:rsidP="00017761">
            <w:pPr>
              <w:cnfStyle w:val="000000010000" w:firstRow="0" w:lastRow="0" w:firstColumn="0" w:lastColumn="0" w:oddVBand="0" w:evenVBand="0" w:oddHBand="0" w:evenHBand="1" w:firstRowFirstColumn="0" w:firstRowLastColumn="0" w:lastRowFirstColumn="0" w:lastRowLastColumn="0"/>
            </w:pPr>
            <w:r w:rsidRPr="00C30EDC">
              <w:t>The letter reveals a warm connection between Dalton and Kath, showing their deep bond.</w:t>
            </w:r>
          </w:p>
        </w:tc>
      </w:tr>
    </w:tbl>
    <w:p w14:paraId="55F3D038" w14:textId="77D596B4" w:rsidR="00812452" w:rsidRPr="00614523" w:rsidRDefault="00812452" w:rsidP="008B5355"/>
    <w:p w14:paraId="0587C99E" w14:textId="77777777" w:rsidR="00812452" w:rsidRDefault="00812452" w:rsidP="00812452">
      <w:pPr>
        <w:pStyle w:val="Heading2"/>
        <w:sectPr w:rsidR="00812452" w:rsidSect="00812452">
          <w:pgSz w:w="16838" w:h="11906" w:orient="landscape" w:code="9"/>
          <w:pgMar w:top="1134" w:right="1134" w:bottom="1134" w:left="1134" w:header="709" w:footer="709" w:gutter="0"/>
          <w:cols w:space="708"/>
          <w:docGrid w:linePitch="360"/>
        </w:sectPr>
      </w:pPr>
    </w:p>
    <w:p w14:paraId="138180E7" w14:textId="15D2F29E" w:rsidR="00913CE1" w:rsidRDefault="00913CE1" w:rsidP="00913CE1">
      <w:pPr>
        <w:pStyle w:val="Heading2"/>
      </w:pPr>
      <w:bookmarkStart w:id="58" w:name="_Toc205909231"/>
      <w:r w:rsidRPr="00792CA4">
        <w:lastRenderedPageBreak/>
        <w:t>Phase 3</w:t>
      </w:r>
      <w:r w:rsidR="00DF54EE">
        <w:t>a</w:t>
      </w:r>
      <w:r w:rsidRPr="00792CA4">
        <w:t xml:space="preserve">, activity </w:t>
      </w:r>
      <w:r w:rsidR="00F70B05">
        <w:t>6</w:t>
      </w:r>
      <w:r w:rsidRPr="00792CA4">
        <w:t xml:space="preserve"> – connections in Core text 1</w:t>
      </w:r>
      <w:bookmarkEnd w:id="58"/>
    </w:p>
    <w:p w14:paraId="6A3AD86F" w14:textId="7813FBD9" w:rsidR="00913CE1" w:rsidRDefault="00913CE1" w:rsidP="00913CE1">
      <w:pPr>
        <w:pStyle w:val="FeatureBox3"/>
      </w:pPr>
      <w:r w:rsidRPr="004A27CC">
        <w:rPr>
          <w:b/>
          <w:bCs/>
        </w:rPr>
        <w:t>Student note</w:t>
      </w:r>
      <w:r w:rsidRPr="008B5355">
        <w:t>:</w:t>
      </w:r>
      <w:r>
        <w:t xml:space="preserve"> </w:t>
      </w:r>
      <w:r w:rsidR="00432E6C">
        <w:t>this</w:t>
      </w:r>
      <w:r w:rsidRPr="004A27CC">
        <w:t xml:space="preserve"> activity </w:t>
      </w:r>
      <w:r w:rsidR="00432E6C">
        <w:t>will</w:t>
      </w:r>
      <w:r w:rsidRPr="004A27CC">
        <w:t xml:space="preserve"> help you identify and explore the connections within Trent Dalton’s ‘Dear Kath’ by re</w:t>
      </w:r>
      <w:r w:rsidR="005A70E3">
        <w:t>-</w:t>
      </w:r>
      <w:r w:rsidRPr="004A27CC">
        <w:t>reading the text, analysing how the author uses structure, language and personal voice to build these connections, and visually representing your understanding</w:t>
      </w:r>
      <w:r w:rsidR="00305083">
        <w:t>.</w:t>
      </w:r>
    </w:p>
    <w:p w14:paraId="76915E40" w14:textId="49BBE495" w:rsidR="00017C3A" w:rsidRPr="00017C3A" w:rsidRDefault="00017C3A" w:rsidP="0016604A">
      <w:pPr>
        <w:pStyle w:val="ListNumber"/>
        <w:numPr>
          <w:ilvl w:val="0"/>
          <w:numId w:val="0"/>
        </w:numPr>
        <w:ind w:left="360" w:hanging="360"/>
        <w:rPr>
          <w:b/>
          <w:bCs/>
        </w:rPr>
      </w:pPr>
      <w:r w:rsidRPr="00017C3A">
        <w:rPr>
          <w:b/>
          <w:bCs/>
        </w:rPr>
        <w:t>Re-read and annotate</w:t>
      </w:r>
    </w:p>
    <w:p w14:paraId="5BD067E5" w14:textId="31B1AF64" w:rsidR="00913CE1" w:rsidRDefault="00913CE1" w:rsidP="00953D9A">
      <w:pPr>
        <w:pStyle w:val="ListNumber"/>
        <w:numPr>
          <w:ilvl w:val="0"/>
          <w:numId w:val="75"/>
        </w:numPr>
      </w:pPr>
      <w:r w:rsidRPr="00265656">
        <w:t xml:space="preserve">As you </w:t>
      </w:r>
      <w:r w:rsidR="00017C3A">
        <w:t>re-</w:t>
      </w:r>
      <w:r w:rsidRPr="00265656">
        <w:t>read</w:t>
      </w:r>
      <w:r w:rsidR="0037254F">
        <w:t xml:space="preserve"> Core text 1</w:t>
      </w:r>
      <w:r w:rsidRPr="00265656">
        <w:t xml:space="preserve">, </w:t>
      </w:r>
      <w:r w:rsidR="00D80E93">
        <w:t>highlight</w:t>
      </w:r>
      <w:r w:rsidRPr="00265656">
        <w:t xml:space="preserve"> the connections within the text. Look for relationships between </w:t>
      </w:r>
      <w:r w:rsidR="00F16C7B">
        <w:t>individuals</w:t>
      </w:r>
      <w:r w:rsidRPr="00265656">
        <w:t>, events, emotions and language.</w:t>
      </w:r>
    </w:p>
    <w:p w14:paraId="652EADB5" w14:textId="77777777" w:rsidR="00913CE1" w:rsidRDefault="00913CE1" w:rsidP="00953D9A">
      <w:pPr>
        <w:pStyle w:val="ListNumber"/>
        <w:numPr>
          <w:ilvl w:val="0"/>
          <w:numId w:val="75"/>
        </w:numPr>
      </w:pPr>
      <w:r w:rsidRPr="00265656">
        <w:t>Use the table below to identify and write down the connections you find. Include specific examples and notes on how Dalton creates these connections.</w:t>
      </w:r>
    </w:p>
    <w:p w14:paraId="4ACAD9B6" w14:textId="54708CFF" w:rsidR="00913CE1" w:rsidRDefault="00913CE1" w:rsidP="00913CE1">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37</w:t>
      </w:r>
      <w:r w:rsidR="00187CB8">
        <w:rPr>
          <w:noProof/>
        </w:rPr>
        <w:fldChar w:fldCharType="end"/>
      </w:r>
      <w:r>
        <w:t xml:space="preserve"> – connections in ‘Dear Kath’</w:t>
      </w:r>
    </w:p>
    <w:tbl>
      <w:tblPr>
        <w:tblStyle w:val="Tableheader"/>
        <w:tblW w:w="9909" w:type="dxa"/>
        <w:tblLook w:val="04A0" w:firstRow="1" w:lastRow="0" w:firstColumn="1" w:lastColumn="0" w:noHBand="0" w:noVBand="1"/>
        <w:tblDescription w:val="A table with space for students to record different connections identified in Core text 1."/>
      </w:tblPr>
      <w:tblGrid>
        <w:gridCol w:w="2621"/>
        <w:gridCol w:w="2625"/>
        <w:gridCol w:w="4663"/>
      </w:tblGrid>
      <w:tr w:rsidR="00913CE1" w14:paraId="1F5550D9" w14:textId="77777777" w:rsidTr="00916A78">
        <w:trPr>
          <w:cnfStyle w:val="100000000000" w:firstRow="1" w:lastRow="0" w:firstColumn="0" w:lastColumn="0" w:oddVBand="0" w:evenVBand="0" w:oddHBand="0"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2621" w:type="dxa"/>
          </w:tcPr>
          <w:p w14:paraId="630EF69A" w14:textId="77777777" w:rsidR="00913CE1" w:rsidRPr="00C53862" w:rsidRDefault="00913CE1">
            <w:r w:rsidRPr="00C53862">
              <w:t xml:space="preserve">Type of </w:t>
            </w:r>
            <w:r>
              <w:t>c</w:t>
            </w:r>
            <w:r w:rsidRPr="00C53862">
              <w:t>onnection</w:t>
            </w:r>
          </w:p>
        </w:tc>
        <w:tc>
          <w:tcPr>
            <w:tcW w:w="2625" w:type="dxa"/>
          </w:tcPr>
          <w:p w14:paraId="501769D4" w14:textId="114E5B45" w:rsidR="00913CE1" w:rsidRPr="00C53862" w:rsidRDefault="00913CE1">
            <w:pPr>
              <w:cnfStyle w:val="100000000000" w:firstRow="1" w:lastRow="0" w:firstColumn="0" w:lastColumn="0" w:oddVBand="0" w:evenVBand="0" w:oddHBand="0" w:evenHBand="0" w:firstRowFirstColumn="0" w:firstRowLastColumn="0" w:lastRowFirstColumn="0" w:lastRowLastColumn="0"/>
            </w:pPr>
            <w:r>
              <w:t xml:space="preserve">Evidence from text (include the </w:t>
            </w:r>
            <w:r w:rsidR="008D42DD">
              <w:t>textual reference</w:t>
            </w:r>
            <w:r>
              <w:t>)</w:t>
            </w:r>
          </w:p>
        </w:tc>
        <w:tc>
          <w:tcPr>
            <w:tcW w:w="4663" w:type="dxa"/>
          </w:tcPr>
          <w:p w14:paraId="2D43DBD5" w14:textId="77777777" w:rsidR="00913CE1" w:rsidRPr="00C53862" w:rsidRDefault="00913CE1">
            <w:pPr>
              <w:cnfStyle w:val="100000000000" w:firstRow="1" w:lastRow="0" w:firstColumn="0" w:lastColumn="0" w:oddVBand="0" w:evenVBand="0" w:oddHBand="0" w:evenHBand="0" w:firstRowFirstColumn="0" w:firstRowLastColumn="0" w:lastRowFirstColumn="0" w:lastRowLastColumn="0"/>
            </w:pPr>
            <w:r w:rsidRPr="00C53862">
              <w:t xml:space="preserve">How </w:t>
            </w:r>
            <w:r>
              <w:t>it</w:t>
            </w:r>
            <w:r w:rsidRPr="00C53862">
              <w:t xml:space="preserve">’s </w:t>
            </w:r>
            <w:r>
              <w:t>c</w:t>
            </w:r>
            <w:r w:rsidRPr="00C53862">
              <w:t>reated (</w:t>
            </w:r>
            <w:r>
              <w:t>s</w:t>
            </w:r>
            <w:r w:rsidRPr="00C53862">
              <w:t xml:space="preserve">tructure, </w:t>
            </w:r>
            <w:r>
              <w:t>l</w:t>
            </w:r>
            <w:r w:rsidRPr="00C53862">
              <w:t xml:space="preserve">anguage, </w:t>
            </w:r>
            <w:r>
              <w:t>p</w:t>
            </w:r>
            <w:r w:rsidRPr="00C53862">
              <w:t xml:space="preserve">ersonal </w:t>
            </w:r>
            <w:r>
              <w:t>v</w:t>
            </w:r>
            <w:r w:rsidRPr="00C53862">
              <w:t>oice)</w:t>
            </w:r>
          </w:p>
        </w:tc>
      </w:tr>
      <w:tr w:rsidR="00913CE1" w14:paraId="429ABCE3" w14:textId="77777777" w:rsidTr="00916A78">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621" w:type="dxa"/>
          </w:tcPr>
          <w:p w14:paraId="270B5FD6" w14:textId="77777777" w:rsidR="00913CE1" w:rsidRPr="00C53862" w:rsidRDefault="00913CE1">
            <w:r w:rsidRPr="00C53862">
              <w:t xml:space="preserve">Emotional </w:t>
            </w:r>
            <w:r>
              <w:t>c</w:t>
            </w:r>
            <w:r w:rsidRPr="00C53862">
              <w:t>onnection</w:t>
            </w:r>
          </w:p>
        </w:tc>
        <w:tc>
          <w:tcPr>
            <w:tcW w:w="2625" w:type="dxa"/>
          </w:tcPr>
          <w:p w14:paraId="7A6867C2"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c>
          <w:tcPr>
            <w:tcW w:w="4663" w:type="dxa"/>
          </w:tcPr>
          <w:p w14:paraId="12618793"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r>
      <w:tr w:rsidR="00913CE1" w14:paraId="6F886E1B" w14:textId="77777777" w:rsidTr="00916A78">
        <w:trPr>
          <w:cnfStyle w:val="000000010000" w:firstRow="0" w:lastRow="0" w:firstColumn="0" w:lastColumn="0" w:oddVBand="0" w:evenVBand="0" w:oddHBand="0" w:evenHBand="1" w:firstRowFirstColumn="0" w:firstRowLastColumn="0" w:lastRowFirstColumn="0" w:lastRowLastColumn="0"/>
          <w:trHeight w:val="1581"/>
        </w:trPr>
        <w:tc>
          <w:tcPr>
            <w:cnfStyle w:val="001000000000" w:firstRow="0" w:lastRow="0" w:firstColumn="1" w:lastColumn="0" w:oddVBand="0" w:evenVBand="0" w:oddHBand="0" w:evenHBand="0" w:firstRowFirstColumn="0" w:firstRowLastColumn="0" w:lastRowFirstColumn="0" w:lastRowLastColumn="0"/>
            <w:tcW w:w="2621" w:type="dxa"/>
          </w:tcPr>
          <w:p w14:paraId="454D29EE" w14:textId="6990E2E6" w:rsidR="00913CE1" w:rsidRPr="00C53862" w:rsidRDefault="00913CE1">
            <w:r w:rsidRPr="00C53862">
              <w:t xml:space="preserve">Connections </w:t>
            </w:r>
            <w:r>
              <w:t>b</w:t>
            </w:r>
            <w:r w:rsidRPr="00C53862">
              <w:t xml:space="preserve">etween </w:t>
            </w:r>
            <w:r>
              <w:t>individuals</w:t>
            </w:r>
          </w:p>
        </w:tc>
        <w:tc>
          <w:tcPr>
            <w:tcW w:w="2625" w:type="dxa"/>
          </w:tcPr>
          <w:p w14:paraId="3C4E64A8" w14:textId="77777777" w:rsidR="00913CE1" w:rsidRPr="00C53862" w:rsidRDefault="00913CE1">
            <w:pPr>
              <w:cnfStyle w:val="000000010000" w:firstRow="0" w:lastRow="0" w:firstColumn="0" w:lastColumn="0" w:oddVBand="0" w:evenVBand="0" w:oddHBand="0" w:evenHBand="1" w:firstRowFirstColumn="0" w:firstRowLastColumn="0" w:lastRowFirstColumn="0" w:lastRowLastColumn="0"/>
            </w:pPr>
          </w:p>
        </w:tc>
        <w:tc>
          <w:tcPr>
            <w:tcW w:w="4663" w:type="dxa"/>
          </w:tcPr>
          <w:p w14:paraId="267848AA" w14:textId="77777777" w:rsidR="00913CE1" w:rsidRPr="00C53862" w:rsidRDefault="00913CE1">
            <w:pPr>
              <w:cnfStyle w:val="000000010000" w:firstRow="0" w:lastRow="0" w:firstColumn="0" w:lastColumn="0" w:oddVBand="0" w:evenVBand="0" w:oddHBand="0" w:evenHBand="1" w:firstRowFirstColumn="0" w:firstRowLastColumn="0" w:lastRowFirstColumn="0" w:lastRowLastColumn="0"/>
            </w:pPr>
          </w:p>
        </w:tc>
      </w:tr>
      <w:tr w:rsidR="00913CE1" w14:paraId="63912AF8" w14:textId="77777777" w:rsidTr="00916A78">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2621" w:type="dxa"/>
          </w:tcPr>
          <w:p w14:paraId="5FF50588" w14:textId="1957DE78" w:rsidR="00913CE1" w:rsidRPr="00C53862" w:rsidRDefault="00913CE1">
            <w:r w:rsidRPr="00C53862">
              <w:t xml:space="preserve">Connections </w:t>
            </w:r>
            <w:r w:rsidR="00794419">
              <w:t>b</w:t>
            </w:r>
            <w:r w:rsidRPr="00C53862">
              <w:t xml:space="preserve">etween </w:t>
            </w:r>
            <w:r w:rsidR="00794419">
              <w:t>e</w:t>
            </w:r>
            <w:r w:rsidRPr="00C53862">
              <w:t>vents</w:t>
            </w:r>
          </w:p>
        </w:tc>
        <w:tc>
          <w:tcPr>
            <w:tcW w:w="2625" w:type="dxa"/>
          </w:tcPr>
          <w:p w14:paraId="55E218D5"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c>
          <w:tcPr>
            <w:tcW w:w="4663" w:type="dxa"/>
          </w:tcPr>
          <w:p w14:paraId="5DDF88D5"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r>
      <w:tr w:rsidR="00913CE1" w14:paraId="0F32845A" w14:textId="77777777" w:rsidTr="00916A78">
        <w:trPr>
          <w:cnfStyle w:val="000000010000" w:firstRow="0" w:lastRow="0" w:firstColumn="0" w:lastColumn="0" w:oddVBand="0" w:evenVBand="0" w:oddHBand="0" w:evenHBand="1"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621" w:type="dxa"/>
          </w:tcPr>
          <w:p w14:paraId="532A52E5" w14:textId="77777777" w:rsidR="00913CE1" w:rsidRPr="00C53862" w:rsidRDefault="00913CE1">
            <w:r w:rsidRPr="00C53862">
              <w:t xml:space="preserve">Language </w:t>
            </w:r>
            <w:r>
              <w:t>d</w:t>
            </w:r>
            <w:r w:rsidRPr="00C53862">
              <w:t>evices</w:t>
            </w:r>
          </w:p>
        </w:tc>
        <w:tc>
          <w:tcPr>
            <w:tcW w:w="2625" w:type="dxa"/>
          </w:tcPr>
          <w:p w14:paraId="19BAFD20" w14:textId="77777777" w:rsidR="00913CE1" w:rsidRPr="00C53862" w:rsidRDefault="00913CE1">
            <w:pPr>
              <w:cnfStyle w:val="000000010000" w:firstRow="0" w:lastRow="0" w:firstColumn="0" w:lastColumn="0" w:oddVBand="0" w:evenVBand="0" w:oddHBand="0" w:evenHBand="1" w:firstRowFirstColumn="0" w:firstRowLastColumn="0" w:lastRowFirstColumn="0" w:lastRowLastColumn="0"/>
            </w:pPr>
          </w:p>
        </w:tc>
        <w:tc>
          <w:tcPr>
            <w:tcW w:w="4663" w:type="dxa"/>
          </w:tcPr>
          <w:p w14:paraId="358D779D" w14:textId="77777777" w:rsidR="00913CE1" w:rsidRPr="00C53862" w:rsidRDefault="00913CE1">
            <w:pPr>
              <w:cnfStyle w:val="000000010000" w:firstRow="0" w:lastRow="0" w:firstColumn="0" w:lastColumn="0" w:oddVBand="0" w:evenVBand="0" w:oddHBand="0" w:evenHBand="1" w:firstRowFirstColumn="0" w:firstRowLastColumn="0" w:lastRowFirstColumn="0" w:lastRowLastColumn="0"/>
            </w:pPr>
          </w:p>
        </w:tc>
      </w:tr>
      <w:tr w:rsidR="00913CE1" w14:paraId="301486B6" w14:textId="77777777" w:rsidTr="00916A78">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621" w:type="dxa"/>
          </w:tcPr>
          <w:p w14:paraId="200C1AA8" w14:textId="5AB7089B" w:rsidR="00913CE1" w:rsidRPr="00C53862" w:rsidRDefault="00913CE1">
            <w:r w:rsidRPr="00C53862">
              <w:t>Author</w:t>
            </w:r>
            <w:r w:rsidR="005A70E3">
              <w:t>’</w:t>
            </w:r>
            <w:r w:rsidRPr="00C53862">
              <w:t xml:space="preserve">s </w:t>
            </w:r>
            <w:r>
              <w:t>v</w:t>
            </w:r>
            <w:r w:rsidRPr="00C53862">
              <w:t>oice</w:t>
            </w:r>
          </w:p>
        </w:tc>
        <w:tc>
          <w:tcPr>
            <w:tcW w:w="2625" w:type="dxa"/>
          </w:tcPr>
          <w:p w14:paraId="0B676E16"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c>
          <w:tcPr>
            <w:tcW w:w="4663" w:type="dxa"/>
          </w:tcPr>
          <w:p w14:paraId="19F6E74F" w14:textId="77777777" w:rsidR="00913CE1" w:rsidRPr="00C53862" w:rsidRDefault="00913CE1">
            <w:pPr>
              <w:cnfStyle w:val="000000100000" w:firstRow="0" w:lastRow="0" w:firstColumn="0" w:lastColumn="0" w:oddVBand="0" w:evenVBand="0" w:oddHBand="1" w:evenHBand="0" w:firstRowFirstColumn="0" w:firstRowLastColumn="0" w:lastRowFirstColumn="0" w:lastRowLastColumn="0"/>
            </w:pPr>
          </w:p>
        </w:tc>
      </w:tr>
    </w:tbl>
    <w:p w14:paraId="04725BE7" w14:textId="2047E309" w:rsidR="00916A78" w:rsidRPr="00916A78" w:rsidRDefault="00916A78" w:rsidP="0016604A">
      <w:pPr>
        <w:pStyle w:val="ListNumber"/>
        <w:numPr>
          <w:ilvl w:val="0"/>
          <w:numId w:val="0"/>
        </w:numPr>
        <w:ind w:left="360" w:hanging="360"/>
        <w:rPr>
          <w:b/>
          <w:bCs/>
        </w:rPr>
      </w:pPr>
      <w:r w:rsidRPr="00916A78">
        <w:rPr>
          <w:b/>
          <w:bCs/>
        </w:rPr>
        <w:lastRenderedPageBreak/>
        <w:t>Concept map</w:t>
      </w:r>
    </w:p>
    <w:p w14:paraId="75F6FCEC" w14:textId="451F9E4A" w:rsidR="00913CE1" w:rsidRDefault="00913CE1" w:rsidP="00953D9A">
      <w:pPr>
        <w:pStyle w:val="ListNumber"/>
        <w:numPr>
          <w:ilvl w:val="0"/>
          <w:numId w:val="76"/>
        </w:numPr>
      </w:pPr>
      <w:r w:rsidRPr="00DA7801">
        <w:t>Using the connections you noted, create a concept map</w:t>
      </w:r>
      <w:r w:rsidR="00972BDB">
        <w:t xml:space="preserve"> in your English book</w:t>
      </w:r>
      <w:r w:rsidRPr="00DA7801">
        <w:t xml:space="preserve"> that visually represents the relationships within the text</w:t>
      </w:r>
      <w:r>
        <w:t>.</w:t>
      </w:r>
    </w:p>
    <w:p w14:paraId="1F51EFC9" w14:textId="77777777" w:rsidR="00913CE1" w:rsidRDefault="00913CE1" w:rsidP="00953D9A">
      <w:pPr>
        <w:pStyle w:val="ListNumber2"/>
        <w:numPr>
          <w:ilvl w:val="0"/>
          <w:numId w:val="45"/>
        </w:numPr>
      </w:pPr>
      <w:r w:rsidRPr="00B46DD0">
        <w:t>Central</w:t>
      </w:r>
      <w:r>
        <w:t xml:space="preserve"> idea – w</w:t>
      </w:r>
      <w:r w:rsidRPr="00B46DD0">
        <w:t>rite the central theme or main idea of ‘Dear Kath’ in the centre of your concept map.</w:t>
      </w:r>
    </w:p>
    <w:p w14:paraId="71E126FE" w14:textId="400E470F" w:rsidR="00913CE1" w:rsidRDefault="00913CE1" w:rsidP="00953D9A">
      <w:pPr>
        <w:pStyle w:val="ListNumber2"/>
        <w:numPr>
          <w:ilvl w:val="0"/>
          <w:numId w:val="45"/>
        </w:numPr>
      </w:pPr>
      <w:r w:rsidRPr="00B46DD0">
        <w:t>Branches</w:t>
      </w:r>
      <w:r>
        <w:t xml:space="preserve"> – c</w:t>
      </w:r>
      <w:r w:rsidRPr="00B46DD0">
        <w:t>reate branches for each connection you identified. Use lines to connect related ideas and show how they influence each other.</w:t>
      </w:r>
    </w:p>
    <w:p w14:paraId="2B36B0E1" w14:textId="6BACD37A" w:rsidR="0057294B" w:rsidRPr="00265656" w:rsidRDefault="0044422F" w:rsidP="00953D9A">
      <w:pPr>
        <w:pStyle w:val="ListNumber2"/>
        <w:numPr>
          <w:ilvl w:val="0"/>
          <w:numId w:val="45"/>
        </w:numPr>
      </w:pPr>
      <w:r>
        <w:t xml:space="preserve">Branch </w:t>
      </w:r>
      <w:r w:rsidR="00367A7C">
        <w:t>annotations</w:t>
      </w:r>
      <w:r>
        <w:t xml:space="preserve"> – make brief notes along the </w:t>
      </w:r>
      <w:r w:rsidR="00367A7C">
        <w:t>branch lines to identify the significance of the connection.</w:t>
      </w:r>
    </w:p>
    <w:p w14:paraId="5F8E1707" w14:textId="77777777" w:rsidR="00916A78" w:rsidRDefault="00916A78">
      <w:pPr>
        <w:suppressAutoHyphens w:val="0"/>
        <w:spacing w:before="0" w:after="160" w:line="259" w:lineRule="auto"/>
        <w:rPr>
          <w:rFonts w:eastAsiaTheme="majorEastAsia"/>
          <w:bCs/>
          <w:color w:val="002664"/>
          <w:sz w:val="36"/>
          <w:szCs w:val="48"/>
        </w:rPr>
      </w:pPr>
      <w:r>
        <w:br w:type="page"/>
      </w:r>
    </w:p>
    <w:p w14:paraId="057DAEC6" w14:textId="72E8944C" w:rsidR="006A5AF7" w:rsidRDefault="00210E1D" w:rsidP="00B8347A">
      <w:pPr>
        <w:pStyle w:val="Heading2"/>
      </w:pPr>
      <w:bookmarkStart w:id="59" w:name="_Toc205909232"/>
      <w:r w:rsidRPr="007C173D">
        <w:lastRenderedPageBreak/>
        <w:t xml:space="preserve">Phase </w:t>
      </w:r>
      <w:r>
        <w:t>3</w:t>
      </w:r>
      <w:r w:rsidR="00DF54EE">
        <w:t>a</w:t>
      </w:r>
      <w:r w:rsidRPr="007C173D">
        <w:t xml:space="preserve">, activity </w:t>
      </w:r>
      <w:r w:rsidR="0076105B">
        <w:t>7</w:t>
      </w:r>
      <w:r w:rsidRPr="007C173D">
        <w:t xml:space="preserve"> –</w:t>
      </w:r>
      <w:r>
        <w:t xml:space="preserve"> symbolism of the typewriter</w:t>
      </w:r>
      <w:bookmarkEnd w:id="59"/>
    </w:p>
    <w:p w14:paraId="6E2066F5" w14:textId="75BC0416" w:rsidR="000618CD" w:rsidRDefault="000618CD" w:rsidP="004C4365">
      <w:pPr>
        <w:pStyle w:val="FeatureBox2"/>
      </w:pPr>
      <w:r w:rsidRPr="004C4365">
        <w:rPr>
          <w:b/>
          <w:bCs/>
        </w:rPr>
        <w:t xml:space="preserve">Teacher </w:t>
      </w:r>
      <w:proofErr w:type="gramStart"/>
      <w:r w:rsidRPr="004C4365">
        <w:rPr>
          <w:b/>
          <w:bCs/>
        </w:rPr>
        <w:t>note</w:t>
      </w:r>
      <w:r w:rsidRPr="008B5355">
        <w:t>:</w:t>
      </w:r>
      <w:proofErr w:type="gramEnd"/>
      <w:r>
        <w:t xml:space="preserve"> </w:t>
      </w:r>
      <w:r w:rsidR="004C4365">
        <w:t>adjust the table cells if providing students a hard copy of this activity.</w:t>
      </w:r>
    </w:p>
    <w:p w14:paraId="433F577C" w14:textId="2E56183F" w:rsidR="00CE5860" w:rsidRPr="00CE5860" w:rsidRDefault="00CE5860" w:rsidP="00953D9A">
      <w:pPr>
        <w:pStyle w:val="ListNumber"/>
        <w:numPr>
          <w:ilvl w:val="0"/>
          <w:numId w:val="69"/>
        </w:numPr>
      </w:pPr>
      <w:r>
        <w:t xml:space="preserve">Highlight references to the typewriter in </w:t>
      </w:r>
      <w:r w:rsidR="00B8347A" w:rsidRPr="00596BAA">
        <w:rPr>
          <w:b/>
          <w:bCs/>
        </w:rPr>
        <w:t>Core text 1 – ‘Dear Kath’ by Trent Dalton</w:t>
      </w:r>
      <w:r w:rsidRPr="003C274B">
        <w:t>.</w:t>
      </w:r>
    </w:p>
    <w:p w14:paraId="2A61844E" w14:textId="7CB80F37" w:rsidR="00B8347A" w:rsidRDefault="00B8347A" w:rsidP="00953D9A">
      <w:pPr>
        <w:pStyle w:val="ListNumber"/>
        <w:numPr>
          <w:ilvl w:val="0"/>
          <w:numId w:val="35"/>
        </w:numPr>
      </w:pPr>
      <w:r>
        <w:t xml:space="preserve">Select </w:t>
      </w:r>
      <w:r w:rsidR="00E0701D">
        <w:t xml:space="preserve">the 3 references you think are most </w:t>
      </w:r>
      <w:r w:rsidR="00DA4920">
        <w:t>significant</w:t>
      </w:r>
      <w:r w:rsidR="00E0701D">
        <w:t xml:space="preserve"> and add them to the table below. </w:t>
      </w:r>
      <w:r w:rsidR="00967D1D">
        <w:t>An example has been completed.</w:t>
      </w:r>
    </w:p>
    <w:p w14:paraId="367D027B" w14:textId="299C72E5" w:rsidR="00DC3EBA" w:rsidRDefault="0093665F" w:rsidP="0093665F">
      <w:pPr>
        <w:pStyle w:val="FeatureBox3"/>
      </w:pPr>
      <w:r w:rsidRPr="004A1416">
        <w:rPr>
          <w:b/>
          <w:bCs/>
        </w:rPr>
        <w:t>Student note</w:t>
      </w:r>
      <w:r>
        <w:t xml:space="preserve">: </w:t>
      </w:r>
      <w:r w:rsidR="00DC3EBA">
        <w:t xml:space="preserve">these </w:t>
      </w:r>
      <w:r w:rsidR="00BC6ACD">
        <w:t>definitions come from the example in the table below.</w:t>
      </w:r>
    </w:p>
    <w:p w14:paraId="7744D0D3" w14:textId="5A616004" w:rsidR="0093665F" w:rsidRDefault="003C274B" w:rsidP="008B5355">
      <w:pPr>
        <w:pStyle w:val="FeatureBox3"/>
        <w:numPr>
          <w:ilvl w:val="0"/>
          <w:numId w:val="18"/>
        </w:numPr>
        <w:ind w:left="567" w:hanging="567"/>
      </w:pPr>
      <w:r>
        <w:t>A</w:t>
      </w:r>
      <w:r w:rsidR="0093665F" w:rsidRPr="0093665F">
        <w:t xml:space="preserve"> </w:t>
      </w:r>
      <w:r w:rsidR="0073567A" w:rsidRPr="0073567A">
        <w:rPr>
          <w:b/>
          <w:bCs/>
        </w:rPr>
        <w:t>legacy</w:t>
      </w:r>
      <w:r w:rsidR="0073567A" w:rsidRPr="0073567A">
        <w:t xml:space="preserve"> is what someone leaves behind after they are gone. It can be things like memories, values or special items that remind others of that person. A legacy can also be the positive influence or lessons someone shares with others that continue to affect people in the future.</w:t>
      </w:r>
    </w:p>
    <w:p w14:paraId="3678D26D" w14:textId="64AD57A3" w:rsidR="00306FA6" w:rsidRDefault="003C274B" w:rsidP="008B5355">
      <w:pPr>
        <w:pStyle w:val="FeatureBox3"/>
        <w:numPr>
          <w:ilvl w:val="0"/>
          <w:numId w:val="18"/>
        </w:numPr>
        <w:ind w:left="567" w:hanging="567"/>
      </w:pPr>
      <w:r>
        <w:t>T</w:t>
      </w:r>
      <w:r w:rsidR="00BC6ACD" w:rsidRPr="00BC6ACD">
        <w:t xml:space="preserve">o </w:t>
      </w:r>
      <w:r w:rsidR="00BC6ACD" w:rsidRPr="00BC6ACD">
        <w:rPr>
          <w:b/>
          <w:bCs/>
        </w:rPr>
        <w:t>advocate</w:t>
      </w:r>
      <w:r w:rsidR="00BC6ACD" w:rsidRPr="00BC6ACD">
        <w:t xml:space="preserve"> means to support or help something or someone. When you advocate for a cause, you speak up for it and try to make it better or help others understand it.</w:t>
      </w:r>
      <w:r>
        <w:t xml:space="preserve"> </w:t>
      </w:r>
      <w:r w:rsidR="00BC6ACD" w:rsidRPr="00BC6ACD">
        <w:t>For example, you might advocate for your friend if they need help</w:t>
      </w:r>
      <w:r w:rsidR="00306FA6">
        <w:t>.</w:t>
      </w:r>
    </w:p>
    <w:p w14:paraId="4B4AA666" w14:textId="20BD9FD4" w:rsidR="00294F4C" w:rsidRPr="00294F4C" w:rsidRDefault="003C274B" w:rsidP="008B5355">
      <w:pPr>
        <w:pStyle w:val="FeatureBox3"/>
        <w:numPr>
          <w:ilvl w:val="0"/>
          <w:numId w:val="18"/>
        </w:numPr>
        <w:ind w:left="567" w:hanging="567"/>
      </w:pPr>
      <w:r>
        <w:t>A</w:t>
      </w:r>
      <w:r w:rsidR="008D464C" w:rsidRPr="008D464C">
        <w:t xml:space="preserve"> </w:t>
      </w:r>
      <w:r w:rsidR="008D464C" w:rsidRPr="008D464C">
        <w:rPr>
          <w:b/>
          <w:bCs/>
        </w:rPr>
        <w:t>simile</w:t>
      </w:r>
      <w:r w:rsidR="008D464C" w:rsidRPr="008D464C">
        <w:t xml:space="preserve"> is a way of comparing </w:t>
      </w:r>
      <w:r>
        <w:t>2</w:t>
      </w:r>
      <w:r w:rsidR="008D464C" w:rsidRPr="008D464C">
        <w:t xml:space="preserve"> things using the words </w:t>
      </w:r>
      <w:r w:rsidR="008D464C">
        <w:t>‘</w:t>
      </w:r>
      <w:r w:rsidR="008D464C" w:rsidRPr="008D464C">
        <w:t>like</w:t>
      </w:r>
      <w:r w:rsidR="008D464C">
        <w:t>’</w:t>
      </w:r>
      <w:r w:rsidR="008D464C" w:rsidRPr="008D464C">
        <w:t xml:space="preserve"> or </w:t>
      </w:r>
      <w:r w:rsidR="008D464C">
        <w:t>‘</w:t>
      </w:r>
      <w:proofErr w:type="gramStart"/>
      <w:r w:rsidR="008D464C" w:rsidRPr="008D464C">
        <w:t>as</w:t>
      </w:r>
      <w:r>
        <w:t>’</w:t>
      </w:r>
      <w:proofErr w:type="gramEnd"/>
      <w:r w:rsidR="008D464C" w:rsidRPr="008D464C">
        <w:t xml:space="preserve">. It helps describe something by saying it is </w:t>
      </w:r>
      <w:proofErr w:type="gramStart"/>
      <w:r w:rsidR="008D464C" w:rsidRPr="008D464C">
        <w:t>similar to</w:t>
      </w:r>
      <w:proofErr w:type="gramEnd"/>
      <w:r w:rsidR="008D464C" w:rsidRPr="008D464C">
        <w:t xml:space="preserve"> something else.</w:t>
      </w:r>
      <w:r w:rsidR="008D464C">
        <w:t xml:space="preserve"> </w:t>
      </w:r>
      <w:r w:rsidR="008D464C" w:rsidRPr="008D464C">
        <w:t>Similes make descriptions more interesting and vivid.</w:t>
      </w:r>
    </w:p>
    <w:p w14:paraId="5F127F90" w14:textId="25A9477B" w:rsidR="00306FA6" w:rsidRPr="00306FA6" w:rsidRDefault="003C274B" w:rsidP="008B5355">
      <w:pPr>
        <w:pStyle w:val="FeatureBox3"/>
        <w:numPr>
          <w:ilvl w:val="0"/>
          <w:numId w:val="18"/>
        </w:numPr>
        <w:ind w:left="567" w:hanging="567"/>
      </w:pPr>
      <w:r>
        <w:rPr>
          <w:b/>
          <w:bCs/>
        </w:rPr>
        <w:t>N</w:t>
      </w:r>
      <w:r w:rsidR="00294F4C" w:rsidRPr="00294F4C">
        <w:rPr>
          <w:b/>
          <w:bCs/>
        </w:rPr>
        <w:t>ostalgia</w:t>
      </w:r>
      <w:r w:rsidR="00294F4C" w:rsidRPr="003C274B">
        <w:t xml:space="preserve"> </w:t>
      </w:r>
      <w:r w:rsidR="00294F4C" w:rsidRPr="00294F4C">
        <w:t>is a feeling of warmth and happiness when you remember good times from the past. It often brings back happy memories with friends or family, but it can also make you feel a little sad because those moments are gone.</w:t>
      </w:r>
    </w:p>
    <w:p w14:paraId="14D02020" w14:textId="60390C3E" w:rsidR="008D464C" w:rsidRDefault="008D464C" w:rsidP="008D464C">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38</w:t>
      </w:r>
      <w:r w:rsidR="00187CB8">
        <w:rPr>
          <w:noProof/>
        </w:rPr>
        <w:fldChar w:fldCharType="end"/>
      </w:r>
      <w:r>
        <w:t xml:space="preserve"> – symbolism of the typewriter</w:t>
      </w:r>
    </w:p>
    <w:tbl>
      <w:tblPr>
        <w:tblStyle w:val="Tableheader"/>
        <w:tblW w:w="10060" w:type="dxa"/>
        <w:tblLook w:val="04A0" w:firstRow="1" w:lastRow="0" w:firstColumn="1" w:lastColumn="0" w:noHBand="0" w:noVBand="1"/>
        <w:tblDescription w:val="A table for students to record references to the typewriter in the text and its associated impact."/>
      </w:tblPr>
      <w:tblGrid>
        <w:gridCol w:w="1838"/>
        <w:gridCol w:w="2410"/>
        <w:gridCol w:w="1984"/>
        <w:gridCol w:w="3828"/>
      </w:tblGrid>
      <w:tr w:rsidR="0056767F" w14:paraId="602162F8" w14:textId="77777777" w:rsidTr="00763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341891" w14:textId="32B620F5" w:rsidR="006109CA" w:rsidRDefault="006109CA" w:rsidP="00041A12">
            <w:pPr>
              <w:pStyle w:val="ListNumber"/>
              <w:numPr>
                <w:ilvl w:val="0"/>
                <w:numId w:val="0"/>
              </w:numPr>
            </w:pPr>
            <w:r>
              <w:t>Reference to typewriter (quote from the text)</w:t>
            </w:r>
          </w:p>
        </w:tc>
        <w:tc>
          <w:tcPr>
            <w:tcW w:w="2410" w:type="dxa"/>
          </w:tcPr>
          <w:p w14:paraId="2D9F2661" w14:textId="6AC13823" w:rsidR="006109CA" w:rsidRDefault="006109CA" w:rsidP="00041A1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What the typewriter symbolises</w:t>
            </w:r>
          </w:p>
        </w:tc>
        <w:tc>
          <w:tcPr>
            <w:tcW w:w="1984" w:type="dxa"/>
          </w:tcPr>
          <w:p w14:paraId="4D901774" w14:textId="63C48848" w:rsidR="006109CA" w:rsidRDefault="006109CA" w:rsidP="00041A1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Language feature used</w:t>
            </w:r>
          </w:p>
        </w:tc>
        <w:tc>
          <w:tcPr>
            <w:tcW w:w="3828" w:type="dxa"/>
          </w:tcPr>
          <w:p w14:paraId="2BE08A2B" w14:textId="1EE8381F" w:rsidR="006109CA" w:rsidRDefault="006109CA" w:rsidP="00041A1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Impact on the reader</w:t>
            </w:r>
          </w:p>
        </w:tc>
      </w:tr>
      <w:tr w:rsidR="0056767F" w14:paraId="1B3EC63D" w14:textId="77777777" w:rsidTr="00763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D3B2D7" w14:textId="6A280DC0" w:rsidR="007B37A8" w:rsidRPr="00967D1D" w:rsidRDefault="005E4E8F" w:rsidP="00967D1D">
            <w:r>
              <w:t>‘</w:t>
            </w:r>
            <w:r w:rsidR="007B37A8" w:rsidRPr="00967D1D">
              <w:t>She wanted you to have it,’ he said.</w:t>
            </w:r>
          </w:p>
          <w:p w14:paraId="7BDEABA4" w14:textId="3854F811" w:rsidR="006109CA" w:rsidRPr="00967D1D" w:rsidRDefault="005E4E8F" w:rsidP="00967D1D">
            <w:r>
              <w:lastRenderedPageBreak/>
              <w:t>‘</w:t>
            </w:r>
            <w:r w:rsidR="007B37A8" w:rsidRPr="00967D1D">
              <w:t>The Olivetti is working like a dream, Kath.</w:t>
            </w:r>
            <w:r>
              <w:t>’</w:t>
            </w:r>
          </w:p>
        </w:tc>
        <w:tc>
          <w:tcPr>
            <w:tcW w:w="2410" w:type="dxa"/>
          </w:tcPr>
          <w:p w14:paraId="286BB3D5" w14:textId="1DA47750" w:rsidR="006109CA" w:rsidRPr="00967D1D" w:rsidRDefault="00967D1D" w:rsidP="00967D1D">
            <w:pPr>
              <w:cnfStyle w:val="000000100000" w:firstRow="0" w:lastRow="0" w:firstColumn="0" w:lastColumn="0" w:oddVBand="0" w:evenVBand="0" w:oddHBand="1" w:evenHBand="0" w:firstRowFirstColumn="0" w:firstRowLastColumn="0" w:lastRowFirstColumn="0" w:lastRowLastColumn="0"/>
            </w:pPr>
            <w:r w:rsidRPr="00967D1D">
              <w:lastRenderedPageBreak/>
              <w:t xml:space="preserve">The typewriter symbolises </w:t>
            </w:r>
            <w:r w:rsidRPr="00825D3A">
              <w:rPr>
                <w:b/>
                <w:bCs/>
              </w:rPr>
              <w:t>legacy</w:t>
            </w:r>
            <w:r w:rsidRPr="00967D1D">
              <w:t xml:space="preserve">, memory and the </w:t>
            </w:r>
            <w:r w:rsidRPr="00967D1D">
              <w:lastRenderedPageBreak/>
              <w:t xml:space="preserve">power of storytelling. It connects Dalton to Kath’s values and continues her mission of listening and </w:t>
            </w:r>
            <w:r w:rsidRPr="00B47FEA">
              <w:rPr>
                <w:b/>
                <w:bCs/>
              </w:rPr>
              <w:t>advocating</w:t>
            </w:r>
            <w:r w:rsidRPr="00967D1D">
              <w:t xml:space="preserve"> through writing.</w:t>
            </w:r>
          </w:p>
        </w:tc>
        <w:tc>
          <w:tcPr>
            <w:tcW w:w="1984" w:type="dxa"/>
          </w:tcPr>
          <w:p w14:paraId="2984BA57" w14:textId="7D01C971" w:rsidR="006109CA" w:rsidRDefault="00967D1D" w:rsidP="00967D1D">
            <w:pPr>
              <w:cnfStyle w:val="000000100000" w:firstRow="0" w:lastRow="0" w:firstColumn="0" w:lastColumn="0" w:oddVBand="0" w:evenVBand="0" w:oddHBand="1" w:evenHBand="0" w:firstRowFirstColumn="0" w:firstRowLastColumn="0" w:lastRowFirstColumn="0" w:lastRowLastColumn="0"/>
            </w:pPr>
            <w:r w:rsidRPr="00967D1D">
              <w:lastRenderedPageBreak/>
              <w:t>Symbolism</w:t>
            </w:r>
          </w:p>
          <w:p w14:paraId="46DEB298" w14:textId="53BC82B2" w:rsidR="006F6201" w:rsidRPr="00967D1D" w:rsidRDefault="00AB2FE4" w:rsidP="00967D1D">
            <w:pPr>
              <w:cnfStyle w:val="000000100000" w:firstRow="0" w:lastRow="0" w:firstColumn="0" w:lastColumn="0" w:oddVBand="0" w:evenVBand="0" w:oddHBand="1" w:evenHBand="0" w:firstRowFirstColumn="0" w:firstRowLastColumn="0" w:lastRowFirstColumn="0" w:lastRowLastColumn="0"/>
            </w:pPr>
            <w:r w:rsidRPr="00AB2FE4">
              <w:rPr>
                <w:b/>
                <w:bCs/>
              </w:rPr>
              <w:t>Simile</w:t>
            </w:r>
            <w:r w:rsidRPr="00AB2FE4">
              <w:t xml:space="preserve">: </w:t>
            </w:r>
            <w:r w:rsidR="005E4E8F">
              <w:t>‘</w:t>
            </w:r>
            <w:r w:rsidRPr="00AB2FE4">
              <w:t xml:space="preserve">The </w:t>
            </w:r>
            <w:r w:rsidRPr="00AB2FE4">
              <w:lastRenderedPageBreak/>
              <w:t>Olivetti is working like a dream, Kath.</w:t>
            </w:r>
            <w:r w:rsidR="005E4E8F">
              <w:t>’</w:t>
            </w:r>
            <w:r w:rsidRPr="00AB2FE4">
              <w:t xml:space="preserve"> This compares the typewriter</w:t>
            </w:r>
            <w:r w:rsidR="004214A9">
              <w:t>’</w:t>
            </w:r>
            <w:r w:rsidRPr="00AB2FE4">
              <w:t xml:space="preserve">s performance to a </w:t>
            </w:r>
            <w:r>
              <w:t>‘</w:t>
            </w:r>
            <w:r w:rsidRPr="00AB2FE4">
              <w:t>dream</w:t>
            </w:r>
            <w:r w:rsidR="004214A9">
              <w:t>’</w:t>
            </w:r>
            <w:r w:rsidRPr="00AB2FE4">
              <w:t>, meaning it works very well and smoothly.</w:t>
            </w:r>
          </w:p>
        </w:tc>
        <w:tc>
          <w:tcPr>
            <w:tcW w:w="3828" w:type="dxa"/>
          </w:tcPr>
          <w:p w14:paraId="440F2432" w14:textId="41BBF58B" w:rsidR="009D09BD" w:rsidRPr="00A45DD8" w:rsidRDefault="00967D1D" w:rsidP="00A45DD8">
            <w:pPr>
              <w:cnfStyle w:val="000000100000" w:firstRow="0" w:lastRow="0" w:firstColumn="0" w:lastColumn="0" w:oddVBand="0" w:evenVBand="0" w:oddHBand="1" w:evenHBand="0" w:firstRowFirstColumn="0" w:firstRowLastColumn="0" w:lastRowFirstColumn="0" w:lastRowLastColumn="0"/>
            </w:pPr>
            <w:r w:rsidRPr="00967D1D">
              <w:lastRenderedPageBreak/>
              <w:t xml:space="preserve">It creates an </w:t>
            </w:r>
            <w:r w:rsidRPr="00A45DD8">
              <w:t>emotional connection and sense of continuity.</w:t>
            </w:r>
          </w:p>
          <w:p w14:paraId="6F9F180B" w14:textId="4A0EF094" w:rsidR="009D09BD" w:rsidRPr="00A45DD8" w:rsidRDefault="009D09BD" w:rsidP="00A45DD8">
            <w:pPr>
              <w:cnfStyle w:val="000000100000" w:firstRow="0" w:lastRow="0" w:firstColumn="0" w:lastColumn="0" w:oddVBand="0" w:evenVBand="0" w:oddHBand="1" w:evenHBand="0" w:firstRowFirstColumn="0" w:firstRowLastColumn="0" w:lastRowFirstColumn="0" w:lastRowLastColumn="0"/>
            </w:pPr>
            <w:r w:rsidRPr="00A45DD8">
              <w:lastRenderedPageBreak/>
              <w:t>It creates a strong positive image, suggesting that the typewriter is functioning perfectly and effortlessly, which can evoke feelings of satisfaction and happiness.</w:t>
            </w:r>
          </w:p>
          <w:p w14:paraId="70A553CD" w14:textId="22FECAD6" w:rsidR="009D09BD" w:rsidRPr="00A45DD8" w:rsidRDefault="009D09BD" w:rsidP="00A45DD8">
            <w:pPr>
              <w:cnfStyle w:val="000000100000" w:firstRow="0" w:lastRow="0" w:firstColumn="0" w:lastColumn="0" w:oddVBand="0" w:evenVBand="0" w:oddHBand="1" w:evenHBand="0" w:firstRowFirstColumn="0" w:firstRowLastColumn="0" w:lastRowFirstColumn="0" w:lastRowLastColumn="0"/>
            </w:pPr>
            <w:r w:rsidRPr="00A45DD8">
              <w:t xml:space="preserve">It helps the reader feel the joy and </w:t>
            </w:r>
            <w:r w:rsidRPr="00A45DD8">
              <w:rPr>
                <w:b/>
                <w:bCs/>
              </w:rPr>
              <w:t>nostalgia</w:t>
            </w:r>
            <w:r w:rsidRPr="00A45DD8">
              <w:t xml:space="preserve"> associated with the typewriter, emphasising its importance and the memories connected to it.</w:t>
            </w:r>
          </w:p>
          <w:p w14:paraId="68763E3E" w14:textId="4B2420E7" w:rsidR="006109CA" w:rsidRPr="00967D1D" w:rsidRDefault="00967D1D" w:rsidP="00A45DD8">
            <w:pPr>
              <w:cnfStyle w:val="000000100000" w:firstRow="0" w:lastRow="0" w:firstColumn="0" w:lastColumn="0" w:oddVBand="0" w:evenVBand="0" w:oddHBand="1" w:evenHBand="0" w:firstRowFirstColumn="0" w:firstRowLastColumn="0" w:lastRowFirstColumn="0" w:lastRowLastColumn="0"/>
            </w:pPr>
            <w:r w:rsidRPr="00A45DD8">
              <w:t>Readers feel the deep respect Dalton</w:t>
            </w:r>
            <w:r w:rsidRPr="00967D1D">
              <w:t xml:space="preserve"> has for Kath and understand the importance of stories and connection through writing.</w:t>
            </w:r>
          </w:p>
        </w:tc>
      </w:tr>
      <w:tr w:rsidR="0056767F" w14:paraId="384B324D" w14:textId="77777777" w:rsidTr="00763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47D359" w14:textId="77777777" w:rsidR="006109CA" w:rsidRPr="002F1EA7" w:rsidRDefault="006109CA" w:rsidP="002F1EA7"/>
        </w:tc>
        <w:tc>
          <w:tcPr>
            <w:tcW w:w="2410" w:type="dxa"/>
          </w:tcPr>
          <w:p w14:paraId="2883D839"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c>
          <w:tcPr>
            <w:tcW w:w="1984" w:type="dxa"/>
          </w:tcPr>
          <w:p w14:paraId="650AC2D8"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c>
          <w:tcPr>
            <w:tcW w:w="3828" w:type="dxa"/>
          </w:tcPr>
          <w:p w14:paraId="68E1C4E3"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r>
      <w:tr w:rsidR="0056767F" w14:paraId="1DE2C845" w14:textId="77777777" w:rsidTr="00763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D574C9" w14:textId="77777777" w:rsidR="006109CA" w:rsidRPr="002F1EA7" w:rsidRDefault="006109CA" w:rsidP="002F1EA7"/>
        </w:tc>
        <w:tc>
          <w:tcPr>
            <w:tcW w:w="2410" w:type="dxa"/>
          </w:tcPr>
          <w:p w14:paraId="12EE216F" w14:textId="77777777" w:rsidR="006109CA" w:rsidRPr="002F1EA7" w:rsidRDefault="006109CA" w:rsidP="002F1EA7">
            <w:pPr>
              <w:cnfStyle w:val="000000100000" w:firstRow="0" w:lastRow="0" w:firstColumn="0" w:lastColumn="0" w:oddVBand="0" w:evenVBand="0" w:oddHBand="1" w:evenHBand="0" w:firstRowFirstColumn="0" w:firstRowLastColumn="0" w:lastRowFirstColumn="0" w:lastRowLastColumn="0"/>
            </w:pPr>
          </w:p>
        </w:tc>
        <w:tc>
          <w:tcPr>
            <w:tcW w:w="1984" w:type="dxa"/>
          </w:tcPr>
          <w:p w14:paraId="54854DB4" w14:textId="77777777" w:rsidR="006109CA" w:rsidRPr="002F1EA7" w:rsidRDefault="006109CA" w:rsidP="002F1EA7">
            <w:pPr>
              <w:cnfStyle w:val="000000100000" w:firstRow="0" w:lastRow="0" w:firstColumn="0" w:lastColumn="0" w:oddVBand="0" w:evenVBand="0" w:oddHBand="1" w:evenHBand="0" w:firstRowFirstColumn="0" w:firstRowLastColumn="0" w:lastRowFirstColumn="0" w:lastRowLastColumn="0"/>
            </w:pPr>
          </w:p>
        </w:tc>
        <w:tc>
          <w:tcPr>
            <w:tcW w:w="3828" w:type="dxa"/>
          </w:tcPr>
          <w:p w14:paraId="1902DCF1" w14:textId="77777777" w:rsidR="006109CA" w:rsidRPr="002F1EA7" w:rsidRDefault="006109CA" w:rsidP="002F1EA7">
            <w:pPr>
              <w:cnfStyle w:val="000000100000" w:firstRow="0" w:lastRow="0" w:firstColumn="0" w:lastColumn="0" w:oddVBand="0" w:evenVBand="0" w:oddHBand="1" w:evenHBand="0" w:firstRowFirstColumn="0" w:firstRowLastColumn="0" w:lastRowFirstColumn="0" w:lastRowLastColumn="0"/>
            </w:pPr>
          </w:p>
        </w:tc>
      </w:tr>
      <w:tr w:rsidR="0056767F" w14:paraId="38C90C31" w14:textId="77777777" w:rsidTr="00763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29B3D1" w14:textId="77777777" w:rsidR="006109CA" w:rsidRPr="002F1EA7" w:rsidRDefault="006109CA" w:rsidP="002F1EA7"/>
        </w:tc>
        <w:tc>
          <w:tcPr>
            <w:tcW w:w="2410" w:type="dxa"/>
          </w:tcPr>
          <w:p w14:paraId="7AE42DF7"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c>
          <w:tcPr>
            <w:tcW w:w="1984" w:type="dxa"/>
          </w:tcPr>
          <w:p w14:paraId="1EC46327"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c>
          <w:tcPr>
            <w:tcW w:w="3828" w:type="dxa"/>
          </w:tcPr>
          <w:p w14:paraId="6F1CA3E9" w14:textId="77777777" w:rsidR="006109CA" w:rsidRPr="002F1EA7" w:rsidRDefault="006109CA" w:rsidP="002F1EA7">
            <w:pPr>
              <w:cnfStyle w:val="000000010000" w:firstRow="0" w:lastRow="0" w:firstColumn="0" w:lastColumn="0" w:oddVBand="0" w:evenVBand="0" w:oddHBand="0" w:evenHBand="1" w:firstRowFirstColumn="0" w:firstRowLastColumn="0" w:lastRowFirstColumn="0" w:lastRowLastColumn="0"/>
            </w:pPr>
          </w:p>
        </w:tc>
      </w:tr>
      <w:tr w:rsidR="0056767F" w14:paraId="506426A6" w14:textId="77777777" w:rsidTr="00763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B0F0D3" w14:textId="77777777" w:rsidR="00967D1D" w:rsidRPr="002F1EA7" w:rsidRDefault="00967D1D" w:rsidP="002F1EA7"/>
        </w:tc>
        <w:tc>
          <w:tcPr>
            <w:tcW w:w="2410" w:type="dxa"/>
          </w:tcPr>
          <w:p w14:paraId="5D13A2CC" w14:textId="77777777" w:rsidR="00967D1D" w:rsidRPr="002F1EA7" w:rsidRDefault="00967D1D" w:rsidP="002F1EA7">
            <w:pPr>
              <w:cnfStyle w:val="000000100000" w:firstRow="0" w:lastRow="0" w:firstColumn="0" w:lastColumn="0" w:oddVBand="0" w:evenVBand="0" w:oddHBand="1" w:evenHBand="0" w:firstRowFirstColumn="0" w:firstRowLastColumn="0" w:lastRowFirstColumn="0" w:lastRowLastColumn="0"/>
            </w:pPr>
          </w:p>
        </w:tc>
        <w:tc>
          <w:tcPr>
            <w:tcW w:w="1984" w:type="dxa"/>
          </w:tcPr>
          <w:p w14:paraId="55594546" w14:textId="77777777" w:rsidR="00967D1D" w:rsidRPr="002F1EA7" w:rsidRDefault="00967D1D" w:rsidP="002F1EA7">
            <w:pPr>
              <w:cnfStyle w:val="000000100000" w:firstRow="0" w:lastRow="0" w:firstColumn="0" w:lastColumn="0" w:oddVBand="0" w:evenVBand="0" w:oddHBand="1" w:evenHBand="0" w:firstRowFirstColumn="0" w:firstRowLastColumn="0" w:lastRowFirstColumn="0" w:lastRowLastColumn="0"/>
            </w:pPr>
          </w:p>
        </w:tc>
        <w:tc>
          <w:tcPr>
            <w:tcW w:w="3828" w:type="dxa"/>
          </w:tcPr>
          <w:p w14:paraId="5CC36E1D" w14:textId="77777777" w:rsidR="00967D1D" w:rsidRPr="002F1EA7" w:rsidRDefault="00967D1D" w:rsidP="002F1EA7">
            <w:pPr>
              <w:cnfStyle w:val="000000100000" w:firstRow="0" w:lastRow="0" w:firstColumn="0" w:lastColumn="0" w:oddVBand="0" w:evenVBand="0" w:oddHBand="1" w:evenHBand="0" w:firstRowFirstColumn="0" w:firstRowLastColumn="0" w:lastRowFirstColumn="0" w:lastRowLastColumn="0"/>
            </w:pPr>
          </w:p>
        </w:tc>
      </w:tr>
    </w:tbl>
    <w:p w14:paraId="20AE81FF" w14:textId="20620CD8" w:rsidR="00791125" w:rsidRPr="00791125" w:rsidRDefault="00791125" w:rsidP="00953D9A">
      <w:pPr>
        <w:pStyle w:val="ListNumber"/>
        <w:numPr>
          <w:ilvl w:val="0"/>
          <w:numId w:val="35"/>
        </w:numPr>
        <w:sectPr w:rsidR="00791125" w:rsidRPr="00791125" w:rsidSect="00A45DD8">
          <w:pgSz w:w="11906" w:h="16838" w:code="9"/>
          <w:pgMar w:top="1134" w:right="1134" w:bottom="1134" w:left="1134" w:header="709" w:footer="709" w:gutter="0"/>
          <w:cols w:space="708"/>
          <w:docGrid w:linePitch="360"/>
        </w:sectPr>
      </w:pPr>
      <w:r w:rsidRPr="00791125">
        <w:t>Discuss the contents of your table with a partner. Add additional notes to your table where you have identified the same references and add a new row with a refe</w:t>
      </w:r>
      <w:r w:rsidR="004214A9">
        <w:t>re</w:t>
      </w:r>
      <w:r w:rsidRPr="00791125">
        <w:t>nce from your partner.</w:t>
      </w:r>
    </w:p>
    <w:p w14:paraId="4B7858B1" w14:textId="4C4555A8" w:rsidR="00AF6A28" w:rsidRDefault="00AF6A28" w:rsidP="00AF6A28">
      <w:pPr>
        <w:pStyle w:val="Heading2"/>
      </w:pPr>
      <w:bookmarkStart w:id="60" w:name="_Toc205909233"/>
      <w:r w:rsidRPr="007C173D">
        <w:lastRenderedPageBreak/>
        <w:t xml:space="preserve">Phase </w:t>
      </w:r>
      <w:r>
        <w:t>3</w:t>
      </w:r>
      <w:r w:rsidR="00DF54EE">
        <w:t>a</w:t>
      </w:r>
      <w:r w:rsidRPr="007C173D">
        <w:t xml:space="preserve">, activity </w:t>
      </w:r>
      <w:r w:rsidR="003D756F">
        <w:t>8</w:t>
      </w:r>
      <w:r w:rsidRPr="007C173D">
        <w:t xml:space="preserve"> – </w:t>
      </w:r>
      <w:r w:rsidR="00B7101D">
        <w:t>exploring p</w:t>
      </w:r>
      <w:r w:rsidR="00B7101D" w:rsidRPr="00B7101D">
        <w:t>erspectives</w:t>
      </w:r>
      <w:r w:rsidR="00B7101D">
        <w:t xml:space="preserve"> on symbolism</w:t>
      </w:r>
      <w:bookmarkEnd w:id="60"/>
    </w:p>
    <w:p w14:paraId="04EDA9A3" w14:textId="51859C4E" w:rsidR="00B56396" w:rsidRDefault="00B56396" w:rsidP="00B56396">
      <w:pPr>
        <w:pStyle w:val="FeatureBox2"/>
      </w:pPr>
      <w:r w:rsidRPr="00390B1B">
        <w:rPr>
          <w:b/>
          <w:bCs/>
        </w:rPr>
        <w:t xml:space="preserve">Teacher </w:t>
      </w:r>
      <w:proofErr w:type="gramStart"/>
      <w:r w:rsidRPr="00390B1B">
        <w:rPr>
          <w:b/>
          <w:bCs/>
        </w:rPr>
        <w:t>note</w:t>
      </w:r>
      <w:r w:rsidRPr="008B5355">
        <w:t>:</w:t>
      </w:r>
      <w:proofErr w:type="gramEnd"/>
      <w:r>
        <w:t xml:space="preserve"> follow the instructions below to facilitate this activity.</w:t>
      </w:r>
      <w:r w:rsidR="00390B1B">
        <w:t xml:space="preserve"> This has been adapted from </w:t>
      </w:r>
      <w:hyperlink r:id="rId80" w:history="1">
        <w:r w:rsidR="00390B1B" w:rsidRPr="00AC6477">
          <w:rPr>
            <w:rStyle w:val="Hyperlink"/>
          </w:rPr>
          <w:t>Perspectives (Previously Six Thinking Hats)</w:t>
        </w:r>
      </w:hyperlink>
      <w:r w:rsidR="00390B1B">
        <w:t>.</w:t>
      </w:r>
    </w:p>
    <w:p w14:paraId="407E37C1" w14:textId="6A722657" w:rsidR="00B56396" w:rsidRDefault="00B56396" w:rsidP="00BE0C11">
      <w:pPr>
        <w:pStyle w:val="FeatureBox2"/>
        <w:numPr>
          <w:ilvl w:val="3"/>
          <w:numId w:val="5"/>
        </w:numPr>
        <w:ind w:left="567" w:hanging="567"/>
      </w:pPr>
      <w:r w:rsidRPr="006740E3">
        <w:rPr>
          <w:b/>
          <w:bCs/>
        </w:rPr>
        <w:t>Divide the class.</w:t>
      </w:r>
      <w:r>
        <w:t xml:space="preserve"> Organise students into small groups and assign each group one of the thinking hats.</w:t>
      </w:r>
    </w:p>
    <w:p w14:paraId="2905D81A" w14:textId="417E3A2A" w:rsidR="00B56396" w:rsidRDefault="00B56396" w:rsidP="00BE0C11">
      <w:pPr>
        <w:pStyle w:val="FeatureBox2"/>
        <w:numPr>
          <w:ilvl w:val="3"/>
          <w:numId w:val="5"/>
        </w:numPr>
        <w:ind w:left="567" w:hanging="567"/>
      </w:pPr>
      <w:r w:rsidRPr="006740E3">
        <w:rPr>
          <w:b/>
          <w:bCs/>
        </w:rPr>
        <w:t>Group discussion</w:t>
      </w:r>
      <w:r w:rsidRPr="004214A9">
        <w:rPr>
          <w:b/>
          <w:bCs/>
        </w:rPr>
        <w:t>.</w:t>
      </w:r>
      <w:r>
        <w:t xml:space="preserve"> Allow time for each group to discuss their assigned hat, encouraging them to generate insights related to the symbolism of the typewriter in Dalton</w:t>
      </w:r>
      <w:r w:rsidR="0082565C">
        <w:t>’</w:t>
      </w:r>
      <w:r>
        <w:t>s letter and its significance as a gift.</w:t>
      </w:r>
      <w:r w:rsidR="00E518FF">
        <w:t xml:space="preserve"> Students should record their ideas in the table below</w:t>
      </w:r>
      <w:r w:rsidR="00B2547E">
        <w:t xml:space="preserve"> and refer to the text as needed</w:t>
      </w:r>
      <w:r w:rsidR="00E518FF">
        <w:t>.</w:t>
      </w:r>
    </w:p>
    <w:p w14:paraId="37B76F41" w14:textId="3A88CD54" w:rsidR="004334F0" w:rsidRDefault="00B56396" w:rsidP="00BE0C11">
      <w:pPr>
        <w:pStyle w:val="FeatureBox2"/>
        <w:numPr>
          <w:ilvl w:val="3"/>
          <w:numId w:val="5"/>
        </w:numPr>
        <w:ind w:left="567" w:hanging="567"/>
      </w:pPr>
      <w:r w:rsidRPr="006740E3">
        <w:rPr>
          <w:b/>
          <w:bCs/>
        </w:rPr>
        <w:t>Share insights</w:t>
      </w:r>
      <w:r w:rsidRPr="004214A9">
        <w:rPr>
          <w:b/>
          <w:bCs/>
        </w:rPr>
        <w:t>.</w:t>
      </w:r>
      <w:r>
        <w:t xml:space="preserve"> After discussions, reconvene as a class and have each group share their insights. This will create a comprehensive understanding of the typewriter</w:t>
      </w:r>
      <w:r w:rsidR="0082565C">
        <w:t>’</w:t>
      </w:r>
      <w:r>
        <w:t>s symbolism and its role as a catalyst.</w:t>
      </w:r>
      <w:r w:rsidR="00E518FF">
        <w:t xml:space="preserve"> Students should take notes to fill in the information for the remainder of the hats.</w:t>
      </w:r>
    </w:p>
    <w:p w14:paraId="60F3BCFB" w14:textId="4981F581" w:rsidR="00F6507E" w:rsidRPr="00F6507E" w:rsidRDefault="00F6507E" w:rsidP="004334F0">
      <w:pPr>
        <w:pStyle w:val="FeatureBox2"/>
      </w:pPr>
      <w:r w:rsidRPr="005A0E08">
        <w:rPr>
          <w:b/>
          <w:bCs/>
        </w:rPr>
        <w:t>Note</w:t>
      </w:r>
      <w:r w:rsidR="004214A9">
        <w:rPr>
          <w:b/>
          <w:bCs/>
        </w:rPr>
        <w:t>:</w:t>
      </w:r>
      <w:r w:rsidRPr="00AD1B42">
        <w:t xml:space="preserve"> the final column of the table below is completed for teacher reference. Remove the contents before distributing to students.</w:t>
      </w:r>
      <w:r>
        <w:t xml:space="preserve"> You may choose to keep </w:t>
      </w:r>
      <w:r w:rsidR="004334F0">
        <w:t>some rows as examples (consider the needs of your students when making these selections).</w:t>
      </w:r>
    </w:p>
    <w:p w14:paraId="0E9D62F9" w14:textId="28569825" w:rsidR="00E32B59" w:rsidRDefault="00E32B59" w:rsidP="00953D9A">
      <w:pPr>
        <w:pStyle w:val="ListNumber"/>
        <w:numPr>
          <w:ilvl w:val="0"/>
          <w:numId w:val="88"/>
        </w:numPr>
      </w:pPr>
      <w:r>
        <w:t xml:space="preserve">In your group, complete the row </w:t>
      </w:r>
      <w:r w:rsidR="00C067B0">
        <w:t>for your assigned hat</w:t>
      </w:r>
      <w:r w:rsidR="00452CB8">
        <w:t xml:space="preserve"> </w:t>
      </w:r>
      <w:r w:rsidR="00C16AC9">
        <w:t>in the table below.</w:t>
      </w:r>
      <w:r w:rsidR="00C067B0">
        <w:t xml:space="preserve"> See the example that has been completed for you and </w:t>
      </w:r>
      <w:r w:rsidR="000845A6">
        <w:t xml:space="preserve">use the questions below </w:t>
      </w:r>
      <w:r w:rsidR="00452CB8">
        <w:t xml:space="preserve">to guide the focus of your </w:t>
      </w:r>
      <w:r w:rsidR="00C16AC9">
        <w:t>note making</w:t>
      </w:r>
      <w:r w:rsidR="00452CB8">
        <w:t xml:space="preserve"> for the final column.</w:t>
      </w:r>
    </w:p>
    <w:p w14:paraId="4CAD787E" w14:textId="602D0734" w:rsidR="000845A6" w:rsidRDefault="000B6550" w:rsidP="00953D9A">
      <w:pPr>
        <w:pStyle w:val="ListNumber2"/>
        <w:numPr>
          <w:ilvl w:val="0"/>
          <w:numId w:val="60"/>
        </w:numPr>
      </w:pPr>
      <w:r w:rsidRPr="000B6550">
        <w:t>What does the typewriter symboli</w:t>
      </w:r>
      <w:r>
        <w:t>s</w:t>
      </w:r>
      <w:r w:rsidRPr="000B6550">
        <w:t>e in Dalton</w:t>
      </w:r>
      <w:r w:rsidR="0082565C">
        <w:t>’</w:t>
      </w:r>
      <w:r w:rsidRPr="000B6550">
        <w:t>s letter to Kath</w:t>
      </w:r>
      <w:r>
        <w:t>?</w:t>
      </w:r>
    </w:p>
    <w:p w14:paraId="7AA58F48" w14:textId="55081305" w:rsidR="000845A6" w:rsidRDefault="000B6550" w:rsidP="00953D9A">
      <w:pPr>
        <w:pStyle w:val="ListNumber2"/>
        <w:numPr>
          <w:ilvl w:val="0"/>
          <w:numId w:val="60"/>
        </w:numPr>
      </w:pPr>
      <w:r>
        <w:t>H</w:t>
      </w:r>
      <w:r w:rsidRPr="000B6550">
        <w:t xml:space="preserve">ow does </w:t>
      </w:r>
      <w:r w:rsidR="001C51A6">
        <w:t>the typewriter</w:t>
      </w:r>
      <w:r w:rsidRPr="000B6550">
        <w:t xml:space="preserve"> contribute to the overall themes of memory and connection?</w:t>
      </w:r>
    </w:p>
    <w:p w14:paraId="041B96BA" w14:textId="70BEDE00" w:rsidR="0031731B" w:rsidRDefault="000B6550" w:rsidP="00953D9A">
      <w:pPr>
        <w:pStyle w:val="ListNumber2"/>
        <w:numPr>
          <w:ilvl w:val="0"/>
          <w:numId w:val="60"/>
        </w:numPr>
      </w:pPr>
      <w:r w:rsidRPr="000B6550">
        <w:t>How does the typewriter, as a gift, act as a catalyst for Dalton</w:t>
      </w:r>
      <w:r w:rsidR="0082565C">
        <w:t>’</w:t>
      </w:r>
      <w:r w:rsidRPr="000B6550">
        <w:t>s reflections on his relationship with Kath?</w:t>
      </w:r>
    </w:p>
    <w:p w14:paraId="3CC34A75" w14:textId="456FD0A1" w:rsidR="005A46A3" w:rsidRDefault="005A46A3" w:rsidP="005A46A3">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39</w:t>
      </w:r>
      <w:r w:rsidR="00187CB8">
        <w:rPr>
          <w:noProof/>
        </w:rPr>
        <w:fldChar w:fldCharType="end"/>
      </w:r>
      <w:r>
        <w:t xml:space="preserve"> – </w:t>
      </w:r>
      <w:r w:rsidR="00715132">
        <w:t>six thinking hats</w:t>
      </w:r>
    </w:p>
    <w:tbl>
      <w:tblPr>
        <w:tblStyle w:val="Tableheader"/>
        <w:tblW w:w="14596" w:type="dxa"/>
        <w:tblLook w:val="04A0" w:firstRow="1" w:lastRow="0" w:firstColumn="1" w:lastColumn="0" w:noHBand="0" w:noVBand="1"/>
        <w:tblDescription w:val="Six thinking hats table."/>
      </w:tblPr>
      <w:tblGrid>
        <w:gridCol w:w="3256"/>
        <w:gridCol w:w="2835"/>
        <w:gridCol w:w="8505"/>
      </w:tblGrid>
      <w:tr w:rsidR="00FF1729" w14:paraId="238BDA19" w14:textId="77777777" w:rsidTr="00663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A51E22" w14:textId="5B2BFA22" w:rsidR="00E83FAF" w:rsidRPr="00E83FAF" w:rsidRDefault="00E83FAF" w:rsidP="00E83FAF">
            <w:r w:rsidRPr="00E83FAF">
              <w:t>Hat</w:t>
            </w:r>
          </w:p>
        </w:tc>
        <w:tc>
          <w:tcPr>
            <w:tcW w:w="2835" w:type="dxa"/>
          </w:tcPr>
          <w:p w14:paraId="3E81D6FE" w14:textId="4127E3E3" w:rsidR="00E83FAF" w:rsidRPr="00E83FAF" w:rsidRDefault="00E83FAF" w:rsidP="00E83FAF">
            <w:pPr>
              <w:cnfStyle w:val="100000000000" w:firstRow="1" w:lastRow="0" w:firstColumn="0" w:lastColumn="0" w:oddVBand="0" w:evenVBand="0" w:oddHBand="0" w:evenHBand="0" w:firstRowFirstColumn="0" w:firstRowLastColumn="0" w:lastRowFirstColumn="0" w:lastRowLastColumn="0"/>
            </w:pPr>
            <w:r w:rsidRPr="00E83FAF">
              <w:t>Focus</w:t>
            </w:r>
          </w:p>
        </w:tc>
        <w:tc>
          <w:tcPr>
            <w:tcW w:w="8505" w:type="dxa"/>
          </w:tcPr>
          <w:p w14:paraId="1621A38B" w14:textId="325E5DC6" w:rsidR="00E83FAF" w:rsidRPr="00E83FAF" w:rsidRDefault="00E83FAF" w:rsidP="00E83FAF">
            <w:pPr>
              <w:cnfStyle w:val="100000000000" w:firstRow="1" w:lastRow="0" w:firstColumn="0" w:lastColumn="0" w:oddVBand="0" w:evenVBand="0" w:oddHBand="0" w:evenHBand="0" w:firstRowFirstColumn="0" w:firstRowLastColumn="0" w:lastRowFirstColumn="0" w:lastRowLastColumn="0"/>
            </w:pPr>
            <w:r w:rsidRPr="00E83FAF">
              <w:t>Insights from Dalton</w:t>
            </w:r>
          </w:p>
        </w:tc>
      </w:tr>
      <w:tr w:rsidR="00FF1729" w14:paraId="7251F28F" w14:textId="77777777" w:rsidTr="0066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73AB950" w14:textId="283AA058" w:rsidR="000D694B" w:rsidRPr="00FF1729" w:rsidRDefault="00E83FAF" w:rsidP="00E83FAF">
            <w:pPr>
              <w:rPr>
                <w:b w:val="0"/>
              </w:rPr>
            </w:pPr>
            <w:r w:rsidRPr="00E83FAF">
              <w:t xml:space="preserve">White </w:t>
            </w:r>
            <w:r w:rsidR="00596BAA">
              <w:t>h</w:t>
            </w:r>
            <w:r w:rsidRPr="00E83FAF">
              <w:t>at</w:t>
            </w:r>
            <w:r w:rsidR="00FF1729" w:rsidRPr="008B5355">
              <w:rPr>
                <w:b w:val="0"/>
                <w:bCs/>
              </w:rPr>
              <w:t xml:space="preserve"> – </w:t>
            </w:r>
            <w:r w:rsidR="00FF1729" w:rsidRPr="00FF1729">
              <w:rPr>
                <w:b w:val="0"/>
                <w:bCs/>
              </w:rPr>
              <w:t>f</w:t>
            </w:r>
            <w:r w:rsidR="000D694B" w:rsidRPr="00FF1729">
              <w:rPr>
                <w:b w:val="0"/>
              </w:rPr>
              <w:t xml:space="preserve">ocus on </w:t>
            </w:r>
            <w:r w:rsidR="00FF1729">
              <w:rPr>
                <w:b w:val="0"/>
              </w:rPr>
              <w:t>f</w:t>
            </w:r>
            <w:r w:rsidR="000D694B" w:rsidRPr="00FF1729">
              <w:rPr>
                <w:b w:val="0"/>
              </w:rPr>
              <w:t>acts:</w:t>
            </w:r>
            <w:r w:rsidR="008B5355">
              <w:rPr>
                <w:b w:val="0"/>
              </w:rPr>
              <w:t> </w:t>
            </w:r>
            <w:r w:rsidR="000D694B" w:rsidRPr="00FF1729">
              <w:rPr>
                <w:b w:val="0"/>
              </w:rPr>
              <w:t>Gather and examine the information available about the typewriter.</w:t>
            </w:r>
          </w:p>
        </w:tc>
        <w:tc>
          <w:tcPr>
            <w:tcW w:w="2835" w:type="dxa"/>
          </w:tcPr>
          <w:p w14:paraId="2EE6675A" w14:textId="4328477D" w:rsidR="00FF1729"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do I know?</w:t>
            </w:r>
          </w:p>
          <w:p w14:paraId="20BC29B7" w14:textId="64E81B10" w:rsidR="00FF1729"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facts or information do I have?</w:t>
            </w:r>
          </w:p>
          <w:p w14:paraId="32E40FCD" w14:textId="5817B65E" w:rsidR="00E83FAF"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do I need to learn?</w:t>
            </w:r>
          </w:p>
        </w:tc>
        <w:tc>
          <w:tcPr>
            <w:tcW w:w="8505" w:type="dxa"/>
          </w:tcPr>
          <w:p w14:paraId="4D33D1E2" w14:textId="551A51CF"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The typewriter is an important object in Dalton</w:t>
            </w:r>
            <w:r w:rsidR="00191F64">
              <w:t>’</w:t>
            </w:r>
            <w:r w:rsidRPr="006637DE">
              <w:t>s letter</w:t>
            </w:r>
            <w:r w:rsidR="00FF1729" w:rsidRPr="006637DE">
              <w:t>.</w:t>
            </w:r>
          </w:p>
          <w:p w14:paraId="2B703AB0" w14:textId="7B4B5874"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It symboli</w:t>
            </w:r>
            <w:r w:rsidR="0066159A" w:rsidRPr="006637DE">
              <w:t>s</w:t>
            </w:r>
            <w:r w:rsidRPr="006637DE">
              <w:t>es his connection to Kath and their shared memories.</w:t>
            </w:r>
          </w:p>
          <w:p w14:paraId="01E6C09D" w14:textId="148D5660"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The typewriter was a gift, which makes it even more special.</w:t>
            </w:r>
          </w:p>
          <w:p w14:paraId="723EE7DD" w14:textId="2779ACCB" w:rsidR="00E83FAF"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I want to find out how the typewriter represents communication and memories.</w:t>
            </w:r>
          </w:p>
        </w:tc>
      </w:tr>
      <w:tr w:rsidR="00FF1729" w14:paraId="2290A3EE" w14:textId="77777777" w:rsidTr="00663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D339BB" w14:textId="58547203" w:rsidR="000D694B" w:rsidRPr="00FF1729" w:rsidRDefault="00E83FAF" w:rsidP="00E83FAF">
            <w:pPr>
              <w:rPr>
                <w:b w:val="0"/>
              </w:rPr>
            </w:pPr>
            <w:r w:rsidRPr="00E83FAF">
              <w:t xml:space="preserve">Red </w:t>
            </w:r>
            <w:r w:rsidR="00596BAA">
              <w:t>h</w:t>
            </w:r>
            <w:r w:rsidRPr="00E83FAF">
              <w:t>at</w:t>
            </w:r>
            <w:r w:rsidR="00FF1729" w:rsidRPr="008B5355">
              <w:rPr>
                <w:b w:val="0"/>
                <w:bCs/>
              </w:rPr>
              <w:t xml:space="preserve"> – </w:t>
            </w:r>
            <w:r w:rsidR="00FF1729" w:rsidRPr="00FF1729">
              <w:rPr>
                <w:b w:val="0"/>
                <w:bCs/>
              </w:rPr>
              <w:t>e</w:t>
            </w:r>
            <w:r w:rsidR="000D694B" w:rsidRPr="00FF1729">
              <w:rPr>
                <w:b w:val="0"/>
              </w:rPr>
              <w:t xml:space="preserve">motional </w:t>
            </w:r>
            <w:r w:rsidR="00FF1729">
              <w:rPr>
                <w:b w:val="0"/>
              </w:rPr>
              <w:t>r</w:t>
            </w:r>
            <w:r w:rsidR="000D694B" w:rsidRPr="00FF1729">
              <w:rPr>
                <w:b w:val="0"/>
              </w:rPr>
              <w:t>esponse:</w:t>
            </w:r>
            <w:r w:rsidR="008B5355">
              <w:rPr>
                <w:b w:val="0"/>
              </w:rPr>
              <w:t> </w:t>
            </w:r>
            <w:r w:rsidR="000D694B" w:rsidRPr="00FF1729">
              <w:rPr>
                <w:b w:val="0"/>
              </w:rPr>
              <w:t>Express feelings and emotions related to the typewriter.</w:t>
            </w:r>
          </w:p>
        </w:tc>
        <w:tc>
          <w:tcPr>
            <w:tcW w:w="2835" w:type="dxa"/>
          </w:tcPr>
          <w:p w14:paraId="113EF1B1" w14:textId="6FCCF85A" w:rsidR="00FF1729"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How do I feel about this?</w:t>
            </w:r>
          </w:p>
          <w:p w14:paraId="5E5A966B" w14:textId="4AA0ADF8" w:rsidR="00E83FAF"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What emotions do I have regarding the typewriter?</w:t>
            </w:r>
          </w:p>
        </w:tc>
        <w:tc>
          <w:tcPr>
            <w:tcW w:w="8505" w:type="dxa"/>
          </w:tcPr>
          <w:p w14:paraId="40A2E0CC" w14:textId="0D375AA6"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 feel nostalgic when I think about the typewriter because it reminds me of special moments.</w:t>
            </w:r>
          </w:p>
          <w:p w14:paraId="6039BE66" w14:textId="1F9D4782"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 like that it represents creativity and the power of words.</w:t>
            </w:r>
          </w:p>
          <w:p w14:paraId="54497EC1" w14:textId="0AD31E30" w:rsidR="00E83FAF"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 also feel sad because it reminds me that Kath is gone.</w:t>
            </w:r>
          </w:p>
        </w:tc>
      </w:tr>
      <w:tr w:rsidR="00FF1729" w14:paraId="2232F2FB" w14:textId="77777777" w:rsidTr="0066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EDB7EE" w14:textId="7B59293E" w:rsidR="000D694B" w:rsidRPr="00FF1729" w:rsidRDefault="00E83FAF" w:rsidP="00E83FAF">
            <w:pPr>
              <w:rPr>
                <w:b w:val="0"/>
              </w:rPr>
            </w:pPr>
            <w:r w:rsidRPr="00E83FAF">
              <w:t xml:space="preserve">Black </w:t>
            </w:r>
            <w:r w:rsidR="00596BAA">
              <w:t>h</w:t>
            </w:r>
            <w:r w:rsidRPr="00E83FAF">
              <w:t>at</w:t>
            </w:r>
            <w:r w:rsidR="00FF1729" w:rsidRPr="008B5355">
              <w:rPr>
                <w:b w:val="0"/>
                <w:bCs/>
              </w:rPr>
              <w:t xml:space="preserve"> – </w:t>
            </w:r>
            <w:r w:rsidR="00FF1729" w:rsidRPr="00FF1729">
              <w:rPr>
                <w:b w:val="0"/>
                <w:bCs/>
              </w:rPr>
              <w:t>c</w:t>
            </w:r>
            <w:r w:rsidR="000D694B" w:rsidRPr="00FF1729">
              <w:rPr>
                <w:b w:val="0"/>
              </w:rPr>
              <w:t xml:space="preserve">ritical </w:t>
            </w:r>
            <w:r w:rsidR="00FF1729" w:rsidRPr="00FF1729">
              <w:rPr>
                <w:b w:val="0"/>
              </w:rPr>
              <w:t>t</w:t>
            </w:r>
            <w:r w:rsidR="000D694B" w:rsidRPr="00FF1729">
              <w:rPr>
                <w:b w:val="0"/>
              </w:rPr>
              <w:t>hinking: Identify the potential problems or negative aspects associated with the typewriter.</w:t>
            </w:r>
          </w:p>
        </w:tc>
        <w:tc>
          <w:tcPr>
            <w:tcW w:w="2835" w:type="dxa"/>
          </w:tcPr>
          <w:p w14:paraId="5B19624B" w14:textId="36B18A53" w:rsidR="00FF1729"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are the problems or negative aspects?</w:t>
            </w:r>
          </w:p>
          <w:p w14:paraId="37B5F077" w14:textId="0152A891" w:rsidR="00E83FAF"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might go wrong with this idea?</w:t>
            </w:r>
          </w:p>
        </w:tc>
        <w:tc>
          <w:tcPr>
            <w:tcW w:w="8505" w:type="dxa"/>
          </w:tcPr>
          <w:p w14:paraId="64FD3331" w14:textId="5CB86AE6" w:rsidR="00FF1729" w:rsidRPr="006637DE" w:rsidRDefault="00FF1729" w:rsidP="006637DE">
            <w:pPr>
              <w:cnfStyle w:val="000000100000" w:firstRow="0" w:lastRow="0" w:firstColumn="0" w:lastColumn="0" w:oddVBand="0" w:evenVBand="0" w:oddHBand="1" w:evenHBand="0" w:firstRowFirstColumn="0" w:firstRowLastColumn="0" w:lastRowFirstColumn="0" w:lastRowLastColumn="0"/>
            </w:pPr>
            <w:r w:rsidRPr="006637DE">
              <w:t>T</w:t>
            </w:r>
            <w:r w:rsidR="00E83FAF" w:rsidRPr="006637DE">
              <w:t>he typewriter may remind Dalton of his loss and the past he cannot change.</w:t>
            </w:r>
          </w:p>
          <w:p w14:paraId="0C123A99" w14:textId="3DE53C38"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It could bring up painful memories of grief.</w:t>
            </w:r>
          </w:p>
          <w:p w14:paraId="59D6D840" w14:textId="1F5E9F4E" w:rsidR="00E83FAF"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There is a risk that focusing on the typewriter might take away from other important themes in the letter.</w:t>
            </w:r>
          </w:p>
        </w:tc>
      </w:tr>
      <w:tr w:rsidR="00FF1729" w14:paraId="48FBE82F" w14:textId="77777777" w:rsidTr="00663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A057F6" w14:textId="015EE888" w:rsidR="000D694B" w:rsidRPr="00FF1729" w:rsidRDefault="00E83FAF" w:rsidP="00E83FAF">
            <w:pPr>
              <w:rPr>
                <w:b w:val="0"/>
              </w:rPr>
            </w:pPr>
            <w:r w:rsidRPr="00E83FAF">
              <w:lastRenderedPageBreak/>
              <w:t xml:space="preserve">Yellow </w:t>
            </w:r>
            <w:r w:rsidR="00596BAA">
              <w:t>h</w:t>
            </w:r>
            <w:r w:rsidRPr="00E83FAF">
              <w:t>at</w:t>
            </w:r>
            <w:r w:rsidR="00A622EB" w:rsidRPr="0082565C">
              <w:rPr>
                <w:b w:val="0"/>
                <w:bCs/>
              </w:rPr>
              <w:t xml:space="preserve"> – </w:t>
            </w:r>
            <w:r w:rsidR="00A622EB" w:rsidRPr="00A622EB">
              <w:rPr>
                <w:b w:val="0"/>
                <w:bCs/>
              </w:rPr>
              <w:t>p</w:t>
            </w:r>
            <w:r w:rsidR="000D694B" w:rsidRPr="00FF1729">
              <w:rPr>
                <w:b w:val="0"/>
              </w:rPr>
              <w:t xml:space="preserve">ositive </w:t>
            </w:r>
            <w:r w:rsidR="00FF1729">
              <w:rPr>
                <w:b w:val="0"/>
              </w:rPr>
              <w:t>a</w:t>
            </w:r>
            <w:r w:rsidR="000D694B" w:rsidRPr="00FF1729">
              <w:rPr>
                <w:b w:val="0"/>
              </w:rPr>
              <w:t>spects: Explore the benefits and positive meanings of the typewriter.</w:t>
            </w:r>
          </w:p>
        </w:tc>
        <w:tc>
          <w:tcPr>
            <w:tcW w:w="2835" w:type="dxa"/>
          </w:tcPr>
          <w:p w14:paraId="16C3D181" w14:textId="77777777" w:rsidR="00FF1729"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What are the positive aspects?</w:t>
            </w:r>
          </w:p>
          <w:p w14:paraId="7D5B247F" w14:textId="0E16ABA7" w:rsidR="00E83FAF"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Why is the typewriter a good symbol?</w:t>
            </w:r>
          </w:p>
        </w:tc>
        <w:tc>
          <w:tcPr>
            <w:tcW w:w="8505" w:type="dxa"/>
          </w:tcPr>
          <w:p w14:paraId="33606FC6" w14:textId="77777777"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The typewriter shows how words can keep memories alive.</w:t>
            </w:r>
          </w:p>
          <w:p w14:paraId="4B14563F" w14:textId="77777777"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As a gift from Kath, it reminds Dalton of her influence and love.</w:t>
            </w:r>
          </w:p>
          <w:p w14:paraId="2C941BD1" w14:textId="663D86A0" w:rsidR="00E83FAF"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It represents the beauty of communication and how memories can live on through writing.</w:t>
            </w:r>
          </w:p>
        </w:tc>
      </w:tr>
      <w:tr w:rsidR="00FF1729" w14:paraId="46A05835" w14:textId="77777777" w:rsidTr="0066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0722F4" w14:textId="1D642B5A" w:rsidR="000D694B" w:rsidRPr="00FF1729" w:rsidRDefault="00E83FAF" w:rsidP="00E83FAF">
            <w:pPr>
              <w:rPr>
                <w:b w:val="0"/>
              </w:rPr>
            </w:pPr>
            <w:r w:rsidRPr="00E83FAF">
              <w:t xml:space="preserve">Green </w:t>
            </w:r>
            <w:r w:rsidR="00596BAA">
              <w:t>h</w:t>
            </w:r>
            <w:r w:rsidRPr="00E83FAF">
              <w:t>at</w:t>
            </w:r>
            <w:r w:rsidR="00A622EB" w:rsidRPr="0082565C">
              <w:rPr>
                <w:b w:val="0"/>
                <w:bCs/>
              </w:rPr>
              <w:t xml:space="preserve"> – </w:t>
            </w:r>
            <w:r w:rsidR="00A622EB">
              <w:rPr>
                <w:b w:val="0"/>
              </w:rPr>
              <w:t>c</w:t>
            </w:r>
            <w:r w:rsidR="000D694B" w:rsidRPr="00FF1729">
              <w:rPr>
                <w:b w:val="0"/>
              </w:rPr>
              <w:t xml:space="preserve">reative </w:t>
            </w:r>
            <w:r w:rsidR="00FF1729">
              <w:rPr>
                <w:b w:val="0"/>
              </w:rPr>
              <w:t>t</w:t>
            </w:r>
            <w:r w:rsidR="000D694B" w:rsidRPr="00FF1729">
              <w:rPr>
                <w:b w:val="0"/>
              </w:rPr>
              <w:t>hinking: Generate new ideas and creative possibilities related to the typewriter.</w:t>
            </w:r>
          </w:p>
        </w:tc>
        <w:tc>
          <w:tcPr>
            <w:tcW w:w="2835" w:type="dxa"/>
          </w:tcPr>
          <w:p w14:paraId="6723A422" w14:textId="77777777" w:rsidR="00FF1729"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What new ideas can we think of?</w:t>
            </w:r>
          </w:p>
          <w:p w14:paraId="43D48FE1" w14:textId="27A7B050" w:rsidR="00E83FAF" w:rsidRPr="006740E3" w:rsidRDefault="00E83FAF" w:rsidP="006740E3">
            <w:pPr>
              <w:cnfStyle w:val="000000100000" w:firstRow="0" w:lastRow="0" w:firstColumn="0" w:lastColumn="0" w:oddVBand="0" w:evenVBand="0" w:oddHBand="1" w:evenHBand="0" w:firstRowFirstColumn="0" w:firstRowLastColumn="0" w:lastRowFirstColumn="0" w:lastRowLastColumn="0"/>
            </w:pPr>
            <w:r w:rsidRPr="006740E3">
              <w:t>How can the typewriter inspire us creatively?</w:t>
            </w:r>
          </w:p>
        </w:tc>
        <w:tc>
          <w:tcPr>
            <w:tcW w:w="8505" w:type="dxa"/>
          </w:tcPr>
          <w:p w14:paraId="053C3639" w14:textId="0284CC33"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 xml:space="preserve">I can think of the typewriter </w:t>
            </w:r>
            <w:proofErr w:type="gramStart"/>
            <w:r w:rsidRPr="006637DE">
              <w:t>as a way to</w:t>
            </w:r>
            <w:proofErr w:type="gramEnd"/>
            <w:r w:rsidRPr="006637DE">
              <w:t xml:space="preserve"> keep talking to Kath through writing.</w:t>
            </w:r>
          </w:p>
          <w:p w14:paraId="19BD4ADC" w14:textId="21E72657" w:rsidR="00FF1729"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I might write letters to Kath to express my feelings and keep her memory alive.</w:t>
            </w:r>
          </w:p>
          <w:p w14:paraId="4CA08F25" w14:textId="714C5DF4" w:rsidR="00E83FAF" w:rsidRPr="006637DE" w:rsidRDefault="00E83FAF" w:rsidP="006637DE">
            <w:pPr>
              <w:cnfStyle w:val="000000100000" w:firstRow="0" w:lastRow="0" w:firstColumn="0" w:lastColumn="0" w:oddVBand="0" w:evenVBand="0" w:oddHBand="1" w:evenHBand="0" w:firstRowFirstColumn="0" w:firstRowLastColumn="0" w:lastRowFirstColumn="0" w:lastRowLastColumn="0"/>
            </w:pPr>
            <w:r w:rsidRPr="006637DE">
              <w:t>The typewriter could inspire me to create a story about memories and connections.</w:t>
            </w:r>
          </w:p>
        </w:tc>
      </w:tr>
      <w:tr w:rsidR="00FF1729" w14:paraId="3320821D" w14:textId="77777777" w:rsidTr="006637DE">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3256" w:type="dxa"/>
          </w:tcPr>
          <w:p w14:paraId="1064B3F6" w14:textId="76D1A1E9" w:rsidR="00FF1729" w:rsidRPr="00FF1729" w:rsidRDefault="00E83FAF" w:rsidP="00E83FAF">
            <w:pPr>
              <w:rPr>
                <w:b w:val="0"/>
              </w:rPr>
            </w:pPr>
            <w:r w:rsidRPr="00E83FAF">
              <w:t xml:space="preserve">Blue </w:t>
            </w:r>
            <w:r w:rsidR="00596BAA">
              <w:t>h</w:t>
            </w:r>
            <w:r w:rsidRPr="00E83FAF">
              <w:t>at</w:t>
            </w:r>
            <w:r w:rsidR="00A622EB" w:rsidRPr="00191F64">
              <w:rPr>
                <w:b w:val="0"/>
                <w:bCs/>
              </w:rPr>
              <w:t xml:space="preserve"> – </w:t>
            </w:r>
            <w:r w:rsidR="00A622EB" w:rsidRPr="00A622EB">
              <w:rPr>
                <w:b w:val="0"/>
                <w:bCs/>
              </w:rPr>
              <w:t>o</w:t>
            </w:r>
            <w:r w:rsidR="00FF1729" w:rsidRPr="00FF1729">
              <w:rPr>
                <w:b w:val="0"/>
              </w:rPr>
              <w:t xml:space="preserve">verall </w:t>
            </w:r>
            <w:r w:rsidR="00FF1729">
              <w:rPr>
                <w:b w:val="0"/>
              </w:rPr>
              <w:t>t</w:t>
            </w:r>
            <w:r w:rsidR="00FF1729" w:rsidRPr="00FF1729">
              <w:rPr>
                <w:b w:val="0"/>
              </w:rPr>
              <w:t xml:space="preserve">hinking </w:t>
            </w:r>
            <w:r w:rsidR="00FF1729">
              <w:rPr>
                <w:b w:val="0"/>
              </w:rPr>
              <w:t>p</w:t>
            </w:r>
            <w:r w:rsidR="00FF1729" w:rsidRPr="00FF1729">
              <w:rPr>
                <w:b w:val="0"/>
              </w:rPr>
              <w:t>rocess: Reflect on the thinking process and summarise where the discussion is heading.</w:t>
            </w:r>
          </w:p>
        </w:tc>
        <w:tc>
          <w:tcPr>
            <w:tcW w:w="2835" w:type="dxa"/>
          </w:tcPr>
          <w:p w14:paraId="2E6A4713" w14:textId="2453DD23" w:rsidR="00FF1729"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What is the overall thinking required?</w:t>
            </w:r>
          </w:p>
          <w:p w14:paraId="02589B85" w14:textId="17583808" w:rsidR="00E83FAF" w:rsidRPr="006740E3" w:rsidRDefault="00E83FAF" w:rsidP="006740E3">
            <w:pPr>
              <w:cnfStyle w:val="000000010000" w:firstRow="0" w:lastRow="0" w:firstColumn="0" w:lastColumn="0" w:oddVBand="0" w:evenVBand="0" w:oddHBand="0" w:evenHBand="1" w:firstRowFirstColumn="0" w:firstRowLastColumn="0" w:lastRowFirstColumn="0" w:lastRowLastColumn="0"/>
            </w:pPr>
            <w:r w:rsidRPr="006740E3">
              <w:t>Where are we now in our analysis?</w:t>
            </w:r>
          </w:p>
        </w:tc>
        <w:tc>
          <w:tcPr>
            <w:tcW w:w="8505" w:type="dxa"/>
          </w:tcPr>
          <w:p w14:paraId="1F3233ED" w14:textId="6F34663F"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 need to think about how the typewriter connects to the main themes of the letter.</w:t>
            </w:r>
          </w:p>
          <w:p w14:paraId="603EDCC4" w14:textId="5E154EBA" w:rsidR="00FF1729"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I should consider Dalton</w:t>
            </w:r>
            <w:r w:rsidR="00191F64">
              <w:t>’</w:t>
            </w:r>
            <w:r w:rsidRPr="006637DE">
              <w:t>s emotional journey as he talks about Kath and the typewriter as a gift.</w:t>
            </w:r>
          </w:p>
          <w:p w14:paraId="1C52E4CE" w14:textId="66A82FD4" w:rsidR="00E83FAF" w:rsidRPr="006637DE" w:rsidRDefault="00E83FAF" w:rsidP="006637DE">
            <w:pPr>
              <w:cnfStyle w:val="000000010000" w:firstRow="0" w:lastRow="0" w:firstColumn="0" w:lastColumn="0" w:oddVBand="0" w:evenVBand="0" w:oddHBand="0" w:evenHBand="1" w:firstRowFirstColumn="0" w:firstRowLastColumn="0" w:lastRowFirstColumn="0" w:lastRowLastColumn="0"/>
            </w:pPr>
            <w:r w:rsidRPr="006637DE">
              <w:t>We are currently exploring the meaning of the typewriter and how it helps Dalton reflect on his relationship with Kath.</w:t>
            </w:r>
          </w:p>
        </w:tc>
      </w:tr>
    </w:tbl>
    <w:p w14:paraId="46E3C301" w14:textId="355238B3" w:rsidR="009A1B96" w:rsidRPr="009A1B96" w:rsidRDefault="009A1B96" w:rsidP="009A1B96">
      <w:pPr>
        <w:tabs>
          <w:tab w:val="left" w:pos="1758"/>
        </w:tabs>
        <w:sectPr w:rsidR="009A1B96" w:rsidRPr="009A1B96" w:rsidSect="00FF1729">
          <w:pgSz w:w="16838" w:h="11906" w:orient="landscape" w:code="9"/>
          <w:pgMar w:top="1134" w:right="1134" w:bottom="1134" w:left="1134" w:header="709" w:footer="709" w:gutter="0"/>
          <w:cols w:space="708"/>
          <w:docGrid w:linePitch="360"/>
        </w:sectPr>
      </w:pPr>
    </w:p>
    <w:p w14:paraId="48BDCC8C" w14:textId="1AF3EFBE" w:rsidR="000D339A" w:rsidRDefault="000D339A" w:rsidP="0025191D">
      <w:pPr>
        <w:pStyle w:val="Heading2"/>
      </w:pPr>
      <w:bookmarkStart w:id="61" w:name="_Toc205909234"/>
      <w:r w:rsidRPr="000D339A">
        <w:lastRenderedPageBreak/>
        <w:t>Phase 3</w:t>
      </w:r>
      <w:r w:rsidR="00DF54EE">
        <w:t>a</w:t>
      </w:r>
      <w:r w:rsidRPr="000D339A">
        <w:t xml:space="preserve">, activity </w:t>
      </w:r>
      <w:r w:rsidR="009F07BF">
        <w:t>9</w:t>
      </w:r>
      <w:r w:rsidRPr="000D339A">
        <w:t xml:space="preserve"> – Dalton on the gift of the typewriter</w:t>
      </w:r>
      <w:bookmarkEnd w:id="61"/>
    </w:p>
    <w:p w14:paraId="4DA559DF" w14:textId="4D5A674F" w:rsidR="00F3348F" w:rsidRDefault="00F3348F" w:rsidP="00F3348F">
      <w:pPr>
        <w:pStyle w:val="FeatureBox2"/>
      </w:pPr>
      <w:r w:rsidRPr="00F3348F">
        <w:rPr>
          <w:b/>
          <w:bCs/>
        </w:rPr>
        <w:t xml:space="preserve">Teacher </w:t>
      </w:r>
      <w:proofErr w:type="gramStart"/>
      <w:r w:rsidRPr="00F3348F">
        <w:rPr>
          <w:b/>
          <w:bCs/>
        </w:rPr>
        <w:t>note</w:t>
      </w:r>
      <w:r w:rsidRPr="008B5355">
        <w:t>:</w:t>
      </w:r>
      <w:proofErr w:type="gramEnd"/>
      <w:r>
        <w:t xml:space="preserve"> </w:t>
      </w:r>
      <w:r w:rsidR="00B61CFB">
        <w:t>p</w:t>
      </w:r>
      <w:r>
        <w:t>rovide students with a copy of the podcast transcript to support completion of this task.</w:t>
      </w:r>
      <w:r w:rsidR="00F37FCD" w:rsidRPr="00F37FCD">
        <w:t xml:space="preserve"> Refer to </w:t>
      </w:r>
      <w:r w:rsidR="00F37FCD" w:rsidRPr="00F37FCD">
        <w:rPr>
          <w:b/>
          <w:bCs/>
        </w:rPr>
        <w:t>Pre-reading</w:t>
      </w:r>
      <w:r w:rsidR="00AD1B42">
        <w:rPr>
          <w:b/>
          <w:bCs/>
        </w:rPr>
        <w:t xml:space="preserve"> </w:t>
      </w:r>
      <w:r w:rsidR="00F37FCD" w:rsidRPr="00F37FCD">
        <w:rPr>
          <w:b/>
          <w:bCs/>
        </w:rPr>
        <w:t>– listening skills</w:t>
      </w:r>
      <w:r w:rsidR="00F37FCD" w:rsidRPr="00F37FCD">
        <w:t xml:space="preserve"> for advice on how to adapt this task.</w:t>
      </w:r>
    </w:p>
    <w:p w14:paraId="1AFBB224" w14:textId="1422F549" w:rsidR="00B40470" w:rsidRDefault="00B40470" w:rsidP="00B40470">
      <w:r>
        <w:t>For this activity you will listen to</w:t>
      </w:r>
      <w:r w:rsidR="000D019D">
        <w:t xml:space="preserve"> the</w:t>
      </w:r>
      <w:r>
        <w:t xml:space="preserve"> </w:t>
      </w:r>
      <w:r w:rsidR="00D41484">
        <w:t>‘</w:t>
      </w:r>
      <w:r w:rsidR="00456E8F" w:rsidRPr="00AD1B42">
        <w:rPr>
          <w:color w:val="000000" w:themeColor="text1"/>
        </w:rPr>
        <w:t>In conversation with writers–Dalton– Part 1–Dear Kath</w:t>
      </w:r>
      <w:r w:rsidR="00D41484">
        <w:rPr>
          <w:color w:val="000000" w:themeColor="text1"/>
        </w:rPr>
        <w:t>’</w:t>
      </w:r>
      <w:r w:rsidR="00456E8F" w:rsidRPr="00AD1B42">
        <w:rPr>
          <w:color w:val="000000" w:themeColor="text1"/>
        </w:rPr>
        <w:t xml:space="preserve"> </w:t>
      </w:r>
      <w:r w:rsidR="000D019D" w:rsidRPr="000D019D">
        <w:rPr>
          <w:color w:val="000000" w:themeColor="text1"/>
        </w:rPr>
        <w:t>podcast</w:t>
      </w:r>
      <w:r w:rsidR="000D019D" w:rsidRPr="007745D4">
        <w:rPr>
          <w:color w:val="000000" w:themeColor="text1"/>
        </w:rPr>
        <w:t xml:space="preserve"> </w:t>
      </w:r>
      <w:r>
        <w:t xml:space="preserve">with </w:t>
      </w:r>
      <w:r w:rsidR="00AA74CC">
        <w:t>Trent Dalton</w:t>
      </w:r>
      <w:r>
        <w:t xml:space="preserve"> where he talks about the</w:t>
      </w:r>
      <w:r w:rsidR="00AA74CC">
        <w:t xml:space="preserve"> gift of the typewriter and its influence. </w:t>
      </w:r>
      <w:r>
        <w:t>Follow the steps below.</w:t>
      </w:r>
    </w:p>
    <w:p w14:paraId="1BD682A6" w14:textId="31EBD4B7" w:rsidR="00526941" w:rsidRDefault="00B40470" w:rsidP="00953D9A">
      <w:pPr>
        <w:pStyle w:val="ListNumber"/>
        <w:numPr>
          <w:ilvl w:val="0"/>
          <w:numId w:val="29"/>
        </w:numPr>
      </w:pPr>
      <w:r w:rsidRPr="00FB574C">
        <w:t>Read the questions and highlight key words or phrases</w:t>
      </w:r>
      <w:r w:rsidR="00D41484">
        <w:t>,</w:t>
      </w:r>
      <w:r w:rsidRPr="00FB574C">
        <w:t xml:space="preserve"> you are listening for information related to</w:t>
      </w:r>
      <w:r w:rsidR="002D2D18">
        <w:t xml:space="preserve"> these.</w:t>
      </w:r>
    </w:p>
    <w:p w14:paraId="15F32486" w14:textId="5055ADB4" w:rsidR="00456E8F" w:rsidRPr="004800E1" w:rsidRDefault="00B40470" w:rsidP="00953D9A">
      <w:pPr>
        <w:pStyle w:val="ListNumber"/>
        <w:numPr>
          <w:ilvl w:val="0"/>
          <w:numId w:val="29"/>
        </w:numPr>
      </w:pPr>
      <w:r w:rsidRPr="004800E1">
        <w:t>Listen</w:t>
      </w:r>
      <w:r w:rsidR="00456E8F" w:rsidRPr="004800E1">
        <w:t xml:space="preserve"> to</w:t>
      </w:r>
      <w:r w:rsidR="000D019D" w:rsidRPr="004800E1">
        <w:t xml:space="preserve"> the podcast.</w:t>
      </w:r>
    </w:p>
    <w:p w14:paraId="3C048E1C" w14:textId="29CE4596" w:rsidR="003D17AD" w:rsidRPr="004800E1" w:rsidRDefault="00B40470" w:rsidP="00953D9A">
      <w:pPr>
        <w:pStyle w:val="ListNumber"/>
        <w:numPr>
          <w:ilvl w:val="0"/>
          <w:numId w:val="29"/>
        </w:numPr>
      </w:pPr>
      <w:r w:rsidRPr="004800E1">
        <w:t xml:space="preserve">Listen to the </w:t>
      </w:r>
      <w:r w:rsidR="00456E8F" w:rsidRPr="004800E1">
        <w:t>podcast</w:t>
      </w:r>
      <w:r w:rsidRPr="004800E1">
        <w:t xml:space="preserve"> for a second time and take notes</w:t>
      </w:r>
      <w:r w:rsidR="004B3B82" w:rsidRPr="004800E1">
        <w:t xml:space="preserve"> in your English books</w:t>
      </w:r>
      <w:r w:rsidRPr="004800E1">
        <w:t xml:space="preserve"> to support you in developing your answer.</w:t>
      </w:r>
    </w:p>
    <w:p w14:paraId="41FA349E" w14:textId="51916CB8" w:rsidR="003D17AD" w:rsidRDefault="003D17AD" w:rsidP="003D17AD">
      <w:pPr>
        <w:pStyle w:val="FeatureBox3"/>
      </w:pPr>
      <w:r w:rsidRPr="003D17AD">
        <w:rPr>
          <w:b/>
          <w:bCs/>
        </w:rPr>
        <w:t>Student note</w:t>
      </w:r>
      <w:r w:rsidRPr="007745D4">
        <w:t xml:space="preserve">: </w:t>
      </w:r>
      <w:r w:rsidR="00462B3C">
        <w:t>t</w:t>
      </w:r>
      <w:r>
        <w:t>here is a vocabulary table</w:t>
      </w:r>
      <w:r w:rsidR="00AA7402">
        <w:t xml:space="preserve"> with key terms from the interview </w:t>
      </w:r>
      <w:r w:rsidR="00352D54">
        <w:t>to which you may refer</w:t>
      </w:r>
      <w:r w:rsidR="00AA7402">
        <w:t>. You may need to listen to sections of the audio more than once, you are encouraged to pause</w:t>
      </w:r>
      <w:r w:rsidR="00B11EF9">
        <w:t>, rewind and re</w:t>
      </w:r>
      <w:r w:rsidR="00D062C2">
        <w:t>-</w:t>
      </w:r>
      <w:r w:rsidR="00B11EF9">
        <w:t>listen</w:t>
      </w:r>
      <w:r w:rsidR="00524D2C">
        <w:t>.</w:t>
      </w:r>
    </w:p>
    <w:p w14:paraId="01127ACA" w14:textId="15CCA65C" w:rsidR="00892C7F" w:rsidRPr="00FB574C" w:rsidRDefault="00892C7F" w:rsidP="00953D9A">
      <w:pPr>
        <w:pStyle w:val="ListNumber"/>
        <w:numPr>
          <w:ilvl w:val="0"/>
          <w:numId w:val="29"/>
        </w:numPr>
        <w:rPr>
          <w:b/>
          <w:bCs/>
        </w:rPr>
      </w:pPr>
      <w:r w:rsidRPr="00FB574C">
        <w:rPr>
          <w:b/>
          <w:bCs/>
        </w:rPr>
        <w:t>Questions</w:t>
      </w:r>
    </w:p>
    <w:p w14:paraId="3CFD3C79" w14:textId="528AC931" w:rsidR="00892C7F" w:rsidRDefault="00892C7F" w:rsidP="00953D9A">
      <w:pPr>
        <w:pStyle w:val="ListNumber2"/>
        <w:numPr>
          <w:ilvl w:val="0"/>
          <w:numId w:val="30"/>
        </w:numPr>
      </w:pPr>
      <w:r w:rsidRPr="00F73C47">
        <w:t>How did Dalton receive the typewriter, and what prompted this gift?</w:t>
      </w:r>
    </w:p>
    <w:p w14:paraId="5A05C46D" w14:textId="026AB412" w:rsidR="00892C7F" w:rsidRDefault="00892C7F" w:rsidP="00F83E92">
      <w:pPr>
        <w:pStyle w:val="ListNumber2"/>
      </w:pPr>
      <w:r w:rsidRPr="00F73C47">
        <w:t xml:space="preserve">What emotions does </w:t>
      </w:r>
      <w:r>
        <w:t>Dalton</w:t>
      </w:r>
      <w:r w:rsidRPr="00F73C47">
        <w:t xml:space="preserve"> express regarding the typewriter and its connection to Kath?</w:t>
      </w:r>
    </w:p>
    <w:p w14:paraId="2A4D6011" w14:textId="033E26FF" w:rsidR="00892C7F" w:rsidRDefault="00892C7F" w:rsidP="00F83E92">
      <w:pPr>
        <w:pStyle w:val="ListNumber2"/>
      </w:pPr>
      <w:r w:rsidRPr="00F73C47">
        <w:t xml:space="preserve">In what ways does </w:t>
      </w:r>
      <w:r>
        <w:t>Dalton</w:t>
      </w:r>
      <w:r w:rsidRPr="00F73C47">
        <w:t xml:space="preserve"> indicate the typewriter has influenced his writing and the stories he collects from others?</w:t>
      </w:r>
    </w:p>
    <w:p w14:paraId="756B372D" w14:textId="77777777" w:rsidR="00892C7F" w:rsidRDefault="00892C7F" w:rsidP="00F83E92">
      <w:pPr>
        <w:pStyle w:val="ListNumber2"/>
      </w:pPr>
      <w:r w:rsidRPr="00F73C47">
        <w:t xml:space="preserve">What broader significance does </w:t>
      </w:r>
      <w:r>
        <w:t>Dalton</w:t>
      </w:r>
      <w:r w:rsidRPr="00F73C47">
        <w:t xml:space="preserve"> attribute to the act of giving the typewriter, especially regarding communication and healing?</w:t>
      </w:r>
    </w:p>
    <w:p w14:paraId="2D30B2BC" w14:textId="491344AB" w:rsidR="00892C7F" w:rsidRDefault="00892C7F" w:rsidP="00953D9A">
      <w:pPr>
        <w:pStyle w:val="ListNumber"/>
        <w:numPr>
          <w:ilvl w:val="0"/>
          <w:numId w:val="29"/>
        </w:numPr>
      </w:pPr>
      <w:r>
        <w:t>Share your answers with a peer. Discuss and refine your answers.</w:t>
      </w:r>
    </w:p>
    <w:p w14:paraId="09FF97CE" w14:textId="77777777" w:rsidR="00892C7F" w:rsidRPr="00F83E92" w:rsidRDefault="00892C7F" w:rsidP="00F83E92">
      <w:pPr>
        <w:pStyle w:val="ListNumber2"/>
        <w:numPr>
          <w:ilvl w:val="0"/>
          <w:numId w:val="0"/>
        </w:numPr>
        <w:ind w:left="1134" w:hanging="567"/>
        <w:sectPr w:rsidR="00892C7F" w:rsidRPr="00F83E92" w:rsidSect="00F83E92">
          <w:type w:val="continuous"/>
          <w:pgSz w:w="11906" w:h="16838" w:code="9"/>
          <w:pgMar w:top="1134" w:right="1134" w:bottom="1134" w:left="1134" w:header="709" w:footer="709" w:gutter="0"/>
          <w:cols w:space="708"/>
          <w:docGrid w:linePitch="360"/>
        </w:sectPr>
      </w:pPr>
    </w:p>
    <w:p w14:paraId="434FD1EA" w14:textId="4FD0604F" w:rsidR="00524D2C" w:rsidRDefault="00524D2C" w:rsidP="00524D2C">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40</w:t>
      </w:r>
      <w:r w:rsidR="00187CB8">
        <w:rPr>
          <w:noProof/>
        </w:rPr>
        <w:fldChar w:fldCharType="end"/>
      </w:r>
      <w:r>
        <w:t xml:space="preserve"> – </w:t>
      </w:r>
      <w:r w:rsidR="00AB1FD5">
        <w:t>interview vocabulary support</w:t>
      </w:r>
    </w:p>
    <w:tbl>
      <w:tblPr>
        <w:tblStyle w:val="Tableheader"/>
        <w:tblW w:w="0" w:type="auto"/>
        <w:tblLook w:val="04A0" w:firstRow="1" w:lastRow="0" w:firstColumn="1" w:lastColumn="0" w:noHBand="0" w:noVBand="1"/>
        <w:tblDescription w:val="A table of definitions, examples, synonymns and antonyms from the interview transcript. "/>
      </w:tblPr>
      <w:tblGrid>
        <w:gridCol w:w="1985"/>
        <w:gridCol w:w="4531"/>
        <w:gridCol w:w="4252"/>
        <w:gridCol w:w="2127"/>
        <w:gridCol w:w="1667"/>
      </w:tblGrid>
      <w:tr w:rsidR="0056767F" w:rsidRPr="002471BC" w14:paraId="70149AAD" w14:textId="77777777" w:rsidTr="00D13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780C2A" w14:textId="77777777" w:rsidR="005A65ED" w:rsidRPr="002471BC" w:rsidRDefault="005A65ED" w:rsidP="002471BC">
            <w:r w:rsidRPr="002471BC">
              <w:t>Vocabulary term</w:t>
            </w:r>
          </w:p>
        </w:tc>
        <w:tc>
          <w:tcPr>
            <w:tcW w:w="4531" w:type="dxa"/>
          </w:tcPr>
          <w:p w14:paraId="6F77806B" w14:textId="0447F1AD"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Definition</w:t>
            </w:r>
          </w:p>
        </w:tc>
        <w:tc>
          <w:tcPr>
            <w:tcW w:w="4252" w:type="dxa"/>
          </w:tcPr>
          <w:p w14:paraId="56868EEB" w14:textId="77777777"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Example from transcript</w:t>
            </w:r>
          </w:p>
        </w:tc>
        <w:tc>
          <w:tcPr>
            <w:tcW w:w="2127" w:type="dxa"/>
          </w:tcPr>
          <w:p w14:paraId="0325A591" w14:textId="35639DD2"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Synonyms</w:t>
            </w:r>
          </w:p>
        </w:tc>
        <w:tc>
          <w:tcPr>
            <w:tcW w:w="1667" w:type="dxa"/>
          </w:tcPr>
          <w:p w14:paraId="564D5722" w14:textId="77777777"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Antonyms</w:t>
            </w:r>
          </w:p>
        </w:tc>
      </w:tr>
      <w:tr w:rsidR="0056767F" w:rsidRPr="002471BC" w14:paraId="7E0029FB" w14:textId="77777777" w:rsidTr="00D13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7EE232" w14:textId="53EC9C5E" w:rsidR="002471BC" w:rsidRPr="002471BC" w:rsidRDefault="002471BC" w:rsidP="002471BC">
            <w:r w:rsidRPr="002471BC">
              <w:t>Journalist</w:t>
            </w:r>
          </w:p>
        </w:tc>
        <w:tc>
          <w:tcPr>
            <w:tcW w:w="4531" w:type="dxa"/>
          </w:tcPr>
          <w:p w14:paraId="5BB88209" w14:textId="203A11A6"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A person who writes news articles for newspapers, magazines or websites.</w:t>
            </w:r>
          </w:p>
        </w:tc>
        <w:tc>
          <w:tcPr>
            <w:tcW w:w="4252" w:type="dxa"/>
          </w:tcPr>
          <w:p w14:paraId="5061865C" w14:textId="03E44800" w:rsidR="002471BC" w:rsidRPr="002471BC" w:rsidRDefault="00D062C2"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When I was starting out as a </w:t>
            </w:r>
            <w:r w:rsidR="002471BC" w:rsidRPr="004A4C35">
              <w:rPr>
                <w:b/>
                <w:bCs/>
              </w:rPr>
              <w:t>journalist</w:t>
            </w:r>
            <w:r w:rsidR="002471BC" w:rsidRPr="002471BC">
              <w:t xml:space="preserve"> in my local metro newspaper called The Courier Mail.</w:t>
            </w:r>
            <w:r>
              <w:t>’</w:t>
            </w:r>
          </w:p>
        </w:tc>
        <w:tc>
          <w:tcPr>
            <w:tcW w:w="2127" w:type="dxa"/>
          </w:tcPr>
          <w:p w14:paraId="7E764902" w14:textId="73EA89B4"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Reporter, writer</w:t>
            </w:r>
          </w:p>
        </w:tc>
        <w:tc>
          <w:tcPr>
            <w:tcW w:w="1667" w:type="dxa"/>
          </w:tcPr>
          <w:p w14:paraId="1ADBD17B" w14:textId="2ABD914F"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p>
        </w:tc>
      </w:tr>
      <w:tr w:rsidR="0056767F" w:rsidRPr="002471BC" w14:paraId="1A44E785" w14:textId="77777777" w:rsidTr="00D13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0AE53D" w14:textId="25D1C0C4" w:rsidR="002471BC" w:rsidRPr="002471BC" w:rsidRDefault="002471BC" w:rsidP="002471BC">
            <w:r w:rsidRPr="002471BC">
              <w:t>Correspondence</w:t>
            </w:r>
          </w:p>
        </w:tc>
        <w:tc>
          <w:tcPr>
            <w:tcW w:w="4531" w:type="dxa"/>
          </w:tcPr>
          <w:p w14:paraId="070940D6" w14:textId="7ADCE58F"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The act of sending and receiving letters or messages.</w:t>
            </w:r>
          </w:p>
        </w:tc>
        <w:tc>
          <w:tcPr>
            <w:tcW w:w="4252" w:type="dxa"/>
          </w:tcPr>
          <w:p w14:paraId="090905E5" w14:textId="0689BB2D" w:rsidR="002471BC" w:rsidRPr="002471BC" w:rsidRDefault="00D062C2"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She started her </w:t>
            </w:r>
            <w:r w:rsidR="002471BC" w:rsidRPr="004A4C35">
              <w:rPr>
                <w:b/>
                <w:bCs/>
              </w:rPr>
              <w:t>correspondence</w:t>
            </w:r>
            <w:r w:rsidR="002471BC" w:rsidRPr="002471BC">
              <w:t>, which is such a gift, right?</w:t>
            </w:r>
            <w:r>
              <w:t>’</w:t>
            </w:r>
          </w:p>
        </w:tc>
        <w:tc>
          <w:tcPr>
            <w:tcW w:w="2127" w:type="dxa"/>
          </w:tcPr>
          <w:p w14:paraId="3A33E5DA" w14:textId="77E2AA16"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Communication, letters</w:t>
            </w:r>
          </w:p>
        </w:tc>
        <w:tc>
          <w:tcPr>
            <w:tcW w:w="1667" w:type="dxa"/>
          </w:tcPr>
          <w:p w14:paraId="7405B6DB" w14:textId="4DA3FBD6"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Silence, disconnection</w:t>
            </w:r>
          </w:p>
        </w:tc>
      </w:tr>
      <w:tr w:rsidR="0056767F" w:rsidRPr="002471BC" w14:paraId="418C52C7" w14:textId="77777777" w:rsidTr="00D13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FA4BCB" w14:textId="270125AC" w:rsidR="002471BC" w:rsidRPr="002471BC" w:rsidRDefault="002471BC" w:rsidP="002471BC">
            <w:r w:rsidRPr="002471BC">
              <w:t>Tribute</w:t>
            </w:r>
          </w:p>
        </w:tc>
        <w:tc>
          <w:tcPr>
            <w:tcW w:w="4531" w:type="dxa"/>
          </w:tcPr>
          <w:p w14:paraId="6F3AA5A0" w14:textId="720F04A8"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A special gift or statement to show respect or thanks to someone.</w:t>
            </w:r>
          </w:p>
        </w:tc>
        <w:tc>
          <w:tcPr>
            <w:tcW w:w="4252" w:type="dxa"/>
          </w:tcPr>
          <w:p w14:paraId="37F0E722" w14:textId="68C8B68F" w:rsidR="002471BC" w:rsidRPr="002471BC" w:rsidRDefault="00D062C2"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There was no better kind of </w:t>
            </w:r>
            <w:r w:rsidR="002471BC" w:rsidRPr="000E7DFC">
              <w:rPr>
                <w:b/>
                <w:bCs/>
              </w:rPr>
              <w:t>tribute</w:t>
            </w:r>
            <w:r w:rsidR="002471BC" w:rsidRPr="002471BC">
              <w:t xml:space="preserve"> than writing a letter to the woman who wrote me letters.</w:t>
            </w:r>
            <w:r>
              <w:t>’</w:t>
            </w:r>
          </w:p>
        </w:tc>
        <w:tc>
          <w:tcPr>
            <w:tcW w:w="2127" w:type="dxa"/>
          </w:tcPr>
          <w:p w14:paraId="2FDFCE82" w14:textId="42E48698"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Homage, acknowledgement</w:t>
            </w:r>
          </w:p>
        </w:tc>
        <w:tc>
          <w:tcPr>
            <w:tcW w:w="1667" w:type="dxa"/>
          </w:tcPr>
          <w:p w14:paraId="38020BD2" w14:textId="540C57D3"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Criticism, insult</w:t>
            </w:r>
          </w:p>
        </w:tc>
      </w:tr>
      <w:tr w:rsidR="0056767F" w:rsidRPr="002471BC" w14:paraId="475D96B3" w14:textId="77777777" w:rsidTr="00D13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622590" w14:textId="54C423B1" w:rsidR="002471BC" w:rsidRPr="002471BC" w:rsidRDefault="002471BC" w:rsidP="002471BC">
            <w:r w:rsidRPr="002471BC">
              <w:t>Deathbed</w:t>
            </w:r>
          </w:p>
        </w:tc>
        <w:tc>
          <w:tcPr>
            <w:tcW w:w="4531" w:type="dxa"/>
          </w:tcPr>
          <w:p w14:paraId="7E47BE1B" w14:textId="40354B08" w:rsidR="002471BC" w:rsidRPr="002471BC" w:rsidRDefault="00422BDB" w:rsidP="002471BC">
            <w:pPr>
              <w:cnfStyle w:val="000000010000" w:firstRow="0" w:lastRow="0" w:firstColumn="0" w:lastColumn="0" w:oddVBand="0" w:evenVBand="0" w:oddHBand="0" w:evenHBand="1" w:firstRowFirstColumn="0" w:firstRowLastColumn="0" w:lastRowFirstColumn="0" w:lastRowLastColumn="0"/>
            </w:pPr>
            <w:r w:rsidRPr="00422BDB">
              <w:t>A term used to describe the last moments of a person</w:t>
            </w:r>
            <w:r w:rsidR="00D062C2">
              <w:t>’</w:t>
            </w:r>
            <w:r w:rsidRPr="00422BDB">
              <w:t>s life, often including important wishes or requests they want to share with loved ones.</w:t>
            </w:r>
          </w:p>
        </w:tc>
        <w:tc>
          <w:tcPr>
            <w:tcW w:w="4252" w:type="dxa"/>
          </w:tcPr>
          <w:p w14:paraId="215505E0" w14:textId="250BEBB0" w:rsidR="002471BC" w:rsidRPr="002471BC" w:rsidRDefault="00D062C2"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It was one of her </w:t>
            </w:r>
            <w:r w:rsidR="002471BC" w:rsidRPr="000A7DF1">
              <w:rPr>
                <w:b/>
                <w:bCs/>
              </w:rPr>
              <w:t>deathbed</w:t>
            </w:r>
            <w:r w:rsidR="002471BC" w:rsidRPr="002471BC">
              <w:t xml:space="preserve"> requests.</w:t>
            </w:r>
            <w:r>
              <w:t>’</w:t>
            </w:r>
          </w:p>
        </w:tc>
        <w:tc>
          <w:tcPr>
            <w:tcW w:w="2127" w:type="dxa"/>
          </w:tcPr>
          <w:p w14:paraId="55CF23C9" w14:textId="214C6483"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Final moments, last wishes</w:t>
            </w:r>
          </w:p>
        </w:tc>
        <w:tc>
          <w:tcPr>
            <w:tcW w:w="1667" w:type="dxa"/>
          </w:tcPr>
          <w:p w14:paraId="069CC5D1" w14:textId="48C5A775"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p>
        </w:tc>
      </w:tr>
      <w:tr w:rsidR="0056767F" w:rsidRPr="002471BC" w14:paraId="4DCB9172" w14:textId="77777777" w:rsidTr="00D13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5F2E63" w14:textId="787E4656" w:rsidR="002471BC" w:rsidRPr="002471BC" w:rsidRDefault="00EA70D9" w:rsidP="002471BC">
            <w:r>
              <w:t>Gesture</w:t>
            </w:r>
          </w:p>
        </w:tc>
        <w:tc>
          <w:tcPr>
            <w:tcW w:w="4531" w:type="dxa"/>
          </w:tcPr>
          <w:p w14:paraId="528348E1" w14:textId="6C34532F"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rsidRPr="00EA70D9">
              <w:t>A movement or action that shows a feeling or intention, often used to express kindness or thoughtfulness.</w:t>
            </w:r>
          </w:p>
        </w:tc>
        <w:tc>
          <w:tcPr>
            <w:tcW w:w="4252" w:type="dxa"/>
          </w:tcPr>
          <w:p w14:paraId="118FD36E" w14:textId="53ECA917" w:rsidR="002471BC" w:rsidRPr="002471BC" w:rsidRDefault="00D062C2"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Typewriters are beautiful </w:t>
            </w:r>
            <w:proofErr w:type="gramStart"/>
            <w:r w:rsidR="002471BC" w:rsidRPr="002471BC">
              <w:t>instruments</w:t>
            </w:r>
            <w:proofErr w:type="gramEnd"/>
            <w:r w:rsidR="002471BC" w:rsidRPr="002471BC">
              <w:t xml:space="preserve"> and it was such a great </w:t>
            </w:r>
            <w:r w:rsidR="002471BC" w:rsidRPr="00EA70D9">
              <w:rPr>
                <w:b/>
                <w:bCs/>
              </w:rPr>
              <w:t>gesture</w:t>
            </w:r>
            <w:r w:rsidR="002471BC" w:rsidRPr="002471BC">
              <w:t xml:space="preserve"> of Kath</w:t>
            </w:r>
            <w:r>
              <w:t>’</w:t>
            </w:r>
            <w:r w:rsidR="002471BC" w:rsidRPr="002471BC">
              <w:t>s.</w:t>
            </w:r>
            <w:r>
              <w:t>’</w:t>
            </w:r>
          </w:p>
        </w:tc>
        <w:tc>
          <w:tcPr>
            <w:tcW w:w="2127" w:type="dxa"/>
          </w:tcPr>
          <w:p w14:paraId="55AEE7D2" w14:textId="7ED281A1"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t>Action, sign</w:t>
            </w:r>
          </w:p>
        </w:tc>
        <w:tc>
          <w:tcPr>
            <w:tcW w:w="1667" w:type="dxa"/>
          </w:tcPr>
          <w:p w14:paraId="32003A5B" w14:textId="5E06A732"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t>Neglect, inaction</w:t>
            </w:r>
          </w:p>
        </w:tc>
      </w:tr>
      <w:tr w:rsidR="0056767F" w:rsidRPr="002471BC" w14:paraId="595516B7" w14:textId="77777777" w:rsidTr="00D13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9315FF" w14:textId="0424E5DC" w:rsidR="002471BC" w:rsidRPr="002471BC" w:rsidRDefault="002471BC" w:rsidP="002471BC">
            <w:r w:rsidRPr="002471BC">
              <w:lastRenderedPageBreak/>
              <w:t>Prompted</w:t>
            </w:r>
          </w:p>
        </w:tc>
        <w:tc>
          <w:tcPr>
            <w:tcW w:w="4531" w:type="dxa"/>
          </w:tcPr>
          <w:p w14:paraId="0ABF8EA3" w14:textId="1692E0BF"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 xml:space="preserve">To cause someone to </w:t>
            </w:r>
            <w:proofErr w:type="gramStart"/>
            <w:r w:rsidRPr="002471BC">
              <w:t>take action</w:t>
            </w:r>
            <w:proofErr w:type="gramEnd"/>
            <w:r w:rsidRPr="002471BC">
              <w:t xml:space="preserve"> or feel a certain way.</w:t>
            </w:r>
          </w:p>
        </w:tc>
        <w:tc>
          <w:tcPr>
            <w:tcW w:w="4252" w:type="dxa"/>
          </w:tcPr>
          <w:p w14:paraId="71CFC320" w14:textId="041A8B02" w:rsidR="002471BC" w:rsidRPr="002471BC" w:rsidRDefault="00B14BEA"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It was the gift of her Olivetti typewriter that </w:t>
            </w:r>
            <w:r w:rsidR="002471BC" w:rsidRPr="0035757C">
              <w:rPr>
                <w:b/>
                <w:bCs/>
              </w:rPr>
              <w:t>prompted</w:t>
            </w:r>
            <w:r w:rsidR="002471BC" w:rsidRPr="002471BC">
              <w:t xml:space="preserve"> you to seek out these stories from strangers.</w:t>
            </w:r>
            <w:r>
              <w:t>’</w:t>
            </w:r>
          </w:p>
        </w:tc>
        <w:tc>
          <w:tcPr>
            <w:tcW w:w="2127" w:type="dxa"/>
          </w:tcPr>
          <w:p w14:paraId="4A7DA081" w14:textId="65E8E49E"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Induced, motivated</w:t>
            </w:r>
          </w:p>
        </w:tc>
        <w:tc>
          <w:tcPr>
            <w:tcW w:w="1667" w:type="dxa"/>
          </w:tcPr>
          <w:p w14:paraId="508354B2" w14:textId="3297655B"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Deterred, discouraged</w:t>
            </w:r>
          </w:p>
        </w:tc>
      </w:tr>
      <w:tr w:rsidR="0056767F" w:rsidRPr="002471BC" w14:paraId="3A4FF3E2" w14:textId="77777777" w:rsidTr="00D13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714E9B" w14:textId="2EC61359" w:rsidR="002471BC" w:rsidRPr="002471BC" w:rsidRDefault="002471BC" w:rsidP="002471BC">
            <w:r w:rsidRPr="002471BC">
              <w:t>Heal</w:t>
            </w:r>
          </w:p>
        </w:tc>
        <w:tc>
          <w:tcPr>
            <w:tcW w:w="4531" w:type="dxa"/>
          </w:tcPr>
          <w:p w14:paraId="4FE15491" w14:textId="37AC1002"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The process of becoming healthy again, especially emotionally.</w:t>
            </w:r>
          </w:p>
        </w:tc>
        <w:tc>
          <w:tcPr>
            <w:tcW w:w="4252" w:type="dxa"/>
          </w:tcPr>
          <w:p w14:paraId="12762ABA" w14:textId="1981BAB2" w:rsidR="002471BC" w:rsidRPr="002471BC" w:rsidRDefault="00B14BEA"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I get letters from people who now have read that </w:t>
            </w:r>
            <w:r w:rsidR="002471BC" w:rsidRPr="00AD1B42">
              <w:rPr>
                <w:i/>
                <w:iCs/>
              </w:rPr>
              <w:t>Love Stories</w:t>
            </w:r>
            <w:r w:rsidR="002471BC" w:rsidRPr="002471BC">
              <w:t xml:space="preserve"> book and talk about how it helped them </w:t>
            </w:r>
            <w:r w:rsidR="002471BC" w:rsidRPr="0035757C">
              <w:rPr>
                <w:b/>
                <w:bCs/>
              </w:rPr>
              <w:t>heal</w:t>
            </w:r>
            <w:r w:rsidR="002471BC" w:rsidRPr="002471BC">
              <w:t>.</w:t>
            </w:r>
            <w:r>
              <w:t>’</w:t>
            </w:r>
          </w:p>
        </w:tc>
        <w:tc>
          <w:tcPr>
            <w:tcW w:w="2127" w:type="dxa"/>
          </w:tcPr>
          <w:p w14:paraId="5A51E933" w14:textId="108CE951"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Recovery, restoration</w:t>
            </w:r>
          </w:p>
        </w:tc>
        <w:tc>
          <w:tcPr>
            <w:tcW w:w="1667" w:type="dxa"/>
          </w:tcPr>
          <w:p w14:paraId="136C3C3F" w14:textId="08DF80DA"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Injury, harm</w:t>
            </w:r>
          </w:p>
        </w:tc>
      </w:tr>
    </w:tbl>
    <w:p w14:paraId="2D6F64FF" w14:textId="77777777" w:rsidR="00982D2E" w:rsidRDefault="00982D2E" w:rsidP="00953D9A">
      <w:pPr>
        <w:pStyle w:val="ListNumber"/>
        <w:numPr>
          <w:ilvl w:val="0"/>
          <w:numId w:val="35"/>
        </w:numPr>
        <w:ind w:left="360" w:hanging="360"/>
        <w:sectPr w:rsidR="00982D2E" w:rsidSect="00982D2E">
          <w:type w:val="continuous"/>
          <w:pgSz w:w="16838" w:h="11906" w:orient="landscape" w:code="9"/>
          <w:pgMar w:top="1134" w:right="1134" w:bottom="1134" w:left="1134" w:header="709" w:footer="709" w:gutter="0"/>
          <w:cols w:space="708"/>
          <w:docGrid w:linePitch="360"/>
        </w:sectPr>
      </w:pPr>
    </w:p>
    <w:p w14:paraId="706F6101" w14:textId="1B40FA1B" w:rsidR="0025191D" w:rsidRDefault="0025191D" w:rsidP="0025191D">
      <w:pPr>
        <w:pStyle w:val="Heading2"/>
      </w:pPr>
      <w:bookmarkStart w:id="62" w:name="_Toc205909235"/>
      <w:r w:rsidRPr="000C6467">
        <w:lastRenderedPageBreak/>
        <w:t xml:space="preserve">Phase </w:t>
      </w:r>
      <w:r>
        <w:t>3</w:t>
      </w:r>
      <w:r w:rsidR="00DF54EE">
        <w:t>a</w:t>
      </w:r>
      <w:r w:rsidRPr="000C6467">
        <w:t xml:space="preserve">, activity </w:t>
      </w:r>
      <w:r w:rsidR="00CE253F">
        <w:t>10</w:t>
      </w:r>
      <w:r w:rsidRPr="000C6467">
        <w:t xml:space="preserve"> –</w:t>
      </w:r>
      <w:r>
        <w:t xml:space="preserve"> </w:t>
      </w:r>
      <w:r w:rsidR="008233FA">
        <w:t>imaginative writing about a gift</w:t>
      </w:r>
      <w:bookmarkEnd w:id="62"/>
    </w:p>
    <w:p w14:paraId="25741D8D" w14:textId="39CA0358" w:rsidR="008349A0" w:rsidRDefault="00D14FFC" w:rsidP="00D14FFC">
      <w:pPr>
        <w:pStyle w:val="FeatureBox2"/>
      </w:pPr>
      <w:r w:rsidRPr="003D525E">
        <w:rPr>
          <w:b/>
          <w:bCs/>
        </w:rPr>
        <w:t xml:space="preserve">Teacher </w:t>
      </w:r>
      <w:proofErr w:type="gramStart"/>
      <w:r w:rsidRPr="003D525E">
        <w:rPr>
          <w:b/>
          <w:bCs/>
        </w:rPr>
        <w:t>note</w:t>
      </w:r>
      <w:r w:rsidRPr="007745D4">
        <w:t>:</w:t>
      </w:r>
      <w:proofErr w:type="gramEnd"/>
      <w:r>
        <w:t xml:space="preserve"> </w:t>
      </w:r>
      <w:r w:rsidR="007F339A">
        <w:t>for this</w:t>
      </w:r>
      <w:r w:rsidR="00347E34">
        <w:t xml:space="preserve"> activity </w:t>
      </w:r>
      <w:r w:rsidR="007326C5">
        <w:t>ensure that students</w:t>
      </w:r>
      <w:r w:rsidR="001B6924">
        <w:t xml:space="preserve"> </w:t>
      </w:r>
      <w:r w:rsidR="007A501B">
        <w:t xml:space="preserve">have </w:t>
      </w:r>
      <w:r w:rsidR="001B6924">
        <w:t>access to a recording device</w:t>
      </w:r>
      <w:r w:rsidR="005313FA">
        <w:t xml:space="preserve">. Inform them of the </w:t>
      </w:r>
      <w:r w:rsidR="0062321E">
        <w:t xml:space="preserve">preferred classroom platform </w:t>
      </w:r>
      <w:r w:rsidR="005313FA">
        <w:t>for uploading their</w:t>
      </w:r>
      <w:r w:rsidR="0062321E">
        <w:t xml:space="preserve"> recording.</w:t>
      </w:r>
      <w:r w:rsidR="00560B5E">
        <w:t xml:space="preserve"> </w:t>
      </w:r>
      <w:r w:rsidR="0062321E">
        <w:t xml:space="preserve">Adapt elements of this activity as needed to suit your class. </w:t>
      </w:r>
      <w:r w:rsidR="002A35B6">
        <w:t>Li</w:t>
      </w:r>
      <w:r w:rsidR="002A35B6" w:rsidRPr="002A35B6">
        <w:t>ke many hybrid texts, podcasts often involve imaginative or fictionalised writing as part of the larger discursive structure</w:t>
      </w:r>
      <w:r w:rsidR="002A35B6">
        <w:t xml:space="preserve">, </w:t>
      </w:r>
      <w:r w:rsidR="002A35B6" w:rsidRPr="002A35B6">
        <w:t>use this activity to emphasise this point with students.</w:t>
      </w:r>
    </w:p>
    <w:p w14:paraId="5A3188D3" w14:textId="0D0227CF" w:rsidR="00D14FFC" w:rsidRDefault="00922D79" w:rsidP="00D14FFC">
      <w:pPr>
        <w:pStyle w:val="FeatureBox2"/>
      </w:pPr>
      <w:r>
        <w:t xml:space="preserve">Students may choose to use the paragraph from this activity as part of their assessment composition. </w:t>
      </w:r>
      <w:r w:rsidR="00063DC1">
        <w:t>Acti</w:t>
      </w:r>
      <w:r w:rsidR="00063DC1">
        <w:rPr>
          <w:rStyle w:val="Strong"/>
          <w:b w:val="0"/>
          <w:bCs w:val="0"/>
        </w:rPr>
        <w:t xml:space="preserve">vity 5 below is adapted from </w:t>
      </w:r>
      <w:hyperlink r:id="rId81" w:history="1">
        <w:r w:rsidR="00063DC1" w:rsidRPr="009425E3">
          <w:rPr>
            <w:rStyle w:val="Hyperlink"/>
          </w:rPr>
          <w:t>TAG (Tell, Ask</w:t>
        </w:r>
        <w:r w:rsidR="000B30DF">
          <w:rPr>
            <w:rStyle w:val="Hyperlink"/>
          </w:rPr>
          <w:t>,</w:t>
        </w:r>
        <w:r w:rsidR="00063DC1" w:rsidRPr="009425E3">
          <w:rPr>
            <w:rStyle w:val="Hyperlink"/>
          </w:rPr>
          <w:t xml:space="preserve"> Give)</w:t>
        </w:r>
      </w:hyperlink>
      <w:r w:rsidR="00063DC1">
        <w:t>.</w:t>
      </w:r>
    </w:p>
    <w:p w14:paraId="677F9534" w14:textId="6B7074A8" w:rsidR="00501018" w:rsidRDefault="005512C3" w:rsidP="00C75D1B">
      <w:pPr>
        <w:pStyle w:val="ListNumber"/>
        <w:numPr>
          <w:ilvl w:val="0"/>
          <w:numId w:val="0"/>
        </w:numPr>
      </w:pPr>
      <w:r w:rsidRPr="00BA3B02">
        <w:t xml:space="preserve">For this activity, </w:t>
      </w:r>
      <w:r w:rsidR="00501018">
        <w:t xml:space="preserve">imagine </w:t>
      </w:r>
      <w:r w:rsidRPr="00BA3B02">
        <w:t xml:space="preserve">you </w:t>
      </w:r>
      <w:r w:rsidR="00501018">
        <w:t xml:space="preserve">have been asked to record a </w:t>
      </w:r>
      <w:r w:rsidR="000B30DF">
        <w:t>one</w:t>
      </w:r>
      <w:r w:rsidR="00501018">
        <w:t xml:space="preserve"> to 2</w:t>
      </w:r>
      <w:r w:rsidR="000B30DF">
        <w:t>-</w:t>
      </w:r>
      <w:r w:rsidR="00501018">
        <w:t xml:space="preserve">minute segment of a </w:t>
      </w:r>
      <w:r w:rsidR="002A35B6">
        <w:t xml:space="preserve">discursive </w:t>
      </w:r>
      <w:r w:rsidR="00501018">
        <w:t xml:space="preserve">podcast called, </w:t>
      </w:r>
      <w:r w:rsidR="00A16A00">
        <w:t>‘</w:t>
      </w:r>
      <w:r w:rsidR="00985E5C">
        <w:t xml:space="preserve">Gift fails and </w:t>
      </w:r>
      <w:proofErr w:type="gramStart"/>
      <w:r w:rsidR="00985E5C">
        <w:t>wins’</w:t>
      </w:r>
      <w:proofErr w:type="gramEnd"/>
      <w:r w:rsidR="00A16A00">
        <w:t xml:space="preserve">. </w:t>
      </w:r>
      <w:r w:rsidR="00D33D98" w:rsidRPr="00D33D98">
        <w:t xml:space="preserve">Your segment </w:t>
      </w:r>
      <w:r w:rsidRPr="00BA3B02">
        <w:t xml:space="preserve">will </w:t>
      </w:r>
      <w:r w:rsidR="00D33D98" w:rsidRPr="00D33D98">
        <w:t xml:space="preserve">be featured in an episode dedicated to sharing </w:t>
      </w:r>
      <w:r w:rsidR="00D33D98">
        <w:t>interesting</w:t>
      </w:r>
      <w:r w:rsidR="00D33D98" w:rsidRPr="00D33D98">
        <w:t xml:space="preserve"> stories about the experience of receiving gifts.</w:t>
      </w:r>
    </w:p>
    <w:p w14:paraId="1826EDAB" w14:textId="47DEE336" w:rsidR="0009483F" w:rsidRDefault="0094593E" w:rsidP="00C75D1B">
      <w:pPr>
        <w:pStyle w:val="ListNumber"/>
        <w:numPr>
          <w:ilvl w:val="0"/>
          <w:numId w:val="0"/>
        </w:numPr>
      </w:pPr>
      <w:r>
        <w:t xml:space="preserve">You will first </w:t>
      </w:r>
      <w:r w:rsidR="005512C3" w:rsidRPr="00BA3B02">
        <w:t>compose a</w:t>
      </w:r>
      <w:r w:rsidR="00377D31">
        <w:t>n imaginative</w:t>
      </w:r>
      <w:r w:rsidR="005512C3" w:rsidRPr="00BA3B02">
        <w:t xml:space="preserve"> </w:t>
      </w:r>
      <w:r w:rsidR="00ED2948">
        <w:t>piece of writing</w:t>
      </w:r>
      <w:r w:rsidR="00EB636A">
        <w:t xml:space="preserve"> </w:t>
      </w:r>
      <w:r w:rsidR="005512C3" w:rsidRPr="00BA3B02">
        <w:t>about a fictional gift</w:t>
      </w:r>
      <w:r>
        <w:t xml:space="preserve"> </w:t>
      </w:r>
      <w:r w:rsidR="004C1362">
        <w:t>a character has</w:t>
      </w:r>
      <w:r>
        <w:t xml:space="preserve"> received and then you will </w:t>
      </w:r>
      <w:r w:rsidR="00D447EA">
        <w:t xml:space="preserve">record </w:t>
      </w:r>
      <w:r>
        <w:t>yourself reading this aloud.</w:t>
      </w:r>
    </w:p>
    <w:p w14:paraId="42808EF5" w14:textId="7869AE78" w:rsidR="001D7287" w:rsidRPr="001D7287" w:rsidRDefault="001D7287" w:rsidP="00C75D1B">
      <w:pPr>
        <w:pStyle w:val="ListNumber"/>
        <w:numPr>
          <w:ilvl w:val="0"/>
          <w:numId w:val="0"/>
        </w:numPr>
        <w:rPr>
          <w:b/>
          <w:bCs/>
        </w:rPr>
      </w:pPr>
      <w:r w:rsidRPr="001D7287">
        <w:rPr>
          <w:b/>
          <w:bCs/>
        </w:rPr>
        <w:t>Planning your paragraph</w:t>
      </w:r>
    </w:p>
    <w:p w14:paraId="4E262CC2" w14:textId="0FA18539" w:rsidR="001947DC" w:rsidRDefault="005512C3" w:rsidP="00953D9A">
      <w:pPr>
        <w:pStyle w:val="ListNumber"/>
        <w:numPr>
          <w:ilvl w:val="0"/>
          <w:numId w:val="89"/>
        </w:numPr>
      </w:pPr>
      <w:r w:rsidRPr="00BA3B02">
        <w:t xml:space="preserve">Follow the steps below to plan and write your </w:t>
      </w:r>
      <w:r w:rsidR="00224C35">
        <w:t>imaginative</w:t>
      </w:r>
      <w:r w:rsidR="00224C35" w:rsidRPr="00BA3B02">
        <w:t xml:space="preserve"> </w:t>
      </w:r>
      <w:r w:rsidR="00377D31">
        <w:t>paragraph</w:t>
      </w:r>
      <w:r w:rsidR="00224C35">
        <w:t xml:space="preserve"> </w:t>
      </w:r>
      <w:r w:rsidR="00224C35" w:rsidRPr="00BA3B02">
        <w:t>about a fictional gift</w:t>
      </w:r>
      <w:r w:rsidRPr="00BA3B02">
        <w:t>.</w:t>
      </w:r>
    </w:p>
    <w:p w14:paraId="6AC48AC1" w14:textId="191AB52C" w:rsidR="001947DC" w:rsidRDefault="005512C3" w:rsidP="007745D4">
      <w:pPr>
        <w:pStyle w:val="ListNumber"/>
      </w:pPr>
      <w:r w:rsidRPr="00BA3B02">
        <w:t>Create a special gift</w:t>
      </w:r>
      <w:r w:rsidR="000D339A" w:rsidRPr="00BA3B02">
        <w:t>.</w:t>
      </w:r>
      <w:r w:rsidRPr="00BA3B02">
        <w:t xml:space="preserve"> Imagine a unique gift, </w:t>
      </w:r>
      <w:proofErr w:type="gramStart"/>
      <w:r w:rsidRPr="00BA3B02">
        <w:t>similar to</w:t>
      </w:r>
      <w:proofErr w:type="gramEnd"/>
      <w:r w:rsidRPr="00BA3B02">
        <w:t xml:space="preserve"> Dalton</w:t>
      </w:r>
      <w:r w:rsidR="000B30DF">
        <w:t>’</w:t>
      </w:r>
      <w:r w:rsidRPr="00BA3B02">
        <w:t xml:space="preserve">s typewriter in his letter to Kath. </w:t>
      </w:r>
      <w:r w:rsidR="00080A38">
        <w:t>Write a paragraph d</w:t>
      </w:r>
      <w:r w:rsidRPr="00BA3B02">
        <w:t>escrib</w:t>
      </w:r>
      <w:r w:rsidR="00080A38">
        <w:t>ing</w:t>
      </w:r>
      <w:r w:rsidRPr="00BA3B02">
        <w:t xml:space="preserve"> a key moment in your story when the character receives this gift and explore its deeper meaning.</w:t>
      </w:r>
    </w:p>
    <w:p w14:paraId="24C76CF7" w14:textId="5AABD8F9" w:rsidR="0097280F" w:rsidRPr="00BA3B02" w:rsidRDefault="005B6D61" w:rsidP="007745D4">
      <w:pPr>
        <w:pStyle w:val="ListNumber"/>
      </w:pPr>
      <w:r w:rsidRPr="00BA3B02">
        <w:t xml:space="preserve">Use the table below to </w:t>
      </w:r>
      <w:r w:rsidR="008A2D1D">
        <w:t>organise your ideas</w:t>
      </w:r>
      <w:r w:rsidRPr="00BA3B02">
        <w:t>.</w:t>
      </w:r>
    </w:p>
    <w:p w14:paraId="72B44FF8" w14:textId="62DBE9B0" w:rsidR="000D339A" w:rsidRDefault="000D339A" w:rsidP="000D339A">
      <w:pPr>
        <w:pStyle w:val="Caption"/>
      </w:pPr>
      <w:r>
        <w:lastRenderedPageBreak/>
        <w:t xml:space="preserve">Table </w:t>
      </w:r>
      <w:r w:rsidR="00187CB8">
        <w:fldChar w:fldCharType="begin"/>
      </w:r>
      <w:r w:rsidR="00187CB8">
        <w:instrText xml:space="preserve"> SEQ Table \* ARABIC </w:instrText>
      </w:r>
      <w:r w:rsidR="00187CB8">
        <w:fldChar w:fldCharType="separate"/>
      </w:r>
      <w:r w:rsidR="004F13D3">
        <w:rPr>
          <w:noProof/>
        </w:rPr>
        <w:t>41</w:t>
      </w:r>
      <w:r w:rsidR="00187CB8">
        <w:rPr>
          <w:noProof/>
        </w:rPr>
        <w:fldChar w:fldCharType="end"/>
      </w:r>
      <w:r>
        <w:t xml:space="preserve"> – imaginative writing about a gift scaffold</w:t>
      </w:r>
    </w:p>
    <w:tbl>
      <w:tblPr>
        <w:tblStyle w:val="Tableheader"/>
        <w:tblW w:w="0" w:type="auto"/>
        <w:tblLook w:val="04A0" w:firstRow="1" w:lastRow="0" w:firstColumn="1" w:lastColumn="0" w:noHBand="0" w:noVBand="1"/>
        <w:tblDescription w:val="A table with prompts to support writing about a gift. "/>
      </w:tblPr>
      <w:tblGrid>
        <w:gridCol w:w="1512"/>
        <w:gridCol w:w="5287"/>
        <w:gridCol w:w="2831"/>
      </w:tblGrid>
      <w:tr w:rsidR="005B6D61" w:rsidRPr="002C283B" w14:paraId="62CBA016" w14:textId="77777777" w:rsidTr="005C4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22F61B10" w14:textId="6231EC68" w:rsidR="005B6D61" w:rsidRPr="002C283B" w:rsidRDefault="00507458" w:rsidP="002C283B">
            <w:r w:rsidRPr="002C283B">
              <w:t>Element</w:t>
            </w:r>
          </w:p>
        </w:tc>
        <w:tc>
          <w:tcPr>
            <w:tcW w:w="5287" w:type="dxa"/>
          </w:tcPr>
          <w:p w14:paraId="5678ED02" w14:textId="7724E3B1" w:rsidR="005B6D61" w:rsidRPr="002C283B" w:rsidRDefault="00507458" w:rsidP="002C283B">
            <w:pPr>
              <w:cnfStyle w:val="100000000000" w:firstRow="1" w:lastRow="0" w:firstColumn="0" w:lastColumn="0" w:oddVBand="0" w:evenVBand="0" w:oddHBand="0" w:evenHBand="0" w:firstRowFirstColumn="0" w:firstRowLastColumn="0" w:lastRowFirstColumn="0" w:lastRowLastColumn="0"/>
            </w:pPr>
            <w:r w:rsidRPr="002C283B">
              <w:t>Guiding questions</w:t>
            </w:r>
          </w:p>
        </w:tc>
        <w:tc>
          <w:tcPr>
            <w:tcW w:w="2831" w:type="dxa"/>
          </w:tcPr>
          <w:p w14:paraId="78294867" w14:textId="6CF2EA11" w:rsidR="005B6D61" w:rsidRPr="002C283B" w:rsidRDefault="00507458" w:rsidP="002C283B">
            <w:pPr>
              <w:cnfStyle w:val="100000000000" w:firstRow="1" w:lastRow="0" w:firstColumn="0" w:lastColumn="0" w:oddVBand="0" w:evenVBand="0" w:oddHBand="0" w:evenHBand="0" w:firstRowFirstColumn="0" w:firstRowLastColumn="0" w:lastRowFirstColumn="0" w:lastRowLastColumn="0"/>
            </w:pPr>
            <w:r w:rsidRPr="002C283B">
              <w:t>Ideas</w:t>
            </w:r>
          </w:p>
        </w:tc>
      </w:tr>
      <w:tr w:rsidR="002C283B" w:rsidRPr="002C283B" w14:paraId="4AEB2134" w14:textId="77777777" w:rsidTr="005C463C">
        <w:trPr>
          <w:cnfStyle w:val="000000100000" w:firstRow="0" w:lastRow="0" w:firstColumn="0" w:lastColumn="0" w:oddVBand="0" w:evenVBand="0" w:oddHBand="1" w:evenHBand="0" w:firstRowFirstColumn="0" w:firstRowLastColumn="0" w:lastRowFirstColumn="0" w:lastRowLastColumn="0"/>
          <w:trHeight w:val="3112"/>
        </w:trPr>
        <w:tc>
          <w:tcPr>
            <w:cnfStyle w:val="001000000000" w:firstRow="0" w:lastRow="0" w:firstColumn="1" w:lastColumn="0" w:oddVBand="0" w:evenVBand="0" w:oddHBand="0" w:evenHBand="0" w:firstRowFirstColumn="0" w:firstRowLastColumn="0" w:lastRowFirstColumn="0" w:lastRowLastColumn="0"/>
            <w:tcW w:w="1512" w:type="dxa"/>
          </w:tcPr>
          <w:p w14:paraId="38C951D2" w14:textId="169D457B" w:rsidR="002C283B" w:rsidRPr="002C283B" w:rsidRDefault="002C283B" w:rsidP="002C283B">
            <w:r w:rsidRPr="002C283B">
              <w:t xml:space="preserve">Gift </w:t>
            </w:r>
            <w:r w:rsidR="005C463C">
              <w:t>d</w:t>
            </w:r>
            <w:r w:rsidRPr="002C283B">
              <w:t>escription</w:t>
            </w:r>
          </w:p>
        </w:tc>
        <w:tc>
          <w:tcPr>
            <w:tcW w:w="5287" w:type="dxa"/>
          </w:tcPr>
          <w:p w14:paraId="0EB2117C" w14:textId="6F4E14F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is the gift? (</w:t>
            </w:r>
            <w:r w:rsidR="00B1612C">
              <w:t>for example</w:t>
            </w:r>
            <w:r w:rsidRPr="002C283B">
              <w:t>, a magical compass, a vintage diary)</w:t>
            </w:r>
          </w:p>
          <w:p w14:paraId="60557033" w14:textId="5E35A9B1"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does it look like? (</w:t>
            </w:r>
            <w:r w:rsidR="00B1612C">
              <w:t>for example</w:t>
            </w:r>
            <w:r w:rsidRPr="002C283B">
              <w:t>, ornate, worn, colourful)</w:t>
            </w:r>
          </w:p>
          <w:p w14:paraId="1E54B95C" w14:textId="7D392B3D"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materials is it made from? (</w:t>
            </w:r>
            <w:r w:rsidR="00B1612C">
              <w:t>for example</w:t>
            </w:r>
            <w:r w:rsidRPr="002C283B">
              <w:t>, metal, leather, paper)</w:t>
            </w:r>
          </w:p>
        </w:tc>
        <w:tc>
          <w:tcPr>
            <w:tcW w:w="2831" w:type="dxa"/>
          </w:tcPr>
          <w:p w14:paraId="3357D09F" w14:textId="7777777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p>
        </w:tc>
      </w:tr>
      <w:tr w:rsidR="002C283B" w:rsidRPr="002C283B" w14:paraId="49E03F3D" w14:textId="77777777" w:rsidTr="005C463C">
        <w:trPr>
          <w:cnfStyle w:val="000000010000" w:firstRow="0" w:lastRow="0" w:firstColumn="0" w:lastColumn="0" w:oddVBand="0" w:evenVBand="0" w:oddHBand="0" w:evenHBand="1" w:firstRowFirstColumn="0" w:firstRowLastColumn="0" w:lastRowFirstColumn="0" w:lastRowLastColumn="0"/>
          <w:trHeight w:val="2872"/>
        </w:trPr>
        <w:tc>
          <w:tcPr>
            <w:cnfStyle w:val="001000000000" w:firstRow="0" w:lastRow="0" w:firstColumn="1" w:lastColumn="0" w:oddVBand="0" w:evenVBand="0" w:oddHBand="0" w:evenHBand="0" w:firstRowFirstColumn="0" w:firstRowLastColumn="0" w:lastRowFirstColumn="0" w:lastRowLastColumn="0"/>
            <w:tcW w:w="1512" w:type="dxa"/>
          </w:tcPr>
          <w:p w14:paraId="7C4520B0" w14:textId="10390CC0" w:rsidR="002C283B" w:rsidRPr="002C283B" w:rsidRDefault="002C283B" w:rsidP="002C283B">
            <w:r w:rsidRPr="002C283B">
              <w:t xml:space="preserve">Key </w:t>
            </w:r>
            <w:r w:rsidR="005C463C">
              <w:t>moment</w:t>
            </w:r>
          </w:p>
        </w:tc>
        <w:tc>
          <w:tcPr>
            <w:tcW w:w="5287" w:type="dxa"/>
          </w:tcPr>
          <w:p w14:paraId="25551429" w14:textId="567BBFFA" w:rsidR="002C283B" w:rsidRPr="002C283B" w:rsidRDefault="002C283B" w:rsidP="002C283B">
            <w:pPr>
              <w:cnfStyle w:val="000000010000" w:firstRow="0" w:lastRow="0" w:firstColumn="0" w:lastColumn="0" w:oddVBand="0" w:evenVBand="0" w:oddHBand="0" w:evenHBand="1" w:firstRowFirstColumn="0" w:firstRowLastColumn="0" w:lastRowFirstColumn="0" w:lastRowLastColumn="0"/>
            </w:pPr>
            <w:r w:rsidRPr="002C283B">
              <w:t>When did the character receive this gift? (</w:t>
            </w:r>
            <w:r w:rsidR="00B1612C">
              <w:t>for example</w:t>
            </w:r>
            <w:r w:rsidRPr="002C283B">
              <w:t>, a birthday, a special occasion)</w:t>
            </w:r>
          </w:p>
          <w:p w14:paraId="37550B05" w14:textId="4E67E5BE" w:rsidR="0027180F" w:rsidRDefault="002C283B" w:rsidP="002C283B">
            <w:pPr>
              <w:cnfStyle w:val="000000010000" w:firstRow="0" w:lastRow="0" w:firstColumn="0" w:lastColumn="0" w:oddVBand="0" w:evenVBand="0" w:oddHBand="0" w:evenHBand="1" w:firstRowFirstColumn="0" w:firstRowLastColumn="0" w:lastRowFirstColumn="0" w:lastRowLastColumn="0"/>
            </w:pPr>
            <w:r w:rsidRPr="002C283B">
              <w:t>Who was present during this moment? (</w:t>
            </w:r>
            <w:r w:rsidR="00B1612C">
              <w:t>for example</w:t>
            </w:r>
            <w:r w:rsidRPr="002C283B">
              <w:t>, family, friends, mentors)</w:t>
            </w:r>
          </w:p>
          <w:p w14:paraId="0303F7AD" w14:textId="7AC7E72B" w:rsidR="002C283B" w:rsidRPr="002C283B" w:rsidRDefault="0027180F" w:rsidP="002C283B">
            <w:pPr>
              <w:cnfStyle w:val="000000010000" w:firstRow="0" w:lastRow="0" w:firstColumn="0" w:lastColumn="0" w:oddVBand="0" w:evenVBand="0" w:oddHBand="0" w:evenHBand="1" w:firstRowFirstColumn="0" w:firstRowLastColumn="0" w:lastRowFirstColumn="0" w:lastRowLastColumn="0"/>
            </w:pPr>
            <w:r w:rsidRPr="002C283B">
              <w:t>What was happening around the character at that time? (</w:t>
            </w:r>
            <w:r w:rsidR="00B1612C">
              <w:t>for example</w:t>
            </w:r>
            <w:r w:rsidRPr="002C283B">
              <w:t>, a celebration, a quiet moment)</w:t>
            </w:r>
          </w:p>
        </w:tc>
        <w:tc>
          <w:tcPr>
            <w:tcW w:w="2831" w:type="dxa"/>
          </w:tcPr>
          <w:p w14:paraId="4A416583" w14:textId="77777777" w:rsidR="002C283B" w:rsidRPr="002C283B" w:rsidRDefault="002C283B" w:rsidP="002C283B">
            <w:pPr>
              <w:cnfStyle w:val="000000010000" w:firstRow="0" w:lastRow="0" w:firstColumn="0" w:lastColumn="0" w:oddVBand="0" w:evenVBand="0" w:oddHBand="0" w:evenHBand="1" w:firstRowFirstColumn="0" w:firstRowLastColumn="0" w:lastRowFirstColumn="0" w:lastRowLastColumn="0"/>
            </w:pPr>
          </w:p>
        </w:tc>
      </w:tr>
      <w:tr w:rsidR="00C93973" w:rsidRPr="002C283B" w14:paraId="3F1E47D7" w14:textId="77777777" w:rsidTr="005C4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7A107D93" w14:textId="3BF7521D" w:rsidR="002C283B" w:rsidRPr="002C283B" w:rsidRDefault="0027180F" w:rsidP="002C283B">
            <w:r>
              <w:t>Significance</w:t>
            </w:r>
          </w:p>
        </w:tc>
        <w:tc>
          <w:tcPr>
            <w:tcW w:w="5287" w:type="dxa"/>
          </w:tcPr>
          <w:p w14:paraId="44A9FA00" w14:textId="3F3924A8" w:rsidR="0027180F" w:rsidRDefault="0027180F" w:rsidP="0027180F">
            <w:pPr>
              <w:cnfStyle w:val="000000100000" w:firstRow="0" w:lastRow="0" w:firstColumn="0" w:lastColumn="0" w:oddVBand="0" w:evenVBand="0" w:oddHBand="1" w:evenHBand="0" w:firstRowFirstColumn="0" w:firstRowLastColumn="0" w:lastRowFirstColumn="0" w:lastRowLastColumn="0"/>
            </w:pPr>
            <w:r>
              <w:t>Who gave the gift to the character? (</w:t>
            </w:r>
            <w:r w:rsidR="00B1612C">
              <w:t>for example</w:t>
            </w:r>
            <w:r>
              <w:t>, a mentor, a friend)</w:t>
            </w:r>
          </w:p>
          <w:p w14:paraId="47E8B2F5" w14:textId="51DE095D" w:rsidR="0027180F" w:rsidRDefault="0027180F" w:rsidP="0027180F">
            <w:pPr>
              <w:cnfStyle w:val="000000100000" w:firstRow="0" w:lastRow="0" w:firstColumn="0" w:lastColumn="0" w:oddVBand="0" w:evenVBand="0" w:oddHBand="1" w:evenHBand="0" w:firstRowFirstColumn="0" w:firstRowLastColumn="0" w:lastRowFirstColumn="0" w:lastRowLastColumn="0"/>
            </w:pPr>
            <w:r>
              <w:t>Why did this person give the gift? (</w:t>
            </w:r>
            <w:r w:rsidR="00B1612C">
              <w:t>for example</w:t>
            </w:r>
            <w:r>
              <w:t>, to inspire, to remember)</w:t>
            </w:r>
          </w:p>
          <w:p w14:paraId="65AE5BC6" w14:textId="2C3BFC32" w:rsidR="002C283B" w:rsidRPr="002C283B" w:rsidRDefault="0027180F" w:rsidP="0027180F">
            <w:pPr>
              <w:cnfStyle w:val="000000100000" w:firstRow="0" w:lastRow="0" w:firstColumn="0" w:lastColumn="0" w:oddVBand="0" w:evenVBand="0" w:oddHBand="1" w:evenHBand="0" w:firstRowFirstColumn="0" w:firstRowLastColumn="0" w:lastRowFirstColumn="0" w:lastRowLastColumn="0"/>
            </w:pPr>
            <w:r>
              <w:t>What does this gift represent in the character</w:t>
            </w:r>
            <w:r w:rsidR="000B30DF">
              <w:t>’</w:t>
            </w:r>
            <w:r>
              <w:t>s relationship with the giver? (</w:t>
            </w:r>
            <w:r w:rsidR="00B1612C">
              <w:t>for example</w:t>
            </w:r>
            <w:r>
              <w:t>, guidance, support)</w:t>
            </w:r>
          </w:p>
        </w:tc>
        <w:tc>
          <w:tcPr>
            <w:tcW w:w="2831" w:type="dxa"/>
          </w:tcPr>
          <w:p w14:paraId="6D03A001" w14:textId="7777777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p>
        </w:tc>
      </w:tr>
      <w:tr w:rsidR="0027180F" w:rsidRPr="002C283B" w14:paraId="21442463" w14:textId="77777777" w:rsidTr="005C4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12523FCA" w14:textId="01726197" w:rsidR="0027180F" w:rsidRDefault="0027180F" w:rsidP="002C283B">
            <w:r>
              <w:t>Symbolism</w:t>
            </w:r>
          </w:p>
        </w:tc>
        <w:tc>
          <w:tcPr>
            <w:tcW w:w="5287" w:type="dxa"/>
          </w:tcPr>
          <w:p w14:paraId="45D35B4A" w14:textId="662C362E" w:rsidR="00730CA8" w:rsidRDefault="00730CA8" w:rsidP="00730CA8">
            <w:pPr>
              <w:cnfStyle w:val="000000010000" w:firstRow="0" w:lastRow="0" w:firstColumn="0" w:lastColumn="0" w:oddVBand="0" w:evenVBand="0" w:oddHBand="0" w:evenHBand="1" w:firstRowFirstColumn="0" w:firstRowLastColumn="0" w:lastRowFirstColumn="0" w:lastRowLastColumn="0"/>
            </w:pPr>
            <w:r>
              <w:t xml:space="preserve">How does the gift </w:t>
            </w:r>
            <w:r w:rsidR="005E4E8F">
              <w:t>symbolise</w:t>
            </w:r>
            <w:r>
              <w:t xml:space="preserve"> something bigger? (</w:t>
            </w:r>
            <w:r w:rsidR="00B1612C">
              <w:t>for example</w:t>
            </w:r>
            <w:r>
              <w:t>, the compass symbolises direction in life)</w:t>
            </w:r>
          </w:p>
          <w:p w14:paraId="58620591" w14:textId="54383A9B" w:rsidR="00730CA8" w:rsidRDefault="00730CA8" w:rsidP="00730CA8">
            <w:pPr>
              <w:cnfStyle w:val="000000010000" w:firstRow="0" w:lastRow="0" w:firstColumn="0" w:lastColumn="0" w:oddVBand="0" w:evenVBand="0" w:oddHBand="0" w:evenHBand="1" w:firstRowFirstColumn="0" w:firstRowLastColumn="0" w:lastRowFirstColumn="0" w:lastRowLastColumn="0"/>
            </w:pPr>
            <w:r>
              <w:t>What ideas, values or memories does it represent? (</w:t>
            </w:r>
            <w:r w:rsidR="00B1612C">
              <w:t>for example</w:t>
            </w:r>
            <w:r>
              <w:t>, adventure, growth)</w:t>
            </w:r>
          </w:p>
          <w:p w14:paraId="7865DEDA" w14:textId="655DA968" w:rsidR="0027180F" w:rsidRDefault="00730CA8" w:rsidP="00730CA8">
            <w:pPr>
              <w:cnfStyle w:val="000000010000" w:firstRow="0" w:lastRow="0" w:firstColumn="0" w:lastColumn="0" w:oddVBand="0" w:evenVBand="0" w:oddHBand="0" w:evenHBand="1" w:firstRowFirstColumn="0" w:firstRowLastColumn="0" w:lastRowFirstColumn="0" w:lastRowLastColumn="0"/>
            </w:pPr>
            <w:r>
              <w:t>How does this symbolism connect to the character</w:t>
            </w:r>
            <w:r w:rsidR="0025190C">
              <w:t>’</w:t>
            </w:r>
            <w:r>
              <w:t>s feelings or experiences? (</w:t>
            </w:r>
            <w:r w:rsidR="00B1612C">
              <w:t>for example</w:t>
            </w:r>
            <w:r>
              <w:t xml:space="preserve">, reminds </w:t>
            </w:r>
            <w:r>
              <w:lastRenderedPageBreak/>
              <w:t>them of a turning point)</w:t>
            </w:r>
          </w:p>
        </w:tc>
        <w:tc>
          <w:tcPr>
            <w:tcW w:w="2831" w:type="dxa"/>
          </w:tcPr>
          <w:p w14:paraId="7723536B" w14:textId="77777777" w:rsidR="0027180F" w:rsidRPr="002C283B" w:rsidRDefault="0027180F" w:rsidP="002C283B">
            <w:pPr>
              <w:cnfStyle w:val="000000010000" w:firstRow="0" w:lastRow="0" w:firstColumn="0" w:lastColumn="0" w:oddVBand="0" w:evenVBand="0" w:oddHBand="0" w:evenHBand="1" w:firstRowFirstColumn="0" w:firstRowLastColumn="0" w:lastRowFirstColumn="0" w:lastRowLastColumn="0"/>
            </w:pPr>
          </w:p>
        </w:tc>
      </w:tr>
      <w:tr w:rsidR="00730CA8" w:rsidRPr="002C283B" w14:paraId="5E0AC8C2" w14:textId="77777777" w:rsidTr="005C4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2CADDFEF" w14:textId="27EBC7F3" w:rsidR="00730CA8" w:rsidRDefault="00730CA8" w:rsidP="002C283B">
            <w:r>
              <w:t>Emotional connection</w:t>
            </w:r>
          </w:p>
        </w:tc>
        <w:tc>
          <w:tcPr>
            <w:tcW w:w="5287" w:type="dxa"/>
          </w:tcPr>
          <w:p w14:paraId="55BA352C" w14:textId="3D358382" w:rsidR="00730CA8" w:rsidRDefault="00730CA8" w:rsidP="00730CA8">
            <w:pPr>
              <w:cnfStyle w:val="000000100000" w:firstRow="0" w:lastRow="0" w:firstColumn="0" w:lastColumn="0" w:oddVBand="0" w:evenVBand="0" w:oddHBand="1" w:evenHBand="0" w:firstRowFirstColumn="0" w:firstRowLastColumn="0" w:lastRowFirstColumn="0" w:lastRowLastColumn="0"/>
            </w:pPr>
            <w:r>
              <w:t>How does this gift make the character feel? (</w:t>
            </w:r>
            <w:r w:rsidR="00B1612C">
              <w:t>for example</w:t>
            </w:r>
            <w:r>
              <w:t>, hopeful, inspired)</w:t>
            </w:r>
          </w:p>
          <w:p w14:paraId="6396B36C" w14:textId="3E4832AC" w:rsidR="00730CA8" w:rsidRDefault="00730CA8" w:rsidP="00730CA8">
            <w:pPr>
              <w:cnfStyle w:val="000000100000" w:firstRow="0" w:lastRow="0" w:firstColumn="0" w:lastColumn="0" w:oddVBand="0" w:evenVBand="0" w:oddHBand="1" w:evenHBand="0" w:firstRowFirstColumn="0" w:firstRowLastColumn="0" w:lastRowFirstColumn="0" w:lastRowLastColumn="0"/>
            </w:pPr>
            <w:r>
              <w:t>What memories does it bring back? (</w:t>
            </w:r>
            <w:r w:rsidR="00B1612C">
              <w:t>for example</w:t>
            </w:r>
            <w:r>
              <w:t>, past adventures, lessons learned)</w:t>
            </w:r>
          </w:p>
          <w:p w14:paraId="2574B0D0" w14:textId="11E1D3CE" w:rsidR="00730CA8" w:rsidRDefault="00730CA8" w:rsidP="00730CA8">
            <w:pPr>
              <w:cnfStyle w:val="000000100000" w:firstRow="0" w:lastRow="0" w:firstColumn="0" w:lastColumn="0" w:oddVBand="0" w:evenVBand="0" w:oddHBand="1" w:evenHBand="0" w:firstRowFirstColumn="0" w:firstRowLastColumn="0" w:lastRowFirstColumn="0" w:lastRowLastColumn="0"/>
            </w:pPr>
            <w:r>
              <w:t>How does it connect to the character</w:t>
            </w:r>
            <w:r w:rsidR="0025190C">
              <w:t>’</w:t>
            </w:r>
            <w:r>
              <w:t>s past or present? (</w:t>
            </w:r>
            <w:r w:rsidR="00B1612C">
              <w:t>for example</w:t>
            </w:r>
            <w:r>
              <w:t>, a reminder of a pivotal moment)</w:t>
            </w:r>
          </w:p>
        </w:tc>
        <w:tc>
          <w:tcPr>
            <w:tcW w:w="2831" w:type="dxa"/>
          </w:tcPr>
          <w:p w14:paraId="08AFDF00" w14:textId="77777777" w:rsidR="00730CA8" w:rsidRPr="002C283B" w:rsidRDefault="00730CA8" w:rsidP="002C283B">
            <w:pPr>
              <w:cnfStyle w:val="000000100000" w:firstRow="0" w:lastRow="0" w:firstColumn="0" w:lastColumn="0" w:oddVBand="0" w:evenVBand="0" w:oddHBand="1" w:evenHBand="0" w:firstRowFirstColumn="0" w:firstRowLastColumn="0" w:lastRowFirstColumn="0" w:lastRowLastColumn="0"/>
            </w:pPr>
          </w:p>
        </w:tc>
      </w:tr>
      <w:tr w:rsidR="00730CA8" w:rsidRPr="002C283B" w14:paraId="5A3E311F" w14:textId="77777777" w:rsidTr="005C4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30105182" w14:textId="52CE1C9C" w:rsidR="00730CA8" w:rsidRDefault="00730CA8" w:rsidP="002C283B">
            <w:r w:rsidRPr="00730CA8">
              <w:t xml:space="preserve">Imagery and </w:t>
            </w:r>
            <w:r>
              <w:t>d</w:t>
            </w:r>
            <w:r w:rsidRPr="00730CA8">
              <w:t xml:space="preserve">escriptive </w:t>
            </w:r>
            <w:r>
              <w:t>l</w:t>
            </w:r>
            <w:r w:rsidRPr="00730CA8">
              <w:t>anguage</w:t>
            </w:r>
          </w:p>
        </w:tc>
        <w:tc>
          <w:tcPr>
            <w:tcW w:w="5287" w:type="dxa"/>
          </w:tcPr>
          <w:p w14:paraId="206064C7" w14:textId="170BDE0F" w:rsidR="006A3695" w:rsidRDefault="006A3695" w:rsidP="006A3695">
            <w:pPr>
              <w:cnfStyle w:val="000000010000" w:firstRow="0" w:lastRow="0" w:firstColumn="0" w:lastColumn="0" w:oddVBand="0" w:evenVBand="0" w:oddHBand="0" w:evenHBand="1" w:firstRowFirstColumn="0" w:firstRowLastColumn="0" w:lastRowFirstColumn="0" w:lastRowLastColumn="0"/>
            </w:pPr>
            <w:r>
              <w:t>What vivid details can you include to create a picture in the reader</w:t>
            </w:r>
            <w:r w:rsidR="0025190C">
              <w:t>’</w:t>
            </w:r>
            <w:r>
              <w:t>s mind? (</w:t>
            </w:r>
            <w:r w:rsidR="00B1612C">
              <w:t>for example</w:t>
            </w:r>
            <w:r>
              <w:t xml:space="preserve">, </w:t>
            </w:r>
            <w:r w:rsidR="005E4E8F">
              <w:t>‘</w:t>
            </w:r>
            <w:r>
              <w:t>The compass glimmered with a golden light.</w:t>
            </w:r>
            <w:r w:rsidR="005E4E8F">
              <w:t>’</w:t>
            </w:r>
            <w:r>
              <w:t>)</w:t>
            </w:r>
          </w:p>
          <w:p w14:paraId="7D13B46D" w14:textId="0C2D239B" w:rsidR="00730CA8" w:rsidRDefault="006A3695" w:rsidP="006A3695">
            <w:pPr>
              <w:cnfStyle w:val="000000010000" w:firstRow="0" w:lastRow="0" w:firstColumn="0" w:lastColumn="0" w:oddVBand="0" w:evenVBand="0" w:oddHBand="0" w:evenHBand="1" w:firstRowFirstColumn="0" w:firstRowLastColumn="0" w:lastRowFirstColumn="0" w:lastRowLastColumn="0"/>
            </w:pPr>
            <w:r>
              <w:t xml:space="preserve">What sensory details (sights, sounds, smells, </w:t>
            </w:r>
            <w:r w:rsidR="0025190C">
              <w:t>and so on</w:t>
            </w:r>
            <w:r>
              <w:t>) can you incorporate? (</w:t>
            </w:r>
            <w:r w:rsidR="00B1612C">
              <w:t>for example</w:t>
            </w:r>
            <w:r>
              <w:t xml:space="preserve">, </w:t>
            </w:r>
            <w:r w:rsidR="005E4E8F">
              <w:t>‘</w:t>
            </w:r>
            <w:r>
              <w:t>The soft rustle of the diary pages filled the air.</w:t>
            </w:r>
            <w:r w:rsidR="005E4E8F">
              <w:t>’</w:t>
            </w:r>
            <w:r>
              <w:t>)</w:t>
            </w:r>
          </w:p>
        </w:tc>
        <w:tc>
          <w:tcPr>
            <w:tcW w:w="2831" w:type="dxa"/>
          </w:tcPr>
          <w:p w14:paraId="77FDAF62" w14:textId="77777777" w:rsidR="00730CA8" w:rsidRPr="002C283B" w:rsidRDefault="00730CA8" w:rsidP="002C283B">
            <w:pPr>
              <w:cnfStyle w:val="000000010000" w:firstRow="0" w:lastRow="0" w:firstColumn="0" w:lastColumn="0" w:oddVBand="0" w:evenVBand="0" w:oddHBand="0" w:evenHBand="1" w:firstRowFirstColumn="0" w:firstRowLastColumn="0" w:lastRowFirstColumn="0" w:lastRowLastColumn="0"/>
            </w:pPr>
          </w:p>
        </w:tc>
      </w:tr>
      <w:tr w:rsidR="006A3695" w:rsidRPr="002C283B" w14:paraId="5BC8272B" w14:textId="77777777" w:rsidTr="005C4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8E0E648" w14:textId="3559BA70" w:rsidR="006A3695" w:rsidRPr="00730CA8" w:rsidRDefault="00C84BA7" w:rsidP="002C283B">
            <w:r>
              <w:t>Reflections</w:t>
            </w:r>
          </w:p>
        </w:tc>
        <w:tc>
          <w:tcPr>
            <w:tcW w:w="5287" w:type="dxa"/>
          </w:tcPr>
          <w:p w14:paraId="46EF3A2A" w14:textId="3270E588" w:rsidR="006A3695" w:rsidRDefault="006A3695" w:rsidP="006A3695">
            <w:pPr>
              <w:cnfStyle w:val="000000100000" w:firstRow="0" w:lastRow="0" w:firstColumn="0" w:lastColumn="0" w:oddVBand="0" w:evenVBand="0" w:oddHBand="1" w:evenHBand="0" w:firstRowFirstColumn="0" w:firstRowLastColumn="0" w:lastRowFirstColumn="0" w:lastRowLastColumn="0"/>
            </w:pPr>
            <w:r w:rsidRPr="006A3695">
              <w:t>How does this gift shape the character</w:t>
            </w:r>
            <w:r w:rsidR="0025190C">
              <w:t>’</w:t>
            </w:r>
            <w:r w:rsidRPr="006A3695">
              <w:t>s understanding of themselves or their relationship with the giver? (</w:t>
            </w:r>
            <w:r w:rsidR="00B1612C">
              <w:t>for example</w:t>
            </w:r>
            <w:r w:rsidRPr="006A3695">
              <w:t xml:space="preserve">, </w:t>
            </w:r>
            <w:r w:rsidR="005E4E8F">
              <w:t>‘</w:t>
            </w:r>
            <w:r w:rsidRPr="006A3695">
              <w:t>This gift marks the beginning of a new journey.</w:t>
            </w:r>
            <w:r w:rsidR="005E4E8F">
              <w:t>’</w:t>
            </w:r>
            <w:r w:rsidRPr="006A3695">
              <w:t>)</w:t>
            </w:r>
          </w:p>
        </w:tc>
        <w:tc>
          <w:tcPr>
            <w:tcW w:w="2831" w:type="dxa"/>
          </w:tcPr>
          <w:p w14:paraId="62972736" w14:textId="77777777" w:rsidR="006A3695" w:rsidRPr="002C283B" w:rsidRDefault="006A3695" w:rsidP="002C283B">
            <w:pPr>
              <w:cnfStyle w:val="000000100000" w:firstRow="0" w:lastRow="0" w:firstColumn="0" w:lastColumn="0" w:oddVBand="0" w:evenVBand="0" w:oddHBand="1" w:evenHBand="0" w:firstRowFirstColumn="0" w:firstRowLastColumn="0" w:lastRowFirstColumn="0" w:lastRowLastColumn="0"/>
            </w:pPr>
          </w:p>
        </w:tc>
      </w:tr>
    </w:tbl>
    <w:p w14:paraId="739F0DBD" w14:textId="3FDF2840" w:rsidR="001D7287" w:rsidRPr="001D7287" w:rsidRDefault="001D7287" w:rsidP="00C75D1B">
      <w:pPr>
        <w:pStyle w:val="ListNumber"/>
        <w:numPr>
          <w:ilvl w:val="0"/>
          <w:numId w:val="0"/>
        </w:numPr>
        <w:ind w:left="360" w:hanging="360"/>
        <w:rPr>
          <w:b/>
          <w:bCs/>
        </w:rPr>
      </w:pPr>
      <w:r w:rsidRPr="001D7287">
        <w:rPr>
          <w:b/>
          <w:bCs/>
        </w:rPr>
        <w:t>Drafting and refining your paragraph</w:t>
      </w:r>
    </w:p>
    <w:p w14:paraId="25612D04" w14:textId="3ABB95E0" w:rsidR="00F9116F" w:rsidRPr="00F9116F" w:rsidRDefault="00F9116F" w:rsidP="00953D9A">
      <w:pPr>
        <w:pStyle w:val="ListNumber"/>
        <w:numPr>
          <w:ilvl w:val="0"/>
          <w:numId w:val="65"/>
        </w:numPr>
      </w:pPr>
      <w:r w:rsidRPr="008A0E0F">
        <w:rPr>
          <w:b/>
          <w:bCs/>
        </w:rPr>
        <w:t xml:space="preserve">Draft </w:t>
      </w:r>
      <w:r w:rsidR="008A0E0F">
        <w:rPr>
          <w:b/>
          <w:bCs/>
        </w:rPr>
        <w:t>y</w:t>
      </w:r>
      <w:r w:rsidRPr="008A0E0F">
        <w:rPr>
          <w:b/>
          <w:bCs/>
        </w:rPr>
        <w:t xml:space="preserve">our </w:t>
      </w:r>
      <w:r w:rsidR="008A2D1D">
        <w:rPr>
          <w:b/>
          <w:bCs/>
        </w:rPr>
        <w:t>paragraph</w:t>
      </w:r>
      <w:r w:rsidRPr="00F9116F">
        <w:t xml:space="preserve">: </w:t>
      </w:r>
      <w:r w:rsidR="0025190C">
        <w:t>o</w:t>
      </w:r>
      <w:r w:rsidRPr="00F9116F">
        <w:t xml:space="preserve">nce you have your ideas organised, </w:t>
      </w:r>
      <w:r w:rsidR="00C84BA7">
        <w:t xml:space="preserve">select elements to focus on and </w:t>
      </w:r>
      <w:r w:rsidRPr="00F9116F">
        <w:t xml:space="preserve">use them to draft your imaginative </w:t>
      </w:r>
      <w:r w:rsidR="00C84BA7">
        <w:t>paragraph</w:t>
      </w:r>
      <w:r w:rsidRPr="00F9116F">
        <w:t>, ensuring you elaborate on each point.</w:t>
      </w:r>
    </w:p>
    <w:p w14:paraId="3187688C" w14:textId="725B539D" w:rsidR="00634440" w:rsidRPr="00A872E3" w:rsidRDefault="00634440" w:rsidP="00953D9A">
      <w:pPr>
        <w:pStyle w:val="ListNumber"/>
        <w:numPr>
          <w:ilvl w:val="0"/>
          <w:numId w:val="65"/>
        </w:numPr>
        <w:rPr>
          <w:rStyle w:val="Strong"/>
        </w:rPr>
      </w:pPr>
      <w:r>
        <w:rPr>
          <w:rStyle w:val="Strong"/>
        </w:rPr>
        <w:t>Providing and receiving peer feedback</w:t>
      </w:r>
      <w:r w:rsidRPr="0025190C">
        <w:rPr>
          <w:rStyle w:val="Strong"/>
          <w:b w:val="0"/>
          <w:bCs w:val="0"/>
        </w:rPr>
        <w:t xml:space="preserve">: </w:t>
      </w:r>
      <w:r w:rsidR="008B4E67">
        <w:rPr>
          <w:rStyle w:val="Strong"/>
          <w:b w:val="0"/>
          <w:bCs w:val="0"/>
        </w:rPr>
        <w:t>use the</w:t>
      </w:r>
      <w:r>
        <w:rPr>
          <w:rStyle w:val="Strong"/>
          <w:b w:val="0"/>
          <w:bCs w:val="0"/>
        </w:rPr>
        <w:t xml:space="preserve"> </w:t>
      </w:r>
      <w:r w:rsidRPr="00173999">
        <w:t>TAG (Tell, Ask</w:t>
      </w:r>
      <w:r w:rsidR="0025190C">
        <w:t>,</w:t>
      </w:r>
      <w:r w:rsidRPr="00173999">
        <w:t xml:space="preserve"> Give)</w:t>
      </w:r>
      <w:r>
        <w:rPr>
          <w:rStyle w:val="Strong"/>
          <w:b w:val="0"/>
          <w:bCs w:val="0"/>
        </w:rPr>
        <w:t xml:space="preserve"> protocol to provide feedback to each other</w:t>
      </w:r>
      <w:r w:rsidR="009A594B">
        <w:rPr>
          <w:rStyle w:val="Strong"/>
          <w:b w:val="0"/>
          <w:bCs w:val="0"/>
        </w:rPr>
        <w:t xml:space="preserve"> on your drafts.</w:t>
      </w:r>
    </w:p>
    <w:p w14:paraId="5C425637" w14:textId="220C0373" w:rsidR="00A872E3" w:rsidRDefault="00A872E3" w:rsidP="00953D9A">
      <w:pPr>
        <w:pStyle w:val="ListNumber2"/>
        <w:numPr>
          <w:ilvl w:val="0"/>
          <w:numId w:val="55"/>
        </w:numPr>
        <w:rPr>
          <w:rStyle w:val="Strong"/>
        </w:rPr>
      </w:pPr>
      <w:r w:rsidRPr="00A872E3">
        <w:rPr>
          <w:rStyle w:val="Strong"/>
        </w:rPr>
        <w:t>Tell</w:t>
      </w:r>
      <w:r w:rsidRPr="0025190C">
        <w:rPr>
          <w:rStyle w:val="Strong"/>
          <w:b w:val="0"/>
          <w:bCs w:val="0"/>
        </w:rPr>
        <w:t xml:space="preserve"> – </w:t>
      </w:r>
      <w:r w:rsidR="0025190C">
        <w:rPr>
          <w:rStyle w:val="Strong"/>
          <w:b w:val="0"/>
          <w:bCs w:val="0"/>
        </w:rPr>
        <w:t>s</w:t>
      </w:r>
      <w:r w:rsidRPr="005C463C">
        <w:rPr>
          <w:rStyle w:val="Strong"/>
          <w:b w:val="0"/>
          <w:bCs w:val="0"/>
        </w:rPr>
        <w:t xml:space="preserve">tart with something positive about the work. </w:t>
      </w:r>
      <w:r w:rsidR="0025190C">
        <w:rPr>
          <w:rStyle w:val="Strong"/>
          <w:b w:val="0"/>
          <w:bCs w:val="0"/>
        </w:rPr>
        <w:t>For e</w:t>
      </w:r>
      <w:r w:rsidRPr="005C463C">
        <w:rPr>
          <w:rStyle w:val="Strong"/>
          <w:b w:val="0"/>
          <w:bCs w:val="0"/>
        </w:rPr>
        <w:t>xample: ‘I really liked how you described the gift.’</w:t>
      </w:r>
    </w:p>
    <w:p w14:paraId="19D16BC2" w14:textId="416B4B5E" w:rsidR="00A872E3" w:rsidRDefault="00A872E3" w:rsidP="00953D9A">
      <w:pPr>
        <w:pStyle w:val="ListNumber2"/>
        <w:numPr>
          <w:ilvl w:val="0"/>
          <w:numId w:val="55"/>
        </w:numPr>
        <w:rPr>
          <w:rStyle w:val="Strong"/>
        </w:rPr>
      </w:pPr>
      <w:r w:rsidRPr="00A872E3">
        <w:rPr>
          <w:rStyle w:val="Strong"/>
        </w:rPr>
        <w:t>Ask</w:t>
      </w:r>
      <w:r w:rsidRPr="0025190C">
        <w:rPr>
          <w:rStyle w:val="Strong"/>
          <w:b w:val="0"/>
          <w:bCs w:val="0"/>
        </w:rPr>
        <w:t xml:space="preserve"> – </w:t>
      </w:r>
      <w:r w:rsidR="0025190C">
        <w:rPr>
          <w:rStyle w:val="Strong"/>
          <w:b w:val="0"/>
          <w:bCs w:val="0"/>
        </w:rPr>
        <w:t>p</w:t>
      </w:r>
      <w:r w:rsidRPr="005C463C">
        <w:rPr>
          <w:rStyle w:val="Strong"/>
          <w:b w:val="0"/>
          <w:bCs w:val="0"/>
        </w:rPr>
        <w:t xml:space="preserve">ose a question to encourage deeper thinking or clarification. </w:t>
      </w:r>
      <w:r w:rsidR="0025190C">
        <w:rPr>
          <w:rStyle w:val="Strong"/>
          <w:b w:val="0"/>
          <w:bCs w:val="0"/>
        </w:rPr>
        <w:t>For e</w:t>
      </w:r>
      <w:r w:rsidRPr="005C463C">
        <w:rPr>
          <w:rStyle w:val="Strong"/>
          <w:b w:val="0"/>
          <w:bCs w:val="0"/>
        </w:rPr>
        <w:t>xample: ‘What inspired you to choose this gift?’</w:t>
      </w:r>
    </w:p>
    <w:p w14:paraId="6CFBB078" w14:textId="79551122" w:rsidR="00A872E3" w:rsidRPr="002C606E" w:rsidRDefault="00A872E3" w:rsidP="00953D9A">
      <w:pPr>
        <w:pStyle w:val="ListNumber2"/>
        <w:numPr>
          <w:ilvl w:val="0"/>
          <w:numId w:val="55"/>
        </w:numPr>
        <w:rPr>
          <w:rStyle w:val="Strong"/>
        </w:rPr>
      </w:pPr>
      <w:r w:rsidRPr="005C463C">
        <w:rPr>
          <w:b/>
          <w:bCs/>
        </w:rPr>
        <w:lastRenderedPageBreak/>
        <w:t>Give</w:t>
      </w:r>
      <w:r>
        <w:t xml:space="preserve"> – </w:t>
      </w:r>
      <w:r w:rsidR="0025190C">
        <w:t>o</w:t>
      </w:r>
      <w:r w:rsidRPr="007F5E94">
        <w:t xml:space="preserve">ffer a specific suggestion for improvement. </w:t>
      </w:r>
      <w:r w:rsidR="0025190C">
        <w:t>For e</w:t>
      </w:r>
      <w:r w:rsidRPr="007F5E94">
        <w:t>xample: ‘You could add more sensory details to enhance the imagery.’</w:t>
      </w:r>
    </w:p>
    <w:p w14:paraId="5E1D3D0B" w14:textId="32982C45" w:rsidR="00221227" w:rsidRDefault="00221227" w:rsidP="00221227">
      <w:pPr>
        <w:pStyle w:val="Caption"/>
      </w:pPr>
      <w:r>
        <w:t xml:space="preserve">Table </w:t>
      </w:r>
      <w:r w:rsidR="00187CB8">
        <w:fldChar w:fldCharType="begin"/>
      </w:r>
      <w:r w:rsidR="00187CB8">
        <w:instrText xml:space="preserve"> SEQ Table \* ARABIC </w:instrText>
      </w:r>
      <w:r w:rsidR="00187CB8">
        <w:fldChar w:fldCharType="separate"/>
      </w:r>
      <w:r w:rsidR="004F13D3">
        <w:rPr>
          <w:noProof/>
        </w:rPr>
        <w:t>42</w:t>
      </w:r>
      <w:r w:rsidR="00187CB8">
        <w:rPr>
          <w:noProof/>
        </w:rPr>
        <w:fldChar w:fldCharType="end"/>
      </w:r>
      <w:r>
        <w:t xml:space="preserve"> – TAG peer feedback</w:t>
      </w:r>
    </w:p>
    <w:tbl>
      <w:tblPr>
        <w:tblStyle w:val="Tableheader"/>
        <w:tblW w:w="0" w:type="auto"/>
        <w:tblLook w:val="04A0" w:firstRow="1" w:lastRow="0" w:firstColumn="1" w:lastColumn="0" w:noHBand="0" w:noVBand="1"/>
        <w:tblDescription w:val="TAG peer feedback with space for 3 peer responses."/>
      </w:tblPr>
      <w:tblGrid>
        <w:gridCol w:w="1838"/>
        <w:gridCol w:w="2693"/>
        <w:gridCol w:w="2835"/>
        <w:gridCol w:w="2264"/>
      </w:tblGrid>
      <w:tr w:rsidR="0056767F" w:rsidRPr="007F5E94" w14:paraId="2B4D8A89" w14:textId="104CAEEA" w:rsidTr="0027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6EAB65" w14:textId="659A6854" w:rsidR="00120259" w:rsidRPr="007F5E94" w:rsidRDefault="00120259" w:rsidP="007F5E94">
            <w:r w:rsidRPr="007F5E94">
              <w:t>Peer feedback</w:t>
            </w:r>
          </w:p>
        </w:tc>
        <w:tc>
          <w:tcPr>
            <w:tcW w:w="2693" w:type="dxa"/>
          </w:tcPr>
          <w:p w14:paraId="6FB22ABD" w14:textId="48D21EB8"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pPr>
            <w:r w:rsidRPr="007F5E94">
              <w:t>Tell</w:t>
            </w:r>
          </w:p>
        </w:tc>
        <w:tc>
          <w:tcPr>
            <w:tcW w:w="2835" w:type="dxa"/>
          </w:tcPr>
          <w:p w14:paraId="211E87D4" w14:textId="5318DF5D"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rPr>
                <w:lang w:val="en-US"/>
              </w:rPr>
            </w:pPr>
            <w:r w:rsidRPr="007F5E94">
              <w:t>Ask</w:t>
            </w:r>
          </w:p>
        </w:tc>
        <w:tc>
          <w:tcPr>
            <w:tcW w:w="2264" w:type="dxa"/>
          </w:tcPr>
          <w:p w14:paraId="68DEF4C9" w14:textId="218EE804"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pPr>
            <w:r w:rsidRPr="007F5E94">
              <w:t>Give</w:t>
            </w:r>
          </w:p>
        </w:tc>
      </w:tr>
      <w:tr w:rsidR="0056767F" w:rsidRPr="007F5E94" w14:paraId="18536F41" w14:textId="5FC5309C" w:rsidTr="0027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C87E4A" w14:textId="113EBC10" w:rsidR="00120259" w:rsidRPr="007F5E94" w:rsidRDefault="00120259" w:rsidP="007F5E94">
            <w:r w:rsidRPr="007F5E94">
              <w:t>Peer 1</w:t>
            </w:r>
          </w:p>
        </w:tc>
        <w:tc>
          <w:tcPr>
            <w:tcW w:w="2693" w:type="dxa"/>
          </w:tcPr>
          <w:p w14:paraId="1EA1B287"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835" w:type="dxa"/>
          </w:tcPr>
          <w:p w14:paraId="3C4AB01F"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264" w:type="dxa"/>
          </w:tcPr>
          <w:p w14:paraId="2AE6C1E4"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r>
      <w:tr w:rsidR="0056767F" w:rsidRPr="007F5E94" w14:paraId="7BA727A9" w14:textId="14DFA780" w:rsidTr="0027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FC9DC" w14:textId="2B621721" w:rsidR="00120259" w:rsidRPr="007F5E94" w:rsidRDefault="00120259" w:rsidP="007F5E94">
            <w:r w:rsidRPr="007F5E94">
              <w:t>Peer 2</w:t>
            </w:r>
          </w:p>
        </w:tc>
        <w:tc>
          <w:tcPr>
            <w:tcW w:w="2693" w:type="dxa"/>
          </w:tcPr>
          <w:p w14:paraId="4B4FCE12"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c>
          <w:tcPr>
            <w:tcW w:w="2835" w:type="dxa"/>
          </w:tcPr>
          <w:p w14:paraId="4FA15783"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c>
          <w:tcPr>
            <w:tcW w:w="2264" w:type="dxa"/>
          </w:tcPr>
          <w:p w14:paraId="632993B8"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r>
      <w:tr w:rsidR="0056767F" w:rsidRPr="007F5E94" w14:paraId="17055F60" w14:textId="4F027EBB" w:rsidTr="0027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A96DE3" w14:textId="715E516C" w:rsidR="00120259" w:rsidRPr="007F5E94" w:rsidRDefault="00120259" w:rsidP="007F5E94">
            <w:r w:rsidRPr="007F5E94">
              <w:t>Peer 3</w:t>
            </w:r>
          </w:p>
        </w:tc>
        <w:tc>
          <w:tcPr>
            <w:tcW w:w="2693" w:type="dxa"/>
          </w:tcPr>
          <w:p w14:paraId="3CE98218"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835" w:type="dxa"/>
          </w:tcPr>
          <w:p w14:paraId="6530AA62"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264" w:type="dxa"/>
          </w:tcPr>
          <w:p w14:paraId="2DC4B403"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r>
    </w:tbl>
    <w:p w14:paraId="1427E3F2" w14:textId="61C15D24" w:rsidR="00173999" w:rsidRPr="00C84BA7" w:rsidRDefault="00F9116F" w:rsidP="00953D9A">
      <w:pPr>
        <w:pStyle w:val="ListNumber"/>
        <w:numPr>
          <w:ilvl w:val="0"/>
          <w:numId w:val="65"/>
        </w:numPr>
      </w:pPr>
      <w:r w:rsidRPr="008A0E0F">
        <w:rPr>
          <w:b/>
          <w:bCs/>
        </w:rPr>
        <w:t xml:space="preserve">Review and </w:t>
      </w:r>
      <w:r w:rsidR="008A0E0F">
        <w:rPr>
          <w:b/>
          <w:bCs/>
        </w:rPr>
        <w:t>r</w:t>
      </w:r>
      <w:r w:rsidRPr="008A0E0F">
        <w:rPr>
          <w:b/>
          <w:bCs/>
        </w:rPr>
        <w:t>evise</w:t>
      </w:r>
      <w:r w:rsidRPr="00F9116F">
        <w:t xml:space="preserve">: </w:t>
      </w:r>
      <w:r w:rsidR="00865942">
        <w:t>r</w:t>
      </w:r>
      <w:r w:rsidR="00F31F31">
        <w:t xml:space="preserve">eview the feedback from your peers and apply to your piece. </w:t>
      </w:r>
      <w:r w:rsidR="009A594B">
        <w:t>R</w:t>
      </w:r>
      <w:r w:rsidRPr="00F9116F">
        <w:t xml:space="preserve">eview </w:t>
      </w:r>
      <w:r w:rsidR="009A594B">
        <w:t>your piece again</w:t>
      </w:r>
      <w:r w:rsidRPr="00F9116F">
        <w:t xml:space="preserve"> to add more details, improve clarity and enhance emotional impact.</w:t>
      </w:r>
    </w:p>
    <w:p w14:paraId="738FA012" w14:textId="345A5D05" w:rsidR="001D7287" w:rsidRDefault="0091413D" w:rsidP="00C75D1B">
      <w:pPr>
        <w:pStyle w:val="ListNumber"/>
        <w:numPr>
          <w:ilvl w:val="0"/>
          <w:numId w:val="0"/>
        </w:numPr>
        <w:ind w:left="360" w:hanging="360"/>
        <w:rPr>
          <w:b/>
          <w:bCs/>
        </w:rPr>
      </w:pPr>
      <w:r w:rsidRPr="0091413D">
        <w:rPr>
          <w:b/>
          <w:bCs/>
        </w:rPr>
        <w:t>Preparing your recording</w:t>
      </w:r>
    </w:p>
    <w:p w14:paraId="3EF56F40" w14:textId="3E96DC97" w:rsidR="006A199C" w:rsidRDefault="00DD43A1" w:rsidP="00C75D1B">
      <w:pPr>
        <w:pStyle w:val="ListNumber"/>
        <w:numPr>
          <w:ilvl w:val="0"/>
          <w:numId w:val="0"/>
        </w:numPr>
      </w:pPr>
      <w:r w:rsidRPr="00D55B58">
        <w:t xml:space="preserve">Once you </w:t>
      </w:r>
      <w:r w:rsidR="00D55B58">
        <w:t xml:space="preserve">have finalised your paragraph, </w:t>
      </w:r>
      <w:r w:rsidR="00A8277C">
        <w:t xml:space="preserve">think about your verbal delivery of the paragraph and </w:t>
      </w:r>
      <w:proofErr w:type="gramStart"/>
      <w:r w:rsidR="00A8277C">
        <w:t>your</w:t>
      </w:r>
      <w:proofErr w:type="gramEnd"/>
      <w:r w:rsidR="00A8277C">
        <w:t xml:space="preserve"> recording.</w:t>
      </w:r>
    </w:p>
    <w:p w14:paraId="4CD91520" w14:textId="5A77F79A" w:rsidR="007E7392" w:rsidRDefault="00E26A6C" w:rsidP="00953D9A">
      <w:pPr>
        <w:pStyle w:val="ListNumber"/>
        <w:numPr>
          <w:ilvl w:val="0"/>
          <w:numId w:val="70"/>
        </w:numPr>
      </w:pPr>
      <w:r>
        <w:t xml:space="preserve">Consider the </w:t>
      </w:r>
      <w:r w:rsidR="00402B6D">
        <w:t>features of speech in the table below</w:t>
      </w:r>
      <w:r w:rsidR="008C1A6E">
        <w:t>.</w:t>
      </w:r>
    </w:p>
    <w:p w14:paraId="2F8D862F" w14:textId="3A196932" w:rsidR="007E7392" w:rsidRDefault="007E7392" w:rsidP="00953D9A">
      <w:pPr>
        <w:pStyle w:val="ListNumber2"/>
        <w:numPr>
          <w:ilvl w:val="0"/>
          <w:numId w:val="71"/>
        </w:numPr>
      </w:pPr>
      <w:r>
        <w:t xml:space="preserve">Determine the tone </w:t>
      </w:r>
      <w:r w:rsidR="00BA1568">
        <w:t>you will use that matches the message of your paragraph.</w:t>
      </w:r>
      <w:r w:rsidR="00280AE8">
        <w:t xml:space="preserve"> You may choose a combination </w:t>
      </w:r>
      <w:proofErr w:type="gramStart"/>
      <w:r w:rsidR="00280AE8">
        <w:t>of:</w:t>
      </w:r>
      <w:proofErr w:type="gramEnd"/>
      <w:r w:rsidR="00280AE8">
        <w:t xml:space="preserve"> </w:t>
      </w:r>
      <w:r w:rsidR="00280AE8" w:rsidRPr="00280AE8">
        <w:t>joyful, nostalgic, humorous, reflective, sarcastic, excited, disappointed, grateful, playful, sincere, wistful, amused</w:t>
      </w:r>
      <w:r w:rsidR="00280AE8">
        <w:t xml:space="preserve"> or</w:t>
      </w:r>
      <w:r w:rsidR="00280AE8" w:rsidRPr="00280AE8">
        <w:t xml:space="preserve"> surprised.</w:t>
      </w:r>
    </w:p>
    <w:p w14:paraId="3470AC0F" w14:textId="51F16DD8" w:rsidR="0097066B" w:rsidRDefault="007E7392" w:rsidP="00953D9A">
      <w:pPr>
        <w:pStyle w:val="ListNumber2"/>
        <w:numPr>
          <w:ilvl w:val="0"/>
          <w:numId w:val="58"/>
        </w:numPr>
      </w:pPr>
      <w:r>
        <w:t>H</w:t>
      </w:r>
      <w:r w:rsidR="002E045E">
        <w:t xml:space="preserve">ighlight or annotate sections of your paragraph that you will emphasise, </w:t>
      </w:r>
      <w:r w:rsidR="00162F04">
        <w:t xml:space="preserve">pause for effect, </w:t>
      </w:r>
      <w:r w:rsidR="00A54AB2">
        <w:t>shift your tone and play with your speaking volume</w:t>
      </w:r>
      <w:r w:rsidR="00F40C45">
        <w:t>.</w:t>
      </w:r>
    </w:p>
    <w:p w14:paraId="63516435" w14:textId="6903CF30" w:rsidR="00A8277C" w:rsidRDefault="00A8277C" w:rsidP="00A8277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43</w:t>
      </w:r>
      <w:r w:rsidR="00942BC4">
        <w:rPr>
          <w:noProof/>
        </w:rPr>
        <w:fldChar w:fldCharType="end"/>
      </w:r>
      <w:r>
        <w:t xml:space="preserve"> – features of speech</w:t>
      </w:r>
    </w:p>
    <w:tbl>
      <w:tblPr>
        <w:tblStyle w:val="Tableheader"/>
        <w:tblW w:w="0" w:type="auto"/>
        <w:tblLook w:val="04A0" w:firstRow="1" w:lastRow="0" w:firstColumn="1" w:lastColumn="0" w:noHBand="0" w:noVBand="1"/>
        <w:tblDescription w:val="A table that outlines the features of speech."/>
      </w:tblPr>
      <w:tblGrid>
        <w:gridCol w:w="1696"/>
        <w:gridCol w:w="7932"/>
      </w:tblGrid>
      <w:tr w:rsidR="002F6ABB" w14:paraId="3CED9DDF" w14:textId="77777777" w:rsidTr="002F6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9449BD" w14:textId="17FCFFD1" w:rsidR="002F6ABB" w:rsidRDefault="006C735E" w:rsidP="00C75D1B">
            <w:r>
              <w:t>Features</w:t>
            </w:r>
          </w:p>
        </w:tc>
        <w:tc>
          <w:tcPr>
            <w:tcW w:w="7932" w:type="dxa"/>
          </w:tcPr>
          <w:p w14:paraId="30DD82BF" w14:textId="6C3B55EC" w:rsidR="002F6ABB" w:rsidRDefault="002F6ABB" w:rsidP="00C75D1B">
            <w:pPr>
              <w:cnfStyle w:val="100000000000" w:firstRow="1" w:lastRow="0" w:firstColumn="0" w:lastColumn="0" w:oddVBand="0" w:evenVBand="0" w:oddHBand="0" w:evenHBand="0" w:firstRowFirstColumn="0" w:firstRowLastColumn="0" w:lastRowFirstColumn="0" w:lastRowLastColumn="0"/>
            </w:pPr>
            <w:r w:rsidRPr="00BF764C">
              <w:t>Description</w:t>
            </w:r>
          </w:p>
        </w:tc>
      </w:tr>
      <w:tr w:rsidR="0033669B" w14:paraId="1EE9B01A"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CE5A1B" w14:textId="13D187ED" w:rsidR="0033669B" w:rsidRDefault="0033669B" w:rsidP="00C75D1B">
            <w:r w:rsidRPr="00BA18BE">
              <w:t>Clarity</w:t>
            </w:r>
          </w:p>
        </w:tc>
        <w:tc>
          <w:tcPr>
            <w:tcW w:w="7932" w:type="dxa"/>
          </w:tcPr>
          <w:p w14:paraId="416370C3" w14:textId="01AE3B95" w:rsidR="0033669B" w:rsidRDefault="0033669B" w:rsidP="00C75D1B">
            <w:pPr>
              <w:cnfStyle w:val="000000100000" w:firstRow="0" w:lastRow="0" w:firstColumn="0" w:lastColumn="0" w:oddVBand="0" w:evenVBand="0" w:oddHBand="1" w:evenHBand="0" w:firstRowFirstColumn="0" w:firstRowLastColumn="0" w:lastRowFirstColumn="0" w:lastRowLastColumn="0"/>
            </w:pPr>
            <w:r w:rsidRPr="00BA18BE">
              <w:t xml:space="preserve">Speak </w:t>
            </w:r>
            <w:r w:rsidR="00CA00B1">
              <w:t xml:space="preserve">as </w:t>
            </w:r>
            <w:r w:rsidRPr="00BA18BE">
              <w:t xml:space="preserve">clearly </w:t>
            </w:r>
            <w:r w:rsidR="00CA00B1">
              <w:t>as you can</w:t>
            </w:r>
            <w:r w:rsidRPr="00BA18BE">
              <w:t>. Avoid mumbling your words.</w:t>
            </w:r>
          </w:p>
        </w:tc>
      </w:tr>
      <w:tr w:rsidR="0033669B" w14:paraId="3AC34326" w14:textId="77777777" w:rsidTr="002F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1595F6" w14:textId="5DC09D35" w:rsidR="0033669B" w:rsidRDefault="0033669B" w:rsidP="00C75D1B">
            <w:r w:rsidRPr="00BA18BE">
              <w:t>Pacing</w:t>
            </w:r>
          </w:p>
        </w:tc>
        <w:tc>
          <w:tcPr>
            <w:tcW w:w="7932" w:type="dxa"/>
          </w:tcPr>
          <w:p w14:paraId="0526C0E8" w14:textId="4BC690FC" w:rsidR="0033669B" w:rsidRDefault="0033669B" w:rsidP="00C75D1B">
            <w:pPr>
              <w:cnfStyle w:val="000000010000" w:firstRow="0" w:lastRow="0" w:firstColumn="0" w:lastColumn="0" w:oddVBand="0" w:evenVBand="0" w:oddHBand="0" w:evenHBand="1" w:firstRowFirstColumn="0" w:firstRowLastColumn="0" w:lastRowFirstColumn="0" w:lastRowLastColumn="0"/>
            </w:pPr>
            <w:r w:rsidRPr="00BA18BE">
              <w:t>Speak at a steady speed</w:t>
            </w:r>
            <w:r>
              <w:t>,</w:t>
            </w:r>
            <w:r w:rsidRPr="00BA18BE">
              <w:t xml:space="preserve"> don’t talk too fast or too slow. This helps listeners keep up.</w:t>
            </w:r>
          </w:p>
        </w:tc>
      </w:tr>
      <w:tr w:rsidR="0033669B" w14:paraId="01C2814A"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F3CB7D" w14:textId="1F67D4EC" w:rsidR="0033669B" w:rsidRDefault="0033669B" w:rsidP="00C75D1B">
            <w:r w:rsidRPr="00BA18BE">
              <w:t xml:space="preserve">Tone and </w:t>
            </w:r>
            <w:r w:rsidRPr="00BA18BE">
              <w:lastRenderedPageBreak/>
              <w:t>emotion</w:t>
            </w:r>
          </w:p>
        </w:tc>
        <w:tc>
          <w:tcPr>
            <w:tcW w:w="7932" w:type="dxa"/>
          </w:tcPr>
          <w:p w14:paraId="76D26D92" w14:textId="521F1015" w:rsidR="0033669B" w:rsidRDefault="0033669B" w:rsidP="00C75D1B">
            <w:pPr>
              <w:cnfStyle w:val="000000100000" w:firstRow="0" w:lastRow="0" w:firstColumn="0" w:lastColumn="0" w:oddVBand="0" w:evenVBand="0" w:oddHBand="1" w:evenHBand="0" w:firstRowFirstColumn="0" w:firstRowLastColumn="0" w:lastRowFirstColumn="0" w:lastRowLastColumn="0"/>
            </w:pPr>
            <w:r w:rsidRPr="00BA18BE">
              <w:lastRenderedPageBreak/>
              <w:t>Use a voice that matches the message</w:t>
            </w:r>
            <w:r w:rsidR="00CA00B1">
              <w:t xml:space="preserve"> of you</w:t>
            </w:r>
            <w:r w:rsidR="00570E8F">
              <w:t>r</w:t>
            </w:r>
            <w:r w:rsidR="00CA00B1">
              <w:t xml:space="preserve"> paragraph</w:t>
            </w:r>
            <w:r w:rsidRPr="00BA18BE">
              <w:t xml:space="preserve">. </w:t>
            </w:r>
            <w:r w:rsidR="00570E8F">
              <w:t>T</w:t>
            </w:r>
            <w:r w:rsidR="00570E8F" w:rsidRPr="00570E8F">
              <w:t xml:space="preserve">one is the quality </w:t>
            </w:r>
            <w:r w:rsidR="00570E8F" w:rsidRPr="00570E8F">
              <w:lastRenderedPageBreak/>
              <w:t>or feeling in your voice that shows your emotions or attitude. It’s how you express feelings like happiness, sadness or anger when you speak.</w:t>
            </w:r>
            <w:r w:rsidR="00570E8F">
              <w:t xml:space="preserve"> </w:t>
            </w:r>
            <w:r w:rsidRPr="00BA18BE">
              <w:t>Show feelings to keep listeners interested.</w:t>
            </w:r>
          </w:p>
        </w:tc>
      </w:tr>
      <w:tr w:rsidR="0033669B" w14:paraId="1BE002C4" w14:textId="77777777" w:rsidTr="002F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E6A21E" w14:textId="1045CD11" w:rsidR="0033669B" w:rsidRDefault="0033669B" w:rsidP="00C75D1B">
            <w:r w:rsidRPr="00BA18BE">
              <w:lastRenderedPageBreak/>
              <w:t>Volume</w:t>
            </w:r>
          </w:p>
        </w:tc>
        <w:tc>
          <w:tcPr>
            <w:tcW w:w="7932" w:type="dxa"/>
          </w:tcPr>
          <w:p w14:paraId="33E60F26" w14:textId="13809B8C" w:rsidR="0033669B" w:rsidRDefault="0033669B" w:rsidP="00C75D1B">
            <w:pPr>
              <w:cnfStyle w:val="000000010000" w:firstRow="0" w:lastRow="0" w:firstColumn="0" w:lastColumn="0" w:oddVBand="0" w:evenVBand="0" w:oddHBand="0" w:evenHBand="1" w:firstRowFirstColumn="0" w:firstRowLastColumn="0" w:lastRowFirstColumn="0" w:lastRowLastColumn="0"/>
            </w:pPr>
            <w:r w:rsidRPr="00BA18BE">
              <w:t>Make sure your voice is loud enough to hear but not too loud.</w:t>
            </w:r>
            <w:r w:rsidR="00970D1A">
              <w:t xml:space="preserve"> You may choose to change your volume depending on the message you are trying to get across.</w:t>
            </w:r>
          </w:p>
        </w:tc>
      </w:tr>
      <w:tr w:rsidR="0033669B" w14:paraId="33E257FA"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D6EA7F" w14:textId="2FB48FD3" w:rsidR="0033669B" w:rsidRDefault="0033669B" w:rsidP="00C75D1B">
            <w:r w:rsidRPr="00BA18BE">
              <w:t>Pause for effect</w:t>
            </w:r>
          </w:p>
        </w:tc>
        <w:tc>
          <w:tcPr>
            <w:tcW w:w="7932" w:type="dxa"/>
          </w:tcPr>
          <w:p w14:paraId="7EEF0D68" w14:textId="04359791" w:rsidR="0033669B" w:rsidRDefault="0033669B" w:rsidP="00C75D1B">
            <w:pPr>
              <w:cnfStyle w:val="000000100000" w:firstRow="0" w:lastRow="0" w:firstColumn="0" w:lastColumn="0" w:oddVBand="0" w:evenVBand="0" w:oddHBand="1" w:evenHBand="0" w:firstRowFirstColumn="0" w:firstRowLastColumn="0" w:lastRowFirstColumn="0" w:lastRowLastColumn="0"/>
            </w:pPr>
            <w:r w:rsidRPr="00BA18BE">
              <w:t>Take short breaks to highlight important points and give listeners time to think.</w:t>
            </w:r>
          </w:p>
        </w:tc>
      </w:tr>
      <w:tr w:rsidR="0033669B" w14:paraId="5CAA3E3D" w14:textId="77777777" w:rsidTr="002F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1E354C" w14:textId="196BDADF" w:rsidR="0033669B" w:rsidRDefault="0033669B" w:rsidP="00C75D1B">
            <w:r w:rsidRPr="00BA18BE">
              <w:t>Pronunciation</w:t>
            </w:r>
          </w:p>
        </w:tc>
        <w:tc>
          <w:tcPr>
            <w:tcW w:w="7932" w:type="dxa"/>
          </w:tcPr>
          <w:p w14:paraId="0CEF8ABD" w14:textId="4E630C46" w:rsidR="0033669B" w:rsidRDefault="00970D1A" w:rsidP="00C75D1B">
            <w:pPr>
              <w:cnfStyle w:val="000000010000" w:firstRow="0" w:lastRow="0" w:firstColumn="0" w:lastColumn="0" w:oddVBand="0" w:evenVBand="0" w:oddHBand="0" w:evenHBand="1" w:firstRowFirstColumn="0" w:firstRowLastColumn="0" w:lastRowFirstColumn="0" w:lastRowLastColumn="0"/>
            </w:pPr>
            <w:r>
              <w:t xml:space="preserve">Try your best to </w:t>
            </w:r>
            <w:r w:rsidR="00DA1E1E">
              <w:t>pronounce</w:t>
            </w:r>
            <w:r>
              <w:t xml:space="preserve"> words as clearly as you can. You may need to</w:t>
            </w:r>
            <w:r w:rsidR="00DA1E1E">
              <w:t xml:space="preserve"> hear the word spoken and practise.</w:t>
            </w:r>
          </w:p>
        </w:tc>
      </w:tr>
      <w:tr w:rsidR="00993BF2" w14:paraId="49C865D7"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B07625" w14:textId="0B4AC393" w:rsidR="00993BF2" w:rsidRPr="00BA18BE" w:rsidRDefault="00993BF2" w:rsidP="00C75D1B">
            <w:r>
              <w:t>Pitch</w:t>
            </w:r>
          </w:p>
        </w:tc>
        <w:tc>
          <w:tcPr>
            <w:tcW w:w="7932" w:type="dxa"/>
          </w:tcPr>
          <w:p w14:paraId="20B13845" w14:textId="18036FA2" w:rsidR="00993BF2" w:rsidRPr="00BA18BE" w:rsidRDefault="00993BF2" w:rsidP="00C75D1B">
            <w:pPr>
              <w:cnfStyle w:val="000000100000" w:firstRow="0" w:lastRow="0" w:firstColumn="0" w:lastColumn="0" w:oddVBand="0" w:evenVBand="0" w:oddHBand="1" w:evenHBand="0" w:firstRowFirstColumn="0" w:firstRowLastColumn="0" w:lastRowFirstColumn="0" w:lastRowLastColumn="0"/>
            </w:pPr>
            <w:r w:rsidRPr="00993BF2">
              <w:t xml:space="preserve">Pitch refers to how high or low </w:t>
            </w:r>
            <w:r w:rsidR="00570E8F">
              <w:t xml:space="preserve">a </w:t>
            </w:r>
            <w:r w:rsidRPr="00993BF2">
              <w:t>sound is. In speaking, it’s the level of your voice, like when you raise your voice to ask a question or lower it to make a statement.</w:t>
            </w:r>
          </w:p>
        </w:tc>
      </w:tr>
      <w:tr w:rsidR="0033669B" w14:paraId="3500CAAE" w14:textId="77777777" w:rsidTr="002F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A4C81A" w14:textId="246803D0" w:rsidR="0033669B" w:rsidRDefault="0033669B" w:rsidP="00C75D1B">
            <w:r w:rsidRPr="00BA18BE">
              <w:t>Inflection</w:t>
            </w:r>
          </w:p>
        </w:tc>
        <w:tc>
          <w:tcPr>
            <w:tcW w:w="7932" w:type="dxa"/>
          </w:tcPr>
          <w:p w14:paraId="3E9D5633" w14:textId="1DAB64C2" w:rsidR="0033669B" w:rsidRDefault="0033669B" w:rsidP="00C75D1B">
            <w:pPr>
              <w:cnfStyle w:val="000000010000" w:firstRow="0" w:lastRow="0" w:firstColumn="0" w:lastColumn="0" w:oddVBand="0" w:evenVBand="0" w:oddHBand="0" w:evenHBand="1" w:firstRowFirstColumn="0" w:firstRowLastColumn="0" w:lastRowFirstColumn="0" w:lastRowLastColumn="0"/>
            </w:pPr>
            <w:r w:rsidRPr="00BA18BE">
              <w:t>Change your pitch and tone to keep it interesting and to emphasise key ideas.</w:t>
            </w:r>
          </w:p>
        </w:tc>
      </w:tr>
      <w:tr w:rsidR="0033669B" w14:paraId="638F4B28"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C4302B" w14:textId="20B8EC82" w:rsidR="0033669B" w:rsidRDefault="0033669B" w:rsidP="00C75D1B">
            <w:r w:rsidRPr="00BA18BE">
              <w:t>Breathing</w:t>
            </w:r>
          </w:p>
        </w:tc>
        <w:tc>
          <w:tcPr>
            <w:tcW w:w="7932" w:type="dxa"/>
          </w:tcPr>
          <w:p w14:paraId="2E7898EB" w14:textId="0A95107C" w:rsidR="0033669B" w:rsidRDefault="0033669B" w:rsidP="00C75D1B">
            <w:pPr>
              <w:cnfStyle w:val="000000100000" w:firstRow="0" w:lastRow="0" w:firstColumn="0" w:lastColumn="0" w:oddVBand="0" w:evenVBand="0" w:oddHBand="1" w:evenHBand="0" w:firstRowFirstColumn="0" w:firstRowLastColumn="0" w:lastRowFirstColumn="0" w:lastRowLastColumn="0"/>
            </w:pPr>
            <w:r w:rsidRPr="00BA18BE">
              <w:t>Take deep breaths to stay calm and avoid running out of breath while speaking.</w:t>
            </w:r>
          </w:p>
        </w:tc>
      </w:tr>
      <w:tr w:rsidR="0033669B" w14:paraId="15DD2FA4" w14:textId="77777777" w:rsidTr="002F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6DFEED" w14:textId="67778DCC" w:rsidR="0033669B" w:rsidRDefault="0033669B" w:rsidP="00C75D1B">
            <w:r w:rsidRPr="00BA18BE">
              <w:t>Engagement</w:t>
            </w:r>
          </w:p>
        </w:tc>
        <w:tc>
          <w:tcPr>
            <w:tcW w:w="7932" w:type="dxa"/>
          </w:tcPr>
          <w:p w14:paraId="0CD9AD62" w14:textId="202E802C" w:rsidR="0033669B" w:rsidRDefault="0033669B" w:rsidP="00C75D1B">
            <w:pPr>
              <w:cnfStyle w:val="000000010000" w:firstRow="0" w:lastRow="0" w:firstColumn="0" w:lastColumn="0" w:oddVBand="0" w:evenVBand="0" w:oddHBand="0" w:evenHBand="1" w:firstRowFirstColumn="0" w:firstRowLastColumn="0" w:lastRowFirstColumn="0" w:lastRowLastColumn="0"/>
            </w:pPr>
            <w:r w:rsidRPr="00BA18BE">
              <w:t>Think about your audience and try to connect with them using clear and relatable language.</w:t>
            </w:r>
          </w:p>
        </w:tc>
      </w:tr>
      <w:tr w:rsidR="00785710" w14:paraId="67840537" w14:textId="77777777" w:rsidTr="002F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438B5B" w14:textId="450E2320" w:rsidR="00785710" w:rsidRPr="00BA18BE" w:rsidRDefault="00785710" w:rsidP="00C75D1B">
            <w:r w:rsidRPr="00831133">
              <w:t>Emphasis</w:t>
            </w:r>
          </w:p>
        </w:tc>
        <w:tc>
          <w:tcPr>
            <w:tcW w:w="7932" w:type="dxa"/>
          </w:tcPr>
          <w:p w14:paraId="264606EA" w14:textId="4A666EAC" w:rsidR="00785710" w:rsidRPr="00BA18BE" w:rsidRDefault="00785710" w:rsidP="00C75D1B">
            <w:pPr>
              <w:cnfStyle w:val="000000100000" w:firstRow="0" w:lastRow="0" w:firstColumn="0" w:lastColumn="0" w:oddVBand="0" w:evenVBand="0" w:oddHBand="1" w:evenHBand="0" w:firstRowFirstColumn="0" w:firstRowLastColumn="0" w:lastRowFirstColumn="0" w:lastRowLastColumn="0"/>
            </w:pPr>
            <w:r w:rsidRPr="00831133">
              <w:t>Use emphasis to highlight important words or phrases in your speech. This can help convey meaning and engage listeners more effectively.</w:t>
            </w:r>
          </w:p>
        </w:tc>
      </w:tr>
    </w:tbl>
    <w:p w14:paraId="34610128" w14:textId="23ADFDF4" w:rsidR="00A54AB2" w:rsidRDefault="00F40C45" w:rsidP="00555EF3">
      <w:pPr>
        <w:pStyle w:val="ListNumber"/>
        <w:numPr>
          <w:ilvl w:val="0"/>
          <w:numId w:val="1"/>
        </w:numPr>
      </w:pPr>
      <w:r>
        <w:t xml:space="preserve">Practise </w:t>
      </w:r>
      <w:r w:rsidR="003A76BF">
        <w:t>reading your paragraph before recording. This is where you can experiment in your application of the features you planned to use.</w:t>
      </w:r>
    </w:p>
    <w:p w14:paraId="297C8C4A" w14:textId="64F42E8A" w:rsidR="0091413D" w:rsidRPr="00C75D1B" w:rsidRDefault="00347E34" w:rsidP="00C75D1B">
      <w:pPr>
        <w:pStyle w:val="ListNumber"/>
        <w:numPr>
          <w:ilvl w:val="0"/>
          <w:numId w:val="1"/>
        </w:numPr>
      </w:pPr>
      <w:r>
        <w:t>Complete your recording on the platform indicated by your teacher</w:t>
      </w:r>
      <w:r w:rsidR="00560B5E">
        <w:t xml:space="preserve"> and upload as instructed</w:t>
      </w:r>
      <w:r>
        <w:t>.</w:t>
      </w:r>
    </w:p>
    <w:p w14:paraId="456E6FFE" w14:textId="77777777" w:rsidR="0091413D" w:rsidRDefault="0091413D">
      <w:pPr>
        <w:suppressAutoHyphens w:val="0"/>
        <w:spacing w:before="0" w:after="160" w:line="259" w:lineRule="auto"/>
        <w:rPr>
          <w:rFonts w:eastAsiaTheme="majorEastAsia"/>
          <w:bCs/>
          <w:color w:val="002664"/>
          <w:sz w:val="36"/>
          <w:szCs w:val="48"/>
        </w:rPr>
      </w:pPr>
      <w:r>
        <w:br w:type="page"/>
      </w:r>
    </w:p>
    <w:p w14:paraId="6312F2EF" w14:textId="7C4A3209" w:rsidR="006A1002" w:rsidRDefault="006A1002" w:rsidP="006A1002">
      <w:pPr>
        <w:pStyle w:val="Heading2"/>
      </w:pPr>
      <w:bookmarkStart w:id="63" w:name="_Toc205909236"/>
      <w:r w:rsidRPr="000C6467">
        <w:lastRenderedPageBreak/>
        <w:t xml:space="preserve">Phase </w:t>
      </w:r>
      <w:r>
        <w:t>3</w:t>
      </w:r>
      <w:r w:rsidR="00DF54EE">
        <w:t>a</w:t>
      </w:r>
      <w:r w:rsidRPr="000C6467">
        <w:t xml:space="preserve">, activity </w:t>
      </w:r>
      <w:r w:rsidR="000A3C58">
        <w:t>11</w:t>
      </w:r>
      <w:r w:rsidRPr="000C6467">
        <w:t xml:space="preserve"> –</w:t>
      </w:r>
      <w:r>
        <w:t xml:space="preserve"> </w:t>
      </w:r>
      <w:r w:rsidR="00EB77E3">
        <w:t>Dalton’s discursive choices</w:t>
      </w:r>
      <w:bookmarkEnd w:id="63"/>
    </w:p>
    <w:p w14:paraId="6A57E929" w14:textId="0CB8E5F3" w:rsidR="008C5890" w:rsidRPr="008C5890" w:rsidRDefault="008C5890" w:rsidP="005E3354">
      <w:pPr>
        <w:pStyle w:val="FeatureBox3"/>
      </w:pPr>
      <w:r w:rsidRPr="005E3354">
        <w:rPr>
          <w:b/>
          <w:bCs/>
        </w:rPr>
        <w:t>Student note</w:t>
      </w:r>
      <w:r>
        <w:t xml:space="preserve">: </w:t>
      </w:r>
      <w:r w:rsidR="005E3354">
        <w:t>‘</w:t>
      </w:r>
      <w:r w:rsidRPr="008C5890">
        <w:t>Discursive texts are texts whose primary focus is to explore an idea or variety of topics. These texts involve the discussion of an idea(s) or opinion(s) without the direct intention of persuading the reader, listener or viewer to adopt any single point of view</w:t>
      </w:r>
      <w:r w:rsidR="005E3354">
        <w:t xml:space="preserve">’ </w:t>
      </w:r>
      <w:r>
        <w:t>(NESA 2024)</w:t>
      </w:r>
      <w:r w:rsidR="00760CA8">
        <w:t>.</w:t>
      </w:r>
    </w:p>
    <w:p w14:paraId="212171B8" w14:textId="060B487D" w:rsidR="00EB77E3" w:rsidRDefault="00182B3B" w:rsidP="00953D9A">
      <w:pPr>
        <w:pStyle w:val="ListNumber"/>
        <w:numPr>
          <w:ilvl w:val="0"/>
          <w:numId w:val="28"/>
        </w:numPr>
      </w:pPr>
      <w:r>
        <w:t xml:space="preserve">Read through your assigned section of </w:t>
      </w:r>
      <w:r w:rsidRPr="000B620E">
        <w:rPr>
          <w:b/>
          <w:bCs/>
        </w:rPr>
        <w:t>Core text 1 – ‘Dear Kath’ by Trent Dalton</w:t>
      </w:r>
      <w:r>
        <w:t xml:space="preserve"> </w:t>
      </w:r>
      <w:r w:rsidR="000B620E">
        <w:t xml:space="preserve">and </w:t>
      </w:r>
      <w:r w:rsidR="002E5A68">
        <w:t>complete the table below.</w:t>
      </w:r>
    </w:p>
    <w:p w14:paraId="1ECC6334" w14:textId="6983F335" w:rsidR="00AE1DC3" w:rsidRDefault="00AE1DC3" w:rsidP="00AE1DC3">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44</w:t>
      </w:r>
      <w:r w:rsidR="00942BC4">
        <w:rPr>
          <w:noProof/>
        </w:rPr>
        <w:fldChar w:fldCharType="end"/>
      </w:r>
      <w:r>
        <w:t xml:space="preserve"> – </w:t>
      </w:r>
      <w:r w:rsidR="00196150">
        <w:t>discursive features in ‘Dear Kath’</w:t>
      </w:r>
    </w:p>
    <w:tbl>
      <w:tblPr>
        <w:tblStyle w:val="Tableheader"/>
        <w:tblW w:w="9951" w:type="dxa"/>
        <w:tblLook w:val="04A0" w:firstRow="1" w:lastRow="0" w:firstColumn="1" w:lastColumn="0" w:noHBand="0" w:noVBand="1"/>
        <w:tblDescription w:val="A table for students to record the discursive features, examples and impact in Dalton's text."/>
      </w:tblPr>
      <w:tblGrid>
        <w:gridCol w:w="2002"/>
        <w:gridCol w:w="3584"/>
        <w:gridCol w:w="4365"/>
      </w:tblGrid>
      <w:tr w:rsidR="008E7E20" w:rsidRPr="005F475B" w14:paraId="207D7C4D" w14:textId="77777777" w:rsidTr="00FD2250">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02" w:type="dxa"/>
          </w:tcPr>
          <w:p w14:paraId="789E03F8" w14:textId="3589FCCB" w:rsidR="008E7E20" w:rsidRPr="005F475B" w:rsidRDefault="008E7E20" w:rsidP="005F475B">
            <w:r w:rsidRPr="005F475B">
              <w:t>Discursive feature</w:t>
            </w:r>
          </w:p>
        </w:tc>
        <w:tc>
          <w:tcPr>
            <w:tcW w:w="3584" w:type="dxa"/>
          </w:tcPr>
          <w:p w14:paraId="610B31EF" w14:textId="1DF82F52" w:rsidR="008E7E20" w:rsidRPr="005F475B" w:rsidRDefault="008E7E20" w:rsidP="005F475B">
            <w:pPr>
              <w:cnfStyle w:val="100000000000" w:firstRow="1" w:lastRow="0" w:firstColumn="0" w:lastColumn="0" w:oddVBand="0" w:evenVBand="0" w:oddHBand="0" w:evenHBand="0" w:firstRowFirstColumn="0" w:firstRowLastColumn="0" w:lastRowFirstColumn="0" w:lastRowLastColumn="0"/>
            </w:pPr>
            <w:r w:rsidRPr="005F475B">
              <w:t>Example from the letter</w:t>
            </w:r>
          </w:p>
        </w:tc>
        <w:tc>
          <w:tcPr>
            <w:tcW w:w="4365" w:type="dxa"/>
          </w:tcPr>
          <w:p w14:paraId="05878CF2" w14:textId="2B11E71F" w:rsidR="008E7E20" w:rsidRPr="005F475B" w:rsidRDefault="008E7E20" w:rsidP="005F475B">
            <w:pPr>
              <w:cnfStyle w:val="100000000000" w:firstRow="1" w:lastRow="0" w:firstColumn="0" w:lastColumn="0" w:oddVBand="0" w:evenVBand="0" w:oddHBand="0" w:evenHBand="0" w:firstRowFirstColumn="0" w:firstRowLastColumn="0" w:lastRowFirstColumn="0" w:lastRowLastColumn="0"/>
            </w:pPr>
            <w:r w:rsidRPr="005F475B">
              <w:t>How the feature has been used and its effect</w:t>
            </w:r>
          </w:p>
        </w:tc>
      </w:tr>
      <w:tr w:rsidR="008E7E20" w:rsidRPr="005F475B" w14:paraId="705E4A83" w14:textId="77777777" w:rsidTr="00FD2250">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002" w:type="dxa"/>
          </w:tcPr>
          <w:p w14:paraId="09165B83" w14:textId="5EDDBFDD" w:rsidR="008E7E20" w:rsidRPr="005F475B" w:rsidRDefault="00FE0DC8" w:rsidP="005F475B">
            <w:r w:rsidRPr="005F475B">
              <w:t>Personal reflection</w:t>
            </w:r>
          </w:p>
        </w:tc>
        <w:tc>
          <w:tcPr>
            <w:tcW w:w="3584" w:type="dxa"/>
          </w:tcPr>
          <w:p w14:paraId="39C15348" w14:textId="5579AC65" w:rsidR="008E7E20" w:rsidRPr="005F475B" w:rsidRDefault="00A24BEF" w:rsidP="005F475B">
            <w:pPr>
              <w:cnfStyle w:val="000000100000" w:firstRow="0" w:lastRow="0" w:firstColumn="0" w:lastColumn="0" w:oddVBand="0" w:evenVBand="0" w:oddHBand="1" w:evenHBand="0" w:firstRowFirstColumn="0" w:firstRowLastColumn="0" w:lastRowFirstColumn="0" w:lastRowLastColumn="0"/>
            </w:pPr>
            <w:r w:rsidRPr="005F475B">
              <w:t>‘You knew the secret to it all, how the greatest gift we can give to the world is to shut up and listen to it.’</w:t>
            </w:r>
          </w:p>
        </w:tc>
        <w:tc>
          <w:tcPr>
            <w:tcW w:w="4365" w:type="dxa"/>
          </w:tcPr>
          <w:p w14:paraId="48A4CED1" w14:textId="1AA44EBC" w:rsidR="008E7E20" w:rsidRPr="005F475B" w:rsidRDefault="00A24BEF" w:rsidP="005F475B">
            <w:pPr>
              <w:cnfStyle w:val="000000100000" w:firstRow="0" w:lastRow="0" w:firstColumn="0" w:lastColumn="0" w:oddVBand="0" w:evenVBand="0" w:oddHBand="1" w:evenHBand="0" w:firstRowFirstColumn="0" w:firstRowLastColumn="0" w:lastRowFirstColumn="0" w:lastRowLastColumn="0"/>
            </w:pPr>
            <w:r w:rsidRPr="005F475B">
              <w:t>Dalton shares a lesson he learned from Kath, about listening and understanding others.</w:t>
            </w:r>
            <w:r w:rsidR="002E3A68" w:rsidRPr="005F475B">
              <w:t xml:space="preserve"> It encourages readers to think about their own relationships and how important it is to listen to others.</w:t>
            </w:r>
          </w:p>
        </w:tc>
      </w:tr>
      <w:tr w:rsidR="008E7E20" w:rsidRPr="005F475B" w14:paraId="664BB27E" w14:textId="77777777" w:rsidTr="00FD2250">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002" w:type="dxa"/>
          </w:tcPr>
          <w:p w14:paraId="6C5D64EB" w14:textId="77777777" w:rsidR="008E7E20" w:rsidRPr="005F475B" w:rsidRDefault="008E7E20" w:rsidP="005F475B"/>
        </w:tc>
        <w:tc>
          <w:tcPr>
            <w:tcW w:w="3584" w:type="dxa"/>
          </w:tcPr>
          <w:p w14:paraId="55F589C6" w14:textId="77777777" w:rsidR="008E7E20" w:rsidRPr="005F475B" w:rsidRDefault="008E7E20" w:rsidP="005F475B">
            <w:pPr>
              <w:cnfStyle w:val="000000010000" w:firstRow="0" w:lastRow="0" w:firstColumn="0" w:lastColumn="0" w:oddVBand="0" w:evenVBand="0" w:oddHBand="0" w:evenHBand="1" w:firstRowFirstColumn="0" w:firstRowLastColumn="0" w:lastRowFirstColumn="0" w:lastRowLastColumn="0"/>
            </w:pPr>
          </w:p>
        </w:tc>
        <w:tc>
          <w:tcPr>
            <w:tcW w:w="4365" w:type="dxa"/>
          </w:tcPr>
          <w:p w14:paraId="47B35B41" w14:textId="77777777" w:rsidR="008E7E20" w:rsidRPr="005F475B" w:rsidRDefault="008E7E20" w:rsidP="005F475B">
            <w:pPr>
              <w:cnfStyle w:val="000000010000" w:firstRow="0" w:lastRow="0" w:firstColumn="0" w:lastColumn="0" w:oddVBand="0" w:evenVBand="0" w:oddHBand="0" w:evenHBand="1" w:firstRowFirstColumn="0" w:firstRowLastColumn="0" w:lastRowFirstColumn="0" w:lastRowLastColumn="0"/>
            </w:pPr>
          </w:p>
        </w:tc>
      </w:tr>
      <w:tr w:rsidR="008E7E20" w:rsidRPr="005F475B" w14:paraId="0269F1EA" w14:textId="77777777" w:rsidTr="00FD2250">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2002" w:type="dxa"/>
          </w:tcPr>
          <w:p w14:paraId="010B8610" w14:textId="77777777" w:rsidR="008E7E20" w:rsidRPr="005F475B" w:rsidRDefault="008E7E20" w:rsidP="005F475B"/>
        </w:tc>
        <w:tc>
          <w:tcPr>
            <w:tcW w:w="3584" w:type="dxa"/>
          </w:tcPr>
          <w:p w14:paraId="3222B1B6" w14:textId="77777777" w:rsidR="008E7E20" w:rsidRPr="005F475B" w:rsidRDefault="008E7E20" w:rsidP="005F475B">
            <w:pPr>
              <w:cnfStyle w:val="000000100000" w:firstRow="0" w:lastRow="0" w:firstColumn="0" w:lastColumn="0" w:oddVBand="0" w:evenVBand="0" w:oddHBand="1" w:evenHBand="0" w:firstRowFirstColumn="0" w:firstRowLastColumn="0" w:lastRowFirstColumn="0" w:lastRowLastColumn="0"/>
            </w:pPr>
          </w:p>
        </w:tc>
        <w:tc>
          <w:tcPr>
            <w:tcW w:w="4365" w:type="dxa"/>
          </w:tcPr>
          <w:p w14:paraId="780858CC" w14:textId="77777777" w:rsidR="008E7E20" w:rsidRPr="005F475B" w:rsidRDefault="008E7E20" w:rsidP="005F475B">
            <w:pPr>
              <w:cnfStyle w:val="000000100000" w:firstRow="0" w:lastRow="0" w:firstColumn="0" w:lastColumn="0" w:oddVBand="0" w:evenVBand="0" w:oddHBand="1" w:evenHBand="0" w:firstRowFirstColumn="0" w:firstRowLastColumn="0" w:lastRowFirstColumn="0" w:lastRowLastColumn="0"/>
            </w:pPr>
          </w:p>
        </w:tc>
      </w:tr>
      <w:tr w:rsidR="008E7E20" w:rsidRPr="005F475B" w14:paraId="22EA33CE" w14:textId="77777777" w:rsidTr="00FD2250">
        <w:trPr>
          <w:cnfStyle w:val="000000010000" w:firstRow="0" w:lastRow="0" w:firstColumn="0" w:lastColumn="0" w:oddVBand="0" w:evenVBand="0" w:oddHBand="0" w:evenHBand="1"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2002" w:type="dxa"/>
          </w:tcPr>
          <w:p w14:paraId="35724BF1" w14:textId="77777777" w:rsidR="008E7E20" w:rsidRPr="005F475B" w:rsidRDefault="008E7E20" w:rsidP="005F475B"/>
        </w:tc>
        <w:tc>
          <w:tcPr>
            <w:tcW w:w="3584" w:type="dxa"/>
          </w:tcPr>
          <w:p w14:paraId="7CD81D4A" w14:textId="77777777" w:rsidR="008E7E20" w:rsidRPr="005F475B" w:rsidRDefault="008E7E20" w:rsidP="005F475B">
            <w:pPr>
              <w:cnfStyle w:val="000000010000" w:firstRow="0" w:lastRow="0" w:firstColumn="0" w:lastColumn="0" w:oddVBand="0" w:evenVBand="0" w:oddHBand="0" w:evenHBand="1" w:firstRowFirstColumn="0" w:firstRowLastColumn="0" w:lastRowFirstColumn="0" w:lastRowLastColumn="0"/>
            </w:pPr>
          </w:p>
        </w:tc>
        <w:tc>
          <w:tcPr>
            <w:tcW w:w="4365" w:type="dxa"/>
          </w:tcPr>
          <w:p w14:paraId="09E88E55" w14:textId="77777777" w:rsidR="008E7E20" w:rsidRPr="005F475B" w:rsidRDefault="008E7E20" w:rsidP="005F475B">
            <w:pPr>
              <w:cnfStyle w:val="000000010000" w:firstRow="0" w:lastRow="0" w:firstColumn="0" w:lastColumn="0" w:oddVBand="0" w:evenVBand="0" w:oddHBand="0" w:evenHBand="1" w:firstRowFirstColumn="0" w:firstRowLastColumn="0" w:lastRowFirstColumn="0" w:lastRowLastColumn="0"/>
            </w:pPr>
          </w:p>
        </w:tc>
      </w:tr>
    </w:tbl>
    <w:p w14:paraId="180A0BC8" w14:textId="77777777" w:rsidR="00BC32DD" w:rsidRPr="00AF27BB" w:rsidRDefault="00BC32DD" w:rsidP="00AF27BB">
      <w:pPr>
        <w:sectPr w:rsidR="00BC32DD" w:rsidRPr="00AF27BB" w:rsidSect="007969EF">
          <w:pgSz w:w="11906" w:h="16838" w:code="9"/>
          <w:pgMar w:top="1134" w:right="1134" w:bottom="1134" w:left="1134" w:header="709" w:footer="709" w:gutter="0"/>
          <w:cols w:space="708"/>
          <w:docGrid w:linePitch="360"/>
        </w:sectPr>
      </w:pPr>
    </w:p>
    <w:p w14:paraId="6C307147" w14:textId="45E080F6" w:rsidR="002E5A68" w:rsidRPr="00EB77E3" w:rsidRDefault="00BC32DD" w:rsidP="00BC32DD">
      <w:pPr>
        <w:pStyle w:val="FeatureBox2"/>
      </w:pPr>
      <w:r w:rsidRPr="00BC32DD">
        <w:rPr>
          <w:b/>
          <w:bCs/>
        </w:rPr>
        <w:lastRenderedPageBreak/>
        <w:t xml:space="preserve">Teacher </w:t>
      </w:r>
      <w:proofErr w:type="gramStart"/>
      <w:r w:rsidRPr="00BC32DD">
        <w:rPr>
          <w:b/>
          <w:bCs/>
        </w:rPr>
        <w:t>note</w:t>
      </w:r>
      <w:r w:rsidRPr="00803C32">
        <w:t>:</w:t>
      </w:r>
      <w:proofErr w:type="gramEnd"/>
      <w:r>
        <w:t xml:space="preserve"> depending on the needs of your students you may choose to provide the table below as a support for the completion of this activity.</w:t>
      </w:r>
    </w:p>
    <w:p w14:paraId="5DA33ADF" w14:textId="331664B5" w:rsidR="00AE7143" w:rsidRDefault="00AE7143" w:rsidP="00AE7143">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45</w:t>
      </w:r>
      <w:r w:rsidR="00942BC4">
        <w:rPr>
          <w:noProof/>
        </w:rPr>
        <w:fldChar w:fldCharType="end"/>
      </w:r>
      <w:r>
        <w:t xml:space="preserve"> – discursive features</w:t>
      </w:r>
    </w:p>
    <w:tbl>
      <w:tblPr>
        <w:tblStyle w:val="Tableheader"/>
        <w:tblW w:w="0" w:type="auto"/>
        <w:tblLook w:val="04A0" w:firstRow="1" w:lastRow="0" w:firstColumn="1" w:lastColumn="0" w:noHBand="0" w:noVBand="1"/>
        <w:tblDescription w:val="A table of discursive language devices, definitions, examples and impact. "/>
      </w:tblPr>
      <w:tblGrid>
        <w:gridCol w:w="2263"/>
        <w:gridCol w:w="4111"/>
        <w:gridCol w:w="4253"/>
        <w:gridCol w:w="3935"/>
      </w:tblGrid>
      <w:tr w:rsidR="0056767F" w:rsidRPr="000A04DD" w14:paraId="2B375663" w14:textId="77777777" w:rsidTr="001C6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9A04C8" w14:textId="4AF91F8C" w:rsidR="000A04DD" w:rsidRPr="000A04DD" w:rsidRDefault="000A04DD" w:rsidP="000A04DD">
            <w:r w:rsidRPr="000A04DD">
              <w:t xml:space="preserve">Discursive </w:t>
            </w:r>
            <w:r>
              <w:t>l</w:t>
            </w:r>
            <w:r w:rsidRPr="000A04DD">
              <w:t xml:space="preserve">anguage </w:t>
            </w:r>
            <w:r>
              <w:t>d</w:t>
            </w:r>
            <w:r w:rsidRPr="000A04DD">
              <w:t>evice</w:t>
            </w:r>
          </w:p>
        </w:tc>
        <w:tc>
          <w:tcPr>
            <w:tcW w:w="4111" w:type="dxa"/>
          </w:tcPr>
          <w:p w14:paraId="44B61DF6" w14:textId="21F2327F" w:rsidR="000A04DD" w:rsidRPr="000A04DD" w:rsidRDefault="000A04DD" w:rsidP="000A04DD">
            <w:pPr>
              <w:cnfStyle w:val="100000000000" w:firstRow="1" w:lastRow="0" w:firstColumn="0" w:lastColumn="0" w:oddVBand="0" w:evenVBand="0" w:oddHBand="0" w:evenHBand="0" w:firstRowFirstColumn="0" w:firstRowLastColumn="0" w:lastRowFirstColumn="0" w:lastRowLastColumn="0"/>
            </w:pPr>
            <w:r w:rsidRPr="000A04DD">
              <w:t>Definition</w:t>
            </w:r>
          </w:p>
        </w:tc>
        <w:tc>
          <w:tcPr>
            <w:tcW w:w="4253" w:type="dxa"/>
          </w:tcPr>
          <w:p w14:paraId="19A82DC7" w14:textId="6387E576" w:rsidR="000A04DD" w:rsidRPr="000A04DD" w:rsidRDefault="000A04DD" w:rsidP="000A04DD">
            <w:pPr>
              <w:cnfStyle w:val="100000000000" w:firstRow="1" w:lastRow="0" w:firstColumn="0" w:lastColumn="0" w:oddVBand="0" w:evenVBand="0" w:oddHBand="0" w:evenHBand="0" w:firstRowFirstColumn="0" w:firstRowLastColumn="0" w:lastRowFirstColumn="0" w:lastRowLastColumn="0"/>
            </w:pPr>
            <w:r w:rsidRPr="000A04DD">
              <w:t>Example</w:t>
            </w:r>
          </w:p>
        </w:tc>
        <w:tc>
          <w:tcPr>
            <w:tcW w:w="3935" w:type="dxa"/>
          </w:tcPr>
          <w:p w14:paraId="63F0E2BD" w14:textId="6F7AC9F7" w:rsidR="000A04DD" w:rsidRPr="000A04DD" w:rsidRDefault="000A04DD" w:rsidP="000A04DD">
            <w:pPr>
              <w:cnfStyle w:val="100000000000" w:firstRow="1" w:lastRow="0" w:firstColumn="0" w:lastColumn="0" w:oddVBand="0" w:evenVBand="0" w:oddHBand="0" w:evenHBand="0" w:firstRowFirstColumn="0" w:firstRowLastColumn="0" w:lastRowFirstColumn="0" w:lastRowLastColumn="0"/>
            </w:pPr>
            <w:r w:rsidRPr="000A04DD">
              <w:t>Impact</w:t>
            </w:r>
          </w:p>
        </w:tc>
      </w:tr>
      <w:tr w:rsidR="0056767F" w:rsidRPr="000A04DD" w14:paraId="56FDA1AB"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F9D2C2" w14:textId="7CDACC12" w:rsidR="000A04DD" w:rsidRPr="000A04DD" w:rsidRDefault="000A04DD" w:rsidP="000A04DD">
            <w:r w:rsidRPr="000A04DD">
              <w:t xml:space="preserve">Exploring </w:t>
            </w:r>
            <w:r w:rsidR="009F4425">
              <w:t>d</w:t>
            </w:r>
            <w:r w:rsidRPr="000A04DD">
              <w:t xml:space="preserve">ifferent </w:t>
            </w:r>
            <w:r w:rsidR="009F4425">
              <w:t>v</w:t>
            </w:r>
            <w:r w:rsidRPr="000A04DD">
              <w:t>iews</w:t>
            </w:r>
          </w:p>
        </w:tc>
        <w:tc>
          <w:tcPr>
            <w:tcW w:w="4111" w:type="dxa"/>
          </w:tcPr>
          <w:p w14:paraId="7F171831" w14:textId="0905BF57"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Showing different opinions about a topic.</w:t>
            </w:r>
          </w:p>
        </w:tc>
        <w:tc>
          <w:tcPr>
            <w:tcW w:w="4253" w:type="dxa"/>
          </w:tcPr>
          <w:p w14:paraId="34080716" w14:textId="4287CEAC"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Some people think technology makes us lonely, while others believe it helps us connect.</w:t>
            </w:r>
          </w:p>
        </w:tc>
        <w:tc>
          <w:tcPr>
            <w:tcW w:w="3935" w:type="dxa"/>
          </w:tcPr>
          <w:p w14:paraId="3304B76D" w14:textId="19FAB76F"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Helps readers understand the complexity of an issue.</w:t>
            </w:r>
          </w:p>
        </w:tc>
      </w:tr>
      <w:tr w:rsidR="0056767F" w:rsidRPr="000A04DD" w14:paraId="60C06AC9"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300B7D" w14:textId="073F3154" w:rsidR="000A04DD" w:rsidRPr="000A04DD" w:rsidRDefault="000A04DD" w:rsidP="000A04DD">
            <w:r w:rsidRPr="000A04DD">
              <w:t xml:space="preserve">Reflective </w:t>
            </w:r>
            <w:r w:rsidR="009F4425">
              <w:t>t</w:t>
            </w:r>
            <w:r w:rsidRPr="000A04DD">
              <w:t>one</w:t>
            </w:r>
          </w:p>
        </w:tc>
        <w:tc>
          <w:tcPr>
            <w:tcW w:w="4111" w:type="dxa"/>
          </w:tcPr>
          <w:p w14:paraId="5D35A99A" w14:textId="57F2F3CE"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Writing that shares personal thoughts and feelings.</w:t>
            </w:r>
          </w:p>
        </w:tc>
        <w:tc>
          <w:tcPr>
            <w:tcW w:w="4253" w:type="dxa"/>
          </w:tcPr>
          <w:p w14:paraId="6EB86810" w14:textId="32F449B0"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When I think about my childhood, I see how my parents worked hard for me.</w:t>
            </w:r>
          </w:p>
        </w:tc>
        <w:tc>
          <w:tcPr>
            <w:tcW w:w="3935" w:type="dxa"/>
          </w:tcPr>
          <w:p w14:paraId="337D15F7" w14:textId="33AAD18A"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Creates a personal connection and invites empathy.</w:t>
            </w:r>
          </w:p>
        </w:tc>
      </w:tr>
      <w:tr w:rsidR="0056767F" w:rsidRPr="000A04DD" w14:paraId="3C4B5ADE"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CD9ADA" w14:textId="1A8FE51F" w:rsidR="000A04DD" w:rsidRPr="000A04DD" w:rsidRDefault="000A04DD" w:rsidP="000A04DD">
            <w:r w:rsidRPr="000A04DD">
              <w:t xml:space="preserve">Contrasting </w:t>
            </w:r>
            <w:r w:rsidR="009F4425">
              <w:t>i</w:t>
            </w:r>
            <w:r w:rsidRPr="000A04DD">
              <w:t>deas</w:t>
            </w:r>
          </w:p>
        </w:tc>
        <w:tc>
          <w:tcPr>
            <w:tcW w:w="4111" w:type="dxa"/>
          </w:tcPr>
          <w:p w14:paraId="7ABA845E" w14:textId="0D9B9D35"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Comparing opposite opinions or situations to show differences.</w:t>
            </w:r>
          </w:p>
        </w:tc>
        <w:tc>
          <w:tcPr>
            <w:tcW w:w="4253" w:type="dxa"/>
          </w:tcPr>
          <w:p w14:paraId="60750EEB" w14:textId="11AFB30A"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Some people give up when things get tough, but others keep trying and become stronger.</w:t>
            </w:r>
          </w:p>
        </w:tc>
        <w:tc>
          <w:tcPr>
            <w:tcW w:w="3935" w:type="dxa"/>
          </w:tcPr>
          <w:p w14:paraId="05CA487B" w14:textId="3A67AA74"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Highlights different perspectives and encourages critical thinking.</w:t>
            </w:r>
          </w:p>
        </w:tc>
      </w:tr>
      <w:tr w:rsidR="0056767F" w:rsidRPr="000A04DD" w14:paraId="0710E92E"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156296" w14:textId="00C151F9" w:rsidR="000A04DD" w:rsidRPr="000A04DD" w:rsidRDefault="000A04DD" w:rsidP="000A04DD">
            <w:r w:rsidRPr="000A04DD">
              <w:t xml:space="preserve">Using </w:t>
            </w:r>
            <w:r w:rsidR="009F4425">
              <w:t>h</w:t>
            </w:r>
            <w:r w:rsidRPr="000A04DD">
              <w:t>umour</w:t>
            </w:r>
          </w:p>
        </w:tc>
        <w:tc>
          <w:tcPr>
            <w:tcW w:w="4111" w:type="dxa"/>
          </w:tcPr>
          <w:p w14:paraId="1373DBD4" w14:textId="315D6710"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Adding funny parts to make the writing enjoyable.</w:t>
            </w:r>
          </w:p>
        </w:tc>
        <w:tc>
          <w:tcPr>
            <w:tcW w:w="4253" w:type="dxa"/>
          </w:tcPr>
          <w:p w14:paraId="5EC5047E" w14:textId="5F832F36"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Life is funny; one moment you</w:t>
            </w:r>
            <w:r w:rsidR="00663A26">
              <w:t>’</w:t>
            </w:r>
            <w:r w:rsidRPr="000A04DD">
              <w:t>re enjoying a sunny day, and the next, it</w:t>
            </w:r>
            <w:r w:rsidR="00663A26">
              <w:t>’</w:t>
            </w:r>
            <w:r w:rsidRPr="000A04DD">
              <w:t>s raining without an umbrella!</w:t>
            </w:r>
          </w:p>
        </w:tc>
        <w:tc>
          <w:tcPr>
            <w:tcW w:w="3935" w:type="dxa"/>
          </w:tcPr>
          <w:p w14:paraId="474A439E" w14:textId="416DD13B"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Lightens the mood and keeps the reader interested.</w:t>
            </w:r>
          </w:p>
        </w:tc>
      </w:tr>
      <w:tr w:rsidR="0056767F" w:rsidRPr="000A04DD" w14:paraId="1FF6A7D2"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CE48F4" w14:textId="2AC1D736" w:rsidR="000A04DD" w:rsidRPr="000A04DD" w:rsidRDefault="000A04DD" w:rsidP="000A04DD">
            <w:r w:rsidRPr="000A04DD">
              <w:t xml:space="preserve">Open </w:t>
            </w:r>
            <w:r w:rsidR="009F4425">
              <w:t>q</w:t>
            </w:r>
            <w:r w:rsidRPr="000A04DD">
              <w:t>uestions</w:t>
            </w:r>
          </w:p>
        </w:tc>
        <w:tc>
          <w:tcPr>
            <w:tcW w:w="4111" w:type="dxa"/>
          </w:tcPr>
          <w:p w14:paraId="3AD177CE" w14:textId="0BC794FA"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 xml:space="preserve">Asking questions that encourage further </w:t>
            </w:r>
            <w:r w:rsidRPr="000A04DD">
              <w:lastRenderedPageBreak/>
              <w:t>thinking.</w:t>
            </w:r>
          </w:p>
        </w:tc>
        <w:tc>
          <w:tcPr>
            <w:tcW w:w="4253" w:type="dxa"/>
          </w:tcPr>
          <w:p w14:paraId="10EDF866" w14:textId="1ED0E5AE"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lastRenderedPageBreak/>
              <w:t xml:space="preserve">What does it mean to really listen to </w:t>
            </w:r>
            <w:r w:rsidRPr="000A04DD">
              <w:lastRenderedPageBreak/>
              <w:t>someone?</w:t>
            </w:r>
          </w:p>
        </w:tc>
        <w:tc>
          <w:tcPr>
            <w:tcW w:w="3935" w:type="dxa"/>
          </w:tcPr>
          <w:p w14:paraId="145F1D60" w14:textId="71D5532B"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lastRenderedPageBreak/>
              <w:t xml:space="preserve">Stimulates thought and discussion </w:t>
            </w:r>
            <w:r w:rsidRPr="000A04DD">
              <w:lastRenderedPageBreak/>
              <w:t>among readers.</w:t>
            </w:r>
          </w:p>
        </w:tc>
      </w:tr>
      <w:tr w:rsidR="0056767F" w:rsidRPr="000A04DD" w14:paraId="30031BC1"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90E2C1" w14:textId="22407F34" w:rsidR="000A04DD" w:rsidRPr="000A04DD" w:rsidRDefault="000A04DD" w:rsidP="000A04DD">
            <w:r w:rsidRPr="000A04DD">
              <w:lastRenderedPageBreak/>
              <w:t xml:space="preserve">Feeling and </w:t>
            </w:r>
            <w:r w:rsidR="009F4425">
              <w:t>c</w:t>
            </w:r>
            <w:r w:rsidRPr="000A04DD">
              <w:t>onnection</w:t>
            </w:r>
          </w:p>
        </w:tc>
        <w:tc>
          <w:tcPr>
            <w:tcW w:w="4111" w:type="dxa"/>
          </w:tcPr>
          <w:p w14:paraId="5557DA2F" w14:textId="1D243DCC"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Writing that helps people understand each other’s emotions.</w:t>
            </w:r>
          </w:p>
        </w:tc>
        <w:tc>
          <w:tcPr>
            <w:tcW w:w="4253" w:type="dxa"/>
          </w:tcPr>
          <w:p w14:paraId="265A0F46" w14:textId="17B28BAB"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We all know what it feels like to lose someone; it</w:t>
            </w:r>
            <w:r w:rsidR="00663A26">
              <w:t>’</w:t>
            </w:r>
            <w:r w:rsidRPr="000A04DD">
              <w:t>s something that connects us.</w:t>
            </w:r>
          </w:p>
        </w:tc>
        <w:tc>
          <w:tcPr>
            <w:tcW w:w="3935" w:type="dxa"/>
          </w:tcPr>
          <w:p w14:paraId="6808ADDE" w14:textId="0C9BD666"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Fosters empathy and shared understanding among readers.</w:t>
            </w:r>
          </w:p>
        </w:tc>
      </w:tr>
      <w:tr w:rsidR="0056767F" w:rsidRPr="000A04DD" w14:paraId="5699D6BE"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4C897E" w14:textId="413CB296" w:rsidR="000A04DD" w:rsidRPr="000A04DD" w:rsidRDefault="000A04DD" w:rsidP="000A04DD">
            <w:r w:rsidRPr="000A04DD">
              <w:t xml:space="preserve">Deep </w:t>
            </w:r>
            <w:r w:rsidR="009F4425">
              <w:t>q</w:t>
            </w:r>
            <w:r w:rsidRPr="000A04DD">
              <w:t>uestions</w:t>
            </w:r>
          </w:p>
        </w:tc>
        <w:tc>
          <w:tcPr>
            <w:tcW w:w="4111" w:type="dxa"/>
          </w:tcPr>
          <w:p w14:paraId="4D435A19" w14:textId="3A4616FB"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Asking important questions about life and society.</w:t>
            </w:r>
          </w:p>
        </w:tc>
        <w:tc>
          <w:tcPr>
            <w:tcW w:w="4253" w:type="dxa"/>
          </w:tcPr>
          <w:p w14:paraId="2BE45B2F" w14:textId="7E391AFB"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What does it really mean to be successful in life?</w:t>
            </w:r>
          </w:p>
        </w:tc>
        <w:tc>
          <w:tcPr>
            <w:tcW w:w="3935" w:type="dxa"/>
          </w:tcPr>
          <w:p w14:paraId="728AEC58" w14:textId="64ED465B"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Encourages readers to reflect on their own beliefs and values.</w:t>
            </w:r>
          </w:p>
        </w:tc>
      </w:tr>
      <w:tr w:rsidR="0056767F" w:rsidRPr="000A04DD" w14:paraId="699601DD"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D00AB7" w14:textId="0A8FFF08" w:rsidR="000A04DD" w:rsidRPr="000A04DD" w:rsidRDefault="000A04DD" w:rsidP="000A04DD">
            <w:r w:rsidRPr="000A04DD">
              <w:t xml:space="preserve">Using </w:t>
            </w:r>
            <w:r w:rsidR="009F4425">
              <w:t>i</w:t>
            </w:r>
            <w:r w:rsidRPr="000A04DD">
              <w:t>magery</w:t>
            </w:r>
          </w:p>
        </w:tc>
        <w:tc>
          <w:tcPr>
            <w:tcW w:w="4111" w:type="dxa"/>
          </w:tcPr>
          <w:p w14:paraId="56380A90" w14:textId="474439C3"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Describing things in detail to create a picture in the reader</w:t>
            </w:r>
            <w:r w:rsidR="00663A26">
              <w:t>’</w:t>
            </w:r>
            <w:r w:rsidRPr="000A04DD">
              <w:t>s mind.</w:t>
            </w:r>
          </w:p>
        </w:tc>
        <w:tc>
          <w:tcPr>
            <w:tcW w:w="4253" w:type="dxa"/>
          </w:tcPr>
          <w:p w14:paraId="3EFA085C" w14:textId="01C52CF0"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The sun set, turning the sky a beautiful orange and purple.</w:t>
            </w:r>
          </w:p>
        </w:tc>
        <w:tc>
          <w:tcPr>
            <w:tcW w:w="3935" w:type="dxa"/>
          </w:tcPr>
          <w:p w14:paraId="191F874B" w14:textId="77FE80E6"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Creates vivid images that enhance the reader</w:t>
            </w:r>
            <w:r w:rsidR="00663A26">
              <w:t>’</w:t>
            </w:r>
            <w:r w:rsidRPr="000A04DD">
              <w:t>s experience.</w:t>
            </w:r>
          </w:p>
        </w:tc>
      </w:tr>
      <w:tr w:rsidR="0056767F" w:rsidRPr="000A04DD" w14:paraId="0391499B"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D26F46" w14:textId="58D53AD6" w:rsidR="000A04DD" w:rsidRPr="000A04DD" w:rsidRDefault="000A04DD" w:rsidP="000A04DD">
            <w:r w:rsidRPr="000A04DD">
              <w:t xml:space="preserve">Cultural </w:t>
            </w:r>
            <w:r w:rsidR="009F4425">
              <w:t>r</w:t>
            </w:r>
            <w:r w:rsidRPr="000A04DD">
              <w:t>eferences</w:t>
            </w:r>
          </w:p>
        </w:tc>
        <w:tc>
          <w:tcPr>
            <w:tcW w:w="4111" w:type="dxa"/>
          </w:tcPr>
          <w:p w14:paraId="3603B12A" w14:textId="0080891C"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Mentioning cultural ideas or stories to explain something.</w:t>
            </w:r>
          </w:p>
        </w:tc>
        <w:tc>
          <w:tcPr>
            <w:tcW w:w="4253" w:type="dxa"/>
          </w:tcPr>
          <w:p w14:paraId="46B05ED7" w14:textId="0A07F2AD"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Like a phoenix rising from the ashes, we too can come back stronger after difficulties.</w:t>
            </w:r>
          </w:p>
        </w:tc>
        <w:tc>
          <w:tcPr>
            <w:tcW w:w="3935" w:type="dxa"/>
          </w:tcPr>
          <w:p w14:paraId="77333BFD" w14:textId="71FE837E" w:rsidR="000A04DD" w:rsidRPr="000A04DD" w:rsidRDefault="000A04DD" w:rsidP="000A04DD">
            <w:pPr>
              <w:cnfStyle w:val="000000100000" w:firstRow="0" w:lastRow="0" w:firstColumn="0" w:lastColumn="0" w:oddVBand="0" w:evenVBand="0" w:oddHBand="1" w:evenHBand="0" w:firstRowFirstColumn="0" w:firstRowLastColumn="0" w:lastRowFirstColumn="0" w:lastRowLastColumn="0"/>
            </w:pPr>
            <w:r w:rsidRPr="000A04DD">
              <w:t>Connects readers through shared cultural knowledge and experiences.</w:t>
            </w:r>
          </w:p>
        </w:tc>
      </w:tr>
      <w:tr w:rsidR="0056767F" w:rsidRPr="000A04DD" w14:paraId="28EF7B01"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C179F9" w14:textId="16F7AA47" w:rsidR="000A04DD" w:rsidRPr="000A04DD" w:rsidRDefault="000A04DD" w:rsidP="000A04DD">
            <w:r w:rsidRPr="000A04DD">
              <w:t xml:space="preserve">Inclusive </w:t>
            </w:r>
            <w:r w:rsidR="009F4425">
              <w:t>l</w:t>
            </w:r>
            <w:r w:rsidRPr="000A04DD">
              <w:t>anguage</w:t>
            </w:r>
          </w:p>
        </w:tc>
        <w:tc>
          <w:tcPr>
            <w:tcW w:w="4111" w:type="dxa"/>
          </w:tcPr>
          <w:p w14:paraId="54714E46" w14:textId="56BE74DF"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Using words that include everyone and show respect for different backgrounds.</w:t>
            </w:r>
          </w:p>
        </w:tc>
        <w:tc>
          <w:tcPr>
            <w:tcW w:w="4253" w:type="dxa"/>
          </w:tcPr>
          <w:p w14:paraId="19D4C759" w14:textId="76CCB1D2"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Everyone has a story to share, adding to our understanding of each other.</w:t>
            </w:r>
          </w:p>
        </w:tc>
        <w:tc>
          <w:tcPr>
            <w:tcW w:w="3935" w:type="dxa"/>
          </w:tcPr>
          <w:p w14:paraId="12F054BC" w14:textId="1F913EB8" w:rsidR="000A04DD" w:rsidRPr="000A04DD" w:rsidRDefault="000A04DD" w:rsidP="000A04DD">
            <w:pPr>
              <w:cnfStyle w:val="000000010000" w:firstRow="0" w:lastRow="0" w:firstColumn="0" w:lastColumn="0" w:oddVBand="0" w:evenVBand="0" w:oddHBand="0" w:evenHBand="1" w:firstRowFirstColumn="0" w:firstRowLastColumn="0" w:lastRowFirstColumn="0" w:lastRowLastColumn="0"/>
            </w:pPr>
            <w:r w:rsidRPr="000A04DD">
              <w:t>Promotes inclusivity and respect, making all readers feel valued.</w:t>
            </w:r>
          </w:p>
        </w:tc>
      </w:tr>
    </w:tbl>
    <w:p w14:paraId="7799D97B" w14:textId="59A44BE3" w:rsidR="00AB0A9E" w:rsidRDefault="00AB0A9E" w:rsidP="00AB0A9E">
      <w:pPr>
        <w:pStyle w:val="Heading2"/>
      </w:pPr>
      <w:bookmarkStart w:id="64" w:name="_Toc205909237"/>
      <w:r w:rsidRPr="000C6467">
        <w:lastRenderedPageBreak/>
        <w:t xml:space="preserve">Phase </w:t>
      </w:r>
      <w:r>
        <w:t>3</w:t>
      </w:r>
      <w:r w:rsidR="00DF54EE">
        <w:t>a</w:t>
      </w:r>
      <w:r w:rsidRPr="000C6467">
        <w:t xml:space="preserve">, </w:t>
      </w:r>
      <w:r>
        <w:t>resource</w:t>
      </w:r>
      <w:r w:rsidRPr="000C6467">
        <w:t xml:space="preserve"> </w:t>
      </w:r>
      <w:r w:rsidR="006A34BE">
        <w:t>4</w:t>
      </w:r>
      <w:r w:rsidRPr="000C6467">
        <w:t xml:space="preserve"> –</w:t>
      </w:r>
      <w:r>
        <w:t xml:space="preserve"> Dalton’s discursive choices</w:t>
      </w:r>
      <w:bookmarkEnd w:id="64"/>
    </w:p>
    <w:p w14:paraId="16F7D462" w14:textId="123C5983" w:rsidR="002A2E13" w:rsidRPr="00EB77E3" w:rsidRDefault="002A2E13" w:rsidP="002A2E13">
      <w:pPr>
        <w:pStyle w:val="FeatureBox2"/>
      </w:pPr>
      <w:r w:rsidRPr="00BC32DD">
        <w:rPr>
          <w:b/>
          <w:bCs/>
        </w:rPr>
        <w:t xml:space="preserve">Teacher </w:t>
      </w:r>
      <w:proofErr w:type="gramStart"/>
      <w:r w:rsidRPr="00BC32DD">
        <w:rPr>
          <w:b/>
          <w:bCs/>
        </w:rPr>
        <w:t>note</w:t>
      </w:r>
      <w:r w:rsidRPr="00803C32">
        <w:t>:</w:t>
      </w:r>
      <w:proofErr w:type="gramEnd"/>
      <w:r>
        <w:t xml:space="preserve"> depending on the needs of your students you may choose to provide the table below as a support for the completion of the activity outlined in the teaching and learning program.</w:t>
      </w:r>
    </w:p>
    <w:p w14:paraId="61D29F95" w14:textId="0408CDD7" w:rsidR="00AB0A9E" w:rsidRDefault="00AB0A9E" w:rsidP="00AB0A9E">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46</w:t>
      </w:r>
      <w:r w:rsidR="00942BC4">
        <w:rPr>
          <w:noProof/>
        </w:rPr>
        <w:fldChar w:fldCharType="end"/>
      </w:r>
      <w:r>
        <w:t xml:space="preserve"> – discursive features in ‘Dear Kath’ sample table</w:t>
      </w:r>
    </w:p>
    <w:tbl>
      <w:tblPr>
        <w:tblStyle w:val="Tableheader"/>
        <w:tblW w:w="14454" w:type="dxa"/>
        <w:tblLook w:val="04A0" w:firstRow="1" w:lastRow="0" w:firstColumn="1" w:lastColumn="0" w:noHBand="0" w:noVBand="1"/>
        <w:tblDescription w:val="A table with suggested answers and examples from the text for the discursive features in the Dalton text."/>
      </w:tblPr>
      <w:tblGrid>
        <w:gridCol w:w="1980"/>
        <w:gridCol w:w="5103"/>
        <w:gridCol w:w="7371"/>
      </w:tblGrid>
      <w:tr w:rsidR="00A61624" w:rsidRPr="00BD3D4B" w14:paraId="2B36797B" w14:textId="77777777" w:rsidTr="00F708AD">
        <w:trPr>
          <w:cnfStyle w:val="100000000000" w:firstRow="1" w:lastRow="0" w:firstColumn="0" w:lastColumn="0" w:oddVBand="0" w:evenVBand="0" w:oddHBand="0"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980" w:type="dxa"/>
          </w:tcPr>
          <w:p w14:paraId="11C8716A" w14:textId="77777777" w:rsidR="00AB0A9E" w:rsidRPr="00BD3D4B" w:rsidRDefault="00AB0A9E" w:rsidP="00BD3D4B">
            <w:r w:rsidRPr="00BD3D4B">
              <w:t>Discursive feature</w:t>
            </w:r>
          </w:p>
        </w:tc>
        <w:tc>
          <w:tcPr>
            <w:tcW w:w="5103" w:type="dxa"/>
          </w:tcPr>
          <w:p w14:paraId="51B39CFD" w14:textId="77777777" w:rsidR="00AB0A9E" w:rsidRPr="00BD3D4B" w:rsidRDefault="00AB0A9E" w:rsidP="00BD3D4B">
            <w:pPr>
              <w:cnfStyle w:val="100000000000" w:firstRow="1" w:lastRow="0" w:firstColumn="0" w:lastColumn="0" w:oddVBand="0" w:evenVBand="0" w:oddHBand="0" w:evenHBand="0" w:firstRowFirstColumn="0" w:firstRowLastColumn="0" w:lastRowFirstColumn="0" w:lastRowLastColumn="0"/>
            </w:pPr>
            <w:r w:rsidRPr="00BD3D4B">
              <w:t>Example from the letter</w:t>
            </w:r>
          </w:p>
        </w:tc>
        <w:tc>
          <w:tcPr>
            <w:tcW w:w="7371" w:type="dxa"/>
          </w:tcPr>
          <w:p w14:paraId="729A7990" w14:textId="77777777" w:rsidR="00AB0A9E" w:rsidRPr="00BD3D4B" w:rsidRDefault="00AB0A9E" w:rsidP="00BD3D4B">
            <w:pPr>
              <w:cnfStyle w:val="100000000000" w:firstRow="1" w:lastRow="0" w:firstColumn="0" w:lastColumn="0" w:oddVBand="0" w:evenVBand="0" w:oddHBand="0" w:evenHBand="0" w:firstRowFirstColumn="0" w:firstRowLastColumn="0" w:lastRowFirstColumn="0" w:lastRowLastColumn="0"/>
            </w:pPr>
            <w:r w:rsidRPr="00BD3D4B">
              <w:t>How the feature has been used and its effect</w:t>
            </w:r>
          </w:p>
        </w:tc>
      </w:tr>
      <w:tr w:rsidR="00A61624" w:rsidRPr="00BD3D4B" w14:paraId="2486F6B4" w14:textId="77777777" w:rsidTr="00F708AD">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980" w:type="dxa"/>
          </w:tcPr>
          <w:p w14:paraId="63DF3A60" w14:textId="186FB26F" w:rsidR="00AB0A9E" w:rsidRPr="00BD3D4B" w:rsidRDefault="00D07E9A" w:rsidP="00BD3D4B">
            <w:r w:rsidRPr="00BD3D4B">
              <w:t>D</w:t>
            </w:r>
            <w:r w:rsidR="00AB0A9E" w:rsidRPr="00BD3D4B">
              <w:t xml:space="preserve">ifferent </w:t>
            </w:r>
            <w:r w:rsidRPr="00BD3D4B">
              <w:t>p</w:t>
            </w:r>
            <w:r w:rsidR="00AB0A9E" w:rsidRPr="00BD3D4B">
              <w:t xml:space="preserve">oints of </w:t>
            </w:r>
            <w:r w:rsidRPr="00BD3D4B">
              <w:t>v</w:t>
            </w:r>
            <w:r w:rsidR="00AB0A9E" w:rsidRPr="00BD3D4B">
              <w:t>iew</w:t>
            </w:r>
          </w:p>
        </w:tc>
        <w:tc>
          <w:tcPr>
            <w:tcW w:w="5103" w:type="dxa"/>
          </w:tcPr>
          <w:p w14:paraId="05CF54C9" w14:textId="555B80E5" w:rsidR="00AB0A9E" w:rsidRPr="00BD3D4B" w:rsidRDefault="00A61624" w:rsidP="00BD3D4B">
            <w:pPr>
              <w:cnfStyle w:val="000000100000" w:firstRow="0" w:lastRow="0" w:firstColumn="0" w:lastColumn="0" w:oddVBand="0" w:evenVBand="0" w:oddHBand="1" w:evenHBand="0" w:firstRowFirstColumn="0" w:firstRowLastColumn="0" w:lastRowFirstColumn="0" w:lastRowLastColumn="0"/>
            </w:pPr>
            <w:r w:rsidRPr="00BD3D4B">
              <w:t>‘</w:t>
            </w:r>
            <w:r w:rsidR="00AB0A9E" w:rsidRPr="00BD3D4B">
              <w:t>Judy and Greg, those beautiful children of yours, said the most beautiful things about you.</w:t>
            </w:r>
            <w:r w:rsidRPr="00BD3D4B">
              <w:t>’</w:t>
            </w:r>
          </w:p>
        </w:tc>
        <w:tc>
          <w:tcPr>
            <w:tcW w:w="7371" w:type="dxa"/>
          </w:tcPr>
          <w:p w14:paraId="7DF469AC" w14:textId="7A6BDCFF" w:rsidR="00AB0A9E" w:rsidRPr="00BD3D4B" w:rsidRDefault="00AB0A9E" w:rsidP="00BD3D4B">
            <w:pPr>
              <w:cnfStyle w:val="000000100000" w:firstRow="0" w:lastRow="0" w:firstColumn="0" w:lastColumn="0" w:oddVBand="0" w:evenVBand="0" w:oddHBand="1" w:evenHBand="0" w:firstRowFirstColumn="0" w:firstRowLastColumn="0" w:lastRowFirstColumn="0" w:lastRowLastColumn="0"/>
            </w:pPr>
            <w:r w:rsidRPr="00BD3D4B">
              <w:t xml:space="preserve">Dalton </w:t>
            </w:r>
            <w:r w:rsidR="00271F42">
              <w:t>writes</w:t>
            </w:r>
            <w:r w:rsidRPr="00BD3D4B">
              <w:t xml:space="preserve"> about how Kath was loved by others, like her children, showing different views of her life. It shows that Kath was loved by many people, giving a fuller picture of her life.</w:t>
            </w:r>
          </w:p>
        </w:tc>
      </w:tr>
      <w:tr w:rsidR="00A61624" w:rsidRPr="00BD3D4B" w14:paraId="5E42D508" w14:textId="77777777" w:rsidTr="00F708AD">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Pr>
          <w:p w14:paraId="68B31DBF" w14:textId="443AA563" w:rsidR="00AB0A9E" w:rsidRPr="00BD3D4B" w:rsidRDefault="00AB0A9E" w:rsidP="00BD3D4B">
            <w:r w:rsidRPr="00BD3D4B">
              <w:t xml:space="preserve">Reflecting on </w:t>
            </w:r>
            <w:r w:rsidR="00D07E9A" w:rsidRPr="00BD3D4B">
              <w:t>f</w:t>
            </w:r>
            <w:r w:rsidRPr="00BD3D4B">
              <w:t>eelings</w:t>
            </w:r>
          </w:p>
        </w:tc>
        <w:tc>
          <w:tcPr>
            <w:tcW w:w="5103" w:type="dxa"/>
          </w:tcPr>
          <w:p w14:paraId="3A8917BB" w14:textId="6E5EB1FD" w:rsidR="00AB0A9E" w:rsidRPr="00BD3D4B" w:rsidRDefault="00A61624" w:rsidP="00BD3D4B">
            <w:pPr>
              <w:cnfStyle w:val="000000010000" w:firstRow="0" w:lastRow="0" w:firstColumn="0" w:lastColumn="0" w:oddVBand="0" w:evenVBand="0" w:oddHBand="0" w:evenHBand="1" w:firstRowFirstColumn="0" w:firstRowLastColumn="0" w:lastRowFirstColumn="0" w:lastRowLastColumn="0"/>
            </w:pPr>
            <w:r w:rsidRPr="00BD3D4B">
              <w:t>‘</w:t>
            </w:r>
            <w:r w:rsidR="00AB0A9E" w:rsidRPr="00BD3D4B">
              <w:t xml:space="preserve">I feel like being open and true and right </w:t>
            </w:r>
            <w:proofErr w:type="spellStart"/>
            <w:r w:rsidR="00AB0A9E" w:rsidRPr="00BD3D4B">
              <w:t>flippin</w:t>
            </w:r>
            <w:proofErr w:type="spellEnd"/>
            <w:r w:rsidR="00AB0A9E" w:rsidRPr="00BD3D4B">
              <w:t xml:space="preserve">’ here, right </w:t>
            </w:r>
            <w:proofErr w:type="spellStart"/>
            <w:r w:rsidR="00AB0A9E" w:rsidRPr="00BD3D4B">
              <w:t>flippin</w:t>
            </w:r>
            <w:proofErr w:type="spellEnd"/>
            <w:r w:rsidR="00AB0A9E" w:rsidRPr="00BD3D4B">
              <w:t>’ now.</w:t>
            </w:r>
            <w:r w:rsidRPr="00BD3D4B">
              <w:t>’</w:t>
            </w:r>
          </w:p>
        </w:tc>
        <w:tc>
          <w:tcPr>
            <w:tcW w:w="7371" w:type="dxa"/>
          </w:tcPr>
          <w:p w14:paraId="386037A0" w14:textId="043023DF" w:rsidR="00AB0A9E" w:rsidRPr="00BD3D4B" w:rsidRDefault="00AB0A9E" w:rsidP="00BD3D4B">
            <w:pPr>
              <w:cnfStyle w:val="000000010000" w:firstRow="0" w:lastRow="0" w:firstColumn="0" w:lastColumn="0" w:oddVBand="0" w:evenVBand="0" w:oddHBand="0" w:evenHBand="1" w:firstRowFirstColumn="0" w:firstRowLastColumn="0" w:lastRowFirstColumn="0" w:lastRowLastColumn="0"/>
            </w:pPr>
            <w:r w:rsidRPr="00BD3D4B">
              <w:t xml:space="preserve">Dalton </w:t>
            </w:r>
            <w:r w:rsidR="00271F42">
              <w:t>writes</w:t>
            </w:r>
            <w:r w:rsidRPr="00BD3D4B">
              <w:t xml:space="preserve"> about his own feelings openly, reflecting on his emotions about Kath</w:t>
            </w:r>
            <w:r w:rsidR="009A5BB6">
              <w:t>’</w:t>
            </w:r>
            <w:r w:rsidRPr="00BD3D4B">
              <w:t>s death. It helps the reader understand Dalton’s personal feelings and encourages them to think about their own emotions.</w:t>
            </w:r>
          </w:p>
        </w:tc>
      </w:tr>
      <w:tr w:rsidR="00A61624" w:rsidRPr="00BD3D4B" w14:paraId="1168CC3E" w14:textId="77777777" w:rsidTr="00F708A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980" w:type="dxa"/>
          </w:tcPr>
          <w:p w14:paraId="44F380ED" w14:textId="765D002C" w:rsidR="00AB0A9E" w:rsidRPr="00BD3D4B" w:rsidRDefault="00AB0A9E" w:rsidP="00BD3D4B">
            <w:r w:rsidRPr="00BD3D4B">
              <w:t xml:space="preserve">Contrasting </w:t>
            </w:r>
            <w:r w:rsidR="00D07E9A" w:rsidRPr="00BD3D4B">
              <w:t>d</w:t>
            </w:r>
            <w:r w:rsidRPr="00BD3D4B">
              <w:t xml:space="preserve">ifferent </w:t>
            </w:r>
            <w:r w:rsidR="00D07E9A" w:rsidRPr="00BD3D4B">
              <w:t>i</w:t>
            </w:r>
            <w:r w:rsidRPr="00BD3D4B">
              <w:t>deas</w:t>
            </w:r>
          </w:p>
        </w:tc>
        <w:tc>
          <w:tcPr>
            <w:tcW w:w="5103" w:type="dxa"/>
          </w:tcPr>
          <w:p w14:paraId="4CA5E8F3" w14:textId="56236C5B" w:rsidR="00AB0A9E" w:rsidRPr="00BD3D4B" w:rsidRDefault="00A61624" w:rsidP="00BD3D4B">
            <w:pPr>
              <w:cnfStyle w:val="000000100000" w:firstRow="0" w:lastRow="0" w:firstColumn="0" w:lastColumn="0" w:oddVBand="0" w:evenVBand="0" w:oddHBand="1" w:evenHBand="0" w:firstRowFirstColumn="0" w:firstRowLastColumn="0" w:lastRowFirstColumn="0" w:lastRowLastColumn="0"/>
            </w:pPr>
            <w:r w:rsidRPr="00BD3D4B">
              <w:t>‘</w:t>
            </w:r>
            <w:r w:rsidR="00AB0A9E" w:rsidRPr="00BD3D4B">
              <w:t xml:space="preserve">The global market for cynical and glib has been flooded... Some four million people </w:t>
            </w:r>
            <w:r w:rsidR="00E63131">
              <w:t>and</w:t>
            </w:r>
            <w:r w:rsidR="00AB0A9E" w:rsidRPr="00BD3D4B">
              <w:t xml:space="preserve"> counting are dead from a virus and, hell no, I don</w:t>
            </w:r>
            <w:r w:rsidR="009A5BB6">
              <w:t>’</w:t>
            </w:r>
            <w:r w:rsidR="00AB0A9E" w:rsidRPr="00BD3D4B">
              <w:t>t feel like being sarcastic.</w:t>
            </w:r>
            <w:r w:rsidRPr="00BD3D4B">
              <w:t>’</w:t>
            </w:r>
          </w:p>
        </w:tc>
        <w:tc>
          <w:tcPr>
            <w:tcW w:w="7371" w:type="dxa"/>
          </w:tcPr>
          <w:p w14:paraId="13E69EDA" w14:textId="3386B4AB" w:rsidR="00AB0A9E" w:rsidRPr="00BD3D4B" w:rsidRDefault="00AB0A9E" w:rsidP="00BD3D4B">
            <w:pPr>
              <w:cnfStyle w:val="000000100000" w:firstRow="0" w:lastRow="0" w:firstColumn="0" w:lastColumn="0" w:oddVBand="0" w:evenVBand="0" w:oddHBand="1" w:evenHBand="0" w:firstRowFirstColumn="0" w:firstRowLastColumn="0" w:lastRowFirstColumn="0" w:lastRowLastColumn="0"/>
            </w:pPr>
            <w:r w:rsidRPr="00BD3D4B">
              <w:t xml:space="preserve">Dalton compares the sadness of his personal loss with the world’s difficult situation, like the pandemic. It shows how </w:t>
            </w:r>
            <w:r w:rsidR="000E711B" w:rsidRPr="00BD3D4B">
              <w:t>he</w:t>
            </w:r>
            <w:r w:rsidRPr="00BD3D4B">
              <w:t xml:space="preserve"> is feeling deeply, while also reflecting on what’s happening in the world</w:t>
            </w:r>
            <w:r w:rsidR="000E711B" w:rsidRPr="00BD3D4B">
              <w:t>.</w:t>
            </w:r>
          </w:p>
        </w:tc>
      </w:tr>
      <w:tr w:rsidR="00A61624" w:rsidRPr="00BD3D4B" w14:paraId="26F8CB35" w14:textId="77777777" w:rsidTr="00F708AD">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0" w:type="dxa"/>
          </w:tcPr>
          <w:p w14:paraId="7C701F17" w14:textId="7FC6F940" w:rsidR="00AB0A9E" w:rsidRPr="00BD3D4B" w:rsidRDefault="00AB0A9E" w:rsidP="00BD3D4B">
            <w:r w:rsidRPr="00BD3D4B">
              <w:lastRenderedPageBreak/>
              <w:t xml:space="preserve">Personal </w:t>
            </w:r>
            <w:r w:rsidR="00D07E9A" w:rsidRPr="00BD3D4B">
              <w:t>r</w:t>
            </w:r>
            <w:r w:rsidRPr="00BD3D4B">
              <w:t xml:space="preserve">eflection with </w:t>
            </w:r>
            <w:r w:rsidR="00D07E9A" w:rsidRPr="00BD3D4B">
              <w:t>u</w:t>
            </w:r>
            <w:r w:rsidRPr="00BD3D4B">
              <w:t xml:space="preserve">niversal </w:t>
            </w:r>
            <w:r w:rsidR="00D07E9A" w:rsidRPr="00BD3D4B">
              <w:t>i</w:t>
            </w:r>
            <w:r w:rsidRPr="00BD3D4B">
              <w:t>deas</w:t>
            </w:r>
          </w:p>
        </w:tc>
        <w:tc>
          <w:tcPr>
            <w:tcW w:w="5103" w:type="dxa"/>
          </w:tcPr>
          <w:p w14:paraId="7465BAE0" w14:textId="6FC9B3B1" w:rsidR="00AB0A9E" w:rsidRPr="00BD3D4B" w:rsidRDefault="00A61624" w:rsidP="00BD3D4B">
            <w:pPr>
              <w:cnfStyle w:val="000000010000" w:firstRow="0" w:lastRow="0" w:firstColumn="0" w:lastColumn="0" w:oddVBand="0" w:evenVBand="0" w:oddHBand="0" w:evenHBand="1" w:firstRowFirstColumn="0" w:firstRowLastColumn="0" w:lastRowFirstColumn="0" w:lastRowLastColumn="0"/>
            </w:pPr>
            <w:r w:rsidRPr="00BD3D4B">
              <w:t>‘</w:t>
            </w:r>
            <w:r w:rsidR="00AB0A9E" w:rsidRPr="00BD3D4B">
              <w:t>You knew the secret to it all, how the greatest gift we can give to the world is to shut up and listen to it.</w:t>
            </w:r>
            <w:r w:rsidRPr="00BD3D4B">
              <w:t>’</w:t>
            </w:r>
          </w:p>
        </w:tc>
        <w:tc>
          <w:tcPr>
            <w:tcW w:w="7371" w:type="dxa"/>
          </w:tcPr>
          <w:p w14:paraId="7DBF1796" w14:textId="77777777" w:rsidR="00AB0A9E" w:rsidRPr="00BD3D4B" w:rsidRDefault="00AB0A9E" w:rsidP="00BD3D4B">
            <w:pPr>
              <w:cnfStyle w:val="000000010000" w:firstRow="0" w:lastRow="0" w:firstColumn="0" w:lastColumn="0" w:oddVBand="0" w:evenVBand="0" w:oddHBand="0" w:evenHBand="1" w:firstRowFirstColumn="0" w:firstRowLastColumn="0" w:lastRowFirstColumn="0" w:lastRowLastColumn="0"/>
            </w:pPr>
            <w:r w:rsidRPr="00BD3D4B">
              <w:t>Dalton shares a lesson he learned from Kath, about listening and understanding others. It encourages readers to think about their own relationships and how important it is to listen to others.</w:t>
            </w:r>
          </w:p>
        </w:tc>
      </w:tr>
      <w:tr w:rsidR="00A61624" w:rsidRPr="00BD3D4B" w14:paraId="320BEB90" w14:textId="77777777" w:rsidTr="00F708AD">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0" w:type="dxa"/>
          </w:tcPr>
          <w:p w14:paraId="31987185" w14:textId="29170A49" w:rsidR="00AB0A9E" w:rsidRPr="00BD3D4B" w:rsidRDefault="00AB0A9E" w:rsidP="00BD3D4B">
            <w:r w:rsidRPr="00BD3D4B">
              <w:t xml:space="preserve">Using </w:t>
            </w:r>
            <w:r w:rsidR="00D07E9A" w:rsidRPr="00BD3D4B">
              <w:t>h</w:t>
            </w:r>
            <w:r w:rsidRPr="00BD3D4B">
              <w:t xml:space="preserve">umour to </w:t>
            </w:r>
            <w:r w:rsidR="00D07E9A" w:rsidRPr="00BD3D4B">
              <w:t>c</w:t>
            </w:r>
            <w:r w:rsidRPr="00BD3D4B">
              <w:t>onnect</w:t>
            </w:r>
          </w:p>
        </w:tc>
        <w:tc>
          <w:tcPr>
            <w:tcW w:w="5103" w:type="dxa"/>
          </w:tcPr>
          <w:p w14:paraId="4047B6CF" w14:textId="6D73B7D1" w:rsidR="00AB0A9E" w:rsidRPr="00BD3D4B" w:rsidRDefault="00A61624" w:rsidP="00BD3D4B">
            <w:pPr>
              <w:cnfStyle w:val="000000100000" w:firstRow="0" w:lastRow="0" w:firstColumn="0" w:lastColumn="0" w:oddVBand="0" w:evenVBand="0" w:oddHBand="1" w:evenHBand="0" w:firstRowFirstColumn="0" w:firstRowLastColumn="0" w:lastRowFirstColumn="0" w:lastRowLastColumn="0"/>
            </w:pPr>
            <w:r w:rsidRPr="00BD3D4B">
              <w:t>‘</w:t>
            </w:r>
            <w:r w:rsidR="00AB0A9E" w:rsidRPr="00BD3D4B">
              <w:t>The cynics bob up in your cornflakes, pop out of your toaster in the morning like a burnt slice of mouldy Tip-Top.</w:t>
            </w:r>
            <w:r w:rsidRPr="00BD3D4B">
              <w:t>’</w:t>
            </w:r>
          </w:p>
        </w:tc>
        <w:tc>
          <w:tcPr>
            <w:tcW w:w="7371" w:type="dxa"/>
          </w:tcPr>
          <w:p w14:paraId="1A3D0595" w14:textId="2127214B" w:rsidR="00AB0A9E" w:rsidRPr="00BD3D4B" w:rsidRDefault="00AB0A9E" w:rsidP="00BD3D4B">
            <w:pPr>
              <w:cnfStyle w:val="000000100000" w:firstRow="0" w:lastRow="0" w:firstColumn="0" w:lastColumn="0" w:oddVBand="0" w:evenVBand="0" w:oddHBand="1" w:evenHBand="0" w:firstRowFirstColumn="0" w:firstRowLastColumn="0" w:lastRowFirstColumn="0" w:lastRowLastColumn="0"/>
            </w:pPr>
            <w:r w:rsidRPr="00BD3D4B">
              <w:t xml:space="preserve">Dalton uses </w:t>
            </w:r>
            <w:r w:rsidR="009E58BC">
              <w:t>humorous</w:t>
            </w:r>
            <w:r w:rsidR="009E58BC" w:rsidRPr="00BD3D4B">
              <w:t xml:space="preserve"> </w:t>
            </w:r>
            <w:r w:rsidRPr="00BD3D4B">
              <w:t>language to talk about something serious, making it easier to read. It makes the letter more relatable and lightens the mood, making it feel less sad and more personal.</w:t>
            </w:r>
          </w:p>
        </w:tc>
      </w:tr>
      <w:tr w:rsidR="00A61624" w:rsidRPr="00BD3D4B" w14:paraId="35FB5AAC" w14:textId="77777777" w:rsidTr="00F708AD">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0" w:type="dxa"/>
          </w:tcPr>
          <w:p w14:paraId="0E58C344" w14:textId="16D141A6" w:rsidR="00AB0A9E" w:rsidRPr="00BD3D4B" w:rsidRDefault="00AB0A9E" w:rsidP="00BD3D4B">
            <w:r w:rsidRPr="00BD3D4B">
              <w:t xml:space="preserve">Leaving </w:t>
            </w:r>
            <w:r w:rsidR="00D07E9A" w:rsidRPr="00BD3D4B">
              <w:t>t</w:t>
            </w:r>
            <w:r w:rsidRPr="00BD3D4B">
              <w:t xml:space="preserve">hings </w:t>
            </w:r>
            <w:r w:rsidR="00D07E9A" w:rsidRPr="00BD3D4B">
              <w:t>o</w:t>
            </w:r>
            <w:r w:rsidRPr="00BD3D4B">
              <w:t xml:space="preserve">pen for </w:t>
            </w:r>
            <w:r w:rsidR="00D07E9A" w:rsidRPr="00BD3D4B">
              <w:t>r</w:t>
            </w:r>
            <w:r w:rsidRPr="00BD3D4B">
              <w:t>eflection</w:t>
            </w:r>
          </w:p>
        </w:tc>
        <w:tc>
          <w:tcPr>
            <w:tcW w:w="5103" w:type="dxa"/>
          </w:tcPr>
          <w:p w14:paraId="7E47B3E8" w14:textId="7513430F" w:rsidR="00AB0A9E" w:rsidRPr="00BD3D4B" w:rsidRDefault="00A61624" w:rsidP="00BD3D4B">
            <w:pPr>
              <w:cnfStyle w:val="000000010000" w:firstRow="0" w:lastRow="0" w:firstColumn="0" w:lastColumn="0" w:oddVBand="0" w:evenVBand="0" w:oddHBand="0" w:evenHBand="1" w:firstRowFirstColumn="0" w:firstRowLastColumn="0" w:lastRowFirstColumn="0" w:lastRowLastColumn="0"/>
            </w:pPr>
            <w:r w:rsidRPr="00BD3D4B">
              <w:t>‘</w:t>
            </w:r>
            <w:r w:rsidR="00AB0A9E" w:rsidRPr="00BD3D4B">
              <w:t xml:space="preserve">And now here’s another friend, a woman named Helen Clarke, standing in front of my writing desk. </w:t>
            </w:r>
            <w:r w:rsidR="009A5BB6">
              <w:t>“</w:t>
            </w:r>
            <w:r w:rsidR="00AB0A9E" w:rsidRPr="00BD3D4B">
              <w:t>I’ve got a love story,</w:t>
            </w:r>
            <w:r w:rsidR="009A5BB6">
              <w:t>”</w:t>
            </w:r>
            <w:r w:rsidR="00AB0A9E" w:rsidRPr="00BD3D4B">
              <w:t xml:space="preserve"> she says.</w:t>
            </w:r>
            <w:r w:rsidRPr="00BD3D4B">
              <w:t>’</w:t>
            </w:r>
          </w:p>
        </w:tc>
        <w:tc>
          <w:tcPr>
            <w:tcW w:w="7371" w:type="dxa"/>
          </w:tcPr>
          <w:p w14:paraId="1FCDD1EE" w14:textId="77777777" w:rsidR="00AB0A9E" w:rsidRPr="00BD3D4B" w:rsidRDefault="00AB0A9E" w:rsidP="00BD3D4B">
            <w:pPr>
              <w:cnfStyle w:val="000000010000" w:firstRow="0" w:lastRow="0" w:firstColumn="0" w:lastColumn="0" w:oddVBand="0" w:evenVBand="0" w:oddHBand="0" w:evenHBand="1" w:firstRowFirstColumn="0" w:firstRowLastColumn="0" w:lastRowFirstColumn="0" w:lastRowLastColumn="0"/>
            </w:pPr>
            <w:r w:rsidRPr="00BD3D4B">
              <w:t>Dalton doesn’t finish his story but instead moves on to listen to more love stories. It makes the reader think about the ongoing process of listening and learning from others.</w:t>
            </w:r>
          </w:p>
        </w:tc>
      </w:tr>
      <w:tr w:rsidR="00A61624" w:rsidRPr="00BD3D4B" w14:paraId="1393B821" w14:textId="77777777" w:rsidTr="00F708AD">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980" w:type="dxa"/>
          </w:tcPr>
          <w:p w14:paraId="06D24FB4" w14:textId="033A4FBB" w:rsidR="00AB0A9E" w:rsidRPr="00BD3D4B" w:rsidRDefault="00D07E9A" w:rsidP="00BD3D4B">
            <w:r w:rsidRPr="00BD3D4B">
              <w:t>Anecdotes</w:t>
            </w:r>
          </w:p>
        </w:tc>
        <w:tc>
          <w:tcPr>
            <w:tcW w:w="5103" w:type="dxa"/>
          </w:tcPr>
          <w:p w14:paraId="4D48705A" w14:textId="3820899A" w:rsidR="00AB0A9E" w:rsidRPr="00BD3D4B" w:rsidRDefault="00A61624" w:rsidP="00BD3D4B">
            <w:pPr>
              <w:cnfStyle w:val="000000100000" w:firstRow="0" w:lastRow="0" w:firstColumn="0" w:lastColumn="0" w:oddVBand="0" w:evenVBand="0" w:oddHBand="1" w:evenHBand="0" w:firstRowFirstColumn="0" w:firstRowLastColumn="0" w:lastRowFirstColumn="0" w:lastRowLastColumn="0"/>
            </w:pPr>
            <w:r w:rsidRPr="00BD3D4B">
              <w:t>‘</w:t>
            </w:r>
            <w:r w:rsidR="00AB0A9E" w:rsidRPr="00BD3D4B">
              <w:t>I told Greg some things he didn</w:t>
            </w:r>
            <w:r w:rsidR="009A5BB6">
              <w:t>’</w:t>
            </w:r>
            <w:r w:rsidR="00AB0A9E" w:rsidRPr="00BD3D4B">
              <w:t>t know about you, like how you wrote me those beautiful and tender emails when dad was finally killed by the durries.</w:t>
            </w:r>
            <w:r w:rsidRPr="00BD3D4B">
              <w:t>’</w:t>
            </w:r>
          </w:p>
        </w:tc>
        <w:tc>
          <w:tcPr>
            <w:tcW w:w="7371" w:type="dxa"/>
          </w:tcPr>
          <w:p w14:paraId="6F0AFCDE" w14:textId="77777777" w:rsidR="00AB0A9E" w:rsidRPr="00BD3D4B" w:rsidRDefault="00AB0A9E" w:rsidP="00BD3D4B">
            <w:pPr>
              <w:cnfStyle w:val="000000100000" w:firstRow="0" w:lastRow="0" w:firstColumn="0" w:lastColumn="0" w:oddVBand="0" w:evenVBand="0" w:oddHBand="1" w:evenHBand="0" w:firstRowFirstColumn="0" w:firstRowLastColumn="0" w:lastRowFirstColumn="0" w:lastRowLastColumn="0"/>
            </w:pPr>
            <w:r w:rsidRPr="00BD3D4B">
              <w:t>Dalton shares memories of Kath to show what she meant to him and how she helped him. The reader can connect emotionally to Dalton’s personal memories, making Kath’s life feel real and important.</w:t>
            </w:r>
          </w:p>
        </w:tc>
      </w:tr>
      <w:tr w:rsidR="00A61624" w:rsidRPr="00BD3D4B" w14:paraId="0540371D" w14:textId="77777777" w:rsidTr="00F708AD">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980" w:type="dxa"/>
          </w:tcPr>
          <w:p w14:paraId="250B779F" w14:textId="3AA37C7D" w:rsidR="00AB0A9E" w:rsidRPr="00BD3D4B" w:rsidRDefault="00AB0A9E" w:rsidP="00BD3D4B">
            <w:r w:rsidRPr="00BD3D4B">
              <w:t xml:space="preserve">Thinking </w:t>
            </w:r>
            <w:r w:rsidR="00D07E9A" w:rsidRPr="00BD3D4B">
              <w:t>a</w:t>
            </w:r>
            <w:r w:rsidRPr="00BD3D4B">
              <w:t xml:space="preserve">bout </w:t>
            </w:r>
            <w:r w:rsidR="001F0580">
              <w:t>ideas</w:t>
            </w:r>
          </w:p>
        </w:tc>
        <w:tc>
          <w:tcPr>
            <w:tcW w:w="5103" w:type="dxa"/>
          </w:tcPr>
          <w:p w14:paraId="43F8D9FD" w14:textId="70C30A3C" w:rsidR="00AB0A9E" w:rsidRPr="00BD3D4B" w:rsidRDefault="00A61624" w:rsidP="00BD3D4B">
            <w:pPr>
              <w:cnfStyle w:val="000000010000" w:firstRow="0" w:lastRow="0" w:firstColumn="0" w:lastColumn="0" w:oddVBand="0" w:evenVBand="0" w:oddHBand="0" w:evenHBand="1" w:firstRowFirstColumn="0" w:firstRowLastColumn="0" w:lastRowFirstColumn="0" w:lastRowLastColumn="0"/>
            </w:pPr>
            <w:r w:rsidRPr="00BD3D4B">
              <w:t>‘</w:t>
            </w:r>
            <w:r w:rsidR="00AB0A9E" w:rsidRPr="00BD3D4B">
              <w:t xml:space="preserve">I know Kath would say it sounds cheesy as hell... But do </w:t>
            </w:r>
            <w:proofErr w:type="spellStart"/>
            <w:r w:rsidR="00AB0A9E" w:rsidRPr="00BD3D4B">
              <w:t>ya</w:t>
            </w:r>
            <w:proofErr w:type="spellEnd"/>
            <w:r w:rsidR="00AB0A9E" w:rsidRPr="00BD3D4B">
              <w:t xml:space="preserve"> reckon she</w:t>
            </w:r>
            <w:r w:rsidR="009A5BB6">
              <w:t>’</w:t>
            </w:r>
            <w:r w:rsidR="00AB0A9E" w:rsidRPr="00BD3D4B">
              <w:t>d mind if I did something like that with her typewriter?</w:t>
            </w:r>
            <w:r w:rsidRPr="00BD3D4B">
              <w:t>’</w:t>
            </w:r>
          </w:p>
        </w:tc>
        <w:tc>
          <w:tcPr>
            <w:tcW w:w="7371" w:type="dxa"/>
          </w:tcPr>
          <w:p w14:paraId="3CCFA6D6" w14:textId="77777777" w:rsidR="00AB0A9E" w:rsidRPr="00BD3D4B" w:rsidRDefault="00AB0A9E" w:rsidP="00BD3D4B">
            <w:pPr>
              <w:cnfStyle w:val="000000010000" w:firstRow="0" w:lastRow="0" w:firstColumn="0" w:lastColumn="0" w:oddVBand="0" w:evenVBand="0" w:oddHBand="0" w:evenHBand="1" w:firstRowFirstColumn="0" w:firstRowLastColumn="0" w:lastRowFirstColumn="0" w:lastRowLastColumn="0"/>
            </w:pPr>
            <w:r w:rsidRPr="00BD3D4B">
              <w:t>Dalton talks about his own ideas and the bigger meaning behind his work and life, including the impact of the pandemic. It helps readers think about their own legacies and what’s important to them in life.</w:t>
            </w:r>
          </w:p>
        </w:tc>
      </w:tr>
    </w:tbl>
    <w:p w14:paraId="5472BE76" w14:textId="1AAAB04B" w:rsidR="00AB0A9E" w:rsidRPr="00AB0A9E" w:rsidRDefault="00AB0A9E" w:rsidP="00AB0A9E">
      <w:pPr>
        <w:sectPr w:rsidR="00AB0A9E" w:rsidRPr="00AB0A9E" w:rsidSect="00BC32DD">
          <w:pgSz w:w="16838" w:h="11906" w:orient="landscape" w:code="9"/>
          <w:pgMar w:top="1134" w:right="1134" w:bottom="1134" w:left="1134" w:header="709" w:footer="709" w:gutter="0"/>
          <w:cols w:space="708"/>
          <w:docGrid w:linePitch="360"/>
        </w:sectPr>
      </w:pPr>
    </w:p>
    <w:p w14:paraId="68673554" w14:textId="5A13FD72" w:rsidR="006608AC" w:rsidRPr="00DC5278" w:rsidRDefault="006608AC" w:rsidP="006608AC">
      <w:pPr>
        <w:pStyle w:val="Heading2"/>
      </w:pPr>
      <w:bookmarkStart w:id="65" w:name="_Toc205909238"/>
      <w:r w:rsidRPr="00473D95">
        <w:lastRenderedPageBreak/>
        <w:t>Core formative task 2 – discursive response – letter of gratitude</w:t>
      </w:r>
      <w:bookmarkEnd w:id="65"/>
    </w:p>
    <w:p w14:paraId="202878DB" w14:textId="5B5E6741" w:rsidR="007D419D" w:rsidRDefault="006608AC" w:rsidP="006608AC">
      <w:r w:rsidRPr="00384DFA">
        <w:t>The purpose of this task is</w:t>
      </w:r>
      <w:r w:rsidR="007D419D">
        <w:t xml:space="preserve"> </w:t>
      </w:r>
      <w:r w:rsidR="007D419D" w:rsidRPr="007D419D">
        <w:t xml:space="preserve">to support </w:t>
      </w:r>
      <w:r w:rsidR="007D419D">
        <w:t>you</w:t>
      </w:r>
      <w:r w:rsidR="007D419D" w:rsidRPr="007D419D">
        <w:t xml:space="preserve"> to express </w:t>
      </w:r>
      <w:r w:rsidR="007D419D">
        <w:t>your</w:t>
      </w:r>
      <w:r w:rsidR="007D419D" w:rsidRPr="007D419D">
        <w:t xml:space="preserve"> perspective toward</w:t>
      </w:r>
      <w:r w:rsidR="009E58BC">
        <w:t>s</w:t>
      </w:r>
      <w:r w:rsidR="007D419D" w:rsidRPr="007D419D">
        <w:t xml:space="preserve"> a relationship with a significant person in </w:t>
      </w:r>
      <w:r w:rsidR="007D419D">
        <w:t>your</w:t>
      </w:r>
      <w:r w:rsidR="007D419D" w:rsidRPr="007D419D">
        <w:t xml:space="preserve"> </w:t>
      </w:r>
      <w:r w:rsidR="007D419D">
        <w:t>life</w:t>
      </w:r>
      <w:r w:rsidR="007D419D" w:rsidRPr="007D419D">
        <w:t xml:space="preserve"> through written communication. </w:t>
      </w:r>
      <w:r w:rsidR="007D419D">
        <w:t>You</w:t>
      </w:r>
      <w:r w:rsidR="007D419D" w:rsidRPr="007D419D">
        <w:t xml:space="preserve"> should use a symbol or extended metaphor that represents </w:t>
      </w:r>
      <w:r w:rsidR="007D419D">
        <w:t>your</w:t>
      </w:r>
      <w:r w:rsidR="007D419D" w:rsidRPr="007D419D">
        <w:t xml:space="preserve"> relationship with this person</w:t>
      </w:r>
      <w:r w:rsidR="007D419D">
        <w:t xml:space="preserve"> in your composition.</w:t>
      </w:r>
    </w:p>
    <w:p w14:paraId="73383E2A" w14:textId="5E05AB1B" w:rsidR="006608AC" w:rsidRDefault="006608AC" w:rsidP="006608AC">
      <w:pPr>
        <w:pStyle w:val="FeatureBox3"/>
      </w:pPr>
      <w:r w:rsidRPr="00EA1E18">
        <w:rPr>
          <w:b/>
          <w:bCs/>
        </w:rPr>
        <w:t>Student note</w:t>
      </w:r>
      <w:r w:rsidRPr="00803C32">
        <w:t>:</w:t>
      </w:r>
      <w:r>
        <w:t xml:space="preserve"> to assist you in gathering your ideas for this task, draw o</w:t>
      </w:r>
      <w:r w:rsidR="00B44689">
        <w:t>n</w:t>
      </w:r>
      <w:r w:rsidR="00A61525" w:rsidRPr="00803C32">
        <w:t xml:space="preserve"> </w:t>
      </w:r>
      <w:r w:rsidR="00B44689" w:rsidRPr="00B44689">
        <w:rPr>
          <w:b/>
          <w:bCs/>
        </w:rPr>
        <w:t>Phase 3a, activity 5 – how connections are created in texts</w:t>
      </w:r>
      <w:r w:rsidR="00B44689" w:rsidRPr="00803C32">
        <w:t>,</w:t>
      </w:r>
      <w:r w:rsidR="00C6412C" w:rsidRPr="00803C32">
        <w:t xml:space="preserve"> </w:t>
      </w:r>
      <w:r w:rsidR="00C574EB" w:rsidRPr="00B44689">
        <w:rPr>
          <w:b/>
          <w:bCs/>
        </w:rPr>
        <w:t>Phase 3a, activity 10 – imaginative writing about a gift</w:t>
      </w:r>
      <w:r w:rsidR="00803C32">
        <w:t xml:space="preserve"> and</w:t>
      </w:r>
      <w:r w:rsidR="00C574EB" w:rsidRPr="00803C32">
        <w:t xml:space="preserve"> </w:t>
      </w:r>
      <w:r w:rsidR="00C6412C" w:rsidRPr="00B44689">
        <w:rPr>
          <w:b/>
          <w:bCs/>
        </w:rPr>
        <w:t>Phase 3a</w:t>
      </w:r>
      <w:r w:rsidR="00803C32">
        <w:t>,</w:t>
      </w:r>
      <w:r w:rsidR="00C6412C" w:rsidRPr="00803C32">
        <w:rPr>
          <w:b/>
          <w:bCs/>
        </w:rPr>
        <w:t xml:space="preserve"> </w:t>
      </w:r>
      <w:r w:rsidR="00C6412C" w:rsidRPr="00B44689">
        <w:rPr>
          <w:b/>
          <w:bCs/>
        </w:rPr>
        <w:t>activity 11 – Dalton’s discursive choices</w:t>
      </w:r>
      <w:r w:rsidR="00803C32" w:rsidRPr="00803C32">
        <w:t>.</w:t>
      </w:r>
    </w:p>
    <w:p w14:paraId="50F8CF34" w14:textId="3ACCDCCD" w:rsidR="002E03D4" w:rsidRDefault="007D419D" w:rsidP="001C60EC">
      <w:pPr>
        <w:pStyle w:val="ListBullet"/>
        <w:numPr>
          <w:ilvl w:val="0"/>
          <w:numId w:val="0"/>
        </w:numPr>
      </w:pPr>
      <w:r>
        <w:t>In your writing journal, y</w:t>
      </w:r>
      <w:r w:rsidR="002E03D4">
        <w:t>ou will</w:t>
      </w:r>
      <w:r w:rsidR="002E03D4" w:rsidRPr="00CE6B67">
        <w:t xml:space="preserve"> </w:t>
      </w:r>
      <w:r w:rsidR="002E03D4">
        <w:t>w</w:t>
      </w:r>
      <w:r w:rsidR="002E03D4" w:rsidRPr="00AE0A75">
        <w:t xml:space="preserve">rite a </w:t>
      </w:r>
      <w:r w:rsidR="002E03D4" w:rsidRPr="00CE6B67">
        <w:t xml:space="preserve">300 to 500-word </w:t>
      </w:r>
      <w:r w:rsidR="002E03D4" w:rsidRPr="00AE0A75">
        <w:t xml:space="preserve">letter of gratitude to </w:t>
      </w:r>
      <w:r w:rsidR="002E03D4">
        <w:t xml:space="preserve">a </w:t>
      </w:r>
      <w:r w:rsidR="009812AD">
        <w:t>significant per</w:t>
      </w:r>
      <w:r>
        <w:t>son in your life</w:t>
      </w:r>
      <w:r w:rsidR="002E03D4">
        <w:t>. The letter should</w:t>
      </w:r>
      <w:r w:rsidR="002E03D4" w:rsidRPr="00AE0A75">
        <w:t xml:space="preserve"> emphasi</w:t>
      </w:r>
      <w:r w:rsidR="002E03D4">
        <w:t>se</w:t>
      </w:r>
      <w:r w:rsidR="002E03D4" w:rsidRPr="00AE0A75">
        <w:t xml:space="preserve"> how </w:t>
      </w:r>
      <w:r w:rsidR="002E03D4">
        <w:t xml:space="preserve">this </w:t>
      </w:r>
      <w:r w:rsidR="002E03D4" w:rsidRPr="00CE6B67">
        <w:t>person</w:t>
      </w:r>
      <w:r w:rsidR="002E03D4">
        <w:t xml:space="preserve"> </w:t>
      </w:r>
      <w:r w:rsidR="002E03D4" w:rsidRPr="00CE6B67">
        <w:t xml:space="preserve">shaped who </w:t>
      </w:r>
      <w:r w:rsidR="00816827">
        <w:t>you</w:t>
      </w:r>
      <w:r w:rsidR="002E03D4" w:rsidRPr="00CE6B67">
        <w:t xml:space="preserve"> are today.</w:t>
      </w:r>
    </w:p>
    <w:p w14:paraId="2113800B" w14:textId="687E89B2" w:rsidR="0006547C" w:rsidRPr="009E58BC" w:rsidRDefault="0006547C" w:rsidP="009E58BC">
      <w:r w:rsidRPr="009E58BC">
        <w:t>For this task</w:t>
      </w:r>
      <w:r w:rsidR="007D419D" w:rsidRPr="009E58BC">
        <w:t>,</w:t>
      </w:r>
      <w:r w:rsidRPr="009E58BC">
        <w:t xml:space="preserve"> choose a specific person who has:</w:t>
      </w:r>
    </w:p>
    <w:p w14:paraId="0423FC78" w14:textId="0943CE7C" w:rsidR="0006547C" w:rsidRPr="002D1FE9" w:rsidRDefault="0006547C" w:rsidP="0006547C">
      <w:pPr>
        <w:pStyle w:val="ListBullet"/>
      </w:pPr>
      <w:r w:rsidRPr="002D1FE9">
        <w:t xml:space="preserve">expanded </w:t>
      </w:r>
      <w:r w:rsidR="007D419D">
        <w:t>your</w:t>
      </w:r>
      <w:r w:rsidRPr="002D1FE9">
        <w:t xml:space="preserve"> understanding of the world</w:t>
      </w:r>
    </w:p>
    <w:p w14:paraId="73992C3B" w14:textId="14B1EFA8" w:rsidR="0006547C" w:rsidRPr="002D1FE9" w:rsidRDefault="0006547C" w:rsidP="0006547C">
      <w:pPr>
        <w:pStyle w:val="ListBullet"/>
      </w:pPr>
      <w:r w:rsidRPr="002D1FE9">
        <w:t xml:space="preserve">challenged </w:t>
      </w:r>
      <w:r w:rsidR="007D419D">
        <w:t>your</w:t>
      </w:r>
      <w:r w:rsidRPr="002D1FE9">
        <w:t xml:space="preserve"> thinking</w:t>
      </w:r>
    </w:p>
    <w:p w14:paraId="5642CCD1" w14:textId="6141CA66" w:rsidR="0006547C" w:rsidRPr="002D1FE9" w:rsidRDefault="0006547C" w:rsidP="0006547C">
      <w:pPr>
        <w:pStyle w:val="ListBullet"/>
      </w:pPr>
      <w:r w:rsidRPr="002D1FE9">
        <w:t xml:space="preserve">led </w:t>
      </w:r>
      <w:r w:rsidR="007D419D">
        <w:t>you</w:t>
      </w:r>
      <w:r w:rsidRPr="002D1FE9">
        <w:t xml:space="preserve"> to align with or challenge certain perspectives or ideas</w:t>
      </w:r>
    </w:p>
    <w:p w14:paraId="5BB851A7" w14:textId="2E5F64C4" w:rsidR="0006547C" w:rsidRDefault="0006547C" w:rsidP="0006547C">
      <w:pPr>
        <w:pStyle w:val="ListBullet"/>
      </w:pPr>
      <w:r w:rsidRPr="002D1FE9">
        <w:t xml:space="preserve">influenced the way </w:t>
      </w:r>
      <w:r w:rsidR="007D419D">
        <w:t>you</w:t>
      </w:r>
      <w:r w:rsidRPr="002D1FE9">
        <w:t xml:space="preserve"> approach </w:t>
      </w:r>
      <w:proofErr w:type="gramStart"/>
      <w:r w:rsidRPr="002D1FE9">
        <w:t>particular parts</w:t>
      </w:r>
      <w:proofErr w:type="gramEnd"/>
      <w:r w:rsidRPr="002D1FE9">
        <w:t xml:space="preserve"> of </w:t>
      </w:r>
      <w:r w:rsidR="007D419D">
        <w:t>your</w:t>
      </w:r>
      <w:r w:rsidRPr="002D1FE9">
        <w:t xml:space="preserve"> li</w:t>
      </w:r>
      <w:r w:rsidR="007D419D">
        <w:t>fe</w:t>
      </w:r>
      <w:r w:rsidRPr="002D1FE9">
        <w:t>.</w:t>
      </w:r>
    </w:p>
    <w:p w14:paraId="60439C19" w14:textId="6E474D6B" w:rsidR="002E03D4" w:rsidRPr="009E58BC" w:rsidRDefault="00DF2DC6" w:rsidP="009E58BC">
      <w:r w:rsidRPr="009E58BC">
        <w:t>Follow the steps below to complete this task:</w:t>
      </w:r>
    </w:p>
    <w:p w14:paraId="74A22878" w14:textId="16C350F6" w:rsidR="00665148" w:rsidRDefault="00665148" w:rsidP="00953D9A">
      <w:pPr>
        <w:pStyle w:val="ListNumber"/>
        <w:numPr>
          <w:ilvl w:val="0"/>
          <w:numId w:val="90"/>
        </w:numPr>
      </w:pPr>
      <w:r w:rsidRPr="002E7677">
        <w:rPr>
          <w:b/>
          <w:bCs/>
        </w:rPr>
        <w:t>Choose a person in your life who has made a significant impact on you.</w:t>
      </w:r>
      <w:r w:rsidRPr="000564EB">
        <w:t xml:space="preserve"> This could be a family member, friend, teacher, </w:t>
      </w:r>
      <w:r>
        <w:t xml:space="preserve">sportsperson, </w:t>
      </w:r>
      <w:r w:rsidRPr="000564EB">
        <w:t xml:space="preserve">mentor or anyone </w:t>
      </w:r>
      <w:r>
        <w:t>you</w:t>
      </w:r>
      <w:r w:rsidRPr="000564EB">
        <w:t xml:space="preserve"> feel grateful towards.</w:t>
      </w:r>
      <w:r>
        <w:t xml:space="preserve"> The expression of this gratitude does not need to be positive or negative. It should reflect the codes and conventions of discursive writing.</w:t>
      </w:r>
    </w:p>
    <w:p w14:paraId="0BF78CCA" w14:textId="1A821E6D" w:rsidR="00665148" w:rsidRDefault="00665148" w:rsidP="002E7677">
      <w:pPr>
        <w:pStyle w:val="ListNumber"/>
      </w:pPr>
      <w:r w:rsidRPr="002E7677">
        <w:rPr>
          <w:b/>
          <w:bCs/>
        </w:rPr>
        <w:t>Reflect on your experience with this person and consider how this person has shaped or influenced you.</w:t>
      </w:r>
      <w:r w:rsidRPr="000C6E2E">
        <w:t xml:space="preserve"> </w:t>
      </w:r>
      <w:r>
        <w:t>You may</w:t>
      </w:r>
    </w:p>
    <w:p w14:paraId="32E0EB57" w14:textId="6ED06763" w:rsidR="00665148" w:rsidRDefault="00665148" w:rsidP="00953D9A">
      <w:pPr>
        <w:pStyle w:val="ListNumber2"/>
        <w:numPr>
          <w:ilvl w:val="0"/>
          <w:numId w:val="62"/>
        </w:numPr>
      </w:pPr>
      <w:r>
        <w:t xml:space="preserve">choose a </w:t>
      </w:r>
      <w:r w:rsidRPr="009F41F7">
        <w:t xml:space="preserve">specific </w:t>
      </w:r>
      <w:r>
        <w:t>event that you feel marked a significant moment</w:t>
      </w:r>
    </w:p>
    <w:p w14:paraId="79B126CB" w14:textId="0CD5F97E" w:rsidR="00665148" w:rsidRPr="000C6E2E" w:rsidRDefault="00665148" w:rsidP="00953D9A">
      <w:pPr>
        <w:pStyle w:val="ListNumber2"/>
        <w:numPr>
          <w:ilvl w:val="0"/>
          <w:numId w:val="58"/>
        </w:numPr>
      </w:pPr>
      <w:r w:rsidRPr="000C6E2E">
        <w:t xml:space="preserve">reflect on how the person’s behaviour or actions </w:t>
      </w:r>
      <w:r>
        <w:t>ha</w:t>
      </w:r>
      <w:r w:rsidR="0068325E">
        <w:t>ve</w:t>
      </w:r>
      <w:r w:rsidRPr="000C6E2E">
        <w:t xml:space="preserve"> influenced </w:t>
      </w:r>
      <w:r>
        <w:t>your</w:t>
      </w:r>
      <w:r w:rsidRPr="000C6E2E">
        <w:t xml:space="preserve"> own personal growth.</w:t>
      </w:r>
    </w:p>
    <w:p w14:paraId="1C2A30CF" w14:textId="07D10B9A" w:rsidR="00665148" w:rsidRDefault="00665148" w:rsidP="002E7677">
      <w:pPr>
        <w:pStyle w:val="ListNumber"/>
      </w:pPr>
      <w:r w:rsidRPr="002E7677">
        <w:rPr>
          <w:b/>
          <w:bCs/>
        </w:rPr>
        <w:lastRenderedPageBreak/>
        <w:t>Identify a symbol or extended metaphor that represents your relationship with this person.</w:t>
      </w:r>
      <w:r w:rsidRPr="000C6E2E">
        <w:t xml:space="preserve"> Examples might include</w:t>
      </w:r>
    </w:p>
    <w:p w14:paraId="199F40CE" w14:textId="4C1B376D" w:rsidR="00665148" w:rsidRDefault="00665148" w:rsidP="00953D9A">
      <w:pPr>
        <w:pStyle w:val="ListNumber2"/>
        <w:numPr>
          <w:ilvl w:val="0"/>
          <w:numId w:val="61"/>
        </w:numPr>
      </w:pPr>
      <w:r w:rsidRPr="00F2025F">
        <w:t xml:space="preserve">a gift </w:t>
      </w:r>
      <w:r>
        <w:t>received or</w:t>
      </w:r>
      <w:r w:rsidRPr="00F2025F">
        <w:t xml:space="preserve"> given</w:t>
      </w:r>
    </w:p>
    <w:p w14:paraId="0D85DCE1" w14:textId="4B2A312E" w:rsidR="00665148" w:rsidRDefault="00665148" w:rsidP="001A1C71">
      <w:pPr>
        <w:pStyle w:val="ListNumber2"/>
      </w:pPr>
      <w:r w:rsidRPr="00F2025F">
        <w:t>a shared experience</w:t>
      </w:r>
    </w:p>
    <w:p w14:paraId="6377667F" w14:textId="77777777" w:rsidR="00665148" w:rsidRDefault="00665148" w:rsidP="001A1C71">
      <w:pPr>
        <w:pStyle w:val="ListNumber2"/>
      </w:pPr>
      <w:r w:rsidRPr="00F2025F">
        <w:t xml:space="preserve">something that reflects how </w:t>
      </w:r>
      <w:r>
        <w:t>the complexity of the</w:t>
      </w:r>
      <w:r w:rsidRPr="00F2025F">
        <w:t xml:space="preserve"> relationship has evolved over time.</w:t>
      </w:r>
    </w:p>
    <w:p w14:paraId="76A41044" w14:textId="2CAD90B9" w:rsidR="00665148" w:rsidRPr="002E7677" w:rsidRDefault="00665148" w:rsidP="002E7677">
      <w:pPr>
        <w:pStyle w:val="ListNumber"/>
        <w:rPr>
          <w:b/>
          <w:bCs/>
        </w:rPr>
      </w:pPr>
      <w:r w:rsidRPr="002E7677">
        <w:rPr>
          <w:b/>
          <w:bCs/>
        </w:rPr>
        <w:t xml:space="preserve">Plan </w:t>
      </w:r>
      <w:r w:rsidR="00ED3EC4" w:rsidRPr="002E7677">
        <w:rPr>
          <w:b/>
          <w:bCs/>
        </w:rPr>
        <w:t>your</w:t>
      </w:r>
      <w:r w:rsidRPr="002E7677">
        <w:rPr>
          <w:b/>
          <w:bCs/>
        </w:rPr>
        <w:t xml:space="preserve"> letter using the scaffold provided below and compose a draft.</w:t>
      </w:r>
    </w:p>
    <w:p w14:paraId="0F1103C2" w14:textId="1995C8F9" w:rsidR="00665148" w:rsidRPr="002E7677" w:rsidRDefault="00665148" w:rsidP="002E7677">
      <w:pPr>
        <w:pStyle w:val="ListNumber"/>
        <w:rPr>
          <w:b/>
          <w:bCs/>
        </w:rPr>
      </w:pPr>
      <w:r w:rsidRPr="002E7677">
        <w:rPr>
          <w:b/>
          <w:bCs/>
        </w:rPr>
        <w:t>Review and edit your work</w:t>
      </w:r>
      <w:r w:rsidR="00ED3EC4" w:rsidRPr="002E7677">
        <w:rPr>
          <w:b/>
          <w:bCs/>
        </w:rPr>
        <w:t xml:space="preserve"> as guided by </w:t>
      </w:r>
      <w:r w:rsidR="00C15B5C" w:rsidRPr="002E7677">
        <w:rPr>
          <w:b/>
          <w:bCs/>
        </w:rPr>
        <w:t>your</w:t>
      </w:r>
      <w:r w:rsidR="00ED3EC4" w:rsidRPr="002E7677">
        <w:rPr>
          <w:b/>
          <w:bCs/>
        </w:rPr>
        <w:t xml:space="preserve"> teacher</w:t>
      </w:r>
      <w:r w:rsidRPr="002E7677">
        <w:rPr>
          <w:b/>
          <w:bCs/>
        </w:rPr>
        <w:t>.</w:t>
      </w:r>
    </w:p>
    <w:p w14:paraId="1AC9D11E" w14:textId="224BC20A" w:rsidR="00665148" w:rsidRPr="000C6E2E" w:rsidRDefault="00665148" w:rsidP="002E7677">
      <w:pPr>
        <w:pStyle w:val="ListNumber"/>
      </w:pPr>
      <w:r w:rsidRPr="002E7677">
        <w:rPr>
          <w:b/>
          <w:bCs/>
        </w:rPr>
        <w:t xml:space="preserve">Refine your letter in response to </w:t>
      </w:r>
      <w:r w:rsidR="00ED3EC4" w:rsidRPr="002E7677">
        <w:rPr>
          <w:b/>
          <w:bCs/>
        </w:rPr>
        <w:t xml:space="preserve">peer </w:t>
      </w:r>
      <w:r w:rsidRPr="002E7677">
        <w:rPr>
          <w:b/>
          <w:bCs/>
        </w:rPr>
        <w:t>feedback and complete a final copy for submission.</w:t>
      </w:r>
      <w:r w:rsidRPr="000C6E2E">
        <w:t xml:space="preserve"> </w:t>
      </w:r>
      <w:r>
        <w:t>You may choose</w:t>
      </w:r>
      <w:r w:rsidRPr="000C6E2E">
        <w:t xml:space="preserve"> to share </w:t>
      </w:r>
      <w:r w:rsidR="008234A5">
        <w:t>your</w:t>
      </w:r>
      <w:r w:rsidRPr="000C6E2E">
        <w:t xml:space="preserve"> letter with </w:t>
      </w:r>
      <w:r>
        <w:t>your</w:t>
      </w:r>
      <w:r w:rsidRPr="000C6E2E">
        <w:t xml:space="preserve"> subject.</w:t>
      </w:r>
    </w:p>
    <w:p w14:paraId="7921F10E" w14:textId="5D8E2773"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47</w:t>
      </w:r>
      <w:r w:rsidR="00942BC4">
        <w:rPr>
          <w:noProof/>
        </w:rPr>
        <w:fldChar w:fldCharType="end"/>
      </w:r>
      <w:r>
        <w:t xml:space="preserve"> – letter outline</w:t>
      </w:r>
    </w:p>
    <w:tbl>
      <w:tblPr>
        <w:tblStyle w:val="Tableheader"/>
        <w:tblW w:w="0" w:type="auto"/>
        <w:tblLook w:val="04A0" w:firstRow="1" w:lastRow="0" w:firstColumn="1" w:lastColumn="0" w:noHBand="0" w:noVBand="1"/>
        <w:tblDescription w:val="A table that suggests potential content for different parts of the student letter."/>
      </w:tblPr>
      <w:tblGrid>
        <w:gridCol w:w="1980"/>
        <w:gridCol w:w="3260"/>
        <w:gridCol w:w="4390"/>
      </w:tblGrid>
      <w:tr w:rsidR="006608AC" w:rsidRPr="001C19C7" w14:paraId="70847A9C" w14:textId="77777777" w:rsidTr="00E90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29A863" w14:textId="41C44D54" w:rsidR="006608AC" w:rsidRPr="001C19C7" w:rsidRDefault="006608AC" w:rsidP="001C19C7">
            <w:r w:rsidRPr="001C19C7">
              <w:t>Section</w:t>
            </w:r>
          </w:p>
        </w:tc>
        <w:tc>
          <w:tcPr>
            <w:tcW w:w="3260" w:type="dxa"/>
          </w:tcPr>
          <w:p w14:paraId="272DB303" w14:textId="77777777" w:rsidR="006608AC" w:rsidRPr="001C19C7" w:rsidRDefault="006608AC" w:rsidP="001C19C7">
            <w:pPr>
              <w:cnfStyle w:val="100000000000" w:firstRow="1" w:lastRow="0" w:firstColumn="0" w:lastColumn="0" w:oddVBand="0" w:evenVBand="0" w:oddHBand="0" w:evenHBand="0" w:firstRowFirstColumn="0" w:firstRowLastColumn="0" w:lastRowFirstColumn="0" w:lastRowLastColumn="0"/>
            </w:pPr>
            <w:r w:rsidRPr="001C19C7">
              <w:t>Guiding questions and prompts</w:t>
            </w:r>
          </w:p>
        </w:tc>
        <w:tc>
          <w:tcPr>
            <w:tcW w:w="4390" w:type="dxa"/>
          </w:tcPr>
          <w:p w14:paraId="1F3933C9" w14:textId="77777777" w:rsidR="006608AC" w:rsidRPr="001C19C7" w:rsidRDefault="006608AC" w:rsidP="001C19C7">
            <w:pPr>
              <w:cnfStyle w:val="100000000000" w:firstRow="1" w:lastRow="0" w:firstColumn="0" w:lastColumn="0" w:oddVBand="0" w:evenVBand="0" w:oddHBand="0" w:evenHBand="0" w:firstRowFirstColumn="0" w:firstRowLastColumn="0" w:lastRowFirstColumn="0" w:lastRowLastColumn="0"/>
            </w:pPr>
            <w:r w:rsidRPr="001C19C7">
              <w:t>Sentence starters</w:t>
            </w:r>
          </w:p>
        </w:tc>
      </w:tr>
      <w:tr w:rsidR="006608AC" w:rsidRPr="001C19C7" w14:paraId="0577517B" w14:textId="77777777" w:rsidTr="00E9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60B5A6" w14:textId="77777777" w:rsidR="006608AC" w:rsidRPr="001C19C7" w:rsidRDefault="006608AC" w:rsidP="001C19C7">
            <w:r w:rsidRPr="001C19C7">
              <w:t>Greeting</w:t>
            </w:r>
          </w:p>
        </w:tc>
        <w:tc>
          <w:tcPr>
            <w:tcW w:w="3260" w:type="dxa"/>
          </w:tcPr>
          <w:p w14:paraId="0A256844"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Who are you writing to?</w:t>
            </w:r>
          </w:p>
        </w:tc>
        <w:tc>
          <w:tcPr>
            <w:tcW w:w="4390" w:type="dxa"/>
          </w:tcPr>
          <w:p w14:paraId="581DACB4"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Dear [Name],</w:t>
            </w:r>
          </w:p>
        </w:tc>
      </w:tr>
      <w:tr w:rsidR="006608AC" w:rsidRPr="001C19C7" w14:paraId="5C1579D1" w14:textId="77777777" w:rsidTr="00E90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7D983A" w14:textId="20BE328D" w:rsidR="006608AC" w:rsidRPr="001C19C7" w:rsidRDefault="006608AC" w:rsidP="001C19C7">
            <w:r w:rsidRPr="001C19C7">
              <w:t>Purpose</w:t>
            </w:r>
          </w:p>
        </w:tc>
        <w:tc>
          <w:tcPr>
            <w:tcW w:w="3260" w:type="dxa"/>
          </w:tcPr>
          <w:p w14:paraId="6645B9EA" w14:textId="77777777"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Why are you writing this letter?</w:t>
            </w:r>
          </w:p>
        </w:tc>
        <w:tc>
          <w:tcPr>
            <w:tcW w:w="4390" w:type="dxa"/>
          </w:tcPr>
          <w:p w14:paraId="1BFA45D7" w14:textId="3581A415"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I am writing to say thank you for</w:t>
            </w:r>
            <w:r w:rsidR="0068325E">
              <w:t xml:space="preserve"> </w:t>
            </w:r>
            <w:r w:rsidRPr="001C19C7">
              <w:t>…</w:t>
            </w:r>
          </w:p>
          <w:p w14:paraId="6B55F7EF" w14:textId="18D34DAD"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This letter is to show how much I appreciate</w:t>
            </w:r>
            <w:r w:rsidR="0068325E">
              <w:t xml:space="preserve"> </w:t>
            </w:r>
            <w:r w:rsidRPr="001C19C7">
              <w:t>…</w:t>
            </w:r>
          </w:p>
        </w:tc>
      </w:tr>
      <w:tr w:rsidR="006608AC" w:rsidRPr="001C19C7" w14:paraId="2AD71918" w14:textId="77777777" w:rsidTr="00E9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EF39A4" w14:textId="77777777" w:rsidR="006608AC" w:rsidRPr="001C19C7" w:rsidRDefault="006608AC" w:rsidP="001C19C7">
            <w:r w:rsidRPr="001C19C7">
              <w:t>Introduction to the person</w:t>
            </w:r>
          </w:p>
        </w:tc>
        <w:tc>
          <w:tcPr>
            <w:tcW w:w="3260" w:type="dxa"/>
          </w:tcPr>
          <w:p w14:paraId="7A8325EF"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Who is this person? What is your relationship? Why is this person important to you?</w:t>
            </w:r>
          </w:p>
        </w:tc>
        <w:tc>
          <w:tcPr>
            <w:tcW w:w="4390" w:type="dxa"/>
          </w:tcPr>
          <w:p w14:paraId="14534E78" w14:textId="1582D18B"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You are my [friend/teacher/parent/mentor</w:t>
            </w:r>
            <w:proofErr w:type="gramStart"/>
            <w:r w:rsidRPr="001C19C7">
              <w:t>]</w:t>
            </w:r>
            <w:proofErr w:type="gramEnd"/>
            <w:r w:rsidRPr="001C19C7">
              <w:t xml:space="preserve"> and you have always</w:t>
            </w:r>
            <w:r w:rsidR="007C50D1">
              <w:t xml:space="preserve"> </w:t>
            </w:r>
            <w:r w:rsidRPr="001C19C7">
              <w:t>…</w:t>
            </w:r>
          </w:p>
          <w:p w14:paraId="5AF602D2" w14:textId="5C21612F"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I admire you because</w:t>
            </w:r>
            <w:r w:rsidR="007C50D1">
              <w:t xml:space="preserve"> </w:t>
            </w:r>
            <w:r w:rsidRPr="001C19C7">
              <w:t>…</w:t>
            </w:r>
          </w:p>
        </w:tc>
      </w:tr>
      <w:tr w:rsidR="006608AC" w:rsidRPr="001C19C7" w14:paraId="49222BF3" w14:textId="77777777" w:rsidTr="00E90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EA694A" w14:textId="79B6C897" w:rsidR="006608AC" w:rsidRPr="001C19C7" w:rsidRDefault="006608AC" w:rsidP="001C19C7">
            <w:r w:rsidRPr="001C19C7">
              <w:t>Describe the</w:t>
            </w:r>
            <w:r w:rsidR="00E90781">
              <w:t xml:space="preserve"> event, behaviour o</w:t>
            </w:r>
            <w:r w:rsidR="0068325E">
              <w:t>r</w:t>
            </w:r>
            <w:r w:rsidR="00E90781">
              <w:t xml:space="preserve"> actions that have influenced your personal growth</w:t>
            </w:r>
          </w:p>
        </w:tc>
        <w:tc>
          <w:tcPr>
            <w:tcW w:w="3260" w:type="dxa"/>
          </w:tcPr>
          <w:p w14:paraId="73D5FEDE" w14:textId="77777777"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What did you achieve with their help? What was difficult? How did they support you?</w:t>
            </w:r>
          </w:p>
        </w:tc>
        <w:tc>
          <w:tcPr>
            <w:tcW w:w="4390" w:type="dxa"/>
          </w:tcPr>
          <w:p w14:paraId="739F7352" w14:textId="07CF0160"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With your help, I was able to</w:t>
            </w:r>
            <w:r w:rsidR="007C50D1">
              <w:t xml:space="preserve"> </w:t>
            </w:r>
            <w:r w:rsidRPr="001C19C7">
              <w:t>…</w:t>
            </w:r>
          </w:p>
          <w:p w14:paraId="4718078D" w14:textId="1C772372"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You supported me when I</w:t>
            </w:r>
            <w:r w:rsidR="007C50D1">
              <w:t xml:space="preserve"> </w:t>
            </w:r>
            <w:r w:rsidRPr="001C19C7">
              <w:t>…</w:t>
            </w:r>
          </w:p>
          <w:p w14:paraId="7FE68250" w14:textId="35659FA9"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Thanks to you, I achieved</w:t>
            </w:r>
            <w:r w:rsidR="007C50D1">
              <w:t xml:space="preserve"> </w:t>
            </w:r>
            <w:r w:rsidRPr="001C19C7">
              <w:t>…</w:t>
            </w:r>
          </w:p>
        </w:tc>
      </w:tr>
      <w:tr w:rsidR="006608AC" w:rsidRPr="001C19C7" w14:paraId="6A285690" w14:textId="77777777" w:rsidTr="00E9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FCF0E7" w14:textId="77777777" w:rsidR="006608AC" w:rsidRPr="001C19C7" w:rsidRDefault="006608AC" w:rsidP="001C19C7">
            <w:r w:rsidRPr="001C19C7">
              <w:lastRenderedPageBreak/>
              <w:t>Personal example or story</w:t>
            </w:r>
          </w:p>
        </w:tc>
        <w:tc>
          <w:tcPr>
            <w:tcW w:w="3260" w:type="dxa"/>
          </w:tcPr>
          <w:p w14:paraId="08B2AFC7"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What specific memory or moment shows their support?</w:t>
            </w:r>
          </w:p>
        </w:tc>
        <w:tc>
          <w:tcPr>
            <w:tcW w:w="4390" w:type="dxa"/>
          </w:tcPr>
          <w:p w14:paraId="4A0E214F"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I remember a time when…</w:t>
            </w:r>
          </w:p>
          <w:p w14:paraId="1B20C07F" w14:textId="4898672E"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You were there when</w:t>
            </w:r>
            <w:r w:rsidR="007C50D1">
              <w:t xml:space="preserve"> </w:t>
            </w:r>
            <w:r w:rsidRPr="001C19C7">
              <w:t>…</w:t>
            </w:r>
          </w:p>
          <w:p w14:paraId="52859816" w14:textId="41721AEB"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This made me feel</w:t>
            </w:r>
            <w:r w:rsidR="007C50D1">
              <w:t xml:space="preserve"> </w:t>
            </w:r>
            <w:r w:rsidRPr="001C19C7">
              <w:t>…</w:t>
            </w:r>
          </w:p>
        </w:tc>
      </w:tr>
      <w:tr w:rsidR="006608AC" w:rsidRPr="001C19C7" w14:paraId="36A9E546" w14:textId="77777777" w:rsidTr="00E90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8DB299" w14:textId="77777777" w:rsidR="006608AC" w:rsidRPr="001C19C7" w:rsidRDefault="006608AC" w:rsidP="001C19C7">
            <w:r w:rsidRPr="001C19C7">
              <w:t>Symbol or metaphor</w:t>
            </w:r>
          </w:p>
        </w:tc>
        <w:tc>
          <w:tcPr>
            <w:tcW w:w="3260" w:type="dxa"/>
          </w:tcPr>
          <w:p w14:paraId="5F095AB7" w14:textId="743A4B27"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What object, gift or image represents your relationship? Why?</w:t>
            </w:r>
          </w:p>
        </w:tc>
        <w:tc>
          <w:tcPr>
            <w:tcW w:w="4390" w:type="dxa"/>
          </w:tcPr>
          <w:p w14:paraId="04EA1519" w14:textId="6EEA34FD"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Our relationship is like a [tree/lighthouse/bridge] because</w:t>
            </w:r>
            <w:r w:rsidR="007C50D1">
              <w:t xml:space="preserve"> </w:t>
            </w:r>
            <w:r w:rsidRPr="001C19C7">
              <w:t>…</w:t>
            </w:r>
          </w:p>
          <w:p w14:paraId="233801CD" w14:textId="7553A3CC"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The [object] you gave me reminds me of</w:t>
            </w:r>
            <w:r w:rsidR="007C50D1">
              <w:t> </w:t>
            </w:r>
            <w:r w:rsidRPr="001C19C7">
              <w:t>…</w:t>
            </w:r>
          </w:p>
        </w:tc>
      </w:tr>
      <w:tr w:rsidR="006608AC" w:rsidRPr="001C19C7" w14:paraId="57463CAE" w14:textId="77777777" w:rsidTr="00E9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CD7311" w14:textId="77777777" w:rsidR="006608AC" w:rsidRPr="001C19C7" w:rsidRDefault="006608AC" w:rsidP="001C19C7">
            <w:r w:rsidRPr="001C19C7">
              <w:t>Explain the symbol or metaphor</w:t>
            </w:r>
          </w:p>
        </w:tc>
        <w:tc>
          <w:tcPr>
            <w:tcW w:w="3260" w:type="dxa"/>
          </w:tcPr>
          <w:p w14:paraId="1AC41557"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Why did you choose this symbol? How does it reflect your relationship or experience?</w:t>
            </w:r>
          </w:p>
        </w:tc>
        <w:tc>
          <w:tcPr>
            <w:tcW w:w="4390" w:type="dxa"/>
          </w:tcPr>
          <w:p w14:paraId="6F736CFD" w14:textId="6DD17D8E"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This symbol shows how</w:t>
            </w:r>
            <w:r w:rsidR="007C50D1">
              <w:t xml:space="preserve"> </w:t>
            </w:r>
            <w:r w:rsidRPr="001C19C7">
              <w:t>…</w:t>
            </w:r>
          </w:p>
          <w:p w14:paraId="3A292391" w14:textId="797F207F"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It represents</w:t>
            </w:r>
            <w:r w:rsidR="007C50D1">
              <w:t xml:space="preserve"> </w:t>
            </w:r>
            <w:r w:rsidRPr="001C19C7">
              <w:t>… because</w:t>
            </w:r>
            <w:r w:rsidR="007C50D1">
              <w:t xml:space="preserve"> </w:t>
            </w:r>
            <w:r w:rsidRPr="001C19C7">
              <w:t>…</w:t>
            </w:r>
          </w:p>
        </w:tc>
      </w:tr>
      <w:tr w:rsidR="006608AC" w:rsidRPr="001C19C7" w14:paraId="0893098F" w14:textId="77777777" w:rsidTr="00E907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92B23B" w14:textId="77777777" w:rsidR="006608AC" w:rsidRPr="001C19C7" w:rsidRDefault="006608AC" w:rsidP="001C19C7">
            <w:r w:rsidRPr="001C19C7">
              <w:t>Express gratitude</w:t>
            </w:r>
          </w:p>
        </w:tc>
        <w:tc>
          <w:tcPr>
            <w:tcW w:w="3260" w:type="dxa"/>
          </w:tcPr>
          <w:p w14:paraId="62CC6529" w14:textId="77777777"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What do you want to say to them from your heart?</w:t>
            </w:r>
          </w:p>
        </w:tc>
        <w:tc>
          <w:tcPr>
            <w:tcW w:w="4390" w:type="dxa"/>
          </w:tcPr>
          <w:p w14:paraId="5651CD08" w14:textId="362F4172"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I am truly grateful for</w:t>
            </w:r>
            <w:r w:rsidR="007C50D1">
              <w:t xml:space="preserve"> </w:t>
            </w:r>
            <w:r w:rsidRPr="001C19C7">
              <w:t>…</w:t>
            </w:r>
          </w:p>
          <w:p w14:paraId="1B337E68" w14:textId="6E8FAE0B"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Thank you for always</w:t>
            </w:r>
            <w:r w:rsidR="007C50D1">
              <w:t xml:space="preserve"> </w:t>
            </w:r>
            <w:r w:rsidRPr="001C19C7">
              <w:t>…</w:t>
            </w:r>
          </w:p>
          <w:p w14:paraId="21850EBC" w14:textId="03B82A70" w:rsidR="006608AC" w:rsidRPr="001C19C7" w:rsidRDefault="006608AC" w:rsidP="001C19C7">
            <w:pPr>
              <w:cnfStyle w:val="000000010000" w:firstRow="0" w:lastRow="0" w:firstColumn="0" w:lastColumn="0" w:oddVBand="0" w:evenVBand="0" w:oddHBand="0" w:evenHBand="1" w:firstRowFirstColumn="0" w:firstRowLastColumn="0" w:lastRowFirstColumn="0" w:lastRowLastColumn="0"/>
            </w:pPr>
            <w:r w:rsidRPr="001C19C7">
              <w:t>You have made a big difference in my life because</w:t>
            </w:r>
            <w:r w:rsidR="007C50D1">
              <w:t xml:space="preserve"> </w:t>
            </w:r>
            <w:r w:rsidRPr="001C19C7">
              <w:t>…</w:t>
            </w:r>
          </w:p>
        </w:tc>
      </w:tr>
      <w:tr w:rsidR="006608AC" w:rsidRPr="001C19C7" w14:paraId="6900C458" w14:textId="77777777" w:rsidTr="00E9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E25C77" w14:textId="55A962AC" w:rsidR="006608AC" w:rsidRPr="001C19C7" w:rsidRDefault="006608AC" w:rsidP="001C19C7">
            <w:r w:rsidRPr="001C19C7">
              <w:t>Closing</w:t>
            </w:r>
          </w:p>
        </w:tc>
        <w:tc>
          <w:tcPr>
            <w:tcW w:w="3260" w:type="dxa"/>
          </w:tcPr>
          <w:p w14:paraId="0601E679"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How will you end the letter?</w:t>
            </w:r>
          </w:p>
        </w:tc>
        <w:tc>
          <w:tcPr>
            <w:tcW w:w="4390" w:type="dxa"/>
          </w:tcPr>
          <w:p w14:paraId="11F36E00"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With love,</w:t>
            </w:r>
          </w:p>
          <w:p w14:paraId="42CFB8C3"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Sincerely,</w:t>
            </w:r>
          </w:p>
          <w:p w14:paraId="35EFE49C"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Forever thankful,</w:t>
            </w:r>
          </w:p>
          <w:p w14:paraId="4F22115C" w14:textId="77777777" w:rsidR="006608AC" w:rsidRPr="001C19C7" w:rsidRDefault="006608AC" w:rsidP="001C19C7">
            <w:pPr>
              <w:cnfStyle w:val="000000100000" w:firstRow="0" w:lastRow="0" w:firstColumn="0" w:lastColumn="0" w:oddVBand="0" w:evenVBand="0" w:oddHBand="1" w:evenHBand="0" w:firstRowFirstColumn="0" w:firstRowLastColumn="0" w:lastRowFirstColumn="0" w:lastRowLastColumn="0"/>
            </w:pPr>
            <w:r w:rsidRPr="001C19C7">
              <w:t>[Your name]</w:t>
            </w:r>
          </w:p>
        </w:tc>
      </w:tr>
    </w:tbl>
    <w:p w14:paraId="451468E8" w14:textId="77777777" w:rsidR="006608AC" w:rsidRDefault="006608AC" w:rsidP="006608AC">
      <w:pPr>
        <w:rPr>
          <w:rFonts w:eastAsiaTheme="majorEastAsia"/>
          <w:bCs/>
          <w:color w:val="002664"/>
          <w:sz w:val="40"/>
          <w:szCs w:val="52"/>
        </w:rPr>
      </w:pPr>
      <w:r>
        <w:br w:type="page"/>
      </w:r>
    </w:p>
    <w:p w14:paraId="3B09763C" w14:textId="10B0F263" w:rsidR="006608AC" w:rsidRDefault="006608AC" w:rsidP="006608AC">
      <w:pPr>
        <w:pStyle w:val="Heading2"/>
        <w:rPr>
          <w:rStyle w:val="Strong"/>
          <w:b w:val="0"/>
        </w:rPr>
      </w:pPr>
      <w:bookmarkStart w:id="66" w:name="_Toc205909239"/>
      <w:r w:rsidRPr="007C317A">
        <w:rPr>
          <w:rStyle w:val="Strong"/>
          <w:b w:val="0"/>
        </w:rPr>
        <w:lastRenderedPageBreak/>
        <w:t xml:space="preserve">Phase </w:t>
      </w:r>
      <w:r>
        <w:rPr>
          <w:rStyle w:val="Strong"/>
          <w:b w:val="0"/>
        </w:rPr>
        <w:t>3</w:t>
      </w:r>
      <w:r w:rsidR="00DF54EE">
        <w:rPr>
          <w:rStyle w:val="Strong"/>
          <w:b w:val="0"/>
        </w:rPr>
        <w:t>a</w:t>
      </w:r>
      <w:r w:rsidRPr="007C317A">
        <w:rPr>
          <w:rStyle w:val="Strong"/>
          <w:b w:val="0"/>
        </w:rPr>
        <w:t xml:space="preserve">, resource </w:t>
      </w:r>
      <w:r w:rsidR="00DE5066">
        <w:rPr>
          <w:rStyle w:val="Strong"/>
          <w:b w:val="0"/>
        </w:rPr>
        <w:t>5</w:t>
      </w:r>
      <w:r w:rsidRPr="007C317A">
        <w:rPr>
          <w:rStyle w:val="Strong"/>
          <w:b w:val="0"/>
        </w:rPr>
        <w:t xml:space="preserve"> – </w:t>
      </w:r>
      <w:r>
        <w:rPr>
          <w:rStyle w:val="Strong"/>
          <w:b w:val="0"/>
        </w:rPr>
        <w:t>Core formative task 2 support material menu</w:t>
      </w:r>
      <w:bookmarkEnd w:id="66"/>
    </w:p>
    <w:p w14:paraId="7509A021" w14:textId="22D75C18" w:rsidR="006608AC" w:rsidRPr="007C317A" w:rsidRDefault="006608AC" w:rsidP="006608AC">
      <w:pPr>
        <w:pStyle w:val="FeatureBox2"/>
      </w:pPr>
      <w:r w:rsidRPr="00B10C51">
        <w:rPr>
          <w:b/>
          <w:bCs/>
        </w:rPr>
        <w:t xml:space="preserve">Teacher </w:t>
      </w:r>
      <w:proofErr w:type="gramStart"/>
      <w:r w:rsidRPr="00B10C51">
        <w:rPr>
          <w:b/>
          <w:bCs/>
        </w:rPr>
        <w:t>note</w:t>
      </w:r>
      <w:r w:rsidRPr="002E7677">
        <w:t>:</w:t>
      </w:r>
      <w:proofErr w:type="gramEnd"/>
      <w:r w:rsidRPr="002E7677">
        <w:t xml:space="preserve"> </w:t>
      </w:r>
      <w:r>
        <w:t xml:space="preserve">you may choose to provide some or </w:t>
      </w:r>
      <w:proofErr w:type="gramStart"/>
      <w:r>
        <w:t>all of</w:t>
      </w:r>
      <w:proofErr w:type="gramEnd"/>
      <w:r>
        <w:t xml:space="preserve"> this support material to students. Edit and adapt to suit the needs of your students, some suggestions for implementation have been made below.</w:t>
      </w:r>
      <w:r w:rsidR="00A83B37">
        <w:t xml:space="preserve"> </w:t>
      </w:r>
      <w:r w:rsidR="00AF66F5">
        <w:t xml:space="preserve">The Writing in Secondary </w:t>
      </w:r>
      <w:hyperlink r:id="rId82" w:history="1">
        <w:r w:rsidR="00AF66F5" w:rsidRPr="00A83B37">
          <w:rPr>
            <w:rStyle w:val="Hyperlink"/>
          </w:rPr>
          <w:t>Grammar Guide</w:t>
        </w:r>
      </w:hyperlink>
      <w:r w:rsidR="00AF66F5">
        <w:t xml:space="preserve"> contains </w:t>
      </w:r>
      <w:r w:rsidR="00A83B37">
        <w:t>sections students can be directed towards to support their word and sentence-level skill acquisition.</w:t>
      </w:r>
    </w:p>
    <w:p w14:paraId="040DD6E2" w14:textId="04422140" w:rsidR="009E5AE5" w:rsidRPr="002E7677" w:rsidRDefault="009E5AE5" w:rsidP="00953D9A">
      <w:pPr>
        <w:pStyle w:val="ListNumber"/>
        <w:numPr>
          <w:ilvl w:val="0"/>
          <w:numId w:val="91"/>
        </w:numPr>
        <w:rPr>
          <w:rStyle w:val="Strong"/>
          <w:b w:val="0"/>
          <w:bCs w:val="0"/>
        </w:rPr>
      </w:pPr>
      <w:r w:rsidRPr="004728DF">
        <w:t>Below</w:t>
      </w:r>
      <w:r w:rsidRPr="002E7677">
        <w:rPr>
          <w:rStyle w:val="Strong"/>
          <w:b w:val="0"/>
          <w:bCs w:val="0"/>
        </w:rPr>
        <w:t xml:space="preserve"> are some support materials and strategies to assist students in the</w:t>
      </w:r>
      <w:r w:rsidR="008234A5" w:rsidRPr="002E7677">
        <w:rPr>
          <w:rStyle w:val="Strong"/>
          <w:b w:val="0"/>
          <w:bCs w:val="0"/>
        </w:rPr>
        <w:t>ir preparation</w:t>
      </w:r>
      <w:r w:rsidRPr="002E7677">
        <w:rPr>
          <w:rStyle w:val="Strong"/>
          <w:b w:val="0"/>
          <w:bCs w:val="0"/>
        </w:rPr>
        <w:t xml:space="preserve"> </w:t>
      </w:r>
      <w:r w:rsidR="008234A5" w:rsidRPr="002E7677">
        <w:rPr>
          <w:rStyle w:val="Strong"/>
          <w:b w:val="0"/>
          <w:bCs w:val="0"/>
        </w:rPr>
        <w:t>for</w:t>
      </w:r>
      <w:r w:rsidRPr="002E7677">
        <w:rPr>
          <w:rStyle w:val="Strong"/>
          <w:b w:val="0"/>
          <w:bCs w:val="0"/>
        </w:rPr>
        <w:t xml:space="preserve"> Core formative task 2.</w:t>
      </w:r>
    </w:p>
    <w:p w14:paraId="7839CA4E" w14:textId="7B621292"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48</w:t>
      </w:r>
      <w:r w:rsidR="00942BC4">
        <w:rPr>
          <w:noProof/>
        </w:rPr>
        <w:fldChar w:fldCharType="end"/>
      </w:r>
      <w:r>
        <w:t xml:space="preserve"> – pre-writing supports for </w:t>
      </w:r>
      <w:r w:rsidR="0072323A">
        <w:t>C</w:t>
      </w:r>
      <w:r>
        <w:t>ore formative task 2</w:t>
      </w:r>
    </w:p>
    <w:tbl>
      <w:tblPr>
        <w:tblStyle w:val="Tableheader"/>
        <w:tblW w:w="0" w:type="auto"/>
        <w:tblLook w:val="04A0" w:firstRow="1" w:lastRow="0" w:firstColumn="1" w:lastColumn="0" w:noHBand="0" w:noVBand="1"/>
        <w:tblDescription w:val="This table provides strategies and details for pre-writing supports."/>
      </w:tblPr>
      <w:tblGrid>
        <w:gridCol w:w="2547"/>
        <w:gridCol w:w="7081"/>
      </w:tblGrid>
      <w:tr w:rsidR="006608AC" w14:paraId="0933DE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131576" w14:textId="6BB49934" w:rsidR="006608AC" w:rsidRPr="00AB2F97" w:rsidRDefault="006608AC">
            <w:r w:rsidRPr="00AB2F97">
              <w:t>Pre</w:t>
            </w:r>
            <w:r w:rsidR="0072323A">
              <w:t>-</w:t>
            </w:r>
            <w:r w:rsidRPr="00AB2F97">
              <w:t>writing supports</w:t>
            </w:r>
          </w:p>
        </w:tc>
        <w:tc>
          <w:tcPr>
            <w:tcW w:w="7081" w:type="dxa"/>
          </w:tcPr>
          <w:p w14:paraId="632B24E9" w14:textId="3854E189"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608AC" w14:paraId="0EC621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B56729" w14:textId="784D0FCF" w:rsidR="006608AC" w:rsidRPr="002E7677" w:rsidRDefault="006608AC">
            <w:r>
              <w:t>Clarify purpose and structure visually</w:t>
            </w:r>
          </w:p>
        </w:tc>
        <w:tc>
          <w:tcPr>
            <w:tcW w:w="7081" w:type="dxa"/>
          </w:tcPr>
          <w:p w14:paraId="554356DA" w14:textId="38BFA76B" w:rsidR="006608AC" w:rsidRDefault="006608AC">
            <w:pPr>
              <w:pStyle w:val="ListBullet"/>
              <w:cnfStyle w:val="000000100000" w:firstRow="0" w:lastRow="0" w:firstColumn="0" w:lastColumn="0" w:oddVBand="0" w:evenVBand="0" w:oddHBand="1" w:evenHBand="0" w:firstRowFirstColumn="0" w:firstRowLastColumn="0" w:lastRowFirstColumn="0" w:lastRowLastColumn="0"/>
            </w:pPr>
            <w:r>
              <w:t>Provide a visual model or annotated exemplar of a gratitude letter, especially one using a symbol or metaphor (one has been provided at the end of this resource).</w:t>
            </w:r>
          </w:p>
          <w:p w14:paraId="1367C390" w14:textId="77777777" w:rsidR="006608AC" w:rsidRPr="00206CA1" w:rsidRDefault="006608AC">
            <w:pPr>
              <w:pStyle w:val="ListBullet"/>
              <w:cnfStyle w:val="000000100000" w:firstRow="0" w:lastRow="0" w:firstColumn="0" w:lastColumn="0" w:oddVBand="0" w:evenVBand="0" w:oddHBand="1" w:evenHBand="0" w:firstRowFirstColumn="0" w:firstRowLastColumn="0" w:lastRowFirstColumn="0" w:lastRowLastColumn="0"/>
            </w:pPr>
            <w:r>
              <w:t xml:space="preserve">Create a </w:t>
            </w:r>
            <w:hyperlink r:id="rId83" w:history="1">
              <w:r w:rsidRPr="0040446F">
                <w:rPr>
                  <w:rStyle w:val="Hyperlink"/>
                </w:rPr>
                <w:t>Graphic organiser</w:t>
              </w:r>
            </w:hyperlink>
            <w:r>
              <w:t xml:space="preserve"> or scaffolded planning sheet with sections for: person chosen, milestone achieved, type of support given, chosen metaphor or symbol and key moments to include.</w:t>
            </w:r>
          </w:p>
        </w:tc>
      </w:tr>
      <w:tr w:rsidR="006608AC" w14:paraId="3E874D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144433" w14:textId="3F6466CB" w:rsidR="006608AC" w:rsidRPr="002E7677" w:rsidRDefault="006608AC">
            <w:r w:rsidRPr="00AB2F97">
              <w:t>Pre-teaching key vocabulary</w:t>
            </w:r>
          </w:p>
        </w:tc>
        <w:tc>
          <w:tcPr>
            <w:tcW w:w="7081" w:type="dxa"/>
          </w:tcPr>
          <w:p w14:paraId="23890BA1" w14:textId="0A663E14" w:rsidR="006608AC" w:rsidRDefault="006608AC">
            <w:pPr>
              <w:pStyle w:val="ListBullet"/>
              <w:cnfStyle w:val="000000010000" w:firstRow="0" w:lastRow="0" w:firstColumn="0" w:lastColumn="0" w:oddVBand="0" w:evenVBand="0" w:oddHBand="0" w:evenHBand="1" w:firstRowFirstColumn="0" w:firstRowLastColumn="0" w:lastRowFirstColumn="0" w:lastRowLastColumn="0"/>
            </w:pPr>
            <w:r>
              <w:t xml:space="preserve">Explicitly teach target words and phrases. </w:t>
            </w:r>
            <w:r w:rsidRPr="00A13980">
              <w:t>Provide these in a word wall, glossary or bilingual word list where appropriate.</w:t>
            </w:r>
          </w:p>
          <w:p w14:paraId="5B8FF4AE" w14:textId="6C39F9D6" w:rsidR="006608AC" w:rsidRPr="00490D18" w:rsidRDefault="006608AC" w:rsidP="0072323A">
            <w:pPr>
              <w:pStyle w:val="ListBullet2"/>
              <w:ind w:left="1168" w:hanging="601"/>
              <w:cnfStyle w:val="000000010000" w:firstRow="0" w:lastRow="0" w:firstColumn="0" w:lastColumn="0" w:oddVBand="0" w:evenVBand="0" w:oddHBand="0" w:evenHBand="1" w:firstRowFirstColumn="0" w:firstRowLastColumn="0" w:lastRowFirstColumn="0" w:lastRowLastColumn="0"/>
            </w:pPr>
            <w:r w:rsidRPr="00490D18">
              <w:t>Emotive language: grateful, appreciate, thankful, admire, touched by</w:t>
            </w:r>
            <w:r w:rsidR="0072323A" w:rsidRPr="00490D18">
              <w:t xml:space="preserve"> </w:t>
            </w:r>
            <w:r w:rsidRPr="00490D18">
              <w:t>...</w:t>
            </w:r>
          </w:p>
          <w:p w14:paraId="3CAAA535" w14:textId="095B3569" w:rsidR="006608AC" w:rsidRPr="00490D18" w:rsidRDefault="006608AC" w:rsidP="0072323A">
            <w:pPr>
              <w:pStyle w:val="ListBullet2"/>
              <w:ind w:left="1168" w:hanging="601"/>
              <w:cnfStyle w:val="000000010000" w:firstRow="0" w:lastRow="0" w:firstColumn="0" w:lastColumn="0" w:oddVBand="0" w:evenVBand="0" w:oddHBand="0" w:evenHBand="1" w:firstRowFirstColumn="0" w:firstRowLastColumn="0" w:lastRowFirstColumn="0" w:lastRowLastColumn="0"/>
            </w:pPr>
            <w:r w:rsidRPr="00490D18">
              <w:t>Sentence stems: You have helped me</w:t>
            </w:r>
            <w:r w:rsidR="0072323A" w:rsidRPr="00490D18">
              <w:t xml:space="preserve"> </w:t>
            </w:r>
            <w:r w:rsidRPr="00490D18">
              <w:t>…, This reminds me of</w:t>
            </w:r>
            <w:r w:rsidR="0072323A" w:rsidRPr="00490D18">
              <w:t> </w:t>
            </w:r>
            <w:r w:rsidRPr="00490D18">
              <w:t>…, Without you, I wouldn’t have</w:t>
            </w:r>
            <w:r w:rsidR="0072323A" w:rsidRPr="00490D18">
              <w:t xml:space="preserve"> </w:t>
            </w:r>
            <w:r w:rsidRPr="00490D18">
              <w:t>…</w:t>
            </w:r>
          </w:p>
          <w:p w14:paraId="7990AE9A" w14:textId="1CB485A5" w:rsidR="006608AC" w:rsidRPr="00AB2F97" w:rsidRDefault="006608AC" w:rsidP="0072323A">
            <w:pPr>
              <w:pStyle w:val="ListBullet2"/>
              <w:ind w:left="1168" w:hanging="601"/>
              <w:cnfStyle w:val="000000010000" w:firstRow="0" w:lastRow="0" w:firstColumn="0" w:lastColumn="0" w:oddVBand="0" w:evenVBand="0" w:oddHBand="0" w:evenHBand="1" w:firstRowFirstColumn="0" w:firstRowLastColumn="0" w:lastRowFirstColumn="0" w:lastRowLastColumn="0"/>
            </w:pPr>
            <w:r w:rsidRPr="00490D18">
              <w:t>Figurative language: metaphor, symbol, represents, reminds me of, reflects</w:t>
            </w:r>
            <w:r w:rsidR="0072323A" w:rsidRPr="00490D18">
              <w:t xml:space="preserve"> </w:t>
            </w:r>
            <w:r w:rsidRPr="00490D18">
              <w:t>…</w:t>
            </w:r>
          </w:p>
        </w:tc>
      </w:tr>
      <w:tr w:rsidR="006608AC" w14:paraId="417D4C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190351" w14:textId="3E12CBBB" w:rsidR="006608AC" w:rsidRPr="00B077AD" w:rsidRDefault="006608AC">
            <w:r>
              <w:t xml:space="preserve">Model </w:t>
            </w:r>
            <w:r w:rsidR="0072323A">
              <w:t>t</w:t>
            </w:r>
            <w:r>
              <w:t xml:space="preserve">hinking </w:t>
            </w:r>
            <w:r w:rsidR="0072323A">
              <w:t>p</w:t>
            </w:r>
            <w:r>
              <w:t>rocess</w:t>
            </w:r>
          </w:p>
        </w:tc>
        <w:tc>
          <w:tcPr>
            <w:tcW w:w="7081" w:type="dxa"/>
          </w:tcPr>
          <w:p w14:paraId="1DA0EBA8" w14:textId="0F40406F" w:rsidR="006608AC" w:rsidRPr="00007C3E" w:rsidRDefault="006608AC">
            <w:pPr>
              <w:pStyle w:val="ListBullet"/>
              <w:cnfStyle w:val="000000100000" w:firstRow="0" w:lastRow="0" w:firstColumn="0" w:lastColumn="0" w:oddVBand="0" w:evenVBand="0" w:oddHBand="1" w:evenHBand="0" w:firstRowFirstColumn="0" w:firstRowLastColumn="0" w:lastRowFirstColumn="0" w:lastRowLastColumn="0"/>
            </w:pPr>
            <w:r>
              <w:t>Use a think-aloud or the model response to explain the choice of person, brainstorm milestones</w:t>
            </w:r>
            <w:r w:rsidR="00B077AD">
              <w:t>,</w:t>
            </w:r>
            <w:r>
              <w:t xml:space="preserve"> personal impact and generate ideas for symbols and metaphors (using images if needed).</w:t>
            </w:r>
          </w:p>
        </w:tc>
      </w:tr>
    </w:tbl>
    <w:p w14:paraId="1FE458D8" w14:textId="4B07F5F3" w:rsidR="009E5AE5" w:rsidRDefault="009E5AE5" w:rsidP="00490D18">
      <w:pPr>
        <w:pStyle w:val="ListNumber"/>
      </w:pPr>
      <w:r w:rsidRPr="009F4714">
        <w:rPr>
          <w:rStyle w:val="Strong"/>
          <w:b w:val="0"/>
          <w:bCs w:val="0"/>
        </w:rPr>
        <w:lastRenderedPageBreak/>
        <w:t xml:space="preserve">Below are some support materials and strategies to assist students in </w:t>
      </w:r>
      <w:r>
        <w:rPr>
          <w:rStyle w:val="Strong"/>
          <w:b w:val="0"/>
          <w:bCs w:val="0"/>
        </w:rPr>
        <w:t xml:space="preserve">the </w:t>
      </w:r>
      <w:r w:rsidR="004728DF">
        <w:rPr>
          <w:rStyle w:val="Strong"/>
          <w:b w:val="0"/>
          <w:bCs w:val="0"/>
        </w:rPr>
        <w:t>composition</w:t>
      </w:r>
      <w:r>
        <w:rPr>
          <w:rStyle w:val="Strong"/>
          <w:b w:val="0"/>
          <w:bCs w:val="0"/>
        </w:rPr>
        <w:t xml:space="preserve"> stage of Core formative task 2.</w:t>
      </w:r>
    </w:p>
    <w:p w14:paraId="7EEB7986" w14:textId="1ACC6E78"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49</w:t>
      </w:r>
      <w:r w:rsidR="00942BC4">
        <w:rPr>
          <w:noProof/>
        </w:rPr>
        <w:fldChar w:fldCharType="end"/>
      </w:r>
      <w:r>
        <w:t xml:space="preserve"> – </w:t>
      </w:r>
      <w:r w:rsidR="00855B8A">
        <w:t>d</w:t>
      </w:r>
      <w:r>
        <w:t xml:space="preserve">uring writing supports for </w:t>
      </w:r>
      <w:r w:rsidR="00855B8A">
        <w:t>C</w:t>
      </w:r>
      <w:r>
        <w:t>ore formative task 2</w:t>
      </w:r>
    </w:p>
    <w:tbl>
      <w:tblPr>
        <w:tblStyle w:val="Tableheader"/>
        <w:tblW w:w="0" w:type="auto"/>
        <w:tblLook w:val="04A0" w:firstRow="1" w:lastRow="0" w:firstColumn="1" w:lastColumn="0" w:noHBand="0" w:noVBand="1"/>
        <w:tblDescription w:val="This table provides strategies and details for during writing supports."/>
      </w:tblPr>
      <w:tblGrid>
        <w:gridCol w:w="2547"/>
        <w:gridCol w:w="7081"/>
      </w:tblGrid>
      <w:tr w:rsidR="006608AC" w14:paraId="5819C0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A1F308" w14:textId="77777777" w:rsidR="006608AC" w:rsidRPr="00AB2F97" w:rsidRDefault="006608AC">
            <w:r>
              <w:t xml:space="preserve">During </w:t>
            </w:r>
            <w:r w:rsidRPr="00AB2F97">
              <w:t>writing supports</w:t>
            </w:r>
          </w:p>
        </w:tc>
        <w:tc>
          <w:tcPr>
            <w:tcW w:w="7081" w:type="dxa"/>
          </w:tcPr>
          <w:p w14:paraId="21F53C5F" w14:textId="5235BF71"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608AC" w14:paraId="249477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D05712" w14:textId="75ED0692" w:rsidR="006608AC" w:rsidRPr="002E7677" w:rsidRDefault="006608AC">
            <w:r w:rsidRPr="00206CA1">
              <w:t xml:space="preserve">Sentence </w:t>
            </w:r>
            <w:r w:rsidR="00855B8A">
              <w:t>s</w:t>
            </w:r>
            <w:r w:rsidRPr="00206CA1">
              <w:t xml:space="preserve">tarters </w:t>
            </w:r>
            <w:r w:rsidR="00855B8A">
              <w:t>and</w:t>
            </w:r>
            <w:r w:rsidRPr="00206CA1">
              <w:t xml:space="preserve"> </w:t>
            </w:r>
            <w:r w:rsidR="00855B8A">
              <w:t>p</w:t>
            </w:r>
            <w:r w:rsidRPr="00206CA1">
              <w:t xml:space="preserve">aragraph </w:t>
            </w:r>
            <w:r w:rsidR="00855B8A">
              <w:t>f</w:t>
            </w:r>
            <w:r w:rsidRPr="00206CA1">
              <w:t>rames</w:t>
            </w:r>
          </w:p>
        </w:tc>
        <w:tc>
          <w:tcPr>
            <w:tcW w:w="7081" w:type="dxa"/>
          </w:tcPr>
          <w:p w14:paraId="39A90B81" w14:textId="21220B59" w:rsidR="006608AC" w:rsidRDefault="006608AC">
            <w:pPr>
              <w:pStyle w:val="ListBullet"/>
              <w:cnfStyle w:val="000000100000" w:firstRow="0" w:lastRow="0" w:firstColumn="0" w:lastColumn="0" w:oddVBand="0" w:evenVBand="0" w:oddHBand="1" w:evenHBand="0" w:firstRowFirstColumn="0" w:firstRowLastColumn="0" w:lastRowFirstColumn="0" w:lastRowLastColumn="0"/>
            </w:pPr>
            <w:r>
              <w:t>Provide sentence starters or writing scaffolds aligned with the suggested structure</w:t>
            </w:r>
          </w:p>
          <w:p w14:paraId="252B3605" w14:textId="77777777" w:rsidR="006608AC" w:rsidRPr="00AB53C2"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rPr>
                <w:i/>
                <w:iCs/>
              </w:rPr>
            </w:pPr>
            <w:r w:rsidRPr="00AB53C2">
              <w:rPr>
                <w:i/>
                <w:iCs/>
              </w:rPr>
              <w:t xml:space="preserve">Dear </w:t>
            </w:r>
            <w:r>
              <w:rPr>
                <w:i/>
                <w:iCs/>
              </w:rPr>
              <w:t>…,</w:t>
            </w:r>
          </w:p>
          <w:p w14:paraId="05C435B6" w14:textId="1FD1D53F" w:rsidR="006608AC" w:rsidRPr="00AB53C2"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rPr>
                <w:i/>
                <w:iCs/>
              </w:rPr>
            </w:pPr>
            <w:r w:rsidRPr="00AB53C2">
              <w:rPr>
                <w:i/>
                <w:iCs/>
              </w:rPr>
              <w:t>I’m writing this letter to say thank you for</w:t>
            </w:r>
            <w:r w:rsidR="00072F90">
              <w:rPr>
                <w:i/>
                <w:iCs/>
              </w:rPr>
              <w:t xml:space="preserve"> </w:t>
            </w:r>
            <w:r w:rsidRPr="00AB53C2">
              <w:rPr>
                <w:i/>
                <w:iCs/>
              </w:rPr>
              <w:t>...</w:t>
            </w:r>
          </w:p>
          <w:p w14:paraId="534D3D11" w14:textId="0B74686E" w:rsidR="006608AC" w:rsidRPr="00AB53C2"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rPr>
                <w:i/>
                <w:iCs/>
              </w:rPr>
            </w:pPr>
            <w:r w:rsidRPr="00AB53C2">
              <w:rPr>
                <w:i/>
                <w:iCs/>
              </w:rPr>
              <w:t>You supported me when</w:t>
            </w:r>
            <w:r w:rsidR="00072F90">
              <w:rPr>
                <w:i/>
                <w:iCs/>
              </w:rPr>
              <w:t xml:space="preserve"> </w:t>
            </w:r>
            <w:r w:rsidRPr="00AB53C2">
              <w:rPr>
                <w:i/>
                <w:iCs/>
              </w:rPr>
              <w:t>...</w:t>
            </w:r>
          </w:p>
          <w:p w14:paraId="552C869F" w14:textId="2184376E" w:rsidR="006608AC" w:rsidRPr="00AB53C2"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rPr>
                <w:i/>
                <w:iCs/>
              </w:rPr>
            </w:pPr>
            <w:r w:rsidRPr="00AB53C2">
              <w:rPr>
                <w:i/>
                <w:iCs/>
              </w:rPr>
              <w:t>This helped me to</w:t>
            </w:r>
            <w:r w:rsidR="00072F90">
              <w:rPr>
                <w:i/>
                <w:iCs/>
              </w:rPr>
              <w:t xml:space="preserve"> </w:t>
            </w:r>
            <w:r w:rsidRPr="00AB53C2">
              <w:rPr>
                <w:i/>
                <w:iCs/>
              </w:rPr>
              <w:t>...</w:t>
            </w:r>
          </w:p>
          <w:p w14:paraId="28356C9C" w14:textId="7F3408D4" w:rsidR="006608AC" w:rsidRPr="006323C3"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rPr>
                <w:i/>
                <w:iCs/>
              </w:rPr>
            </w:pPr>
            <w:r w:rsidRPr="00AB53C2">
              <w:rPr>
                <w:i/>
                <w:iCs/>
              </w:rPr>
              <w:t xml:space="preserve">Our relationship reminds me of a </w:t>
            </w:r>
            <w:r>
              <w:rPr>
                <w:i/>
                <w:iCs/>
              </w:rPr>
              <w:t>…</w:t>
            </w:r>
            <w:r w:rsidRPr="00AB53C2">
              <w:rPr>
                <w:i/>
                <w:iCs/>
              </w:rPr>
              <w:t xml:space="preserve"> because</w:t>
            </w:r>
            <w:r w:rsidR="00072F90">
              <w:rPr>
                <w:i/>
                <w:iCs/>
              </w:rPr>
              <w:t xml:space="preserve"> </w:t>
            </w:r>
            <w:r w:rsidRPr="00AB53C2">
              <w:rPr>
                <w:i/>
                <w:iCs/>
              </w:rPr>
              <w:t>...</w:t>
            </w:r>
          </w:p>
        </w:tc>
      </w:tr>
      <w:tr w:rsidR="006608AC" w14:paraId="068CD1D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6173A2" w14:textId="52A01728" w:rsidR="006608AC" w:rsidRPr="002E7677" w:rsidRDefault="006608AC" w:rsidP="002E7677">
            <w:pPr>
              <w:pStyle w:val="ListNumber"/>
              <w:numPr>
                <w:ilvl w:val="0"/>
                <w:numId w:val="0"/>
              </w:numPr>
            </w:pPr>
            <w:r>
              <w:t xml:space="preserve">Bilingual or </w:t>
            </w:r>
            <w:r w:rsidR="00855B8A">
              <w:t>v</w:t>
            </w:r>
            <w:r>
              <w:t xml:space="preserve">isual </w:t>
            </w:r>
            <w:r w:rsidR="00855B8A">
              <w:t>m</w:t>
            </w:r>
            <w:r>
              <w:t xml:space="preserve">etaphor </w:t>
            </w:r>
            <w:r w:rsidR="00855B8A">
              <w:t>s</w:t>
            </w:r>
            <w:r>
              <w:t>upport</w:t>
            </w:r>
          </w:p>
        </w:tc>
        <w:tc>
          <w:tcPr>
            <w:tcW w:w="7081" w:type="dxa"/>
          </w:tcPr>
          <w:p w14:paraId="7C9E0642" w14:textId="62A54354" w:rsidR="006608AC" w:rsidRDefault="006608AC" w:rsidP="00794996">
            <w:pPr>
              <w:pStyle w:val="ListBullet"/>
              <w:cnfStyle w:val="000000010000" w:firstRow="0" w:lastRow="0" w:firstColumn="0" w:lastColumn="0" w:oddVBand="0" w:evenVBand="0" w:oddHBand="0" w:evenHBand="1" w:firstRowFirstColumn="0" w:firstRowLastColumn="0" w:lastRowFirstColumn="0" w:lastRowLastColumn="0"/>
            </w:pPr>
            <w:r w:rsidRPr="00794996">
              <w:t>Offer</w:t>
            </w:r>
            <w:r>
              <w:t xml:space="preserve"> a bank of metaphor ideas with images and short explanations. Below are some examples</w:t>
            </w:r>
          </w:p>
          <w:p w14:paraId="55630E48" w14:textId="7914D9A2" w:rsidR="006608AC" w:rsidRDefault="00072F90" w:rsidP="009D6E18">
            <w:pPr>
              <w:pStyle w:val="ListBullet2"/>
              <w:ind w:left="1164" w:hanging="597"/>
              <w:cnfStyle w:val="000000010000" w:firstRow="0" w:lastRow="0" w:firstColumn="0" w:lastColumn="0" w:oddVBand="0" w:evenVBand="0" w:oddHBand="0" w:evenHBand="1" w:firstRowFirstColumn="0" w:firstRowLastColumn="0" w:lastRowFirstColumn="0" w:lastRowLastColumn="0"/>
            </w:pPr>
            <w:r>
              <w:t>t</w:t>
            </w:r>
            <w:r w:rsidR="006608AC">
              <w:t>ree – growing together, strong roots</w:t>
            </w:r>
          </w:p>
          <w:p w14:paraId="5427C72F" w14:textId="2FEE202D" w:rsidR="006608AC" w:rsidRDefault="00072F90" w:rsidP="009D6E18">
            <w:pPr>
              <w:pStyle w:val="ListBullet2"/>
              <w:ind w:left="1164" w:hanging="597"/>
              <w:cnfStyle w:val="000000010000" w:firstRow="0" w:lastRow="0" w:firstColumn="0" w:lastColumn="0" w:oddVBand="0" w:evenVBand="0" w:oddHBand="0" w:evenHBand="1" w:firstRowFirstColumn="0" w:firstRowLastColumn="0" w:lastRowFirstColumn="0" w:lastRowLastColumn="0"/>
            </w:pPr>
            <w:r>
              <w:t>l</w:t>
            </w:r>
            <w:r w:rsidR="006608AC">
              <w:t>antern – light in dark times</w:t>
            </w:r>
          </w:p>
          <w:p w14:paraId="1511268D" w14:textId="5D552FCB" w:rsidR="006608AC" w:rsidRDefault="00072F90" w:rsidP="009D6E18">
            <w:pPr>
              <w:pStyle w:val="ListBullet2"/>
              <w:ind w:left="1164" w:hanging="597"/>
              <w:cnfStyle w:val="000000010000" w:firstRow="0" w:lastRow="0" w:firstColumn="0" w:lastColumn="0" w:oddVBand="0" w:evenVBand="0" w:oddHBand="0" w:evenHBand="1" w:firstRowFirstColumn="0" w:firstRowLastColumn="0" w:lastRowFirstColumn="0" w:lastRowLastColumn="0"/>
            </w:pPr>
            <w:r>
              <w:t>b</w:t>
            </w:r>
            <w:r w:rsidR="006608AC">
              <w:t>ridge – connection between different points in life</w:t>
            </w:r>
          </w:p>
          <w:p w14:paraId="4E00A5D8" w14:textId="28176998" w:rsidR="006608AC" w:rsidRDefault="00072F90" w:rsidP="009D6E18">
            <w:pPr>
              <w:pStyle w:val="ListBullet2"/>
              <w:ind w:left="1164" w:hanging="597"/>
              <w:cnfStyle w:val="000000010000" w:firstRow="0" w:lastRow="0" w:firstColumn="0" w:lastColumn="0" w:oddVBand="0" w:evenVBand="0" w:oddHBand="0" w:evenHBand="1" w:firstRowFirstColumn="0" w:firstRowLastColumn="0" w:lastRowFirstColumn="0" w:lastRowLastColumn="0"/>
            </w:pPr>
            <w:r>
              <w:t>c</w:t>
            </w:r>
            <w:r w:rsidR="006608AC">
              <w:t>ompass – guidance and direction.</w:t>
            </w:r>
          </w:p>
          <w:p w14:paraId="09E73945" w14:textId="3EF44E45" w:rsidR="006608AC" w:rsidRPr="00AB2F97" w:rsidRDefault="006608AC" w:rsidP="00906120">
            <w:pPr>
              <w:pStyle w:val="ListBullet"/>
              <w:cnfStyle w:val="000000010000" w:firstRow="0" w:lastRow="0" w:firstColumn="0" w:lastColumn="0" w:oddVBand="0" w:evenVBand="0" w:oddHBand="0" w:evenHBand="1" w:firstRowFirstColumn="0" w:firstRowLastColumn="0" w:lastRowFirstColumn="0" w:lastRowLastColumn="0"/>
            </w:pPr>
            <w:r>
              <w:t xml:space="preserve">Where needed, encourage discussion in </w:t>
            </w:r>
            <w:r w:rsidR="00490D18">
              <w:t>home</w:t>
            </w:r>
            <w:r>
              <w:t xml:space="preserve"> language before translating ideas to English, if possible and appropriate.</w:t>
            </w:r>
          </w:p>
        </w:tc>
      </w:tr>
    </w:tbl>
    <w:p w14:paraId="0CD69F29" w14:textId="5A26ED50" w:rsidR="004728DF" w:rsidRPr="002E7677" w:rsidRDefault="004728DF" w:rsidP="002E7677">
      <w:pPr>
        <w:pStyle w:val="ListNumber"/>
      </w:pPr>
      <w:r w:rsidRPr="002E7677">
        <w:rPr>
          <w:rStyle w:val="Strong"/>
          <w:b w:val="0"/>
          <w:bCs w:val="0"/>
        </w:rPr>
        <w:t>Below are some support materials and strategies to assist students in the editing stage of Core formative task 2.</w:t>
      </w:r>
    </w:p>
    <w:p w14:paraId="1E927D56" w14:textId="253AC6CF"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50</w:t>
      </w:r>
      <w:r w:rsidR="00942BC4">
        <w:rPr>
          <w:noProof/>
        </w:rPr>
        <w:fldChar w:fldCharType="end"/>
      </w:r>
      <w:r>
        <w:t xml:space="preserve"> – editing and revising supports for </w:t>
      </w:r>
      <w:r w:rsidR="00855B8A">
        <w:t>C</w:t>
      </w:r>
      <w:r>
        <w:t>ore formative task 2</w:t>
      </w:r>
    </w:p>
    <w:tbl>
      <w:tblPr>
        <w:tblStyle w:val="Tableheader"/>
        <w:tblW w:w="0" w:type="auto"/>
        <w:tblLook w:val="04A0" w:firstRow="1" w:lastRow="0" w:firstColumn="1" w:lastColumn="0" w:noHBand="0" w:noVBand="1"/>
        <w:tblDescription w:val="This table provides strategies and details for editing and revising supports."/>
      </w:tblPr>
      <w:tblGrid>
        <w:gridCol w:w="2547"/>
        <w:gridCol w:w="7081"/>
      </w:tblGrid>
      <w:tr w:rsidR="006608AC" w14:paraId="474521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DF02C9" w14:textId="77777777" w:rsidR="006608AC" w:rsidRPr="00AB2F97" w:rsidRDefault="006608AC">
            <w:r>
              <w:t>Editing and revising supports</w:t>
            </w:r>
          </w:p>
        </w:tc>
        <w:tc>
          <w:tcPr>
            <w:tcW w:w="7081" w:type="dxa"/>
          </w:tcPr>
          <w:p w14:paraId="2A7AE237" w14:textId="48CBA9B9"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608AC" w14:paraId="518074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4F03EF" w14:textId="6E0A3A16" w:rsidR="006608AC" w:rsidRPr="009D6E18" w:rsidRDefault="006608AC" w:rsidP="009D6E18">
            <w:pPr>
              <w:pStyle w:val="ListNumber"/>
              <w:numPr>
                <w:ilvl w:val="0"/>
                <w:numId w:val="0"/>
              </w:numPr>
            </w:pPr>
            <w:r w:rsidRPr="001E5A4B">
              <w:t xml:space="preserve">Peer or </w:t>
            </w:r>
            <w:r w:rsidR="00855B8A">
              <w:t>t</w:t>
            </w:r>
            <w:r w:rsidRPr="001E5A4B">
              <w:t xml:space="preserve">eacher </w:t>
            </w:r>
            <w:r w:rsidR="00855B8A">
              <w:t>f</w:t>
            </w:r>
            <w:r w:rsidRPr="001E5A4B">
              <w:t xml:space="preserve">eedback </w:t>
            </w:r>
            <w:r w:rsidR="00855B8A">
              <w:t>c</w:t>
            </w:r>
            <w:r w:rsidRPr="001E5A4B">
              <w:t xml:space="preserve">hecklist </w:t>
            </w:r>
            <w:r w:rsidRPr="001E5A4B">
              <w:lastRenderedPageBreak/>
              <w:t>(with visuals)</w:t>
            </w:r>
          </w:p>
        </w:tc>
        <w:tc>
          <w:tcPr>
            <w:tcW w:w="7081" w:type="dxa"/>
          </w:tcPr>
          <w:p w14:paraId="7656D9B6" w14:textId="19633E81" w:rsidR="006608AC" w:rsidRPr="001E5A4B" w:rsidRDefault="006608AC">
            <w:pPr>
              <w:pStyle w:val="ListBullet"/>
              <w:cnfStyle w:val="000000100000" w:firstRow="0" w:lastRow="0" w:firstColumn="0" w:lastColumn="0" w:oddVBand="0" w:evenVBand="0" w:oddHBand="1" w:evenHBand="0" w:firstRowFirstColumn="0" w:firstRowLastColumn="0" w:lastRowFirstColumn="0" w:lastRowLastColumn="0"/>
            </w:pPr>
            <w:r w:rsidRPr="001E5A4B">
              <w:lastRenderedPageBreak/>
              <w:t>Use a simple checklist</w:t>
            </w:r>
          </w:p>
          <w:p w14:paraId="7CEB1EEA" w14:textId="77777777" w:rsidR="006608AC" w:rsidRPr="001E5A4B"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pPr>
            <w:r w:rsidRPr="001E5A4B">
              <w:t>Did I clearly explain who I’m writing to and why?</w:t>
            </w:r>
          </w:p>
          <w:p w14:paraId="630DE454" w14:textId="77777777" w:rsidR="006608AC" w:rsidRPr="001E5A4B"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pPr>
            <w:r w:rsidRPr="001E5A4B">
              <w:lastRenderedPageBreak/>
              <w:t>Did I describe a specific time they helped me?</w:t>
            </w:r>
          </w:p>
          <w:p w14:paraId="26FD44F5" w14:textId="77777777" w:rsidR="006608AC" w:rsidRPr="001E5A4B"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pPr>
            <w:r w:rsidRPr="001E5A4B">
              <w:t>Did I use a metaphor or symbol to show our relationship?</w:t>
            </w:r>
          </w:p>
          <w:p w14:paraId="5D4B27B2" w14:textId="68953C79" w:rsidR="006608AC" w:rsidRPr="001E5A4B"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pPr>
            <w:r w:rsidRPr="001E5A4B">
              <w:t>Did I check for grammar/spelling</w:t>
            </w:r>
            <w:r w:rsidR="00072F90">
              <w:t xml:space="preserve"> mistakes</w:t>
            </w:r>
            <w:r w:rsidRPr="001E5A4B">
              <w:t>?</w:t>
            </w:r>
          </w:p>
          <w:p w14:paraId="273EB673" w14:textId="77777777" w:rsidR="006608AC" w:rsidRPr="001E5A4B" w:rsidRDefault="006608AC" w:rsidP="009D6E18">
            <w:pPr>
              <w:pStyle w:val="ListBullet2"/>
              <w:ind w:left="1164" w:hanging="597"/>
              <w:cnfStyle w:val="000000100000" w:firstRow="0" w:lastRow="0" w:firstColumn="0" w:lastColumn="0" w:oddVBand="0" w:evenVBand="0" w:oddHBand="1" w:evenHBand="0" w:firstRowFirstColumn="0" w:firstRowLastColumn="0" w:lastRowFirstColumn="0" w:lastRowLastColumn="0"/>
            </w:pPr>
            <w:r w:rsidRPr="001E5A4B">
              <w:t>Does my tone sound grateful and respectful?</w:t>
            </w:r>
          </w:p>
          <w:p w14:paraId="2BEA2B00" w14:textId="4BC059DE" w:rsidR="006608AC" w:rsidRPr="00206CA1" w:rsidRDefault="006608AC">
            <w:pPr>
              <w:cnfStyle w:val="000000100000" w:firstRow="0" w:lastRow="0" w:firstColumn="0" w:lastColumn="0" w:oddVBand="0" w:evenVBand="0" w:oddHBand="1" w:evenHBand="0" w:firstRowFirstColumn="0" w:firstRowLastColumn="0" w:lastRowFirstColumn="0" w:lastRowLastColumn="0"/>
            </w:pPr>
            <w:r w:rsidRPr="001E5A4B">
              <w:t>Provide visual icons or</w:t>
            </w:r>
            <w:r>
              <w:t xml:space="preserve"> </w:t>
            </w:r>
            <w:r w:rsidR="00490D18">
              <w:t>home</w:t>
            </w:r>
            <w:r>
              <w:t xml:space="preserve"> language</w:t>
            </w:r>
            <w:r w:rsidRPr="001E5A4B">
              <w:t xml:space="preserve"> translations alongside each item</w:t>
            </w:r>
            <w:r>
              <w:t xml:space="preserve"> as necessary.</w:t>
            </w:r>
          </w:p>
        </w:tc>
      </w:tr>
      <w:tr w:rsidR="006608AC" w14:paraId="4DCC45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132881" w14:textId="3151BF61" w:rsidR="006608AC" w:rsidRPr="006A5250" w:rsidRDefault="006608AC">
            <w:r w:rsidRPr="006A5250">
              <w:lastRenderedPageBreak/>
              <w:t xml:space="preserve">Grammar </w:t>
            </w:r>
            <w:proofErr w:type="gramStart"/>
            <w:r w:rsidR="00A83B37">
              <w:t>m</w:t>
            </w:r>
            <w:r w:rsidRPr="006A5250">
              <w:t>ini-lessons</w:t>
            </w:r>
            <w:proofErr w:type="gramEnd"/>
            <w:r w:rsidRPr="006A5250">
              <w:t xml:space="preserve"> </w:t>
            </w:r>
            <w:r w:rsidR="00A83B37">
              <w:t>b</w:t>
            </w:r>
            <w:r w:rsidRPr="006A5250">
              <w:t xml:space="preserve">ased on </w:t>
            </w:r>
            <w:r w:rsidR="00A83B37">
              <w:t>c</w:t>
            </w:r>
            <w:r w:rsidRPr="006A5250">
              <w:t xml:space="preserve">ommon </w:t>
            </w:r>
            <w:r w:rsidR="00A83B37">
              <w:t>n</w:t>
            </w:r>
            <w:r w:rsidRPr="006A5250">
              <w:t>eeds</w:t>
            </w:r>
          </w:p>
        </w:tc>
        <w:tc>
          <w:tcPr>
            <w:tcW w:w="7081" w:type="dxa"/>
          </w:tcPr>
          <w:p w14:paraId="2205A65F" w14:textId="0F618C8B" w:rsidR="006608AC" w:rsidRPr="006A5250" w:rsidRDefault="006608AC">
            <w:pPr>
              <w:cnfStyle w:val="000000010000" w:firstRow="0" w:lastRow="0" w:firstColumn="0" w:lastColumn="0" w:oddVBand="0" w:evenVBand="0" w:oddHBand="0" w:evenHBand="1" w:firstRowFirstColumn="0" w:firstRowLastColumn="0" w:lastRowFirstColumn="0" w:lastRowLastColumn="0"/>
            </w:pPr>
            <w:r w:rsidRPr="006A5250">
              <w:t>You may develop lessons on past tense for recounting events</w:t>
            </w:r>
            <w:r w:rsidR="00F566ED">
              <w:t>;</w:t>
            </w:r>
            <w:r w:rsidRPr="006A5250">
              <w:t xml:space="preserve"> modal verbs: </w:t>
            </w:r>
            <w:r w:rsidR="00F566ED">
              <w:t>‘</w:t>
            </w:r>
            <w:r w:rsidRPr="006A5250">
              <w:t>could</w:t>
            </w:r>
            <w:r w:rsidR="00F566ED">
              <w:t>’</w:t>
            </w:r>
            <w:r w:rsidRPr="006A5250">
              <w:t xml:space="preserve">, </w:t>
            </w:r>
            <w:r w:rsidR="00F566ED">
              <w:t>‘</w:t>
            </w:r>
            <w:r w:rsidRPr="006A5250">
              <w:t>would</w:t>
            </w:r>
            <w:r w:rsidR="00F566ED">
              <w:t>’</w:t>
            </w:r>
            <w:r w:rsidRPr="006A5250">
              <w:t xml:space="preserve">, </w:t>
            </w:r>
            <w:r w:rsidR="00F566ED">
              <w:t>‘</w:t>
            </w:r>
            <w:r w:rsidRPr="006A5250">
              <w:t>should</w:t>
            </w:r>
            <w:r w:rsidR="00F566ED">
              <w:t>’</w:t>
            </w:r>
            <w:r w:rsidRPr="006A5250">
              <w:t xml:space="preserve"> in reflective tone</w:t>
            </w:r>
            <w:r w:rsidR="0084429F">
              <w:t>;</w:t>
            </w:r>
            <w:r w:rsidRPr="006A5250">
              <w:t xml:space="preserve"> sentence </w:t>
            </w:r>
            <w:r w:rsidR="00F61A1E" w:rsidRPr="006A5250">
              <w:t>combining</w:t>
            </w:r>
            <w:r w:rsidRPr="006A5250">
              <w:t xml:space="preserve"> using </w:t>
            </w:r>
            <w:r w:rsidR="0084429F">
              <w:t xml:space="preserve">the </w:t>
            </w:r>
            <w:r w:rsidR="00CF5AA6">
              <w:t>conjunctions</w:t>
            </w:r>
            <w:r w:rsidR="0084429F">
              <w:t xml:space="preserve"> </w:t>
            </w:r>
            <w:r w:rsidR="00F566ED">
              <w:t>‘</w:t>
            </w:r>
            <w:r w:rsidRPr="006A5250">
              <w:t>because</w:t>
            </w:r>
            <w:r w:rsidR="00F566ED">
              <w:t>’</w:t>
            </w:r>
            <w:r w:rsidRPr="006A5250">
              <w:t xml:space="preserve">, </w:t>
            </w:r>
            <w:r w:rsidR="00F566ED">
              <w:t>‘</w:t>
            </w:r>
            <w:r w:rsidR="00DB1711">
              <w:t>but</w:t>
            </w:r>
            <w:r w:rsidR="00F566ED">
              <w:t>’</w:t>
            </w:r>
            <w:r w:rsidRPr="006A5250">
              <w:t xml:space="preserve">, </w:t>
            </w:r>
            <w:r w:rsidR="00F566ED">
              <w:t>‘</w:t>
            </w:r>
            <w:r w:rsidRPr="006A5250">
              <w:t>and</w:t>
            </w:r>
            <w:r w:rsidR="00F566ED">
              <w:t>’</w:t>
            </w:r>
            <w:r w:rsidRPr="006A5250">
              <w:t xml:space="preserve">, </w:t>
            </w:r>
            <w:r w:rsidR="00F566ED">
              <w:t>‘</w:t>
            </w:r>
            <w:r w:rsidR="00DB1711">
              <w:t>so</w:t>
            </w:r>
            <w:r w:rsidR="00F566ED">
              <w:t>’</w:t>
            </w:r>
            <w:r w:rsidRPr="006A5250">
              <w:t xml:space="preserve"> effectively.</w:t>
            </w:r>
          </w:p>
        </w:tc>
      </w:tr>
    </w:tbl>
    <w:p w14:paraId="3089B80A" w14:textId="77777777" w:rsidR="006608AC" w:rsidRDefault="006608AC" w:rsidP="006608AC"/>
    <w:p w14:paraId="2E6620EA" w14:textId="77777777" w:rsidR="006608AC" w:rsidRDefault="006608AC" w:rsidP="006608AC">
      <w:pPr>
        <w:rPr>
          <w:b/>
        </w:rPr>
        <w:sectPr w:rsidR="006608AC" w:rsidSect="006608AC">
          <w:pgSz w:w="11906" w:h="16838" w:code="9"/>
          <w:pgMar w:top="1134" w:right="1134" w:bottom="1134" w:left="1134" w:header="709" w:footer="709" w:gutter="0"/>
          <w:cols w:space="708"/>
          <w:docGrid w:linePitch="360"/>
        </w:sectPr>
      </w:pPr>
    </w:p>
    <w:p w14:paraId="1EE90494" w14:textId="061E7173" w:rsidR="004728DF" w:rsidRDefault="004728DF" w:rsidP="00490D18">
      <w:pPr>
        <w:pStyle w:val="ListNumber"/>
      </w:pPr>
      <w:r w:rsidRPr="009F4714">
        <w:rPr>
          <w:rStyle w:val="Strong"/>
          <w:b w:val="0"/>
          <w:bCs w:val="0"/>
        </w:rPr>
        <w:lastRenderedPageBreak/>
        <w:t xml:space="preserve">Below </w:t>
      </w:r>
      <w:r>
        <w:rPr>
          <w:rStyle w:val="Strong"/>
          <w:b w:val="0"/>
          <w:bCs w:val="0"/>
        </w:rPr>
        <w:t xml:space="preserve">is vocabulary support </w:t>
      </w:r>
      <w:r w:rsidR="005D1474">
        <w:rPr>
          <w:rStyle w:val="Strong"/>
          <w:b w:val="0"/>
          <w:bCs w:val="0"/>
        </w:rPr>
        <w:t>to assist students throughout</w:t>
      </w:r>
      <w:r>
        <w:rPr>
          <w:rStyle w:val="Strong"/>
          <w:b w:val="0"/>
          <w:bCs w:val="0"/>
        </w:rPr>
        <w:t xml:space="preserve"> Core formative task 2.</w:t>
      </w:r>
    </w:p>
    <w:p w14:paraId="1F097D36" w14:textId="7AAE9610"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51</w:t>
      </w:r>
      <w:r w:rsidR="00942BC4">
        <w:rPr>
          <w:noProof/>
        </w:rPr>
        <w:fldChar w:fldCharType="end"/>
      </w:r>
      <w:r>
        <w:t xml:space="preserve"> – vocabulary support for </w:t>
      </w:r>
      <w:r w:rsidR="00F566ED">
        <w:t>C</w:t>
      </w:r>
      <w:r>
        <w:t>ore formative task 2</w:t>
      </w:r>
    </w:p>
    <w:tbl>
      <w:tblPr>
        <w:tblStyle w:val="Tableheader"/>
        <w:tblW w:w="14879" w:type="dxa"/>
        <w:tblLook w:val="04A0" w:firstRow="1" w:lastRow="0" w:firstColumn="1" w:lastColumn="0" w:noHBand="0" w:noVBand="1"/>
        <w:tblDescription w:val="This table provides definitions and example sentences for key vocabulary terms that could be used for the task."/>
      </w:tblPr>
      <w:tblGrid>
        <w:gridCol w:w="1980"/>
        <w:gridCol w:w="6520"/>
        <w:gridCol w:w="6379"/>
      </w:tblGrid>
      <w:tr w:rsidR="006608AC" w14:paraId="3742DBB4" w14:textId="77777777" w:rsidTr="001C6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15500A" w14:textId="77777777" w:rsidR="006608AC" w:rsidRDefault="006608AC">
            <w:r>
              <w:t>Word or phrase</w:t>
            </w:r>
          </w:p>
        </w:tc>
        <w:tc>
          <w:tcPr>
            <w:tcW w:w="6520" w:type="dxa"/>
          </w:tcPr>
          <w:p w14:paraId="2EAC7E27" w14:textId="57373A38" w:rsidR="006608AC" w:rsidRDefault="006608AC">
            <w:pPr>
              <w:cnfStyle w:val="100000000000" w:firstRow="1" w:lastRow="0" w:firstColumn="0" w:lastColumn="0" w:oddVBand="0" w:evenVBand="0" w:oddHBand="0" w:evenHBand="0" w:firstRowFirstColumn="0" w:firstRowLastColumn="0" w:lastRowFirstColumn="0" w:lastRowLastColumn="0"/>
            </w:pPr>
            <w:r>
              <w:t>Student-friendly definition</w:t>
            </w:r>
          </w:p>
        </w:tc>
        <w:tc>
          <w:tcPr>
            <w:tcW w:w="6379" w:type="dxa"/>
          </w:tcPr>
          <w:p w14:paraId="2A7074F0" w14:textId="77777777" w:rsidR="006608AC" w:rsidRDefault="006608AC">
            <w:pPr>
              <w:cnfStyle w:val="100000000000" w:firstRow="1" w:lastRow="0" w:firstColumn="0" w:lastColumn="0" w:oddVBand="0" w:evenVBand="0" w:oddHBand="0" w:evenHBand="0" w:firstRowFirstColumn="0" w:firstRowLastColumn="0" w:lastRowFirstColumn="0" w:lastRowLastColumn="0"/>
            </w:pPr>
            <w:r>
              <w:t>Example sentence</w:t>
            </w:r>
          </w:p>
        </w:tc>
      </w:tr>
      <w:tr w:rsidR="000D2651" w14:paraId="44E2DD56"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A4CE39" w14:textId="77777777" w:rsidR="000D2651" w:rsidRDefault="000D2651">
            <w:r w:rsidRPr="00DC5E3B">
              <w:t>anecdote</w:t>
            </w:r>
          </w:p>
        </w:tc>
        <w:tc>
          <w:tcPr>
            <w:tcW w:w="6520" w:type="dxa"/>
          </w:tcPr>
          <w:p w14:paraId="49883095"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DC5E3B">
              <w:t>A short, true story about something that happened in your life.</w:t>
            </w:r>
          </w:p>
        </w:tc>
        <w:tc>
          <w:tcPr>
            <w:tcW w:w="6379" w:type="dxa"/>
          </w:tcPr>
          <w:p w14:paraId="08BC8FBC"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DC5E3B">
              <w:t>I included an anecdote about when my friend helped me study.</w:t>
            </w:r>
          </w:p>
        </w:tc>
      </w:tr>
      <w:tr w:rsidR="000D2651" w14:paraId="12A6AB61"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52155E" w14:textId="77777777" w:rsidR="000D2651" w:rsidRDefault="000D2651">
            <w:r w:rsidRPr="002C3774">
              <w:t>appreciate</w:t>
            </w:r>
          </w:p>
        </w:tc>
        <w:tc>
          <w:tcPr>
            <w:tcW w:w="6520" w:type="dxa"/>
          </w:tcPr>
          <w:p w14:paraId="3E0A8AEB"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To recogni</w:t>
            </w:r>
            <w:r>
              <w:t>s</w:t>
            </w:r>
            <w:r w:rsidRPr="002C3774">
              <w:t>e and be thankful for something or someone.</w:t>
            </w:r>
          </w:p>
        </w:tc>
        <w:tc>
          <w:tcPr>
            <w:tcW w:w="6379" w:type="dxa"/>
          </w:tcPr>
          <w:p w14:paraId="3580360F"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I appreciate everything you’ve done for me.</w:t>
            </w:r>
          </w:p>
        </w:tc>
      </w:tr>
      <w:tr w:rsidR="000D2651" w14:paraId="4E88F471"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09581F" w14:textId="77777777" w:rsidR="000D2651" w:rsidRDefault="000D2651">
            <w:r w:rsidRPr="00432698">
              <w:t>compose</w:t>
            </w:r>
          </w:p>
        </w:tc>
        <w:tc>
          <w:tcPr>
            <w:tcW w:w="6520" w:type="dxa"/>
          </w:tcPr>
          <w:p w14:paraId="4486535C"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To write or create something, like a letter or story.</w:t>
            </w:r>
          </w:p>
        </w:tc>
        <w:tc>
          <w:tcPr>
            <w:tcW w:w="6379" w:type="dxa"/>
          </w:tcPr>
          <w:p w14:paraId="7038CFCE"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I will compose a letter of thanks for my coach.</w:t>
            </w:r>
          </w:p>
        </w:tc>
      </w:tr>
      <w:tr w:rsidR="000D2651" w14:paraId="60977FD9"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166E63" w14:textId="77777777" w:rsidR="000D2651" w:rsidRDefault="000D2651">
            <w:r w:rsidRPr="00432698">
              <w:t>describe</w:t>
            </w:r>
          </w:p>
        </w:tc>
        <w:tc>
          <w:tcPr>
            <w:tcW w:w="6520" w:type="dxa"/>
          </w:tcPr>
          <w:p w14:paraId="3295B5EA"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To give details about something so others understand it.</w:t>
            </w:r>
          </w:p>
        </w:tc>
        <w:tc>
          <w:tcPr>
            <w:tcW w:w="6379" w:type="dxa"/>
          </w:tcPr>
          <w:p w14:paraId="3470A5DB"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I want to describe the way you helped me through school.</w:t>
            </w:r>
          </w:p>
        </w:tc>
      </w:tr>
      <w:tr w:rsidR="000D2651" w14:paraId="6E678062"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109800" w14:textId="77777777" w:rsidR="000D2651" w:rsidRDefault="000D2651">
            <w:r w:rsidRPr="00432698">
              <w:t>emotions</w:t>
            </w:r>
          </w:p>
        </w:tc>
        <w:tc>
          <w:tcPr>
            <w:tcW w:w="6520" w:type="dxa"/>
          </w:tcPr>
          <w:p w14:paraId="2AA40E9E"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Feelings like happiness, sadness, love or gratitude.</w:t>
            </w:r>
          </w:p>
        </w:tc>
        <w:tc>
          <w:tcPr>
            <w:tcW w:w="6379" w:type="dxa"/>
          </w:tcPr>
          <w:p w14:paraId="72D19C56"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I want to express my emotions honestly in this letter.</w:t>
            </w:r>
          </w:p>
        </w:tc>
      </w:tr>
      <w:tr w:rsidR="000D2651" w14:paraId="056D39E6"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B5143C" w14:textId="77777777" w:rsidR="000D2651" w:rsidRDefault="000D2651">
            <w:r w:rsidRPr="00432698">
              <w:t>encourage</w:t>
            </w:r>
          </w:p>
        </w:tc>
        <w:tc>
          <w:tcPr>
            <w:tcW w:w="6520" w:type="dxa"/>
          </w:tcPr>
          <w:p w14:paraId="24D5F32D"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To give someone confidence or hope.</w:t>
            </w:r>
          </w:p>
        </w:tc>
        <w:tc>
          <w:tcPr>
            <w:tcW w:w="6379" w:type="dxa"/>
          </w:tcPr>
          <w:p w14:paraId="3EDED3B9"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You always encourage me when I feel nervous.</w:t>
            </w:r>
          </w:p>
        </w:tc>
      </w:tr>
      <w:tr w:rsidR="000D2651" w14:paraId="5B19D7E8"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52F04A" w14:textId="77777777" w:rsidR="000D2651" w:rsidRDefault="000D2651">
            <w:r>
              <w:t>gra</w:t>
            </w:r>
            <w:r w:rsidRPr="00754132">
              <w:t>titude</w:t>
            </w:r>
          </w:p>
        </w:tc>
        <w:tc>
          <w:tcPr>
            <w:tcW w:w="6520" w:type="dxa"/>
          </w:tcPr>
          <w:p w14:paraId="6AD92883"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A strong feeling of being thankful.</w:t>
            </w:r>
          </w:p>
        </w:tc>
        <w:tc>
          <w:tcPr>
            <w:tcW w:w="6379" w:type="dxa"/>
          </w:tcPr>
          <w:p w14:paraId="27F41D6E"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 xml:space="preserve">I want to show </w:t>
            </w:r>
            <w:r>
              <w:t>you my</w:t>
            </w:r>
            <w:r w:rsidRPr="00754132">
              <w:t xml:space="preserve"> gratitude for always supporting me.</w:t>
            </w:r>
          </w:p>
        </w:tc>
      </w:tr>
      <w:tr w:rsidR="000D2651" w14:paraId="7F6A491C"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7CBC0C" w14:textId="77777777" w:rsidR="000D2651" w:rsidRDefault="000D2651">
            <w:r w:rsidRPr="00432698">
              <w:t>impact</w:t>
            </w:r>
          </w:p>
        </w:tc>
        <w:tc>
          <w:tcPr>
            <w:tcW w:w="6520" w:type="dxa"/>
          </w:tcPr>
          <w:p w14:paraId="1146C6E5"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The strong effect something or someone has on you.</w:t>
            </w:r>
          </w:p>
        </w:tc>
        <w:tc>
          <w:tcPr>
            <w:tcW w:w="6379" w:type="dxa"/>
          </w:tcPr>
          <w:p w14:paraId="6348EAF3"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432698">
              <w:t>Your kindness had a big impact on my life.</w:t>
            </w:r>
          </w:p>
        </w:tc>
      </w:tr>
      <w:tr w:rsidR="000D2651" w14:paraId="70BC19E1"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3B966" w14:textId="77777777" w:rsidR="000D2651" w:rsidRDefault="000D2651">
            <w:r w:rsidRPr="002C3774">
              <w:t>meaningful</w:t>
            </w:r>
          </w:p>
        </w:tc>
        <w:tc>
          <w:tcPr>
            <w:tcW w:w="6520" w:type="dxa"/>
          </w:tcPr>
          <w:p w14:paraId="776C4C34"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2C3774">
              <w:t>Important or full of meaning and emotion.</w:t>
            </w:r>
          </w:p>
        </w:tc>
        <w:tc>
          <w:tcPr>
            <w:tcW w:w="6379" w:type="dxa"/>
          </w:tcPr>
          <w:p w14:paraId="10B4520B"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2C3774">
              <w:t>This gift is very meaningful to me.</w:t>
            </w:r>
          </w:p>
        </w:tc>
      </w:tr>
      <w:tr w:rsidR="000D2651" w14:paraId="6BF6F7FA"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39BB2E" w14:textId="77777777" w:rsidR="000D2651" w:rsidRDefault="000D2651">
            <w:r w:rsidRPr="00DC5E3B">
              <w:lastRenderedPageBreak/>
              <w:t>metaphor</w:t>
            </w:r>
          </w:p>
        </w:tc>
        <w:tc>
          <w:tcPr>
            <w:tcW w:w="6520" w:type="dxa"/>
          </w:tcPr>
          <w:p w14:paraId="70CECA05"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A way of describing something by saying it is something else to show a deeper meaning.</w:t>
            </w:r>
          </w:p>
        </w:tc>
        <w:tc>
          <w:tcPr>
            <w:tcW w:w="6379" w:type="dxa"/>
          </w:tcPr>
          <w:p w14:paraId="48291AD3"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You are my compass – you always help me find my way.</w:t>
            </w:r>
          </w:p>
        </w:tc>
      </w:tr>
      <w:tr w:rsidR="000D2651" w14:paraId="01A993A4"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941E2A" w14:textId="77777777" w:rsidR="000D2651" w:rsidRDefault="000D2651">
            <w:r w:rsidRPr="00754132">
              <w:t>milestone</w:t>
            </w:r>
          </w:p>
        </w:tc>
        <w:tc>
          <w:tcPr>
            <w:tcW w:w="6520" w:type="dxa"/>
          </w:tcPr>
          <w:p w14:paraId="59562446"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An important achievement or event in your life.</w:t>
            </w:r>
          </w:p>
        </w:tc>
        <w:tc>
          <w:tcPr>
            <w:tcW w:w="6379" w:type="dxa"/>
          </w:tcPr>
          <w:p w14:paraId="58BA6460"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Graduating from high school was a big milestone for me.</w:t>
            </w:r>
          </w:p>
        </w:tc>
      </w:tr>
      <w:tr w:rsidR="000D2651" w14:paraId="5395B0B4"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91A91B" w14:textId="77777777" w:rsidR="000D2651" w:rsidRDefault="000D2651">
            <w:r w:rsidRPr="002C3774">
              <w:t xml:space="preserve">personal </w:t>
            </w:r>
            <w:r>
              <w:t>g</w:t>
            </w:r>
            <w:r w:rsidRPr="002C3774">
              <w:t>rowth</w:t>
            </w:r>
          </w:p>
        </w:tc>
        <w:tc>
          <w:tcPr>
            <w:tcW w:w="6520" w:type="dxa"/>
          </w:tcPr>
          <w:p w14:paraId="2C11694C"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The way a person improves or changes over time.</w:t>
            </w:r>
          </w:p>
        </w:tc>
        <w:tc>
          <w:tcPr>
            <w:tcW w:w="6379" w:type="dxa"/>
          </w:tcPr>
          <w:p w14:paraId="33014A8C"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Her advice helped me with my personal growth.</w:t>
            </w:r>
          </w:p>
        </w:tc>
      </w:tr>
      <w:tr w:rsidR="000D2651" w14:paraId="7FAD2E50"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A8CD0C" w14:textId="77777777" w:rsidR="000D2651" w:rsidRDefault="000D2651">
            <w:r w:rsidRPr="00DC5E3B">
              <w:t>reflect</w:t>
            </w:r>
          </w:p>
        </w:tc>
        <w:tc>
          <w:tcPr>
            <w:tcW w:w="6520" w:type="dxa"/>
          </w:tcPr>
          <w:p w14:paraId="56CF0F2A"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DC5E3B">
              <w:t>To think deeply about something that happened.</w:t>
            </w:r>
          </w:p>
        </w:tc>
        <w:tc>
          <w:tcPr>
            <w:tcW w:w="6379" w:type="dxa"/>
          </w:tcPr>
          <w:p w14:paraId="608594E0"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DC5E3B">
              <w:t>I reflected on how much my mum helped me grow as a person.</w:t>
            </w:r>
          </w:p>
        </w:tc>
      </w:tr>
      <w:tr w:rsidR="000D2651" w14:paraId="4219B6F4"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D6A435" w14:textId="77777777" w:rsidR="000D2651" w:rsidRDefault="000D2651">
            <w:r w:rsidRPr="00DC5E3B">
              <w:t>relationship</w:t>
            </w:r>
          </w:p>
        </w:tc>
        <w:tc>
          <w:tcPr>
            <w:tcW w:w="6520" w:type="dxa"/>
          </w:tcPr>
          <w:p w14:paraId="12664386"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 xml:space="preserve">The way </w:t>
            </w:r>
            <w:r>
              <w:t>2</w:t>
            </w:r>
            <w:r w:rsidRPr="00DC5E3B">
              <w:t xml:space="preserve"> people are connected or feel about each other.</w:t>
            </w:r>
          </w:p>
        </w:tc>
        <w:tc>
          <w:tcPr>
            <w:tcW w:w="6379" w:type="dxa"/>
          </w:tcPr>
          <w:p w14:paraId="78391CFB"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I have a close relationship with my grandfather.</w:t>
            </w:r>
          </w:p>
        </w:tc>
      </w:tr>
      <w:tr w:rsidR="000D2651" w14:paraId="4205E907"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8C8C86" w14:textId="77777777" w:rsidR="000D2651" w:rsidRDefault="000D2651">
            <w:r w:rsidRPr="00432698">
              <w:t>represent</w:t>
            </w:r>
          </w:p>
        </w:tc>
        <w:tc>
          <w:tcPr>
            <w:tcW w:w="6520" w:type="dxa"/>
          </w:tcPr>
          <w:p w14:paraId="7DF7E15E"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To be a sign or symbol of something.</w:t>
            </w:r>
          </w:p>
        </w:tc>
        <w:tc>
          <w:tcPr>
            <w:tcW w:w="6379" w:type="dxa"/>
          </w:tcPr>
          <w:p w14:paraId="298DDA8C"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432698">
              <w:t>The tree represents our strong relationship.</w:t>
            </w:r>
          </w:p>
        </w:tc>
      </w:tr>
      <w:tr w:rsidR="000D2651" w14:paraId="2B078596"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C985E9" w14:textId="77777777" w:rsidR="000D2651" w:rsidRDefault="000D2651">
            <w:r w:rsidRPr="002C3774">
              <w:t>sincere</w:t>
            </w:r>
          </w:p>
        </w:tc>
        <w:tc>
          <w:tcPr>
            <w:tcW w:w="6520" w:type="dxa"/>
          </w:tcPr>
          <w:p w14:paraId="092329B8"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Honest and full of real feeling.</w:t>
            </w:r>
          </w:p>
        </w:tc>
        <w:tc>
          <w:tcPr>
            <w:tcW w:w="6379" w:type="dxa"/>
          </w:tcPr>
          <w:p w14:paraId="250424E1"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2C3774">
              <w:t>This letter is a sincere thank you from my heart.</w:t>
            </w:r>
          </w:p>
        </w:tc>
      </w:tr>
      <w:tr w:rsidR="000D2651" w14:paraId="2369CDF8"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9C87A9" w14:textId="77777777" w:rsidR="000D2651" w:rsidRDefault="000D2651">
            <w:r w:rsidRPr="00754132">
              <w:t>support</w:t>
            </w:r>
          </w:p>
        </w:tc>
        <w:tc>
          <w:tcPr>
            <w:tcW w:w="6520" w:type="dxa"/>
          </w:tcPr>
          <w:p w14:paraId="420D32C4"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Help or encouragement given to someone.</w:t>
            </w:r>
          </w:p>
        </w:tc>
        <w:tc>
          <w:tcPr>
            <w:tcW w:w="6379" w:type="dxa"/>
          </w:tcPr>
          <w:p w14:paraId="0F6150EA"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754132">
              <w:t>My sister gave me emotional support during a hard time.</w:t>
            </w:r>
          </w:p>
        </w:tc>
      </w:tr>
      <w:tr w:rsidR="000D2651" w14:paraId="4B0F7AD4" w14:textId="77777777" w:rsidTr="001C60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0F55F9" w14:textId="77777777" w:rsidR="000D2651" w:rsidRDefault="000D2651">
            <w:r w:rsidRPr="00DC5E3B">
              <w:t>symbol</w:t>
            </w:r>
          </w:p>
        </w:tc>
        <w:tc>
          <w:tcPr>
            <w:tcW w:w="6520" w:type="dxa"/>
          </w:tcPr>
          <w:p w14:paraId="4061F1BF"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An object or image that represents a bigger idea or feeling.</w:t>
            </w:r>
          </w:p>
        </w:tc>
        <w:tc>
          <w:tcPr>
            <w:tcW w:w="6379" w:type="dxa"/>
          </w:tcPr>
          <w:p w14:paraId="08840063" w14:textId="77777777" w:rsidR="000D2651" w:rsidRDefault="000D2651">
            <w:pPr>
              <w:cnfStyle w:val="000000010000" w:firstRow="0" w:lastRow="0" w:firstColumn="0" w:lastColumn="0" w:oddVBand="0" w:evenVBand="0" w:oddHBand="0" w:evenHBand="1" w:firstRowFirstColumn="0" w:firstRowLastColumn="0" w:lastRowFirstColumn="0" w:lastRowLastColumn="0"/>
            </w:pPr>
            <w:r w:rsidRPr="00DC5E3B">
              <w:t>The sunflower is a symbol of our friendship.</w:t>
            </w:r>
          </w:p>
        </w:tc>
      </w:tr>
      <w:tr w:rsidR="000D2651" w14:paraId="1A6BEE13" w14:textId="77777777" w:rsidTr="001C6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E7FEF1" w14:textId="77777777" w:rsidR="000D2651" w:rsidRDefault="000D2651">
            <w:r w:rsidRPr="002C3774">
              <w:t>tone</w:t>
            </w:r>
          </w:p>
        </w:tc>
        <w:tc>
          <w:tcPr>
            <w:tcW w:w="6520" w:type="dxa"/>
          </w:tcPr>
          <w:p w14:paraId="7E2C3AEA"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2C3774">
              <w:t>The feeling or attitude in your writing (</w:t>
            </w:r>
            <w:r>
              <w:t>for example</w:t>
            </w:r>
            <w:r w:rsidRPr="002C3774">
              <w:t>, happy, respectful).</w:t>
            </w:r>
          </w:p>
        </w:tc>
        <w:tc>
          <w:tcPr>
            <w:tcW w:w="6379" w:type="dxa"/>
          </w:tcPr>
          <w:p w14:paraId="01DD1B46" w14:textId="77777777" w:rsidR="000D2651" w:rsidRDefault="000D2651">
            <w:pPr>
              <w:cnfStyle w:val="000000100000" w:firstRow="0" w:lastRow="0" w:firstColumn="0" w:lastColumn="0" w:oddVBand="0" w:evenVBand="0" w:oddHBand="1" w:evenHBand="0" w:firstRowFirstColumn="0" w:firstRowLastColumn="0" w:lastRowFirstColumn="0" w:lastRowLastColumn="0"/>
            </w:pPr>
            <w:r w:rsidRPr="002C3774">
              <w:t>The tone of the letter should be warm and thankful.</w:t>
            </w:r>
          </w:p>
        </w:tc>
      </w:tr>
    </w:tbl>
    <w:p w14:paraId="7379A6CD" w14:textId="77777777" w:rsidR="006608AC" w:rsidRDefault="006608AC" w:rsidP="006608AC">
      <w:pPr>
        <w:sectPr w:rsidR="006608AC" w:rsidSect="006608AC">
          <w:pgSz w:w="16838" w:h="11906" w:orient="landscape" w:code="9"/>
          <w:pgMar w:top="1134" w:right="1134" w:bottom="1134" w:left="1134" w:header="709" w:footer="709" w:gutter="0"/>
          <w:cols w:space="708"/>
          <w:docGrid w:linePitch="360"/>
        </w:sectPr>
      </w:pPr>
    </w:p>
    <w:p w14:paraId="1D010CAC" w14:textId="196AE87C" w:rsidR="006608AC" w:rsidRPr="007777E1" w:rsidRDefault="006608AC" w:rsidP="006608AC">
      <w:pPr>
        <w:rPr>
          <w:b/>
          <w:bCs/>
        </w:rPr>
      </w:pPr>
      <w:r w:rsidRPr="007777E1">
        <w:rPr>
          <w:b/>
          <w:bCs/>
        </w:rPr>
        <w:lastRenderedPageBreak/>
        <w:t>Sample letter of gratitude</w:t>
      </w:r>
    </w:p>
    <w:p w14:paraId="4C4FE23F" w14:textId="16145368" w:rsidR="006608AC" w:rsidRDefault="006608AC" w:rsidP="006608AC">
      <w:pPr>
        <w:pStyle w:val="FeatureBox2"/>
      </w:pPr>
      <w:r w:rsidRPr="00AB6CB6">
        <w:rPr>
          <w:b/>
          <w:bCs/>
        </w:rPr>
        <w:t xml:space="preserve">Teacher </w:t>
      </w:r>
      <w:proofErr w:type="gramStart"/>
      <w:r w:rsidRPr="00AB6CB6">
        <w:rPr>
          <w:b/>
          <w:bCs/>
        </w:rPr>
        <w:t>note</w:t>
      </w:r>
      <w:r w:rsidRPr="009D6E18">
        <w:t>:</w:t>
      </w:r>
      <w:proofErr w:type="gramEnd"/>
      <w:r>
        <w:t xml:space="preserve"> </w:t>
      </w:r>
      <w:r w:rsidR="00052AB5">
        <w:t xml:space="preserve">use the student sample letter of gratitude in the </w:t>
      </w:r>
      <w:proofErr w:type="gramStart"/>
      <w:r w:rsidR="002C6297" w:rsidRPr="002C6297">
        <w:rPr>
          <w:b/>
          <w:bCs/>
        </w:rPr>
        <w:t>Student</w:t>
      </w:r>
      <w:proofErr w:type="gramEnd"/>
      <w:r w:rsidR="002C6297" w:rsidRPr="002C6297">
        <w:rPr>
          <w:b/>
          <w:bCs/>
        </w:rPr>
        <w:t xml:space="preserve"> assessment samples – 11.1</w:t>
      </w:r>
      <w:r w:rsidR="00C06644">
        <w:t xml:space="preserve">. </w:t>
      </w:r>
      <w:r>
        <w:t xml:space="preserve">You may choose to use </w:t>
      </w:r>
      <w:r w:rsidR="00C06644">
        <w:t>it</w:t>
      </w:r>
      <w:r>
        <w:t xml:space="preserve"> in the following ways to support students</w:t>
      </w:r>
      <w:r w:rsidR="007E6446">
        <w:t>’</w:t>
      </w:r>
      <w:r>
        <w:t xml:space="preserve"> successful completion of this task.</w:t>
      </w:r>
    </w:p>
    <w:p w14:paraId="2FA77AD5" w14:textId="7DA803EF" w:rsidR="006608AC" w:rsidRDefault="006608AC" w:rsidP="009D6E18">
      <w:pPr>
        <w:pStyle w:val="FeatureBox2"/>
        <w:numPr>
          <w:ilvl w:val="0"/>
          <w:numId w:val="8"/>
        </w:numPr>
        <w:ind w:left="567" w:hanging="567"/>
      </w:pPr>
      <w:r w:rsidRPr="00B14F2F">
        <w:rPr>
          <w:b/>
          <w:bCs/>
        </w:rPr>
        <w:t>Model text analysis</w:t>
      </w:r>
      <w:r>
        <w:t xml:space="preserve"> – analyse a sample letter as a class, identifying structure, emotive language, personal anecdotes and metaphors while colour-coding components.</w:t>
      </w:r>
    </w:p>
    <w:p w14:paraId="471FFF17" w14:textId="77777777" w:rsidR="006608AC" w:rsidRDefault="006608AC" w:rsidP="009D6E18">
      <w:pPr>
        <w:pStyle w:val="FeatureBox2"/>
        <w:numPr>
          <w:ilvl w:val="0"/>
          <w:numId w:val="8"/>
        </w:numPr>
        <w:ind w:left="567" w:hanging="567"/>
      </w:pPr>
      <w:r w:rsidRPr="00B14F2F">
        <w:rPr>
          <w:b/>
          <w:bCs/>
        </w:rPr>
        <w:t>Jigsaw activity</w:t>
      </w:r>
      <w:r>
        <w:t xml:space="preserve"> – reconstruct the letter – cut the letter into paragraphs for groups to rearrange in the correct order, justifying choices based on sequencing and emotional flow.</w:t>
      </w:r>
    </w:p>
    <w:p w14:paraId="3189FAA9" w14:textId="77777777" w:rsidR="006608AC" w:rsidRDefault="006608AC" w:rsidP="009D6E18">
      <w:pPr>
        <w:pStyle w:val="FeatureBox2"/>
        <w:numPr>
          <w:ilvl w:val="0"/>
          <w:numId w:val="8"/>
        </w:numPr>
        <w:ind w:left="567" w:hanging="567"/>
      </w:pPr>
      <w:r w:rsidRPr="00B14F2F">
        <w:rPr>
          <w:b/>
          <w:bCs/>
        </w:rPr>
        <w:t>Sentence starter matching or cloze activity</w:t>
      </w:r>
      <w:r>
        <w:t xml:space="preserve"> – use a cloze version of the letter for students to fill in blanks or match sentence halves to support sentence construction.</w:t>
      </w:r>
    </w:p>
    <w:p w14:paraId="1561EF0D" w14:textId="77777777" w:rsidR="006608AC" w:rsidRDefault="006608AC" w:rsidP="009D6E18">
      <w:pPr>
        <w:pStyle w:val="FeatureBox2"/>
        <w:numPr>
          <w:ilvl w:val="0"/>
          <w:numId w:val="8"/>
        </w:numPr>
        <w:ind w:left="567" w:hanging="567"/>
      </w:pPr>
      <w:r w:rsidRPr="00B14F2F">
        <w:rPr>
          <w:b/>
          <w:bCs/>
        </w:rPr>
        <w:t>Idea brainstorming inspired by the sample</w:t>
      </w:r>
      <w:r>
        <w:t xml:space="preserve"> – prompt students to reflect on their relationships by asking about significant people and comfort symbols, using a graphic organiser for planning.</w:t>
      </w:r>
    </w:p>
    <w:p w14:paraId="691C8E67" w14:textId="31ABE122" w:rsidR="006608AC" w:rsidRDefault="006608AC" w:rsidP="009D6E18">
      <w:pPr>
        <w:pStyle w:val="FeatureBox2"/>
        <w:numPr>
          <w:ilvl w:val="0"/>
          <w:numId w:val="8"/>
        </w:numPr>
        <w:ind w:left="567" w:hanging="567"/>
      </w:pPr>
      <w:r w:rsidRPr="00B14F2F">
        <w:rPr>
          <w:b/>
          <w:bCs/>
        </w:rPr>
        <w:t>Group work</w:t>
      </w:r>
      <w:r>
        <w:t xml:space="preserve"> – create a class </w:t>
      </w:r>
      <w:proofErr w:type="gramStart"/>
      <w:r>
        <w:t>word</w:t>
      </w:r>
      <w:proofErr w:type="gramEnd"/>
      <w:r w:rsidR="008F22DC">
        <w:t xml:space="preserve"> </w:t>
      </w:r>
      <w:r>
        <w:t>bank – collaborate in pairs to identify emotional words, action verbs and gratitude phrases to create a classroom word bank for drafting letters.</w:t>
      </w:r>
    </w:p>
    <w:p w14:paraId="368E6BFA" w14:textId="225DE68F" w:rsidR="006608AC" w:rsidRPr="00E639DB" w:rsidRDefault="006608AC" w:rsidP="009D6E18">
      <w:pPr>
        <w:pStyle w:val="FeatureBox2"/>
        <w:numPr>
          <w:ilvl w:val="0"/>
          <w:numId w:val="8"/>
        </w:numPr>
        <w:ind w:left="567" w:hanging="567"/>
      </w:pPr>
      <w:r w:rsidRPr="00B14F2F">
        <w:rPr>
          <w:b/>
          <w:bCs/>
        </w:rPr>
        <w:t>Model then write</w:t>
      </w:r>
      <w:r>
        <w:t xml:space="preserve"> – parallel writing task – guide students in writing their own letters using the sample’s structure, providing sentence frames and allowing use of their </w:t>
      </w:r>
      <w:r w:rsidR="00490D18">
        <w:t>home</w:t>
      </w:r>
      <w:r>
        <w:t xml:space="preserve"> language for brainstorming</w:t>
      </w:r>
      <w:r w:rsidR="003B5BDC">
        <w:t xml:space="preserve">, </w:t>
      </w:r>
      <w:r>
        <w:t>focused on gratitude, memories, metaphors, emotion and tone.</w:t>
      </w:r>
    </w:p>
    <w:p w14:paraId="2DE97E1F" w14:textId="1468AE7F" w:rsidR="006608AC" w:rsidRDefault="006608AC" w:rsidP="006608AC">
      <w:pPr>
        <w:suppressAutoHyphens w:val="0"/>
        <w:spacing w:before="0" w:after="160" w:line="259" w:lineRule="auto"/>
        <w:rPr>
          <w:rFonts w:eastAsiaTheme="majorEastAsia"/>
          <w:bCs/>
          <w:color w:val="002664"/>
          <w:sz w:val="40"/>
          <w:szCs w:val="52"/>
        </w:rPr>
      </w:pPr>
    </w:p>
    <w:p w14:paraId="719831EB" w14:textId="77777777" w:rsidR="006608AC" w:rsidRDefault="006608AC" w:rsidP="006608AC">
      <w:pPr>
        <w:rPr>
          <w:b/>
        </w:rPr>
        <w:sectPr w:rsidR="006608AC" w:rsidSect="006608AC">
          <w:pgSz w:w="11906" w:h="16838" w:code="9"/>
          <w:pgMar w:top="1134" w:right="1134" w:bottom="1134" w:left="1134" w:header="709" w:footer="709" w:gutter="0"/>
          <w:cols w:space="708"/>
          <w:docGrid w:linePitch="360"/>
        </w:sectPr>
      </w:pPr>
    </w:p>
    <w:p w14:paraId="76BFE939" w14:textId="4A9CAC3D" w:rsidR="006608AC" w:rsidRDefault="006608AC" w:rsidP="006608AC">
      <w:pPr>
        <w:rPr>
          <w:b/>
          <w:bCs/>
        </w:rPr>
      </w:pPr>
      <w:r w:rsidRPr="008654EB">
        <w:rPr>
          <w:b/>
          <w:bCs/>
        </w:rPr>
        <w:lastRenderedPageBreak/>
        <w:t>Peer feedback rubric</w:t>
      </w:r>
    </w:p>
    <w:p w14:paraId="3B631C6E" w14:textId="01409599" w:rsidR="006608AC" w:rsidRDefault="006608AC" w:rsidP="006608AC">
      <w:pPr>
        <w:pStyle w:val="FeatureBox2"/>
      </w:pPr>
      <w:r w:rsidRPr="00AE0290">
        <w:rPr>
          <w:b/>
          <w:bCs/>
        </w:rPr>
        <w:t xml:space="preserve">Teacher </w:t>
      </w:r>
      <w:proofErr w:type="gramStart"/>
      <w:r w:rsidRPr="00AE0290">
        <w:rPr>
          <w:b/>
          <w:bCs/>
        </w:rPr>
        <w:t>note</w:t>
      </w:r>
      <w:proofErr w:type="gramEnd"/>
      <w:r w:rsidRPr="009D6E18">
        <w:t>:</w:t>
      </w:r>
      <w:r w:rsidRPr="00AE0290">
        <w:t xml:space="preserve"> </w:t>
      </w:r>
      <w:r w:rsidR="004A368F">
        <w:t xml:space="preserve">this peer feedback rubric may be used </w:t>
      </w:r>
      <w:r w:rsidRPr="00AE0290">
        <w:t>in the following ways to support students’ successful completion of this task.</w:t>
      </w:r>
    </w:p>
    <w:p w14:paraId="64467104" w14:textId="77777777" w:rsidR="006608AC" w:rsidRDefault="006608AC" w:rsidP="009D6E18">
      <w:pPr>
        <w:pStyle w:val="FeatureBox2"/>
        <w:numPr>
          <w:ilvl w:val="0"/>
          <w:numId w:val="9"/>
        </w:numPr>
        <w:ind w:left="567" w:hanging="567"/>
      </w:pPr>
      <w:r w:rsidRPr="00161490">
        <w:rPr>
          <w:b/>
          <w:bCs/>
        </w:rPr>
        <w:t>Introduce the rubric</w:t>
      </w:r>
      <w:r>
        <w:t xml:space="preserve"> – explain the purpose of the peer feedback rubric and clarify expectations for each criterion and level.</w:t>
      </w:r>
    </w:p>
    <w:p w14:paraId="7D6A841C" w14:textId="77777777" w:rsidR="006608AC" w:rsidRDefault="006608AC" w:rsidP="009D6E18">
      <w:pPr>
        <w:pStyle w:val="FeatureBox2"/>
        <w:numPr>
          <w:ilvl w:val="0"/>
          <w:numId w:val="9"/>
        </w:numPr>
        <w:ind w:left="567" w:hanging="567"/>
      </w:pPr>
      <w:r w:rsidRPr="00161490">
        <w:rPr>
          <w:b/>
          <w:bCs/>
        </w:rPr>
        <w:t>Model the process</w:t>
      </w:r>
      <w:r>
        <w:t xml:space="preserve"> – use the sample letter to demonstrate how to use the rubric to assess it, highlight strengths and areas for improvement.</w:t>
      </w:r>
    </w:p>
    <w:p w14:paraId="7A5B2852" w14:textId="77777777" w:rsidR="006608AC" w:rsidRDefault="006608AC" w:rsidP="009D6E18">
      <w:pPr>
        <w:pStyle w:val="FeatureBox2"/>
        <w:numPr>
          <w:ilvl w:val="0"/>
          <w:numId w:val="9"/>
        </w:numPr>
        <w:ind w:left="567" w:hanging="567"/>
      </w:pPr>
      <w:r w:rsidRPr="00161490">
        <w:rPr>
          <w:b/>
          <w:bCs/>
        </w:rPr>
        <w:t>Organise peer review groups</w:t>
      </w:r>
      <w:r>
        <w:t xml:space="preserve"> – divide the class into small groups or pairs for peer review, ensuring each student has a copy of the rubric.</w:t>
      </w:r>
    </w:p>
    <w:p w14:paraId="1626BF43" w14:textId="77777777" w:rsidR="006608AC" w:rsidRDefault="006608AC" w:rsidP="009D6E18">
      <w:pPr>
        <w:pStyle w:val="FeatureBox2"/>
        <w:numPr>
          <w:ilvl w:val="0"/>
          <w:numId w:val="9"/>
        </w:numPr>
        <w:ind w:left="567" w:hanging="567"/>
      </w:pPr>
      <w:r w:rsidRPr="00161490">
        <w:rPr>
          <w:b/>
          <w:bCs/>
        </w:rPr>
        <w:t>Conduct the peer review</w:t>
      </w:r>
      <w:r>
        <w:t xml:space="preserve"> – instruct students to read each other’s letters carefully and provide feedback using the rubric as a guide.</w:t>
      </w:r>
    </w:p>
    <w:p w14:paraId="67842F59" w14:textId="77777777" w:rsidR="006608AC" w:rsidRDefault="006608AC" w:rsidP="009D6E18">
      <w:pPr>
        <w:pStyle w:val="FeatureBox2"/>
        <w:numPr>
          <w:ilvl w:val="0"/>
          <w:numId w:val="9"/>
        </w:numPr>
        <w:ind w:left="567" w:hanging="567"/>
      </w:pPr>
      <w:r w:rsidRPr="00161490">
        <w:rPr>
          <w:b/>
          <w:bCs/>
        </w:rPr>
        <w:t>Facilitate group discussions</w:t>
      </w:r>
      <w:r>
        <w:t xml:space="preserve"> – to share insights on the feedback given and received, encouraging reflection on the process.</w:t>
      </w:r>
    </w:p>
    <w:p w14:paraId="55196A82" w14:textId="77777777" w:rsidR="006608AC" w:rsidRDefault="006608AC" w:rsidP="009D6E18">
      <w:pPr>
        <w:pStyle w:val="FeatureBox2"/>
        <w:numPr>
          <w:ilvl w:val="0"/>
          <w:numId w:val="9"/>
        </w:numPr>
        <w:ind w:left="567" w:hanging="567"/>
      </w:pPr>
      <w:r w:rsidRPr="00161490">
        <w:rPr>
          <w:b/>
          <w:bCs/>
        </w:rPr>
        <w:t>Encourage reflection</w:t>
      </w:r>
      <w:r>
        <w:t xml:space="preserve"> – have students reflect on the feedback they received and how they plan to incorporate it into their revisions.</w:t>
      </w:r>
    </w:p>
    <w:p w14:paraId="4B17DCC3" w14:textId="35B7CB37" w:rsidR="006608AC" w:rsidRDefault="006608AC" w:rsidP="006608A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52</w:t>
      </w:r>
      <w:r w:rsidR="00942BC4">
        <w:rPr>
          <w:noProof/>
        </w:rPr>
        <w:fldChar w:fldCharType="end"/>
      </w:r>
      <w:r>
        <w:t xml:space="preserve"> – peer feedback rubric</w:t>
      </w:r>
    </w:p>
    <w:tbl>
      <w:tblPr>
        <w:tblStyle w:val="Tableheader"/>
        <w:tblW w:w="0" w:type="auto"/>
        <w:tblLayout w:type="fixed"/>
        <w:tblLook w:val="04A0" w:firstRow="1" w:lastRow="0" w:firstColumn="1" w:lastColumn="0" w:noHBand="0" w:noVBand="1"/>
        <w:tblDescription w:val="Peer feedback rubric."/>
      </w:tblPr>
      <w:tblGrid>
        <w:gridCol w:w="3256"/>
        <w:gridCol w:w="2409"/>
        <w:gridCol w:w="2127"/>
        <w:gridCol w:w="2126"/>
        <w:gridCol w:w="2410"/>
        <w:gridCol w:w="2234"/>
      </w:tblGrid>
      <w:tr w:rsidR="0021125B" w:rsidRPr="00BA7BA8" w14:paraId="23787E9D" w14:textId="62AD318C" w:rsidTr="00211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7CEF04" w14:textId="77777777" w:rsidR="00657516" w:rsidRPr="00BA7BA8" w:rsidRDefault="00657516">
            <w:r w:rsidRPr="00BA7BA8">
              <w:t>Criteria</w:t>
            </w:r>
          </w:p>
        </w:tc>
        <w:tc>
          <w:tcPr>
            <w:tcW w:w="2409" w:type="dxa"/>
          </w:tcPr>
          <w:p w14:paraId="6CEA65E9" w14:textId="4FF4E7EF" w:rsidR="00657516" w:rsidRPr="00BA7BA8" w:rsidRDefault="00657516">
            <w:pPr>
              <w:cnfStyle w:val="100000000000" w:firstRow="1" w:lastRow="0" w:firstColumn="0" w:lastColumn="0" w:oddVBand="0" w:evenVBand="0" w:oddHBand="0" w:evenHBand="0" w:firstRowFirstColumn="0" w:firstRowLastColumn="0" w:lastRowFirstColumn="0" w:lastRowLastColumn="0"/>
            </w:pPr>
            <w:r>
              <w:t>Extensive</w:t>
            </w:r>
          </w:p>
        </w:tc>
        <w:tc>
          <w:tcPr>
            <w:tcW w:w="2127" w:type="dxa"/>
          </w:tcPr>
          <w:p w14:paraId="7754866A" w14:textId="52C7E5A7" w:rsidR="00657516" w:rsidRPr="00BA7BA8" w:rsidRDefault="00657516">
            <w:pPr>
              <w:cnfStyle w:val="100000000000" w:firstRow="1" w:lastRow="0" w:firstColumn="0" w:lastColumn="0" w:oddVBand="0" w:evenVBand="0" w:oddHBand="0" w:evenHBand="0" w:firstRowFirstColumn="0" w:firstRowLastColumn="0" w:lastRowFirstColumn="0" w:lastRowLastColumn="0"/>
            </w:pPr>
            <w:r>
              <w:t>Thorough</w:t>
            </w:r>
          </w:p>
        </w:tc>
        <w:tc>
          <w:tcPr>
            <w:tcW w:w="2126" w:type="dxa"/>
          </w:tcPr>
          <w:p w14:paraId="00B58A92" w14:textId="273FB30D" w:rsidR="00657516" w:rsidRPr="00BA7BA8" w:rsidRDefault="00657516">
            <w:pPr>
              <w:cnfStyle w:val="100000000000" w:firstRow="1" w:lastRow="0" w:firstColumn="0" w:lastColumn="0" w:oddVBand="0" w:evenVBand="0" w:oddHBand="0" w:evenHBand="0" w:firstRowFirstColumn="0" w:firstRowLastColumn="0" w:lastRowFirstColumn="0" w:lastRowLastColumn="0"/>
            </w:pPr>
            <w:r>
              <w:t>Sound</w:t>
            </w:r>
          </w:p>
        </w:tc>
        <w:tc>
          <w:tcPr>
            <w:tcW w:w="2410" w:type="dxa"/>
          </w:tcPr>
          <w:p w14:paraId="4F91B278" w14:textId="1A29D6B8" w:rsidR="00657516" w:rsidRPr="00BA7BA8" w:rsidRDefault="00657516">
            <w:pPr>
              <w:cnfStyle w:val="100000000000" w:firstRow="1" w:lastRow="0" w:firstColumn="0" w:lastColumn="0" w:oddVBand="0" w:evenVBand="0" w:oddHBand="0" w:evenHBand="0" w:firstRowFirstColumn="0" w:firstRowLastColumn="0" w:lastRowFirstColumn="0" w:lastRowLastColumn="0"/>
            </w:pPr>
            <w:r>
              <w:t>Basic</w:t>
            </w:r>
          </w:p>
        </w:tc>
        <w:tc>
          <w:tcPr>
            <w:tcW w:w="2234" w:type="dxa"/>
          </w:tcPr>
          <w:p w14:paraId="2952BBC7" w14:textId="58F541BB" w:rsidR="00657516" w:rsidRDefault="00657516">
            <w:pPr>
              <w:cnfStyle w:val="100000000000" w:firstRow="1" w:lastRow="0" w:firstColumn="0" w:lastColumn="0" w:oddVBand="0" w:evenVBand="0" w:oddHBand="0" w:evenHBand="0" w:firstRowFirstColumn="0" w:firstRowLastColumn="0" w:lastRowFirstColumn="0" w:lastRowLastColumn="0"/>
            </w:pPr>
            <w:r>
              <w:t>Limited</w:t>
            </w:r>
          </w:p>
        </w:tc>
      </w:tr>
      <w:tr w:rsidR="0021125B" w:rsidRPr="00BA7BA8" w14:paraId="2E066513" w14:textId="17D53F18" w:rsidTr="0021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0F7153" w14:textId="6E28F674" w:rsidR="00657516" w:rsidRDefault="00657516">
            <w:pPr>
              <w:rPr>
                <w:b w:val="0"/>
              </w:rPr>
            </w:pPr>
            <w:r w:rsidRPr="00BA7BA8">
              <w:t xml:space="preserve">Purpose </w:t>
            </w:r>
            <w:r>
              <w:t>and</w:t>
            </w:r>
            <w:r w:rsidRPr="00BA7BA8">
              <w:t xml:space="preserve"> </w:t>
            </w:r>
            <w:r>
              <w:t>a</w:t>
            </w:r>
            <w:r w:rsidRPr="00BA7BA8">
              <w:t>udience</w:t>
            </w:r>
          </w:p>
          <w:p w14:paraId="609E03E2" w14:textId="3B15201E" w:rsidR="00657516" w:rsidRPr="00490D18" w:rsidRDefault="00657516" w:rsidP="00F703A5">
            <w:pPr>
              <w:pStyle w:val="ListBullet"/>
              <w:rPr>
                <w:b w:val="0"/>
                <w:bCs/>
              </w:rPr>
            </w:pPr>
            <w:r w:rsidRPr="00490D18">
              <w:rPr>
                <w:b w:val="0"/>
                <w:bCs/>
              </w:rPr>
              <w:t>Is it clearly a letter of gratitude? Is the tone appropriate?</w:t>
            </w:r>
          </w:p>
        </w:tc>
        <w:tc>
          <w:tcPr>
            <w:tcW w:w="2409" w:type="dxa"/>
          </w:tcPr>
          <w:p w14:paraId="2907CD72" w14:textId="2B4CB39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Strong, sincere tone</w:t>
            </w:r>
            <w:r w:rsidR="00B74FAF">
              <w:t>,</w:t>
            </w:r>
            <w:r w:rsidRPr="00BA7BA8">
              <w:t xml:space="preserve"> clearly expresses deep gratitude and appreciation</w:t>
            </w:r>
          </w:p>
        </w:tc>
        <w:tc>
          <w:tcPr>
            <w:tcW w:w="2127" w:type="dxa"/>
          </w:tcPr>
          <w:p w14:paraId="2B6147D0" w14:textId="66E56293"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Mostly sincere and appropriate</w:t>
            </w:r>
            <w:r w:rsidR="00B74FAF">
              <w:t>,</w:t>
            </w:r>
            <w:r w:rsidRPr="00BA7BA8">
              <w:t xml:space="preserve"> expresses gratitude well</w:t>
            </w:r>
          </w:p>
        </w:tc>
        <w:tc>
          <w:tcPr>
            <w:tcW w:w="2126" w:type="dxa"/>
          </w:tcPr>
          <w:p w14:paraId="4E0CAF48" w14:textId="7777777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Shows some gratitude, but not always clear or consistent</w:t>
            </w:r>
          </w:p>
        </w:tc>
        <w:tc>
          <w:tcPr>
            <w:tcW w:w="2410" w:type="dxa"/>
          </w:tcPr>
          <w:p w14:paraId="57AD4A40" w14:textId="297DB355" w:rsidR="00657516" w:rsidRPr="00BA7BA8" w:rsidRDefault="00B7136E">
            <w:pPr>
              <w:cnfStyle w:val="000000100000" w:firstRow="0" w:lastRow="0" w:firstColumn="0" w:lastColumn="0" w:oddVBand="0" w:evenVBand="0" w:oddHBand="1" w:evenHBand="0" w:firstRowFirstColumn="0" w:firstRowLastColumn="0" w:lastRowFirstColumn="0" w:lastRowLastColumn="0"/>
            </w:pPr>
            <w:r>
              <w:t>Does not have</w:t>
            </w:r>
            <w:r w:rsidR="00657516" w:rsidRPr="00BA7BA8">
              <w:t xml:space="preserve"> a clear purpose or does not match the task</w:t>
            </w:r>
          </w:p>
        </w:tc>
        <w:tc>
          <w:tcPr>
            <w:tcW w:w="2234" w:type="dxa"/>
          </w:tcPr>
          <w:p w14:paraId="6AE2497E" w14:textId="1AC6F2F7" w:rsidR="00657516" w:rsidRPr="00BA7BA8" w:rsidRDefault="00B7136E">
            <w:pPr>
              <w:cnfStyle w:val="000000100000" w:firstRow="0" w:lastRow="0" w:firstColumn="0" w:lastColumn="0" w:oddVBand="0" w:evenVBand="0" w:oddHBand="1" w:evenHBand="0" w:firstRowFirstColumn="0" w:firstRowLastColumn="0" w:lastRowFirstColumn="0" w:lastRowLastColumn="0"/>
            </w:pPr>
            <w:r>
              <w:t>There is n</w:t>
            </w:r>
            <w:r w:rsidR="00B74FAF" w:rsidRPr="00B74FAF">
              <w:t>o sense of purpose or audience awareness</w:t>
            </w:r>
          </w:p>
        </w:tc>
      </w:tr>
      <w:tr w:rsidR="0021125B" w:rsidRPr="00BA7BA8" w14:paraId="305AFA90" w14:textId="65520E9E" w:rsidTr="0021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BCA8711" w14:textId="07563CE0" w:rsidR="00657516" w:rsidRDefault="00657516" w:rsidP="001C60EC">
            <w:pPr>
              <w:pStyle w:val="ListBullet"/>
              <w:numPr>
                <w:ilvl w:val="0"/>
                <w:numId w:val="0"/>
              </w:numPr>
              <w:rPr>
                <w:b w:val="0"/>
              </w:rPr>
            </w:pPr>
            <w:r w:rsidRPr="00BA7BA8">
              <w:lastRenderedPageBreak/>
              <w:t xml:space="preserve">Structure </w:t>
            </w:r>
            <w:r>
              <w:t>and o</w:t>
            </w:r>
            <w:r w:rsidRPr="00BA7BA8">
              <w:t>rganisation</w:t>
            </w:r>
          </w:p>
          <w:p w14:paraId="46604BFD" w14:textId="6AE7057D" w:rsidR="00657516" w:rsidRPr="00490D18" w:rsidRDefault="00657516" w:rsidP="00F703A5">
            <w:pPr>
              <w:pStyle w:val="ListBullet"/>
              <w:rPr>
                <w:b w:val="0"/>
                <w:bCs/>
              </w:rPr>
            </w:pPr>
            <w:r w:rsidRPr="00490D18">
              <w:rPr>
                <w:b w:val="0"/>
                <w:bCs/>
              </w:rPr>
              <w:t>Does it follow a clear structure: greeting, intro, body, conclusion?</w:t>
            </w:r>
          </w:p>
        </w:tc>
        <w:tc>
          <w:tcPr>
            <w:tcW w:w="2409" w:type="dxa"/>
          </w:tcPr>
          <w:p w14:paraId="77500AB0" w14:textId="4790B538"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Well-structured and flows smoothly</w:t>
            </w:r>
            <w:r w:rsidR="00B74FAF">
              <w:t>,</w:t>
            </w:r>
            <w:r w:rsidRPr="00BA7BA8">
              <w:t xml:space="preserve"> each part is clearly developed</w:t>
            </w:r>
          </w:p>
        </w:tc>
        <w:tc>
          <w:tcPr>
            <w:tcW w:w="2127" w:type="dxa"/>
          </w:tcPr>
          <w:p w14:paraId="54B703B6"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Structure is mostly clear with some transitions</w:t>
            </w:r>
          </w:p>
        </w:tc>
        <w:tc>
          <w:tcPr>
            <w:tcW w:w="2126" w:type="dxa"/>
          </w:tcPr>
          <w:p w14:paraId="0C164E0A" w14:textId="247C5897" w:rsidR="00657516" w:rsidRPr="00BA7BA8" w:rsidRDefault="00F91732">
            <w:pPr>
              <w:cnfStyle w:val="000000010000" w:firstRow="0" w:lastRow="0" w:firstColumn="0" w:lastColumn="0" w:oddVBand="0" w:evenVBand="0" w:oddHBand="0" w:evenHBand="1" w:firstRowFirstColumn="0" w:firstRowLastColumn="0" w:lastRowFirstColumn="0" w:lastRowLastColumn="0"/>
            </w:pPr>
            <w:r w:rsidRPr="00F91732">
              <w:t>Structure is adequate with some inconsistency at times</w:t>
            </w:r>
          </w:p>
        </w:tc>
        <w:tc>
          <w:tcPr>
            <w:tcW w:w="2410" w:type="dxa"/>
          </w:tcPr>
          <w:p w14:paraId="4EBC7ED8" w14:textId="29F6FA9B" w:rsidR="00657516" w:rsidRPr="00BA7BA8" w:rsidRDefault="00B7136E">
            <w:pPr>
              <w:cnfStyle w:val="000000010000" w:firstRow="0" w:lastRow="0" w:firstColumn="0" w:lastColumn="0" w:oddVBand="0" w:evenVBand="0" w:oddHBand="0" w:evenHBand="1" w:firstRowFirstColumn="0" w:firstRowLastColumn="0" w:lastRowFirstColumn="0" w:lastRowLastColumn="0"/>
            </w:pPr>
            <w:r>
              <w:t>Does not have</w:t>
            </w:r>
            <w:r w:rsidR="00657516" w:rsidRPr="00BA7BA8">
              <w:t xml:space="preserve"> clear structure</w:t>
            </w:r>
            <w:r w:rsidR="00B74FAF">
              <w:t xml:space="preserve">, </w:t>
            </w:r>
            <w:r w:rsidR="00657516" w:rsidRPr="00BA7BA8">
              <w:t>difficult to follow</w:t>
            </w:r>
          </w:p>
        </w:tc>
        <w:tc>
          <w:tcPr>
            <w:tcW w:w="2234" w:type="dxa"/>
          </w:tcPr>
          <w:p w14:paraId="1807A8EE" w14:textId="27EE2A9C" w:rsidR="00657516" w:rsidRPr="00BA7BA8" w:rsidRDefault="00B7136E">
            <w:pPr>
              <w:cnfStyle w:val="000000010000" w:firstRow="0" w:lastRow="0" w:firstColumn="0" w:lastColumn="0" w:oddVBand="0" w:evenVBand="0" w:oddHBand="0" w:evenHBand="1" w:firstRowFirstColumn="0" w:firstRowLastColumn="0" w:lastRowFirstColumn="0" w:lastRowLastColumn="0"/>
            </w:pPr>
            <w:r>
              <w:t>There is no</w:t>
            </w:r>
            <w:r w:rsidR="00B74FAF" w:rsidRPr="00B74FAF">
              <w:t xml:space="preserve"> structure</w:t>
            </w:r>
            <w:r w:rsidR="00B74FAF">
              <w:t>, v</w:t>
            </w:r>
            <w:r w:rsidR="00B74FAF" w:rsidRPr="00B74FAF">
              <w:t>ery disorganised</w:t>
            </w:r>
          </w:p>
        </w:tc>
      </w:tr>
      <w:tr w:rsidR="0021125B" w:rsidRPr="00BA7BA8" w14:paraId="5C53863C" w14:textId="38F2D580" w:rsidTr="0021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20A6E7" w14:textId="68D012CC" w:rsidR="00657516" w:rsidRDefault="00657516">
            <w:pPr>
              <w:rPr>
                <w:b w:val="0"/>
              </w:rPr>
            </w:pPr>
            <w:r w:rsidRPr="00BA7BA8">
              <w:t xml:space="preserve">Use of </w:t>
            </w:r>
            <w:r>
              <w:t>p</w:t>
            </w:r>
            <w:r w:rsidRPr="00BA7BA8">
              <w:t xml:space="preserve">ersonal </w:t>
            </w:r>
            <w:r>
              <w:t>anecdote</w:t>
            </w:r>
          </w:p>
          <w:p w14:paraId="2D4B34D7" w14:textId="6EF20205" w:rsidR="00657516" w:rsidRPr="00490D18" w:rsidRDefault="00657516" w:rsidP="00F703A5">
            <w:pPr>
              <w:pStyle w:val="ListBullet"/>
              <w:rPr>
                <w:b w:val="0"/>
                <w:bCs/>
              </w:rPr>
            </w:pPr>
            <w:r w:rsidRPr="00490D18">
              <w:rPr>
                <w:b w:val="0"/>
                <w:bCs/>
              </w:rPr>
              <w:t>Is there a meaningful memory or example included</w:t>
            </w:r>
            <w:r w:rsidR="008F22DC" w:rsidRPr="00490D18">
              <w:rPr>
                <w:b w:val="0"/>
                <w:bCs/>
              </w:rPr>
              <w:t>?</w:t>
            </w:r>
          </w:p>
        </w:tc>
        <w:tc>
          <w:tcPr>
            <w:tcW w:w="2409" w:type="dxa"/>
          </w:tcPr>
          <w:p w14:paraId="3936DD5E" w14:textId="7777777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Includes a powerful and personal anecdote that adds emotion and meaning</w:t>
            </w:r>
          </w:p>
        </w:tc>
        <w:tc>
          <w:tcPr>
            <w:tcW w:w="2127" w:type="dxa"/>
          </w:tcPr>
          <w:p w14:paraId="08D74102" w14:textId="38D102C6"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 xml:space="preserve">Includes a relevant example or </w:t>
            </w:r>
            <w:r>
              <w:t>anecdote</w:t>
            </w:r>
          </w:p>
        </w:tc>
        <w:tc>
          <w:tcPr>
            <w:tcW w:w="2126" w:type="dxa"/>
          </w:tcPr>
          <w:p w14:paraId="44E5A5BF" w14:textId="515F5685" w:rsidR="00657516" w:rsidRPr="00BA7BA8" w:rsidRDefault="00F91732">
            <w:pPr>
              <w:cnfStyle w:val="000000100000" w:firstRow="0" w:lastRow="0" w:firstColumn="0" w:lastColumn="0" w:oddVBand="0" w:evenVBand="0" w:oddHBand="1" w:evenHBand="0" w:firstRowFirstColumn="0" w:firstRowLastColumn="0" w:lastRowFirstColumn="0" w:lastRowLastColumn="0"/>
            </w:pPr>
            <w:r>
              <w:t>Gives</w:t>
            </w:r>
            <w:r w:rsidR="00657516" w:rsidRPr="00BA7BA8">
              <w:t xml:space="preserve"> </w:t>
            </w:r>
            <w:r w:rsidR="00B7136E" w:rsidRPr="00B7136E">
              <w:t xml:space="preserve">an adequate example that could benefit from further </w:t>
            </w:r>
            <w:r w:rsidR="00B7136E">
              <w:t>elaboration</w:t>
            </w:r>
          </w:p>
        </w:tc>
        <w:tc>
          <w:tcPr>
            <w:tcW w:w="2410" w:type="dxa"/>
          </w:tcPr>
          <w:p w14:paraId="391456D2" w14:textId="08B9516F" w:rsidR="00657516" w:rsidRPr="00BA7BA8" w:rsidRDefault="00B7136E">
            <w:pPr>
              <w:cnfStyle w:val="000000100000" w:firstRow="0" w:lastRow="0" w:firstColumn="0" w:lastColumn="0" w:oddVBand="0" w:evenVBand="0" w:oddHBand="1" w:evenHBand="0" w:firstRowFirstColumn="0" w:firstRowLastColumn="0" w:lastRowFirstColumn="0" w:lastRowLastColumn="0"/>
            </w:pPr>
            <w:r>
              <w:t>There is n</w:t>
            </w:r>
            <w:r w:rsidR="00657516" w:rsidRPr="00BA7BA8">
              <w:t>o clear personal example or memory given</w:t>
            </w:r>
          </w:p>
        </w:tc>
        <w:tc>
          <w:tcPr>
            <w:tcW w:w="2234" w:type="dxa"/>
          </w:tcPr>
          <w:p w14:paraId="56F555EE" w14:textId="5C0CE6C3" w:rsidR="00657516" w:rsidRPr="00BA7BA8" w:rsidRDefault="00B7136E">
            <w:pPr>
              <w:cnfStyle w:val="000000100000" w:firstRow="0" w:lastRow="0" w:firstColumn="0" w:lastColumn="0" w:oddVBand="0" w:evenVBand="0" w:oddHBand="1" w:evenHBand="0" w:firstRowFirstColumn="0" w:firstRowLastColumn="0" w:lastRowFirstColumn="0" w:lastRowLastColumn="0"/>
            </w:pPr>
            <w:r>
              <w:t>There is no</w:t>
            </w:r>
            <w:r w:rsidR="00B74FAF" w:rsidRPr="00B74FAF">
              <w:t xml:space="preserve"> attempt to include personal experience</w:t>
            </w:r>
          </w:p>
        </w:tc>
      </w:tr>
      <w:tr w:rsidR="0021125B" w:rsidRPr="00BA7BA8" w14:paraId="4B88D714" w14:textId="53C41DC8" w:rsidTr="0021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B93F9D" w14:textId="037C04AA" w:rsidR="00657516" w:rsidRDefault="00657516">
            <w:pPr>
              <w:rPr>
                <w:b w:val="0"/>
              </w:rPr>
            </w:pPr>
            <w:r w:rsidRPr="00BA7BA8">
              <w:t xml:space="preserve">Symbol or </w:t>
            </w:r>
            <w:r>
              <w:t>m</w:t>
            </w:r>
            <w:r w:rsidRPr="00BA7BA8">
              <w:t>etaphor</w:t>
            </w:r>
          </w:p>
          <w:p w14:paraId="0B51A4BC" w14:textId="2779E2E9" w:rsidR="00657516" w:rsidRPr="00490D18" w:rsidRDefault="00657516" w:rsidP="00F703A5">
            <w:pPr>
              <w:pStyle w:val="ListBullet"/>
              <w:rPr>
                <w:b w:val="0"/>
                <w:bCs/>
              </w:rPr>
            </w:pPr>
            <w:r w:rsidRPr="00490D18">
              <w:rPr>
                <w:b w:val="0"/>
                <w:bCs/>
              </w:rPr>
              <w:t>Is there a symbol/metaphor that shows the relationship?</w:t>
            </w:r>
          </w:p>
        </w:tc>
        <w:tc>
          <w:tcPr>
            <w:tcW w:w="2409" w:type="dxa"/>
          </w:tcPr>
          <w:p w14:paraId="56297A37"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Creative and meaningful metaphor or symbol used effectively</w:t>
            </w:r>
          </w:p>
        </w:tc>
        <w:tc>
          <w:tcPr>
            <w:tcW w:w="2127" w:type="dxa"/>
          </w:tcPr>
          <w:p w14:paraId="1042797C"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Symbol/metaphor is present and mostly explained</w:t>
            </w:r>
          </w:p>
        </w:tc>
        <w:tc>
          <w:tcPr>
            <w:tcW w:w="2126" w:type="dxa"/>
          </w:tcPr>
          <w:p w14:paraId="613B33EE"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Symbol is mentioned but not well explained</w:t>
            </w:r>
          </w:p>
        </w:tc>
        <w:tc>
          <w:tcPr>
            <w:tcW w:w="2410" w:type="dxa"/>
          </w:tcPr>
          <w:p w14:paraId="37441FE8" w14:textId="4C646124" w:rsidR="00657516" w:rsidRPr="00BA7BA8" w:rsidRDefault="00B7136E">
            <w:pPr>
              <w:cnfStyle w:val="000000010000" w:firstRow="0" w:lastRow="0" w:firstColumn="0" w:lastColumn="0" w:oddVBand="0" w:evenVBand="0" w:oddHBand="0" w:evenHBand="1" w:firstRowFirstColumn="0" w:firstRowLastColumn="0" w:lastRowFirstColumn="0" w:lastRowLastColumn="0"/>
            </w:pPr>
            <w:r>
              <w:t xml:space="preserve">There </w:t>
            </w:r>
            <w:r w:rsidR="00F91732">
              <w:t>i</w:t>
            </w:r>
            <w:r>
              <w:t>s n</w:t>
            </w:r>
            <w:r w:rsidR="00657516" w:rsidRPr="00BA7BA8">
              <w:t>o symbol/</w:t>
            </w:r>
            <w:proofErr w:type="gramStart"/>
            <w:r w:rsidR="00657516" w:rsidRPr="00BA7BA8">
              <w:t>metaphor</w:t>
            </w:r>
            <w:proofErr w:type="gramEnd"/>
            <w:r w:rsidR="00657516" w:rsidRPr="00BA7BA8">
              <w:t xml:space="preserve"> or </w:t>
            </w:r>
            <w:r>
              <w:t xml:space="preserve">its use is </w:t>
            </w:r>
            <w:r w:rsidR="00657516" w:rsidRPr="00BA7BA8">
              <w:t>unclear</w:t>
            </w:r>
          </w:p>
        </w:tc>
        <w:tc>
          <w:tcPr>
            <w:tcW w:w="2234" w:type="dxa"/>
          </w:tcPr>
          <w:p w14:paraId="25B76B28" w14:textId="1287E4BC" w:rsidR="00657516" w:rsidRPr="00BA7BA8" w:rsidRDefault="00B7136E">
            <w:pPr>
              <w:cnfStyle w:val="000000010000" w:firstRow="0" w:lastRow="0" w:firstColumn="0" w:lastColumn="0" w:oddVBand="0" w:evenVBand="0" w:oddHBand="0" w:evenHBand="1" w:firstRowFirstColumn="0" w:firstRowLastColumn="0" w:lastRowFirstColumn="0" w:lastRowLastColumn="0"/>
            </w:pPr>
            <w:r>
              <w:t>There is no</w:t>
            </w:r>
            <w:r w:rsidR="003E12CB" w:rsidRPr="003E12CB">
              <w:t xml:space="preserve"> use of symbolism or metaphor</w:t>
            </w:r>
          </w:p>
        </w:tc>
      </w:tr>
      <w:tr w:rsidR="0021125B" w:rsidRPr="00BA7BA8" w14:paraId="7F589F93" w14:textId="6137B775" w:rsidTr="0021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3A6E85" w14:textId="77777777" w:rsidR="00657516" w:rsidRDefault="00657516">
            <w:pPr>
              <w:rPr>
                <w:b w:val="0"/>
              </w:rPr>
            </w:pPr>
            <w:r w:rsidRPr="00BA7BA8">
              <w:t xml:space="preserve">Language </w:t>
            </w:r>
            <w:r>
              <w:t>and expression</w:t>
            </w:r>
          </w:p>
          <w:p w14:paraId="5BB00543" w14:textId="518718F6" w:rsidR="00657516" w:rsidRPr="00490D18" w:rsidRDefault="00657516" w:rsidP="00A37347">
            <w:pPr>
              <w:pStyle w:val="ListBullet"/>
              <w:rPr>
                <w:b w:val="0"/>
                <w:bCs/>
              </w:rPr>
            </w:pPr>
            <w:r w:rsidRPr="00490D18">
              <w:rPr>
                <w:b w:val="0"/>
                <w:bCs/>
              </w:rPr>
              <w:t>Is the writing clear, emotional and reflective?</w:t>
            </w:r>
          </w:p>
        </w:tc>
        <w:tc>
          <w:tcPr>
            <w:tcW w:w="2409" w:type="dxa"/>
          </w:tcPr>
          <w:p w14:paraId="0AC6C3DE" w14:textId="7777777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Expressive and heartfelt language; uses a variety of words and phrases</w:t>
            </w:r>
          </w:p>
        </w:tc>
        <w:tc>
          <w:tcPr>
            <w:tcW w:w="2127" w:type="dxa"/>
          </w:tcPr>
          <w:p w14:paraId="0654DE0A" w14:textId="7777777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Clear language with some emotional expression</w:t>
            </w:r>
          </w:p>
        </w:tc>
        <w:tc>
          <w:tcPr>
            <w:tcW w:w="2126" w:type="dxa"/>
          </w:tcPr>
          <w:p w14:paraId="00D6D691" w14:textId="77777777" w:rsidR="00657516" w:rsidRPr="00BA7BA8" w:rsidRDefault="00657516">
            <w:pPr>
              <w:cnfStyle w:val="000000100000" w:firstRow="0" w:lastRow="0" w:firstColumn="0" w:lastColumn="0" w:oddVBand="0" w:evenVBand="0" w:oddHBand="1" w:evenHBand="0" w:firstRowFirstColumn="0" w:firstRowLastColumn="0" w:lastRowFirstColumn="0" w:lastRowLastColumn="0"/>
            </w:pPr>
            <w:r w:rsidRPr="00BA7BA8">
              <w:t>Some effort to express feelings, but language is simple</w:t>
            </w:r>
          </w:p>
        </w:tc>
        <w:tc>
          <w:tcPr>
            <w:tcW w:w="2410" w:type="dxa"/>
          </w:tcPr>
          <w:p w14:paraId="4CF21D3E" w14:textId="4875D741" w:rsidR="00657516" w:rsidRPr="00BA7BA8" w:rsidRDefault="00B7136E">
            <w:pPr>
              <w:cnfStyle w:val="000000100000" w:firstRow="0" w:lastRow="0" w:firstColumn="0" w:lastColumn="0" w:oddVBand="0" w:evenVBand="0" w:oddHBand="1" w:evenHBand="0" w:firstRowFirstColumn="0" w:firstRowLastColumn="0" w:lastRowFirstColumn="0" w:lastRowLastColumn="0"/>
            </w:pPr>
            <w:r>
              <w:t>There is</w:t>
            </w:r>
            <w:r w:rsidR="00657516" w:rsidRPr="00BA7BA8">
              <w:t xml:space="preserve"> limited language </w:t>
            </w:r>
            <w:proofErr w:type="gramStart"/>
            <w:r w:rsidR="00657516" w:rsidRPr="00BA7BA8">
              <w:t>use</w:t>
            </w:r>
            <w:proofErr w:type="gramEnd"/>
            <w:r>
              <w:t xml:space="preserve"> and it is</w:t>
            </w:r>
            <w:r w:rsidR="00657516" w:rsidRPr="00BA7BA8">
              <w:t xml:space="preserve"> hard to understand emotions</w:t>
            </w:r>
          </w:p>
        </w:tc>
        <w:tc>
          <w:tcPr>
            <w:tcW w:w="2234" w:type="dxa"/>
          </w:tcPr>
          <w:p w14:paraId="3185EE81" w14:textId="5F1EF955" w:rsidR="00657516" w:rsidRPr="00BA7BA8" w:rsidRDefault="00B7136E">
            <w:pPr>
              <w:cnfStyle w:val="000000100000" w:firstRow="0" w:lastRow="0" w:firstColumn="0" w:lastColumn="0" w:oddVBand="0" w:evenVBand="0" w:oddHBand="1" w:evenHBand="0" w:firstRowFirstColumn="0" w:firstRowLastColumn="0" w:lastRowFirstColumn="0" w:lastRowLastColumn="0"/>
            </w:pPr>
            <w:r>
              <w:t>The l</w:t>
            </w:r>
            <w:r w:rsidR="003E12CB" w:rsidRPr="003E12CB">
              <w:t>anguage is vague</w:t>
            </w:r>
          </w:p>
        </w:tc>
      </w:tr>
      <w:tr w:rsidR="0021125B" w:rsidRPr="00BA7BA8" w14:paraId="2A7D3DF7" w14:textId="65830CE6" w:rsidTr="0021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A815F7" w14:textId="0BF85380" w:rsidR="00657516" w:rsidRDefault="00657516">
            <w:pPr>
              <w:rPr>
                <w:b w:val="0"/>
              </w:rPr>
            </w:pPr>
            <w:r w:rsidRPr="00BA7BA8">
              <w:lastRenderedPageBreak/>
              <w:t xml:space="preserve">Grammar, </w:t>
            </w:r>
            <w:r>
              <w:t>s</w:t>
            </w:r>
            <w:r w:rsidRPr="00BA7BA8">
              <w:t xml:space="preserve">pelling </w:t>
            </w:r>
            <w:r>
              <w:t>and</w:t>
            </w:r>
            <w:r w:rsidRPr="00BA7BA8">
              <w:t xml:space="preserve"> </w:t>
            </w:r>
            <w:r>
              <w:t>p</w:t>
            </w:r>
            <w:r w:rsidRPr="00BA7BA8">
              <w:t>unctuation</w:t>
            </w:r>
          </w:p>
          <w:p w14:paraId="05EEBDB9" w14:textId="13F55DD7" w:rsidR="00657516" w:rsidRPr="00490D18" w:rsidRDefault="00657516" w:rsidP="00A37347">
            <w:pPr>
              <w:pStyle w:val="ListBullet"/>
              <w:rPr>
                <w:b w:val="0"/>
                <w:bCs/>
              </w:rPr>
            </w:pPr>
            <w:r w:rsidRPr="00490D18">
              <w:rPr>
                <w:b w:val="0"/>
                <w:bCs/>
              </w:rPr>
              <w:t>Is it mostly correct and easy to read?</w:t>
            </w:r>
          </w:p>
        </w:tc>
        <w:tc>
          <w:tcPr>
            <w:tcW w:w="2409" w:type="dxa"/>
          </w:tcPr>
          <w:p w14:paraId="32F1044D"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Very few errors; writing is polished and easy to read</w:t>
            </w:r>
          </w:p>
        </w:tc>
        <w:tc>
          <w:tcPr>
            <w:tcW w:w="2127" w:type="dxa"/>
          </w:tcPr>
          <w:p w14:paraId="633ECA3F" w14:textId="441990F0" w:rsidR="00657516" w:rsidRPr="00BA7BA8" w:rsidRDefault="007A7059">
            <w:pPr>
              <w:cnfStyle w:val="000000010000" w:firstRow="0" w:lastRow="0" w:firstColumn="0" w:lastColumn="0" w:oddVBand="0" w:evenVBand="0" w:oddHBand="0" w:evenHBand="1" w:firstRowFirstColumn="0" w:firstRowLastColumn="0" w:lastRowFirstColumn="0" w:lastRowLastColumn="0"/>
            </w:pPr>
            <w:r w:rsidRPr="007A7059">
              <w:t>Well-developed editing, but may have some inconsistency of language use that does not affect understanding</w:t>
            </w:r>
          </w:p>
        </w:tc>
        <w:tc>
          <w:tcPr>
            <w:tcW w:w="2126" w:type="dxa"/>
          </w:tcPr>
          <w:p w14:paraId="7AE1CFA4" w14:textId="77777777" w:rsidR="00657516" w:rsidRPr="00BA7BA8" w:rsidRDefault="00657516">
            <w:pPr>
              <w:cnfStyle w:val="000000010000" w:firstRow="0" w:lastRow="0" w:firstColumn="0" w:lastColumn="0" w:oddVBand="0" w:evenVBand="0" w:oddHBand="0" w:evenHBand="1" w:firstRowFirstColumn="0" w:firstRowLastColumn="0" w:lastRowFirstColumn="0" w:lastRowLastColumn="0"/>
            </w:pPr>
            <w:r w:rsidRPr="00BA7BA8">
              <w:t>Frequent errors that sometimes confuse the reader</w:t>
            </w:r>
          </w:p>
        </w:tc>
        <w:tc>
          <w:tcPr>
            <w:tcW w:w="2410" w:type="dxa"/>
          </w:tcPr>
          <w:p w14:paraId="43E7B0FA" w14:textId="6BCFC0D6" w:rsidR="00657516" w:rsidRPr="00BA7BA8" w:rsidRDefault="00B7136E">
            <w:pPr>
              <w:cnfStyle w:val="000000010000" w:firstRow="0" w:lastRow="0" w:firstColumn="0" w:lastColumn="0" w:oddVBand="0" w:evenVBand="0" w:oddHBand="0" w:evenHBand="1" w:firstRowFirstColumn="0" w:firstRowLastColumn="0" w:lastRowFirstColumn="0" w:lastRowLastColumn="0"/>
            </w:pPr>
            <w:r>
              <w:t>There are m</w:t>
            </w:r>
            <w:r w:rsidR="00657516" w:rsidRPr="00BA7BA8">
              <w:t>any errors that make it hard to understand</w:t>
            </w:r>
          </w:p>
        </w:tc>
        <w:tc>
          <w:tcPr>
            <w:tcW w:w="2234" w:type="dxa"/>
          </w:tcPr>
          <w:p w14:paraId="6F92D2C8" w14:textId="6B50EFA7" w:rsidR="00657516" w:rsidRPr="00BA7BA8" w:rsidRDefault="00B7136E">
            <w:pPr>
              <w:cnfStyle w:val="000000010000" w:firstRow="0" w:lastRow="0" w:firstColumn="0" w:lastColumn="0" w:oddVBand="0" w:evenVBand="0" w:oddHBand="0" w:evenHBand="1" w:firstRowFirstColumn="0" w:firstRowLastColumn="0" w:lastRowFirstColumn="0" w:lastRowLastColumn="0"/>
            </w:pPr>
            <w:r>
              <w:t>There are n</w:t>
            </w:r>
            <w:r w:rsidR="003E12CB" w:rsidRPr="003E12CB">
              <w:t xml:space="preserve">umerous errors that </w:t>
            </w:r>
            <w:r w:rsidR="003E12CB">
              <w:t>make</w:t>
            </w:r>
            <w:r w:rsidR="003E12CB" w:rsidRPr="003E12CB">
              <w:t xml:space="preserve"> the text unreadable</w:t>
            </w:r>
          </w:p>
        </w:tc>
      </w:tr>
    </w:tbl>
    <w:p w14:paraId="34193281" w14:textId="0E2E4DE4" w:rsidR="006608AC" w:rsidRPr="0049258E" w:rsidRDefault="006608AC" w:rsidP="006608AC">
      <w:pPr>
        <w:tabs>
          <w:tab w:val="left" w:pos="4822"/>
        </w:tabs>
        <w:rPr>
          <w:b/>
          <w:bCs/>
        </w:rPr>
      </w:pPr>
      <w:r w:rsidRPr="0049258E">
        <w:rPr>
          <w:b/>
          <w:bCs/>
        </w:rPr>
        <w:t>Written feedback:</w:t>
      </w:r>
    </w:p>
    <w:p w14:paraId="45B33F9A" w14:textId="6952DFBB" w:rsidR="006608AC" w:rsidRDefault="006608AC" w:rsidP="006608AC">
      <w:pPr>
        <w:tabs>
          <w:tab w:val="left" w:pos="4822"/>
        </w:tabs>
      </w:pPr>
      <w:r>
        <w:t>One thing I really liked about your letter was</w:t>
      </w:r>
      <w:r w:rsidR="00C33B07">
        <w:t xml:space="preserve"> </w:t>
      </w:r>
      <w:r>
        <w:t>...</w:t>
      </w:r>
    </w:p>
    <w:p w14:paraId="089BCE64" w14:textId="77777777" w:rsidR="006608AC" w:rsidRPr="00AB7FBE" w:rsidRDefault="006608AC" w:rsidP="006608AC">
      <w:pPr>
        <w:pStyle w:val="ListBullet"/>
        <w:rPr>
          <w:i/>
          <w:iCs/>
        </w:rPr>
      </w:pPr>
      <w:r w:rsidRPr="00AB7FBE">
        <w:rPr>
          <w:i/>
          <w:iCs/>
        </w:rPr>
        <w:t>The metaphor of a tree was powerful!</w:t>
      </w:r>
    </w:p>
    <w:p w14:paraId="5C4984D4" w14:textId="31525828" w:rsidR="006608AC" w:rsidRDefault="006608AC" w:rsidP="006608AC">
      <w:pPr>
        <w:tabs>
          <w:tab w:val="left" w:pos="4822"/>
        </w:tabs>
      </w:pPr>
      <w:r>
        <w:t>One suggestion to make your letter stronger is</w:t>
      </w:r>
      <w:r w:rsidR="00C33B07">
        <w:t xml:space="preserve"> </w:t>
      </w:r>
      <w:r>
        <w:t>...</w:t>
      </w:r>
    </w:p>
    <w:p w14:paraId="0B79A331" w14:textId="77777777" w:rsidR="006608AC" w:rsidRPr="00AB7FBE" w:rsidRDefault="006608AC" w:rsidP="006608AC">
      <w:pPr>
        <w:pStyle w:val="ListBullet"/>
        <w:rPr>
          <w:i/>
          <w:iCs/>
        </w:rPr>
      </w:pPr>
      <w:r w:rsidRPr="00AB7FBE">
        <w:rPr>
          <w:i/>
          <w:iCs/>
        </w:rPr>
        <w:t>Maybe explain more about the memory you shared.</w:t>
      </w:r>
    </w:p>
    <w:p w14:paraId="54765109" w14:textId="08067713" w:rsidR="006608AC" w:rsidRDefault="006608AC" w:rsidP="006608AC">
      <w:pPr>
        <w:tabs>
          <w:tab w:val="left" w:pos="4822"/>
        </w:tabs>
      </w:pPr>
      <w:r>
        <w:t>One sentence that stood out to me was</w:t>
      </w:r>
      <w:r w:rsidR="00C33B07">
        <w:t xml:space="preserve"> </w:t>
      </w:r>
      <w:r>
        <w:t>...</w:t>
      </w:r>
    </w:p>
    <w:p w14:paraId="5A0FB5FD" w14:textId="2DFEF2AB" w:rsidR="006608AC" w:rsidRPr="00AB7FBE" w:rsidRDefault="00C33B07" w:rsidP="006608AC">
      <w:pPr>
        <w:pStyle w:val="ListBullet"/>
        <w:rPr>
          <w:i/>
          <w:iCs/>
        </w:rPr>
      </w:pPr>
      <w:r>
        <w:rPr>
          <w:i/>
          <w:iCs/>
        </w:rPr>
        <w:t>‘</w:t>
      </w:r>
      <w:r w:rsidR="006608AC" w:rsidRPr="00AB7FBE">
        <w:rPr>
          <w:i/>
          <w:iCs/>
        </w:rPr>
        <w:t>Your smile gave me hope’ – that was really touching!</w:t>
      </w:r>
    </w:p>
    <w:p w14:paraId="27C57E15" w14:textId="77777777" w:rsidR="006608AC" w:rsidRPr="006657B9" w:rsidRDefault="006608AC" w:rsidP="006608AC">
      <w:pPr>
        <w:tabs>
          <w:tab w:val="left" w:pos="4822"/>
        </w:tabs>
        <w:sectPr w:rsidR="006608AC" w:rsidRPr="006657B9" w:rsidSect="006608AC">
          <w:pgSz w:w="16838" w:h="11906" w:orient="landscape" w:code="9"/>
          <w:pgMar w:top="1134" w:right="1134" w:bottom="1134" w:left="1134" w:header="709" w:footer="709" w:gutter="0"/>
          <w:cols w:space="708"/>
          <w:docGrid w:linePitch="360"/>
        </w:sectPr>
      </w:pPr>
    </w:p>
    <w:p w14:paraId="09FC95E9" w14:textId="67F19EB5" w:rsidR="00345A6E" w:rsidRDefault="00091EB4" w:rsidP="00345A6E">
      <w:pPr>
        <w:pStyle w:val="Heading1"/>
      </w:pPr>
      <w:bookmarkStart w:id="67" w:name="_Toc197083887"/>
      <w:bookmarkStart w:id="68" w:name="_Toc205909240"/>
      <w:r>
        <w:lastRenderedPageBreak/>
        <w:t>Phase 3</w:t>
      </w:r>
      <w:r w:rsidR="006462E0">
        <w:t>b</w:t>
      </w:r>
      <w:r>
        <w:t xml:space="preserve"> – engaging personally, analytically and critically with texts – Core text 2</w:t>
      </w:r>
      <w:r w:rsidR="00D55780">
        <w:t xml:space="preserve"> –</w:t>
      </w:r>
      <w:r>
        <w:t xml:space="preserve"> </w:t>
      </w:r>
      <w:r w:rsidR="00DE5A65">
        <w:t xml:space="preserve">‘The tent village at Musgrave Park’ by </w:t>
      </w:r>
      <w:r w:rsidR="00D55780">
        <w:t xml:space="preserve">Lillian </w:t>
      </w:r>
      <w:r>
        <w:t>O’Neill</w:t>
      </w:r>
      <w:bookmarkEnd w:id="67"/>
      <w:bookmarkEnd w:id="68"/>
    </w:p>
    <w:p w14:paraId="2059A8BC" w14:textId="172388EC" w:rsidR="00661409" w:rsidRDefault="00256868" w:rsidP="00661409">
      <w:pPr>
        <w:pStyle w:val="FeatureBox2"/>
      </w:pPr>
      <w:r>
        <w:t>In t</w:t>
      </w:r>
      <w:r w:rsidR="00661409" w:rsidRPr="00D231CE">
        <w:t xml:space="preserve">he </w:t>
      </w:r>
      <w:r w:rsidR="00661409">
        <w:t>‘</w:t>
      </w:r>
      <w:r w:rsidR="00661409" w:rsidRPr="00490D18">
        <w:t>engaging personally, analytically and critically with texts’</w:t>
      </w:r>
      <w:r w:rsidR="00661409">
        <w:t xml:space="preserve"> </w:t>
      </w:r>
      <w:r w:rsidR="00661409" w:rsidRPr="00D231CE">
        <w:t>phase</w:t>
      </w:r>
      <w:r>
        <w:t>, students</w:t>
      </w:r>
      <w:r w:rsidR="00661409" w:rsidRPr="002020EF">
        <w:t xml:space="preserve"> enhance </w:t>
      </w:r>
      <w:r w:rsidR="00794996">
        <w:t>their</w:t>
      </w:r>
      <w:r w:rsidR="00661409" w:rsidRPr="002020EF">
        <w:t xml:space="preserve"> vocabulary, contextual understanding and analytical skills. Through this phase, students build the capacity to appreciate, understand and analyse</w:t>
      </w:r>
      <w:r w:rsidR="00661409">
        <w:t xml:space="preserve"> the core text ‘</w:t>
      </w:r>
      <w:r w:rsidR="00661409" w:rsidRPr="00E73A37">
        <w:t xml:space="preserve">The tent village at Musgrave Park’ by Lillian O’Neill </w:t>
      </w:r>
      <w:r w:rsidR="00661409" w:rsidRPr="002020EF">
        <w:t xml:space="preserve">critically, setting the stage for their ongoing engagement with </w:t>
      </w:r>
      <w:r w:rsidR="00661409">
        <w:t>the text</w:t>
      </w:r>
      <w:r w:rsidR="00661409" w:rsidRPr="002020EF">
        <w:t xml:space="preserve"> and supporting their development as thoughtful readers and writers.</w:t>
      </w:r>
    </w:p>
    <w:p w14:paraId="5661A7DD" w14:textId="21240F56" w:rsidR="00B601FC" w:rsidRDefault="00661409" w:rsidP="00B601FC">
      <w:pPr>
        <w:pStyle w:val="FeatureBox2"/>
      </w:pPr>
      <w:r w:rsidRPr="00D231CE">
        <w:t xml:space="preserve">The core text is used to strengthen literacy skills as students collaboratively </w:t>
      </w:r>
      <w:r w:rsidRPr="00E30A70">
        <w:t>investigate the cultural and language demands of ‘The tent village at Musgrave Park’</w:t>
      </w:r>
      <w:r>
        <w:t xml:space="preserve"> by Lillian O’Neill</w:t>
      </w:r>
      <w:r w:rsidRPr="00E30A70">
        <w:t>. Students investigate the form, engage with composer interviews for insights into the text and closely analyse the language and textual features specific to persuasive and discursive forms. Through an exploration of hybrid texts, students</w:t>
      </w:r>
      <w:r>
        <w:t xml:space="preserve"> are provided with various opportunities to </w:t>
      </w:r>
      <w:r w:rsidRPr="00D231CE">
        <w:t>apply their newfound understanding,</w:t>
      </w:r>
      <w:r>
        <w:t xml:space="preserve"> including completion of Core formative task 3,</w:t>
      </w:r>
      <w:r w:rsidRPr="00D231CE">
        <w:t xml:space="preserve"> which deepens their engagement and enhances their ability to interpret and analyse the text.</w:t>
      </w:r>
      <w:r>
        <w:t xml:space="preserve"> </w:t>
      </w:r>
      <w:r w:rsidRPr="0058143B">
        <w:t>This deepens students’ conceptual understanding of the focus area through the core text</w:t>
      </w:r>
      <w:r>
        <w:t>, allowing them to</w:t>
      </w:r>
      <w:r w:rsidRPr="0058143B">
        <w:t xml:space="preserve"> demonstrate their knowledge and skills through a range of compositions.</w:t>
      </w:r>
    </w:p>
    <w:p w14:paraId="2AAAFC88" w14:textId="088629E7" w:rsidR="00661409" w:rsidRDefault="00B601FC" w:rsidP="00661409">
      <w:pPr>
        <w:pStyle w:val="FeatureBox2"/>
      </w:pPr>
      <w:r w:rsidRPr="00490D18">
        <w:rPr>
          <w:b/>
          <w:bCs/>
        </w:rPr>
        <w:t xml:space="preserve">Teacher </w:t>
      </w:r>
      <w:proofErr w:type="gramStart"/>
      <w:r w:rsidRPr="00490D18">
        <w:rPr>
          <w:b/>
          <w:bCs/>
        </w:rPr>
        <w:t>note</w:t>
      </w:r>
      <w:proofErr w:type="gramEnd"/>
      <w:r>
        <w:t>: t</w:t>
      </w:r>
      <w:r w:rsidRPr="00990094">
        <w:t>his teaching and learning program has been designed for the delivery of Phase 3</w:t>
      </w:r>
      <w:r>
        <w:t>b</w:t>
      </w:r>
      <w:r w:rsidRPr="00990094">
        <w:t xml:space="preserve"> to </w:t>
      </w:r>
      <w:r>
        <w:t xml:space="preserve">follow </w:t>
      </w:r>
      <w:r w:rsidRPr="00990094">
        <w:t>the delivery of Phase 3</w:t>
      </w:r>
      <w:r>
        <w:t>a</w:t>
      </w:r>
      <w:r w:rsidRPr="00990094">
        <w:t xml:space="preserve">. The complexity and concepts of the core texts build with the progression of the phases. If you are using different texts, please </w:t>
      </w:r>
      <w:proofErr w:type="gramStart"/>
      <w:r w:rsidRPr="00990094">
        <w:t>give consideration to</w:t>
      </w:r>
      <w:proofErr w:type="gramEnd"/>
      <w:r w:rsidRPr="00990094">
        <w:t xml:space="preserve"> how this will work in your context. Also note that </w:t>
      </w:r>
      <w:r w:rsidRPr="005F71D0">
        <w:rPr>
          <w:b/>
          <w:bCs/>
        </w:rPr>
        <w:t xml:space="preserve">Phase 4 – connecting critically and deepening conceptual understanding of the focus </w:t>
      </w:r>
      <w:r w:rsidRPr="008E0FFE">
        <w:rPr>
          <w:b/>
          <w:bCs/>
        </w:rPr>
        <w:t>area and the texts</w:t>
      </w:r>
      <w:r w:rsidRPr="00990094">
        <w:t xml:space="preserve"> and </w:t>
      </w:r>
      <w:r w:rsidRPr="005F71D0">
        <w:rPr>
          <w:b/>
          <w:bCs/>
        </w:rPr>
        <w:t xml:space="preserve">Phase 5 – </w:t>
      </w:r>
      <w:r w:rsidR="008E0FFE">
        <w:rPr>
          <w:b/>
          <w:bCs/>
        </w:rPr>
        <w:t>composing</w:t>
      </w:r>
      <w:r w:rsidRPr="005F71D0">
        <w:rPr>
          <w:b/>
          <w:bCs/>
        </w:rPr>
        <w:t xml:space="preserve"> critically and creatively </w:t>
      </w:r>
      <w:r w:rsidR="008E0FFE">
        <w:rPr>
          <w:b/>
          <w:bCs/>
        </w:rPr>
        <w:t>in response to the focus area and</w:t>
      </w:r>
      <w:r w:rsidRPr="005F71D0">
        <w:rPr>
          <w:b/>
          <w:bCs/>
        </w:rPr>
        <w:t xml:space="preserve"> texts</w:t>
      </w:r>
      <w:r w:rsidRPr="00990094">
        <w:t xml:space="preserve"> have been integrated into this Phase 3</w:t>
      </w:r>
      <w:r>
        <w:t>b</w:t>
      </w:r>
      <w:r w:rsidRPr="00990094">
        <w:t>. This is identified at the start of activity instructions using the name (Integrated Phase [number of the phase]).</w:t>
      </w:r>
    </w:p>
    <w:p w14:paraId="27313619" w14:textId="77777777" w:rsidR="009D6E18" w:rsidRDefault="009D6E18">
      <w:pPr>
        <w:suppressAutoHyphens w:val="0"/>
        <w:spacing w:before="0" w:after="160" w:line="259" w:lineRule="auto"/>
        <w:rPr>
          <w:rFonts w:eastAsiaTheme="majorEastAsia"/>
          <w:bCs/>
          <w:color w:val="002664"/>
          <w:sz w:val="36"/>
          <w:szCs w:val="48"/>
        </w:rPr>
      </w:pPr>
      <w:r>
        <w:br w:type="page"/>
      </w:r>
    </w:p>
    <w:p w14:paraId="3BBC3CB0" w14:textId="3284AEC3" w:rsidR="002212F0" w:rsidRDefault="002212F0" w:rsidP="00345A6E">
      <w:pPr>
        <w:pStyle w:val="Heading2"/>
      </w:pPr>
      <w:bookmarkStart w:id="69" w:name="_Toc205909241"/>
      <w:r>
        <w:lastRenderedPageBreak/>
        <w:t>Phase 3</w:t>
      </w:r>
      <w:r w:rsidR="0069237E">
        <w:t>b</w:t>
      </w:r>
      <w:r>
        <w:t>, activity 1 – Aboriginal Tent Embassy viewing task</w:t>
      </w:r>
      <w:bookmarkEnd w:id="69"/>
    </w:p>
    <w:p w14:paraId="3F710986" w14:textId="7B8ACEE6" w:rsidR="002212F0" w:rsidRPr="00815705" w:rsidRDefault="002212F0" w:rsidP="002212F0">
      <w:pPr>
        <w:pStyle w:val="FeatureBox2"/>
      </w:pPr>
      <w:r w:rsidRPr="003D2F6C">
        <w:rPr>
          <w:b/>
          <w:bCs/>
        </w:rPr>
        <w:t xml:space="preserve">Teacher </w:t>
      </w:r>
      <w:proofErr w:type="gramStart"/>
      <w:r w:rsidRPr="003D2F6C">
        <w:rPr>
          <w:b/>
          <w:bCs/>
        </w:rPr>
        <w:t>note</w:t>
      </w:r>
      <w:proofErr w:type="gramEnd"/>
      <w:r w:rsidRPr="009D6E18">
        <w:t>:</w:t>
      </w:r>
      <w:r>
        <w:t xml:space="preserve"> </w:t>
      </w:r>
      <w:r w:rsidR="00DF60C4" w:rsidRPr="00DF60C4">
        <w:t>Aboriginal and</w:t>
      </w:r>
      <w:r w:rsidR="00C33B07">
        <w:t>/or</w:t>
      </w:r>
      <w:r w:rsidR="00DF60C4" w:rsidRPr="00DF60C4">
        <w:t xml:space="preserve"> Torres Strait Islander peoples are advised that </w:t>
      </w:r>
      <w:r w:rsidR="00C33B07">
        <w:t xml:space="preserve">the </w:t>
      </w:r>
      <w:r w:rsidR="00DF60C4">
        <w:t>video</w:t>
      </w:r>
      <w:r w:rsidR="00E705BD">
        <w:t xml:space="preserve"> below may</w:t>
      </w:r>
      <w:r w:rsidR="00DF60C4" w:rsidRPr="00DF60C4">
        <w:t xml:space="preserve"> contain references to people who have died.</w:t>
      </w:r>
      <w:r w:rsidR="00E705BD">
        <w:t xml:space="preserve"> T</w:t>
      </w:r>
      <w:r>
        <w:t xml:space="preserve">o support student engagement with the task, consider the strategies and advice below and adapt to suit class needs. </w:t>
      </w:r>
      <w:r w:rsidR="00E07EFF">
        <w:t xml:space="preserve">Edit the table spacing before printing. </w:t>
      </w:r>
      <w:r w:rsidRPr="00815705">
        <w:t>To support</w:t>
      </w:r>
      <w:r>
        <w:t xml:space="preserve"> engagement with the video</w:t>
      </w:r>
      <w:r w:rsidR="00AE4A61">
        <w:t xml:space="preserve">, </w:t>
      </w:r>
      <w:hyperlink r:id="rId84" w:history="1">
        <w:r w:rsidR="00381651">
          <w:rPr>
            <w:rStyle w:val="Hyperlink"/>
          </w:rPr>
          <w:t>Australia Day: How a sun umbrella started 50 years of Aboriginal protest - BBC News (3:42)</w:t>
        </w:r>
      </w:hyperlink>
      <w:r>
        <w:t>:</w:t>
      </w:r>
    </w:p>
    <w:p w14:paraId="6E872E7F" w14:textId="592EED0F" w:rsidR="002212F0" w:rsidRPr="00CF141A" w:rsidRDefault="002212F0" w:rsidP="009D6E18">
      <w:pPr>
        <w:pStyle w:val="FeatureBox2"/>
        <w:numPr>
          <w:ilvl w:val="0"/>
          <w:numId w:val="12"/>
        </w:numPr>
        <w:ind w:left="567" w:hanging="567"/>
      </w:pPr>
      <w:r w:rsidRPr="00CF141A">
        <w:t>ensure closed captions are turned on</w:t>
      </w:r>
    </w:p>
    <w:p w14:paraId="530FAFA7" w14:textId="77777777" w:rsidR="002212F0" w:rsidRPr="00CF141A" w:rsidRDefault="002212F0" w:rsidP="009D6E18">
      <w:pPr>
        <w:pStyle w:val="FeatureBox2"/>
        <w:numPr>
          <w:ilvl w:val="0"/>
          <w:numId w:val="12"/>
        </w:numPr>
        <w:ind w:left="567" w:hanging="567"/>
      </w:pPr>
      <w:r w:rsidRPr="00CF141A">
        <w:t>allow repeat viewings or allow independent viewing where a student can view, pause and respond at their own pace</w:t>
      </w:r>
    </w:p>
    <w:p w14:paraId="1BD27AB4" w14:textId="77777777" w:rsidR="002212F0" w:rsidRDefault="002212F0" w:rsidP="009D6E18">
      <w:pPr>
        <w:pStyle w:val="FeatureBox2"/>
        <w:numPr>
          <w:ilvl w:val="0"/>
          <w:numId w:val="12"/>
        </w:numPr>
        <w:ind w:left="567" w:hanging="567"/>
      </w:pPr>
      <w:r w:rsidRPr="00CF141A">
        <w:t>depending on the complexity of the text and student language proficiency, it may be appropriate to provide answers to sections as models, partial answers, multiple choice options or cloze style questions</w:t>
      </w:r>
    </w:p>
    <w:p w14:paraId="74BA077B" w14:textId="77777777" w:rsidR="002212F0" w:rsidRDefault="002212F0" w:rsidP="009D6E18">
      <w:pPr>
        <w:pStyle w:val="FeatureBox2"/>
        <w:numPr>
          <w:ilvl w:val="0"/>
          <w:numId w:val="12"/>
        </w:numPr>
        <w:ind w:left="567" w:hanging="567"/>
      </w:pPr>
      <w:r w:rsidRPr="00CF141A">
        <w:t>when selecting videos and other multimodal texts with spoken elements, consider accent, tone, pace and pitch. In some instances, it may be appropriate to source an alternative text to deliver the same learning. Also consider the balance of text, visual and spoken material for cognitive load</w:t>
      </w:r>
      <w:r>
        <w:t>.</w:t>
      </w:r>
    </w:p>
    <w:p w14:paraId="544B20AE" w14:textId="53F4C66F" w:rsidR="002212F0" w:rsidRPr="00A36653" w:rsidRDefault="002212F0" w:rsidP="00A36653">
      <w:pPr>
        <w:rPr>
          <w:b/>
          <w:bCs/>
        </w:rPr>
      </w:pPr>
      <w:r w:rsidRPr="00A36653">
        <w:rPr>
          <w:b/>
          <w:bCs/>
        </w:rPr>
        <w:t xml:space="preserve">Before </w:t>
      </w:r>
      <w:r w:rsidR="001850EC" w:rsidRPr="00A36653">
        <w:rPr>
          <w:b/>
          <w:bCs/>
        </w:rPr>
        <w:t>viewing</w:t>
      </w:r>
    </w:p>
    <w:p w14:paraId="61318D20" w14:textId="4A199129" w:rsidR="002212F0" w:rsidRDefault="002212F0" w:rsidP="00BE0C11">
      <w:pPr>
        <w:pStyle w:val="ListNumber"/>
        <w:numPr>
          <w:ilvl w:val="0"/>
          <w:numId w:val="11"/>
        </w:numPr>
      </w:pPr>
      <w:r>
        <w:t>Read the information below before viewing the video.</w:t>
      </w:r>
    </w:p>
    <w:p w14:paraId="44FFDD44" w14:textId="769ACB31" w:rsidR="002212F0" w:rsidRPr="002C416D" w:rsidRDefault="002212F0" w:rsidP="001C60EC">
      <w:pPr>
        <w:pStyle w:val="ListBullet"/>
        <w:numPr>
          <w:ilvl w:val="0"/>
          <w:numId w:val="0"/>
        </w:numPr>
      </w:pPr>
      <w:r w:rsidRPr="00847889">
        <w:rPr>
          <w:b/>
          <w:bCs/>
        </w:rPr>
        <w:t>Context</w:t>
      </w:r>
      <w:r w:rsidRPr="002C416D">
        <w:t xml:space="preserve"> – the Aboriginal Tent Embassy is in Canberra, the capital of Australia. It was started by Aboriginal people</w:t>
      </w:r>
      <w:r w:rsidR="00A948E1">
        <w:t>s</w:t>
      </w:r>
      <w:r w:rsidRPr="002C416D">
        <w:t xml:space="preserve"> in 1972 to protest land rights and to ask for recognition of their history and culture. The embassy is a symbol of protest for Aboriginal people</w:t>
      </w:r>
      <w:r w:rsidR="00A948E1">
        <w:t>s</w:t>
      </w:r>
      <w:r w:rsidRPr="002C416D">
        <w:t>, and it still exists today.</w:t>
      </w:r>
    </w:p>
    <w:p w14:paraId="26D84EF9" w14:textId="77777777" w:rsidR="002212F0" w:rsidRPr="002C416D" w:rsidRDefault="002212F0" w:rsidP="001C60EC">
      <w:pPr>
        <w:pStyle w:val="ListBullet"/>
        <w:numPr>
          <w:ilvl w:val="0"/>
          <w:numId w:val="0"/>
        </w:numPr>
      </w:pPr>
      <w:r w:rsidRPr="00847889">
        <w:rPr>
          <w:b/>
          <w:bCs/>
        </w:rPr>
        <w:t>Key vocabulary</w:t>
      </w:r>
      <w:r w:rsidRPr="002C416D">
        <w:t xml:space="preserve"> – the table below contains some important words that will help you understand the video.</w:t>
      </w:r>
    </w:p>
    <w:p w14:paraId="535A750E" w14:textId="1E0239B1" w:rsidR="002212F0" w:rsidRDefault="002212F0" w:rsidP="002212F0">
      <w:pPr>
        <w:pStyle w:val="FeatureBox2"/>
      </w:pPr>
      <w:r w:rsidRPr="0003687E">
        <w:rPr>
          <w:b/>
          <w:bCs/>
        </w:rPr>
        <w:t xml:space="preserve">Teacher </w:t>
      </w:r>
      <w:proofErr w:type="gramStart"/>
      <w:r w:rsidRPr="0003687E">
        <w:rPr>
          <w:b/>
          <w:bCs/>
        </w:rPr>
        <w:t>note</w:t>
      </w:r>
      <w:r w:rsidRPr="009D6E18">
        <w:t>:</w:t>
      </w:r>
      <w:proofErr w:type="gramEnd"/>
      <w:r>
        <w:t xml:space="preserve"> include images as per the suggestions in the final column of the table to support student understanding. If not necessary, remove the column before distribution.</w:t>
      </w:r>
      <w:r w:rsidR="00FE5101">
        <w:t xml:space="preserve"> You may ask students to complete this task in their English books or on this activity sheet, adjust spacing for the latter.</w:t>
      </w:r>
    </w:p>
    <w:p w14:paraId="504988AE" w14:textId="01B60F96" w:rsidR="002212F0" w:rsidRDefault="002212F0" w:rsidP="002212F0">
      <w:pPr>
        <w:pStyle w:val="Caption"/>
      </w:pPr>
      <w:r>
        <w:lastRenderedPageBreak/>
        <w:t xml:space="preserve">Table </w:t>
      </w:r>
      <w:r w:rsidR="00942BC4">
        <w:fldChar w:fldCharType="begin"/>
      </w:r>
      <w:r w:rsidR="00942BC4">
        <w:instrText xml:space="preserve"> SEQ Table \* ARABIC </w:instrText>
      </w:r>
      <w:r w:rsidR="00942BC4">
        <w:fldChar w:fldCharType="separate"/>
      </w:r>
      <w:r w:rsidR="00A948E1">
        <w:rPr>
          <w:noProof/>
        </w:rPr>
        <w:t>53</w:t>
      </w:r>
      <w:r w:rsidR="00942BC4">
        <w:rPr>
          <w:noProof/>
        </w:rPr>
        <w:fldChar w:fldCharType="end"/>
      </w:r>
      <w:r>
        <w:t xml:space="preserve"> – key vocabulary terms</w:t>
      </w:r>
    </w:p>
    <w:tbl>
      <w:tblPr>
        <w:tblStyle w:val="Tableheader"/>
        <w:tblW w:w="0" w:type="auto"/>
        <w:tblLook w:val="04A0" w:firstRow="1" w:lastRow="0" w:firstColumn="1" w:lastColumn="0" w:noHBand="0" w:noVBand="1"/>
        <w:tblDescription w:val="The table contains key vocabulary terms and defintions to support students' engagement with the listening task."/>
      </w:tblPr>
      <w:tblGrid>
        <w:gridCol w:w="1838"/>
        <w:gridCol w:w="3402"/>
        <w:gridCol w:w="4388"/>
      </w:tblGrid>
      <w:tr w:rsidR="002212F0" w:rsidRPr="00737A17" w14:paraId="121957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0D58F3" w14:textId="77777777" w:rsidR="002212F0" w:rsidRPr="00737A17" w:rsidRDefault="002212F0">
            <w:r w:rsidRPr="00737A17">
              <w:t>Word</w:t>
            </w:r>
          </w:p>
        </w:tc>
        <w:tc>
          <w:tcPr>
            <w:tcW w:w="3402" w:type="dxa"/>
          </w:tcPr>
          <w:p w14:paraId="0B1A1EAC" w14:textId="566C0CAC" w:rsidR="002212F0" w:rsidRPr="00737A17" w:rsidRDefault="002212F0">
            <w:pPr>
              <w:cnfStyle w:val="100000000000" w:firstRow="1" w:lastRow="0" w:firstColumn="0" w:lastColumn="0" w:oddVBand="0" w:evenVBand="0" w:oddHBand="0" w:evenHBand="0" w:firstRowFirstColumn="0" w:firstRowLastColumn="0" w:lastRowFirstColumn="0" w:lastRowLastColumn="0"/>
            </w:pPr>
            <w:r w:rsidRPr="00737A17">
              <w:t xml:space="preserve">Simple </w:t>
            </w:r>
            <w:r w:rsidR="00A948E1">
              <w:t>d</w:t>
            </w:r>
            <w:r w:rsidRPr="00737A17">
              <w:t>efinition</w:t>
            </w:r>
          </w:p>
        </w:tc>
        <w:tc>
          <w:tcPr>
            <w:tcW w:w="4388" w:type="dxa"/>
          </w:tcPr>
          <w:p w14:paraId="04176F66" w14:textId="4913FC7F" w:rsidR="002212F0" w:rsidRPr="00737A17" w:rsidRDefault="002212F0">
            <w:pPr>
              <w:cnfStyle w:val="100000000000" w:firstRow="1" w:lastRow="0" w:firstColumn="0" w:lastColumn="0" w:oddVBand="0" w:evenVBand="0" w:oddHBand="0" w:evenHBand="0" w:firstRowFirstColumn="0" w:firstRowLastColumn="0" w:lastRowFirstColumn="0" w:lastRowLastColumn="0"/>
            </w:pPr>
            <w:r w:rsidRPr="00737A17">
              <w:t>Picture/</w:t>
            </w:r>
            <w:r w:rsidR="00A948E1">
              <w:t>v</w:t>
            </w:r>
            <w:r w:rsidRPr="00737A17">
              <w:t xml:space="preserve">isual </w:t>
            </w:r>
            <w:r w:rsidR="00A948E1">
              <w:t>e</w:t>
            </w:r>
            <w:r w:rsidRPr="00737A17">
              <w:t>xample</w:t>
            </w:r>
          </w:p>
        </w:tc>
      </w:tr>
      <w:tr w:rsidR="000D2651" w:rsidRPr="00737A17" w14:paraId="44CFB5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BA45A3" w14:textId="77777777" w:rsidR="000D2651" w:rsidRPr="00737A17" w:rsidRDefault="000D2651">
            <w:r w:rsidRPr="00737A17">
              <w:t>colonisation</w:t>
            </w:r>
          </w:p>
        </w:tc>
        <w:tc>
          <w:tcPr>
            <w:tcW w:w="3402" w:type="dxa"/>
          </w:tcPr>
          <w:p w14:paraId="250E4925"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When one country takes control of another country.</w:t>
            </w:r>
          </w:p>
        </w:tc>
        <w:tc>
          <w:tcPr>
            <w:tcW w:w="4388" w:type="dxa"/>
          </w:tcPr>
          <w:p w14:paraId="3018DC7F"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[Image of one country taking land from another]</w:t>
            </w:r>
          </w:p>
        </w:tc>
      </w:tr>
      <w:tr w:rsidR="000D2651" w:rsidRPr="00737A17" w14:paraId="2BE9A2E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778B85" w14:textId="77777777" w:rsidR="000D2651" w:rsidRPr="00737A17" w:rsidRDefault="000D2651">
            <w:r w:rsidRPr="00737A17">
              <w:t>dispossession</w:t>
            </w:r>
          </w:p>
        </w:tc>
        <w:tc>
          <w:tcPr>
            <w:tcW w:w="3402" w:type="dxa"/>
          </w:tcPr>
          <w:p w14:paraId="583069B2" w14:textId="77777777" w:rsidR="000D2651" w:rsidRPr="00737A17" w:rsidRDefault="000D2651">
            <w:pPr>
              <w:cnfStyle w:val="000000010000" w:firstRow="0" w:lastRow="0" w:firstColumn="0" w:lastColumn="0" w:oddVBand="0" w:evenVBand="0" w:oddHBand="0" w:evenHBand="1" w:firstRowFirstColumn="0" w:firstRowLastColumn="0" w:lastRowFirstColumn="0" w:lastRowLastColumn="0"/>
            </w:pPr>
            <w:r w:rsidRPr="00737A17">
              <w:t>Losing land or property.</w:t>
            </w:r>
          </w:p>
        </w:tc>
        <w:tc>
          <w:tcPr>
            <w:tcW w:w="4388" w:type="dxa"/>
          </w:tcPr>
          <w:p w14:paraId="5453BF95" w14:textId="77777777" w:rsidR="000D2651" w:rsidRPr="00737A17" w:rsidRDefault="000D2651">
            <w:pPr>
              <w:cnfStyle w:val="000000010000" w:firstRow="0" w:lastRow="0" w:firstColumn="0" w:lastColumn="0" w:oddVBand="0" w:evenVBand="0" w:oddHBand="0" w:evenHBand="1" w:firstRowFirstColumn="0" w:firstRowLastColumn="0" w:lastRowFirstColumn="0" w:lastRowLastColumn="0"/>
            </w:pPr>
            <w:r w:rsidRPr="00737A17">
              <w:t>[Image of land being taken away]</w:t>
            </w:r>
          </w:p>
        </w:tc>
      </w:tr>
      <w:tr w:rsidR="000D2651" w:rsidRPr="00737A17" w14:paraId="7E8082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1A4CDB" w14:textId="77777777" w:rsidR="000D2651" w:rsidRPr="00737A17" w:rsidRDefault="000D2651">
            <w:r w:rsidRPr="00737A17">
              <w:t xml:space="preserve">land </w:t>
            </w:r>
            <w:r>
              <w:t>r</w:t>
            </w:r>
            <w:r w:rsidRPr="00737A17">
              <w:t>ights</w:t>
            </w:r>
          </w:p>
        </w:tc>
        <w:tc>
          <w:tcPr>
            <w:tcW w:w="3402" w:type="dxa"/>
          </w:tcPr>
          <w:p w14:paraId="35035376"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The right to own and care for land.</w:t>
            </w:r>
          </w:p>
        </w:tc>
        <w:tc>
          <w:tcPr>
            <w:tcW w:w="4388" w:type="dxa"/>
          </w:tcPr>
          <w:p w14:paraId="5BA5B0E7"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[Image of people standing on land, or a land title document]</w:t>
            </w:r>
          </w:p>
        </w:tc>
      </w:tr>
      <w:tr w:rsidR="000D2651" w:rsidRPr="00737A17" w14:paraId="397923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15C13D" w14:textId="77777777" w:rsidR="000D2651" w:rsidRPr="00737A17" w:rsidRDefault="000D2651">
            <w:r w:rsidRPr="00737A17">
              <w:t>protest</w:t>
            </w:r>
          </w:p>
        </w:tc>
        <w:tc>
          <w:tcPr>
            <w:tcW w:w="3402" w:type="dxa"/>
          </w:tcPr>
          <w:p w14:paraId="14A31575" w14:textId="77777777" w:rsidR="000D2651" w:rsidRPr="00737A17" w:rsidRDefault="000D2651">
            <w:pPr>
              <w:cnfStyle w:val="000000010000" w:firstRow="0" w:lastRow="0" w:firstColumn="0" w:lastColumn="0" w:oddVBand="0" w:evenVBand="0" w:oddHBand="0" w:evenHBand="1" w:firstRowFirstColumn="0" w:firstRowLastColumn="0" w:lastRowFirstColumn="0" w:lastRowLastColumn="0"/>
            </w:pPr>
            <w:r w:rsidRPr="00737A17">
              <w:t>To speak out against something, usually something unfair.</w:t>
            </w:r>
          </w:p>
        </w:tc>
        <w:tc>
          <w:tcPr>
            <w:tcW w:w="4388" w:type="dxa"/>
          </w:tcPr>
          <w:p w14:paraId="4F7AEA3E" w14:textId="77777777" w:rsidR="000D2651" w:rsidRPr="00737A17" w:rsidRDefault="000D2651">
            <w:pPr>
              <w:cnfStyle w:val="000000010000" w:firstRow="0" w:lastRow="0" w:firstColumn="0" w:lastColumn="0" w:oddVBand="0" w:evenVBand="0" w:oddHBand="0" w:evenHBand="1" w:firstRowFirstColumn="0" w:firstRowLastColumn="0" w:lastRowFirstColumn="0" w:lastRowLastColumn="0"/>
            </w:pPr>
            <w:r w:rsidRPr="00737A17">
              <w:t>[Image of people holding signs or standing together]</w:t>
            </w:r>
          </w:p>
        </w:tc>
      </w:tr>
      <w:tr w:rsidR="000D2651" w:rsidRPr="00737A17" w14:paraId="28B3FF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659398" w14:textId="77777777" w:rsidR="000D2651" w:rsidRPr="00737A17" w:rsidRDefault="000D2651">
            <w:r w:rsidRPr="00737A17">
              <w:t>sovereignty</w:t>
            </w:r>
          </w:p>
        </w:tc>
        <w:tc>
          <w:tcPr>
            <w:tcW w:w="3402" w:type="dxa"/>
          </w:tcPr>
          <w:p w14:paraId="0EDC1865"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The right to control your own land and life.</w:t>
            </w:r>
          </w:p>
        </w:tc>
        <w:tc>
          <w:tcPr>
            <w:tcW w:w="4388" w:type="dxa"/>
          </w:tcPr>
          <w:p w14:paraId="2CA09D01" w14:textId="77777777" w:rsidR="000D2651" w:rsidRPr="00737A17" w:rsidRDefault="000D2651">
            <w:pPr>
              <w:cnfStyle w:val="000000100000" w:firstRow="0" w:lastRow="0" w:firstColumn="0" w:lastColumn="0" w:oddVBand="0" w:evenVBand="0" w:oddHBand="1" w:evenHBand="0" w:firstRowFirstColumn="0" w:firstRowLastColumn="0" w:lastRowFirstColumn="0" w:lastRowLastColumn="0"/>
            </w:pPr>
            <w:r w:rsidRPr="00737A17">
              <w:t>[Image of a flag, representing control and independence]</w:t>
            </w:r>
          </w:p>
        </w:tc>
      </w:tr>
    </w:tbl>
    <w:p w14:paraId="061586E2" w14:textId="1E7691A0" w:rsidR="002212F0" w:rsidRPr="0003687E" w:rsidRDefault="001850EC" w:rsidP="002212F0">
      <w:pPr>
        <w:rPr>
          <w:b/>
          <w:bCs/>
        </w:rPr>
      </w:pPr>
      <w:r>
        <w:rPr>
          <w:b/>
          <w:bCs/>
        </w:rPr>
        <w:t>While viewing</w:t>
      </w:r>
    </w:p>
    <w:p w14:paraId="02E43C5C" w14:textId="283861D8" w:rsidR="002212F0" w:rsidRDefault="00AF2EAD" w:rsidP="00BE0C11">
      <w:pPr>
        <w:pStyle w:val="ListNumber"/>
        <w:numPr>
          <w:ilvl w:val="0"/>
          <w:numId w:val="13"/>
        </w:numPr>
      </w:pPr>
      <w:r>
        <w:t>R</w:t>
      </w:r>
      <w:r w:rsidR="002212F0">
        <w:t>ead through the questions below. This will help you recognise the information you are listening for as you view the video.</w:t>
      </w:r>
    </w:p>
    <w:p w14:paraId="08EC4801" w14:textId="2D7FC521" w:rsidR="002212F0" w:rsidRDefault="002212F0" w:rsidP="00BE0C11">
      <w:pPr>
        <w:pStyle w:val="ListNumber"/>
        <w:numPr>
          <w:ilvl w:val="0"/>
          <w:numId w:val="13"/>
        </w:numPr>
      </w:pPr>
      <w:r>
        <w:t xml:space="preserve">Watch the video </w:t>
      </w:r>
      <w:r w:rsidR="00A948E1">
        <w:t>‘</w:t>
      </w:r>
      <w:r w:rsidR="001B71D5" w:rsidRPr="001E7354">
        <w:t>Australia Day: How a sun umbrella started 50 years of Aboriginal protest - BBC News</w:t>
      </w:r>
      <w:r w:rsidR="001B71D5">
        <w:t xml:space="preserve"> (3:42)</w:t>
      </w:r>
      <w:r w:rsidR="00A948E1">
        <w:t>’</w:t>
      </w:r>
      <w:r>
        <w:t xml:space="preserve">, listening carefully to the information shared. Take </w:t>
      </w:r>
      <w:r w:rsidR="00F95997">
        <w:t>brief</w:t>
      </w:r>
      <w:r>
        <w:t xml:space="preserve"> notes about the important facts and ideas from the video. Try to focus on the main points. Record your ideas in the note-taking table below.</w:t>
      </w:r>
    </w:p>
    <w:p w14:paraId="6B92F2C7" w14:textId="735D93B6" w:rsidR="002212F0" w:rsidRDefault="002212F0" w:rsidP="002212F0">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54</w:t>
      </w:r>
      <w:r w:rsidR="00942BC4">
        <w:rPr>
          <w:noProof/>
        </w:rPr>
        <w:fldChar w:fldCharType="end"/>
      </w:r>
      <w:r>
        <w:t xml:space="preserve"> – note-taking space</w:t>
      </w:r>
    </w:p>
    <w:tbl>
      <w:tblPr>
        <w:tblStyle w:val="Tableheader"/>
        <w:tblW w:w="9664" w:type="dxa"/>
        <w:tblLook w:val="04A0" w:firstRow="1" w:lastRow="0" w:firstColumn="1" w:lastColumn="0" w:noHBand="0" w:noVBand="1"/>
        <w:tblDescription w:val="A table with prompts to guide students note-taking for the video viewing."/>
      </w:tblPr>
      <w:tblGrid>
        <w:gridCol w:w="2263"/>
        <w:gridCol w:w="7401"/>
      </w:tblGrid>
      <w:tr w:rsidR="002212F0" w:rsidRPr="003C4E0E" w14:paraId="7B731F1A" w14:textId="77777777" w:rsidTr="005E1C29">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263" w:type="dxa"/>
          </w:tcPr>
          <w:p w14:paraId="7F78B7C3" w14:textId="77777777" w:rsidR="002212F0" w:rsidRPr="003C4E0E" w:rsidRDefault="002212F0">
            <w:r w:rsidRPr="003C4E0E">
              <w:t>Question</w:t>
            </w:r>
          </w:p>
        </w:tc>
        <w:tc>
          <w:tcPr>
            <w:tcW w:w="7401" w:type="dxa"/>
          </w:tcPr>
          <w:p w14:paraId="552EB218" w14:textId="77777777" w:rsidR="002212F0" w:rsidRPr="003C4E0E" w:rsidRDefault="002212F0">
            <w:pPr>
              <w:cnfStyle w:val="100000000000" w:firstRow="1" w:lastRow="0" w:firstColumn="0" w:lastColumn="0" w:oddVBand="0" w:evenVBand="0" w:oddHBand="0" w:evenHBand="0" w:firstRowFirstColumn="0" w:firstRowLastColumn="0" w:lastRowFirstColumn="0" w:lastRowLastColumn="0"/>
            </w:pPr>
            <w:r w:rsidRPr="003C4E0E">
              <w:t xml:space="preserve">Your </w:t>
            </w:r>
            <w:r>
              <w:t>n</w:t>
            </w:r>
            <w:r w:rsidRPr="003C4E0E">
              <w:t>otes</w:t>
            </w:r>
          </w:p>
        </w:tc>
      </w:tr>
      <w:tr w:rsidR="002212F0" w:rsidRPr="003C4E0E" w14:paraId="5BBC2949" w14:textId="77777777" w:rsidTr="00E07EFF">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2263" w:type="dxa"/>
          </w:tcPr>
          <w:p w14:paraId="0A7D273A" w14:textId="77777777" w:rsidR="002212F0" w:rsidRPr="003C4E0E" w:rsidRDefault="002212F0">
            <w:r w:rsidRPr="003C4E0E">
              <w:t>What is the Aboriginal Tent Embassy?</w:t>
            </w:r>
          </w:p>
        </w:tc>
        <w:tc>
          <w:tcPr>
            <w:tcW w:w="7401" w:type="dxa"/>
          </w:tcPr>
          <w:p w14:paraId="7E569C6E" w14:textId="77777777" w:rsidR="002212F0" w:rsidRPr="003C4E0E" w:rsidRDefault="002212F0">
            <w:pPr>
              <w:cnfStyle w:val="000000100000" w:firstRow="0" w:lastRow="0" w:firstColumn="0" w:lastColumn="0" w:oddVBand="0" w:evenVBand="0" w:oddHBand="1" w:evenHBand="0" w:firstRowFirstColumn="0" w:firstRowLastColumn="0" w:lastRowFirstColumn="0" w:lastRowLastColumn="0"/>
            </w:pPr>
          </w:p>
        </w:tc>
      </w:tr>
      <w:tr w:rsidR="002212F0" w:rsidRPr="003C4E0E" w14:paraId="40DE5B3E" w14:textId="77777777" w:rsidTr="005E1C29">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263" w:type="dxa"/>
          </w:tcPr>
          <w:p w14:paraId="5C88C323" w14:textId="77777777" w:rsidR="002212F0" w:rsidRPr="003C4E0E" w:rsidRDefault="002212F0">
            <w:r w:rsidRPr="003C4E0E">
              <w:t>When did it start?</w:t>
            </w:r>
          </w:p>
        </w:tc>
        <w:tc>
          <w:tcPr>
            <w:tcW w:w="7401" w:type="dxa"/>
          </w:tcPr>
          <w:p w14:paraId="05B30BF5" w14:textId="77777777" w:rsidR="002212F0" w:rsidRPr="003C4E0E" w:rsidRDefault="002212F0">
            <w:pPr>
              <w:cnfStyle w:val="000000010000" w:firstRow="0" w:lastRow="0" w:firstColumn="0" w:lastColumn="0" w:oddVBand="0" w:evenVBand="0" w:oddHBand="0" w:evenHBand="1" w:firstRowFirstColumn="0" w:firstRowLastColumn="0" w:lastRowFirstColumn="0" w:lastRowLastColumn="0"/>
            </w:pPr>
          </w:p>
        </w:tc>
      </w:tr>
      <w:tr w:rsidR="002212F0" w:rsidRPr="003C4E0E" w14:paraId="1EAADC7B" w14:textId="77777777" w:rsidTr="00E07EFF">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263" w:type="dxa"/>
          </w:tcPr>
          <w:p w14:paraId="2D5F3DEE" w14:textId="77777777" w:rsidR="002212F0" w:rsidRPr="003C4E0E" w:rsidRDefault="002212F0">
            <w:r w:rsidRPr="003C4E0E">
              <w:lastRenderedPageBreak/>
              <w:t>Why was it started?</w:t>
            </w:r>
          </w:p>
        </w:tc>
        <w:tc>
          <w:tcPr>
            <w:tcW w:w="7401" w:type="dxa"/>
          </w:tcPr>
          <w:p w14:paraId="39D79639" w14:textId="77777777" w:rsidR="002212F0" w:rsidRPr="003C4E0E" w:rsidRDefault="002212F0">
            <w:pPr>
              <w:cnfStyle w:val="000000100000" w:firstRow="0" w:lastRow="0" w:firstColumn="0" w:lastColumn="0" w:oddVBand="0" w:evenVBand="0" w:oddHBand="1" w:evenHBand="0" w:firstRowFirstColumn="0" w:firstRowLastColumn="0" w:lastRowFirstColumn="0" w:lastRowLastColumn="0"/>
            </w:pPr>
          </w:p>
        </w:tc>
      </w:tr>
      <w:tr w:rsidR="002212F0" w:rsidRPr="003C4E0E" w14:paraId="2EBFA7E9" w14:textId="77777777" w:rsidTr="00E07EFF">
        <w:trPr>
          <w:cnfStyle w:val="000000010000" w:firstRow="0" w:lastRow="0" w:firstColumn="0" w:lastColumn="0" w:oddVBand="0" w:evenVBand="0" w:oddHBand="0" w:evenHBand="1"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263" w:type="dxa"/>
          </w:tcPr>
          <w:p w14:paraId="1BD91102" w14:textId="77777777" w:rsidR="002212F0" w:rsidRPr="003C4E0E" w:rsidRDefault="002212F0">
            <w:r w:rsidRPr="003C4E0E">
              <w:t>What is the meaning of the Tent Embassy?</w:t>
            </w:r>
          </w:p>
        </w:tc>
        <w:tc>
          <w:tcPr>
            <w:tcW w:w="7401" w:type="dxa"/>
          </w:tcPr>
          <w:p w14:paraId="716E47A6" w14:textId="77777777" w:rsidR="002212F0" w:rsidRPr="003C4E0E" w:rsidRDefault="002212F0">
            <w:pPr>
              <w:cnfStyle w:val="000000010000" w:firstRow="0" w:lastRow="0" w:firstColumn="0" w:lastColumn="0" w:oddVBand="0" w:evenVBand="0" w:oddHBand="0" w:evenHBand="1" w:firstRowFirstColumn="0" w:firstRowLastColumn="0" w:lastRowFirstColumn="0" w:lastRowLastColumn="0"/>
            </w:pPr>
          </w:p>
        </w:tc>
      </w:tr>
      <w:tr w:rsidR="002212F0" w:rsidRPr="003C4E0E" w14:paraId="4206854C" w14:textId="77777777" w:rsidTr="00E07EFF">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263" w:type="dxa"/>
          </w:tcPr>
          <w:p w14:paraId="0999722F" w14:textId="77777777" w:rsidR="002212F0" w:rsidRPr="003C4E0E" w:rsidRDefault="002212F0">
            <w:r w:rsidRPr="003C4E0E">
              <w:t>Who were the people involved?</w:t>
            </w:r>
          </w:p>
        </w:tc>
        <w:tc>
          <w:tcPr>
            <w:tcW w:w="7401" w:type="dxa"/>
          </w:tcPr>
          <w:p w14:paraId="5EBE3510" w14:textId="77777777" w:rsidR="002212F0" w:rsidRPr="003C4E0E" w:rsidRDefault="002212F0">
            <w:pPr>
              <w:cnfStyle w:val="000000100000" w:firstRow="0" w:lastRow="0" w:firstColumn="0" w:lastColumn="0" w:oddVBand="0" w:evenVBand="0" w:oddHBand="1" w:evenHBand="0" w:firstRowFirstColumn="0" w:firstRowLastColumn="0" w:lastRowFirstColumn="0" w:lastRowLastColumn="0"/>
            </w:pPr>
          </w:p>
        </w:tc>
      </w:tr>
    </w:tbl>
    <w:p w14:paraId="0F349053" w14:textId="23828FF1" w:rsidR="002212F0" w:rsidRPr="001850EC" w:rsidRDefault="001850EC" w:rsidP="001C60EC">
      <w:pPr>
        <w:pStyle w:val="ListNumber"/>
        <w:numPr>
          <w:ilvl w:val="0"/>
          <w:numId w:val="0"/>
        </w:numPr>
        <w:ind w:left="360" w:hanging="360"/>
        <w:rPr>
          <w:b/>
          <w:bCs/>
        </w:rPr>
      </w:pPr>
      <w:r>
        <w:rPr>
          <w:b/>
          <w:bCs/>
        </w:rPr>
        <w:t>Post viewing</w:t>
      </w:r>
    </w:p>
    <w:p w14:paraId="018E115C" w14:textId="6F2AD608" w:rsidR="002212F0" w:rsidRDefault="002212F0" w:rsidP="00953D9A">
      <w:pPr>
        <w:pStyle w:val="ListNumber"/>
        <w:numPr>
          <w:ilvl w:val="0"/>
          <w:numId w:val="92"/>
        </w:numPr>
      </w:pPr>
      <w:r>
        <w:t>In a small group or with a partner, discuss the questions below. Use your notes from the video to help you.</w:t>
      </w:r>
    </w:p>
    <w:p w14:paraId="423C990A" w14:textId="77777777" w:rsidR="002212F0" w:rsidRDefault="002212F0" w:rsidP="00BE0C11">
      <w:pPr>
        <w:pStyle w:val="ListNumber2"/>
        <w:numPr>
          <w:ilvl w:val="0"/>
          <w:numId w:val="19"/>
        </w:numPr>
      </w:pPr>
      <w:r>
        <w:t>Why do you think the Aboriginal Tent Embassy is important?</w:t>
      </w:r>
    </w:p>
    <w:p w14:paraId="29C7EB54" w14:textId="77777777" w:rsidR="002212F0" w:rsidRDefault="002212F0" w:rsidP="00BE0C11">
      <w:pPr>
        <w:pStyle w:val="ListNumber2"/>
        <w:numPr>
          <w:ilvl w:val="0"/>
          <w:numId w:val="19"/>
        </w:numPr>
      </w:pPr>
      <w:r>
        <w:t>Why do people protest?</w:t>
      </w:r>
    </w:p>
    <w:p w14:paraId="759BBA86" w14:textId="77777777" w:rsidR="002212F0" w:rsidRDefault="002212F0" w:rsidP="00BE0C11">
      <w:pPr>
        <w:pStyle w:val="ListNumber2"/>
        <w:numPr>
          <w:ilvl w:val="0"/>
          <w:numId w:val="19"/>
        </w:numPr>
      </w:pPr>
      <w:r>
        <w:t>What can we learn from the Aboriginal Tent Embassy about community and home?</w:t>
      </w:r>
    </w:p>
    <w:p w14:paraId="724F8BAE" w14:textId="5FF8DE7A" w:rsidR="002212F0" w:rsidRDefault="007930D0" w:rsidP="009D6E18">
      <w:pPr>
        <w:pStyle w:val="ListNumber"/>
      </w:pPr>
      <w:r>
        <w:t>Write a r</w:t>
      </w:r>
      <w:r w:rsidR="002212F0">
        <w:t>eflection</w:t>
      </w:r>
      <w:r>
        <w:t>.</w:t>
      </w:r>
      <w:r w:rsidR="00CC573D">
        <w:t xml:space="preserve"> Use the questions below to guide you.</w:t>
      </w:r>
    </w:p>
    <w:p w14:paraId="73594815" w14:textId="5257DC4A" w:rsidR="002212F0" w:rsidRDefault="002212F0" w:rsidP="00953D9A">
      <w:pPr>
        <w:pStyle w:val="ListNumber2"/>
        <w:numPr>
          <w:ilvl w:val="0"/>
          <w:numId w:val="57"/>
        </w:numPr>
      </w:pPr>
      <w:r>
        <w:t>What do you think is important about the Aboriginal Tent Embassy?</w:t>
      </w:r>
    </w:p>
    <w:p w14:paraId="432F345B" w14:textId="77777777" w:rsidR="002212F0" w:rsidRPr="003716BC" w:rsidRDefault="002212F0" w:rsidP="00953D9A">
      <w:pPr>
        <w:pStyle w:val="ListNumber2"/>
        <w:numPr>
          <w:ilvl w:val="0"/>
          <w:numId w:val="57"/>
        </w:numPr>
      </w:pPr>
      <w:r>
        <w:t>How does the idea of home connect to the Tent Embassy?</w:t>
      </w:r>
      <w:r>
        <w:br w:type="page"/>
      </w:r>
    </w:p>
    <w:p w14:paraId="1D88CA0B" w14:textId="5F6D67F1" w:rsidR="00E22E36" w:rsidRDefault="00E22E36" w:rsidP="00E22E36">
      <w:pPr>
        <w:pStyle w:val="Heading2"/>
      </w:pPr>
      <w:bookmarkStart w:id="70" w:name="_Toc205909242"/>
      <w:r w:rsidRPr="005A0FEF">
        <w:lastRenderedPageBreak/>
        <w:t>Phase 3</w:t>
      </w:r>
      <w:r w:rsidR="0069237E">
        <w:t>b</w:t>
      </w:r>
      <w:r w:rsidRPr="005A0FEF">
        <w:t xml:space="preserve">, activity </w:t>
      </w:r>
      <w:r>
        <w:t>2</w:t>
      </w:r>
      <w:r w:rsidRPr="005A0FEF">
        <w:t xml:space="preserve"> – imaginative writing about a site of significance</w:t>
      </w:r>
      <w:bookmarkEnd w:id="70"/>
    </w:p>
    <w:p w14:paraId="23BBCEF5" w14:textId="5961DCA7" w:rsidR="00E22E36" w:rsidRPr="00696667" w:rsidRDefault="00E22E36" w:rsidP="00E22E36">
      <w:pPr>
        <w:pStyle w:val="FeatureBox2"/>
      </w:pPr>
      <w:r w:rsidRPr="00000F2A">
        <w:rPr>
          <w:b/>
          <w:bCs/>
        </w:rPr>
        <w:t xml:space="preserve">Teacher </w:t>
      </w:r>
      <w:proofErr w:type="gramStart"/>
      <w:r w:rsidRPr="00000F2A">
        <w:rPr>
          <w:b/>
          <w:bCs/>
        </w:rPr>
        <w:t>note</w:t>
      </w:r>
      <w:r w:rsidRPr="009D6E18">
        <w:t>:</w:t>
      </w:r>
      <w:proofErr w:type="gramEnd"/>
      <w:r>
        <w:t xml:space="preserve"> depending on the needs of the class, you may model the annotation of the sample below or complete the annotation as a joint construction to assist students in understanding the demands of the task. Provide students </w:t>
      </w:r>
      <w:r w:rsidR="00403B62">
        <w:t xml:space="preserve">with </w:t>
      </w:r>
      <w:r>
        <w:t xml:space="preserve">a copy of the language devices table </w:t>
      </w:r>
      <w:r w:rsidRPr="00403B62">
        <w:t xml:space="preserve">in </w:t>
      </w:r>
      <w:r w:rsidRPr="00AA2F93">
        <w:rPr>
          <w:b/>
          <w:bCs/>
        </w:rPr>
        <w:t>Phase 3</w:t>
      </w:r>
      <w:r w:rsidR="0037536F">
        <w:rPr>
          <w:b/>
          <w:bCs/>
        </w:rPr>
        <w:t>a</w:t>
      </w:r>
      <w:r w:rsidRPr="00AA2F93">
        <w:rPr>
          <w:b/>
          <w:bCs/>
        </w:rPr>
        <w:t xml:space="preserve">, activity </w:t>
      </w:r>
      <w:r w:rsidR="00B93188">
        <w:rPr>
          <w:b/>
          <w:bCs/>
        </w:rPr>
        <w:t>5</w:t>
      </w:r>
      <w:r w:rsidRPr="00AA2F93">
        <w:rPr>
          <w:b/>
          <w:bCs/>
        </w:rPr>
        <w:t xml:space="preserve"> – how connections are created in texts</w:t>
      </w:r>
      <w:r>
        <w:t xml:space="preserve"> to assist with this activity.</w:t>
      </w:r>
      <w:r w:rsidR="00FF25B3">
        <w:t xml:space="preserve"> </w:t>
      </w:r>
      <w:r w:rsidR="000C194F">
        <w:t>Depending on student need, you</w:t>
      </w:r>
      <w:r w:rsidR="00FF25B3">
        <w:t xml:space="preserve"> may draw on </w:t>
      </w:r>
      <w:r w:rsidR="000C194F">
        <w:t xml:space="preserve">the </w:t>
      </w:r>
      <w:r w:rsidR="00403B62">
        <w:t>5</w:t>
      </w:r>
      <w:r w:rsidR="000C194F">
        <w:t xml:space="preserve"> senses template located on </w:t>
      </w:r>
      <w:hyperlink r:id="rId85" w:history="1">
        <w:r w:rsidR="000C194F" w:rsidRPr="0034201C">
          <w:rPr>
            <w:rStyle w:val="Hyperlink"/>
          </w:rPr>
          <w:t>Writing scaffolds (Imaginative)</w:t>
        </w:r>
      </w:hyperlink>
      <w:r w:rsidR="0034201C">
        <w:t>.</w:t>
      </w:r>
    </w:p>
    <w:p w14:paraId="76FF4100" w14:textId="7114C938" w:rsidR="00E22E36" w:rsidRDefault="00E22E36" w:rsidP="00E22E36">
      <w:r>
        <w:t>For this activity, you will w</w:t>
      </w:r>
      <w:r w:rsidRPr="009F10C2">
        <w:t xml:space="preserve">rite a </w:t>
      </w:r>
      <w:r>
        <w:t>300</w:t>
      </w:r>
      <w:r w:rsidRPr="009F10C2">
        <w:t>-word imaginative piece</w:t>
      </w:r>
      <w:r>
        <w:t xml:space="preserve"> in your writing journal</w:t>
      </w:r>
      <w:r w:rsidRPr="009F10C2">
        <w:t xml:space="preserve"> that focuses on building the setting of a site of significance.</w:t>
      </w:r>
    </w:p>
    <w:p w14:paraId="396D9F73" w14:textId="07E4DEC5" w:rsidR="00E22E36" w:rsidRDefault="00E22E36" w:rsidP="00E22E36">
      <w:r>
        <w:t>In your response you should</w:t>
      </w:r>
      <w:r w:rsidR="00C30115">
        <w:t>:</w:t>
      </w:r>
    </w:p>
    <w:p w14:paraId="3D8AE1C2" w14:textId="2964128A" w:rsidR="00E22E36" w:rsidRDefault="00E22E36" w:rsidP="00E22E36">
      <w:pPr>
        <w:pStyle w:val="ListBullet"/>
      </w:pPr>
      <w:r>
        <w:t>select a site that holds significance for you</w:t>
      </w:r>
    </w:p>
    <w:p w14:paraId="1403A74C" w14:textId="7BB41D92" w:rsidR="00E22E36" w:rsidRDefault="00E22E36" w:rsidP="00E22E36">
      <w:pPr>
        <w:pStyle w:val="ListBullet"/>
      </w:pPr>
      <w:r>
        <w:t>u</w:t>
      </w:r>
      <w:r w:rsidRPr="009F10C2">
        <w:t xml:space="preserve">se vivid descriptions that engage the </w:t>
      </w:r>
      <w:r w:rsidR="00BA1E7F">
        <w:t>5</w:t>
      </w:r>
      <w:r w:rsidRPr="009F10C2">
        <w:t xml:space="preserve"> senses (sight, sound, smell, taste and touch) to immerse the reader in the experience</w:t>
      </w:r>
    </w:p>
    <w:p w14:paraId="6B35BD96" w14:textId="47DF5F3A" w:rsidR="00E22E36" w:rsidRDefault="00E22E36" w:rsidP="00E22E36">
      <w:pPr>
        <w:pStyle w:val="ListBullet"/>
      </w:pPr>
      <w:r>
        <w:t>f</w:t>
      </w:r>
      <w:r w:rsidRPr="009F10C2">
        <w:t xml:space="preserve">ocus on </w:t>
      </w:r>
      <w:r>
        <w:t>‘</w:t>
      </w:r>
      <w:r w:rsidRPr="009F10C2">
        <w:t>show, don’t tell</w:t>
      </w:r>
      <w:r>
        <w:t>’</w:t>
      </w:r>
      <w:r w:rsidRPr="009F10C2">
        <w:t xml:space="preserve"> to convey the importance of the site through sensory details and emotional connections</w:t>
      </w:r>
    </w:p>
    <w:p w14:paraId="07B71F6D" w14:textId="4CEAC046" w:rsidR="00E22E36" w:rsidRDefault="002F1BD3" w:rsidP="00E22E36">
      <w:pPr>
        <w:pStyle w:val="ListBullet"/>
      </w:pPr>
      <w:r>
        <w:t>f</w:t>
      </w:r>
      <w:r w:rsidR="00E22E36">
        <w:t>ollow the steps below to plan and write your piece.</w:t>
      </w:r>
    </w:p>
    <w:p w14:paraId="173D5CDC" w14:textId="50E1C632" w:rsidR="00E22E36" w:rsidRDefault="00E22E36" w:rsidP="00953D9A">
      <w:pPr>
        <w:pStyle w:val="ListNumber"/>
        <w:numPr>
          <w:ilvl w:val="0"/>
          <w:numId w:val="93"/>
        </w:numPr>
      </w:pPr>
      <w:r w:rsidRPr="009D6E18">
        <w:rPr>
          <w:b/>
          <w:bCs/>
        </w:rPr>
        <w:t>Read the sample response below</w:t>
      </w:r>
      <w:r w:rsidRPr="00BA1E7F">
        <w:rPr>
          <w:b/>
          <w:bCs/>
        </w:rPr>
        <w:t>.</w:t>
      </w:r>
      <w:r>
        <w:t xml:space="preserve"> Annotate this response for language features that indicate the significance of the site.</w:t>
      </w:r>
    </w:p>
    <w:p w14:paraId="2820299B" w14:textId="77777777" w:rsidR="00E22E36" w:rsidRPr="00237BA1" w:rsidRDefault="00E22E36" w:rsidP="00E22E36">
      <w:pPr>
        <w:pStyle w:val="FeatureBox"/>
      </w:pPr>
      <w:r w:rsidRPr="00237BA1">
        <w:t>The old oak tree stood in the middle of the park, like a guardian of memories. Its thick trunk was rough and gnarled, covered in patches of soft green moss. The branches stretched wide, creating a welcoming shade on hot summer days. Looking up, I saw the leaves dancing in the breeze, shimmering like emeralds against the blue sky.</w:t>
      </w:r>
    </w:p>
    <w:p w14:paraId="74E8F64C" w14:textId="77777777" w:rsidR="00E22E36" w:rsidRPr="00237BA1" w:rsidRDefault="00E22E36" w:rsidP="00E22E36">
      <w:pPr>
        <w:pStyle w:val="FeatureBox"/>
      </w:pPr>
      <w:r w:rsidRPr="00237BA1">
        <w:t>Sitting under the oak, I heard children laughing and playing nearby. Their joyful shouts mixed with the rustling leaves, creating a lively symphony. Occasionally, a bird chirped a sweet song from the branches above, adding to the cheerful atmosphere. The smell of fresh grass and blooming flowers surrounded me, making the park feel alive.</w:t>
      </w:r>
    </w:p>
    <w:p w14:paraId="283DBD65" w14:textId="77777777" w:rsidR="00E22E36" w:rsidRPr="00237BA1" w:rsidRDefault="00E22E36" w:rsidP="00E22E36">
      <w:pPr>
        <w:pStyle w:val="FeatureBox"/>
      </w:pPr>
      <w:r w:rsidRPr="00237BA1">
        <w:t xml:space="preserve">This tree was not just a tree; it was a symbol of my childhood. I remembered family picnics under its branches. My mother would spread out a blanket, and we’d enjoy sandwiches and fruit, </w:t>
      </w:r>
      <w:r w:rsidRPr="00237BA1">
        <w:lastRenderedPageBreak/>
        <w:t>laughing together. The oak had witnessed my growth, from a child climbing its limbs to a teenager seeking comfort in its shade.</w:t>
      </w:r>
    </w:p>
    <w:p w14:paraId="639781DD" w14:textId="77777777" w:rsidR="00E22E36" w:rsidRPr="00237BA1" w:rsidRDefault="00E22E36" w:rsidP="00E22E36">
      <w:pPr>
        <w:pStyle w:val="FeatureBox"/>
      </w:pPr>
      <w:r w:rsidRPr="00237BA1">
        <w:t>One afternoon, I felt a rush of sadness thinking about how many memories were tied to this tree. It was here I had my first kiss, leaning shyly against the trunk. It was also where I cried when I lost my dog, feeling the tree’s strong presence as I grieved.</w:t>
      </w:r>
    </w:p>
    <w:p w14:paraId="465DE1A3" w14:textId="77777777" w:rsidR="00E22E36" w:rsidRPr="00237BA1" w:rsidRDefault="00E22E36" w:rsidP="00E22E36">
      <w:pPr>
        <w:pStyle w:val="FeatureBox"/>
      </w:pPr>
      <w:r w:rsidRPr="00237BA1">
        <w:t>In a way, the old oak tree represented my journey. It stood strong through change, just as I had. This place, with its beauty and memories, holds a special significance in my heart.</w:t>
      </w:r>
    </w:p>
    <w:p w14:paraId="1AA608B4" w14:textId="40A427EF" w:rsidR="00E22E36" w:rsidRPr="00237BA1" w:rsidRDefault="00E22E36" w:rsidP="00E22E36">
      <w:pPr>
        <w:pStyle w:val="FeatureBox"/>
      </w:pPr>
      <w:r w:rsidRPr="00237BA1">
        <w:t>As the sun set, casting a golden light over the park, I promised to return to the oak tree whenever I needed to remember my roots. It</w:t>
      </w:r>
      <w:r>
        <w:t xml:space="preserve"> was a part of me, a symbol of the past that shaped my present.</w:t>
      </w:r>
    </w:p>
    <w:p w14:paraId="6EA896BD" w14:textId="77777777" w:rsidR="00E22E36" w:rsidRDefault="00E22E36" w:rsidP="00953D9A">
      <w:pPr>
        <w:pStyle w:val="ListNumber"/>
        <w:numPr>
          <w:ilvl w:val="0"/>
          <w:numId w:val="76"/>
        </w:numPr>
      </w:pPr>
      <w:r w:rsidRPr="00E11D47">
        <w:rPr>
          <w:b/>
          <w:bCs/>
        </w:rPr>
        <w:t>Complete the scaffold below.</w:t>
      </w:r>
      <w:r>
        <w:t xml:space="preserve"> </w:t>
      </w:r>
      <w:r w:rsidRPr="00E4478F">
        <w:t>Use the guiding questions and examples to brainstorm and fill in your ideas in each section of the table.</w:t>
      </w:r>
    </w:p>
    <w:p w14:paraId="54ABB716" w14:textId="610A75C2" w:rsidR="00E22E36" w:rsidRDefault="00E22E36" w:rsidP="00E22E36">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55</w:t>
      </w:r>
      <w:r w:rsidR="00942BC4">
        <w:rPr>
          <w:noProof/>
        </w:rPr>
        <w:fldChar w:fldCharType="end"/>
      </w:r>
      <w:r>
        <w:t xml:space="preserve"> – imaginative writing planning scaffold</w:t>
      </w:r>
    </w:p>
    <w:tbl>
      <w:tblPr>
        <w:tblStyle w:val="Tableheader"/>
        <w:tblW w:w="0" w:type="auto"/>
        <w:tblLook w:val="04A0" w:firstRow="1" w:lastRow="0" w:firstColumn="1" w:lastColumn="0" w:noHBand="0" w:noVBand="1"/>
        <w:tblDescription w:val="A table with guiding questions and examples to support students plan for their imaginative response."/>
      </w:tblPr>
      <w:tblGrid>
        <w:gridCol w:w="1414"/>
        <w:gridCol w:w="4535"/>
        <w:gridCol w:w="3680"/>
      </w:tblGrid>
      <w:tr w:rsidR="00E22E36" w:rsidRPr="00556F6A" w14:paraId="3EEDA764" w14:textId="77777777" w:rsidTr="00536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A9BAC85" w14:textId="77777777" w:rsidR="00E22E36" w:rsidRPr="00556F6A" w:rsidRDefault="00E22E36" w:rsidP="00556F6A">
            <w:r w:rsidRPr="00556F6A">
              <w:t>Element</w:t>
            </w:r>
          </w:p>
        </w:tc>
        <w:tc>
          <w:tcPr>
            <w:tcW w:w="4535" w:type="dxa"/>
          </w:tcPr>
          <w:p w14:paraId="213648E1" w14:textId="77777777" w:rsidR="00E22E36" w:rsidRPr="00556F6A" w:rsidRDefault="00E22E36" w:rsidP="00556F6A">
            <w:pPr>
              <w:cnfStyle w:val="100000000000" w:firstRow="1" w:lastRow="0" w:firstColumn="0" w:lastColumn="0" w:oddVBand="0" w:evenVBand="0" w:oddHBand="0" w:evenHBand="0" w:firstRowFirstColumn="0" w:firstRowLastColumn="0" w:lastRowFirstColumn="0" w:lastRowLastColumn="0"/>
            </w:pPr>
            <w:r w:rsidRPr="00556F6A">
              <w:t>Guiding questions and examples</w:t>
            </w:r>
          </w:p>
        </w:tc>
        <w:tc>
          <w:tcPr>
            <w:tcW w:w="3680" w:type="dxa"/>
          </w:tcPr>
          <w:p w14:paraId="3A969C0E" w14:textId="77777777" w:rsidR="00E22E36" w:rsidRPr="00556F6A" w:rsidRDefault="00E22E36" w:rsidP="00556F6A">
            <w:pPr>
              <w:cnfStyle w:val="100000000000" w:firstRow="1" w:lastRow="0" w:firstColumn="0" w:lastColumn="0" w:oddVBand="0" w:evenVBand="0" w:oddHBand="0" w:evenHBand="0" w:firstRowFirstColumn="0" w:firstRowLastColumn="0" w:lastRowFirstColumn="0" w:lastRowLastColumn="0"/>
            </w:pPr>
            <w:r w:rsidRPr="00556F6A">
              <w:t>Your ideas</w:t>
            </w:r>
          </w:p>
        </w:tc>
      </w:tr>
      <w:tr w:rsidR="00E22E36" w:rsidRPr="00556F6A" w14:paraId="1D75E81F" w14:textId="77777777" w:rsidTr="0053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3E3B8D28" w14:textId="77777777" w:rsidR="00E22E36" w:rsidRPr="00556F6A" w:rsidRDefault="00E22E36" w:rsidP="00556F6A">
            <w:r w:rsidRPr="00556F6A">
              <w:t>Site description</w:t>
            </w:r>
          </w:p>
        </w:tc>
        <w:tc>
          <w:tcPr>
            <w:tcW w:w="4535" w:type="dxa"/>
          </w:tcPr>
          <w:p w14:paraId="0DA30B9B" w14:textId="34EA6BB0"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place are you writing about? (</w:t>
            </w:r>
            <w:r w:rsidR="00B1612C">
              <w:t>for example</w:t>
            </w:r>
            <w:r w:rsidRPr="00556F6A">
              <w:t>, a park, a historic building, a natural area)</w:t>
            </w:r>
          </w:p>
          <w:p w14:paraId="4300E524" w14:textId="02C531F5" w:rsidR="00E22E36" w:rsidRPr="00556F6A" w:rsidRDefault="00490D18" w:rsidP="00556F6A">
            <w:pPr>
              <w:cnfStyle w:val="000000100000" w:firstRow="0" w:lastRow="0" w:firstColumn="0" w:lastColumn="0" w:oddVBand="0" w:evenVBand="0" w:oddHBand="1" w:evenHBand="0" w:firstRowFirstColumn="0" w:firstRowLastColumn="0" w:lastRowFirstColumn="0" w:lastRowLastColumn="0"/>
            </w:pPr>
            <w:r>
              <w:t>What does it</w:t>
            </w:r>
            <w:r w:rsidR="00E22E36" w:rsidRPr="00556F6A">
              <w:t xml:space="preserve"> look</w:t>
            </w:r>
            <w:r>
              <w:t xml:space="preserve"> like</w:t>
            </w:r>
            <w:r w:rsidR="00E22E36" w:rsidRPr="00556F6A">
              <w:t>? Describe the colours, shapes and structures you see.</w:t>
            </w:r>
          </w:p>
          <w:p w14:paraId="146379E3" w14:textId="400600A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sounds do you hear? (</w:t>
            </w:r>
            <w:r w:rsidR="00B1612C">
              <w:t>for example</w:t>
            </w:r>
            <w:r w:rsidRPr="00556F6A">
              <w:t>, rustling leaves, people talking, music playing)</w:t>
            </w:r>
          </w:p>
          <w:p w14:paraId="4747AAD8" w14:textId="76FF36A9"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smells are in the air? (</w:t>
            </w:r>
            <w:r w:rsidR="00B1612C">
              <w:t>for example</w:t>
            </w:r>
            <w:r w:rsidRPr="00556F6A">
              <w:t>, fresh grass, food, flowers)</w:t>
            </w:r>
          </w:p>
          <w:p w14:paraId="2371EED9" w14:textId="6B61BD8C"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can you feel? (</w:t>
            </w:r>
            <w:r w:rsidR="00B1612C">
              <w:t>for example</w:t>
            </w:r>
            <w:r w:rsidRPr="00556F6A">
              <w:t>, rough bark, smooth stone, soft grass)</w:t>
            </w:r>
          </w:p>
          <w:p w14:paraId="64E4AE28" w14:textId="33E42366"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If there are tastes connected to this place, what are they? (</w:t>
            </w:r>
            <w:r w:rsidR="00B1612C">
              <w:t>for example</w:t>
            </w:r>
            <w:r w:rsidRPr="00556F6A">
              <w:t>, local foods, drinks)</w:t>
            </w:r>
          </w:p>
        </w:tc>
        <w:tc>
          <w:tcPr>
            <w:tcW w:w="3680" w:type="dxa"/>
          </w:tcPr>
          <w:p w14:paraId="33FA1EA1"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p>
        </w:tc>
      </w:tr>
      <w:tr w:rsidR="00E22E36" w:rsidRPr="00556F6A" w14:paraId="4EAC4083" w14:textId="77777777" w:rsidTr="00536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F56BABD" w14:textId="77777777" w:rsidR="00E22E36" w:rsidRPr="00556F6A" w:rsidRDefault="00E22E36" w:rsidP="00556F6A">
            <w:r w:rsidRPr="00556F6A">
              <w:lastRenderedPageBreak/>
              <w:t>Key moment(s)</w:t>
            </w:r>
          </w:p>
        </w:tc>
        <w:tc>
          <w:tcPr>
            <w:tcW w:w="4535" w:type="dxa"/>
          </w:tcPr>
          <w:p w14:paraId="4D46B775" w14:textId="77777777"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r w:rsidRPr="00556F6A">
              <w:t>What is happening at this place? Describe an event or experience that shows its importance.</w:t>
            </w:r>
          </w:p>
          <w:p w14:paraId="2CF8D254" w14:textId="3A9359F5"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r w:rsidRPr="00556F6A">
              <w:t>Who is there? (</w:t>
            </w:r>
            <w:r w:rsidR="00B1612C">
              <w:t>for example</w:t>
            </w:r>
            <w:r w:rsidRPr="00556F6A">
              <w:t>, friends, family, community members)</w:t>
            </w:r>
          </w:p>
          <w:p w14:paraId="60A9BDA6" w14:textId="2C229FFA"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r w:rsidRPr="00556F6A">
              <w:t>What feelings does this place give you? (</w:t>
            </w:r>
            <w:r w:rsidR="00B1612C">
              <w:t>for example</w:t>
            </w:r>
            <w:r w:rsidRPr="00556F6A">
              <w:t>, happiness, sadness, hope)</w:t>
            </w:r>
          </w:p>
        </w:tc>
        <w:tc>
          <w:tcPr>
            <w:tcW w:w="3680" w:type="dxa"/>
          </w:tcPr>
          <w:p w14:paraId="6ADD810A" w14:textId="77777777"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p>
        </w:tc>
      </w:tr>
      <w:tr w:rsidR="00E22E36" w:rsidRPr="00556F6A" w14:paraId="5633FBBA" w14:textId="77777777" w:rsidTr="0053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133C060" w14:textId="77777777" w:rsidR="00E22E36" w:rsidRPr="00556F6A" w:rsidRDefault="00E22E36" w:rsidP="00556F6A">
            <w:r w:rsidRPr="00556F6A">
              <w:t>Symbolism</w:t>
            </w:r>
          </w:p>
        </w:tc>
        <w:tc>
          <w:tcPr>
            <w:tcW w:w="4535" w:type="dxa"/>
          </w:tcPr>
          <w:p w14:paraId="7967F418" w14:textId="14DFB87D"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does this place represent? (</w:t>
            </w:r>
            <w:r w:rsidR="00B1612C">
              <w:t>for example</w:t>
            </w:r>
            <w:r w:rsidRPr="00556F6A">
              <w:t>, community, strength, identity)</w:t>
            </w:r>
          </w:p>
          <w:p w14:paraId="240C3907"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How can you show this meaning through your descriptions of the place?</w:t>
            </w:r>
          </w:p>
        </w:tc>
        <w:tc>
          <w:tcPr>
            <w:tcW w:w="3680" w:type="dxa"/>
          </w:tcPr>
          <w:p w14:paraId="03F48236"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p>
        </w:tc>
      </w:tr>
      <w:tr w:rsidR="00E22E36" w:rsidRPr="00556F6A" w14:paraId="13A3A0EC" w14:textId="77777777" w:rsidTr="00536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34CEB8F" w14:textId="77777777" w:rsidR="00E22E36" w:rsidRPr="00556F6A" w:rsidRDefault="00E22E36" w:rsidP="00556F6A">
            <w:r w:rsidRPr="00556F6A">
              <w:t>Imagery and descriptive language</w:t>
            </w:r>
          </w:p>
        </w:tc>
        <w:tc>
          <w:tcPr>
            <w:tcW w:w="4535" w:type="dxa"/>
          </w:tcPr>
          <w:p w14:paraId="58F59062" w14:textId="5AED5368"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r w:rsidRPr="00556F6A">
              <w:t>How can you use detailed descriptions to create a strong sense of place?</w:t>
            </w:r>
          </w:p>
          <w:p w14:paraId="5FB0EBB9" w14:textId="77777777"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r w:rsidRPr="00556F6A">
              <w:t>Think about how each sense helps to create the atmosphere of the place.</w:t>
            </w:r>
          </w:p>
        </w:tc>
        <w:tc>
          <w:tcPr>
            <w:tcW w:w="3680" w:type="dxa"/>
          </w:tcPr>
          <w:p w14:paraId="214FF62B" w14:textId="77777777" w:rsidR="00E22E36" w:rsidRPr="00556F6A" w:rsidRDefault="00E22E36" w:rsidP="00556F6A">
            <w:pPr>
              <w:cnfStyle w:val="000000010000" w:firstRow="0" w:lastRow="0" w:firstColumn="0" w:lastColumn="0" w:oddVBand="0" w:evenVBand="0" w:oddHBand="0" w:evenHBand="1" w:firstRowFirstColumn="0" w:firstRowLastColumn="0" w:lastRowFirstColumn="0" w:lastRowLastColumn="0"/>
            </w:pPr>
          </w:p>
        </w:tc>
      </w:tr>
      <w:tr w:rsidR="00E22E36" w:rsidRPr="00556F6A" w14:paraId="22FCB3EA" w14:textId="77777777" w:rsidTr="0053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7613449" w14:textId="77777777" w:rsidR="00E22E36" w:rsidRPr="00556F6A" w:rsidRDefault="00E22E36" w:rsidP="00556F6A">
            <w:r w:rsidRPr="00556F6A">
              <w:t>Conclusion</w:t>
            </w:r>
          </w:p>
        </w:tc>
        <w:tc>
          <w:tcPr>
            <w:tcW w:w="4535" w:type="dxa"/>
          </w:tcPr>
          <w:p w14:paraId="371F90FD" w14:textId="02EDF5FF"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How does this place help you understand themes of struggle or identity?</w:t>
            </w:r>
          </w:p>
          <w:p w14:paraId="510A03CA"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What feeling do you want to leave with the reader about this place?</w:t>
            </w:r>
          </w:p>
        </w:tc>
        <w:tc>
          <w:tcPr>
            <w:tcW w:w="3680" w:type="dxa"/>
          </w:tcPr>
          <w:p w14:paraId="084039F9"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p>
        </w:tc>
      </w:tr>
    </w:tbl>
    <w:p w14:paraId="538EE329" w14:textId="77777777" w:rsidR="00E22E36" w:rsidRDefault="00E22E36" w:rsidP="00953D9A">
      <w:pPr>
        <w:pStyle w:val="ListNumber"/>
        <w:numPr>
          <w:ilvl w:val="0"/>
          <w:numId w:val="76"/>
        </w:numPr>
      </w:pPr>
      <w:r w:rsidRPr="00240094">
        <w:rPr>
          <w:b/>
          <w:bCs/>
        </w:rPr>
        <w:t>Draft your piece</w:t>
      </w:r>
      <w:r>
        <w:rPr>
          <w:b/>
          <w:bCs/>
        </w:rPr>
        <w:t>.</w:t>
      </w:r>
      <w:r>
        <w:t xml:space="preserve"> Once you have your ideas organised, use them to draft your imaginative piece, ensuring you elaborate on each point.</w:t>
      </w:r>
    </w:p>
    <w:p w14:paraId="399B92AF" w14:textId="6127E5A6" w:rsidR="00E22E36" w:rsidRDefault="00E22E36" w:rsidP="00953D9A">
      <w:pPr>
        <w:pStyle w:val="ListNumber"/>
        <w:numPr>
          <w:ilvl w:val="0"/>
          <w:numId w:val="76"/>
        </w:numPr>
      </w:pPr>
      <w:r w:rsidRPr="001969A2">
        <w:rPr>
          <w:b/>
          <w:bCs/>
        </w:rPr>
        <w:t>Providing and receiving peer feedback</w:t>
      </w:r>
      <w:r>
        <w:t>: use the guided feedback table to provide feedback to each other on your drafts.</w:t>
      </w:r>
    </w:p>
    <w:p w14:paraId="20571519" w14:textId="4ACC956E" w:rsidR="00E22E36" w:rsidRDefault="00E22E36" w:rsidP="00E22E36">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56</w:t>
      </w:r>
      <w:r w:rsidR="00942BC4">
        <w:rPr>
          <w:noProof/>
        </w:rPr>
        <w:fldChar w:fldCharType="end"/>
      </w:r>
      <w:r>
        <w:t xml:space="preserve"> – two starts and wish guided feedback</w:t>
      </w:r>
    </w:p>
    <w:tbl>
      <w:tblPr>
        <w:tblStyle w:val="Tableheader"/>
        <w:tblW w:w="0" w:type="auto"/>
        <w:tblLook w:val="04A0" w:firstRow="1" w:lastRow="0" w:firstColumn="1" w:lastColumn="0" w:noHBand="0" w:noVBand="1"/>
        <w:tblDescription w:val="The table provides prompts for students to engage with a peer to receive specific feedback."/>
      </w:tblPr>
      <w:tblGrid>
        <w:gridCol w:w="3209"/>
        <w:gridCol w:w="3209"/>
        <w:gridCol w:w="3210"/>
      </w:tblGrid>
      <w:tr w:rsidR="00E22E36" w:rsidRPr="00556F6A" w14:paraId="06CB96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D12B89" w14:textId="77777777" w:rsidR="00E22E36" w:rsidRPr="00556F6A" w:rsidRDefault="00E22E36" w:rsidP="00556F6A">
            <w:r w:rsidRPr="00556F6A">
              <w:t>Me</w:t>
            </w:r>
          </w:p>
        </w:tc>
        <w:tc>
          <w:tcPr>
            <w:tcW w:w="3209" w:type="dxa"/>
          </w:tcPr>
          <w:p w14:paraId="3E7FFD3D" w14:textId="77777777" w:rsidR="00E22E36" w:rsidRPr="00556F6A" w:rsidRDefault="00E22E36" w:rsidP="00556F6A">
            <w:pPr>
              <w:cnfStyle w:val="100000000000" w:firstRow="1" w:lastRow="0" w:firstColumn="0" w:lastColumn="0" w:oddVBand="0" w:evenVBand="0" w:oddHBand="0" w:evenHBand="0" w:firstRowFirstColumn="0" w:firstRowLastColumn="0" w:lastRowFirstColumn="0" w:lastRowLastColumn="0"/>
            </w:pPr>
            <w:r w:rsidRPr="00556F6A">
              <w:t>Peer</w:t>
            </w:r>
          </w:p>
        </w:tc>
        <w:tc>
          <w:tcPr>
            <w:tcW w:w="3210" w:type="dxa"/>
          </w:tcPr>
          <w:p w14:paraId="4F22D82A" w14:textId="77777777" w:rsidR="00E22E36" w:rsidRPr="00556F6A" w:rsidRDefault="00E22E36" w:rsidP="00556F6A">
            <w:pPr>
              <w:cnfStyle w:val="100000000000" w:firstRow="1" w:lastRow="0" w:firstColumn="0" w:lastColumn="0" w:oddVBand="0" w:evenVBand="0" w:oddHBand="0" w:evenHBand="0" w:firstRowFirstColumn="0" w:firstRowLastColumn="0" w:lastRowFirstColumn="0" w:lastRowLastColumn="0"/>
            </w:pPr>
            <w:r w:rsidRPr="00556F6A">
              <w:t>Me</w:t>
            </w:r>
          </w:p>
        </w:tc>
      </w:tr>
      <w:tr w:rsidR="00E22E36" w:rsidRPr="00556F6A" w14:paraId="20589FA9" w14:textId="77777777">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3209" w:type="dxa"/>
          </w:tcPr>
          <w:p w14:paraId="4B510586" w14:textId="3A7165B2" w:rsidR="00E22E36" w:rsidRPr="00556F6A" w:rsidRDefault="00E22E36" w:rsidP="00556F6A">
            <w:r w:rsidRPr="00556F6A">
              <w:t>I would like feedback that I receive to be focused on</w:t>
            </w:r>
            <w:r w:rsidR="001D4F76">
              <w:t> </w:t>
            </w:r>
            <w:r w:rsidRPr="00556F6A">
              <w:t>…</w:t>
            </w:r>
          </w:p>
        </w:tc>
        <w:tc>
          <w:tcPr>
            <w:tcW w:w="3209" w:type="dxa"/>
          </w:tcPr>
          <w:p w14:paraId="7E4DB673" w14:textId="212DC87D"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My feedback is</w:t>
            </w:r>
            <w:r w:rsidR="001D4F76">
              <w:t xml:space="preserve"> </w:t>
            </w:r>
            <w:r w:rsidRPr="00556F6A">
              <w:t>…</w:t>
            </w:r>
          </w:p>
          <w:p w14:paraId="065D52A4"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(Star 1)</w:t>
            </w:r>
          </w:p>
          <w:p w14:paraId="4538109B" w14:textId="7777777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(Star 2)</w:t>
            </w:r>
          </w:p>
          <w:p w14:paraId="12E1D889" w14:textId="0F420CE7"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(Wish)</w:t>
            </w:r>
          </w:p>
        </w:tc>
        <w:tc>
          <w:tcPr>
            <w:tcW w:w="3210" w:type="dxa"/>
          </w:tcPr>
          <w:p w14:paraId="7D3CCB85" w14:textId="6CC8F0DB" w:rsidR="00E22E36" w:rsidRPr="00556F6A" w:rsidRDefault="00E22E36" w:rsidP="00556F6A">
            <w:pPr>
              <w:cnfStyle w:val="000000100000" w:firstRow="0" w:lastRow="0" w:firstColumn="0" w:lastColumn="0" w:oddVBand="0" w:evenVBand="0" w:oddHBand="1" w:evenHBand="0" w:firstRowFirstColumn="0" w:firstRowLastColumn="0" w:lastRowFirstColumn="0" w:lastRowLastColumn="0"/>
            </w:pPr>
            <w:r w:rsidRPr="00556F6A">
              <w:t>After receiving this feedback my next steps are</w:t>
            </w:r>
            <w:r w:rsidR="001D4F76">
              <w:t xml:space="preserve"> </w:t>
            </w:r>
            <w:r w:rsidRPr="00556F6A">
              <w:t>…</w:t>
            </w:r>
          </w:p>
        </w:tc>
      </w:tr>
    </w:tbl>
    <w:p w14:paraId="02F1D111" w14:textId="16B5642C" w:rsidR="00E22E36" w:rsidRPr="009F10C2" w:rsidRDefault="00E22E36" w:rsidP="00953D9A">
      <w:pPr>
        <w:pStyle w:val="ListNumber"/>
        <w:numPr>
          <w:ilvl w:val="0"/>
          <w:numId w:val="76"/>
        </w:numPr>
      </w:pPr>
      <w:r w:rsidRPr="00240094">
        <w:rPr>
          <w:b/>
          <w:bCs/>
        </w:rPr>
        <w:t>Review and revise</w:t>
      </w:r>
      <w:r w:rsidR="006F5C73">
        <w:rPr>
          <w:b/>
          <w:bCs/>
        </w:rPr>
        <w:t>.</w:t>
      </w:r>
      <w:r>
        <w:t xml:space="preserve"> After reviewing your peer feedback, </w:t>
      </w:r>
      <w:r w:rsidR="008F4EBF">
        <w:t xml:space="preserve">apply the feedback to </w:t>
      </w:r>
      <w:r>
        <w:t>edit your response, improve clarity and enhance emotional impact.</w:t>
      </w:r>
    </w:p>
    <w:p w14:paraId="11EE3545" w14:textId="2E3F25A7" w:rsidR="00E22E36" w:rsidRDefault="00E22E36" w:rsidP="00E22E36">
      <w:pPr>
        <w:suppressAutoHyphens w:val="0"/>
        <w:spacing w:before="0" w:after="160" w:line="259" w:lineRule="auto"/>
        <w:rPr>
          <w:rFonts w:eastAsiaTheme="majorEastAsia"/>
          <w:bCs/>
          <w:color w:val="002664"/>
          <w:sz w:val="36"/>
          <w:szCs w:val="48"/>
        </w:rPr>
      </w:pPr>
    </w:p>
    <w:p w14:paraId="7A7E6577" w14:textId="77777777" w:rsidR="00E22E36" w:rsidRDefault="00E22E36" w:rsidP="00E22E36">
      <w:pPr>
        <w:pStyle w:val="Heading2"/>
        <w:sectPr w:rsidR="00E22E36" w:rsidSect="00E22E36">
          <w:pgSz w:w="11906" w:h="16838" w:code="9"/>
          <w:pgMar w:top="1134" w:right="1134" w:bottom="1134" w:left="1134" w:header="709" w:footer="709" w:gutter="0"/>
          <w:cols w:space="708"/>
          <w:docGrid w:linePitch="360"/>
        </w:sectPr>
      </w:pPr>
    </w:p>
    <w:p w14:paraId="28D5B67E" w14:textId="3C00D057" w:rsidR="006608AC" w:rsidRDefault="006608AC" w:rsidP="006608AC">
      <w:pPr>
        <w:pStyle w:val="Heading2"/>
      </w:pPr>
      <w:bookmarkStart w:id="71" w:name="_Toc205909243"/>
      <w:r>
        <w:lastRenderedPageBreak/>
        <w:t>Phase 3</w:t>
      </w:r>
      <w:r w:rsidR="0069237E">
        <w:t>b</w:t>
      </w:r>
      <w:r>
        <w:t xml:space="preserve">, resource </w:t>
      </w:r>
      <w:r w:rsidR="001717C0">
        <w:t>1</w:t>
      </w:r>
      <w:r>
        <w:t xml:space="preserve"> – connotation, allusion and anaphora gallery walk</w:t>
      </w:r>
      <w:bookmarkEnd w:id="71"/>
    </w:p>
    <w:p w14:paraId="29C6CDED" w14:textId="1E786148" w:rsidR="006608AC" w:rsidRPr="00F27D8A" w:rsidRDefault="006608AC" w:rsidP="006608AC">
      <w:pPr>
        <w:pStyle w:val="FeatureBox2"/>
      </w:pPr>
      <w:r w:rsidRPr="008954A2">
        <w:rPr>
          <w:b/>
          <w:bCs/>
        </w:rPr>
        <w:t xml:space="preserve">Teacher </w:t>
      </w:r>
      <w:proofErr w:type="gramStart"/>
      <w:r w:rsidRPr="008954A2">
        <w:rPr>
          <w:b/>
          <w:bCs/>
        </w:rPr>
        <w:t>note</w:t>
      </w:r>
      <w:r w:rsidRPr="008673B5">
        <w:t>:</w:t>
      </w:r>
      <w:proofErr w:type="gramEnd"/>
      <w:r>
        <w:t xml:space="preserve"> </w:t>
      </w:r>
      <w:r w:rsidR="00EB12EE">
        <w:t>a</w:t>
      </w:r>
      <w:r w:rsidR="00464D83" w:rsidRPr="00464D83">
        <w:t>dapt definitions and examples to meet your students</w:t>
      </w:r>
      <w:r w:rsidR="001D4F76">
        <w:t>’</w:t>
      </w:r>
      <w:r w:rsidR="00464D83" w:rsidRPr="00464D83">
        <w:t xml:space="preserve"> needs, and include relevant visuals as </w:t>
      </w:r>
      <w:r w:rsidR="00B4752C">
        <w:t>needed</w:t>
      </w:r>
      <w:r w:rsidR="00464D83" w:rsidRPr="00464D83">
        <w:t xml:space="preserve"> in the </w:t>
      </w:r>
      <w:r w:rsidR="001D4F76">
        <w:t>‘</w:t>
      </w:r>
      <w:r w:rsidR="00464D83" w:rsidRPr="00464D83">
        <w:t xml:space="preserve">Visual </w:t>
      </w:r>
      <w:r w:rsidR="00EB1B9B">
        <w:t>e</w:t>
      </w:r>
      <w:r w:rsidR="00464D83" w:rsidRPr="00464D83">
        <w:t>xamples</w:t>
      </w:r>
      <w:r w:rsidR="001D4F76">
        <w:t>’</w:t>
      </w:r>
      <w:r w:rsidR="00464D83" w:rsidRPr="00464D83">
        <w:t xml:space="preserve"> section.</w:t>
      </w:r>
    </w:p>
    <w:p w14:paraId="4AD6C1E2" w14:textId="77777777" w:rsidR="006608AC" w:rsidRDefault="006608AC" w:rsidP="006608AC">
      <w:pPr>
        <w:rPr>
          <w:b/>
          <w:bCs/>
        </w:rPr>
      </w:pPr>
      <w:r>
        <w:rPr>
          <w:b/>
          <w:bCs/>
        </w:rPr>
        <w:t>Teacher instructions for facilitation</w:t>
      </w:r>
    </w:p>
    <w:p w14:paraId="2BD8CB34" w14:textId="47D0A6CE" w:rsidR="006608AC" w:rsidRDefault="006608AC" w:rsidP="00BE0C11">
      <w:pPr>
        <w:pStyle w:val="ListNumber"/>
        <w:numPr>
          <w:ilvl w:val="0"/>
          <w:numId w:val="14"/>
        </w:numPr>
      </w:pPr>
      <w:r>
        <w:t xml:space="preserve">Set up the stations for </w:t>
      </w:r>
      <w:r w:rsidRPr="00AF57DA">
        <w:t>connotation, allusion and anaphora</w:t>
      </w:r>
      <w:r>
        <w:t xml:space="preserve"> with the information provided below. Provide an A3 piece of paper with the ‘</w:t>
      </w:r>
      <w:r w:rsidRPr="005E61A0">
        <w:t xml:space="preserve">Peer </w:t>
      </w:r>
      <w:r>
        <w:t>c</w:t>
      </w:r>
      <w:r w:rsidRPr="005E61A0">
        <w:t xml:space="preserve">ontribution </w:t>
      </w:r>
      <w:r>
        <w:t>s</w:t>
      </w:r>
      <w:r w:rsidRPr="005E61A0">
        <w:t>pace</w:t>
      </w:r>
      <w:r>
        <w:t>’ question for each.</w:t>
      </w:r>
    </w:p>
    <w:p w14:paraId="36F84409" w14:textId="77777777" w:rsidR="006608AC" w:rsidRDefault="006608AC" w:rsidP="00BE0C11">
      <w:pPr>
        <w:pStyle w:val="ListNumber"/>
        <w:numPr>
          <w:ilvl w:val="0"/>
          <w:numId w:val="14"/>
        </w:numPr>
      </w:pPr>
      <w:r>
        <w:t>Organise students into small groups and explain the activity.</w:t>
      </w:r>
    </w:p>
    <w:p w14:paraId="5BCF3928" w14:textId="3C5A67CF" w:rsidR="005C293C" w:rsidRDefault="00D167F5" w:rsidP="00BE0C11">
      <w:pPr>
        <w:pStyle w:val="ListNumber"/>
        <w:numPr>
          <w:ilvl w:val="0"/>
          <w:numId w:val="14"/>
        </w:numPr>
      </w:pPr>
      <w:r>
        <w:t>Allow s</w:t>
      </w:r>
      <w:r w:rsidR="005C293C" w:rsidRPr="005C293C">
        <w:t xml:space="preserve">tudents </w:t>
      </w:r>
      <w:r>
        <w:t xml:space="preserve">to </w:t>
      </w:r>
      <w:r w:rsidR="005C293C" w:rsidRPr="005C293C">
        <w:t xml:space="preserve">spend 5 minutes at each station, reading the information and what their peers have written. </w:t>
      </w:r>
      <w:r w:rsidR="00E56A98">
        <w:t>Students add</w:t>
      </w:r>
      <w:r w:rsidR="005C293C" w:rsidRPr="005C293C">
        <w:t xml:space="preserve"> their own understanding of the term and any examples from their knowledge of texts to the A3 page, guided by the </w:t>
      </w:r>
      <w:r w:rsidR="001D4F76">
        <w:t>‘</w:t>
      </w:r>
      <w:r w:rsidR="005C293C" w:rsidRPr="005C293C">
        <w:t xml:space="preserve">Peer </w:t>
      </w:r>
      <w:r w:rsidR="001D4F76">
        <w:t>c</w:t>
      </w:r>
      <w:r w:rsidR="005C293C" w:rsidRPr="005C293C">
        <w:t xml:space="preserve">ontribution </w:t>
      </w:r>
      <w:r w:rsidR="001D4F76">
        <w:t>s</w:t>
      </w:r>
      <w:r w:rsidR="005C293C" w:rsidRPr="005C293C">
        <w:t>pace</w:t>
      </w:r>
      <w:r w:rsidR="001D4F76">
        <w:t>’</w:t>
      </w:r>
      <w:r w:rsidR="005C293C" w:rsidRPr="005C293C">
        <w:t xml:space="preserve"> question.</w:t>
      </w:r>
    </w:p>
    <w:p w14:paraId="39A7F1F3" w14:textId="73D55FF5" w:rsidR="006608AC" w:rsidRDefault="006608AC" w:rsidP="00BE0C11">
      <w:pPr>
        <w:pStyle w:val="ListNumber"/>
        <w:numPr>
          <w:ilvl w:val="0"/>
          <w:numId w:val="14"/>
        </w:numPr>
      </w:pPr>
      <w:r>
        <w:t>Repeat the process until all groups have visited all stations.</w:t>
      </w:r>
    </w:p>
    <w:p w14:paraId="28454DE7" w14:textId="3E129FB9" w:rsidR="00187CB8" w:rsidRDefault="00187CB8" w:rsidP="00187CB8">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57</w:t>
      </w:r>
      <w:r w:rsidR="00942BC4">
        <w:rPr>
          <w:noProof/>
        </w:rPr>
        <w:fldChar w:fldCharType="end"/>
      </w:r>
      <w:r>
        <w:t xml:space="preserve"> – gallery walk station content</w:t>
      </w:r>
    </w:p>
    <w:tbl>
      <w:tblPr>
        <w:tblStyle w:val="Tableheader"/>
        <w:tblW w:w="0" w:type="auto"/>
        <w:tblLook w:val="04A0" w:firstRow="1" w:lastRow="0" w:firstColumn="1" w:lastColumn="0" w:noHBand="0" w:noVBand="1"/>
        <w:tblDescription w:val="A table that outlined the information for connotation, allusion and anaphora that will sit at each gallery walk station."/>
      </w:tblPr>
      <w:tblGrid>
        <w:gridCol w:w="1555"/>
        <w:gridCol w:w="2976"/>
        <w:gridCol w:w="3969"/>
        <w:gridCol w:w="3261"/>
        <w:gridCol w:w="2801"/>
      </w:tblGrid>
      <w:tr w:rsidR="0056767F" w:rsidRPr="00187CB8" w14:paraId="5ABE03AA" w14:textId="77777777" w:rsidTr="00B47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D3A791" w14:textId="787D78E0" w:rsidR="009F0E09" w:rsidRPr="00187CB8" w:rsidRDefault="009F0E09" w:rsidP="00187CB8">
            <w:r w:rsidRPr="00187CB8">
              <w:t>Station</w:t>
            </w:r>
          </w:p>
        </w:tc>
        <w:tc>
          <w:tcPr>
            <w:tcW w:w="2976" w:type="dxa"/>
          </w:tcPr>
          <w:p w14:paraId="42D03088" w14:textId="756FE1AF" w:rsidR="009F0E09" w:rsidRPr="00187CB8" w:rsidRDefault="009F0E09" w:rsidP="00187CB8">
            <w:pPr>
              <w:cnfStyle w:val="100000000000" w:firstRow="1" w:lastRow="0" w:firstColumn="0" w:lastColumn="0" w:oddVBand="0" w:evenVBand="0" w:oddHBand="0" w:evenHBand="0" w:firstRowFirstColumn="0" w:firstRowLastColumn="0" w:lastRowFirstColumn="0" w:lastRowLastColumn="0"/>
            </w:pPr>
            <w:r w:rsidRPr="00187CB8">
              <w:t xml:space="preserve">Simple </w:t>
            </w:r>
            <w:r w:rsidR="005E2AC7" w:rsidRPr="00187CB8">
              <w:t>d</w:t>
            </w:r>
            <w:r w:rsidRPr="00187CB8">
              <w:t>efinition</w:t>
            </w:r>
          </w:p>
        </w:tc>
        <w:tc>
          <w:tcPr>
            <w:tcW w:w="3969" w:type="dxa"/>
          </w:tcPr>
          <w:p w14:paraId="47E2967D" w14:textId="7E50A663" w:rsidR="009F0E09" w:rsidRPr="00187CB8" w:rsidRDefault="009F0E09" w:rsidP="00187CB8">
            <w:pPr>
              <w:cnfStyle w:val="100000000000" w:firstRow="1" w:lastRow="0" w:firstColumn="0" w:lastColumn="0" w:oddVBand="0" w:evenVBand="0" w:oddHBand="0" w:evenHBand="0" w:firstRowFirstColumn="0" w:firstRowLastColumn="0" w:lastRowFirstColumn="0" w:lastRowLastColumn="0"/>
            </w:pPr>
            <w:r w:rsidRPr="00187CB8">
              <w:t>Examples</w:t>
            </w:r>
          </w:p>
        </w:tc>
        <w:tc>
          <w:tcPr>
            <w:tcW w:w="3261" w:type="dxa"/>
          </w:tcPr>
          <w:p w14:paraId="5AB42561" w14:textId="78B0A346" w:rsidR="009F0E09" w:rsidRPr="00187CB8" w:rsidRDefault="009F0E09" w:rsidP="00187CB8">
            <w:pPr>
              <w:cnfStyle w:val="100000000000" w:firstRow="1" w:lastRow="0" w:firstColumn="0" w:lastColumn="0" w:oddVBand="0" w:evenVBand="0" w:oddHBand="0" w:evenHBand="0" w:firstRowFirstColumn="0" w:firstRowLastColumn="0" w:lastRowFirstColumn="0" w:lastRowLastColumn="0"/>
            </w:pPr>
            <w:r w:rsidRPr="00187CB8">
              <w:t xml:space="preserve">Visual </w:t>
            </w:r>
            <w:r w:rsidR="005E2AC7" w:rsidRPr="00187CB8">
              <w:t>e</w:t>
            </w:r>
            <w:r w:rsidRPr="00187CB8">
              <w:t>xamples</w:t>
            </w:r>
          </w:p>
        </w:tc>
        <w:tc>
          <w:tcPr>
            <w:tcW w:w="2801" w:type="dxa"/>
          </w:tcPr>
          <w:p w14:paraId="4C0AF0A0" w14:textId="2612178E" w:rsidR="009F0E09" w:rsidRPr="00187CB8" w:rsidRDefault="009F0E09" w:rsidP="00187CB8">
            <w:pPr>
              <w:cnfStyle w:val="100000000000" w:firstRow="1" w:lastRow="0" w:firstColumn="0" w:lastColumn="0" w:oddVBand="0" w:evenVBand="0" w:oddHBand="0" w:evenHBand="0" w:firstRowFirstColumn="0" w:firstRowLastColumn="0" w:lastRowFirstColumn="0" w:lastRowLastColumn="0"/>
            </w:pPr>
            <w:r w:rsidRPr="00187CB8">
              <w:t xml:space="preserve">Peer </w:t>
            </w:r>
            <w:r w:rsidR="005E2AC7" w:rsidRPr="00187CB8">
              <w:t>c</w:t>
            </w:r>
            <w:r w:rsidRPr="00187CB8">
              <w:t xml:space="preserve">ontribution </w:t>
            </w:r>
            <w:r w:rsidR="005E2AC7" w:rsidRPr="00187CB8">
              <w:t>s</w:t>
            </w:r>
            <w:r w:rsidRPr="00187CB8">
              <w:t>pace</w:t>
            </w:r>
          </w:p>
        </w:tc>
      </w:tr>
      <w:tr w:rsidR="0056767F" w:rsidRPr="00187CB8" w14:paraId="4D0105FA" w14:textId="77777777" w:rsidTr="00B4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225D3E" w14:textId="3459C761" w:rsidR="009F0E09" w:rsidRPr="00187CB8" w:rsidRDefault="009F0E09" w:rsidP="00187CB8">
            <w:r w:rsidRPr="00187CB8">
              <w:t>Connotation</w:t>
            </w:r>
          </w:p>
        </w:tc>
        <w:tc>
          <w:tcPr>
            <w:tcW w:w="2976" w:type="dxa"/>
          </w:tcPr>
          <w:p w14:paraId="5A60069D" w14:textId="390D20CA" w:rsidR="009F0E09" w:rsidRPr="00187CB8" w:rsidRDefault="00F70FE2" w:rsidP="00187CB8">
            <w:pPr>
              <w:cnfStyle w:val="000000100000" w:firstRow="0" w:lastRow="0" w:firstColumn="0" w:lastColumn="0" w:oddVBand="0" w:evenVBand="0" w:oddHBand="1" w:evenHBand="0" w:firstRowFirstColumn="0" w:firstRowLastColumn="0" w:lastRowFirstColumn="0" w:lastRowLastColumn="0"/>
            </w:pPr>
            <w:r w:rsidRPr="00187CB8">
              <w:t>R</w:t>
            </w:r>
            <w:r w:rsidR="009F0E09" w:rsidRPr="00187CB8">
              <w:t xml:space="preserve">efers to the feelings or ideas that a word </w:t>
            </w:r>
            <w:proofErr w:type="gramStart"/>
            <w:r w:rsidR="009F0E09" w:rsidRPr="00187CB8">
              <w:t>brings to mind</w:t>
            </w:r>
            <w:proofErr w:type="gramEnd"/>
            <w:r w:rsidR="009F0E09" w:rsidRPr="00187CB8">
              <w:t>, beyond its dictionary definition.</w:t>
            </w:r>
          </w:p>
        </w:tc>
        <w:tc>
          <w:tcPr>
            <w:tcW w:w="3969" w:type="dxa"/>
          </w:tcPr>
          <w:p w14:paraId="1EF781FC" w14:textId="77777777" w:rsidR="00AA4DD4"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‘Home’ versus ‘House’</w:t>
            </w:r>
            <w:r w:rsidR="00AA4DD4" w:rsidRPr="00187CB8">
              <w:t>.</w:t>
            </w:r>
          </w:p>
          <w:p w14:paraId="1FD67A7A" w14:textId="734D3CC6" w:rsidR="00AA4DD4"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Home – a place where you feel comfortable, safe and loved.</w:t>
            </w:r>
          </w:p>
          <w:p w14:paraId="30EA8EE0" w14:textId="02255BF6"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lastRenderedPageBreak/>
              <w:t>House – just a building with walls and a roof.</w:t>
            </w:r>
          </w:p>
        </w:tc>
        <w:tc>
          <w:tcPr>
            <w:tcW w:w="3261" w:type="dxa"/>
          </w:tcPr>
          <w:p w14:paraId="04F8B9DB" w14:textId="77777777" w:rsidR="00AA4DD4"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lastRenderedPageBreak/>
              <w:t>‘Tent’ versus ‘Shelter’</w:t>
            </w:r>
            <w:r w:rsidR="00AA4DD4" w:rsidRPr="00187CB8">
              <w:t>.</w:t>
            </w:r>
          </w:p>
          <w:p w14:paraId="032E8A34" w14:textId="3F3FB4A4" w:rsidR="00AA4DD4"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 xml:space="preserve">Tent – a temporary, makeshift place for living. In the </w:t>
            </w:r>
            <w:r w:rsidR="00F078FC">
              <w:t>text</w:t>
            </w:r>
            <w:r w:rsidRPr="00187CB8">
              <w:t xml:space="preserve">, </w:t>
            </w:r>
            <w:r w:rsidRPr="00187CB8">
              <w:lastRenderedPageBreak/>
              <w:t>tents in the park represent a lack of stability and security</w:t>
            </w:r>
            <w:r w:rsidR="00F078FC">
              <w:t>.</w:t>
            </w:r>
          </w:p>
          <w:p w14:paraId="3177F90C" w14:textId="2722F570"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Shelter – a more permanent and protected space where people can feel safe.</w:t>
            </w:r>
          </w:p>
        </w:tc>
        <w:tc>
          <w:tcPr>
            <w:tcW w:w="2801" w:type="dxa"/>
          </w:tcPr>
          <w:p w14:paraId="629A1ABF" w14:textId="55D016B1"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lastRenderedPageBreak/>
              <w:t xml:space="preserve">Think about a word you know that has strong feelings connected to it. Write it down and then </w:t>
            </w:r>
            <w:r w:rsidRPr="00187CB8">
              <w:lastRenderedPageBreak/>
              <w:t>explain what emotions or ideas that word makes you think of.</w:t>
            </w:r>
          </w:p>
        </w:tc>
      </w:tr>
      <w:tr w:rsidR="0056767F" w:rsidRPr="00187CB8" w14:paraId="077684B7" w14:textId="77777777" w:rsidTr="00B47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AEBA61" w14:textId="0481C2AA" w:rsidR="009F0E09" w:rsidRPr="00187CB8" w:rsidRDefault="009F0E09" w:rsidP="00187CB8">
            <w:r w:rsidRPr="00187CB8">
              <w:lastRenderedPageBreak/>
              <w:t>Allusion</w:t>
            </w:r>
          </w:p>
        </w:tc>
        <w:tc>
          <w:tcPr>
            <w:tcW w:w="2976" w:type="dxa"/>
          </w:tcPr>
          <w:p w14:paraId="4130FC1F" w14:textId="75216A31" w:rsidR="009F0E09" w:rsidRPr="00187CB8" w:rsidRDefault="00F70FE2" w:rsidP="00187CB8">
            <w:pPr>
              <w:cnfStyle w:val="000000010000" w:firstRow="0" w:lastRow="0" w:firstColumn="0" w:lastColumn="0" w:oddVBand="0" w:evenVBand="0" w:oddHBand="0" w:evenHBand="1" w:firstRowFirstColumn="0" w:firstRowLastColumn="0" w:lastRowFirstColumn="0" w:lastRowLastColumn="0"/>
            </w:pPr>
            <w:r w:rsidRPr="00187CB8">
              <w:t>This</w:t>
            </w:r>
            <w:r w:rsidR="009F0E09" w:rsidRPr="00187CB8">
              <w:t xml:space="preserve"> is when a writer refers to something famous or well-known, like a story, person or event, without explaining it in detail.</w:t>
            </w:r>
          </w:p>
        </w:tc>
        <w:tc>
          <w:tcPr>
            <w:tcW w:w="3969" w:type="dxa"/>
          </w:tcPr>
          <w:p w14:paraId="00BE6B63" w14:textId="1706876E" w:rsidR="00AA4DD4" w:rsidRPr="00187CB8" w:rsidRDefault="009F0E09" w:rsidP="00187CB8">
            <w:pPr>
              <w:cnfStyle w:val="000000010000" w:firstRow="0" w:lastRow="0" w:firstColumn="0" w:lastColumn="0" w:oddVBand="0" w:evenVBand="0" w:oddHBand="0" w:evenHBand="1" w:firstRowFirstColumn="0" w:firstRowLastColumn="0" w:lastRowFirstColumn="0" w:lastRowLastColumn="0"/>
            </w:pPr>
            <w:r w:rsidRPr="00187CB8">
              <w:t>‘David and Goliath’ – a famous story from the Bible about a small person (David) defeating a much larger opponent (Goliath), often used to describe an underdog victory.</w:t>
            </w:r>
          </w:p>
          <w:p w14:paraId="0F4505C9" w14:textId="6A506FAD" w:rsidR="009F0E09" w:rsidRPr="00187CB8" w:rsidRDefault="009F0E09" w:rsidP="00187CB8">
            <w:pPr>
              <w:cnfStyle w:val="000000010000" w:firstRow="0" w:lastRow="0" w:firstColumn="0" w:lastColumn="0" w:oddVBand="0" w:evenVBand="0" w:oddHBand="0" w:evenHBand="1" w:firstRowFirstColumn="0" w:firstRowLastColumn="0" w:lastRowFirstColumn="0" w:lastRowLastColumn="0"/>
            </w:pPr>
            <w:r w:rsidRPr="00187CB8">
              <w:t>The Hero’s Journey – a common narrative pattern in stories</w:t>
            </w:r>
            <w:r w:rsidR="00ED4045">
              <w:t>. For example</w:t>
            </w:r>
            <w:r w:rsidRPr="00187CB8">
              <w:t>, Tony Stark (Iron Man) in the Marvel Cinematic Universe.</w:t>
            </w:r>
          </w:p>
        </w:tc>
        <w:tc>
          <w:tcPr>
            <w:tcW w:w="3261" w:type="dxa"/>
          </w:tcPr>
          <w:p w14:paraId="65FB9F4C" w14:textId="1DF3DA28" w:rsidR="009F0E09" w:rsidRPr="00187CB8" w:rsidRDefault="009F0E09" w:rsidP="00187CB8">
            <w:pPr>
              <w:cnfStyle w:val="000000010000" w:firstRow="0" w:lastRow="0" w:firstColumn="0" w:lastColumn="0" w:oddVBand="0" w:evenVBand="0" w:oddHBand="0" w:evenHBand="1" w:firstRowFirstColumn="0" w:firstRowLastColumn="0" w:lastRowFirstColumn="0" w:lastRowLastColumn="0"/>
            </w:pPr>
            <w:r w:rsidRPr="00187CB8">
              <w:t>[</w:t>
            </w:r>
            <w:r w:rsidR="00F83E1C">
              <w:t>T</w:t>
            </w:r>
            <w:r w:rsidRPr="00187CB8">
              <w:t>eacher to include image as suitable]</w:t>
            </w:r>
          </w:p>
        </w:tc>
        <w:tc>
          <w:tcPr>
            <w:tcW w:w="2801" w:type="dxa"/>
          </w:tcPr>
          <w:p w14:paraId="011B180E" w14:textId="2F04E9DA" w:rsidR="009F0E09" w:rsidRPr="00187CB8" w:rsidRDefault="009F0E09" w:rsidP="00187CB8">
            <w:pPr>
              <w:cnfStyle w:val="000000010000" w:firstRow="0" w:lastRow="0" w:firstColumn="0" w:lastColumn="0" w:oddVBand="0" w:evenVBand="0" w:oddHBand="0" w:evenHBand="1" w:firstRowFirstColumn="0" w:firstRowLastColumn="0" w:lastRowFirstColumn="0" w:lastRowLastColumn="0"/>
            </w:pPr>
            <w:r w:rsidRPr="00187CB8">
              <w:t>Think about any well-known stories, people or events from your culture or history that you know. Write them down and explain what they represent.</w:t>
            </w:r>
          </w:p>
        </w:tc>
      </w:tr>
      <w:tr w:rsidR="0056767F" w:rsidRPr="00187CB8" w14:paraId="645260F6" w14:textId="77777777" w:rsidTr="00B4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BDD138" w14:textId="59C6802A" w:rsidR="009F0E09" w:rsidRPr="00187CB8" w:rsidRDefault="009F0E09" w:rsidP="00187CB8">
            <w:r w:rsidRPr="00187CB8">
              <w:t>Anaphora</w:t>
            </w:r>
          </w:p>
        </w:tc>
        <w:tc>
          <w:tcPr>
            <w:tcW w:w="2976" w:type="dxa"/>
          </w:tcPr>
          <w:p w14:paraId="1E102F02" w14:textId="5D2950AE" w:rsidR="009F0E09" w:rsidRPr="00187CB8" w:rsidRDefault="00F70FE2" w:rsidP="00187CB8">
            <w:pPr>
              <w:cnfStyle w:val="000000100000" w:firstRow="0" w:lastRow="0" w:firstColumn="0" w:lastColumn="0" w:oddVBand="0" w:evenVBand="0" w:oddHBand="1" w:evenHBand="0" w:firstRowFirstColumn="0" w:firstRowLastColumn="0" w:lastRowFirstColumn="0" w:lastRowLastColumn="0"/>
            </w:pPr>
            <w:r w:rsidRPr="00187CB8">
              <w:t>This</w:t>
            </w:r>
            <w:r w:rsidR="009F0E09" w:rsidRPr="00187CB8">
              <w:t xml:space="preserve"> is when a </w:t>
            </w:r>
            <w:r w:rsidR="005E2AC7" w:rsidRPr="00187CB8">
              <w:t xml:space="preserve">word or phrase is repeated at the </w:t>
            </w:r>
            <w:r w:rsidR="009F0E09" w:rsidRPr="00187CB8">
              <w:t>beginning of sentences to make a point stronger</w:t>
            </w:r>
            <w:r w:rsidR="005E2AC7" w:rsidRPr="00187CB8">
              <w:t xml:space="preserve"> or </w:t>
            </w:r>
            <w:r w:rsidR="009F0E09" w:rsidRPr="00187CB8">
              <w:lastRenderedPageBreak/>
              <w:t>more emotional.</w:t>
            </w:r>
          </w:p>
        </w:tc>
        <w:tc>
          <w:tcPr>
            <w:tcW w:w="3969" w:type="dxa"/>
          </w:tcPr>
          <w:p w14:paraId="6DE81526" w14:textId="07C3E3B0"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lastRenderedPageBreak/>
              <w:t>‘We will rise. We will fight. We will overcome.’ Th</w:t>
            </w:r>
            <w:r w:rsidR="00A234E8" w:rsidRPr="00187CB8">
              <w:t>e</w:t>
            </w:r>
            <w:r w:rsidRPr="00187CB8">
              <w:t xml:space="preserve"> repetition emphasises determination and </w:t>
            </w:r>
            <w:r w:rsidR="00A234E8" w:rsidRPr="00187CB8">
              <w:t>unity.</w:t>
            </w:r>
          </w:p>
        </w:tc>
        <w:tc>
          <w:tcPr>
            <w:tcW w:w="3261" w:type="dxa"/>
          </w:tcPr>
          <w:p w14:paraId="7B804032" w14:textId="6A8C284F"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w:t>
            </w:r>
            <w:r w:rsidR="00F83E1C">
              <w:t>T</w:t>
            </w:r>
            <w:r w:rsidRPr="00187CB8">
              <w:t>eacher to include image as suitable]</w:t>
            </w:r>
          </w:p>
        </w:tc>
        <w:tc>
          <w:tcPr>
            <w:tcW w:w="2801" w:type="dxa"/>
          </w:tcPr>
          <w:p w14:paraId="022BC5DD" w14:textId="544EEDE7" w:rsidR="009F0E09" w:rsidRPr="00187CB8" w:rsidRDefault="009F0E09" w:rsidP="00187CB8">
            <w:pPr>
              <w:cnfStyle w:val="000000100000" w:firstRow="0" w:lastRow="0" w:firstColumn="0" w:lastColumn="0" w:oddVBand="0" w:evenVBand="0" w:oddHBand="1" w:evenHBand="0" w:firstRowFirstColumn="0" w:firstRowLastColumn="0" w:lastRowFirstColumn="0" w:lastRowLastColumn="0"/>
            </w:pPr>
            <w:r w:rsidRPr="00187CB8">
              <w:t xml:space="preserve">Write your own sentences using anaphora. Start each sentence with the same word or phrase to </w:t>
            </w:r>
            <w:r w:rsidRPr="00187CB8">
              <w:lastRenderedPageBreak/>
              <w:t>emphasise your point.</w:t>
            </w:r>
          </w:p>
        </w:tc>
      </w:tr>
    </w:tbl>
    <w:p w14:paraId="49FBFED0" w14:textId="77777777" w:rsidR="004917B5" w:rsidRDefault="004917B5" w:rsidP="00B1321A">
      <w:pPr>
        <w:pStyle w:val="Heading3"/>
        <w:sectPr w:rsidR="004917B5" w:rsidSect="004917B5">
          <w:pgSz w:w="16838" w:h="11906" w:orient="landscape" w:code="9"/>
          <w:pgMar w:top="1134" w:right="1134" w:bottom="1134" w:left="1134" w:header="709" w:footer="709" w:gutter="0"/>
          <w:cols w:space="708"/>
          <w:docGrid w:linePitch="360"/>
        </w:sectPr>
      </w:pPr>
    </w:p>
    <w:p w14:paraId="01DBBE88" w14:textId="4FFB5466" w:rsidR="003C25E7" w:rsidRDefault="003C25E7" w:rsidP="006608AC">
      <w:pPr>
        <w:pStyle w:val="Heading2"/>
      </w:pPr>
      <w:bookmarkStart w:id="72" w:name="_Toc205909244"/>
      <w:bookmarkStart w:id="73" w:name="_Hlk195260167"/>
      <w:r>
        <w:lastRenderedPageBreak/>
        <w:t>Phase 3</w:t>
      </w:r>
      <w:r w:rsidR="0069237E">
        <w:t>b</w:t>
      </w:r>
      <w:r>
        <w:t xml:space="preserve">, activity </w:t>
      </w:r>
      <w:r w:rsidR="00FC17DA">
        <w:t>3</w:t>
      </w:r>
      <w:r>
        <w:t xml:space="preserve"> – </w:t>
      </w:r>
      <w:r w:rsidR="00305EFB" w:rsidRPr="00305EFB">
        <w:t>unpacking language features in ‘</w:t>
      </w:r>
      <w:r w:rsidR="00305EFB">
        <w:t>T</w:t>
      </w:r>
      <w:r w:rsidR="00305EFB" w:rsidRPr="00305EFB">
        <w:t>he tent village at Musgrave Park’</w:t>
      </w:r>
      <w:bookmarkEnd w:id="72"/>
    </w:p>
    <w:p w14:paraId="3C7E00E4" w14:textId="1DF34FEB" w:rsidR="003D3970" w:rsidRDefault="003D3970" w:rsidP="003D3970">
      <w:pPr>
        <w:pStyle w:val="FeatureBox2"/>
      </w:pPr>
      <w:r w:rsidRPr="003D3970">
        <w:rPr>
          <w:b/>
          <w:bCs/>
        </w:rPr>
        <w:t xml:space="preserve">Teacher </w:t>
      </w:r>
      <w:proofErr w:type="gramStart"/>
      <w:r w:rsidRPr="003D3970">
        <w:rPr>
          <w:b/>
          <w:bCs/>
        </w:rPr>
        <w:t>note</w:t>
      </w:r>
      <w:r w:rsidRPr="00990535">
        <w:t>:</w:t>
      </w:r>
      <w:proofErr w:type="gramEnd"/>
      <w:r>
        <w:t xml:space="preserve"> provide students with a copy of the language devices table from </w:t>
      </w:r>
      <w:r w:rsidRPr="003D3970">
        <w:rPr>
          <w:b/>
          <w:bCs/>
        </w:rPr>
        <w:t>Phase 3</w:t>
      </w:r>
      <w:r w:rsidR="00111702">
        <w:rPr>
          <w:b/>
          <w:bCs/>
        </w:rPr>
        <w:t>a</w:t>
      </w:r>
      <w:r w:rsidRPr="003D3970">
        <w:rPr>
          <w:b/>
          <w:bCs/>
        </w:rPr>
        <w:t xml:space="preserve">, activity </w:t>
      </w:r>
      <w:r w:rsidR="001C73AF">
        <w:rPr>
          <w:b/>
          <w:bCs/>
        </w:rPr>
        <w:t>5</w:t>
      </w:r>
      <w:r w:rsidRPr="003D3970">
        <w:rPr>
          <w:b/>
          <w:bCs/>
        </w:rPr>
        <w:t xml:space="preserve"> – how connections are created in texts</w:t>
      </w:r>
      <w:r w:rsidRPr="00490D18">
        <w:t xml:space="preserve"> </w:t>
      </w:r>
      <w:r w:rsidR="00713277" w:rsidRPr="00490D18">
        <w:t>(Dalton)</w:t>
      </w:r>
      <w:r w:rsidRPr="00F83E1C">
        <w:t xml:space="preserve"> </w:t>
      </w:r>
      <w:r>
        <w:t>to support them in completing this activity.</w:t>
      </w:r>
      <w:r w:rsidR="00ED4788">
        <w:t xml:space="preserve"> </w:t>
      </w:r>
      <w:r w:rsidR="0084429F" w:rsidRPr="00803B71">
        <w:t xml:space="preserve">PowerPoint </w:t>
      </w:r>
      <w:r w:rsidR="00F52688" w:rsidRPr="00F52688">
        <w:rPr>
          <w:b/>
          <w:bCs/>
        </w:rPr>
        <w:t>Phase 3b –</w:t>
      </w:r>
      <w:r w:rsidR="00F52688" w:rsidRPr="00F83E1C">
        <w:rPr>
          <w:b/>
          <w:bCs/>
        </w:rPr>
        <w:t xml:space="preserve"> </w:t>
      </w:r>
      <w:r w:rsidR="00F83E1C">
        <w:rPr>
          <w:b/>
          <w:bCs/>
        </w:rPr>
        <w:t>t</w:t>
      </w:r>
      <w:r w:rsidR="00455AE9" w:rsidRPr="00803B71">
        <w:rPr>
          <w:b/>
          <w:bCs/>
        </w:rPr>
        <w:t>e</w:t>
      </w:r>
      <w:r w:rsidR="00455AE9" w:rsidRPr="00803B71">
        <w:rPr>
          <w:b/>
        </w:rPr>
        <w:t>xt annotation</w:t>
      </w:r>
      <w:r w:rsidR="00F83E1C">
        <w:rPr>
          <w:b/>
        </w:rPr>
        <w:t>s</w:t>
      </w:r>
      <w:r w:rsidR="00455AE9" w:rsidRPr="00803B71">
        <w:rPr>
          <w:b/>
        </w:rPr>
        <w:t xml:space="preserve"> </w:t>
      </w:r>
      <w:r w:rsidR="00455AE9" w:rsidRPr="00803B71">
        <w:rPr>
          <w:b/>
          <w:bCs/>
        </w:rPr>
        <w:t>– O’Neill</w:t>
      </w:r>
      <w:r w:rsidR="0084429F" w:rsidRPr="00803B71">
        <w:rPr>
          <w:b/>
        </w:rPr>
        <w:t xml:space="preserve"> </w:t>
      </w:r>
      <w:r w:rsidR="009403C2" w:rsidRPr="00803B71">
        <w:rPr>
          <w:b/>
        </w:rPr>
        <w:t>– 11.1</w:t>
      </w:r>
      <w:r w:rsidR="001815F4" w:rsidRPr="00803B71">
        <w:t xml:space="preserve"> </w:t>
      </w:r>
      <w:r w:rsidR="001815F4" w:rsidRPr="001815F4">
        <w:t>could be used to</w:t>
      </w:r>
      <w:r w:rsidR="00163C29">
        <w:t xml:space="preserve"> support this activity, see differentiation note</w:t>
      </w:r>
      <w:r w:rsidR="00111702">
        <w:t>s</w:t>
      </w:r>
      <w:r w:rsidR="00163C29">
        <w:t xml:space="preserve"> in the program.</w:t>
      </w:r>
    </w:p>
    <w:p w14:paraId="47201523" w14:textId="35E94361" w:rsidR="00F53462" w:rsidRDefault="00322932" w:rsidP="00953D9A">
      <w:pPr>
        <w:pStyle w:val="ListNumber"/>
        <w:numPr>
          <w:ilvl w:val="0"/>
          <w:numId w:val="46"/>
        </w:numPr>
      </w:pPr>
      <w:r>
        <w:t>R</w:t>
      </w:r>
      <w:r w:rsidRPr="00322932">
        <w:t xml:space="preserve">ead through the first 2 paragraphs of </w:t>
      </w:r>
      <w:r w:rsidR="00F53462" w:rsidRPr="00F53462">
        <w:rPr>
          <w:b/>
          <w:bCs/>
        </w:rPr>
        <w:t>Core text 2 – ‘The tent village at Musgrave Park’ by Lillian O’Neill</w:t>
      </w:r>
      <w:r w:rsidR="00F53462">
        <w:t>.</w:t>
      </w:r>
    </w:p>
    <w:p w14:paraId="66113EC1" w14:textId="025DE69C" w:rsidR="00AE221D" w:rsidRPr="00AE221D" w:rsidRDefault="00322932" w:rsidP="00953D9A">
      <w:pPr>
        <w:pStyle w:val="ListNumber"/>
        <w:numPr>
          <w:ilvl w:val="0"/>
          <w:numId w:val="46"/>
        </w:numPr>
      </w:pPr>
      <w:r w:rsidRPr="00322932">
        <w:t>Working with your group,</w:t>
      </w:r>
      <w:r>
        <w:t xml:space="preserve"> </w:t>
      </w:r>
      <w:r w:rsidRPr="00322932">
        <w:t>identify examples of any of the language features employed.</w:t>
      </w:r>
      <w:r w:rsidR="00780890">
        <w:t xml:space="preserve"> Use the table below to identify the device, where it was used and how its use begins to establish the reader’s understanding of the concerns of the text.</w:t>
      </w:r>
      <w:r w:rsidR="00E87704">
        <w:t xml:space="preserve"> An example has been provided.</w:t>
      </w:r>
    </w:p>
    <w:p w14:paraId="160C101F" w14:textId="50F07852" w:rsidR="00AE221D" w:rsidRDefault="00AE221D" w:rsidP="00AE221D">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58</w:t>
      </w:r>
      <w:r w:rsidR="00942BC4">
        <w:rPr>
          <w:noProof/>
        </w:rPr>
        <w:fldChar w:fldCharType="end"/>
      </w:r>
      <w:r>
        <w:t xml:space="preserve"> – annotations of opening paragraphs of Core text 2</w:t>
      </w:r>
    </w:p>
    <w:tbl>
      <w:tblPr>
        <w:tblStyle w:val="Tableheader"/>
        <w:tblW w:w="0" w:type="auto"/>
        <w:tblLook w:val="04A0" w:firstRow="1" w:lastRow="0" w:firstColumn="1" w:lastColumn="0" w:noHBand="0" w:noVBand="1"/>
        <w:tblDescription w:val="Includes the first 2 paragraphs from Core text 2 and space for student annotations of language devices."/>
      </w:tblPr>
      <w:tblGrid>
        <w:gridCol w:w="4531"/>
        <w:gridCol w:w="2127"/>
        <w:gridCol w:w="7654"/>
      </w:tblGrid>
      <w:tr w:rsidR="009940B6" w14:paraId="27E00A7D" w14:textId="77777777" w:rsidTr="00E17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9DE617" w14:textId="3C88DD6D" w:rsidR="009940B6" w:rsidRDefault="00CE3736" w:rsidP="00EF6B08">
            <w:pPr>
              <w:spacing w:line="480" w:lineRule="auto"/>
            </w:pPr>
            <w:r>
              <w:t>Paragraphs from the text</w:t>
            </w:r>
          </w:p>
        </w:tc>
        <w:tc>
          <w:tcPr>
            <w:tcW w:w="2127" w:type="dxa"/>
          </w:tcPr>
          <w:p w14:paraId="1F90D1BB" w14:textId="2FB2043B" w:rsidR="009940B6" w:rsidRDefault="00CE3736" w:rsidP="00EF6B08">
            <w:pPr>
              <w:spacing w:line="480" w:lineRule="auto"/>
              <w:cnfStyle w:val="100000000000" w:firstRow="1" w:lastRow="0" w:firstColumn="0" w:lastColumn="0" w:oddVBand="0" w:evenVBand="0" w:oddHBand="0" w:evenHBand="0" w:firstRowFirstColumn="0" w:firstRowLastColumn="0" w:lastRowFirstColumn="0" w:lastRowLastColumn="0"/>
            </w:pPr>
            <w:r>
              <w:t>Language device</w:t>
            </w:r>
          </w:p>
        </w:tc>
        <w:tc>
          <w:tcPr>
            <w:tcW w:w="7654" w:type="dxa"/>
          </w:tcPr>
          <w:p w14:paraId="11CAB074" w14:textId="04DE04EB" w:rsidR="009940B6" w:rsidRDefault="00CE3736" w:rsidP="00EF6B08">
            <w:pPr>
              <w:spacing w:line="480" w:lineRule="auto"/>
              <w:cnfStyle w:val="100000000000" w:firstRow="1" w:lastRow="0" w:firstColumn="0" w:lastColumn="0" w:oddVBand="0" w:evenVBand="0" w:oddHBand="0" w:evenHBand="0" w:firstRowFirstColumn="0" w:firstRowLastColumn="0" w:lastRowFirstColumn="0" w:lastRowLastColumn="0"/>
            </w:pPr>
            <w:r>
              <w:t>Annotation</w:t>
            </w:r>
          </w:p>
        </w:tc>
      </w:tr>
      <w:tr w:rsidR="009940B6" w14:paraId="521225AD" w14:textId="77777777" w:rsidTr="00181557">
        <w:trPr>
          <w:cnfStyle w:val="000000100000" w:firstRow="0" w:lastRow="0" w:firstColumn="0" w:lastColumn="0" w:oddVBand="0" w:evenVBand="0" w:oddHBand="1" w:evenHBand="0" w:firstRowFirstColumn="0" w:firstRowLastColumn="0" w:lastRowFirstColumn="0" w:lastRowLastColumn="0"/>
          <w:trHeight w:val="2291"/>
        </w:trPr>
        <w:tc>
          <w:tcPr>
            <w:cnfStyle w:val="001000000000" w:firstRow="0" w:lastRow="0" w:firstColumn="1" w:lastColumn="0" w:oddVBand="0" w:evenVBand="0" w:oddHBand="0" w:evenHBand="0" w:firstRowFirstColumn="0" w:firstRowLastColumn="0" w:lastRowFirstColumn="0" w:lastRowLastColumn="0"/>
            <w:tcW w:w="4531" w:type="dxa"/>
          </w:tcPr>
          <w:p w14:paraId="58FF27AA" w14:textId="002AC0F7" w:rsidR="009940B6" w:rsidRPr="00AE221D" w:rsidRDefault="009940B6" w:rsidP="00B22E42">
            <w:pPr>
              <w:rPr>
                <w:b w:val="0"/>
                <w:bCs/>
              </w:rPr>
            </w:pPr>
            <w:r w:rsidRPr="009940B6">
              <w:rPr>
                <w:b w:val="0"/>
                <w:bCs/>
              </w:rPr>
              <w:t xml:space="preserve">It started with two. The tents sat side-by-side along </w:t>
            </w:r>
            <w:proofErr w:type="spellStart"/>
            <w:r w:rsidRPr="009940B6">
              <w:rPr>
                <w:b w:val="0"/>
                <w:bCs/>
              </w:rPr>
              <w:t>Edmondstone</w:t>
            </w:r>
            <w:proofErr w:type="spellEnd"/>
            <w:r w:rsidRPr="009940B6">
              <w:rPr>
                <w:b w:val="0"/>
                <w:bCs/>
              </w:rPr>
              <w:t xml:space="preserve"> Street, in the corner hidden behind the Moreton Bay Fig. Two grey triangles in a sea of green. One might think it was people taking advantage of the warm days during the summer months, but by the time the rain came in February, it was clear the tents were here to </w:t>
            </w:r>
            <w:r w:rsidRPr="009940B6">
              <w:rPr>
                <w:b w:val="0"/>
                <w:bCs/>
              </w:rPr>
              <w:lastRenderedPageBreak/>
              <w:t>stay. I thought it odd but not out of place. Strange but not shocking</w:t>
            </w:r>
            <w:r w:rsidR="00316479">
              <w:rPr>
                <w:b w:val="0"/>
                <w:bCs/>
              </w:rPr>
              <w:t xml:space="preserve">. </w:t>
            </w:r>
            <w:r w:rsidRPr="009940B6">
              <w:rPr>
                <w:b w:val="0"/>
                <w:bCs/>
              </w:rPr>
              <w:t>The park is far enough away from the pristine streets of the city’s agreeable members of society to not cause any serious unrest.</w:t>
            </w:r>
          </w:p>
        </w:tc>
        <w:tc>
          <w:tcPr>
            <w:tcW w:w="2127" w:type="dxa"/>
          </w:tcPr>
          <w:p w14:paraId="4FA17ED2" w14:textId="5909AF6B" w:rsidR="009940B6" w:rsidRPr="00E77CBD" w:rsidRDefault="009940B6" w:rsidP="00EF6B08">
            <w:pPr>
              <w:spacing w:line="480" w:lineRule="auto"/>
              <w:cnfStyle w:val="000000100000" w:firstRow="0" w:lastRow="0" w:firstColumn="0" w:lastColumn="0" w:oddVBand="0" w:evenVBand="0" w:oddHBand="1" w:evenHBand="0" w:firstRowFirstColumn="0" w:firstRowLastColumn="0" w:lastRowFirstColumn="0" w:lastRowLastColumn="0"/>
              <w:rPr>
                <w:u w:val="single"/>
              </w:rPr>
            </w:pPr>
          </w:p>
        </w:tc>
        <w:tc>
          <w:tcPr>
            <w:tcW w:w="7654" w:type="dxa"/>
          </w:tcPr>
          <w:p w14:paraId="018B24DF" w14:textId="179F659B" w:rsidR="009940B6" w:rsidRDefault="009940B6" w:rsidP="00EF6B08">
            <w:pPr>
              <w:spacing w:line="480" w:lineRule="auto"/>
              <w:cnfStyle w:val="000000100000" w:firstRow="0" w:lastRow="0" w:firstColumn="0" w:lastColumn="0" w:oddVBand="0" w:evenVBand="0" w:oddHBand="1" w:evenHBand="0" w:firstRowFirstColumn="0" w:firstRowLastColumn="0" w:lastRowFirstColumn="0" w:lastRowLastColumn="0"/>
            </w:pPr>
          </w:p>
        </w:tc>
      </w:tr>
      <w:tr w:rsidR="009940B6" w14:paraId="34453EEC" w14:textId="77777777" w:rsidTr="00181557">
        <w:trPr>
          <w:cnfStyle w:val="000000010000" w:firstRow="0" w:lastRow="0" w:firstColumn="0" w:lastColumn="0" w:oddVBand="0" w:evenVBand="0" w:oddHBand="0" w:evenHBand="1" w:firstRowFirstColumn="0" w:firstRowLastColumn="0" w:lastRowFirstColumn="0" w:lastRowLastColumn="0"/>
          <w:trHeight w:val="3123"/>
        </w:trPr>
        <w:tc>
          <w:tcPr>
            <w:cnfStyle w:val="001000000000" w:firstRow="0" w:lastRow="0" w:firstColumn="1" w:lastColumn="0" w:oddVBand="0" w:evenVBand="0" w:oddHBand="0" w:evenHBand="0" w:firstRowFirstColumn="0" w:firstRowLastColumn="0" w:lastRowFirstColumn="0" w:lastRowLastColumn="0"/>
            <w:tcW w:w="4531" w:type="dxa"/>
          </w:tcPr>
          <w:p w14:paraId="1D3C2D33" w14:textId="52A22E24" w:rsidR="009940B6" w:rsidRPr="00900672" w:rsidRDefault="00CE3736" w:rsidP="00B22E42">
            <w:pPr>
              <w:rPr>
                <w:b w:val="0"/>
                <w:bCs/>
              </w:rPr>
            </w:pPr>
            <w:r w:rsidRPr="00900672">
              <w:rPr>
                <w:b w:val="0"/>
                <w:bCs/>
              </w:rPr>
              <w:t>By April, the park’s population had grown from those two tents to more than 30. Some sat away from the majority, others bunched in groups. It was</w:t>
            </w:r>
            <w:r w:rsidRPr="00316479">
              <w:rPr>
                <w:b w:val="0"/>
                <w:bCs/>
              </w:rPr>
              <w:t xml:space="preserve"> </w:t>
            </w:r>
            <w:r w:rsidRPr="00900672">
              <w:t>almost a twisted abstract painting</w:t>
            </w:r>
            <w:r w:rsidRPr="00CC5BB8">
              <w:rPr>
                <w:bCs/>
              </w:rPr>
              <w:t>, the</w:t>
            </w:r>
            <w:r w:rsidRPr="00316479">
              <w:rPr>
                <w:b w:val="0"/>
                <w:bCs/>
              </w:rPr>
              <w:t xml:space="preserve"> </w:t>
            </w:r>
            <w:r w:rsidRPr="00900672">
              <w:rPr>
                <w:b w:val="0"/>
                <w:bCs/>
              </w:rPr>
              <w:t>tents and the people that occupied them placed against a backdrop of freshly gentrified buildings. I wonder if Sidney Nolan would feel the same.</w:t>
            </w:r>
          </w:p>
        </w:tc>
        <w:tc>
          <w:tcPr>
            <w:tcW w:w="2127" w:type="dxa"/>
          </w:tcPr>
          <w:p w14:paraId="289ECA2E" w14:textId="16A4CDB9" w:rsidR="00974264" w:rsidRPr="00900672" w:rsidRDefault="00F40BB6" w:rsidP="00E53A53">
            <w:pPr>
              <w:cnfStyle w:val="000000010000" w:firstRow="0" w:lastRow="0" w:firstColumn="0" w:lastColumn="0" w:oddVBand="0" w:evenVBand="0" w:oddHBand="0" w:evenHBand="1" w:firstRowFirstColumn="0" w:firstRowLastColumn="0" w:lastRowFirstColumn="0" w:lastRowLastColumn="0"/>
              <w:rPr>
                <w:b/>
                <w:bCs/>
              </w:rPr>
            </w:pPr>
            <w:r w:rsidRPr="00900672">
              <w:rPr>
                <w:b/>
                <w:bCs/>
              </w:rPr>
              <w:t>Metaphor</w:t>
            </w:r>
          </w:p>
        </w:tc>
        <w:tc>
          <w:tcPr>
            <w:tcW w:w="7654" w:type="dxa"/>
          </w:tcPr>
          <w:p w14:paraId="6EBF1994" w14:textId="1A4DAF75" w:rsidR="00974264" w:rsidRPr="00900672" w:rsidRDefault="003F7EA1" w:rsidP="00E53A53">
            <w:pPr>
              <w:cnfStyle w:val="000000010000" w:firstRow="0" w:lastRow="0" w:firstColumn="0" w:lastColumn="0" w:oddVBand="0" w:evenVBand="0" w:oddHBand="0" w:evenHBand="1" w:firstRowFirstColumn="0" w:firstRowLastColumn="0" w:lastRowFirstColumn="0" w:lastRowLastColumn="0"/>
            </w:pPr>
            <w:r w:rsidRPr="00900672">
              <w:t xml:space="preserve">The </w:t>
            </w:r>
            <w:r w:rsidRPr="00900672">
              <w:rPr>
                <w:b/>
                <w:bCs/>
              </w:rPr>
              <w:t>metaphor</w:t>
            </w:r>
            <w:r w:rsidRPr="00316479">
              <w:t xml:space="preserve"> </w:t>
            </w:r>
            <w:r w:rsidRPr="00900672">
              <w:t xml:space="preserve">compares the scene in the park to a </w:t>
            </w:r>
            <w:r w:rsidR="0002763C" w:rsidRPr="00900672">
              <w:t>‘</w:t>
            </w:r>
            <w:r w:rsidRPr="00900672">
              <w:t>twisted abstract painting</w:t>
            </w:r>
            <w:r w:rsidR="00316479">
              <w:t>’</w:t>
            </w:r>
            <w:r w:rsidRPr="00900672">
              <w:t>. This shows how the situation looks chaotic and disordered, like art that doesn’t follow traditional forms. It highlights the contrast between the messy reality of homelessness and the neat, beautiful urban development around it. This suggests that society often focuses on making places look nice while ignoring the needs of people who are struggling.</w:t>
            </w:r>
          </w:p>
        </w:tc>
      </w:tr>
    </w:tbl>
    <w:p w14:paraId="1510B7CE" w14:textId="3150E11D" w:rsidR="00221AE9" w:rsidRPr="00221AE9" w:rsidRDefault="00221AE9" w:rsidP="00953D9A">
      <w:pPr>
        <w:pStyle w:val="ListNumber"/>
        <w:numPr>
          <w:ilvl w:val="0"/>
          <w:numId w:val="46"/>
        </w:numPr>
        <w:sectPr w:rsidR="00221AE9" w:rsidRPr="00221AE9" w:rsidSect="00974264">
          <w:pgSz w:w="16838" w:h="11906" w:orient="landscape" w:code="9"/>
          <w:pgMar w:top="1134" w:right="1134" w:bottom="1134" w:left="1134" w:header="709" w:footer="709" w:gutter="0"/>
          <w:cols w:space="708"/>
          <w:docGrid w:linePitch="360"/>
        </w:sectPr>
      </w:pPr>
      <w:r w:rsidRPr="00C669E9">
        <w:rPr>
          <w:b/>
          <w:bCs/>
        </w:rPr>
        <w:t>Class discussion question</w:t>
      </w:r>
      <w:r>
        <w:t xml:space="preserve"> – </w:t>
      </w:r>
      <w:r w:rsidR="00EE06C2">
        <w:t>H</w:t>
      </w:r>
      <w:r>
        <w:t xml:space="preserve">ow do the opening paragraphs of the text </w:t>
      </w:r>
      <w:r w:rsidR="00C669E9">
        <w:t>establish your understanding of the concerns the text will discuss?</w:t>
      </w:r>
    </w:p>
    <w:p w14:paraId="676D5011" w14:textId="77E1ABC3" w:rsidR="001508A4" w:rsidRDefault="00882E5E" w:rsidP="001508A4">
      <w:pPr>
        <w:pStyle w:val="Heading2"/>
      </w:pPr>
      <w:bookmarkStart w:id="74" w:name="_Toc205909245"/>
      <w:bookmarkEnd w:id="73"/>
      <w:r>
        <w:lastRenderedPageBreak/>
        <w:t>Phase 3</w:t>
      </w:r>
      <w:r w:rsidR="0069237E">
        <w:t>b</w:t>
      </w:r>
      <w:r>
        <w:t xml:space="preserve">, resource </w:t>
      </w:r>
      <w:r w:rsidR="00D82055">
        <w:t>2</w:t>
      </w:r>
      <w:r>
        <w:t xml:space="preserve"> – </w:t>
      </w:r>
      <w:r w:rsidR="001508A4">
        <w:t>punctuation marks used in writing</w:t>
      </w:r>
      <w:bookmarkEnd w:id="74"/>
    </w:p>
    <w:p w14:paraId="60E39E3D" w14:textId="2F6A0A73" w:rsidR="00671416" w:rsidRPr="00671416" w:rsidRDefault="00671416" w:rsidP="00671416">
      <w:pPr>
        <w:pStyle w:val="FeatureBox2"/>
      </w:pPr>
      <w:r w:rsidRPr="00B65520">
        <w:rPr>
          <w:b/>
          <w:bCs/>
        </w:rPr>
        <w:t xml:space="preserve">Teacher </w:t>
      </w:r>
      <w:proofErr w:type="gramStart"/>
      <w:r w:rsidRPr="00B65520">
        <w:rPr>
          <w:b/>
          <w:bCs/>
        </w:rPr>
        <w:t>note</w:t>
      </w:r>
      <w:proofErr w:type="gramEnd"/>
      <w:r w:rsidRPr="00990535">
        <w:t>:</w:t>
      </w:r>
      <w:r>
        <w:t xml:space="preserve"> this resource could be </w:t>
      </w:r>
      <w:r w:rsidR="007043A4">
        <w:t>adapted for a</w:t>
      </w:r>
      <w:r>
        <w:t xml:space="preserve"> matching activity, cloze passag</w:t>
      </w:r>
      <w:r w:rsidR="00B65520">
        <w:t>e, barrier game or memory game as revision and to determine student prior knowledge.</w:t>
      </w:r>
    </w:p>
    <w:p w14:paraId="30A0EDFA" w14:textId="212832B0" w:rsidR="004C388D" w:rsidRDefault="004C388D" w:rsidP="004C388D">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59</w:t>
      </w:r>
      <w:r w:rsidR="00942BC4">
        <w:rPr>
          <w:noProof/>
        </w:rPr>
        <w:fldChar w:fldCharType="end"/>
      </w:r>
      <w:r>
        <w:t xml:space="preserve"> – punctuation marks</w:t>
      </w:r>
    </w:p>
    <w:tbl>
      <w:tblPr>
        <w:tblStyle w:val="Tableheader"/>
        <w:tblW w:w="15021" w:type="dxa"/>
        <w:tblLook w:val="04A0" w:firstRow="1" w:lastRow="0" w:firstColumn="1" w:lastColumn="0" w:noHBand="0" w:noVBand="1"/>
        <w:tblDescription w:val="A table that details different punctuation marks. "/>
      </w:tblPr>
      <w:tblGrid>
        <w:gridCol w:w="1555"/>
        <w:gridCol w:w="1984"/>
        <w:gridCol w:w="6946"/>
        <w:gridCol w:w="4536"/>
      </w:tblGrid>
      <w:tr w:rsidR="0056767F" w14:paraId="01626FA3" w14:textId="77777777" w:rsidTr="00B6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A037E1" w14:textId="7BDE5132" w:rsidR="001508A4" w:rsidRPr="00D33A21" w:rsidRDefault="00D33A21" w:rsidP="00D33A21">
            <w:r>
              <w:t>Punctuation mark</w:t>
            </w:r>
          </w:p>
        </w:tc>
        <w:tc>
          <w:tcPr>
            <w:tcW w:w="1984" w:type="dxa"/>
          </w:tcPr>
          <w:p w14:paraId="088CA622" w14:textId="0C7FE696" w:rsidR="001508A4" w:rsidRPr="00D33A21" w:rsidRDefault="00D33A21" w:rsidP="00D33A21">
            <w:pPr>
              <w:cnfStyle w:val="100000000000" w:firstRow="1" w:lastRow="0" w:firstColumn="0" w:lastColumn="0" w:oddVBand="0" w:evenVBand="0" w:oddHBand="0" w:evenHBand="0" w:firstRowFirstColumn="0" w:firstRowLastColumn="0" w:lastRowFirstColumn="0" w:lastRowLastColumn="0"/>
            </w:pPr>
            <w:r>
              <w:t>Name</w:t>
            </w:r>
          </w:p>
        </w:tc>
        <w:tc>
          <w:tcPr>
            <w:tcW w:w="6946" w:type="dxa"/>
          </w:tcPr>
          <w:p w14:paraId="16CE0F57" w14:textId="4589B491" w:rsidR="001508A4" w:rsidRPr="00D33A21" w:rsidRDefault="00D33A21" w:rsidP="00D33A21">
            <w:pPr>
              <w:cnfStyle w:val="100000000000" w:firstRow="1" w:lastRow="0" w:firstColumn="0" w:lastColumn="0" w:oddVBand="0" w:evenVBand="0" w:oddHBand="0" w:evenHBand="0" w:firstRowFirstColumn="0" w:firstRowLastColumn="0" w:lastRowFirstColumn="0" w:lastRowLastColumn="0"/>
            </w:pPr>
            <w:r>
              <w:t>Effect</w:t>
            </w:r>
          </w:p>
        </w:tc>
        <w:tc>
          <w:tcPr>
            <w:tcW w:w="4536" w:type="dxa"/>
          </w:tcPr>
          <w:p w14:paraId="7A2F3DCA" w14:textId="5FB73D5C" w:rsidR="001508A4" w:rsidRPr="00D33A21" w:rsidRDefault="0063455F" w:rsidP="00D33A21">
            <w:pPr>
              <w:cnfStyle w:val="100000000000" w:firstRow="1" w:lastRow="0" w:firstColumn="0" w:lastColumn="0" w:oddVBand="0" w:evenVBand="0" w:oddHBand="0" w:evenHBand="0" w:firstRowFirstColumn="0" w:firstRowLastColumn="0" w:lastRowFirstColumn="0" w:lastRowLastColumn="0"/>
            </w:pPr>
            <w:r>
              <w:t>E</w:t>
            </w:r>
            <w:r w:rsidR="00D33A21">
              <w:t>xample</w:t>
            </w:r>
          </w:p>
        </w:tc>
      </w:tr>
      <w:tr w:rsidR="0056767F" w14:paraId="12F44735"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61806E" w14:textId="292582BB" w:rsidR="0063455F" w:rsidRPr="00D33A21" w:rsidRDefault="0063455F" w:rsidP="0063455F">
            <w:r w:rsidRPr="00D33A21">
              <w:t>.</w:t>
            </w:r>
          </w:p>
        </w:tc>
        <w:tc>
          <w:tcPr>
            <w:tcW w:w="1984" w:type="dxa"/>
          </w:tcPr>
          <w:p w14:paraId="0F88C8FE" w14:textId="16732D6D"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D33A21">
              <w:t>Period or full stop</w:t>
            </w:r>
          </w:p>
        </w:tc>
        <w:tc>
          <w:tcPr>
            <w:tcW w:w="6946" w:type="dxa"/>
          </w:tcPr>
          <w:p w14:paraId="0D936CBA" w14:textId="29063E3F"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Indicates a full stop, signalling the end of a statement.</w:t>
            </w:r>
          </w:p>
        </w:tc>
        <w:tc>
          <w:tcPr>
            <w:tcW w:w="4536" w:type="dxa"/>
          </w:tcPr>
          <w:p w14:paraId="6BBED4BD" w14:textId="707A4B10"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The sun set behind the mountains.</w:t>
            </w:r>
          </w:p>
        </w:tc>
      </w:tr>
      <w:tr w:rsidR="0056767F" w14:paraId="7255BAE4"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5C6923" w14:textId="5BA261FF" w:rsidR="0063455F" w:rsidRPr="00D33A21" w:rsidRDefault="0063455F" w:rsidP="0063455F">
            <w:r>
              <w:t>,</w:t>
            </w:r>
          </w:p>
        </w:tc>
        <w:tc>
          <w:tcPr>
            <w:tcW w:w="1984" w:type="dxa"/>
          </w:tcPr>
          <w:p w14:paraId="343A35FD" w14:textId="543F1C1D"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 xml:space="preserve">Comma </w:t>
            </w:r>
          </w:p>
        </w:tc>
        <w:tc>
          <w:tcPr>
            <w:tcW w:w="6946" w:type="dxa"/>
          </w:tcPr>
          <w:p w14:paraId="3835EF52" w14:textId="06D8E590"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Indicates a pause, separates items in a list or connects clauses.</w:t>
            </w:r>
          </w:p>
        </w:tc>
        <w:tc>
          <w:tcPr>
            <w:tcW w:w="4536" w:type="dxa"/>
          </w:tcPr>
          <w:p w14:paraId="082AF06A" w14:textId="49EB787D"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 bought apples, oranges and bananas.</w:t>
            </w:r>
          </w:p>
        </w:tc>
      </w:tr>
      <w:tr w:rsidR="0056767F" w14:paraId="6CEB418D"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EFB95C" w14:textId="2B284BF3" w:rsidR="0063455F" w:rsidRPr="00D33A21" w:rsidRDefault="0063455F" w:rsidP="0063455F">
            <w:r>
              <w:t>?</w:t>
            </w:r>
          </w:p>
        </w:tc>
        <w:tc>
          <w:tcPr>
            <w:tcW w:w="1984" w:type="dxa"/>
          </w:tcPr>
          <w:p w14:paraId="50A6D410" w14:textId="383C1AD2"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t>Question mark</w:t>
            </w:r>
          </w:p>
        </w:tc>
        <w:tc>
          <w:tcPr>
            <w:tcW w:w="6946" w:type="dxa"/>
          </w:tcPr>
          <w:p w14:paraId="2B225B41" w14:textId="2E47BCE9"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Indicates a question, prompting inquiry or curiosity.</w:t>
            </w:r>
          </w:p>
        </w:tc>
        <w:tc>
          <w:tcPr>
            <w:tcW w:w="4536" w:type="dxa"/>
          </w:tcPr>
          <w:p w14:paraId="6013A69A" w14:textId="21EEC3FB"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What time does the meeting start?</w:t>
            </w:r>
          </w:p>
        </w:tc>
      </w:tr>
      <w:tr w:rsidR="0056767F" w14:paraId="68B65A28"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3EB5BC" w14:textId="74DDB284" w:rsidR="0063455F" w:rsidRPr="00D33A21" w:rsidRDefault="0063455F" w:rsidP="0063455F">
            <w:r>
              <w:t>!</w:t>
            </w:r>
          </w:p>
        </w:tc>
        <w:tc>
          <w:tcPr>
            <w:tcW w:w="1984" w:type="dxa"/>
          </w:tcPr>
          <w:p w14:paraId="38CEBC59" w14:textId="164CC588"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Exclamation mark</w:t>
            </w:r>
          </w:p>
        </w:tc>
        <w:tc>
          <w:tcPr>
            <w:tcW w:w="6946" w:type="dxa"/>
          </w:tcPr>
          <w:p w14:paraId="6E1C6E02" w14:textId="697A2F92"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Conveys strong feelings or emphasis; expresses excitement, surprise or urgency.</w:t>
            </w:r>
          </w:p>
        </w:tc>
        <w:tc>
          <w:tcPr>
            <w:tcW w:w="4536" w:type="dxa"/>
          </w:tcPr>
          <w:p w14:paraId="53B52E19" w14:textId="610AF2E5"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Watch out for that car!</w:t>
            </w:r>
          </w:p>
        </w:tc>
      </w:tr>
      <w:tr w:rsidR="0056767F" w14:paraId="2C6B8975"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ADB202" w14:textId="1A42B2B3" w:rsidR="0063455F" w:rsidRPr="00D33A21" w:rsidRDefault="0063455F" w:rsidP="0063455F">
            <w:r>
              <w:t>;</w:t>
            </w:r>
          </w:p>
        </w:tc>
        <w:tc>
          <w:tcPr>
            <w:tcW w:w="1984" w:type="dxa"/>
          </w:tcPr>
          <w:p w14:paraId="4092CBC5" w14:textId="5675A4F8"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t xml:space="preserve">Semicolon </w:t>
            </w:r>
          </w:p>
        </w:tc>
        <w:tc>
          <w:tcPr>
            <w:tcW w:w="6946" w:type="dxa"/>
          </w:tcPr>
          <w:p w14:paraId="5AA024A0" w14:textId="0893BD66"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Connects closely related independent clauses; indicates a pause longer than a comma but shorter than a period.</w:t>
            </w:r>
          </w:p>
        </w:tc>
        <w:tc>
          <w:tcPr>
            <w:tcW w:w="4536" w:type="dxa"/>
          </w:tcPr>
          <w:p w14:paraId="4CA9E2B8" w14:textId="50DA39CF"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 wanted to go for a walk; however, it started to rain.</w:t>
            </w:r>
          </w:p>
        </w:tc>
      </w:tr>
      <w:tr w:rsidR="0056767F" w14:paraId="648CB46C"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851476" w14:textId="1426772E" w:rsidR="0063455F" w:rsidRPr="00D33A21" w:rsidRDefault="0063455F" w:rsidP="0063455F">
            <w:r>
              <w:lastRenderedPageBreak/>
              <w:t>:</w:t>
            </w:r>
          </w:p>
        </w:tc>
        <w:tc>
          <w:tcPr>
            <w:tcW w:w="1984" w:type="dxa"/>
          </w:tcPr>
          <w:p w14:paraId="706ECD3A" w14:textId="7062ED79"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 xml:space="preserve">Colon </w:t>
            </w:r>
          </w:p>
        </w:tc>
        <w:tc>
          <w:tcPr>
            <w:tcW w:w="6946" w:type="dxa"/>
          </w:tcPr>
          <w:p w14:paraId="65C42C85" w14:textId="0F7FDDEB"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Introduces a list, explanation or elaboration.</w:t>
            </w:r>
          </w:p>
        </w:tc>
        <w:tc>
          <w:tcPr>
            <w:tcW w:w="4536" w:type="dxa"/>
          </w:tcPr>
          <w:p w14:paraId="31ECCD4C" w14:textId="377126BC"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You will need the following items: a pen, paper and a ruler.</w:t>
            </w:r>
          </w:p>
        </w:tc>
      </w:tr>
      <w:tr w:rsidR="0056767F" w14:paraId="2BAF5DC2"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6CCF50" w14:textId="0B11059A" w:rsidR="009C4C3F" w:rsidRDefault="0002763C" w:rsidP="009C4C3F">
            <w:r>
              <w:t>‘</w:t>
            </w:r>
            <w:r w:rsidR="009C4C3F">
              <w:t xml:space="preserve"> </w:t>
            </w:r>
            <w:r w:rsidR="00263A91">
              <w:t>’</w:t>
            </w:r>
          </w:p>
        </w:tc>
        <w:tc>
          <w:tcPr>
            <w:tcW w:w="1984" w:type="dxa"/>
          </w:tcPr>
          <w:p w14:paraId="6759F572" w14:textId="7B4A9102" w:rsidR="009C4C3F" w:rsidRDefault="009C4C3F" w:rsidP="009C4C3F">
            <w:pPr>
              <w:cnfStyle w:val="000000100000" w:firstRow="0" w:lastRow="0" w:firstColumn="0" w:lastColumn="0" w:oddVBand="0" w:evenVBand="0" w:oddHBand="1" w:evenHBand="0" w:firstRowFirstColumn="0" w:firstRowLastColumn="0" w:lastRowFirstColumn="0" w:lastRowLastColumn="0"/>
            </w:pPr>
            <w:r>
              <w:t>Quotation marks</w:t>
            </w:r>
          </w:p>
        </w:tc>
        <w:tc>
          <w:tcPr>
            <w:tcW w:w="6946" w:type="dxa"/>
          </w:tcPr>
          <w:p w14:paraId="0129F7E6" w14:textId="0AA373D8" w:rsidR="009C4C3F" w:rsidRPr="008F28AD" w:rsidRDefault="009C4C3F" w:rsidP="009C4C3F">
            <w:pPr>
              <w:cnfStyle w:val="000000100000" w:firstRow="0" w:lastRow="0" w:firstColumn="0" w:lastColumn="0" w:oddVBand="0" w:evenVBand="0" w:oddHBand="1" w:evenHBand="0" w:firstRowFirstColumn="0" w:firstRowLastColumn="0" w:lastRowFirstColumn="0" w:lastRowLastColumn="0"/>
            </w:pPr>
            <w:r w:rsidRPr="00D4063B">
              <w:t>Indicates spoken dialogue or quotes from a source; highlights specific phrases.</w:t>
            </w:r>
          </w:p>
        </w:tc>
        <w:tc>
          <w:tcPr>
            <w:tcW w:w="4536" w:type="dxa"/>
          </w:tcPr>
          <w:p w14:paraId="4217F218" w14:textId="3B87354D" w:rsidR="009C4C3F" w:rsidRPr="008F28AD" w:rsidRDefault="009C4C3F" w:rsidP="009C4C3F">
            <w:pPr>
              <w:cnfStyle w:val="000000100000" w:firstRow="0" w:lastRow="0" w:firstColumn="0" w:lastColumn="0" w:oddVBand="0" w:evenVBand="0" w:oddHBand="1" w:evenHBand="0" w:firstRowFirstColumn="0" w:firstRowLastColumn="0" w:lastRowFirstColumn="0" w:lastRowLastColumn="0"/>
            </w:pPr>
            <w:r w:rsidRPr="008F28AD">
              <w:t xml:space="preserve">She said, </w:t>
            </w:r>
            <w:r w:rsidR="006F35D2">
              <w:t>‘</w:t>
            </w:r>
            <w:r w:rsidRPr="008F28AD">
              <w:t>I will be there soon.</w:t>
            </w:r>
            <w:r w:rsidR="006F35D2">
              <w:t>’</w:t>
            </w:r>
          </w:p>
        </w:tc>
      </w:tr>
      <w:tr w:rsidR="0056767F" w14:paraId="5BFE42FF"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F28EF2" w14:textId="63524A4C" w:rsidR="00BF4AFB" w:rsidRPr="00D33A21" w:rsidRDefault="00B47ED5" w:rsidP="00BF4AFB">
            <w:r>
              <w:t>’</w:t>
            </w:r>
          </w:p>
        </w:tc>
        <w:tc>
          <w:tcPr>
            <w:tcW w:w="1984" w:type="dxa"/>
          </w:tcPr>
          <w:p w14:paraId="6862891E" w14:textId="120DD1A3"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t>Apostrophe</w:t>
            </w:r>
          </w:p>
        </w:tc>
        <w:tc>
          <w:tcPr>
            <w:tcW w:w="6946" w:type="dxa"/>
          </w:tcPr>
          <w:p w14:paraId="27332E60" w14:textId="7E457CC9"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possession or the omission of letters in contractions.</w:t>
            </w:r>
          </w:p>
        </w:tc>
        <w:tc>
          <w:tcPr>
            <w:tcW w:w="4536" w:type="dxa"/>
          </w:tcPr>
          <w:p w14:paraId="7186D09E" w14:textId="7592A6E4"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That is Maria</w:t>
            </w:r>
            <w:r w:rsidR="006F35D2">
              <w:t>’</w:t>
            </w:r>
            <w:r w:rsidRPr="00267558">
              <w:t>s book.</w:t>
            </w:r>
            <w:r w:rsidR="00B65520">
              <w:t xml:space="preserve"> </w:t>
            </w:r>
            <w:r w:rsidRPr="00267558">
              <w:t>It</w:t>
            </w:r>
            <w:r w:rsidR="006F35D2">
              <w:t>’</w:t>
            </w:r>
            <w:r w:rsidRPr="00267558">
              <w:t>s a beautiful day.</w:t>
            </w:r>
          </w:p>
        </w:tc>
      </w:tr>
      <w:tr w:rsidR="0056767F" w14:paraId="1907BD36"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5D0561" w14:textId="256BFE39" w:rsidR="00BF4AFB" w:rsidRPr="00990535" w:rsidRDefault="00BF4AFB" w:rsidP="00BF4AFB">
            <w:r w:rsidRPr="00990535">
              <w:t>( )</w:t>
            </w:r>
          </w:p>
        </w:tc>
        <w:tc>
          <w:tcPr>
            <w:tcW w:w="1984" w:type="dxa"/>
          </w:tcPr>
          <w:p w14:paraId="3FA444C9" w14:textId="0B87F23E"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t>Parentheses or brackets</w:t>
            </w:r>
          </w:p>
        </w:tc>
        <w:tc>
          <w:tcPr>
            <w:tcW w:w="6946" w:type="dxa"/>
          </w:tcPr>
          <w:p w14:paraId="1BEFB81A" w14:textId="52D639A9"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Encloses additional information or clarifications without interrupting the main flow.</w:t>
            </w:r>
          </w:p>
        </w:tc>
        <w:tc>
          <w:tcPr>
            <w:tcW w:w="4536" w:type="dxa"/>
          </w:tcPr>
          <w:p w14:paraId="56767232" w14:textId="0AE7D424"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 xml:space="preserve">He finally answered (after taking </w:t>
            </w:r>
            <w:r w:rsidR="006F35D2">
              <w:t>5</w:t>
            </w:r>
            <w:r w:rsidRPr="00267558">
              <w:t xml:space="preserve"> minutes to think).</w:t>
            </w:r>
          </w:p>
        </w:tc>
      </w:tr>
      <w:tr w:rsidR="0056767F" w14:paraId="402091EC"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F27A50" w14:textId="112D7BC8" w:rsidR="00BF4AFB" w:rsidRPr="000A4601" w:rsidRDefault="00BF4AFB" w:rsidP="00BF4AFB">
            <w:r>
              <w:t>–</w:t>
            </w:r>
          </w:p>
        </w:tc>
        <w:tc>
          <w:tcPr>
            <w:tcW w:w="1984" w:type="dxa"/>
          </w:tcPr>
          <w:p w14:paraId="694B23A8" w14:textId="34575175"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t>Dash</w:t>
            </w:r>
          </w:p>
        </w:tc>
        <w:tc>
          <w:tcPr>
            <w:tcW w:w="6946" w:type="dxa"/>
          </w:tcPr>
          <w:p w14:paraId="02A3C0A6" w14:textId="5E1A7040"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a break in thought or adds emphasis; can also set off a list or explanation.</w:t>
            </w:r>
          </w:p>
        </w:tc>
        <w:tc>
          <w:tcPr>
            <w:tcW w:w="4536" w:type="dxa"/>
          </w:tcPr>
          <w:p w14:paraId="5F2240E6" w14:textId="7AC21462"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 need to buy groceries—milk, bread and eggs.</w:t>
            </w:r>
          </w:p>
        </w:tc>
      </w:tr>
      <w:tr w:rsidR="0056767F" w14:paraId="0B9CD637" w14:textId="77777777" w:rsidTr="00B6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AD776" w14:textId="51BC31F8" w:rsidR="00BF4AFB" w:rsidRPr="00D33A21" w:rsidRDefault="00BF4AFB" w:rsidP="00BF4AFB">
            <w:r>
              <w:t>-</w:t>
            </w:r>
          </w:p>
        </w:tc>
        <w:tc>
          <w:tcPr>
            <w:tcW w:w="1984" w:type="dxa"/>
          </w:tcPr>
          <w:p w14:paraId="3578A3B5" w14:textId="7FEABB8E"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t xml:space="preserve">Hyphen </w:t>
            </w:r>
          </w:p>
        </w:tc>
        <w:tc>
          <w:tcPr>
            <w:tcW w:w="6946" w:type="dxa"/>
          </w:tcPr>
          <w:p w14:paraId="702D286C" w14:textId="3EAE7E2F"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Connects words or parts of words; used in compound words or to break words at the end of lines.</w:t>
            </w:r>
          </w:p>
        </w:tc>
        <w:tc>
          <w:tcPr>
            <w:tcW w:w="4536" w:type="dxa"/>
          </w:tcPr>
          <w:p w14:paraId="0F74B6FE" w14:textId="7A90AF9B"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She has a well-known talent.</w:t>
            </w:r>
          </w:p>
        </w:tc>
      </w:tr>
      <w:tr w:rsidR="0056767F" w14:paraId="765DB429" w14:textId="77777777" w:rsidTr="00B6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D2A857" w14:textId="7D9E8B28" w:rsidR="00BF4AFB" w:rsidRPr="00D33A21" w:rsidRDefault="00BF4AFB" w:rsidP="00BF4AFB">
            <w:r>
              <w:t>…</w:t>
            </w:r>
          </w:p>
        </w:tc>
        <w:tc>
          <w:tcPr>
            <w:tcW w:w="1984" w:type="dxa"/>
          </w:tcPr>
          <w:p w14:paraId="1E90D977" w14:textId="6357A548"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t xml:space="preserve">Ellipsis </w:t>
            </w:r>
          </w:p>
        </w:tc>
        <w:tc>
          <w:tcPr>
            <w:tcW w:w="6946" w:type="dxa"/>
          </w:tcPr>
          <w:p w14:paraId="35F36520" w14:textId="0294F35C"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a pause, unfinished thought or omission of words; can create suspense or trail off.</w:t>
            </w:r>
          </w:p>
        </w:tc>
        <w:tc>
          <w:tcPr>
            <w:tcW w:w="4536" w:type="dxa"/>
          </w:tcPr>
          <w:p w14:paraId="557B4D9F" w14:textId="6D8C0AE9"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 was thinking</w:t>
            </w:r>
            <w:r w:rsidR="006F35D2">
              <w:t xml:space="preserve"> </w:t>
            </w:r>
            <w:r w:rsidRPr="00267558">
              <w:t>... maybe we should wait.</w:t>
            </w:r>
          </w:p>
        </w:tc>
      </w:tr>
    </w:tbl>
    <w:p w14:paraId="606EC4E1" w14:textId="77777777" w:rsidR="004C388D" w:rsidRDefault="004C388D" w:rsidP="001508A4">
      <w:pPr>
        <w:pStyle w:val="Heading2"/>
        <w:sectPr w:rsidR="004C388D" w:rsidSect="004C388D">
          <w:pgSz w:w="16838" w:h="11906" w:orient="landscape" w:code="9"/>
          <w:pgMar w:top="1134" w:right="1134" w:bottom="1134" w:left="1134" w:header="709" w:footer="709" w:gutter="0"/>
          <w:cols w:space="708"/>
          <w:docGrid w:linePitch="360"/>
        </w:sectPr>
      </w:pPr>
    </w:p>
    <w:p w14:paraId="78335282" w14:textId="528D9B66" w:rsidR="00BD7EA8" w:rsidRDefault="00BD7EA8" w:rsidP="001508A4">
      <w:pPr>
        <w:pStyle w:val="Heading2"/>
      </w:pPr>
      <w:bookmarkStart w:id="75" w:name="_Toc205909246"/>
      <w:r w:rsidRPr="00BD7EA8">
        <w:lastRenderedPageBreak/>
        <w:t xml:space="preserve">Phase </w:t>
      </w:r>
      <w:r w:rsidR="00CB3A66">
        <w:t>3</w:t>
      </w:r>
      <w:r w:rsidR="0069237E">
        <w:t>b</w:t>
      </w:r>
      <w:r w:rsidRPr="00BD7EA8">
        <w:t xml:space="preserve">, activity </w:t>
      </w:r>
      <w:r w:rsidR="00CB3A66">
        <w:t>4</w:t>
      </w:r>
      <w:r w:rsidRPr="00BD7EA8">
        <w:t xml:space="preserve"> – punctuation to create meaning in the core text</w:t>
      </w:r>
      <w:bookmarkEnd w:id="75"/>
    </w:p>
    <w:p w14:paraId="33AE9EA0" w14:textId="5E109CEB" w:rsidR="00C859E0" w:rsidRPr="00881CBD" w:rsidRDefault="00C859E0" w:rsidP="00633E17">
      <w:pPr>
        <w:pStyle w:val="ListNumber"/>
        <w:numPr>
          <w:ilvl w:val="0"/>
          <w:numId w:val="0"/>
        </w:numPr>
        <w:rPr>
          <w:b/>
        </w:rPr>
      </w:pPr>
      <w:r w:rsidRPr="00881CBD">
        <w:rPr>
          <w:b/>
        </w:rPr>
        <w:t xml:space="preserve">Guided deconstruction </w:t>
      </w:r>
      <w:r w:rsidR="00905F7B" w:rsidRPr="00881CBD">
        <w:rPr>
          <w:b/>
        </w:rPr>
        <w:t>– with the teacher</w:t>
      </w:r>
    </w:p>
    <w:p w14:paraId="252048EC" w14:textId="73FA0C82" w:rsidR="00D46975" w:rsidRPr="008F500B" w:rsidRDefault="00D46975" w:rsidP="00953D9A">
      <w:pPr>
        <w:pStyle w:val="ListNumber"/>
        <w:numPr>
          <w:ilvl w:val="0"/>
          <w:numId w:val="94"/>
        </w:numPr>
      </w:pPr>
      <w:r w:rsidRPr="00990535">
        <w:rPr>
          <w:b/>
        </w:rPr>
        <w:t>Highlight</w:t>
      </w:r>
      <w:r w:rsidR="000F37E6" w:rsidRPr="00990535">
        <w:rPr>
          <w:b/>
        </w:rPr>
        <w:t>.</w:t>
      </w:r>
      <w:r w:rsidRPr="008F500B">
        <w:t xml:space="preserve"> </w:t>
      </w:r>
      <w:r w:rsidR="00610E50" w:rsidRPr="008F500B">
        <w:t>Using different colours for each punctuation mark, highlight</w:t>
      </w:r>
      <w:r w:rsidR="000F37E6" w:rsidRPr="008F500B">
        <w:t xml:space="preserve"> </w:t>
      </w:r>
      <w:r w:rsidRPr="008F500B">
        <w:t xml:space="preserve">the punctuation in the extract </w:t>
      </w:r>
      <w:r w:rsidR="00610E50" w:rsidRPr="008F500B">
        <w:t xml:space="preserve">below </w:t>
      </w:r>
      <w:r w:rsidRPr="008F500B">
        <w:t xml:space="preserve">from </w:t>
      </w:r>
      <w:r w:rsidRPr="00990535">
        <w:rPr>
          <w:b/>
          <w:bCs/>
        </w:rPr>
        <w:t xml:space="preserve">Core text 2 – </w:t>
      </w:r>
      <w:r w:rsidR="008933D9" w:rsidRPr="00990535">
        <w:rPr>
          <w:b/>
          <w:bCs/>
        </w:rPr>
        <w:t>‘</w:t>
      </w:r>
      <w:r w:rsidRPr="00990535">
        <w:rPr>
          <w:b/>
          <w:bCs/>
        </w:rPr>
        <w:t>The tent village at Musgrave Park</w:t>
      </w:r>
      <w:r w:rsidR="008933D9" w:rsidRPr="00990535">
        <w:rPr>
          <w:b/>
          <w:bCs/>
        </w:rPr>
        <w:t>’</w:t>
      </w:r>
      <w:r w:rsidRPr="00990535">
        <w:rPr>
          <w:b/>
          <w:bCs/>
        </w:rPr>
        <w:t xml:space="preserve"> by Lillian O’Neill</w:t>
      </w:r>
      <w:r w:rsidRPr="006F35D2">
        <w:t>.</w:t>
      </w:r>
    </w:p>
    <w:p w14:paraId="229644E9" w14:textId="03DC17F0" w:rsidR="000F37E6" w:rsidRPr="008F500B" w:rsidRDefault="000F37E6" w:rsidP="00990535">
      <w:pPr>
        <w:pStyle w:val="ListNumber"/>
      </w:pPr>
      <w:r w:rsidRPr="00881CBD">
        <w:rPr>
          <w:b/>
        </w:rPr>
        <w:t>Annotate.</w:t>
      </w:r>
      <w:r w:rsidRPr="008F500B">
        <w:t xml:space="preserve"> Draw arrows</w:t>
      </w:r>
      <w:r w:rsidR="00125A9A" w:rsidRPr="008F500B">
        <w:t xml:space="preserve"> and make notes </w:t>
      </w:r>
      <w:r w:rsidR="00EB434D" w:rsidRPr="008F500B">
        <w:t xml:space="preserve">about how the punctuation gives the reader insights into </w:t>
      </w:r>
      <w:r w:rsidR="009F6C3D" w:rsidRPr="008F500B">
        <w:t>O’Neill’s thoughts and evokes an emotional response from the reader.</w:t>
      </w:r>
    </w:p>
    <w:p w14:paraId="4B93986F" w14:textId="47408456" w:rsidR="00D46975" w:rsidRDefault="000F37E6" w:rsidP="000F37E6">
      <w:pPr>
        <w:pStyle w:val="FeatureBox"/>
        <w:spacing w:line="480" w:lineRule="auto"/>
      </w:pPr>
      <w:r w:rsidRPr="000F37E6">
        <w:t xml:space="preserve">I’ve never agreed with the term </w:t>
      </w:r>
      <w:r w:rsidRPr="008933D9">
        <w:rPr>
          <w:i/>
          <w:iCs/>
        </w:rPr>
        <w:t>homeless</w:t>
      </w:r>
      <w:r w:rsidRPr="000F37E6">
        <w:t xml:space="preserve">. Then again, I have never lived on the streets. To say that someone is without a house or shelter is one thing, but to be without a home implies one has no place where they belong. Home is an experience—home is a human feeling, not a quality that belongs to every dwelling. Using this term to describe a group of people leaves a lot unsaid for </w:t>
      </w:r>
      <w:proofErr w:type="gramStart"/>
      <w:r w:rsidRPr="000F37E6">
        <w:t>each individual’s</w:t>
      </w:r>
      <w:proofErr w:type="gramEnd"/>
      <w:r w:rsidRPr="000F37E6">
        <w:t xml:space="preserve"> situation; no single word can offer a complete understanding of a lived experience. </w:t>
      </w:r>
      <w:proofErr w:type="gramStart"/>
      <w:r w:rsidRPr="000F37E6">
        <w:t>Yet,</w:t>
      </w:r>
      <w:proofErr w:type="gramEnd"/>
      <w:r w:rsidRPr="000F37E6">
        <w:t xml:space="preserve"> often society is content with using the term to refer to the totality of the growing housing crisis, or more specifically, the population affected by it. In his book, </w:t>
      </w:r>
      <w:r w:rsidRPr="00012407">
        <w:rPr>
          <w:i/>
          <w:iCs/>
        </w:rPr>
        <w:t>At Home in the World</w:t>
      </w:r>
      <w:r w:rsidRPr="000F37E6">
        <w:t xml:space="preserve">, New Zealand author Michael Jackson suggests that in the English language, many words we consider nouns should really be verbs, ‘in as much as they refer to fleeting things’. Through this lens, consider the tent village, where multiple individuals find themselves in a makeshift living arrangement, a fleeting moment—a moment that need not risk lasting a lifetime. However, if we don’t shift our view of what being ‘homeless’ </w:t>
      </w:r>
      <w:proofErr w:type="gramStart"/>
      <w:r w:rsidRPr="000F37E6">
        <w:t>actually entails</w:t>
      </w:r>
      <w:proofErr w:type="gramEnd"/>
      <w:r w:rsidRPr="000F37E6">
        <w:t>, that fleeting moment may last much longer.</w:t>
      </w:r>
    </w:p>
    <w:p w14:paraId="048DDBB0" w14:textId="1917F123" w:rsidR="00D52041" w:rsidRPr="00905F7B" w:rsidRDefault="00C859E0" w:rsidP="00633E17">
      <w:pPr>
        <w:pStyle w:val="ListNumber"/>
        <w:numPr>
          <w:ilvl w:val="0"/>
          <w:numId w:val="0"/>
        </w:numPr>
        <w:rPr>
          <w:b/>
          <w:bCs/>
        </w:rPr>
      </w:pPr>
      <w:r w:rsidRPr="00905F7B">
        <w:rPr>
          <w:b/>
          <w:bCs/>
        </w:rPr>
        <w:t xml:space="preserve">Pair deconstruction </w:t>
      </w:r>
      <w:r w:rsidR="00905F7B">
        <w:rPr>
          <w:b/>
          <w:bCs/>
        </w:rPr>
        <w:t>– working with a peer</w:t>
      </w:r>
    </w:p>
    <w:p w14:paraId="692311B0" w14:textId="6AE567A7" w:rsidR="009F6C3D" w:rsidRDefault="00797618" w:rsidP="00953D9A">
      <w:pPr>
        <w:pStyle w:val="ListNumber"/>
        <w:numPr>
          <w:ilvl w:val="0"/>
          <w:numId w:val="47"/>
        </w:numPr>
      </w:pPr>
      <w:r>
        <w:t>Working with a peer, apply the same instructions above to the extract below</w:t>
      </w:r>
      <w:r w:rsidR="009F6C3D">
        <w:t>.</w:t>
      </w:r>
    </w:p>
    <w:p w14:paraId="6E04AAFF" w14:textId="77777777" w:rsidR="00FD3E15" w:rsidRDefault="00251723" w:rsidP="00251723">
      <w:pPr>
        <w:pStyle w:val="FeatureBox"/>
        <w:spacing w:line="480" w:lineRule="auto"/>
      </w:pPr>
      <w:r w:rsidRPr="00251723">
        <w:lastRenderedPageBreak/>
        <w:t>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on tents. Many in the community told me of the constant distrust that runs the park. No one feels safe. And how could you? When you have together in one area a group of people who have been living on the street for the last few days, weeks, months, even years, how would one expect that to unfold?</w:t>
      </w:r>
    </w:p>
    <w:p w14:paraId="2DAC761F" w14:textId="638806F3" w:rsidR="00905F7B" w:rsidRDefault="002854AC" w:rsidP="00FD3E15">
      <w:pPr>
        <w:spacing w:after="240"/>
        <w:rPr>
          <w:rFonts w:eastAsia="Aptos"/>
          <w:b/>
          <w:bCs/>
          <w:szCs w:val="22"/>
          <w:lang w:val="en-US"/>
        </w:rPr>
      </w:pPr>
      <w:r>
        <w:rPr>
          <w:rFonts w:eastAsia="Aptos"/>
          <w:b/>
          <w:bCs/>
          <w:szCs w:val="22"/>
          <w:lang w:val="en-US"/>
        </w:rPr>
        <w:t>I</w:t>
      </w:r>
      <w:r w:rsidR="00905F7B" w:rsidRPr="00905F7B">
        <w:rPr>
          <w:rFonts w:eastAsia="Aptos"/>
          <w:b/>
          <w:bCs/>
          <w:szCs w:val="22"/>
          <w:lang w:val="en-US"/>
        </w:rPr>
        <w:t>ndividual deconstruction – by yourself</w:t>
      </w:r>
    </w:p>
    <w:p w14:paraId="0D626144" w14:textId="74BC35B3" w:rsidR="00797618" w:rsidRPr="00797618" w:rsidRDefault="00797618" w:rsidP="00BE0C11">
      <w:pPr>
        <w:pStyle w:val="ListNumber"/>
        <w:numPr>
          <w:ilvl w:val="0"/>
          <w:numId w:val="20"/>
        </w:numPr>
      </w:pPr>
      <w:r>
        <w:t>Working individually,</w:t>
      </w:r>
      <w:r w:rsidRPr="00797618">
        <w:t xml:space="preserve"> apply the same instructions above to the extract below.</w:t>
      </w:r>
    </w:p>
    <w:p w14:paraId="50F4771B" w14:textId="6378D5BC" w:rsidR="00FD3E15" w:rsidRPr="000461CE" w:rsidRDefault="00FD3E15" w:rsidP="00905F7B">
      <w:pPr>
        <w:pStyle w:val="FeatureBox"/>
        <w:spacing w:line="480" w:lineRule="auto"/>
      </w:pPr>
      <w:proofErr w:type="gramStart"/>
      <w:r w:rsidRPr="000461CE">
        <w:rPr>
          <w:lang w:val="en-US"/>
        </w:rPr>
        <w:t>‘Spent</w:t>
      </w:r>
      <w:proofErr w:type="gramEnd"/>
      <w:r w:rsidRPr="000461CE">
        <w:rPr>
          <w:lang w:val="en-US"/>
        </w:rPr>
        <w:t xml:space="preserve"> the </w:t>
      </w:r>
      <w:proofErr w:type="gramStart"/>
      <w:r w:rsidRPr="000461CE">
        <w:rPr>
          <w:lang w:val="en-US"/>
        </w:rPr>
        <w:t>saving’s</w:t>
      </w:r>
      <w:proofErr w:type="gramEnd"/>
      <w:r w:rsidRPr="000461CE">
        <w:rPr>
          <w:lang w:val="en-US"/>
        </w:rPr>
        <w:t xml:space="preserve"> account for as long as I could. I wanted it to be like a holiday for the kids. I have two little ones. But once the savings ran out, I just couldn’t focus on anything. I couldn’t survive.’ Corina told me. She reluctantly asked her ex-husband to take on the primary role of caring for her children. She knew they needed somewhere stable while she focused on getting back on her feet.</w:t>
      </w:r>
    </w:p>
    <w:p w14:paraId="2DE419FE" w14:textId="4112857C" w:rsidR="00C866A6" w:rsidRPr="00251723" w:rsidRDefault="00FD3E15" w:rsidP="00251723">
      <w:pPr>
        <w:pStyle w:val="FeatureBox"/>
        <w:spacing w:line="480" w:lineRule="auto"/>
      </w:pPr>
      <w:r w:rsidRPr="000461CE">
        <w:rPr>
          <w:lang w:val="en-US"/>
        </w:rPr>
        <w:t xml:space="preserve">We spoke about how hard the mindset, created by being houseless, is to shake—even once one no longer lives on the streets. Corina claimed to be ‘a good country girl’ at her core, but when you need to fend for yourself living on the </w:t>
      </w:r>
      <w:proofErr w:type="gramStart"/>
      <w:r w:rsidRPr="000461CE">
        <w:rPr>
          <w:lang w:val="en-US"/>
        </w:rPr>
        <w:t>streets, ‘</w:t>
      </w:r>
      <w:proofErr w:type="gramEnd"/>
      <w:r w:rsidRPr="000461CE">
        <w:rPr>
          <w:lang w:val="en-US"/>
        </w:rPr>
        <w:t>you will do what you can to survive’. She admitted to taking an unattended bag earlier that day. She hadn’t eaten in two days; I told her I understood.</w:t>
      </w:r>
    </w:p>
    <w:p w14:paraId="68FBA2A1" w14:textId="0F660305" w:rsidR="006247AA" w:rsidRDefault="004A0147" w:rsidP="006247AA">
      <w:pPr>
        <w:pStyle w:val="Heading2"/>
      </w:pPr>
      <w:r w:rsidRPr="003C69D2">
        <w:br w:type="page"/>
      </w:r>
      <w:bookmarkStart w:id="76" w:name="_Toc205909247"/>
      <w:r w:rsidR="006247AA" w:rsidRPr="000D339A">
        <w:lastRenderedPageBreak/>
        <w:t>Phase 3</w:t>
      </w:r>
      <w:r w:rsidR="0069237E">
        <w:t>b</w:t>
      </w:r>
      <w:r w:rsidR="006247AA" w:rsidRPr="000D339A">
        <w:t xml:space="preserve">, activity </w:t>
      </w:r>
      <w:r w:rsidR="00247E94">
        <w:t>5</w:t>
      </w:r>
      <w:r w:rsidR="006247AA" w:rsidRPr="000D339A">
        <w:t xml:space="preserve"> – </w:t>
      </w:r>
      <w:r w:rsidR="006247AA">
        <w:t>O’Neill on her writing process</w:t>
      </w:r>
      <w:bookmarkEnd w:id="76"/>
    </w:p>
    <w:p w14:paraId="2CB45A4B" w14:textId="39C0F82A" w:rsidR="007335A0" w:rsidRPr="007335A0" w:rsidRDefault="007335A0" w:rsidP="00ED42AA">
      <w:pPr>
        <w:pStyle w:val="FeatureBox2"/>
      </w:pPr>
      <w:r w:rsidRPr="00CE06E0">
        <w:rPr>
          <w:b/>
          <w:bCs/>
        </w:rPr>
        <w:t>Teacher note</w:t>
      </w:r>
      <w:r w:rsidRPr="00990535">
        <w:t>:</w:t>
      </w:r>
      <w:r>
        <w:t xml:space="preserve"> activity 3 below is adapted from the </w:t>
      </w:r>
      <w:hyperlink r:id="rId86" w:history="1">
        <w:r w:rsidRPr="00310C58">
          <w:rPr>
            <w:rStyle w:val="Hyperlink"/>
          </w:rPr>
          <w:t>Values, Identities, Actions</w:t>
        </w:r>
      </w:hyperlink>
      <w:r>
        <w:t xml:space="preserve"> thinking routine. </w:t>
      </w:r>
      <w:r w:rsidR="00F37FCD">
        <w:t xml:space="preserve">Refer to </w:t>
      </w:r>
      <w:r w:rsidR="00F37FCD" w:rsidRPr="007E0CAA">
        <w:rPr>
          <w:b/>
          <w:bCs/>
        </w:rPr>
        <w:t>Pre-reading</w:t>
      </w:r>
      <w:r w:rsidR="00490D18">
        <w:rPr>
          <w:b/>
          <w:bCs/>
        </w:rPr>
        <w:t xml:space="preserve"> </w:t>
      </w:r>
      <w:r w:rsidR="00F37FCD" w:rsidRPr="007E0CAA">
        <w:rPr>
          <w:b/>
          <w:bCs/>
        </w:rPr>
        <w:t>– listening skills</w:t>
      </w:r>
      <w:r w:rsidR="00F37FCD">
        <w:t xml:space="preserve"> for advice on how to adapt this task.</w:t>
      </w:r>
    </w:p>
    <w:p w14:paraId="0C81CA9F" w14:textId="29F2BAAB" w:rsidR="006247AA" w:rsidRDefault="006247AA" w:rsidP="006247AA">
      <w:r w:rsidRPr="00E81CC3">
        <w:t>For this activity you will listen to</w:t>
      </w:r>
      <w:r w:rsidR="00271653">
        <w:t xml:space="preserve"> the</w:t>
      </w:r>
      <w:r w:rsidRPr="00E81CC3">
        <w:t xml:space="preserve"> </w:t>
      </w:r>
      <w:r w:rsidR="00607DC2">
        <w:t>‘</w:t>
      </w:r>
      <w:r w:rsidR="00E60027" w:rsidRPr="00490D18">
        <w:t>In conversation with writers</w:t>
      </w:r>
      <w:r w:rsidR="000D0FA2" w:rsidRPr="00490D18">
        <w:t xml:space="preserve"> </w:t>
      </w:r>
      <w:r w:rsidR="004301B6" w:rsidRPr="00490D18">
        <w:t>–</w:t>
      </w:r>
      <w:r w:rsidR="000D0FA2" w:rsidRPr="00490D18">
        <w:t xml:space="preserve"> </w:t>
      </w:r>
      <w:r w:rsidR="00E60027" w:rsidRPr="00490D18">
        <w:t>O</w:t>
      </w:r>
      <w:r w:rsidR="00607DC2">
        <w:t>’</w:t>
      </w:r>
      <w:r w:rsidR="00E60027" w:rsidRPr="00490D18">
        <w:t>Neill</w:t>
      </w:r>
      <w:r w:rsidR="000D0FA2" w:rsidRPr="00490D18">
        <w:t xml:space="preserve"> </w:t>
      </w:r>
      <w:r w:rsidR="004301B6" w:rsidRPr="00490D18">
        <w:t>–</w:t>
      </w:r>
      <w:r w:rsidR="000D0FA2" w:rsidRPr="00490D18">
        <w:t xml:space="preserve"> </w:t>
      </w:r>
      <w:r w:rsidR="00E60027" w:rsidRPr="00490D18">
        <w:t xml:space="preserve">Part </w:t>
      </w:r>
      <w:r w:rsidR="00D44C3D" w:rsidRPr="00490D18">
        <w:t>1</w:t>
      </w:r>
      <w:r w:rsidR="000D0FA2" w:rsidRPr="00490D18">
        <w:t xml:space="preserve"> </w:t>
      </w:r>
      <w:r w:rsidR="004301B6" w:rsidRPr="00490D18">
        <w:t>–</w:t>
      </w:r>
      <w:r w:rsidR="000D0FA2" w:rsidRPr="00490D18">
        <w:t xml:space="preserve"> </w:t>
      </w:r>
      <w:r w:rsidR="00D44C3D" w:rsidRPr="00490D18">
        <w:t>TTVMP</w:t>
      </w:r>
      <w:r w:rsidR="00607DC2">
        <w:t>’</w:t>
      </w:r>
      <w:r w:rsidR="005B0108" w:rsidRPr="00490D18">
        <w:t xml:space="preserve"> </w:t>
      </w:r>
      <w:r w:rsidR="008B2E96">
        <w:t xml:space="preserve">podcast </w:t>
      </w:r>
      <w:r w:rsidRPr="00E81CC3">
        <w:t xml:space="preserve">with Lillian O’Neill where she discusses her writing process for </w:t>
      </w:r>
      <w:r w:rsidR="00607DC2">
        <w:t>‘</w:t>
      </w:r>
      <w:r w:rsidRPr="00E81CC3">
        <w:t>The tent village at Musgrave Park</w:t>
      </w:r>
      <w:r w:rsidR="00607DC2">
        <w:t>’</w:t>
      </w:r>
      <w:r w:rsidRPr="00E81CC3">
        <w:t>, highlighting the complexities of representing community stories and the importance of vulnerability in storytelling.</w:t>
      </w:r>
    </w:p>
    <w:p w14:paraId="70172F80" w14:textId="77777777" w:rsidR="006E0108" w:rsidRPr="006E0108" w:rsidRDefault="006E0108" w:rsidP="00953D9A">
      <w:pPr>
        <w:pStyle w:val="ListParagraph"/>
        <w:numPr>
          <w:ilvl w:val="0"/>
          <w:numId w:val="37"/>
        </w:numPr>
      </w:pPr>
      <w:r w:rsidRPr="006E0108">
        <w:t>Read the questions carefully and highlight the key words or phrases that indicate the information you need to listen for.</w:t>
      </w:r>
    </w:p>
    <w:p w14:paraId="38A0DC21" w14:textId="79671415" w:rsidR="008B2E96" w:rsidRPr="008B2E96" w:rsidRDefault="006247AA" w:rsidP="00953D9A">
      <w:pPr>
        <w:pStyle w:val="ListNumber"/>
        <w:numPr>
          <w:ilvl w:val="0"/>
          <w:numId w:val="37"/>
        </w:numPr>
        <w:rPr>
          <w:b/>
          <w:bCs/>
        </w:rPr>
      </w:pPr>
      <w:r w:rsidRPr="00FB574C">
        <w:t xml:space="preserve">Listen to </w:t>
      </w:r>
      <w:r w:rsidR="008B2E96">
        <w:t>the</w:t>
      </w:r>
      <w:r w:rsidR="008B2E96" w:rsidRPr="00E81CC3">
        <w:t xml:space="preserve"> </w:t>
      </w:r>
      <w:r w:rsidR="008B2E96">
        <w:t>podcast.</w:t>
      </w:r>
    </w:p>
    <w:p w14:paraId="3733FB5C" w14:textId="6ED2B888" w:rsidR="006247AA" w:rsidRPr="008B2E96" w:rsidRDefault="006247AA" w:rsidP="00953D9A">
      <w:pPr>
        <w:pStyle w:val="ListNumber"/>
        <w:numPr>
          <w:ilvl w:val="0"/>
          <w:numId w:val="37"/>
        </w:numPr>
        <w:rPr>
          <w:b/>
          <w:bCs/>
        </w:rPr>
      </w:pPr>
      <w:r w:rsidRPr="00FB574C">
        <w:t>Listen for a second time and take notes</w:t>
      </w:r>
      <w:r w:rsidR="0095029D">
        <w:t xml:space="preserve"> in your English book</w:t>
      </w:r>
      <w:r w:rsidRPr="00FB574C">
        <w:t xml:space="preserve"> to support you in developing your answer.</w:t>
      </w:r>
    </w:p>
    <w:p w14:paraId="603EB856" w14:textId="32FF25FE" w:rsidR="006247AA" w:rsidRDefault="006247AA" w:rsidP="006247AA">
      <w:pPr>
        <w:pStyle w:val="FeatureBox3"/>
      </w:pPr>
      <w:r w:rsidRPr="003D17AD">
        <w:rPr>
          <w:b/>
          <w:bCs/>
        </w:rPr>
        <w:t>Student note</w:t>
      </w:r>
      <w:r w:rsidRPr="00990535">
        <w:t xml:space="preserve">: </w:t>
      </w:r>
      <w:r>
        <w:t xml:space="preserve">there is a vocabulary table with key terms from the interview that you may wish to </w:t>
      </w:r>
      <w:r w:rsidR="00D952E1">
        <w:t>use to support your understanding</w:t>
      </w:r>
      <w:r>
        <w:t>. You may need to listen to sections of the audio more than once, you are encouraged to pause, rewind and re</w:t>
      </w:r>
      <w:r w:rsidR="0093598E">
        <w:t>-</w:t>
      </w:r>
      <w:r>
        <w:t>listen.</w:t>
      </w:r>
    </w:p>
    <w:p w14:paraId="613292C2" w14:textId="77777777" w:rsidR="006247AA" w:rsidRPr="00FB574C" w:rsidRDefault="006247AA" w:rsidP="00953D9A">
      <w:pPr>
        <w:pStyle w:val="ListNumber"/>
        <w:numPr>
          <w:ilvl w:val="0"/>
          <w:numId w:val="37"/>
        </w:numPr>
        <w:rPr>
          <w:b/>
          <w:bCs/>
        </w:rPr>
      </w:pPr>
      <w:r w:rsidRPr="00FB574C">
        <w:rPr>
          <w:b/>
          <w:bCs/>
        </w:rPr>
        <w:t>Questions</w:t>
      </w:r>
    </w:p>
    <w:p w14:paraId="6C34FC4F" w14:textId="264D43AD" w:rsidR="006247AA" w:rsidRPr="00065231" w:rsidRDefault="006247AA" w:rsidP="00953D9A">
      <w:pPr>
        <w:pStyle w:val="ListNumber2"/>
        <w:numPr>
          <w:ilvl w:val="0"/>
          <w:numId w:val="36"/>
        </w:numPr>
      </w:pPr>
      <w:r w:rsidRPr="00065231">
        <w:t>How does O</w:t>
      </w:r>
      <w:r w:rsidR="0093598E">
        <w:t>’</w:t>
      </w:r>
      <w:r w:rsidRPr="00065231">
        <w:t xml:space="preserve">Neill describe the structure of her piece </w:t>
      </w:r>
      <w:r w:rsidR="0093598E">
        <w:t>‘</w:t>
      </w:r>
      <w:r w:rsidRPr="00065231">
        <w:t>The tent village at Musgrave Park</w:t>
      </w:r>
      <w:r w:rsidR="0093598E">
        <w:t>’</w:t>
      </w:r>
      <w:r w:rsidRPr="00065231">
        <w:t>? What writing form does she use, and how does this help her represent the complexities of the community?</w:t>
      </w:r>
    </w:p>
    <w:p w14:paraId="47C048C0" w14:textId="693FA06C" w:rsidR="006247AA" w:rsidRPr="00065231" w:rsidRDefault="006247AA" w:rsidP="006247AA">
      <w:pPr>
        <w:pStyle w:val="ListNumber2"/>
      </w:pPr>
      <w:r w:rsidRPr="00065231">
        <w:t>O</w:t>
      </w:r>
      <w:r w:rsidR="0093598E">
        <w:t>’</w:t>
      </w:r>
      <w:r w:rsidRPr="00065231">
        <w:t>Neill mentions that her intentions for the piece changed during the writing process. What were her initial intentions, and how did they evolve by the end of her work?</w:t>
      </w:r>
    </w:p>
    <w:p w14:paraId="36B3D6E0" w14:textId="55BB7205" w:rsidR="006247AA" w:rsidRPr="00065231" w:rsidRDefault="006247AA" w:rsidP="006247AA">
      <w:pPr>
        <w:pStyle w:val="ListNumber2"/>
      </w:pPr>
      <w:r w:rsidRPr="00065231">
        <w:t>How does O</w:t>
      </w:r>
      <w:r w:rsidR="0093598E">
        <w:t>’</w:t>
      </w:r>
      <w:r w:rsidRPr="00065231">
        <w:t>Neill</w:t>
      </w:r>
      <w:r>
        <w:t xml:space="preserve">’s </w:t>
      </w:r>
      <w:r w:rsidRPr="00065231">
        <w:t>approach to building relationships with the people in the park influence her writing? What does she say about the importance of understanding their stories on a deeper level?</w:t>
      </w:r>
    </w:p>
    <w:p w14:paraId="2C472325" w14:textId="01E0B787" w:rsidR="006247AA" w:rsidRDefault="006247AA" w:rsidP="006247AA">
      <w:pPr>
        <w:pStyle w:val="ListNumber2"/>
      </w:pPr>
      <w:r w:rsidRPr="00065231">
        <w:t>What does O</w:t>
      </w:r>
      <w:r w:rsidR="0093598E">
        <w:t>’</w:t>
      </w:r>
      <w:r w:rsidRPr="00065231">
        <w:t>Neill say about the power of language in her writing? How does she believe language can shape readers</w:t>
      </w:r>
      <w:r w:rsidR="0093598E">
        <w:t>’</w:t>
      </w:r>
      <w:r w:rsidRPr="00065231">
        <w:t xml:space="preserve"> perspectives on the issue of houselessness?</w:t>
      </w:r>
    </w:p>
    <w:p w14:paraId="401C1F21" w14:textId="3DD446F6" w:rsidR="006247AA" w:rsidRDefault="006247AA" w:rsidP="006247AA">
      <w:pPr>
        <w:pStyle w:val="ListNumber2"/>
      </w:pPr>
      <w:r w:rsidRPr="00065231">
        <w:lastRenderedPageBreak/>
        <w:t>O</w:t>
      </w:r>
      <w:r w:rsidR="0093598E">
        <w:t>’</w:t>
      </w:r>
      <w:r w:rsidRPr="00065231">
        <w:t>Neill talks about taking time away from her writing to gain clarity. Why does she think this is important, and how did it affect the final version of her piece?</w:t>
      </w:r>
    </w:p>
    <w:p w14:paraId="4CF3A140" w14:textId="7C223A0E" w:rsidR="006247AA" w:rsidRDefault="006247AA" w:rsidP="00953D9A">
      <w:pPr>
        <w:pStyle w:val="ListNumber"/>
        <w:numPr>
          <w:ilvl w:val="0"/>
          <w:numId w:val="37"/>
        </w:numPr>
      </w:pPr>
      <w:r>
        <w:t>Peer discussion</w:t>
      </w:r>
      <w:r w:rsidR="00C65B25">
        <w:t>: s</w:t>
      </w:r>
      <w:r>
        <w:t xml:space="preserve">hare your answers with a partner then complete the </w:t>
      </w:r>
      <w:r w:rsidRPr="001A4010">
        <w:t xml:space="preserve">Values, Identities, Actions thinking routine </w:t>
      </w:r>
      <w:r>
        <w:t>below.</w:t>
      </w:r>
    </w:p>
    <w:p w14:paraId="397DF0B6" w14:textId="4F26E6B4" w:rsidR="006247AA" w:rsidRDefault="006247AA" w:rsidP="006247AA">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60</w:t>
      </w:r>
      <w:r w:rsidR="00942BC4">
        <w:rPr>
          <w:noProof/>
        </w:rPr>
        <w:fldChar w:fldCharType="end"/>
      </w:r>
      <w:r>
        <w:t xml:space="preserve"> – </w:t>
      </w:r>
      <w:r w:rsidR="0093598E">
        <w:t>V</w:t>
      </w:r>
      <w:r>
        <w:t xml:space="preserve">alues, </w:t>
      </w:r>
      <w:r w:rsidR="0093598E">
        <w:t>I</w:t>
      </w:r>
      <w:r>
        <w:t xml:space="preserve">dentities, </w:t>
      </w:r>
      <w:r w:rsidR="0093598E">
        <w:t>A</w:t>
      </w:r>
      <w:r>
        <w:t>ctions</w:t>
      </w:r>
    </w:p>
    <w:tbl>
      <w:tblPr>
        <w:tblStyle w:val="Tableheader"/>
        <w:tblW w:w="0" w:type="auto"/>
        <w:tblLook w:val="04A0" w:firstRow="1" w:lastRow="0" w:firstColumn="1" w:lastColumn="0" w:noHBand="0" w:noVBand="1"/>
        <w:tblDescription w:val="A table with prompts to guide students in answering questions on Core text 2 framed by the Aalues, Identities, Actions thinking routine."/>
      </w:tblPr>
      <w:tblGrid>
        <w:gridCol w:w="3397"/>
        <w:gridCol w:w="3129"/>
        <w:gridCol w:w="3104"/>
      </w:tblGrid>
      <w:tr w:rsidR="006247AA" w:rsidRPr="001A4010" w14:paraId="194C6265" w14:textId="77777777" w:rsidTr="0088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885581" w14:textId="77777777" w:rsidR="006247AA" w:rsidRPr="001A4010" w:rsidRDefault="006247AA">
            <w:r>
              <w:t>Element</w:t>
            </w:r>
          </w:p>
        </w:tc>
        <w:tc>
          <w:tcPr>
            <w:tcW w:w="3129" w:type="dxa"/>
          </w:tcPr>
          <w:p w14:paraId="1C44F21C" w14:textId="77777777" w:rsidR="006247AA" w:rsidRPr="001A4010" w:rsidRDefault="006247AA">
            <w:pPr>
              <w:cnfStyle w:val="100000000000" w:firstRow="1" w:lastRow="0" w:firstColumn="0" w:lastColumn="0" w:oddVBand="0" w:evenVBand="0" w:oddHBand="0" w:evenHBand="0" w:firstRowFirstColumn="0" w:firstRowLastColumn="0" w:lastRowFirstColumn="0" w:lastRowLastColumn="0"/>
            </w:pPr>
            <w:r>
              <w:t>Suggestions for notes</w:t>
            </w:r>
          </w:p>
        </w:tc>
        <w:tc>
          <w:tcPr>
            <w:tcW w:w="3104" w:type="dxa"/>
          </w:tcPr>
          <w:p w14:paraId="1C08D126" w14:textId="77777777" w:rsidR="006247AA" w:rsidRPr="001A4010" w:rsidRDefault="006247AA">
            <w:pPr>
              <w:cnfStyle w:val="100000000000" w:firstRow="1" w:lastRow="0" w:firstColumn="0" w:lastColumn="0" w:oddVBand="0" w:evenVBand="0" w:oddHBand="0" w:evenHBand="0" w:firstRowFirstColumn="0" w:firstRowLastColumn="0" w:lastRowFirstColumn="0" w:lastRowLastColumn="0"/>
            </w:pPr>
            <w:r>
              <w:t>Notes</w:t>
            </w:r>
          </w:p>
        </w:tc>
      </w:tr>
      <w:tr w:rsidR="006247AA" w:rsidRPr="001A4010" w14:paraId="5846127D" w14:textId="77777777" w:rsidTr="0088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676A06" w14:textId="1FB39FCC" w:rsidR="006247AA" w:rsidRPr="001A4010" w:rsidRDefault="006247AA">
            <w:r>
              <w:t>Values – r</w:t>
            </w:r>
            <w:r w:rsidRPr="00A815A9">
              <w:t xml:space="preserve">eflect on the </w:t>
            </w:r>
            <w:r w:rsidRPr="006E3EBB">
              <w:t>values</w:t>
            </w:r>
            <w:r w:rsidRPr="00A815A9">
              <w:t xml:space="preserve"> that are important to Lillian O</w:t>
            </w:r>
            <w:r w:rsidR="0093598E">
              <w:t>’</w:t>
            </w:r>
            <w:r w:rsidRPr="00A815A9">
              <w:t>Neill as a writer. What values does she express in her discussion about writing and representing the community?</w:t>
            </w:r>
          </w:p>
        </w:tc>
        <w:tc>
          <w:tcPr>
            <w:tcW w:w="3129" w:type="dxa"/>
          </w:tcPr>
          <w:p w14:paraId="6B627299" w14:textId="57B0F7B1" w:rsidR="006247AA" w:rsidRPr="001A4010" w:rsidRDefault="006247AA">
            <w:pPr>
              <w:cnfStyle w:val="000000100000" w:firstRow="0" w:lastRow="0" w:firstColumn="0" w:lastColumn="0" w:oddVBand="0" w:evenVBand="0" w:oddHBand="1" w:evenHBand="0" w:firstRowFirstColumn="0" w:firstRowLastColumn="0" w:lastRowFirstColumn="0" w:lastRowLastColumn="0"/>
            </w:pPr>
            <w:r w:rsidRPr="00176B81">
              <w:t xml:space="preserve">Write down </w:t>
            </w:r>
            <w:r w:rsidR="0093598E">
              <w:t>2</w:t>
            </w:r>
            <w:r w:rsidRPr="00176B81">
              <w:t xml:space="preserve"> or </w:t>
            </w:r>
            <w:r w:rsidR="0093598E">
              <w:t>3</w:t>
            </w:r>
            <w:r w:rsidRPr="00176B81">
              <w:t xml:space="preserve"> </w:t>
            </w:r>
            <w:r w:rsidRPr="00176B81">
              <w:rPr>
                <w:b/>
                <w:bCs/>
              </w:rPr>
              <w:t>values</w:t>
            </w:r>
            <w:r w:rsidRPr="00176B81">
              <w:t xml:space="preserve"> that you believe are significant to O</w:t>
            </w:r>
            <w:r w:rsidR="0093598E">
              <w:t>’</w:t>
            </w:r>
            <w:r w:rsidRPr="00176B81">
              <w:t>Neill based on the transcript. Provide a brief explanation for each value, referencing specific quotes or ideas from the text.</w:t>
            </w:r>
          </w:p>
        </w:tc>
        <w:tc>
          <w:tcPr>
            <w:tcW w:w="3104" w:type="dxa"/>
          </w:tcPr>
          <w:p w14:paraId="3AD353E4" w14:textId="77777777" w:rsidR="006247AA" w:rsidRPr="001A4010" w:rsidRDefault="006247AA">
            <w:pPr>
              <w:cnfStyle w:val="000000100000" w:firstRow="0" w:lastRow="0" w:firstColumn="0" w:lastColumn="0" w:oddVBand="0" w:evenVBand="0" w:oddHBand="1" w:evenHBand="0" w:firstRowFirstColumn="0" w:firstRowLastColumn="0" w:lastRowFirstColumn="0" w:lastRowLastColumn="0"/>
            </w:pPr>
          </w:p>
        </w:tc>
      </w:tr>
      <w:tr w:rsidR="006247AA" w:rsidRPr="001A4010" w14:paraId="0CF51653" w14:textId="77777777" w:rsidTr="00881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403C40" w14:textId="1091FA78" w:rsidR="006247AA" w:rsidRPr="001A4010" w:rsidRDefault="006247AA">
            <w:r>
              <w:t>Identities – c</w:t>
            </w:r>
            <w:r w:rsidRPr="00FE05D7">
              <w:t>onsider how O</w:t>
            </w:r>
            <w:r w:rsidR="0002663A">
              <w:t>’</w:t>
            </w:r>
            <w:r w:rsidRPr="00FE05D7">
              <w:t>Neill</w:t>
            </w:r>
            <w:r w:rsidR="0002663A">
              <w:t>’</w:t>
            </w:r>
            <w:r w:rsidRPr="00FE05D7">
              <w:t xml:space="preserve">s </w:t>
            </w:r>
            <w:r w:rsidRPr="00B16179">
              <w:t>identity</w:t>
            </w:r>
            <w:r w:rsidRPr="00FE05D7">
              <w:t xml:space="preserve"> as an emerging writer influences her work. How does her background and experiences shape her perspective on the community she writes about?</w:t>
            </w:r>
          </w:p>
        </w:tc>
        <w:tc>
          <w:tcPr>
            <w:tcW w:w="3129" w:type="dxa"/>
          </w:tcPr>
          <w:p w14:paraId="225419E0" w14:textId="262BF3BC" w:rsidR="006247AA" w:rsidRPr="001A4010" w:rsidRDefault="006247AA">
            <w:pPr>
              <w:cnfStyle w:val="000000010000" w:firstRow="0" w:lastRow="0" w:firstColumn="0" w:lastColumn="0" w:oddVBand="0" w:evenVBand="0" w:oddHBand="0" w:evenHBand="1" w:firstRowFirstColumn="0" w:firstRowLastColumn="0" w:lastRowFirstColumn="0" w:lastRowLastColumn="0"/>
            </w:pPr>
            <w:r w:rsidRPr="00977197">
              <w:t>Describe how O</w:t>
            </w:r>
            <w:r w:rsidR="0002663A">
              <w:t>’</w:t>
            </w:r>
            <w:r w:rsidRPr="00977197">
              <w:t>Neill</w:t>
            </w:r>
            <w:r w:rsidR="0002663A">
              <w:t>’</w:t>
            </w:r>
            <w:r w:rsidRPr="00977197">
              <w:t xml:space="preserve">s </w:t>
            </w:r>
            <w:r w:rsidRPr="00555594">
              <w:rPr>
                <w:b/>
                <w:bCs/>
              </w:rPr>
              <w:t>identity</w:t>
            </w:r>
            <w:r w:rsidRPr="00977197">
              <w:t xml:space="preserve"> connects to her writing. What aspects of her identity do you think are reflected in her approach to storytelling? Write a few sentences explaining your thoughts.</w:t>
            </w:r>
          </w:p>
        </w:tc>
        <w:tc>
          <w:tcPr>
            <w:tcW w:w="3104" w:type="dxa"/>
          </w:tcPr>
          <w:p w14:paraId="0F7169D0" w14:textId="77777777" w:rsidR="006247AA" w:rsidRPr="001A4010" w:rsidRDefault="006247AA">
            <w:pPr>
              <w:cnfStyle w:val="000000010000" w:firstRow="0" w:lastRow="0" w:firstColumn="0" w:lastColumn="0" w:oddVBand="0" w:evenVBand="0" w:oddHBand="0" w:evenHBand="1" w:firstRowFirstColumn="0" w:firstRowLastColumn="0" w:lastRowFirstColumn="0" w:lastRowLastColumn="0"/>
            </w:pPr>
          </w:p>
        </w:tc>
      </w:tr>
      <w:tr w:rsidR="006247AA" w:rsidRPr="001A4010" w14:paraId="1089E6E6" w14:textId="77777777" w:rsidTr="0088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6625C0" w14:textId="7BBA13FB" w:rsidR="006247AA" w:rsidRDefault="006247AA">
            <w:r>
              <w:t>Actions – t</w:t>
            </w:r>
            <w:r w:rsidRPr="00FE05D7">
              <w:t xml:space="preserve">hink about the </w:t>
            </w:r>
            <w:r w:rsidRPr="00D71F58">
              <w:t>actions</w:t>
            </w:r>
            <w:r w:rsidRPr="00FE05D7">
              <w:t xml:space="preserve"> that O</w:t>
            </w:r>
            <w:r w:rsidR="0002663A">
              <w:t>’</w:t>
            </w:r>
            <w:r w:rsidRPr="00FE05D7">
              <w:t>Neill takes in her writing process and how they relate to her values and identity. What steps does she take to ensure that the stories of the people in the park are represented authentically?</w:t>
            </w:r>
          </w:p>
        </w:tc>
        <w:tc>
          <w:tcPr>
            <w:tcW w:w="3129" w:type="dxa"/>
          </w:tcPr>
          <w:p w14:paraId="36C3080C" w14:textId="3B1B3212" w:rsidR="006247AA" w:rsidRPr="001A4010" w:rsidRDefault="006247AA">
            <w:pPr>
              <w:cnfStyle w:val="000000100000" w:firstRow="0" w:lastRow="0" w:firstColumn="0" w:lastColumn="0" w:oddVBand="0" w:evenVBand="0" w:oddHBand="1" w:evenHBand="0" w:firstRowFirstColumn="0" w:firstRowLastColumn="0" w:lastRowFirstColumn="0" w:lastRowLastColumn="0"/>
            </w:pPr>
            <w:r w:rsidRPr="00B16179">
              <w:t xml:space="preserve">List </w:t>
            </w:r>
            <w:r w:rsidR="0002663A">
              <w:t>2</w:t>
            </w:r>
            <w:r w:rsidRPr="00B16179">
              <w:t xml:space="preserve"> </w:t>
            </w:r>
            <w:r w:rsidRPr="00B16179">
              <w:rPr>
                <w:b/>
                <w:bCs/>
              </w:rPr>
              <w:t>actions</w:t>
            </w:r>
            <w:r w:rsidRPr="00B16179">
              <w:t xml:space="preserve"> O</w:t>
            </w:r>
            <w:r w:rsidR="0002663A">
              <w:t>’</w:t>
            </w:r>
            <w:r w:rsidRPr="00B16179">
              <w:t>Neill takes in her writing process. Explain how these actions reflect her values and identity, and what impact they may have on her readers</w:t>
            </w:r>
            <w:r w:rsidR="0002663A">
              <w:t>’</w:t>
            </w:r>
            <w:r w:rsidRPr="00B16179">
              <w:t xml:space="preserve"> understanding of the community.</w:t>
            </w:r>
          </w:p>
        </w:tc>
        <w:tc>
          <w:tcPr>
            <w:tcW w:w="3104" w:type="dxa"/>
          </w:tcPr>
          <w:p w14:paraId="73189145" w14:textId="77777777" w:rsidR="006247AA" w:rsidRPr="001A4010" w:rsidRDefault="006247AA">
            <w:pPr>
              <w:cnfStyle w:val="000000100000" w:firstRow="0" w:lastRow="0" w:firstColumn="0" w:lastColumn="0" w:oddVBand="0" w:evenVBand="0" w:oddHBand="1" w:evenHBand="0" w:firstRowFirstColumn="0" w:firstRowLastColumn="0" w:lastRowFirstColumn="0" w:lastRowLastColumn="0"/>
            </w:pPr>
          </w:p>
        </w:tc>
      </w:tr>
    </w:tbl>
    <w:p w14:paraId="26853296" w14:textId="578E7F6D" w:rsidR="005E0373" w:rsidRPr="004414C6" w:rsidRDefault="005E0373" w:rsidP="005E0373">
      <w:pPr>
        <w:pStyle w:val="Heading2"/>
      </w:pPr>
      <w:bookmarkStart w:id="77" w:name="_Toc205909248"/>
      <w:r w:rsidRPr="004414C6">
        <w:lastRenderedPageBreak/>
        <w:t xml:space="preserve">Phase </w:t>
      </w:r>
      <w:r w:rsidR="006F630B">
        <w:t>3</w:t>
      </w:r>
      <w:r w:rsidR="0069237E">
        <w:t>b</w:t>
      </w:r>
      <w:r w:rsidRPr="004414C6">
        <w:t xml:space="preserve">, activity </w:t>
      </w:r>
      <w:r>
        <w:t>6</w:t>
      </w:r>
      <w:r w:rsidRPr="004414C6">
        <w:t xml:space="preserve"> – writing for community</w:t>
      </w:r>
      <w:bookmarkEnd w:id="77"/>
    </w:p>
    <w:p w14:paraId="7177DF3B" w14:textId="0C226201" w:rsidR="00F37FCD" w:rsidRDefault="00F37FCD" w:rsidP="00F37FCD">
      <w:pPr>
        <w:pStyle w:val="FeatureBox2"/>
      </w:pPr>
      <w:r w:rsidRPr="00F37FCD">
        <w:rPr>
          <w:b/>
          <w:bCs/>
        </w:rPr>
        <w:t xml:space="preserve">Teacher </w:t>
      </w:r>
      <w:proofErr w:type="gramStart"/>
      <w:r w:rsidRPr="00F37FCD">
        <w:rPr>
          <w:b/>
          <w:bCs/>
        </w:rPr>
        <w:t>note</w:t>
      </w:r>
      <w:r w:rsidRPr="00990535">
        <w:t>:</w:t>
      </w:r>
      <w:proofErr w:type="gramEnd"/>
      <w:r>
        <w:t xml:space="preserve"> r</w:t>
      </w:r>
      <w:r w:rsidRPr="00F37FCD">
        <w:t xml:space="preserve">efer to </w:t>
      </w:r>
      <w:r w:rsidRPr="00F37FCD">
        <w:rPr>
          <w:b/>
          <w:bCs/>
        </w:rPr>
        <w:t>Pre-reading</w:t>
      </w:r>
      <w:r w:rsidR="00490D18">
        <w:rPr>
          <w:b/>
          <w:bCs/>
        </w:rPr>
        <w:t xml:space="preserve"> </w:t>
      </w:r>
      <w:r w:rsidRPr="00F37FCD">
        <w:rPr>
          <w:b/>
          <w:bCs/>
        </w:rPr>
        <w:t>– listening skills</w:t>
      </w:r>
      <w:r w:rsidRPr="00F37FCD">
        <w:t xml:space="preserve"> for advice on how to adapt this task.</w:t>
      </w:r>
    </w:p>
    <w:p w14:paraId="156FD0E0" w14:textId="1726ABF8" w:rsidR="005E0373" w:rsidRDefault="005E0373" w:rsidP="005E0373">
      <w:r>
        <w:t>For this activity you will listen to an extract</w:t>
      </w:r>
      <w:r w:rsidR="00C17320">
        <w:t xml:space="preserve"> from the</w:t>
      </w:r>
      <w:r>
        <w:t xml:space="preserve"> </w:t>
      </w:r>
      <w:r w:rsidR="0002663A">
        <w:t>‘</w:t>
      </w:r>
      <w:r w:rsidR="00C17320" w:rsidRPr="00490D18">
        <w:t>In conversation with writers – O</w:t>
      </w:r>
      <w:r w:rsidR="0002663A">
        <w:t>’</w:t>
      </w:r>
      <w:r w:rsidR="00C17320" w:rsidRPr="00490D18">
        <w:t xml:space="preserve">Neill – Part </w:t>
      </w:r>
      <w:r w:rsidR="002358B9" w:rsidRPr="00490D18">
        <w:t>1</w:t>
      </w:r>
      <w:r w:rsidR="00C17320" w:rsidRPr="00490D18">
        <w:t xml:space="preserve"> – </w:t>
      </w:r>
      <w:r w:rsidR="002358B9" w:rsidRPr="00490D18">
        <w:t>TTVMP</w:t>
      </w:r>
      <w:r w:rsidR="0002663A">
        <w:t>’</w:t>
      </w:r>
      <w:r w:rsidR="00C17320" w:rsidRPr="00C17320">
        <w:t xml:space="preserve"> </w:t>
      </w:r>
      <w:r w:rsidR="005306FD">
        <w:t xml:space="preserve">podcast </w:t>
      </w:r>
      <w:r>
        <w:t xml:space="preserve">with Lillian O’Neill where she discusses </w:t>
      </w:r>
      <w:r w:rsidRPr="0019262E">
        <w:t xml:space="preserve">the complexities of writing about the community in </w:t>
      </w:r>
      <w:r w:rsidR="0002663A">
        <w:t>‘</w:t>
      </w:r>
      <w:r w:rsidRPr="0019262E">
        <w:t>The tent village at Musgrave Park</w:t>
      </w:r>
      <w:r w:rsidR="0002663A">
        <w:t>’</w:t>
      </w:r>
      <w:r w:rsidRPr="0019262E">
        <w:t>, emphasising the power of language to connect people, illuminate issues like houselessness, and inspire chang</w:t>
      </w:r>
      <w:r>
        <w:t>e.</w:t>
      </w:r>
    </w:p>
    <w:p w14:paraId="7DACE88E" w14:textId="4F292704" w:rsidR="005E0373" w:rsidRDefault="005E0373" w:rsidP="00953D9A">
      <w:pPr>
        <w:pStyle w:val="ListNumber"/>
        <w:numPr>
          <w:ilvl w:val="0"/>
          <w:numId w:val="31"/>
        </w:numPr>
      </w:pPr>
      <w:r w:rsidRPr="00FB574C">
        <w:t xml:space="preserve">Read the questions and highlight key words or phrases </w:t>
      </w:r>
      <w:r w:rsidR="008669D8">
        <w:t xml:space="preserve">that indicate the </w:t>
      </w:r>
      <w:r w:rsidRPr="00FB574C">
        <w:t xml:space="preserve">information </w:t>
      </w:r>
      <w:r w:rsidR="008669D8">
        <w:t>you need to listen for</w:t>
      </w:r>
      <w:r w:rsidRPr="00FB574C">
        <w:t>.</w:t>
      </w:r>
    </w:p>
    <w:p w14:paraId="6D627EDA" w14:textId="0BB1D1A4" w:rsidR="005E0373" w:rsidRPr="005306FD" w:rsidRDefault="005E0373" w:rsidP="00953D9A">
      <w:pPr>
        <w:pStyle w:val="ListNumber"/>
        <w:numPr>
          <w:ilvl w:val="0"/>
          <w:numId w:val="29"/>
        </w:numPr>
      </w:pPr>
      <w:r w:rsidRPr="005306FD">
        <w:t xml:space="preserve">Listen to </w:t>
      </w:r>
      <w:r w:rsidR="001E25AB">
        <w:t xml:space="preserve">the </w:t>
      </w:r>
      <w:r w:rsidR="005306FD" w:rsidRPr="005306FD">
        <w:t>podcast</w:t>
      </w:r>
      <w:r w:rsidRPr="005306FD">
        <w:t>.</w:t>
      </w:r>
    </w:p>
    <w:p w14:paraId="76A9675B" w14:textId="45FE33E0" w:rsidR="005E0373" w:rsidRPr="003D17AD" w:rsidRDefault="005E0373" w:rsidP="00953D9A">
      <w:pPr>
        <w:pStyle w:val="ListNumber"/>
        <w:numPr>
          <w:ilvl w:val="0"/>
          <w:numId w:val="29"/>
        </w:numPr>
        <w:rPr>
          <w:b/>
          <w:bCs/>
        </w:rPr>
      </w:pPr>
      <w:r w:rsidRPr="00FB574C">
        <w:t xml:space="preserve">Listen to the </w:t>
      </w:r>
      <w:r w:rsidR="005306FD">
        <w:t xml:space="preserve">podcast </w:t>
      </w:r>
      <w:r w:rsidRPr="00FB574C">
        <w:t>for a second time and take notes</w:t>
      </w:r>
      <w:r w:rsidR="00306DE0">
        <w:t xml:space="preserve"> in your English book</w:t>
      </w:r>
      <w:r w:rsidRPr="00FB574C">
        <w:t xml:space="preserve"> to support you in developing your answer.</w:t>
      </w:r>
    </w:p>
    <w:p w14:paraId="5BEEF921" w14:textId="27FF1D82" w:rsidR="005E0373" w:rsidRDefault="005E0373" w:rsidP="005E0373">
      <w:pPr>
        <w:pStyle w:val="FeatureBox3"/>
      </w:pPr>
      <w:r w:rsidRPr="003D17AD">
        <w:rPr>
          <w:b/>
          <w:bCs/>
        </w:rPr>
        <w:t>Student note</w:t>
      </w:r>
      <w:r w:rsidRPr="008669D8">
        <w:t>:</w:t>
      </w:r>
      <w:r w:rsidRPr="001D1FE6">
        <w:t xml:space="preserve"> </w:t>
      </w:r>
      <w:r>
        <w:t>there is a vocabulary table with key terms that you may wish to refer to. You may need to listen to sections of the audio more than once, you are encouraged to pause, rewind and re</w:t>
      </w:r>
      <w:r w:rsidR="008669D8">
        <w:t>-</w:t>
      </w:r>
      <w:r>
        <w:t>listen.</w:t>
      </w:r>
    </w:p>
    <w:p w14:paraId="79D8568E" w14:textId="77777777" w:rsidR="005E0373" w:rsidRPr="00D9030C" w:rsidRDefault="005E0373" w:rsidP="00953D9A">
      <w:pPr>
        <w:pStyle w:val="ListNumber"/>
        <w:numPr>
          <w:ilvl w:val="0"/>
          <w:numId w:val="29"/>
        </w:numPr>
        <w:rPr>
          <w:b/>
          <w:bCs/>
        </w:rPr>
      </w:pPr>
      <w:r w:rsidRPr="00D9030C">
        <w:rPr>
          <w:b/>
          <w:bCs/>
        </w:rPr>
        <w:t>Questions</w:t>
      </w:r>
    </w:p>
    <w:p w14:paraId="7B7D712E" w14:textId="4CEFFD6D" w:rsidR="005E0373" w:rsidRDefault="005E0373" w:rsidP="00953D9A">
      <w:pPr>
        <w:pStyle w:val="ListNumber2"/>
        <w:numPr>
          <w:ilvl w:val="0"/>
          <w:numId w:val="32"/>
        </w:numPr>
      </w:pPr>
      <w:r>
        <w:t xml:space="preserve">What different relationships and challenges does the writer show in the community of </w:t>
      </w:r>
      <w:r w:rsidR="008669D8">
        <w:t>‘</w:t>
      </w:r>
      <w:r>
        <w:t>The tent village at Musgrave Park</w:t>
      </w:r>
      <w:r w:rsidR="008669D8">
        <w:t>’</w:t>
      </w:r>
      <w:r>
        <w:t>? Why are these differences important when writing about the community?</w:t>
      </w:r>
    </w:p>
    <w:p w14:paraId="166BEB9F" w14:textId="77777777" w:rsidR="005E0373" w:rsidRDefault="005E0373" w:rsidP="00953D9A">
      <w:pPr>
        <w:pStyle w:val="ListNumber2"/>
        <w:numPr>
          <w:ilvl w:val="0"/>
          <w:numId w:val="32"/>
        </w:numPr>
      </w:pPr>
      <w:r>
        <w:t>How does the writer think that writing can help people in the community feel connected to each other? How do stories help build friendships and support?</w:t>
      </w:r>
    </w:p>
    <w:p w14:paraId="5061DE07" w14:textId="7418AFBD" w:rsidR="005E0373" w:rsidRPr="000154A1" w:rsidRDefault="005E0373" w:rsidP="00953D9A">
      <w:pPr>
        <w:pStyle w:val="ListNumber2"/>
        <w:numPr>
          <w:ilvl w:val="0"/>
          <w:numId w:val="32"/>
        </w:numPr>
        <w:sectPr w:rsidR="005E0373" w:rsidRPr="000154A1" w:rsidSect="005E0373">
          <w:pgSz w:w="11906" w:h="16838" w:code="9"/>
          <w:pgMar w:top="1134" w:right="1134" w:bottom="1134" w:left="1134" w:header="709" w:footer="709" w:gutter="0"/>
          <w:cols w:space="708"/>
          <w:docGrid w:linePitch="360"/>
        </w:sectPr>
      </w:pPr>
      <w:r>
        <w:t>How does the writer highlight the issue of houselessness in the community? What effect does this have on how readers understand the problem?</w:t>
      </w:r>
    </w:p>
    <w:p w14:paraId="558F99F2" w14:textId="4DD3D47E" w:rsidR="005E0373" w:rsidRDefault="005E0373" w:rsidP="005E0373">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61</w:t>
      </w:r>
      <w:r w:rsidR="00942BC4">
        <w:rPr>
          <w:noProof/>
        </w:rPr>
        <w:fldChar w:fldCharType="end"/>
      </w:r>
      <w:r>
        <w:t xml:space="preserve"> – O’Neill interview vocabulary</w:t>
      </w:r>
    </w:p>
    <w:tbl>
      <w:tblPr>
        <w:tblStyle w:val="Tableheader"/>
        <w:tblW w:w="15089" w:type="dxa"/>
        <w:tblLook w:val="04A0" w:firstRow="1" w:lastRow="0" w:firstColumn="1" w:lastColumn="0" w:noHBand="0" w:noVBand="1"/>
        <w:tblDescription w:val="Vocabulary terms, definitions, examples, synonyms and antonyms for the interview transcript."/>
      </w:tblPr>
      <w:tblGrid>
        <w:gridCol w:w="1818"/>
        <w:gridCol w:w="4131"/>
        <w:gridCol w:w="5528"/>
        <w:gridCol w:w="1720"/>
        <w:gridCol w:w="1892"/>
      </w:tblGrid>
      <w:tr w:rsidR="0056767F" w:rsidRPr="00EE138D" w14:paraId="2757F43B" w14:textId="77777777" w:rsidTr="00196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111BCDF" w14:textId="77777777" w:rsidR="005E0373" w:rsidRPr="00EE138D" w:rsidRDefault="005E0373">
            <w:pPr>
              <w:rPr>
                <w:szCs w:val="22"/>
              </w:rPr>
            </w:pPr>
            <w:r w:rsidRPr="00EE138D">
              <w:rPr>
                <w:szCs w:val="22"/>
              </w:rPr>
              <w:t>Term</w:t>
            </w:r>
          </w:p>
        </w:tc>
        <w:tc>
          <w:tcPr>
            <w:tcW w:w="4131" w:type="dxa"/>
          </w:tcPr>
          <w:p w14:paraId="20877654" w14:textId="77777777" w:rsidR="005E0373" w:rsidRPr="00EE138D" w:rsidRDefault="005E0373">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Definition</w:t>
            </w:r>
          </w:p>
        </w:tc>
        <w:tc>
          <w:tcPr>
            <w:tcW w:w="5528" w:type="dxa"/>
          </w:tcPr>
          <w:p w14:paraId="07D33AA7" w14:textId="10A7C70C" w:rsidR="005E0373" w:rsidRPr="00EE138D" w:rsidRDefault="005E0373">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 xml:space="preserve">Example from </w:t>
            </w:r>
            <w:r w:rsidR="008669D8">
              <w:rPr>
                <w:szCs w:val="22"/>
              </w:rPr>
              <w:t>t</w:t>
            </w:r>
            <w:r w:rsidRPr="00EE138D">
              <w:rPr>
                <w:szCs w:val="22"/>
              </w:rPr>
              <w:t>ranscript</w:t>
            </w:r>
          </w:p>
        </w:tc>
        <w:tc>
          <w:tcPr>
            <w:tcW w:w="1720" w:type="dxa"/>
          </w:tcPr>
          <w:p w14:paraId="4D7DD83E" w14:textId="77777777" w:rsidR="005E0373" w:rsidRPr="00EE138D" w:rsidRDefault="005E0373">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Synonyms</w:t>
            </w:r>
          </w:p>
        </w:tc>
        <w:tc>
          <w:tcPr>
            <w:tcW w:w="1892" w:type="dxa"/>
          </w:tcPr>
          <w:p w14:paraId="6FDDB439" w14:textId="77777777" w:rsidR="005E0373" w:rsidRPr="00EE138D" w:rsidRDefault="005E0373">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Antonyms</w:t>
            </w:r>
          </w:p>
        </w:tc>
      </w:tr>
      <w:tr w:rsidR="000D2651" w:rsidRPr="00EE138D" w14:paraId="7176DB2C" w14:textId="77777777" w:rsidTr="00196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FA04DFA" w14:textId="77777777" w:rsidR="000D2651" w:rsidRPr="00EE138D" w:rsidRDefault="000D2651">
            <w:pPr>
              <w:rPr>
                <w:szCs w:val="22"/>
              </w:rPr>
            </w:pPr>
            <w:r w:rsidRPr="00EE138D">
              <w:rPr>
                <w:szCs w:val="22"/>
              </w:rPr>
              <w:t>community</w:t>
            </w:r>
          </w:p>
        </w:tc>
        <w:tc>
          <w:tcPr>
            <w:tcW w:w="4131" w:type="dxa"/>
          </w:tcPr>
          <w:p w14:paraId="03DC5893"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A group of people living in the same area or sharing common interests.</w:t>
            </w:r>
          </w:p>
        </w:tc>
        <w:tc>
          <w:tcPr>
            <w:tcW w:w="5528" w:type="dxa"/>
          </w:tcPr>
          <w:p w14:paraId="373EB055"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Pr>
                <w:szCs w:val="22"/>
              </w:rPr>
              <w:t>‘T</w:t>
            </w:r>
            <w:r w:rsidRPr="00EE138D">
              <w:rPr>
                <w:szCs w:val="22"/>
              </w:rPr>
              <w:t>he complexities of the people within the park and their relationships with each other.</w:t>
            </w:r>
            <w:r>
              <w:rPr>
                <w:szCs w:val="22"/>
              </w:rPr>
              <w:t>’</w:t>
            </w:r>
          </w:p>
        </w:tc>
        <w:tc>
          <w:tcPr>
            <w:tcW w:w="1720" w:type="dxa"/>
          </w:tcPr>
          <w:p w14:paraId="7AFF77CE"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Group, society</w:t>
            </w:r>
          </w:p>
        </w:tc>
        <w:tc>
          <w:tcPr>
            <w:tcW w:w="1892" w:type="dxa"/>
          </w:tcPr>
          <w:p w14:paraId="35A40C41"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Isolation, separation</w:t>
            </w:r>
          </w:p>
        </w:tc>
      </w:tr>
      <w:tr w:rsidR="000D2651" w:rsidRPr="00EE138D" w14:paraId="1BCDDB79" w14:textId="77777777" w:rsidTr="00196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7C324B6" w14:textId="77777777" w:rsidR="000D2651" w:rsidRPr="00EE138D" w:rsidRDefault="000D2651">
            <w:pPr>
              <w:rPr>
                <w:szCs w:val="22"/>
              </w:rPr>
            </w:pPr>
            <w:r w:rsidRPr="00EE138D">
              <w:rPr>
                <w:szCs w:val="22"/>
              </w:rPr>
              <w:t>complex</w:t>
            </w:r>
          </w:p>
        </w:tc>
        <w:tc>
          <w:tcPr>
            <w:tcW w:w="4131" w:type="dxa"/>
          </w:tcPr>
          <w:p w14:paraId="14645288"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Consisting of many different and connected parts.</w:t>
            </w:r>
          </w:p>
        </w:tc>
        <w:tc>
          <w:tcPr>
            <w:tcW w:w="5528" w:type="dxa"/>
          </w:tcPr>
          <w:p w14:paraId="67BEDAFC"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Pr>
                <w:szCs w:val="22"/>
              </w:rPr>
              <w:t>‘T</w:t>
            </w:r>
            <w:r w:rsidRPr="00EE138D">
              <w:rPr>
                <w:szCs w:val="22"/>
              </w:rPr>
              <w:t>he complexities of the people within the park.</w:t>
            </w:r>
            <w:r>
              <w:rPr>
                <w:szCs w:val="22"/>
              </w:rPr>
              <w:t>’</w:t>
            </w:r>
          </w:p>
        </w:tc>
        <w:tc>
          <w:tcPr>
            <w:tcW w:w="1720" w:type="dxa"/>
          </w:tcPr>
          <w:p w14:paraId="1FE3DC80"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Complicated, intricate</w:t>
            </w:r>
          </w:p>
        </w:tc>
        <w:tc>
          <w:tcPr>
            <w:tcW w:w="1892" w:type="dxa"/>
          </w:tcPr>
          <w:p w14:paraId="038EE402"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Simple, straightforward</w:t>
            </w:r>
          </w:p>
        </w:tc>
      </w:tr>
      <w:tr w:rsidR="000D2651" w:rsidRPr="00EE138D" w14:paraId="7137D04E" w14:textId="77777777" w:rsidTr="00196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3697405" w14:textId="77777777" w:rsidR="000D2651" w:rsidRPr="00EE138D" w:rsidRDefault="000D2651">
            <w:pPr>
              <w:rPr>
                <w:szCs w:val="22"/>
              </w:rPr>
            </w:pPr>
            <w:r w:rsidRPr="00EE138D">
              <w:rPr>
                <w:szCs w:val="22"/>
              </w:rPr>
              <w:t>empathy</w:t>
            </w:r>
          </w:p>
        </w:tc>
        <w:tc>
          <w:tcPr>
            <w:tcW w:w="4131" w:type="dxa"/>
          </w:tcPr>
          <w:p w14:paraId="3F94AD19"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The ability to understand and share the feelings of another person.</w:t>
            </w:r>
          </w:p>
        </w:tc>
        <w:tc>
          <w:tcPr>
            <w:tcW w:w="5528" w:type="dxa"/>
          </w:tcPr>
          <w:p w14:paraId="45C16449"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Pr>
                <w:szCs w:val="22"/>
              </w:rPr>
              <w:t>‘T</w:t>
            </w:r>
            <w:r w:rsidRPr="00EE138D">
              <w:rPr>
                <w:szCs w:val="22"/>
              </w:rPr>
              <w:t>o reflect on issues that sometimes we don</w:t>
            </w:r>
            <w:r>
              <w:rPr>
                <w:szCs w:val="22"/>
              </w:rPr>
              <w:t>’</w:t>
            </w:r>
            <w:r w:rsidRPr="00EE138D">
              <w:rPr>
                <w:szCs w:val="22"/>
              </w:rPr>
              <w:t>t have the time</w:t>
            </w:r>
            <w:r>
              <w:rPr>
                <w:szCs w:val="22"/>
              </w:rPr>
              <w:t xml:space="preserve"> </w:t>
            </w:r>
            <w:r w:rsidRPr="00EE138D">
              <w:rPr>
                <w:szCs w:val="22"/>
              </w:rPr>
              <w:t>... to really think about.</w:t>
            </w:r>
            <w:r>
              <w:rPr>
                <w:szCs w:val="22"/>
              </w:rPr>
              <w:t>’</w:t>
            </w:r>
          </w:p>
        </w:tc>
        <w:tc>
          <w:tcPr>
            <w:tcW w:w="1720" w:type="dxa"/>
          </w:tcPr>
          <w:p w14:paraId="273113F2"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Compassion, understanding</w:t>
            </w:r>
          </w:p>
        </w:tc>
        <w:tc>
          <w:tcPr>
            <w:tcW w:w="1892" w:type="dxa"/>
          </w:tcPr>
          <w:p w14:paraId="20D6F312"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Indifference, apathy</w:t>
            </w:r>
          </w:p>
        </w:tc>
      </w:tr>
      <w:tr w:rsidR="000D2651" w:rsidRPr="00EE138D" w14:paraId="03B88DC2" w14:textId="77777777" w:rsidTr="00196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53F2737" w14:textId="77777777" w:rsidR="000D2651" w:rsidRPr="00EE138D" w:rsidRDefault="000D2651">
            <w:pPr>
              <w:rPr>
                <w:szCs w:val="22"/>
              </w:rPr>
            </w:pPr>
            <w:r w:rsidRPr="00EE138D">
              <w:rPr>
                <w:szCs w:val="22"/>
              </w:rPr>
              <w:t>houselessness</w:t>
            </w:r>
          </w:p>
        </w:tc>
        <w:tc>
          <w:tcPr>
            <w:tcW w:w="4131" w:type="dxa"/>
          </w:tcPr>
          <w:p w14:paraId="62D02B97"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The state of not having a home or permanent place to live.</w:t>
            </w:r>
          </w:p>
        </w:tc>
        <w:tc>
          <w:tcPr>
            <w:tcW w:w="5528" w:type="dxa"/>
          </w:tcPr>
          <w:p w14:paraId="67252C0D"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Pr>
                <w:szCs w:val="22"/>
              </w:rPr>
              <w:t>‘T</w:t>
            </w:r>
            <w:r w:rsidRPr="00EE138D">
              <w:rPr>
                <w:szCs w:val="22"/>
              </w:rPr>
              <w:t>he issue of houselessness within the community.</w:t>
            </w:r>
            <w:r>
              <w:rPr>
                <w:szCs w:val="22"/>
              </w:rPr>
              <w:t>’</w:t>
            </w:r>
          </w:p>
        </w:tc>
        <w:tc>
          <w:tcPr>
            <w:tcW w:w="1720" w:type="dxa"/>
          </w:tcPr>
          <w:p w14:paraId="1817D3A7"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Homelessness, displacement</w:t>
            </w:r>
          </w:p>
        </w:tc>
        <w:tc>
          <w:tcPr>
            <w:tcW w:w="1892" w:type="dxa"/>
          </w:tcPr>
          <w:p w14:paraId="651F7AD8"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Housing, shelter</w:t>
            </w:r>
          </w:p>
        </w:tc>
      </w:tr>
      <w:tr w:rsidR="000D2651" w:rsidRPr="00EE138D" w14:paraId="65FE4110" w14:textId="77777777" w:rsidTr="00196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5A23046C" w14:textId="77777777" w:rsidR="000D2651" w:rsidRPr="00EE138D" w:rsidRDefault="000D2651">
            <w:pPr>
              <w:rPr>
                <w:szCs w:val="22"/>
              </w:rPr>
            </w:pPr>
            <w:r w:rsidRPr="00EE138D">
              <w:rPr>
                <w:szCs w:val="22"/>
              </w:rPr>
              <w:t>intent</w:t>
            </w:r>
          </w:p>
        </w:tc>
        <w:tc>
          <w:tcPr>
            <w:tcW w:w="4131" w:type="dxa"/>
          </w:tcPr>
          <w:p w14:paraId="0C6D7EE0"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The purpose or goal behind an action or decision.</w:t>
            </w:r>
          </w:p>
        </w:tc>
        <w:tc>
          <w:tcPr>
            <w:tcW w:w="5528" w:type="dxa"/>
          </w:tcPr>
          <w:p w14:paraId="5FA91078"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Pr>
                <w:szCs w:val="22"/>
              </w:rPr>
              <w:t>‘</w:t>
            </w:r>
            <w:r w:rsidRPr="00EE138D">
              <w:rPr>
                <w:szCs w:val="22"/>
              </w:rPr>
              <w:t>I had to change my perspective on what the piece was about.</w:t>
            </w:r>
            <w:r>
              <w:rPr>
                <w:szCs w:val="22"/>
              </w:rPr>
              <w:t>’</w:t>
            </w:r>
          </w:p>
        </w:tc>
        <w:tc>
          <w:tcPr>
            <w:tcW w:w="1720" w:type="dxa"/>
          </w:tcPr>
          <w:p w14:paraId="73E9B52A"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Purpose, aim</w:t>
            </w:r>
          </w:p>
        </w:tc>
        <w:tc>
          <w:tcPr>
            <w:tcW w:w="1892" w:type="dxa"/>
          </w:tcPr>
          <w:p w14:paraId="67D809D6"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Indecision, hesitation</w:t>
            </w:r>
          </w:p>
        </w:tc>
      </w:tr>
      <w:tr w:rsidR="000D2651" w:rsidRPr="00EE138D" w14:paraId="6A14C4FD" w14:textId="77777777" w:rsidTr="00196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612F959" w14:textId="77777777" w:rsidR="000D2651" w:rsidRPr="00EE138D" w:rsidRDefault="000D2651">
            <w:pPr>
              <w:rPr>
                <w:szCs w:val="22"/>
              </w:rPr>
            </w:pPr>
            <w:r w:rsidRPr="00EE138D">
              <w:rPr>
                <w:szCs w:val="22"/>
              </w:rPr>
              <w:t>issue</w:t>
            </w:r>
          </w:p>
        </w:tc>
        <w:tc>
          <w:tcPr>
            <w:tcW w:w="4131" w:type="dxa"/>
          </w:tcPr>
          <w:p w14:paraId="00F4B2D0"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An important topic or problem that people are discussing or dealing with.</w:t>
            </w:r>
          </w:p>
        </w:tc>
        <w:tc>
          <w:tcPr>
            <w:tcW w:w="5528" w:type="dxa"/>
          </w:tcPr>
          <w:p w14:paraId="467C831E"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Pr>
                <w:szCs w:val="22"/>
              </w:rPr>
              <w:t>‘H</w:t>
            </w:r>
            <w:r w:rsidRPr="00EE138D">
              <w:rPr>
                <w:szCs w:val="22"/>
              </w:rPr>
              <w:t>ow language can be used to affect change, both as a whole, and when we</w:t>
            </w:r>
            <w:r>
              <w:rPr>
                <w:szCs w:val="22"/>
              </w:rPr>
              <w:t>’</w:t>
            </w:r>
            <w:r w:rsidRPr="00EE138D">
              <w:rPr>
                <w:szCs w:val="22"/>
              </w:rPr>
              <w:t>re exploring this issue of houselessness.</w:t>
            </w:r>
            <w:r>
              <w:rPr>
                <w:szCs w:val="22"/>
              </w:rPr>
              <w:t>’</w:t>
            </w:r>
          </w:p>
        </w:tc>
        <w:tc>
          <w:tcPr>
            <w:tcW w:w="1720" w:type="dxa"/>
          </w:tcPr>
          <w:p w14:paraId="31BF0086"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Problem, concern</w:t>
            </w:r>
          </w:p>
        </w:tc>
        <w:tc>
          <w:tcPr>
            <w:tcW w:w="1892" w:type="dxa"/>
          </w:tcPr>
          <w:p w14:paraId="0783E5D5"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Solution, resolution</w:t>
            </w:r>
          </w:p>
        </w:tc>
      </w:tr>
      <w:tr w:rsidR="000D2651" w:rsidRPr="00EE138D" w14:paraId="3AC36E3D" w14:textId="77777777" w:rsidTr="00196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9D608FC" w14:textId="77777777" w:rsidR="000D2651" w:rsidRPr="00EE138D" w:rsidRDefault="000D2651">
            <w:pPr>
              <w:rPr>
                <w:szCs w:val="22"/>
              </w:rPr>
            </w:pPr>
            <w:r w:rsidRPr="00EE138D">
              <w:rPr>
                <w:szCs w:val="22"/>
              </w:rPr>
              <w:t>juxtaposition</w:t>
            </w:r>
          </w:p>
        </w:tc>
        <w:tc>
          <w:tcPr>
            <w:tcW w:w="4131" w:type="dxa"/>
          </w:tcPr>
          <w:p w14:paraId="632374AD"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 xml:space="preserve">Placing </w:t>
            </w:r>
            <w:r>
              <w:rPr>
                <w:szCs w:val="22"/>
              </w:rPr>
              <w:t>2</w:t>
            </w:r>
            <w:r w:rsidRPr="00EE138D">
              <w:rPr>
                <w:szCs w:val="22"/>
              </w:rPr>
              <w:t xml:space="preserve"> or more ideas or images close </w:t>
            </w:r>
            <w:r w:rsidRPr="00EE138D">
              <w:rPr>
                <w:szCs w:val="22"/>
              </w:rPr>
              <w:lastRenderedPageBreak/>
              <w:t>together to highlight differences.</w:t>
            </w:r>
          </w:p>
        </w:tc>
        <w:tc>
          <w:tcPr>
            <w:tcW w:w="5528" w:type="dxa"/>
          </w:tcPr>
          <w:p w14:paraId="623FF579"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Pr>
                <w:szCs w:val="22"/>
              </w:rPr>
              <w:lastRenderedPageBreak/>
              <w:t>‘</w:t>
            </w:r>
            <w:r w:rsidRPr="00EE138D">
              <w:rPr>
                <w:szCs w:val="22"/>
              </w:rPr>
              <w:t>I wanted to show</w:t>
            </w:r>
            <w:r>
              <w:rPr>
                <w:szCs w:val="22"/>
              </w:rPr>
              <w:t xml:space="preserve"> </w:t>
            </w:r>
            <w:r w:rsidRPr="00EE138D">
              <w:rPr>
                <w:szCs w:val="22"/>
              </w:rPr>
              <w:t xml:space="preserve">... the juxtaposition of, you know, </w:t>
            </w:r>
            <w:r w:rsidRPr="00EE138D">
              <w:rPr>
                <w:szCs w:val="22"/>
              </w:rPr>
              <w:lastRenderedPageBreak/>
              <w:t>people</w:t>
            </w:r>
            <w:r>
              <w:rPr>
                <w:szCs w:val="22"/>
              </w:rPr>
              <w:t>’</w:t>
            </w:r>
            <w:r w:rsidRPr="00EE138D">
              <w:rPr>
                <w:szCs w:val="22"/>
              </w:rPr>
              <w:t>s opinion of what</w:t>
            </w:r>
            <w:r>
              <w:rPr>
                <w:szCs w:val="22"/>
              </w:rPr>
              <w:t>’</w:t>
            </w:r>
            <w:r w:rsidRPr="00EE138D">
              <w:rPr>
                <w:szCs w:val="22"/>
              </w:rPr>
              <w:t>s going on in Musgrave Park.</w:t>
            </w:r>
            <w:r>
              <w:rPr>
                <w:szCs w:val="22"/>
              </w:rPr>
              <w:t>’</w:t>
            </w:r>
          </w:p>
        </w:tc>
        <w:tc>
          <w:tcPr>
            <w:tcW w:w="1720" w:type="dxa"/>
          </w:tcPr>
          <w:p w14:paraId="4AB920FC"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lastRenderedPageBreak/>
              <w:t xml:space="preserve">Contrast, </w:t>
            </w:r>
            <w:r w:rsidRPr="00EE138D">
              <w:rPr>
                <w:szCs w:val="22"/>
              </w:rPr>
              <w:lastRenderedPageBreak/>
              <w:t>comparison</w:t>
            </w:r>
          </w:p>
        </w:tc>
        <w:tc>
          <w:tcPr>
            <w:tcW w:w="1892" w:type="dxa"/>
          </w:tcPr>
          <w:p w14:paraId="3B335151"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lastRenderedPageBreak/>
              <w:t xml:space="preserve">Similarity, </w:t>
            </w:r>
            <w:r w:rsidRPr="00EE138D">
              <w:rPr>
                <w:szCs w:val="22"/>
              </w:rPr>
              <w:lastRenderedPageBreak/>
              <w:t>likeness</w:t>
            </w:r>
          </w:p>
        </w:tc>
      </w:tr>
      <w:tr w:rsidR="000D2651" w:rsidRPr="00EE138D" w14:paraId="1678117B" w14:textId="77777777" w:rsidTr="00196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668DD85" w14:textId="77777777" w:rsidR="000D2651" w:rsidRPr="00EE138D" w:rsidRDefault="000D2651">
            <w:pPr>
              <w:rPr>
                <w:szCs w:val="22"/>
              </w:rPr>
            </w:pPr>
            <w:r w:rsidRPr="00EE138D">
              <w:rPr>
                <w:szCs w:val="22"/>
              </w:rPr>
              <w:lastRenderedPageBreak/>
              <w:t>language</w:t>
            </w:r>
          </w:p>
        </w:tc>
        <w:tc>
          <w:tcPr>
            <w:tcW w:w="4131" w:type="dxa"/>
          </w:tcPr>
          <w:p w14:paraId="30071C79"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 system of communication used by a particular community or country.</w:t>
            </w:r>
          </w:p>
        </w:tc>
        <w:tc>
          <w:tcPr>
            <w:tcW w:w="5528" w:type="dxa"/>
          </w:tcPr>
          <w:p w14:paraId="1BDC09D4"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Pr>
                <w:szCs w:val="22"/>
              </w:rPr>
              <w:t>‘T</w:t>
            </w:r>
            <w:r w:rsidRPr="00EE138D">
              <w:rPr>
                <w:szCs w:val="22"/>
              </w:rPr>
              <w:t>he power of language is allowing space for ourselves as individuals.</w:t>
            </w:r>
            <w:r>
              <w:rPr>
                <w:szCs w:val="22"/>
              </w:rPr>
              <w:t>’</w:t>
            </w:r>
          </w:p>
        </w:tc>
        <w:tc>
          <w:tcPr>
            <w:tcW w:w="1720" w:type="dxa"/>
          </w:tcPr>
          <w:p w14:paraId="6371C282"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Speech, dialect</w:t>
            </w:r>
          </w:p>
        </w:tc>
        <w:tc>
          <w:tcPr>
            <w:tcW w:w="1892" w:type="dxa"/>
          </w:tcPr>
          <w:p w14:paraId="1E3FF3C8"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Silence, incomprehension</w:t>
            </w:r>
          </w:p>
        </w:tc>
      </w:tr>
      <w:tr w:rsidR="000D2651" w:rsidRPr="00EE138D" w14:paraId="7393651E" w14:textId="77777777" w:rsidTr="00196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17435CA6" w14:textId="77777777" w:rsidR="000D2651" w:rsidRPr="00EE138D" w:rsidRDefault="000D2651">
            <w:pPr>
              <w:rPr>
                <w:szCs w:val="22"/>
              </w:rPr>
            </w:pPr>
            <w:r w:rsidRPr="00EE138D">
              <w:rPr>
                <w:szCs w:val="22"/>
              </w:rPr>
              <w:t>paradox</w:t>
            </w:r>
          </w:p>
        </w:tc>
        <w:tc>
          <w:tcPr>
            <w:tcW w:w="4131" w:type="dxa"/>
          </w:tcPr>
          <w:p w14:paraId="0E46124B"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A situation that seems contradictory or confusing but may reveal a truth.</w:t>
            </w:r>
          </w:p>
        </w:tc>
        <w:tc>
          <w:tcPr>
            <w:tcW w:w="5528" w:type="dxa"/>
          </w:tcPr>
          <w:p w14:paraId="31386D63"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Pr>
                <w:szCs w:val="22"/>
              </w:rPr>
              <w:t>‘T</w:t>
            </w:r>
            <w:r w:rsidRPr="00EE138D">
              <w:rPr>
                <w:szCs w:val="22"/>
              </w:rPr>
              <w:t>he paradox of the park and the community itself.</w:t>
            </w:r>
            <w:r>
              <w:rPr>
                <w:szCs w:val="22"/>
              </w:rPr>
              <w:t>’</w:t>
            </w:r>
          </w:p>
        </w:tc>
        <w:tc>
          <w:tcPr>
            <w:tcW w:w="1720" w:type="dxa"/>
          </w:tcPr>
          <w:p w14:paraId="5CC933E6"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Contradiction, puzzle</w:t>
            </w:r>
          </w:p>
        </w:tc>
        <w:tc>
          <w:tcPr>
            <w:tcW w:w="1892" w:type="dxa"/>
          </w:tcPr>
          <w:p w14:paraId="2DD8DC97" w14:textId="77777777" w:rsidR="000D2651" w:rsidRPr="00EE138D" w:rsidRDefault="000D2651">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Agreement, consistency</w:t>
            </w:r>
          </w:p>
        </w:tc>
      </w:tr>
      <w:tr w:rsidR="000D2651" w:rsidRPr="00EE138D" w14:paraId="4AA55DB8" w14:textId="77777777" w:rsidTr="00196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89B2F0C" w14:textId="77777777" w:rsidR="000D2651" w:rsidRPr="00EE138D" w:rsidRDefault="000D2651">
            <w:pPr>
              <w:rPr>
                <w:szCs w:val="22"/>
              </w:rPr>
            </w:pPr>
            <w:r w:rsidRPr="00EE138D">
              <w:rPr>
                <w:szCs w:val="22"/>
              </w:rPr>
              <w:t>perspective</w:t>
            </w:r>
          </w:p>
        </w:tc>
        <w:tc>
          <w:tcPr>
            <w:tcW w:w="4131" w:type="dxa"/>
          </w:tcPr>
          <w:p w14:paraId="7468E900"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 particular attitude toward</w:t>
            </w:r>
            <w:r>
              <w:rPr>
                <w:szCs w:val="22"/>
              </w:rPr>
              <w:t>s</w:t>
            </w:r>
            <w:r w:rsidRPr="00EE138D">
              <w:rPr>
                <w:szCs w:val="22"/>
              </w:rPr>
              <w:t xml:space="preserve"> or way of regarding something.</w:t>
            </w:r>
          </w:p>
        </w:tc>
        <w:tc>
          <w:tcPr>
            <w:tcW w:w="5528" w:type="dxa"/>
          </w:tcPr>
          <w:p w14:paraId="77BF98C3"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Pr>
                <w:szCs w:val="22"/>
              </w:rPr>
              <w:t>‘</w:t>
            </w:r>
            <w:r w:rsidRPr="00EE138D">
              <w:rPr>
                <w:szCs w:val="22"/>
              </w:rPr>
              <w:t>I</w:t>
            </w:r>
            <w:r>
              <w:rPr>
                <w:szCs w:val="22"/>
              </w:rPr>
              <w:t>’</w:t>
            </w:r>
            <w:r w:rsidRPr="00EE138D">
              <w:rPr>
                <w:szCs w:val="22"/>
              </w:rPr>
              <w:t>ve never actually thought about it in this way.</w:t>
            </w:r>
            <w:r>
              <w:rPr>
                <w:szCs w:val="22"/>
              </w:rPr>
              <w:t>’</w:t>
            </w:r>
          </w:p>
        </w:tc>
        <w:tc>
          <w:tcPr>
            <w:tcW w:w="1720" w:type="dxa"/>
          </w:tcPr>
          <w:p w14:paraId="0C54631C"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Viewpoint, standpoint</w:t>
            </w:r>
          </w:p>
        </w:tc>
        <w:tc>
          <w:tcPr>
            <w:tcW w:w="1892" w:type="dxa"/>
          </w:tcPr>
          <w:p w14:paraId="1C6ADCCD" w14:textId="77777777" w:rsidR="000D2651" w:rsidRPr="00EE138D" w:rsidRDefault="000D2651">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Bias, prejudice</w:t>
            </w:r>
          </w:p>
        </w:tc>
      </w:tr>
    </w:tbl>
    <w:p w14:paraId="47230C62" w14:textId="77777777" w:rsidR="005E0373" w:rsidRDefault="005E0373" w:rsidP="00953D9A">
      <w:pPr>
        <w:pStyle w:val="ListNumber"/>
        <w:numPr>
          <w:ilvl w:val="0"/>
          <w:numId w:val="73"/>
        </w:numPr>
        <w:ind w:left="0" w:firstLine="0"/>
        <w:sectPr w:rsidR="005E0373" w:rsidSect="005E0373">
          <w:type w:val="continuous"/>
          <w:pgSz w:w="16838" w:h="11906" w:orient="landscape" w:code="9"/>
          <w:pgMar w:top="1134" w:right="1134" w:bottom="1134" w:left="1134" w:header="709" w:footer="709" w:gutter="0"/>
          <w:cols w:space="708"/>
          <w:docGrid w:linePitch="360"/>
        </w:sectPr>
      </w:pPr>
    </w:p>
    <w:p w14:paraId="3D962FAD" w14:textId="77777777" w:rsidR="000C5FA6" w:rsidRPr="0051590B" w:rsidRDefault="000C5FA6" w:rsidP="000C5FA6">
      <w:pPr>
        <w:pStyle w:val="Heading2"/>
      </w:pPr>
      <w:bookmarkStart w:id="78" w:name="_Toc205909249"/>
      <w:r w:rsidRPr="00A61558">
        <w:lastRenderedPageBreak/>
        <w:t>Core</w:t>
      </w:r>
      <w:r>
        <w:t xml:space="preserve"> formative </w:t>
      </w:r>
      <w:r w:rsidRPr="00F37978">
        <w:t xml:space="preserve">task </w:t>
      </w:r>
      <w:r>
        <w:t>3 – persuasive response – complexities of community</w:t>
      </w:r>
      <w:bookmarkEnd w:id="78"/>
    </w:p>
    <w:p w14:paraId="45AFE454" w14:textId="23DA0F88" w:rsidR="000C5FA6" w:rsidRDefault="000C5FA6" w:rsidP="000C5FA6">
      <w:r w:rsidRPr="00436F80">
        <w:t xml:space="preserve">The purpose of this task is to promote critical thinking and self-reflection, allowing </w:t>
      </w:r>
      <w:r>
        <w:t>you</w:t>
      </w:r>
      <w:r w:rsidRPr="00436F80">
        <w:t xml:space="preserve"> to express </w:t>
      </w:r>
      <w:r>
        <w:t>your</w:t>
      </w:r>
      <w:r w:rsidRPr="00436F80">
        <w:t xml:space="preserve"> perspectives on connection, support and exclusion within communities.</w:t>
      </w:r>
      <w:r w:rsidRPr="00384DFA">
        <w:t xml:space="preserve"> </w:t>
      </w:r>
      <w:r>
        <w:t>Complete this task in your writing journal.</w:t>
      </w:r>
    </w:p>
    <w:p w14:paraId="65FC2489" w14:textId="00A3F23E" w:rsidR="000C5FA6" w:rsidRPr="009610B6" w:rsidRDefault="000C5FA6" w:rsidP="001D1FE6">
      <w:pPr>
        <w:pStyle w:val="ListNumber"/>
        <w:numPr>
          <w:ilvl w:val="0"/>
          <w:numId w:val="0"/>
        </w:numPr>
        <w:ind w:left="360" w:hanging="360"/>
      </w:pPr>
      <w:r>
        <w:t xml:space="preserve">For this task, you will compose a </w:t>
      </w:r>
      <w:r w:rsidR="00EF5D19">
        <w:t xml:space="preserve">300 to </w:t>
      </w:r>
      <w:r w:rsidRPr="009610B6">
        <w:t xml:space="preserve">500-word response to the </w:t>
      </w:r>
      <w:r>
        <w:t>prompt below</w:t>
      </w:r>
      <w:r w:rsidRPr="009610B6">
        <w:t>.</w:t>
      </w:r>
    </w:p>
    <w:p w14:paraId="151278D5" w14:textId="76B02B28" w:rsidR="000C5FA6" w:rsidRPr="009610B6" w:rsidRDefault="000C5FA6" w:rsidP="00EF5D19">
      <w:pPr>
        <w:pStyle w:val="Pulloutquote"/>
      </w:pPr>
      <w:r>
        <w:t>‘</w:t>
      </w:r>
      <w:r w:rsidRPr="009610B6">
        <w:t>Home is an experience—home is a human feeling, not a quality that belongs to every dwelling.</w:t>
      </w:r>
      <w:r>
        <w:t>’</w:t>
      </w:r>
      <w:r w:rsidRPr="009610B6">
        <w:t xml:space="preserve"> – </w:t>
      </w:r>
      <w:r w:rsidR="00EF5D19">
        <w:t>(</w:t>
      </w:r>
      <w:r w:rsidRPr="009610B6">
        <w:t>O’Neill</w:t>
      </w:r>
      <w:r w:rsidR="00EF5D19">
        <w:t xml:space="preserve"> 2024)</w:t>
      </w:r>
    </w:p>
    <w:p w14:paraId="00B24DC9" w14:textId="5A5F5A92" w:rsidR="000C5FA6" w:rsidRPr="009610B6" w:rsidRDefault="000C5FA6" w:rsidP="001D0824">
      <w:pPr>
        <w:pStyle w:val="Pulloutquote"/>
        <w:ind w:left="0"/>
      </w:pPr>
      <w:r w:rsidRPr="009610B6">
        <w:t>Write a persuasive piece that explores the complexities of belonging to</w:t>
      </w:r>
      <w:r w:rsidR="00D81DBF">
        <w:t xml:space="preserve"> a community.</w:t>
      </w:r>
    </w:p>
    <w:p w14:paraId="5628D43D" w14:textId="43AFBB02" w:rsidR="000C7E55" w:rsidRDefault="001851DF" w:rsidP="00953D9A">
      <w:pPr>
        <w:pStyle w:val="ListNumber"/>
        <w:numPr>
          <w:ilvl w:val="0"/>
          <w:numId w:val="74"/>
        </w:numPr>
      </w:pPr>
      <w:r w:rsidRPr="001851DF">
        <w:rPr>
          <w:b/>
          <w:bCs/>
        </w:rPr>
        <w:t>Engage with the quote</w:t>
      </w:r>
      <w:r w:rsidRPr="003031F0">
        <w:rPr>
          <w:b/>
          <w:bCs/>
        </w:rPr>
        <w:t>.</w:t>
      </w:r>
      <w:r>
        <w:t xml:space="preserve"> </w:t>
      </w:r>
      <w:r w:rsidR="008B32B3">
        <w:t>T</w:t>
      </w:r>
      <w:r w:rsidRPr="007C6EFB">
        <w:t xml:space="preserve">hink about the implications of the quote regarding the nature of home and belonging. How does this relate to </w:t>
      </w:r>
      <w:r w:rsidR="008B32B3">
        <w:t>your</w:t>
      </w:r>
      <w:r w:rsidRPr="007C6EFB">
        <w:t xml:space="preserve"> understanding of community? </w:t>
      </w:r>
      <w:r w:rsidR="008B32B3">
        <w:t>C</w:t>
      </w:r>
      <w:r w:rsidRPr="007C6EFB">
        <w:t>onsider the emotional and experiential aspects of belonging.</w:t>
      </w:r>
    </w:p>
    <w:p w14:paraId="430D8C9C" w14:textId="7F928A47" w:rsidR="000C7E55" w:rsidRDefault="000C7E55" w:rsidP="00953D9A">
      <w:pPr>
        <w:pStyle w:val="ListNumber"/>
        <w:numPr>
          <w:ilvl w:val="0"/>
          <w:numId w:val="74"/>
        </w:numPr>
      </w:pPr>
      <w:r w:rsidRPr="000C7E55">
        <w:rPr>
          <w:b/>
          <w:bCs/>
        </w:rPr>
        <w:t xml:space="preserve">Brainstorm ideas and record </w:t>
      </w:r>
      <w:r w:rsidR="008B32B3">
        <w:rPr>
          <w:b/>
          <w:bCs/>
        </w:rPr>
        <w:t>your</w:t>
      </w:r>
      <w:r w:rsidRPr="000C7E55">
        <w:rPr>
          <w:b/>
          <w:bCs/>
        </w:rPr>
        <w:t xml:space="preserve"> thoughts on the complexities of belonging to a community</w:t>
      </w:r>
      <w:r w:rsidRPr="003031F0">
        <w:rPr>
          <w:b/>
          <w:bCs/>
        </w:rPr>
        <w:t>.</w:t>
      </w:r>
      <w:r>
        <w:t xml:space="preserve"> </w:t>
      </w:r>
      <w:r w:rsidR="008B32B3">
        <w:t>Consider</w:t>
      </w:r>
      <w:r>
        <w:t xml:space="preserve"> both positive and negative aspects, such as</w:t>
      </w:r>
    </w:p>
    <w:p w14:paraId="79D80D11" w14:textId="77777777" w:rsidR="000C7E55" w:rsidRPr="000C7E55" w:rsidRDefault="000C7E55" w:rsidP="00990535">
      <w:pPr>
        <w:pStyle w:val="ListBullet2"/>
        <w:ind w:left="1134" w:hanging="567"/>
      </w:pPr>
      <w:r w:rsidRPr="000C7E55">
        <w:t>support and connection</w:t>
      </w:r>
    </w:p>
    <w:p w14:paraId="707A418E" w14:textId="77777777" w:rsidR="000C7E55" w:rsidRPr="000C7E55" w:rsidRDefault="000C7E55" w:rsidP="00990535">
      <w:pPr>
        <w:pStyle w:val="ListBullet2"/>
        <w:ind w:left="1134" w:hanging="567"/>
      </w:pPr>
      <w:r w:rsidRPr="000C7E55">
        <w:t>exclusion and isolation</w:t>
      </w:r>
    </w:p>
    <w:p w14:paraId="1D31D282" w14:textId="77777777" w:rsidR="000C7E55" w:rsidRPr="000C7E55" w:rsidRDefault="000C7E55" w:rsidP="00990535">
      <w:pPr>
        <w:pStyle w:val="ListBullet2"/>
        <w:ind w:left="1134" w:hanging="567"/>
      </w:pPr>
      <w:r w:rsidRPr="000C7E55">
        <w:t>cultural and social identity</w:t>
      </w:r>
    </w:p>
    <w:p w14:paraId="1B658AB0" w14:textId="77777777" w:rsidR="000C7E55" w:rsidRPr="000C7E55" w:rsidRDefault="000C7E55" w:rsidP="00990535">
      <w:pPr>
        <w:pStyle w:val="ListBullet2"/>
        <w:ind w:left="1134" w:hanging="567"/>
      </w:pPr>
      <w:r w:rsidRPr="000C7E55">
        <w:t>the impact of shared experiences.</w:t>
      </w:r>
    </w:p>
    <w:p w14:paraId="60D7EB75" w14:textId="05B2551D" w:rsidR="005F3849" w:rsidRPr="00556F55" w:rsidRDefault="005F3849" w:rsidP="00953D9A">
      <w:pPr>
        <w:pStyle w:val="ListNumber"/>
        <w:numPr>
          <w:ilvl w:val="0"/>
          <w:numId w:val="74"/>
        </w:numPr>
        <w:rPr>
          <w:b/>
        </w:rPr>
      </w:pPr>
      <w:r w:rsidRPr="00556F55">
        <w:rPr>
          <w:b/>
        </w:rPr>
        <w:t>Identify features of the lyric essay form that could be used or experimented with in your response.</w:t>
      </w:r>
    </w:p>
    <w:p w14:paraId="5670CA69" w14:textId="7212E3B7" w:rsidR="005F3849" w:rsidRPr="00922E15" w:rsidRDefault="005F3849" w:rsidP="00953D9A">
      <w:pPr>
        <w:pStyle w:val="ListNumber"/>
        <w:numPr>
          <w:ilvl w:val="0"/>
          <w:numId w:val="74"/>
        </w:numPr>
      </w:pPr>
      <w:r w:rsidRPr="005F3849">
        <w:rPr>
          <w:b/>
          <w:bCs/>
        </w:rPr>
        <w:t xml:space="preserve">Develop a thesis that summarises </w:t>
      </w:r>
      <w:r>
        <w:rPr>
          <w:b/>
          <w:bCs/>
        </w:rPr>
        <w:t>your</w:t>
      </w:r>
      <w:r w:rsidRPr="005F3849">
        <w:rPr>
          <w:b/>
          <w:bCs/>
        </w:rPr>
        <w:t xml:space="preserve"> main argument about belonging to a community</w:t>
      </w:r>
      <w:r w:rsidRPr="003031F0">
        <w:rPr>
          <w:b/>
          <w:bCs/>
        </w:rPr>
        <w:t>.</w:t>
      </w:r>
      <w:r w:rsidRPr="005F3849">
        <w:t xml:space="preserve"> </w:t>
      </w:r>
      <w:r w:rsidRPr="00922E15">
        <w:t xml:space="preserve">This thesis should express </w:t>
      </w:r>
      <w:r>
        <w:t>your</w:t>
      </w:r>
      <w:r w:rsidRPr="00922E15">
        <w:t xml:space="preserve"> position on the complexities involved.</w:t>
      </w:r>
    </w:p>
    <w:p w14:paraId="4011EEFE" w14:textId="22CEBE4F" w:rsidR="005F3849" w:rsidRPr="00922E15" w:rsidRDefault="005F3849" w:rsidP="00953D9A">
      <w:pPr>
        <w:pStyle w:val="ListNumber"/>
        <w:numPr>
          <w:ilvl w:val="0"/>
          <w:numId w:val="74"/>
        </w:numPr>
      </w:pPr>
      <w:r w:rsidRPr="005F3849">
        <w:rPr>
          <w:b/>
          <w:bCs/>
        </w:rPr>
        <w:t xml:space="preserve">Outline </w:t>
      </w:r>
      <w:r>
        <w:rPr>
          <w:b/>
          <w:bCs/>
        </w:rPr>
        <w:t>your</w:t>
      </w:r>
      <w:r w:rsidRPr="005F3849">
        <w:rPr>
          <w:b/>
          <w:bCs/>
        </w:rPr>
        <w:t xml:space="preserve"> persuasive piece using the scaffold provided in Phase 3b, resource 3 – Core formative task 3 support material menu.</w:t>
      </w:r>
    </w:p>
    <w:p w14:paraId="0B0A5FBE" w14:textId="5D20488D" w:rsidR="005F3849" w:rsidRPr="00922E15" w:rsidRDefault="005F3849" w:rsidP="00953D9A">
      <w:pPr>
        <w:pStyle w:val="ListNumber"/>
        <w:numPr>
          <w:ilvl w:val="0"/>
          <w:numId w:val="37"/>
        </w:numPr>
      </w:pPr>
      <w:r w:rsidRPr="005F3849">
        <w:rPr>
          <w:b/>
          <w:bCs/>
        </w:rPr>
        <w:t xml:space="preserve">Experiment with </w:t>
      </w:r>
      <w:r w:rsidR="008226ED">
        <w:rPr>
          <w:b/>
          <w:bCs/>
        </w:rPr>
        <w:t xml:space="preserve">the </w:t>
      </w:r>
      <w:r w:rsidRPr="005F3849">
        <w:rPr>
          <w:b/>
          <w:bCs/>
        </w:rPr>
        <w:t>language and structure of O’Neill’s text.</w:t>
      </w:r>
      <w:r w:rsidRPr="00922E15">
        <w:t xml:space="preserve"> </w:t>
      </w:r>
      <w:r>
        <w:t>I</w:t>
      </w:r>
      <w:r w:rsidRPr="00922E15">
        <w:t xml:space="preserve">dentify the ways </w:t>
      </w:r>
      <w:r>
        <w:t>you</w:t>
      </w:r>
      <w:r w:rsidRPr="00922E15">
        <w:t xml:space="preserve"> will experiment with features of the lyric essay, such as figurative language and structure to persuade </w:t>
      </w:r>
      <w:r>
        <w:t>your</w:t>
      </w:r>
      <w:r w:rsidRPr="00922E15">
        <w:t xml:space="preserve"> audience.</w:t>
      </w:r>
    </w:p>
    <w:p w14:paraId="2807AADB" w14:textId="429E53F8" w:rsidR="005F3849" w:rsidRPr="00922E15" w:rsidRDefault="005F3849" w:rsidP="00953D9A">
      <w:pPr>
        <w:pStyle w:val="ListNumber"/>
        <w:numPr>
          <w:ilvl w:val="0"/>
          <w:numId w:val="37"/>
        </w:numPr>
      </w:pPr>
      <w:r w:rsidRPr="005F3849">
        <w:rPr>
          <w:b/>
          <w:bCs/>
        </w:rPr>
        <w:lastRenderedPageBreak/>
        <w:t xml:space="preserve">Revise and edit </w:t>
      </w:r>
      <w:r>
        <w:rPr>
          <w:b/>
          <w:bCs/>
        </w:rPr>
        <w:t>your</w:t>
      </w:r>
      <w:r w:rsidRPr="005F3849">
        <w:rPr>
          <w:b/>
          <w:bCs/>
        </w:rPr>
        <w:t xml:space="preserve"> composition checking for clarity, coherence and the logical flow of ideas.</w:t>
      </w:r>
      <w:r w:rsidRPr="003031F0">
        <w:t xml:space="preserve"> </w:t>
      </w:r>
      <w:r>
        <w:t>Look</w:t>
      </w:r>
      <w:r w:rsidRPr="00922E15">
        <w:t xml:space="preserve"> for and correct grammar and spelling errors. </w:t>
      </w:r>
      <w:r>
        <w:t>You</w:t>
      </w:r>
      <w:r w:rsidRPr="00922E15">
        <w:t xml:space="preserve"> should also reflect on </w:t>
      </w:r>
      <w:r>
        <w:t>your</w:t>
      </w:r>
      <w:r w:rsidRPr="00922E15">
        <w:t xml:space="preserve"> use and effectiveness of persuasive language devi</w:t>
      </w:r>
      <w:r w:rsidR="008226ED">
        <w:t>c</w:t>
      </w:r>
      <w:r w:rsidRPr="00922E15">
        <w:t>es.</w:t>
      </w:r>
    </w:p>
    <w:p w14:paraId="49325B31" w14:textId="7F290083" w:rsidR="005F3849" w:rsidRPr="005F3849" w:rsidRDefault="005F3849" w:rsidP="00953D9A">
      <w:pPr>
        <w:pStyle w:val="ListNumber"/>
        <w:numPr>
          <w:ilvl w:val="0"/>
          <w:numId w:val="37"/>
        </w:numPr>
        <w:rPr>
          <w:b/>
          <w:bCs/>
        </w:rPr>
      </w:pPr>
      <w:r w:rsidRPr="005F3849">
        <w:rPr>
          <w:b/>
          <w:bCs/>
        </w:rPr>
        <w:t xml:space="preserve">Finalise and submit </w:t>
      </w:r>
      <w:r>
        <w:rPr>
          <w:b/>
          <w:bCs/>
        </w:rPr>
        <w:t>your</w:t>
      </w:r>
      <w:r w:rsidRPr="005F3849">
        <w:rPr>
          <w:b/>
          <w:bCs/>
        </w:rPr>
        <w:t xml:space="preserve"> response for teacher feedback.</w:t>
      </w:r>
    </w:p>
    <w:p w14:paraId="5265A153" w14:textId="77777777" w:rsidR="005F3849" w:rsidRDefault="005F3849">
      <w:pPr>
        <w:suppressAutoHyphens w:val="0"/>
        <w:spacing w:before="0" w:after="160" w:line="259" w:lineRule="auto"/>
        <w:rPr>
          <w:rFonts w:eastAsiaTheme="majorEastAsia"/>
          <w:bCs/>
          <w:color w:val="002664"/>
          <w:sz w:val="36"/>
          <w:szCs w:val="48"/>
        </w:rPr>
      </w:pPr>
      <w:r>
        <w:br w:type="page"/>
      </w:r>
    </w:p>
    <w:p w14:paraId="05A448DD" w14:textId="2C91047B" w:rsidR="000C5FA6" w:rsidRDefault="000C5FA6" w:rsidP="000C5FA6">
      <w:pPr>
        <w:pStyle w:val="Heading2"/>
      </w:pPr>
      <w:bookmarkStart w:id="79" w:name="_Toc205909250"/>
      <w:r w:rsidRPr="00E04562">
        <w:lastRenderedPageBreak/>
        <w:t xml:space="preserve">Phase </w:t>
      </w:r>
      <w:r>
        <w:t>3</w:t>
      </w:r>
      <w:r w:rsidR="0069237E">
        <w:t>b</w:t>
      </w:r>
      <w:r w:rsidRPr="00E04562">
        <w:t xml:space="preserve">, resource </w:t>
      </w:r>
      <w:r w:rsidR="006F630B">
        <w:t>3</w:t>
      </w:r>
      <w:r w:rsidRPr="00E04562">
        <w:t xml:space="preserve"> – Core formative task </w:t>
      </w:r>
      <w:r>
        <w:t>3</w:t>
      </w:r>
      <w:r w:rsidRPr="00E04562">
        <w:t xml:space="preserve"> support material menu</w:t>
      </w:r>
      <w:bookmarkEnd w:id="79"/>
    </w:p>
    <w:p w14:paraId="0A8BEC34" w14:textId="77777777" w:rsidR="000C5FA6" w:rsidRPr="007C317A" w:rsidRDefault="000C5FA6" w:rsidP="000C5FA6">
      <w:pPr>
        <w:pStyle w:val="FeatureBox2"/>
      </w:pPr>
      <w:r w:rsidRPr="00B10C51">
        <w:rPr>
          <w:b/>
          <w:bCs/>
        </w:rPr>
        <w:t xml:space="preserve">Teacher </w:t>
      </w:r>
      <w:proofErr w:type="gramStart"/>
      <w:r w:rsidRPr="00B10C51">
        <w:rPr>
          <w:b/>
          <w:bCs/>
        </w:rPr>
        <w:t>note</w:t>
      </w:r>
      <w:r w:rsidRPr="00990535">
        <w:t>:</w:t>
      </w:r>
      <w:proofErr w:type="gramEnd"/>
      <w:r>
        <w:t xml:space="preserve"> you may choose to provide some or </w:t>
      </w:r>
      <w:proofErr w:type="gramStart"/>
      <w:r>
        <w:t>all of</w:t>
      </w:r>
      <w:proofErr w:type="gramEnd"/>
      <w:r>
        <w:t xml:space="preserve"> this support material to students. Edit and adapt to suit the needs of your students, some suggestions for implementation have been made below.</w:t>
      </w:r>
    </w:p>
    <w:p w14:paraId="1F1C0009" w14:textId="1D430F6B" w:rsidR="006229C3" w:rsidRDefault="000C5FA6" w:rsidP="00556F55">
      <w:pPr>
        <w:pStyle w:val="ListNumber"/>
        <w:numPr>
          <w:ilvl w:val="0"/>
          <w:numId w:val="0"/>
        </w:numPr>
        <w:rPr>
          <w:rStyle w:val="Strong"/>
          <w:b w:val="0"/>
          <w:bCs w:val="0"/>
        </w:rPr>
      </w:pPr>
      <w:r w:rsidRPr="006B6A0C">
        <w:rPr>
          <w:rStyle w:val="Strong"/>
          <w:b w:val="0"/>
          <w:bCs w:val="0"/>
        </w:rPr>
        <w:t>Below are some support materials and strategies to assist students in completing their compositions for Core formative task 3.</w:t>
      </w:r>
    </w:p>
    <w:p w14:paraId="24D4BFC5" w14:textId="251B3063" w:rsidR="000C5FA6" w:rsidRPr="001D0824" w:rsidRDefault="000C5FA6" w:rsidP="00556F55">
      <w:pPr>
        <w:pStyle w:val="ListNumber"/>
        <w:numPr>
          <w:ilvl w:val="0"/>
          <w:numId w:val="0"/>
        </w:numPr>
        <w:ind w:left="360" w:hanging="360"/>
        <w:rPr>
          <w:rStyle w:val="Strong"/>
          <w:b w:val="0"/>
          <w:bCs w:val="0"/>
        </w:rPr>
      </w:pPr>
      <w:r w:rsidRPr="00482812">
        <w:rPr>
          <w:rStyle w:val="Strong"/>
        </w:rPr>
        <w:t>Understanding the task and key concepts</w:t>
      </w:r>
    </w:p>
    <w:p w14:paraId="10CDBFB6" w14:textId="4F08393E" w:rsidR="000C5FA6" w:rsidRDefault="000C5FA6" w:rsidP="000C5FA6">
      <w:pPr>
        <w:pStyle w:val="ListBullet"/>
      </w:pPr>
      <w:r w:rsidRPr="00DA519E">
        <w:rPr>
          <w:b/>
          <w:bCs/>
        </w:rPr>
        <w:t xml:space="preserve">Clarify </w:t>
      </w:r>
      <w:r>
        <w:rPr>
          <w:b/>
          <w:bCs/>
        </w:rPr>
        <w:t>k</w:t>
      </w:r>
      <w:r w:rsidRPr="00DA519E">
        <w:rPr>
          <w:b/>
          <w:bCs/>
        </w:rPr>
        <w:t xml:space="preserve">ey </w:t>
      </w:r>
      <w:r>
        <w:rPr>
          <w:b/>
          <w:bCs/>
        </w:rPr>
        <w:t>v</w:t>
      </w:r>
      <w:r w:rsidRPr="00DA519E">
        <w:rPr>
          <w:b/>
          <w:bCs/>
        </w:rPr>
        <w:t>ocabulary</w:t>
      </w:r>
      <w:r>
        <w:t xml:space="preserve"> – provide definitions for complex terms like ‘belonging</w:t>
      </w:r>
      <w:r w:rsidR="00D06ADC">
        <w:t>’</w:t>
      </w:r>
      <w:r>
        <w:t>, ‘community</w:t>
      </w:r>
      <w:r w:rsidR="00D06ADC">
        <w:t>’,</w:t>
      </w:r>
      <w:r>
        <w:t xml:space="preserve"> ‘support</w:t>
      </w:r>
      <w:r w:rsidR="00D06ADC">
        <w:t>’</w:t>
      </w:r>
      <w:r>
        <w:t>, ‘exclusion</w:t>
      </w:r>
      <w:r w:rsidR="00D06ADC">
        <w:t>’</w:t>
      </w:r>
      <w:r>
        <w:t>, ‘isolation</w:t>
      </w:r>
      <w:r w:rsidR="00D06ADC">
        <w:t>’</w:t>
      </w:r>
      <w:r>
        <w:t>, ‘cultural identity</w:t>
      </w:r>
      <w:r w:rsidR="00D06ADC">
        <w:t>’</w:t>
      </w:r>
      <w:r>
        <w:t xml:space="preserve"> and ‘persuasive language</w:t>
      </w:r>
      <w:r w:rsidR="00D06ADC">
        <w:t>’</w:t>
      </w:r>
      <w:r>
        <w:t>. Consider providing visuals or simple examples alongside the definitions to make the terms more concrete.</w:t>
      </w:r>
    </w:p>
    <w:p w14:paraId="4040661C" w14:textId="77777777" w:rsidR="000C5FA6" w:rsidRDefault="000C5FA6" w:rsidP="000C5FA6">
      <w:pPr>
        <w:pStyle w:val="ListBullet"/>
      </w:pPr>
      <w:r w:rsidRPr="00DA519E">
        <w:rPr>
          <w:b/>
          <w:bCs/>
        </w:rPr>
        <w:t>Contextuali</w:t>
      </w:r>
      <w:r>
        <w:rPr>
          <w:b/>
          <w:bCs/>
        </w:rPr>
        <w:t>s</w:t>
      </w:r>
      <w:r w:rsidRPr="00DA519E">
        <w:rPr>
          <w:b/>
          <w:bCs/>
        </w:rPr>
        <w:t xml:space="preserve">e the </w:t>
      </w:r>
      <w:r>
        <w:rPr>
          <w:b/>
          <w:bCs/>
        </w:rPr>
        <w:t>q</w:t>
      </w:r>
      <w:r w:rsidRPr="00DA519E">
        <w:rPr>
          <w:b/>
          <w:bCs/>
        </w:rPr>
        <w:t>uote</w:t>
      </w:r>
      <w:r>
        <w:t xml:space="preserve"> – discuss the meaning of the quote (‘Home is an experience—home is a human feeling, not a quality that belongs to every dwelling.’) in simpler terms. Offer a brief explanation: ‘The quote suggests that home is more about feelings and connections than just a physical place. What does it mean to feel at home in a place or a group?’</w:t>
      </w:r>
    </w:p>
    <w:p w14:paraId="019A1478" w14:textId="0988EBCC" w:rsidR="000C5FA6" w:rsidRPr="00556F55" w:rsidRDefault="000C5FA6" w:rsidP="00556F55">
      <w:pPr>
        <w:pStyle w:val="ListBullet"/>
        <w:numPr>
          <w:ilvl w:val="0"/>
          <w:numId w:val="0"/>
        </w:numPr>
      </w:pPr>
      <w:r w:rsidRPr="00FE1996">
        <w:rPr>
          <w:b/>
          <w:bCs/>
        </w:rPr>
        <w:t xml:space="preserve">Guided </w:t>
      </w:r>
      <w:r w:rsidR="00D06ADC">
        <w:rPr>
          <w:b/>
          <w:bCs/>
        </w:rPr>
        <w:t>b</w:t>
      </w:r>
      <w:r w:rsidRPr="00FE1996">
        <w:rPr>
          <w:b/>
          <w:bCs/>
        </w:rPr>
        <w:t>rainstorming</w:t>
      </w:r>
    </w:p>
    <w:p w14:paraId="0F100056" w14:textId="77777777" w:rsidR="000C5FA6" w:rsidRDefault="000C5FA6" w:rsidP="000C5FA6">
      <w:pPr>
        <w:pStyle w:val="ListBullet"/>
      </w:pPr>
      <w:r w:rsidRPr="00FE1996">
        <w:rPr>
          <w:b/>
          <w:bCs/>
        </w:rPr>
        <w:t xml:space="preserve">Graphic </w:t>
      </w:r>
      <w:r>
        <w:rPr>
          <w:b/>
          <w:bCs/>
        </w:rPr>
        <w:t>o</w:t>
      </w:r>
      <w:r w:rsidRPr="00FE1996">
        <w:rPr>
          <w:b/>
          <w:bCs/>
        </w:rPr>
        <w:t>rgani</w:t>
      </w:r>
      <w:r>
        <w:rPr>
          <w:b/>
          <w:bCs/>
        </w:rPr>
        <w:t>s</w:t>
      </w:r>
      <w:r w:rsidRPr="00FE1996">
        <w:rPr>
          <w:b/>
          <w:bCs/>
        </w:rPr>
        <w:t>ers</w:t>
      </w:r>
      <w:r>
        <w:t xml:space="preserve"> – provide a </w:t>
      </w:r>
      <w:hyperlink r:id="rId87" w:history="1">
        <w:r>
          <w:rPr>
            <w:rStyle w:val="Hyperlink"/>
          </w:rPr>
          <w:t>G</w:t>
        </w:r>
        <w:r w:rsidRPr="00905703">
          <w:rPr>
            <w:rStyle w:val="Hyperlink"/>
          </w:rPr>
          <w:t>raphic organiser</w:t>
        </w:r>
      </w:hyperlink>
      <w:r>
        <w:t xml:space="preserve"> or mind map for brainstorming. A Venn diagram might be useful to show the similarities and differences between the positive and negative aspects of belonging to a community.</w:t>
      </w:r>
    </w:p>
    <w:p w14:paraId="73E99452" w14:textId="77777777" w:rsidR="000C5FA6" w:rsidRDefault="000C5FA6" w:rsidP="000C5FA6">
      <w:pPr>
        <w:pStyle w:val="ListBullet"/>
      </w:pPr>
      <w:r w:rsidRPr="00DF2677">
        <w:rPr>
          <w:b/>
          <w:bCs/>
        </w:rPr>
        <w:t xml:space="preserve">Sentence </w:t>
      </w:r>
      <w:r>
        <w:rPr>
          <w:b/>
          <w:bCs/>
        </w:rPr>
        <w:t>s</w:t>
      </w:r>
      <w:r w:rsidRPr="00DF2677">
        <w:rPr>
          <w:b/>
          <w:bCs/>
        </w:rPr>
        <w:t xml:space="preserve">tarters for </w:t>
      </w:r>
      <w:r>
        <w:rPr>
          <w:b/>
          <w:bCs/>
        </w:rPr>
        <w:t>b</w:t>
      </w:r>
      <w:r w:rsidRPr="00DF2677">
        <w:rPr>
          <w:b/>
          <w:bCs/>
        </w:rPr>
        <w:t>rainstorming</w:t>
      </w:r>
      <w:r>
        <w:t xml:space="preserve"> – consider providing starters such as those below.</w:t>
      </w:r>
    </w:p>
    <w:p w14:paraId="62EBF227" w14:textId="12356DDC" w:rsidR="000C5FA6" w:rsidRDefault="000C5FA6" w:rsidP="00990535">
      <w:pPr>
        <w:pStyle w:val="ListBullet2"/>
        <w:ind w:left="1134" w:hanging="567"/>
      </w:pPr>
      <w:r>
        <w:t>Belonging to a community means</w:t>
      </w:r>
      <w:r w:rsidR="00D06ADC">
        <w:t xml:space="preserve"> </w:t>
      </w:r>
      <w:r>
        <w:t>…</w:t>
      </w:r>
    </w:p>
    <w:p w14:paraId="10B5BB08" w14:textId="73C976E2" w:rsidR="000C5FA6" w:rsidRDefault="000C5FA6" w:rsidP="00990535">
      <w:pPr>
        <w:pStyle w:val="ListBullet2"/>
        <w:ind w:left="1134" w:hanging="567"/>
      </w:pPr>
      <w:r>
        <w:t>I feel connected to my community when</w:t>
      </w:r>
      <w:r w:rsidR="00D06ADC">
        <w:t xml:space="preserve"> </w:t>
      </w:r>
      <w:r>
        <w:t>…</w:t>
      </w:r>
    </w:p>
    <w:p w14:paraId="26D4D4DC" w14:textId="7BE65B47" w:rsidR="000C5FA6" w:rsidRDefault="000C5FA6" w:rsidP="00990535">
      <w:pPr>
        <w:pStyle w:val="ListBullet2"/>
        <w:ind w:left="1134" w:hanging="567"/>
      </w:pPr>
      <w:r>
        <w:t>Exclusion from a community can cause</w:t>
      </w:r>
      <w:r w:rsidR="00D06ADC">
        <w:t xml:space="preserve"> </w:t>
      </w:r>
      <w:r>
        <w:t>…</w:t>
      </w:r>
    </w:p>
    <w:p w14:paraId="4DF6C32E" w14:textId="45B84406" w:rsidR="000C5FA6" w:rsidRDefault="000C5FA6" w:rsidP="00990535">
      <w:pPr>
        <w:pStyle w:val="ListBullet2"/>
        <w:ind w:left="1134" w:hanging="567"/>
      </w:pPr>
      <w:r>
        <w:t>A shared experience in my community is</w:t>
      </w:r>
      <w:r w:rsidR="00D06ADC">
        <w:t xml:space="preserve"> </w:t>
      </w:r>
      <w:r>
        <w:t>…</w:t>
      </w:r>
    </w:p>
    <w:p w14:paraId="0EAA8B96" w14:textId="3C902893" w:rsidR="000C5FA6" w:rsidRDefault="000C5FA6" w:rsidP="000C5FA6">
      <w:pPr>
        <w:pStyle w:val="ListBullet"/>
      </w:pPr>
      <w:r w:rsidRPr="00183902">
        <w:rPr>
          <w:b/>
          <w:bCs/>
        </w:rPr>
        <w:t xml:space="preserve">Group </w:t>
      </w:r>
      <w:r>
        <w:rPr>
          <w:b/>
          <w:bCs/>
        </w:rPr>
        <w:t>d</w:t>
      </w:r>
      <w:r w:rsidRPr="00183902">
        <w:rPr>
          <w:b/>
          <w:bCs/>
        </w:rPr>
        <w:t>iscussions</w:t>
      </w:r>
      <w:r>
        <w:t xml:space="preserve"> – allow students </w:t>
      </w:r>
      <w:r w:rsidR="00D06ADC">
        <w:t xml:space="preserve">time </w:t>
      </w:r>
      <w:r>
        <w:t>to discuss the brainstorming questions in pairs or small groups. This helps them clarify their ideas verbally before writing.</w:t>
      </w:r>
    </w:p>
    <w:p w14:paraId="3FB9C518" w14:textId="067EBD66" w:rsidR="000C5FA6" w:rsidRDefault="000C5FA6" w:rsidP="00556F55">
      <w:pPr>
        <w:pStyle w:val="ListBullet"/>
        <w:numPr>
          <w:ilvl w:val="0"/>
          <w:numId w:val="0"/>
        </w:numPr>
        <w:rPr>
          <w:b/>
          <w:bCs/>
        </w:rPr>
      </w:pPr>
      <w:r w:rsidRPr="009D4485">
        <w:rPr>
          <w:b/>
          <w:bCs/>
        </w:rPr>
        <w:t xml:space="preserve">Developing </w:t>
      </w:r>
      <w:r w:rsidR="00B35F8A">
        <w:rPr>
          <w:b/>
          <w:bCs/>
        </w:rPr>
        <w:t>a</w:t>
      </w:r>
      <w:r w:rsidRPr="009D4485">
        <w:rPr>
          <w:b/>
          <w:bCs/>
        </w:rPr>
        <w:t xml:space="preserve"> thesis</w:t>
      </w:r>
    </w:p>
    <w:p w14:paraId="54CB0E1F" w14:textId="480AC888" w:rsidR="000C5FA6" w:rsidRPr="009375B7" w:rsidRDefault="000C5FA6" w:rsidP="000C5FA6">
      <w:pPr>
        <w:pStyle w:val="ListBullet"/>
      </w:pPr>
      <w:r w:rsidRPr="009375B7">
        <w:rPr>
          <w:b/>
          <w:bCs/>
        </w:rPr>
        <w:lastRenderedPageBreak/>
        <w:t xml:space="preserve">Provide </w:t>
      </w:r>
      <w:r>
        <w:rPr>
          <w:b/>
          <w:bCs/>
        </w:rPr>
        <w:t>e</w:t>
      </w:r>
      <w:r w:rsidRPr="009375B7">
        <w:rPr>
          <w:b/>
          <w:bCs/>
        </w:rPr>
        <w:t xml:space="preserve">xamples of </w:t>
      </w:r>
      <w:r w:rsidR="00B35F8A">
        <w:rPr>
          <w:b/>
          <w:bCs/>
        </w:rPr>
        <w:t xml:space="preserve">a </w:t>
      </w:r>
      <w:r>
        <w:rPr>
          <w:b/>
          <w:bCs/>
        </w:rPr>
        <w:t>t</w:t>
      </w:r>
      <w:r w:rsidRPr="009375B7">
        <w:rPr>
          <w:b/>
          <w:bCs/>
        </w:rPr>
        <w:t>hesis</w:t>
      </w:r>
      <w:r w:rsidRPr="00D06ADC">
        <w:t xml:space="preserve">: </w:t>
      </w:r>
      <w:r w:rsidRPr="009375B7">
        <w:t xml:space="preserve">show examples of </w:t>
      </w:r>
      <w:r w:rsidR="00CD1365">
        <w:t xml:space="preserve">a </w:t>
      </w:r>
      <w:r w:rsidRPr="009375B7">
        <w:t xml:space="preserve">clear and focused thesis for persuasive essays. </w:t>
      </w:r>
      <w:r>
        <w:t>These can be used</w:t>
      </w:r>
      <w:r w:rsidRPr="009375B7">
        <w:t xml:space="preserve"> as models.</w:t>
      </w:r>
    </w:p>
    <w:p w14:paraId="0CE9A464" w14:textId="64CAB6A4" w:rsidR="000C5FA6" w:rsidRPr="009375B7" w:rsidRDefault="000C5FA6" w:rsidP="00990535">
      <w:pPr>
        <w:pStyle w:val="ListBullet2"/>
        <w:ind w:left="1134" w:hanging="567"/>
      </w:pPr>
      <w:r w:rsidRPr="009375B7">
        <w:t>Example 1</w:t>
      </w:r>
      <w:r w:rsidR="00CD1365">
        <w:t>:</w:t>
      </w:r>
      <w:r w:rsidRPr="009375B7">
        <w:t xml:space="preserve"> Belonging to a communi</w:t>
      </w:r>
      <w:r>
        <w:t>t</w:t>
      </w:r>
      <w:r w:rsidRPr="009375B7">
        <w:t>y is complex because it involves both positive connections and painful exclusions.</w:t>
      </w:r>
    </w:p>
    <w:p w14:paraId="7A543DBB" w14:textId="1EA6344D" w:rsidR="000C5FA6" w:rsidRDefault="000C5FA6" w:rsidP="00990535">
      <w:pPr>
        <w:pStyle w:val="ListBullet2"/>
        <w:ind w:left="1134" w:hanging="567"/>
      </w:pPr>
      <w:r w:rsidRPr="009375B7">
        <w:t>Example 2</w:t>
      </w:r>
      <w:r w:rsidR="00CD1365">
        <w:t>:</w:t>
      </w:r>
      <w:r w:rsidRPr="009375B7">
        <w:t xml:space="preserve"> The feeling of belonging to a community comes from emotional connections, shared experiences and mutual support, but can also be hindered by isolation.</w:t>
      </w:r>
    </w:p>
    <w:p w14:paraId="0CD131FD" w14:textId="4C720A07" w:rsidR="000C5FA6" w:rsidRDefault="00DA670F" w:rsidP="000C5FA6">
      <w:pPr>
        <w:pStyle w:val="ListBullet"/>
      </w:pPr>
      <w:bookmarkStart w:id="80" w:name="_Toc193796233"/>
      <w:r>
        <w:rPr>
          <w:b/>
          <w:bCs/>
        </w:rPr>
        <w:t>Developing a t</w:t>
      </w:r>
      <w:r w:rsidR="000C5FA6" w:rsidRPr="009375B7">
        <w:rPr>
          <w:b/>
          <w:bCs/>
        </w:rPr>
        <w:t>hesis</w:t>
      </w:r>
      <w:r w:rsidRPr="00D06ADC">
        <w:t xml:space="preserve"> </w:t>
      </w:r>
      <w:r w:rsidR="000C5FA6" w:rsidRPr="00D06ADC">
        <w:t xml:space="preserve">– </w:t>
      </w:r>
      <w:r w:rsidR="000C5FA6">
        <w:t>use the scaffold below for a mini lesson</w:t>
      </w:r>
      <w:r w:rsidR="000C5FA6" w:rsidRPr="006451ED">
        <w:t xml:space="preserve"> that guides students through drafting their thesis by asking them questions like: </w:t>
      </w:r>
      <w:r w:rsidR="000C5FA6">
        <w:t>‘</w:t>
      </w:r>
      <w:r w:rsidR="000C5FA6" w:rsidRPr="006451ED">
        <w:t>What is your main opinion about belonging?</w:t>
      </w:r>
      <w:r w:rsidR="000C5FA6">
        <w:t>’</w:t>
      </w:r>
      <w:r w:rsidR="00CD1365">
        <w:t xml:space="preserve"> and</w:t>
      </w:r>
      <w:r w:rsidR="000C5FA6" w:rsidRPr="006451ED">
        <w:t xml:space="preserve"> </w:t>
      </w:r>
      <w:r w:rsidR="000C5FA6">
        <w:t>‘</w:t>
      </w:r>
      <w:r w:rsidR="000C5FA6" w:rsidRPr="006451ED">
        <w:t>What evidence can you use to support your opinion?</w:t>
      </w:r>
      <w:r w:rsidR="000C5FA6">
        <w:t xml:space="preserve">’ Draw from </w:t>
      </w:r>
      <w:r w:rsidR="00CD1365">
        <w:t>‘</w:t>
      </w:r>
      <w:r w:rsidR="000C5FA6">
        <w:t>Analytical writing – developing an effective thesis</w:t>
      </w:r>
      <w:r w:rsidR="00CD1365">
        <w:t>’</w:t>
      </w:r>
      <w:r w:rsidR="000C5FA6">
        <w:t xml:space="preserve"> located under </w:t>
      </w:r>
      <w:hyperlink r:id="rId88" w:anchor=":~:text=and%20spelling%20development-,Sentence%2Dlevel,-Examples%20of%20some" w:history="1">
        <w:r w:rsidR="000C5FA6" w:rsidRPr="00E276CB">
          <w:rPr>
            <w:rStyle w:val="Hyperlink"/>
          </w:rPr>
          <w:t>Sentence-level</w:t>
        </w:r>
      </w:hyperlink>
      <w:r w:rsidR="000C5FA6">
        <w:t xml:space="preserve"> of the </w:t>
      </w:r>
      <w:hyperlink r:id="rId89" w:history="1">
        <w:r w:rsidR="000C5FA6" w:rsidRPr="00EE3DEC">
          <w:rPr>
            <w:rStyle w:val="Hyperlink"/>
          </w:rPr>
          <w:t>Developing writing in English 7–10</w:t>
        </w:r>
      </w:hyperlink>
      <w:r w:rsidR="000C5FA6">
        <w:t xml:space="preserve"> webpage.</w:t>
      </w:r>
    </w:p>
    <w:p w14:paraId="50775E8C" w14:textId="2E638E34" w:rsidR="000C5FA6" w:rsidRDefault="000C5FA6" w:rsidP="000C5FA6">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62</w:t>
      </w:r>
      <w:r w:rsidR="00942BC4">
        <w:rPr>
          <w:noProof/>
        </w:rPr>
        <w:fldChar w:fldCharType="end"/>
      </w:r>
      <w:r>
        <w:t xml:space="preserve"> – thesis statement scaffold</w:t>
      </w:r>
    </w:p>
    <w:tbl>
      <w:tblPr>
        <w:tblStyle w:val="Tableheader"/>
        <w:tblW w:w="0" w:type="auto"/>
        <w:tblLook w:val="04A0" w:firstRow="1" w:lastRow="0" w:firstColumn="1" w:lastColumn="0" w:noHBand="0" w:noVBand="1"/>
        <w:tblDescription w:val="A table that provides a scaffold for a thesis statement with examples."/>
      </w:tblPr>
      <w:tblGrid>
        <w:gridCol w:w="2122"/>
        <w:gridCol w:w="7506"/>
      </w:tblGrid>
      <w:tr w:rsidR="000C5FA6" w:rsidRPr="008652F1" w14:paraId="7E1F27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72FE13" w14:textId="77777777" w:rsidR="000C5FA6" w:rsidRPr="008652F1" w:rsidRDefault="000C5FA6">
            <w:r w:rsidRPr="008652F1">
              <w:t>Strategy</w:t>
            </w:r>
          </w:p>
        </w:tc>
        <w:tc>
          <w:tcPr>
            <w:tcW w:w="7506" w:type="dxa"/>
          </w:tcPr>
          <w:p w14:paraId="6C89D0E1" w14:textId="77777777" w:rsidR="000C5FA6" w:rsidRPr="008652F1" w:rsidRDefault="000C5FA6">
            <w:pPr>
              <w:cnfStyle w:val="100000000000" w:firstRow="1" w:lastRow="0" w:firstColumn="0" w:lastColumn="0" w:oddVBand="0" w:evenVBand="0" w:oddHBand="0" w:evenHBand="0" w:firstRowFirstColumn="0" w:firstRowLastColumn="0" w:lastRowFirstColumn="0" w:lastRowLastColumn="0"/>
            </w:pPr>
            <w:r w:rsidRPr="008652F1">
              <w:t>Example</w:t>
            </w:r>
          </w:p>
        </w:tc>
      </w:tr>
      <w:tr w:rsidR="000C5FA6" w:rsidRPr="008652F1" w14:paraId="4B8B5F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3B1260" w14:textId="77777777" w:rsidR="000C5FA6" w:rsidRPr="008652F1" w:rsidRDefault="000C5FA6">
            <w:r w:rsidRPr="008652F1">
              <w:t>Highlighting keywords</w:t>
            </w:r>
          </w:p>
        </w:tc>
        <w:tc>
          <w:tcPr>
            <w:tcW w:w="7506" w:type="dxa"/>
          </w:tcPr>
          <w:p w14:paraId="513C9B41" w14:textId="320DC87D"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Keywords – home, experience, feeling, belonging, complexities, community.</w:t>
            </w:r>
          </w:p>
          <w:p w14:paraId="1D1CF72A" w14:textId="1D27C71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 xml:space="preserve">Model thesis – </w:t>
            </w:r>
            <w:r w:rsidR="000D342A">
              <w:t>B</w:t>
            </w:r>
            <w:r w:rsidRPr="008652F1">
              <w:t>elonging to a community is a complex emotional experience shaped by connection, identity and the feeling of ‘home’, rather than a physical place.</w:t>
            </w:r>
          </w:p>
          <w:p w14:paraId="7B42C4F8" w14:textId="7777777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Note – passive voice + conceptual focus on ‘Belonging’ sets the tone.</w:t>
            </w:r>
          </w:p>
        </w:tc>
      </w:tr>
      <w:tr w:rsidR="000C5FA6" w:rsidRPr="008652F1" w14:paraId="02E9C0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DE3915" w14:textId="77777777" w:rsidR="000C5FA6" w:rsidRPr="008652F1" w:rsidRDefault="000C5FA6">
            <w:r w:rsidRPr="008652F1">
              <w:t>Substituting synonyms</w:t>
            </w:r>
          </w:p>
        </w:tc>
        <w:tc>
          <w:tcPr>
            <w:tcW w:w="7506" w:type="dxa"/>
          </w:tcPr>
          <w:p w14:paraId="3440BAB0" w14:textId="1A0D7854" w:rsidR="000C5FA6" w:rsidRPr="008652F1" w:rsidRDefault="000C5FA6">
            <w:pPr>
              <w:cnfStyle w:val="000000010000" w:firstRow="0" w:lastRow="0" w:firstColumn="0" w:lastColumn="0" w:oddVBand="0" w:evenVBand="0" w:oddHBand="0" w:evenHBand="1" w:firstRowFirstColumn="0" w:firstRowLastColumn="0" w:lastRowFirstColumn="0" w:lastRowLastColumn="0"/>
            </w:pPr>
            <w:r w:rsidRPr="008652F1">
              <w:t>Belonging</w:t>
            </w:r>
            <w:r w:rsidR="000D342A">
              <w:t>:</w:t>
            </w:r>
            <w:r w:rsidRPr="008652F1">
              <w:t xml:space="preserve"> connection, inclusion</w:t>
            </w:r>
          </w:p>
          <w:p w14:paraId="3246C688" w14:textId="11CDE01F" w:rsidR="000C5FA6" w:rsidRPr="008652F1" w:rsidRDefault="000C5FA6">
            <w:pPr>
              <w:cnfStyle w:val="000000010000" w:firstRow="0" w:lastRow="0" w:firstColumn="0" w:lastColumn="0" w:oddVBand="0" w:evenVBand="0" w:oddHBand="0" w:evenHBand="1" w:firstRowFirstColumn="0" w:firstRowLastColumn="0" w:lastRowFirstColumn="0" w:lastRowLastColumn="0"/>
            </w:pPr>
            <w:r w:rsidRPr="008652F1">
              <w:t>Community</w:t>
            </w:r>
            <w:r w:rsidR="000D342A">
              <w:t>:</w:t>
            </w:r>
            <w:r w:rsidRPr="008652F1">
              <w:t xml:space="preserve"> group, society, collective</w:t>
            </w:r>
          </w:p>
          <w:p w14:paraId="603B2C04" w14:textId="221BC22E" w:rsidR="000C5FA6" w:rsidRPr="008652F1" w:rsidRDefault="000C5FA6">
            <w:pPr>
              <w:cnfStyle w:val="000000010000" w:firstRow="0" w:lastRow="0" w:firstColumn="0" w:lastColumn="0" w:oddVBand="0" w:evenVBand="0" w:oddHBand="0" w:evenHBand="1" w:firstRowFirstColumn="0" w:firstRowLastColumn="0" w:lastRowFirstColumn="0" w:lastRowLastColumn="0"/>
            </w:pPr>
            <w:r w:rsidRPr="008652F1">
              <w:t>Complexities</w:t>
            </w:r>
            <w:r w:rsidR="000D342A">
              <w:t>:</w:t>
            </w:r>
            <w:r w:rsidRPr="008652F1">
              <w:t xml:space="preserve"> challenges, contradictions, tensions</w:t>
            </w:r>
          </w:p>
          <w:p w14:paraId="591482C6" w14:textId="1DF52C0A" w:rsidR="000C5FA6" w:rsidRPr="008652F1" w:rsidRDefault="000C5FA6">
            <w:pPr>
              <w:cnfStyle w:val="000000010000" w:firstRow="0" w:lastRow="0" w:firstColumn="0" w:lastColumn="0" w:oddVBand="0" w:evenVBand="0" w:oddHBand="0" w:evenHBand="1" w:firstRowFirstColumn="0" w:firstRowLastColumn="0" w:lastRowFirstColumn="0" w:lastRowLastColumn="0"/>
            </w:pPr>
            <w:r w:rsidRPr="008652F1">
              <w:t xml:space="preserve">Model thesis – </w:t>
            </w:r>
            <w:r w:rsidR="000D342A">
              <w:t>T</w:t>
            </w:r>
            <w:r w:rsidRPr="008652F1">
              <w:t>rue inclusion in a community involves navigating emotional tensions between connection and difference.</w:t>
            </w:r>
          </w:p>
        </w:tc>
      </w:tr>
      <w:tr w:rsidR="000C5FA6" w:rsidRPr="008652F1" w14:paraId="291AB4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82D955" w14:textId="77777777" w:rsidR="000C5FA6" w:rsidRPr="008652F1" w:rsidRDefault="000C5FA6">
            <w:r w:rsidRPr="008652F1">
              <w:t>Creating questions</w:t>
            </w:r>
          </w:p>
        </w:tc>
        <w:tc>
          <w:tcPr>
            <w:tcW w:w="7506" w:type="dxa"/>
          </w:tcPr>
          <w:p w14:paraId="22D874CA" w14:textId="4CF683FD"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What does it mean to feel at home in a community?</w:t>
            </w:r>
          </w:p>
          <w:p w14:paraId="65052ADE" w14:textId="7777777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What emotional and social factors affect belonging?</w:t>
            </w:r>
          </w:p>
          <w:p w14:paraId="124A7D6A" w14:textId="220661EA"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lastRenderedPageBreak/>
              <w:t>Can someone live in a place and still feel excluded?</w:t>
            </w:r>
          </w:p>
          <w:p w14:paraId="4EB9FB29" w14:textId="5ACC9B06"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Is connection enough to create a sense of belonging?</w:t>
            </w:r>
          </w:p>
          <w:p w14:paraId="4FE541D0" w14:textId="6861F8D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 xml:space="preserve">Model thesis – </w:t>
            </w:r>
            <w:r w:rsidR="000D342A">
              <w:t>B</w:t>
            </w:r>
            <w:r w:rsidRPr="008652F1">
              <w:t>elonging to a community depends not on location, but on emotional connection, shared values and mutual support.</w:t>
            </w:r>
          </w:p>
        </w:tc>
      </w:tr>
      <w:tr w:rsidR="000C5FA6" w:rsidRPr="008652F1" w14:paraId="35B6C0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841C2F" w14:textId="77777777" w:rsidR="000C5FA6" w:rsidRPr="008652F1" w:rsidRDefault="000C5FA6">
            <w:r w:rsidRPr="008652F1">
              <w:lastRenderedPageBreak/>
              <w:t>Use specific word limits (20 words)</w:t>
            </w:r>
          </w:p>
        </w:tc>
        <w:tc>
          <w:tcPr>
            <w:tcW w:w="7506" w:type="dxa"/>
          </w:tcPr>
          <w:p w14:paraId="6739F69D" w14:textId="11942C7F" w:rsidR="000C5FA6" w:rsidRPr="008652F1" w:rsidRDefault="000C5FA6">
            <w:pPr>
              <w:cnfStyle w:val="000000010000" w:firstRow="0" w:lastRow="0" w:firstColumn="0" w:lastColumn="0" w:oddVBand="0" w:evenVBand="0" w:oddHBand="0" w:evenHBand="1" w:firstRowFirstColumn="0" w:firstRowLastColumn="0" w:lastRowFirstColumn="0" w:lastRowLastColumn="0"/>
            </w:pPr>
            <w:r w:rsidRPr="008652F1">
              <w:t>Belonging to a community is not guaranteed by proximity—it requires shared experiences, emotional safety and cultural understanding.</w:t>
            </w:r>
          </w:p>
        </w:tc>
      </w:tr>
      <w:tr w:rsidR="000C5FA6" w:rsidRPr="008652F1" w14:paraId="7290A6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F37271" w14:textId="7C7BB62F" w:rsidR="000C5FA6" w:rsidRPr="008652F1" w:rsidRDefault="000C5FA6">
            <w:r w:rsidRPr="008652F1">
              <w:t xml:space="preserve">Use a formula – Topic + Controlling </w:t>
            </w:r>
            <w:r w:rsidR="00CD1365">
              <w:t>i</w:t>
            </w:r>
            <w:r w:rsidRPr="008652F1">
              <w:t>dea</w:t>
            </w:r>
          </w:p>
        </w:tc>
        <w:tc>
          <w:tcPr>
            <w:tcW w:w="7506" w:type="dxa"/>
          </w:tcPr>
          <w:p w14:paraId="1C7A3537" w14:textId="7777777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Topic:</w:t>
            </w:r>
          </w:p>
          <w:p w14:paraId="1758427E" w14:textId="70B081A5"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Belonging to a community</w:t>
            </w:r>
          </w:p>
          <w:p w14:paraId="2FFBA880" w14:textId="7777777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Controlling ideas (choose one):</w:t>
            </w:r>
          </w:p>
          <w:p w14:paraId="647C1056" w14:textId="3109362A" w:rsidR="000C5FA6" w:rsidRPr="008652F1" w:rsidRDefault="000C5FA6" w:rsidP="00490D18">
            <w:pPr>
              <w:pStyle w:val="ListBullet"/>
              <w:cnfStyle w:val="000000100000" w:firstRow="0" w:lastRow="0" w:firstColumn="0" w:lastColumn="0" w:oddVBand="0" w:evenVBand="0" w:oddHBand="1" w:evenHBand="0" w:firstRowFirstColumn="0" w:firstRowLastColumn="0" w:lastRowFirstColumn="0" w:lastRowLastColumn="0"/>
            </w:pPr>
            <w:r w:rsidRPr="008652F1">
              <w:t>is an emotional experience based on connection and inclusion</w:t>
            </w:r>
          </w:p>
          <w:p w14:paraId="068BAB48" w14:textId="77777777" w:rsidR="000C5FA6" w:rsidRPr="008652F1" w:rsidRDefault="000C5FA6" w:rsidP="00490D18">
            <w:pPr>
              <w:pStyle w:val="ListBullet"/>
              <w:cnfStyle w:val="000000100000" w:firstRow="0" w:lastRow="0" w:firstColumn="0" w:lastColumn="0" w:oddVBand="0" w:evenVBand="0" w:oddHBand="1" w:evenHBand="0" w:firstRowFirstColumn="0" w:firstRowLastColumn="0" w:lastRowFirstColumn="0" w:lastRowLastColumn="0"/>
            </w:pPr>
            <w:r w:rsidRPr="008652F1">
              <w:t>requires mutual support and shared identity, not just physical closeness</w:t>
            </w:r>
          </w:p>
          <w:p w14:paraId="37369C2F" w14:textId="77777777" w:rsidR="000C5FA6" w:rsidRPr="008652F1" w:rsidRDefault="000C5FA6" w:rsidP="00490D18">
            <w:pPr>
              <w:pStyle w:val="ListBullet"/>
              <w:cnfStyle w:val="000000100000" w:firstRow="0" w:lastRow="0" w:firstColumn="0" w:lastColumn="0" w:oddVBand="0" w:evenVBand="0" w:oddHBand="1" w:evenHBand="0" w:firstRowFirstColumn="0" w:firstRowLastColumn="0" w:lastRowFirstColumn="0" w:lastRowLastColumn="0"/>
            </w:pPr>
            <w:r w:rsidRPr="008652F1">
              <w:t>can be both comforting and alienating.</w:t>
            </w:r>
          </w:p>
          <w:p w14:paraId="4512854D" w14:textId="77777777" w:rsidR="000C5FA6" w:rsidRPr="008652F1" w:rsidRDefault="000C5FA6">
            <w:pPr>
              <w:cnfStyle w:val="000000100000" w:firstRow="0" w:lastRow="0" w:firstColumn="0" w:lastColumn="0" w:oddVBand="0" w:evenVBand="0" w:oddHBand="1" w:evenHBand="0" w:firstRowFirstColumn="0" w:firstRowLastColumn="0" w:lastRowFirstColumn="0" w:lastRowLastColumn="0"/>
            </w:pPr>
            <w:r w:rsidRPr="008652F1">
              <w:t>Model thesis – Belonging to a community is a deeply emotional experience that can both include and exclude, depending on shared values and understanding.</w:t>
            </w:r>
          </w:p>
        </w:tc>
      </w:tr>
    </w:tbl>
    <w:p w14:paraId="3258F98C" w14:textId="77777777" w:rsidR="000C5FA6" w:rsidRDefault="000C5FA6" w:rsidP="001D0824">
      <w:pPr>
        <w:pStyle w:val="ListBullet"/>
        <w:numPr>
          <w:ilvl w:val="0"/>
          <w:numId w:val="0"/>
        </w:numPr>
        <w:ind w:left="567" w:hanging="567"/>
        <w:rPr>
          <w:b/>
          <w:bCs/>
        </w:rPr>
      </w:pPr>
      <w:r w:rsidRPr="0060228D">
        <w:rPr>
          <w:b/>
          <w:bCs/>
        </w:rPr>
        <w:t>Scaffolded writing support</w:t>
      </w:r>
    </w:p>
    <w:p w14:paraId="1A6A50E5" w14:textId="496FC44C" w:rsidR="000C5FA6" w:rsidRDefault="000C5FA6" w:rsidP="000C5FA6">
      <w:pPr>
        <w:pStyle w:val="FeatureBox2"/>
      </w:pPr>
      <w:r w:rsidRPr="00992D85">
        <w:rPr>
          <w:b/>
          <w:bCs/>
        </w:rPr>
        <w:t xml:space="preserve">Teacher </w:t>
      </w:r>
      <w:proofErr w:type="gramStart"/>
      <w:r w:rsidRPr="00992D85">
        <w:rPr>
          <w:b/>
          <w:bCs/>
        </w:rPr>
        <w:t>note</w:t>
      </w:r>
      <w:r w:rsidRPr="004F13D3">
        <w:t>:</w:t>
      </w:r>
      <w:proofErr w:type="gramEnd"/>
      <w:r>
        <w:t xml:space="preserve"> </w:t>
      </w:r>
      <w:r w:rsidR="004F13D3">
        <w:t>b</w:t>
      </w:r>
      <w:r>
        <w:t>elow are some suggestions for how the scaffold can be used in the classroom.</w:t>
      </w:r>
    </w:p>
    <w:p w14:paraId="7BAE1D48" w14:textId="23096B73" w:rsidR="000C5FA6" w:rsidRDefault="000C5FA6" w:rsidP="00953D9A">
      <w:pPr>
        <w:pStyle w:val="FeatureBox2"/>
        <w:numPr>
          <w:ilvl w:val="0"/>
          <w:numId w:val="95"/>
        </w:numPr>
        <w:ind w:left="567" w:hanging="567"/>
      </w:pPr>
      <w:r w:rsidRPr="00992D85">
        <w:rPr>
          <w:b/>
          <w:bCs/>
        </w:rPr>
        <w:t>Model writing</w:t>
      </w:r>
      <w:r>
        <w:t xml:space="preserve"> – use it to demonstrate how to structure each section of a persuasive response. </w:t>
      </w:r>
      <w:r w:rsidRPr="00595A5C">
        <w:t xml:space="preserve">You may </w:t>
      </w:r>
      <w:r w:rsidR="00595A5C" w:rsidRPr="00595A5C">
        <w:t>choose</w:t>
      </w:r>
      <w:r w:rsidRPr="00595A5C">
        <w:t xml:space="preserve"> to incorporate </w:t>
      </w:r>
      <w:r w:rsidR="00595A5C" w:rsidRPr="00595A5C">
        <w:t>one of the</w:t>
      </w:r>
      <w:r w:rsidRPr="00595A5C">
        <w:t xml:space="preserve"> sample response</w:t>
      </w:r>
      <w:r w:rsidR="00595A5C" w:rsidRPr="00595A5C">
        <w:t>s</w:t>
      </w:r>
      <w:r w:rsidRPr="00595A5C">
        <w:t xml:space="preserve"> associated with the prompt provided in the assessment task.</w:t>
      </w:r>
    </w:p>
    <w:p w14:paraId="61A646EB" w14:textId="0F879262" w:rsidR="000C5FA6" w:rsidRDefault="000C5FA6" w:rsidP="00953D9A">
      <w:pPr>
        <w:pStyle w:val="FeatureBox2"/>
        <w:numPr>
          <w:ilvl w:val="0"/>
          <w:numId w:val="95"/>
        </w:numPr>
        <w:ind w:left="567" w:hanging="567"/>
      </w:pPr>
      <w:r w:rsidRPr="00992D85">
        <w:rPr>
          <w:b/>
          <w:bCs/>
        </w:rPr>
        <w:t>Differentiate support</w:t>
      </w:r>
      <w:r>
        <w:t xml:space="preserve"> – provide step-by-step guidance.</w:t>
      </w:r>
    </w:p>
    <w:p w14:paraId="42FB97A3" w14:textId="77777777" w:rsidR="000C5FA6" w:rsidRDefault="000C5FA6" w:rsidP="00953D9A">
      <w:pPr>
        <w:pStyle w:val="FeatureBox2"/>
        <w:numPr>
          <w:ilvl w:val="0"/>
          <w:numId w:val="95"/>
        </w:numPr>
        <w:ind w:left="567" w:hanging="567"/>
      </w:pPr>
      <w:r w:rsidRPr="00992D85">
        <w:rPr>
          <w:b/>
          <w:bCs/>
        </w:rPr>
        <w:t>Collaborative planning</w:t>
      </w:r>
      <w:r>
        <w:t xml:space="preserve"> – have students complete the scaffold in pairs or groups before drafting.</w:t>
      </w:r>
    </w:p>
    <w:p w14:paraId="48F52221" w14:textId="77777777" w:rsidR="000C5FA6" w:rsidRDefault="000C5FA6" w:rsidP="00953D9A">
      <w:pPr>
        <w:pStyle w:val="FeatureBox2"/>
        <w:numPr>
          <w:ilvl w:val="0"/>
          <w:numId w:val="95"/>
        </w:numPr>
        <w:ind w:left="567" w:hanging="567"/>
      </w:pPr>
      <w:r w:rsidRPr="00992D85">
        <w:rPr>
          <w:b/>
          <w:bCs/>
        </w:rPr>
        <w:lastRenderedPageBreak/>
        <w:t>Pre-writing tool</w:t>
      </w:r>
      <w:r>
        <w:t xml:space="preserve"> – use during planning to help students organise ideas and arguments.</w:t>
      </w:r>
    </w:p>
    <w:p w14:paraId="7F2B24A0" w14:textId="77777777" w:rsidR="000C5FA6" w:rsidRPr="00765D9A" w:rsidRDefault="000C5FA6" w:rsidP="00953D9A">
      <w:pPr>
        <w:pStyle w:val="FeatureBox2"/>
        <w:numPr>
          <w:ilvl w:val="0"/>
          <w:numId w:val="95"/>
        </w:numPr>
        <w:ind w:left="567" w:hanging="567"/>
      </w:pPr>
      <w:r w:rsidRPr="00992D85">
        <w:rPr>
          <w:b/>
          <w:bCs/>
        </w:rPr>
        <w:t xml:space="preserve">Feedback </w:t>
      </w:r>
      <w:r>
        <w:rPr>
          <w:b/>
          <w:bCs/>
        </w:rPr>
        <w:t>and r</w:t>
      </w:r>
      <w:r w:rsidRPr="00992D85">
        <w:rPr>
          <w:b/>
          <w:bCs/>
        </w:rPr>
        <w:t>evision</w:t>
      </w:r>
      <w:r w:rsidRPr="00C01069">
        <w:t xml:space="preserve"> </w:t>
      </w:r>
      <w:r>
        <w:t xml:space="preserve">– </w:t>
      </w:r>
      <w:proofErr w:type="gramStart"/>
      <w:r>
        <w:t>refer back</w:t>
      </w:r>
      <w:proofErr w:type="gramEnd"/>
      <w:r>
        <w:t xml:space="preserve"> to the scaffold during editing to check structure and clarity.</w:t>
      </w:r>
    </w:p>
    <w:p w14:paraId="003D8CE0" w14:textId="02EEC47C" w:rsidR="004F13D3" w:rsidRDefault="004F13D3" w:rsidP="00490D18">
      <w:pPr>
        <w:pStyle w:val="Caption"/>
      </w:pPr>
      <w:r>
        <w:t xml:space="preserve">Table </w:t>
      </w:r>
      <w:r>
        <w:fldChar w:fldCharType="begin"/>
      </w:r>
      <w:r>
        <w:instrText xml:space="preserve"> SEQ Table \* ARABIC </w:instrText>
      </w:r>
      <w:r>
        <w:fldChar w:fldCharType="separate"/>
      </w:r>
      <w:r>
        <w:rPr>
          <w:noProof/>
        </w:rPr>
        <w:t>63</w:t>
      </w:r>
      <w:r>
        <w:fldChar w:fldCharType="end"/>
      </w:r>
      <w:r>
        <w:t xml:space="preserve"> – scaffolded writing support</w:t>
      </w:r>
    </w:p>
    <w:tbl>
      <w:tblPr>
        <w:tblStyle w:val="Tableheader"/>
        <w:tblW w:w="0" w:type="auto"/>
        <w:tblLook w:val="04A0" w:firstRow="1" w:lastRow="0" w:firstColumn="1" w:lastColumn="0" w:noHBand="0" w:noVBand="1"/>
        <w:tblDescription w:val="Table with scaffold and prompts for Core formative task 3."/>
      </w:tblPr>
      <w:tblGrid>
        <w:gridCol w:w="1555"/>
        <w:gridCol w:w="4264"/>
        <w:gridCol w:w="3811"/>
      </w:tblGrid>
      <w:tr w:rsidR="000C5FA6" w14:paraId="45C5DAA8" w14:textId="77777777" w:rsidTr="00622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2909C2" w14:textId="77777777" w:rsidR="000C5FA6" w:rsidRPr="008F3BA6" w:rsidRDefault="000C5FA6">
            <w:r w:rsidRPr="008F3BA6">
              <w:t>Section</w:t>
            </w:r>
          </w:p>
        </w:tc>
        <w:tc>
          <w:tcPr>
            <w:tcW w:w="4264" w:type="dxa"/>
          </w:tcPr>
          <w:p w14:paraId="0268263B" w14:textId="5FD9D174" w:rsidR="000C5FA6" w:rsidRPr="008F3BA6" w:rsidRDefault="000C5FA6">
            <w:pPr>
              <w:cnfStyle w:val="100000000000" w:firstRow="1" w:lastRow="0" w:firstColumn="0" w:lastColumn="0" w:oddVBand="0" w:evenVBand="0" w:oddHBand="0" w:evenHBand="0" w:firstRowFirstColumn="0" w:firstRowLastColumn="0" w:lastRowFirstColumn="0" w:lastRowLastColumn="0"/>
            </w:pPr>
            <w:r w:rsidRPr="008F3BA6">
              <w:t xml:space="preserve">Guiding </w:t>
            </w:r>
            <w:r w:rsidR="004F13D3">
              <w:t>q</w:t>
            </w:r>
            <w:r w:rsidRPr="008F3BA6">
              <w:t xml:space="preserve">uestions and </w:t>
            </w:r>
            <w:r w:rsidR="004F13D3">
              <w:t>p</w:t>
            </w:r>
            <w:r w:rsidRPr="008F3BA6">
              <w:t>rompts</w:t>
            </w:r>
          </w:p>
        </w:tc>
        <w:tc>
          <w:tcPr>
            <w:tcW w:w="3811" w:type="dxa"/>
          </w:tcPr>
          <w:p w14:paraId="708F553C" w14:textId="77777777" w:rsidR="000C5FA6" w:rsidRPr="008F3BA6" w:rsidRDefault="000C5FA6">
            <w:pPr>
              <w:cnfStyle w:val="100000000000" w:firstRow="1" w:lastRow="0" w:firstColumn="0" w:lastColumn="0" w:oddVBand="0" w:evenVBand="0" w:oddHBand="0" w:evenHBand="0" w:firstRowFirstColumn="0" w:firstRowLastColumn="0" w:lastRowFirstColumn="0" w:lastRowLastColumn="0"/>
            </w:pPr>
            <w:r>
              <w:t>Planning notes</w:t>
            </w:r>
          </w:p>
        </w:tc>
      </w:tr>
      <w:tr w:rsidR="000C5FA6" w14:paraId="0C448291" w14:textId="77777777" w:rsidTr="0062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262332D" w14:textId="77777777" w:rsidR="000C5FA6" w:rsidRPr="008F3BA6" w:rsidRDefault="000C5FA6">
            <w:r w:rsidRPr="008F3BA6">
              <w:t>Introduction</w:t>
            </w:r>
          </w:p>
        </w:tc>
        <w:tc>
          <w:tcPr>
            <w:tcW w:w="4264" w:type="dxa"/>
          </w:tcPr>
          <w:p w14:paraId="1C521E84" w14:textId="7E1707E1"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 xml:space="preserve">What is your </w:t>
            </w:r>
            <w:r>
              <w:t>thesis</w:t>
            </w:r>
            <w:r w:rsidRPr="008F3BA6">
              <w:t xml:space="preserve"> </w:t>
            </w:r>
            <w:r w:rsidR="00C01069">
              <w:t xml:space="preserve">saying </w:t>
            </w:r>
            <w:r w:rsidRPr="008F3BA6">
              <w:t>about the complexities of belonging to a community?</w:t>
            </w:r>
          </w:p>
          <w:p w14:paraId="15696747" w14:textId="5A9AA6D6"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How can you introduce the quote and make it relevant to your argument?</w:t>
            </w:r>
          </w:p>
          <w:p w14:paraId="07ABC08D" w14:textId="77777777" w:rsidR="000C5FA6" w:rsidRPr="00CC54D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What background information or context do you need to provide for your audience to understand the topic?</w:t>
            </w:r>
          </w:p>
        </w:tc>
        <w:tc>
          <w:tcPr>
            <w:tcW w:w="3811" w:type="dxa"/>
          </w:tcPr>
          <w:p w14:paraId="630685B6" w14:textId="77777777" w:rsidR="000C5FA6" w:rsidRPr="008F3BA6" w:rsidRDefault="000C5FA6" w:rsidP="001D082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0C5FA6" w14:paraId="619E8478" w14:textId="77777777" w:rsidTr="00622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51BA49" w14:textId="608AF773" w:rsidR="000C5FA6" w:rsidRPr="008F3BA6" w:rsidRDefault="000C5FA6">
            <w:r w:rsidRPr="008F3BA6">
              <w:t xml:space="preserve">Body </w:t>
            </w:r>
            <w:r w:rsidR="00F04197">
              <w:t>p</w:t>
            </w:r>
            <w:r w:rsidRPr="008F3BA6">
              <w:t>aragraph 1</w:t>
            </w:r>
          </w:p>
        </w:tc>
        <w:tc>
          <w:tcPr>
            <w:tcW w:w="4264" w:type="dxa"/>
          </w:tcPr>
          <w:p w14:paraId="4964528B" w14:textId="36B1CD70" w:rsidR="000C5F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What is one of the positive aspects of belonging to a community?</w:t>
            </w:r>
          </w:p>
          <w:p w14:paraId="28BF780A" w14:textId="77777777" w:rsidR="000C5F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How does connection and support within a community create a sense of belonging?</w:t>
            </w:r>
          </w:p>
          <w:p w14:paraId="546CCD6E" w14:textId="77777777" w:rsidR="000C5FA6" w:rsidRPr="008F3B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Can you provide an example or personal anecdote that supports this idea?</w:t>
            </w:r>
          </w:p>
        </w:tc>
        <w:tc>
          <w:tcPr>
            <w:tcW w:w="3811" w:type="dxa"/>
          </w:tcPr>
          <w:p w14:paraId="6D11DED5" w14:textId="77777777" w:rsidR="000C5FA6" w:rsidRPr="008F3BA6" w:rsidRDefault="000C5FA6" w:rsidP="001D082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0C5FA6" w14:paraId="45D1F4C4" w14:textId="77777777" w:rsidTr="0062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4CC96F" w14:textId="1D72CEDF" w:rsidR="000C5FA6" w:rsidRPr="008F3BA6" w:rsidRDefault="000C5FA6">
            <w:r w:rsidRPr="008F3BA6">
              <w:t xml:space="preserve">Body </w:t>
            </w:r>
            <w:r w:rsidR="00F04197">
              <w:t>p</w:t>
            </w:r>
            <w:r w:rsidRPr="008F3BA6">
              <w:t>aragraph 2</w:t>
            </w:r>
          </w:p>
        </w:tc>
        <w:tc>
          <w:tcPr>
            <w:tcW w:w="4264" w:type="dxa"/>
          </w:tcPr>
          <w:p w14:paraId="31D878FF" w14:textId="0A55AC82"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What is one of the negative aspects of belonging to a community?</w:t>
            </w:r>
          </w:p>
          <w:p w14:paraId="58A6A806" w14:textId="1A7B7BF9"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How does exclusion or isolation affect an individual</w:t>
            </w:r>
            <w:r w:rsidR="00C01069">
              <w:t>’</w:t>
            </w:r>
            <w:r w:rsidRPr="008F3BA6">
              <w:t>s sense of belonging?</w:t>
            </w:r>
          </w:p>
          <w:p w14:paraId="0C88E2C6" w14:textId="77777777" w:rsidR="000C5FA6" w:rsidRPr="008F3B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 xml:space="preserve">Can you provide an example or </w:t>
            </w:r>
            <w:r w:rsidRPr="008F3BA6">
              <w:lastRenderedPageBreak/>
              <w:t>research to demonstrate how exclusion impacts people?</w:t>
            </w:r>
          </w:p>
        </w:tc>
        <w:tc>
          <w:tcPr>
            <w:tcW w:w="3811" w:type="dxa"/>
          </w:tcPr>
          <w:p w14:paraId="7A706B51" w14:textId="77777777" w:rsidR="000C5FA6" w:rsidRPr="00992D85" w:rsidRDefault="000C5FA6">
            <w:pPr>
              <w:cnfStyle w:val="000000100000" w:firstRow="0" w:lastRow="0" w:firstColumn="0" w:lastColumn="0" w:oddVBand="0" w:evenVBand="0" w:oddHBand="1" w:evenHBand="0" w:firstRowFirstColumn="0" w:firstRowLastColumn="0" w:lastRowFirstColumn="0" w:lastRowLastColumn="0"/>
            </w:pPr>
          </w:p>
        </w:tc>
      </w:tr>
      <w:tr w:rsidR="000C5FA6" w14:paraId="67EAC334" w14:textId="77777777" w:rsidTr="00622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A7E43D" w14:textId="67EFC12C" w:rsidR="000C5FA6" w:rsidRPr="008F3BA6" w:rsidRDefault="000C5FA6">
            <w:r w:rsidRPr="008F3BA6">
              <w:t xml:space="preserve">Body </w:t>
            </w:r>
            <w:r w:rsidR="00F04197">
              <w:t>p</w:t>
            </w:r>
            <w:r w:rsidRPr="008F3BA6">
              <w:t>aragraph 3</w:t>
            </w:r>
          </w:p>
        </w:tc>
        <w:tc>
          <w:tcPr>
            <w:tcW w:w="4264" w:type="dxa"/>
          </w:tcPr>
          <w:p w14:paraId="1DEBB441" w14:textId="1813B44F" w:rsidR="000C5F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How do cultural and social identities play a role in the complexities of belonging to a community?</w:t>
            </w:r>
          </w:p>
          <w:p w14:paraId="766EEF03" w14:textId="289EBB47" w:rsidR="000C5F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How do shared experiences influence the feeling of belonging?</w:t>
            </w:r>
          </w:p>
          <w:p w14:paraId="18D43849" w14:textId="77777777" w:rsidR="000C5FA6" w:rsidRPr="008F3BA6" w:rsidRDefault="000C5FA6">
            <w:pPr>
              <w:pStyle w:val="ListBullet"/>
              <w:cnfStyle w:val="000000010000" w:firstRow="0" w:lastRow="0" w:firstColumn="0" w:lastColumn="0" w:oddVBand="0" w:evenVBand="0" w:oddHBand="0" w:evenHBand="1" w:firstRowFirstColumn="0" w:firstRowLastColumn="0" w:lastRowFirstColumn="0" w:lastRowLastColumn="0"/>
            </w:pPr>
            <w:r w:rsidRPr="008F3BA6">
              <w:t>How does cultural identity shape one’s experience in a community?</w:t>
            </w:r>
          </w:p>
        </w:tc>
        <w:tc>
          <w:tcPr>
            <w:tcW w:w="3811" w:type="dxa"/>
          </w:tcPr>
          <w:p w14:paraId="207FF51B" w14:textId="77777777" w:rsidR="000C5FA6" w:rsidRPr="00992D85" w:rsidRDefault="000C5FA6">
            <w:pPr>
              <w:cnfStyle w:val="000000010000" w:firstRow="0" w:lastRow="0" w:firstColumn="0" w:lastColumn="0" w:oddVBand="0" w:evenVBand="0" w:oddHBand="0" w:evenHBand="1" w:firstRowFirstColumn="0" w:firstRowLastColumn="0" w:lastRowFirstColumn="0" w:lastRowLastColumn="0"/>
            </w:pPr>
          </w:p>
        </w:tc>
      </w:tr>
      <w:tr w:rsidR="000C5FA6" w14:paraId="4E57CF70" w14:textId="77777777" w:rsidTr="0062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4F9D26" w14:textId="77777777" w:rsidR="000C5FA6" w:rsidRPr="008F3BA6" w:rsidRDefault="000C5FA6">
            <w:r w:rsidRPr="008F3BA6">
              <w:t>Conclusion</w:t>
            </w:r>
          </w:p>
        </w:tc>
        <w:tc>
          <w:tcPr>
            <w:tcW w:w="4264" w:type="dxa"/>
          </w:tcPr>
          <w:p w14:paraId="6D4C8CEC" w14:textId="580CC1FA"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How can you restate your thesis and summari</w:t>
            </w:r>
            <w:r>
              <w:t>s</w:t>
            </w:r>
            <w:r w:rsidRPr="008F3BA6">
              <w:t>e the key points made in the body of your essay?</w:t>
            </w:r>
          </w:p>
          <w:p w14:paraId="2CC73CEF" w14:textId="5B6DB322" w:rsidR="000C5F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What final thought or call to action can you provide to your audience?</w:t>
            </w:r>
          </w:p>
          <w:p w14:paraId="727978C2" w14:textId="77777777" w:rsidR="000C5FA6" w:rsidRPr="008F3BA6" w:rsidRDefault="000C5FA6">
            <w:pPr>
              <w:pStyle w:val="ListBullet"/>
              <w:cnfStyle w:val="000000100000" w:firstRow="0" w:lastRow="0" w:firstColumn="0" w:lastColumn="0" w:oddVBand="0" w:evenVBand="0" w:oddHBand="1" w:evenHBand="0" w:firstRowFirstColumn="0" w:firstRowLastColumn="0" w:lastRowFirstColumn="0" w:lastRowLastColumn="0"/>
            </w:pPr>
            <w:r w:rsidRPr="008F3BA6">
              <w:t>Why is it important to understand both the positive and negative aspects of belonging to a community?</w:t>
            </w:r>
          </w:p>
        </w:tc>
        <w:tc>
          <w:tcPr>
            <w:tcW w:w="3811" w:type="dxa"/>
          </w:tcPr>
          <w:p w14:paraId="391AA5CF" w14:textId="77777777" w:rsidR="000C5FA6" w:rsidRPr="00992D85" w:rsidRDefault="000C5FA6">
            <w:pPr>
              <w:cnfStyle w:val="000000100000" w:firstRow="0" w:lastRow="0" w:firstColumn="0" w:lastColumn="0" w:oddVBand="0" w:evenVBand="0" w:oddHBand="1" w:evenHBand="0" w:firstRowFirstColumn="0" w:firstRowLastColumn="0" w:lastRowFirstColumn="0" w:lastRowLastColumn="0"/>
            </w:pPr>
          </w:p>
        </w:tc>
      </w:tr>
    </w:tbl>
    <w:p w14:paraId="19BDE258" w14:textId="77777777" w:rsidR="000C5FA6" w:rsidRPr="008857EE" w:rsidRDefault="000C5FA6" w:rsidP="008857EE">
      <w:pPr>
        <w:rPr>
          <w:rStyle w:val="Strong"/>
        </w:rPr>
      </w:pPr>
      <w:r w:rsidRPr="008857EE">
        <w:rPr>
          <w:rStyle w:val="Strong"/>
        </w:rPr>
        <w:t>Persuasive language devices</w:t>
      </w:r>
    </w:p>
    <w:p w14:paraId="24A0F79A" w14:textId="5DD2020A" w:rsidR="000C5FA6" w:rsidRDefault="000C5FA6" w:rsidP="00BE0C11">
      <w:pPr>
        <w:pStyle w:val="ListNumber"/>
        <w:numPr>
          <w:ilvl w:val="0"/>
          <w:numId w:val="10"/>
        </w:numPr>
      </w:pPr>
      <w:r>
        <w:t>I</w:t>
      </w:r>
      <w:r w:rsidRPr="00980E38">
        <w:t>ntroduce the concept of persuasive language devices and how they help strengthen arguments. Persuasive devices are techniques used to influence or convince the reader by appealing to emotions, logic or credibility.</w:t>
      </w:r>
      <w:r>
        <w:t xml:space="preserve"> You may provide students with a copy of the table below.</w:t>
      </w:r>
    </w:p>
    <w:p w14:paraId="4E479A2C" w14:textId="7AF8C1EF" w:rsidR="000C5FA6" w:rsidRDefault="000C5FA6" w:rsidP="000C5FA6">
      <w:pPr>
        <w:pStyle w:val="Caption"/>
      </w:pPr>
      <w:r>
        <w:t xml:space="preserve">Table </w:t>
      </w:r>
      <w:r w:rsidR="00942BC4">
        <w:fldChar w:fldCharType="begin"/>
      </w:r>
      <w:r w:rsidR="00942BC4">
        <w:instrText xml:space="preserve"> SEQ Table \* ARABIC </w:instrText>
      </w:r>
      <w:r w:rsidR="00942BC4">
        <w:fldChar w:fldCharType="separate"/>
      </w:r>
      <w:r w:rsidR="008857EE">
        <w:rPr>
          <w:noProof/>
        </w:rPr>
        <w:t>64</w:t>
      </w:r>
      <w:r w:rsidR="00942BC4">
        <w:rPr>
          <w:noProof/>
        </w:rPr>
        <w:fldChar w:fldCharType="end"/>
      </w:r>
      <w:r>
        <w:t xml:space="preserve"> – persuasive language devices</w:t>
      </w:r>
    </w:p>
    <w:tbl>
      <w:tblPr>
        <w:tblStyle w:val="Tableheader"/>
        <w:tblW w:w="0" w:type="auto"/>
        <w:tblLook w:val="04A0" w:firstRow="1" w:lastRow="0" w:firstColumn="1" w:lastColumn="0" w:noHBand="0" w:noVBand="1"/>
        <w:tblDescription w:val="A table that outlines persuasive language devices, their purpose and examples. "/>
      </w:tblPr>
      <w:tblGrid>
        <w:gridCol w:w="1555"/>
        <w:gridCol w:w="3118"/>
        <w:gridCol w:w="4955"/>
      </w:tblGrid>
      <w:tr w:rsidR="000C5FA6" w:rsidRPr="008D1A75" w14:paraId="26D9EC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BF271E9" w14:textId="5CA529E0" w:rsidR="000C5FA6" w:rsidRPr="008D1A75" w:rsidRDefault="000C5FA6" w:rsidP="008D1A75">
            <w:r w:rsidRPr="008D1A75">
              <w:t xml:space="preserve">Persuasive </w:t>
            </w:r>
            <w:r w:rsidR="008857EE">
              <w:t>d</w:t>
            </w:r>
            <w:r w:rsidRPr="008D1A75">
              <w:t>evice</w:t>
            </w:r>
          </w:p>
        </w:tc>
        <w:tc>
          <w:tcPr>
            <w:tcW w:w="3118" w:type="dxa"/>
          </w:tcPr>
          <w:p w14:paraId="0F08CF04" w14:textId="77777777" w:rsidR="000C5FA6" w:rsidRPr="008D1A75" w:rsidRDefault="000C5FA6" w:rsidP="008D1A75">
            <w:pPr>
              <w:cnfStyle w:val="100000000000" w:firstRow="1" w:lastRow="0" w:firstColumn="0" w:lastColumn="0" w:oddVBand="0" w:evenVBand="0" w:oddHBand="0" w:evenHBand="0" w:firstRowFirstColumn="0" w:firstRowLastColumn="0" w:lastRowFirstColumn="0" w:lastRowLastColumn="0"/>
            </w:pPr>
            <w:r w:rsidRPr="008D1A75">
              <w:t>Purpose</w:t>
            </w:r>
          </w:p>
        </w:tc>
        <w:tc>
          <w:tcPr>
            <w:tcW w:w="4955" w:type="dxa"/>
          </w:tcPr>
          <w:p w14:paraId="5FFA77FC" w14:textId="77777777" w:rsidR="000C5FA6" w:rsidRPr="008D1A75" w:rsidRDefault="000C5FA6" w:rsidP="008D1A75">
            <w:pPr>
              <w:cnfStyle w:val="100000000000" w:firstRow="1" w:lastRow="0" w:firstColumn="0" w:lastColumn="0" w:oddVBand="0" w:evenVBand="0" w:oddHBand="0" w:evenHBand="0" w:firstRowFirstColumn="0" w:firstRowLastColumn="0" w:lastRowFirstColumn="0" w:lastRowLastColumn="0"/>
            </w:pPr>
            <w:r w:rsidRPr="008D1A75">
              <w:t>Example</w:t>
            </w:r>
          </w:p>
        </w:tc>
      </w:tr>
      <w:tr w:rsidR="000C5FA6" w:rsidRPr="008D1A75" w14:paraId="15A378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15FDC55" w14:textId="655809AF" w:rsidR="000C5FA6" w:rsidRPr="008D1A75" w:rsidRDefault="000C5FA6" w:rsidP="008D1A75">
            <w:r w:rsidRPr="008D1A75">
              <w:t xml:space="preserve">Rhetorical </w:t>
            </w:r>
            <w:r w:rsidR="007D55AA">
              <w:lastRenderedPageBreak/>
              <w:t>q</w:t>
            </w:r>
            <w:r w:rsidRPr="008D1A75">
              <w:t>uestions</w:t>
            </w:r>
          </w:p>
        </w:tc>
        <w:tc>
          <w:tcPr>
            <w:tcW w:w="3118" w:type="dxa"/>
          </w:tcPr>
          <w:p w14:paraId="259475C2"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lastRenderedPageBreak/>
              <w:t xml:space="preserve">To engage the reader and </w:t>
            </w:r>
            <w:r w:rsidRPr="008D1A75">
              <w:lastRenderedPageBreak/>
              <w:t>provoke thought.</w:t>
            </w:r>
          </w:p>
        </w:tc>
        <w:tc>
          <w:tcPr>
            <w:tcW w:w="4955" w:type="dxa"/>
          </w:tcPr>
          <w:p w14:paraId="4B7654E3"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lastRenderedPageBreak/>
              <w:t xml:space="preserve">Can we really call it a community if people feel </w:t>
            </w:r>
            <w:r w:rsidRPr="008D1A75">
              <w:lastRenderedPageBreak/>
              <w:t>excluded?</w:t>
            </w:r>
          </w:p>
        </w:tc>
      </w:tr>
      <w:tr w:rsidR="000C5FA6" w:rsidRPr="008D1A75" w14:paraId="5E1B71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49561E" w14:textId="77777777" w:rsidR="000C5FA6" w:rsidRPr="008D1A75" w:rsidRDefault="000C5FA6" w:rsidP="008D1A75">
            <w:r w:rsidRPr="008D1A75">
              <w:lastRenderedPageBreak/>
              <w:t>Repetition</w:t>
            </w:r>
          </w:p>
        </w:tc>
        <w:tc>
          <w:tcPr>
            <w:tcW w:w="3118" w:type="dxa"/>
          </w:tcPr>
          <w:p w14:paraId="07798416" w14:textId="47446AF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To emphasi</w:t>
            </w:r>
            <w:r w:rsidR="008857EE">
              <w:t>s</w:t>
            </w:r>
            <w:r w:rsidRPr="008D1A75">
              <w:t>e a point and make it more memorable.</w:t>
            </w:r>
          </w:p>
        </w:tc>
        <w:tc>
          <w:tcPr>
            <w:tcW w:w="4955" w:type="dxa"/>
          </w:tcPr>
          <w:p w14:paraId="5BCCE288"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Home is not just a place. Home is an experience. Home is a feeling.</w:t>
            </w:r>
          </w:p>
        </w:tc>
      </w:tr>
      <w:tr w:rsidR="000C5FA6" w:rsidRPr="008D1A75" w14:paraId="662E6A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DDD2CD" w14:textId="0EF2B484" w:rsidR="000C5FA6" w:rsidRPr="008D1A75" w:rsidRDefault="000C5FA6" w:rsidP="008D1A75">
            <w:r w:rsidRPr="008D1A75">
              <w:t xml:space="preserve">Emotive </w:t>
            </w:r>
            <w:r w:rsidR="007D55AA">
              <w:t>l</w:t>
            </w:r>
            <w:r w:rsidRPr="008D1A75">
              <w:t>anguage</w:t>
            </w:r>
          </w:p>
        </w:tc>
        <w:tc>
          <w:tcPr>
            <w:tcW w:w="3118" w:type="dxa"/>
          </w:tcPr>
          <w:p w14:paraId="21ECEF1F"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To evoke emotions in the reader, making the argument more powerful.</w:t>
            </w:r>
          </w:p>
        </w:tc>
        <w:tc>
          <w:tcPr>
            <w:tcW w:w="4955" w:type="dxa"/>
          </w:tcPr>
          <w:p w14:paraId="199E3A47"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The loneliness of being excluded from a community is unbearable and isolating.</w:t>
            </w:r>
          </w:p>
        </w:tc>
      </w:tr>
      <w:tr w:rsidR="000C5FA6" w:rsidRPr="008D1A75" w14:paraId="51DDF2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AEAC0F" w14:textId="77777777" w:rsidR="000C5FA6" w:rsidRPr="008D1A75" w:rsidRDefault="000C5FA6" w:rsidP="008D1A75">
            <w:r w:rsidRPr="008D1A75">
              <w:t>Anecdotes</w:t>
            </w:r>
          </w:p>
        </w:tc>
        <w:tc>
          <w:tcPr>
            <w:tcW w:w="3118" w:type="dxa"/>
          </w:tcPr>
          <w:p w14:paraId="510B85A1"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To make the argument relatable and personal.</w:t>
            </w:r>
          </w:p>
        </w:tc>
        <w:tc>
          <w:tcPr>
            <w:tcW w:w="4955" w:type="dxa"/>
          </w:tcPr>
          <w:p w14:paraId="42124495"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I have experienced the warmth of community when my neighbours helped me after my family moved to a new country.</w:t>
            </w:r>
          </w:p>
        </w:tc>
      </w:tr>
      <w:tr w:rsidR="000C5FA6" w:rsidRPr="008D1A75" w14:paraId="0AC1DC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B97BAB" w14:textId="77777777" w:rsidR="000C5FA6" w:rsidRPr="008D1A75" w:rsidRDefault="000C5FA6" w:rsidP="008D1A75">
            <w:r w:rsidRPr="008D1A75">
              <w:t>Alliteration</w:t>
            </w:r>
          </w:p>
        </w:tc>
        <w:tc>
          <w:tcPr>
            <w:tcW w:w="3118" w:type="dxa"/>
          </w:tcPr>
          <w:p w14:paraId="48CA21FE"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To create rhythm and make the text more engaging.</w:t>
            </w:r>
          </w:p>
        </w:tc>
        <w:tc>
          <w:tcPr>
            <w:tcW w:w="4955" w:type="dxa"/>
          </w:tcPr>
          <w:p w14:paraId="0D86E312" w14:textId="26C8517C"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Belonging brings beauty, bonding and balance to our lives.</w:t>
            </w:r>
          </w:p>
        </w:tc>
      </w:tr>
      <w:tr w:rsidR="000C5FA6" w:rsidRPr="008D1A75" w14:paraId="221D19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29158C" w14:textId="0187FAA7" w:rsidR="000C5FA6" w:rsidRPr="008D1A75" w:rsidRDefault="000C5FA6" w:rsidP="008D1A75">
            <w:r w:rsidRPr="008D1A75">
              <w:t xml:space="preserve">Appeal to </w:t>
            </w:r>
            <w:r w:rsidR="007D55AA">
              <w:t>a</w:t>
            </w:r>
            <w:r w:rsidRPr="008D1A75">
              <w:t>uthority</w:t>
            </w:r>
          </w:p>
        </w:tc>
        <w:tc>
          <w:tcPr>
            <w:tcW w:w="3118" w:type="dxa"/>
          </w:tcPr>
          <w:p w14:paraId="252C7C38"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To build credibility by referencing experts or authorities.</w:t>
            </w:r>
          </w:p>
        </w:tc>
        <w:tc>
          <w:tcPr>
            <w:tcW w:w="4955" w:type="dxa"/>
          </w:tcPr>
          <w:p w14:paraId="36A63A73" w14:textId="0D816FED"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As psychologist John Smith explains, ‘Humans are inherently social beings who thrive in supportive communities</w:t>
            </w:r>
            <w:r w:rsidR="008857EE">
              <w:t>’</w:t>
            </w:r>
            <w:r w:rsidRPr="008D1A75">
              <w:t>.</w:t>
            </w:r>
          </w:p>
        </w:tc>
      </w:tr>
      <w:tr w:rsidR="000C5FA6" w:rsidRPr="008D1A75" w14:paraId="0AD844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177A1BC" w14:textId="77777777" w:rsidR="000C5FA6" w:rsidRPr="008D1A75" w:rsidRDefault="000C5FA6" w:rsidP="008D1A75">
            <w:r w:rsidRPr="008D1A75">
              <w:t>Contrast</w:t>
            </w:r>
          </w:p>
        </w:tc>
        <w:tc>
          <w:tcPr>
            <w:tcW w:w="3118" w:type="dxa"/>
          </w:tcPr>
          <w:p w14:paraId="75849BEF" w14:textId="6DEACE06"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 xml:space="preserve">To highlight differences, often between </w:t>
            </w:r>
            <w:r w:rsidR="008857EE">
              <w:t>2</w:t>
            </w:r>
            <w:r w:rsidRPr="008D1A75">
              <w:t xml:space="preserve"> ideas or situations.</w:t>
            </w:r>
          </w:p>
        </w:tc>
        <w:tc>
          <w:tcPr>
            <w:tcW w:w="4955" w:type="dxa"/>
          </w:tcPr>
          <w:p w14:paraId="7B5F1C94"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While some communities offer support and solidarity, others breed exclusion and division.</w:t>
            </w:r>
          </w:p>
        </w:tc>
      </w:tr>
      <w:tr w:rsidR="000C5FA6" w:rsidRPr="008D1A75" w14:paraId="0340E1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BEB659" w14:textId="3F6763E9" w:rsidR="000C5FA6" w:rsidRPr="008D1A75" w:rsidRDefault="000C5FA6" w:rsidP="008D1A75">
            <w:r w:rsidRPr="008D1A75">
              <w:t xml:space="preserve">Inclusive </w:t>
            </w:r>
            <w:r w:rsidR="00C14137">
              <w:t>l</w:t>
            </w:r>
            <w:r w:rsidRPr="008D1A75">
              <w:t>anguage</w:t>
            </w:r>
          </w:p>
        </w:tc>
        <w:tc>
          <w:tcPr>
            <w:tcW w:w="3118" w:type="dxa"/>
          </w:tcPr>
          <w:p w14:paraId="2066342C" w14:textId="63EE9D0F"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To make the reader feel part of the argument, often by using ‘we’ or ‘us</w:t>
            </w:r>
            <w:r w:rsidR="00913367">
              <w:t>’</w:t>
            </w:r>
            <w:r w:rsidRPr="008D1A75">
              <w:t>.</w:t>
            </w:r>
          </w:p>
        </w:tc>
        <w:tc>
          <w:tcPr>
            <w:tcW w:w="4955" w:type="dxa"/>
          </w:tcPr>
          <w:p w14:paraId="0BEC4C89"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When we stand together as a community, we strengthen the bonds that make us human.</w:t>
            </w:r>
          </w:p>
        </w:tc>
      </w:tr>
      <w:tr w:rsidR="000C5FA6" w:rsidRPr="008D1A75" w14:paraId="50854D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126C19" w14:textId="0D0EA7A0" w:rsidR="000C5FA6" w:rsidRPr="008D1A75" w:rsidRDefault="000C5FA6" w:rsidP="008D1A75">
            <w:r w:rsidRPr="008D1A75">
              <w:t xml:space="preserve">Statistics or </w:t>
            </w:r>
            <w:r w:rsidR="00C14137">
              <w:t>f</w:t>
            </w:r>
            <w:r w:rsidRPr="008D1A75">
              <w:t>acts</w:t>
            </w:r>
          </w:p>
        </w:tc>
        <w:tc>
          <w:tcPr>
            <w:tcW w:w="3118" w:type="dxa"/>
          </w:tcPr>
          <w:p w14:paraId="3CC9E795"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To support the argument with credible evidence.</w:t>
            </w:r>
          </w:p>
        </w:tc>
        <w:tc>
          <w:tcPr>
            <w:tcW w:w="4955" w:type="dxa"/>
          </w:tcPr>
          <w:p w14:paraId="28C60A49" w14:textId="77777777" w:rsidR="000C5FA6" w:rsidRPr="008D1A75" w:rsidRDefault="000C5FA6" w:rsidP="008D1A75">
            <w:pPr>
              <w:cnfStyle w:val="000000100000" w:firstRow="0" w:lastRow="0" w:firstColumn="0" w:lastColumn="0" w:oddVBand="0" w:evenVBand="0" w:oddHBand="1" w:evenHBand="0" w:firstRowFirstColumn="0" w:firstRowLastColumn="0" w:lastRowFirstColumn="0" w:lastRowLastColumn="0"/>
            </w:pPr>
            <w:r w:rsidRPr="008D1A75">
              <w:t>Studies show that individuals who feel connected to a community are 40% more likely to report higher happiness levels.</w:t>
            </w:r>
          </w:p>
        </w:tc>
      </w:tr>
      <w:tr w:rsidR="000C5FA6" w:rsidRPr="008D1A75" w14:paraId="195BF8F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4EC2D06" w14:textId="77777777" w:rsidR="000C5FA6" w:rsidRPr="008D1A75" w:rsidRDefault="000C5FA6" w:rsidP="008D1A75">
            <w:r w:rsidRPr="008D1A75">
              <w:t>Hyperbole</w:t>
            </w:r>
          </w:p>
        </w:tc>
        <w:tc>
          <w:tcPr>
            <w:tcW w:w="3118" w:type="dxa"/>
          </w:tcPr>
          <w:p w14:paraId="138810B4"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To exaggerate for emphasis and make a stronger impact.</w:t>
            </w:r>
          </w:p>
        </w:tc>
        <w:tc>
          <w:tcPr>
            <w:tcW w:w="4955" w:type="dxa"/>
          </w:tcPr>
          <w:p w14:paraId="65F594D7" w14:textId="77777777" w:rsidR="000C5FA6" w:rsidRPr="008D1A75" w:rsidRDefault="000C5FA6" w:rsidP="008D1A75">
            <w:pPr>
              <w:cnfStyle w:val="000000010000" w:firstRow="0" w:lastRow="0" w:firstColumn="0" w:lastColumn="0" w:oddVBand="0" w:evenVBand="0" w:oddHBand="0" w:evenHBand="1" w:firstRowFirstColumn="0" w:firstRowLastColumn="0" w:lastRowFirstColumn="0" w:lastRowLastColumn="0"/>
            </w:pPr>
            <w:r w:rsidRPr="008D1A75">
              <w:t>The pain of being excluded from a community can feel like a lifetime of loneliness.</w:t>
            </w:r>
          </w:p>
        </w:tc>
      </w:tr>
    </w:tbl>
    <w:p w14:paraId="7869DA30" w14:textId="77777777" w:rsidR="000C5FA6" w:rsidRPr="00720106" w:rsidRDefault="000C5FA6" w:rsidP="00556F55">
      <w:pPr>
        <w:pStyle w:val="ListNumber"/>
        <w:numPr>
          <w:ilvl w:val="0"/>
          <w:numId w:val="0"/>
        </w:numPr>
        <w:ind w:left="360" w:hanging="360"/>
        <w:rPr>
          <w:b/>
          <w:bCs/>
        </w:rPr>
      </w:pPr>
      <w:r w:rsidRPr="00720106">
        <w:rPr>
          <w:b/>
          <w:bCs/>
        </w:rPr>
        <w:lastRenderedPageBreak/>
        <w:t>Applying persuasive devices</w:t>
      </w:r>
    </w:p>
    <w:p w14:paraId="0FE45CD3" w14:textId="540C4368" w:rsidR="000C5FA6" w:rsidRDefault="000C5FA6" w:rsidP="000C5FA6">
      <w:r>
        <w:t>Have</w:t>
      </w:r>
      <w:r w:rsidRPr="007E2FB5">
        <w:t xml:space="preserve"> students work in pairs or small groups to apply persuasive devices to their own persuasive response on community and belonging. They should pick at least </w:t>
      </w:r>
      <w:r w:rsidR="00913367">
        <w:t>3</w:t>
      </w:r>
      <w:r w:rsidRPr="007E2FB5">
        <w:t xml:space="preserve"> of the persuasive devices and integrate them into their drafts.</w:t>
      </w:r>
    </w:p>
    <w:p w14:paraId="46C9C805" w14:textId="7582C964" w:rsidR="000C5FA6" w:rsidRPr="00914D4F" w:rsidRDefault="000C5FA6" w:rsidP="000C5FA6">
      <w:pPr>
        <w:pStyle w:val="ListBullet"/>
      </w:pPr>
      <w:r w:rsidRPr="00914D4F">
        <w:t xml:space="preserve">Choose devices – from the list provided, select at least </w:t>
      </w:r>
      <w:r w:rsidR="00913367">
        <w:t>3</w:t>
      </w:r>
      <w:r w:rsidRPr="00914D4F">
        <w:t xml:space="preserve"> persuasive devices you want to use in your response.</w:t>
      </w:r>
    </w:p>
    <w:p w14:paraId="460B3897" w14:textId="3574EEA6" w:rsidR="000C5FA6" w:rsidRPr="00914D4F" w:rsidRDefault="000C5FA6" w:rsidP="000C5FA6">
      <w:pPr>
        <w:pStyle w:val="ListBullet"/>
      </w:pPr>
      <w:r w:rsidRPr="00914D4F">
        <w:t xml:space="preserve">Plan their use – for each chosen device, brainstorm where it could be used in their essay. For </w:t>
      </w:r>
      <w:proofErr w:type="gramStart"/>
      <w:r w:rsidRPr="00914D4F">
        <w:t>example</w:t>
      </w:r>
      <w:proofErr w:type="gramEnd"/>
    </w:p>
    <w:p w14:paraId="3786CB5A" w14:textId="77777777" w:rsidR="000C5FA6" w:rsidRPr="00914D4F" w:rsidRDefault="000C5FA6" w:rsidP="00490D18">
      <w:pPr>
        <w:pStyle w:val="ListBullet2"/>
        <w:ind w:left="1134" w:hanging="567"/>
      </w:pPr>
      <w:r w:rsidRPr="00914D4F">
        <w:t>Rhetorical question – could be used in the introduction to engage the reader.</w:t>
      </w:r>
    </w:p>
    <w:p w14:paraId="49341502" w14:textId="77777777" w:rsidR="000C5FA6" w:rsidRPr="00914D4F" w:rsidRDefault="000C5FA6" w:rsidP="00490D18">
      <w:pPr>
        <w:pStyle w:val="ListBullet2"/>
        <w:ind w:left="1134" w:hanging="567"/>
      </w:pPr>
      <w:r w:rsidRPr="00914D4F">
        <w:t>Emotive language – could be used when discussing exclusion or isolation.</w:t>
      </w:r>
    </w:p>
    <w:p w14:paraId="6E16DB58" w14:textId="77777777" w:rsidR="000C5FA6" w:rsidRPr="00914D4F" w:rsidRDefault="000C5FA6" w:rsidP="00490D18">
      <w:pPr>
        <w:pStyle w:val="ListBullet2"/>
        <w:ind w:left="1134" w:hanging="567"/>
      </w:pPr>
      <w:r w:rsidRPr="00914D4F">
        <w:t>Statistics or facts – could be used to back up the importance of belonging to a community.</w:t>
      </w:r>
    </w:p>
    <w:p w14:paraId="7DE9B534" w14:textId="6FFECC13" w:rsidR="000C5FA6" w:rsidRDefault="000C5FA6" w:rsidP="000C5FA6">
      <w:pPr>
        <w:pStyle w:val="ListBullet"/>
      </w:pPr>
      <w:r w:rsidRPr="00914D4F">
        <w:t xml:space="preserve">Incorporate into </w:t>
      </w:r>
      <w:r w:rsidR="00913367">
        <w:t>w</w:t>
      </w:r>
      <w:r w:rsidRPr="00914D4F">
        <w:t>riting</w:t>
      </w:r>
      <w:r>
        <w:t xml:space="preserve"> –</w:t>
      </w:r>
      <w:r w:rsidRPr="00914D4F">
        <w:t xml:space="preserve"> </w:t>
      </w:r>
      <w:r>
        <w:t>s</w:t>
      </w:r>
      <w:r w:rsidRPr="00914D4F">
        <w:t>tudents should then write a short paragraph (around 100</w:t>
      </w:r>
      <w:r w:rsidR="00913367">
        <w:t xml:space="preserve"> to </w:t>
      </w:r>
      <w:r w:rsidRPr="00914D4F">
        <w:t>150 words) where they use these devices in their argument. If they’re in a group, they can share their examples and discuss how each device strengthens their position.</w:t>
      </w:r>
    </w:p>
    <w:p w14:paraId="09D97E03" w14:textId="533E7CB4" w:rsidR="000C5FA6" w:rsidRDefault="000C5FA6" w:rsidP="000C5FA6">
      <w:pPr>
        <w:pStyle w:val="ListBullet"/>
      </w:pPr>
      <w:r>
        <w:t>Sample paragraph – this sample can be annotated as an example. Annotate for rhetorical question, emotive language, statistics or facts and inclusive language.</w:t>
      </w:r>
    </w:p>
    <w:p w14:paraId="77C3DEC7" w14:textId="3DBD6633" w:rsidR="000C5FA6" w:rsidRPr="00490D18" w:rsidRDefault="000C5FA6" w:rsidP="000D2651">
      <w:pPr>
        <w:pStyle w:val="FeatureBox"/>
      </w:pPr>
      <w:r w:rsidRPr="00490D18">
        <w:t>Home is not just a place—it’s a feeling, an experience that many of us long for. Yet, how many people truly feel at home in their own community? The pain of exclusion can be overwhelming, leaving individuals isolated and disconnected. This loneliness can lead to mental health issues, with research showing that those who lack community support are 50% more likely to suffer from depression. We must recogni</w:t>
      </w:r>
      <w:r w:rsidR="000C69CC" w:rsidRPr="00490D18">
        <w:t>s</w:t>
      </w:r>
      <w:r w:rsidRPr="00490D18">
        <w:t>e that belonging to a community is not only about being physically present but emotionally supported. Together, we can create a space where everyone feels included, valued and heard.</w:t>
      </w:r>
    </w:p>
    <w:p w14:paraId="44144B68" w14:textId="13B327EF" w:rsidR="00615F7B" w:rsidRDefault="00615F7B" w:rsidP="00556F55">
      <w:pPr>
        <w:pStyle w:val="ListNumber"/>
        <w:numPr>
          <w:ilvl w:val="0"/>
          <w:numId w:val="0"/>
        </w:numPr>
        <w:ind w:left="360" w:hanging="360"/>
      </w:pPr>
      <w:r>
        <w:rPr>
          <w:rStyle w:val="Strong"/>
        </w:rPr>
        <w:t>Experimenting with language and structure</w:t>
      </w:r>
    </w:p>
    <w:p w14:paraId="06D0A9F2" w14:textId="20EE07CE" w:rsidR="00371138" w:rsidRDefault="00E609BF" w:rsidP="00E609BF">
      <w:r w:rsidRPr="00E609BF">
        <w:t>Identify ways you will experiment with features of the lyric essay, such as figurative language and structure to persuade your audience.</w:t>
      </w:r>
      <w:r w:rsidR="000C69CC">
        <w:t xml:space="preserve"> </w:t>
      </w:r>
      <w:r w:rsidR="00261015">
        <w:t xml:space="preserve">In the table below, identify sentences from your draft persuasive response that could be made more engaging through use of lyric essay features. Note these in the relevant columns and reflect </w:t>
      </w:r>
      <w:r w:rsidR="00DA18B2">
        <w:t>on the impact you feel this inclusion will have on audience engagement.</w:t>
      </w:r>
    </w:p>
    <w:p w14:paraId="383EC5A5" w14:textId="28322FE9" w:rsidR="00261015" w:rsidRDefault="00261015" w:rsidP="00261015">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65</w:t>
      </w:r>
      <w:r w:rsidR="00942BC4">
        <w:rPr>
          <w:noProof/>
        </w:rPr>
        <w:fldChar w:fldCharType="end"/>
      </w:r>
      <w:r>
        <w:t xml:space="preserve"> – experimenting with language and structure in draft response</w:t>
      </w:r>
    </w:p>
    <w:tbl>
      <w:tblPr>
        <w:tblStyle w:val="Tableheader"/>
        <w:tblW w:w="0" w:type="auto"/>
        <w:tblLook w:val="04A0" w:firstRow="1" w:lastRow="0" w:firstColumn="1" w:lastColumn="0" w:noHBand="0" w:noVBand="1"/>
        <w:tblDescription w:val="A table for students to experiment with language and structure in draft response."/>
      </w:tblPr>
      <w:tblGrid>
        <w:gridCol w:w="3209"/>
        <w:gridCol w:w="3209"/>
        <w:gridCol w:w="3210"/>
      </w:tblGrid>
      <w:tr w:rsidR="007D3A82" w14:paraId="07413929" w14:textId="77777777" w:rsidTr="007D3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521F15" w14:textId="5701CBDE" w:rsidR="007D3A82" w:rsidRDefault="007D3A82" w:rsidP="00E609BF">
            <w:r>
              <w:t>Text from draft</w:t>
            </w:r>
          </w:p>
        </w:tc>
        <w:tc>
          <w:tcPr>
            <w:tcW w:w="3209" w:type="dxa"/>
          </w:tcPr>
          <w:p w14:paraId="287F452B" w14:textId="3469DB23" w:rsidR="007D3A82" w:rsidRDefault="007D3A82" w:rsidP="00E609BF">
            <w:pPr>
              <w:cnfStyle w:val="100000000000" w:firstRow="1" w:lastRow="0" w:firstColumn="0" w:lastColumn="0" w:oddVBand="0" w:evenVBand="0" w:oddHBand="0" w:evenHBand="0" w:firstRowFirstColumn="0" w:firstRowLastColumn="0" w:lastRowFirstColumn="0" w:lastRowLastColumn="0"/>
            </w:pPr>
            <w:r>
              <w:t>Feature of lyric essay</w:t>
            </w:r>
          </w:p>
        </w:tc>
        <w:tc>
          <w:tcPr>
            <w:tcW w:w="3210" w:type="dxa"/>
          </w:tcPr>
          <w:p w14:paraId="358D429C" w14:textId="0C6F3F02" w:rsidR="007D3A82" w:rsidRDefault="00261015" w:rsidP="00E609BF">
            <w:pPr>
              <w:cnfStyle w:val="100000000000" w:firstRow="1" w:lastRow="0" w:firstColumn="0" w:lastColumn="0" w:oddVBand="0" w:evenVBand="0" w:oddHBand="0" w:evenHBand="0" w:firstRowFirstColumn="0" w:firstRowLastColumn="0" w:lastRowFirstColumn="0" w:lastRowLastColumn="0"/>
            </w:pPr>
            <w:r>
              <w:t>Refection</w:t>
            </w:r>
          </w:p>
        </w:tc>
      </w:tr>
      <w:tr w:rsidR="007D3A82" w14:paraId="7D87EB64" w14:textId="77777777" w:rsidTr="007D3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3A8F3E" w14:textId="77777777" w:rsidR="007D3A82" w:rsidRDefault="007D3A82" w:rsidP="00E609BF"/>
        </w:tc>
        <w:tc>
          <w:tcPr>
            <w:tcW w:w="3209" w:type="dxa"/>
          </w:tcPr>
          <w:p w14:paraId="1D9623F4" w14:textId="77777777" w:rsidR="007D3A82" w:rsidRDefault="007D3A82" w:rsidP="00E609BF">
            <w:pPr>
              <w:cnfStyle w:val="000000100000" w:firstRow="0" w:lastRow="0" w:firstColumn="0" w:lastColumn="0" w:oddVBand="0" w:evenVBand="0" w:oddHBand="1" w:evenHBand="0" w:firstRowFirstColumn="0" w:firstRowLastColumn="0" w:lastRowFirstColumn="0" w:lastRowLastColumn="0"/>
            </w:pPr>
          </w:p>
        </w:tc>
        <w:tc>
          <w:tcPr>
            <w:tcW w:w="3210" w:type="dxa"/>
          </w:tcPr>
          <w:p w14:paraId="23EE06CF" w14:textId="77777777" w:rsidR="007D3A82" w:rsidRDefault="007D3A82" w:rsidP="00E609BF">
            <w:pPr>
              <w:cnfStyle w:val="000000100000" w:firstRow="0" w:lastRow="0" w:firstColumn="0" w:lastColumn="0" w:oddVBand="0" w:evenVBand="0" w:oddHBand="1" w:evenHBand="0" w:firstRowFirstColumn="0" w:firstRowLastColumn="0" w:lastRowFirstColumn="0" w:lastRowLastColumn="0"/>
            </w:pPr>
          </w:p>
        </w:tc>
      </w:tr>
      <w:tr w:rsidR="007D3A82" w14:paraId="3E12A713" w14:textId="77777777" w:rsidTr="007D3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5E645F" w14:textId="77777777" w:rsidR="007D3A82" w:rsidRDefault="007D3A82" w:rsidP="00E609BF"/>
        </w:tc>
        <w:tc>
          <w:tcPr>
            <w:tcW w:w="3209" w:type="dxa"/>
          </w:tcPr>
          <w:p w14:paraId="5A3D72E4" w14:textId="77777777" w:rsidR="007D3A82" w:rsidRDefault="007D3A82" w:rsidP="00E609BF">
            <w:pPr>
              <w:cnfStyle w:val="000000010000" w:firstRow="0" w:lastRow="0" w:firstColumn="0" w:lastColumn="0" w:oddVBand="0" w:evenVBand="0" w:oddHBand="0" w:evenHBand="1" w:firstRowFirstColumn="0" w:firstRowLastColumn="0" w:lastRowFirstColumn="0" w:lastRowLastColumn="0"/>
            </w:pPr>
          </w:p>
        </w:tc>
        <w:tc>
          <w:tcPr>
            <w:tcW w:w="3210" w:type="dxa"/>
          </w:tcPr>
          <w:p w14:paraId="026D81A1" w14:textId="77777777" w:rsidR="007D3A82" w:rsidRDefault="007D3A82" w:rsidP="00E609BF">
            <w:pPr>
              <w:cnfStyle w:val="000000010000" w:firstRow="0" w:lastRow="0" w:firstColumn="0" w:lastColumn="0" w:oddVBand="0" w:evenVBand="0" w:oddHBand="0" w:evenHBand="1" w:firstRowFirstColumn="0" w:firstRowLastColumn="0" w:lastRowFirstColumn="0" w:lastRowLastColumn="0"/>
            </w:pPr>
          </w:p>
        </w:tc>
      </w:tr>
      <w:tr w:rsidR="007D3A82" w14:paraId="68AC1913" w14:textId="77777777" w:rsidTr="007D3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A05679" w14:textId="77777777" w:rsidR="007D3A82" w:rsidRDefault="007D3A82" w:rsidP="00E609BF"/>
        </w:tc>
        <w:tc>
          <w:tcPr>
            <w:tcW w:w="3209" w:type="dxa"/>
          </w:tcPr>
          <w:p w14:paraId="5E22573E" w14:textId="77777777" w:rsidR="007D3A82" w:rsidRDefault="007D3A82" w:rsidP="00E609BF">
            <w:pPr>
              <w:cnfStyle w:val="000000100000" w:firstRow="0" w:lastRow="0" w:firstColumn="0" w:lastColumn="0" w:oddVBand="0" w:evenVBand="0" w:oddHBand="1" w:evenHBand="0" w:firstRowFirstColumn="0" w:firstRowLastColumn="0" w:lastRowFirstColumn="0" w:lastRowLastColumn="0"/>
            </w:pPr>
          </w:p>
        </w:tc>
        <w:tc>
          <w:tcPr>
            <w:tcW w:w="3210" w:type="dxa"/>
          </w:tcPr>
          <w:p w14:paraId="6679C5F4" w14:textId="77777777" w:rsidR="007D3A82" w:rsidRDefault="007D3A82" w:rsidP="00E609BF">
            <w:pPr>
              <w:cnfStyle w:val="000000100000" w:firstRow="0" w:lastRow="0" w:firstColumn="0" w:lastColumn="0" w:oddVBand="0" w:evenVBand="0" w:oddHBand="1" w:evenHBand="0" w:firstRowFirstColumn="0" w:firstRowLastColumn="0" w:lastRowFirstColumn="0" w:lastRowLastColumn="0"/>
            </w:pPr>
          </w:p>
        </w:tc>
      </w:tr>
    </w:tbl>
    <w:p w14:paraId="30466025" w14:textId="0187715A" w:rsidR="000C5FA6" w:rsidRPr="001D1C22" w:rsidRDefault="000C5FA6" w:rsidP="00556F55">
      <w:pPr>
        <w:pStyle w:val="ListNumber"/>
        <w:numPr>
          <w:ilvl w:val="0"/>
          <w:numId w:val="0"/>
        </w:numPr>
        <w:rPr>
          <w:b/>
          <w:bCs/>
        </w:rPr>
      </w:pPr>
      <w:r w:rsidRPr="001D1C22">
        <w:rPr>
          <w:b/>
          <w:bCs/>
        </w:rPr>
        <w:t>Reflection and sharing</w:t>
      </w:r>
    </w:p>
    <w:p w14:paraId="16E33BFE" w14:textId="47350E33" w:rsidR="000C5FA6" w:rsidRDefault="000C5FA6" w:rsidP="00953D9A">
      <w:pPr>
        <w:pStyle w:val="ListNumber"/>
        <w:numPr>
          <w:ilvl w:val="0"/>
          <w:numId w:val="72"/>
        </w:numPr>
      </w:pPr>
      <w:r>
        <w:t xml:space="preserve">Have students share their examples with the class or in small groups. Encourage them to explain why they chose the </w:t>
      </w:r>
      <w:proofErr w:type="gramStart"/>
      <w:r>
        <w:t>particular persuasive</w:t>
      </w:r>
      <w:proofErr w:type="gramEnd"/>
      <w:r>
        <w:t xml:space="preserve"> devices and how they believe they strengthen their arguments. Questions for reflection could include</w:t>
      </w:r>
    </w:p>
    <w:p w14:paraId="26813CDE" w14:textId="77777777" w:rsidR="000C5FA6" w:rsidRPr="005B16BB" w:rsidRDefault="000C5FA6" w:rsidP="00953D9A">
      <w:pPr>
        <w:pStyle w:val="ListNumber2"/>
        <w:numPr>
          <w:ilvl w:val="0"/>
          <w:numId w:val="96"/>
        </w:numPr>
      </w:pPr>
      <w:r w:rsidRPr="005B16BB">
        <w:t>How did using these persuasive devices help make your argument stronger?</w:t>
      </w:r>
    </w:p>
    <w:p w14:paraId="4708CFF6" w14:textId="77777777" w:rsidR="000C5FA6" w:rsidRPr="005B16BB" w:rsidRDefault="000C5FA6" w:rsidP="0043109E">
      <w:pPr>
        <w:pStyle w:val="ListNumber2"/>
      </w:pPr>
      <w:r w:rsidRPr="005B16BB">
        <w:t>Were there any devices you found particularly challenging to use?</w:t>
      </w:r>
    </w:p>
    <w:p w14:paraId="1EA8D171" w14:textId="241D0A4F" w:rsidR="00084BA0" w:rsidRDefault="000C5FA6" w:rsidP="0043109E">
      <w:pPr>
        <w:pStyle w:val="ListNumber2"/>
      </w:pPr>
      <w:r>
        <w:t>Which persuasive device do you think is most effective in this type of task, and why?</w:t>
      </w:r>
    </w:p>
    <w:p w14:paraId="17D784BA" w14:textId="77CE3094" w:rsidR="000C5FA6" w:rsidRPr="00FA7927" w:rsidRDefault="00084BA0" w:rsidP="00953D9A">
      <w:pPr>
        <w:pStyle w:val="ListNumber"/>
        <w:numPr>
          <w:ilvl w:val="0"/>
          <w:numId w:val="72"/>
        </w:numPr>
      </w:pPr>
      <w:r>
        <w:t>Students then use these reflections to refine their compositions as needed.</w:t>
      </w:r>
      <w:r w:rsidR="000C5FA6">
        <w:br w:type="page"/>
      </w:r>
    </w:p>
    <w:p w14:paraId="7A1D2E1D" w14:textId="616158D2" w:rsidR="003E64CC" w:rsidRDefault="003E64CC" w:rsidP="003E64CC">
      <w:pPr>
        <w:pStyle w:val="Heading2"/>
      </w:pPr>
      <w:bookmarkStart w:id="81" w:name="_Toc205909251"/>
      <w:r w:rsidRPr="00C40550">
        <w:lastRenderedPageBreak/>
        <w:t xml:space="preserve">Phase </w:t>
      </w:r>
      <w:r>
        <w:t>3</w:t>
      </w:r>
      <w:r w:rsidR="0069237E">
        <w:t>b</w:t>
      </w:r>
      <w:r w:rsidRPr="00C40550">
        <w:t xml:space="preserve">, activity </w:t>
      </w:r>
      <w:r w:rsidR="007273AA">
        <w:t>7</w:t>
      </w:r>
      <w:r w:rsidRPr="00C40550">
        <w:t xml:space="preserve"> – </w:t>
      </w:r>
      <w:r>
        <w:t>l</w:t>
      </w:r>
      <w:r w:rsidRPr="00C40550">
        <w:t>istening to O’Neill on paradox</w:t>
      </w:r>
      <w:bookmarkEnd w:id="81"/>
    </w:p>
    <w:p w14:paraId="5B73F0A8" w14:textId="5D72B44B" w:rsidR="00F3348F" w:rsidRDefault="00F3348F" w:rsidP="00F3348F">
      <w:pPr>
        <w:pStyle w:val="FeatureBox2"/>
      </w:pPr>
      <w:r w:rsidRPr="00F3348F">
        <w:rPr>
          <w:b/>
          <w:bCs/>
        </w:rPr>
        <w:t xml:space="preserve">Teacher </w:t>
      </w:r>
      <w:proofErr w:type="gramStart"/>
      <w:r w:rsidRPr="00F3348F">
        <w:rPr>
          <w:b/>
          <w:bCs/>
        </w:rPr>
        <w:t>note</w:t>
      </w:r>
      <w:r w:rsidRPr="0043109E">
        <w:t>:</w:t>
      </w:r>
      <w:proofErr w:type="gramEnd"/>
      <w:r>
        <w:t xml:space="preserve"> </w:t>
      </w:r>
      <w:r w:rsidR="00FA5C1E">
        <w:t>p</w:t>
      </w:r>
      <w:r>
        <w:t>rovide students with a copy of the podcast transcript to support completion of this task.</w:t>
      </w:r>
      <w:r w:rsidR="00F37FCD" w:rsidRPr="00F37FCD">
        <w:t xml:space="preserve"> </w:t>
      </w:r>
      <w:r w:rsidR="00F37FCD">
        <w:t xml:space="preserve">Refer to </w:t>
      </w:r>
      <w:r w:rsidR="00F37FCD" w:rsidRPr="007E0CAA">
        <w:rPr>
          <w:b/>
          <w:bCs/>
        </w:rPr>
        <w:t>Pre-reading</w:t>
      </w:r>
      <w:r w:rsidR="00490D18">
        <w:rPr>
          <w:b/>
          <w:bCs/>
        </w:rPr>
        <w:t xml:space="preserve"> </w:t>
      </w:r>
      <w:r w:rsidR="00F37FCD" w:rsidRPr="007E0CAA">
        <w:rPr>
          <w:b/>
          <w:bCs/>
        </w:rPr>
        <w:t>– listening skills</w:t>
      </w:r>
      <w:r w:rsidR="00F37FCD">
        <w:t xml:space="preserve"> for advice on how to adapt this task.</w:t>
      </w:r>
    </w:p>
    <w:p w14:paraId="3E5A3D61" w14:textId="06E03036" w:rsidR="003E64CC" w:rsidRDefault="003E64CC" w:rsidP="003E64CC">
      <w:r>
        <w:t xml:space="preserve">For this activity you will </w:t>
      </w:r>
      <w:r w:rsidRPr="0055611D">
        <w:t xml:space="preserve">listen </w:t>
      </w:r>
      <w:r w:rsidR="00F74AE5" w:rsidRPr="0055611D">
        <w:t>the</w:t>
      </w:r>
      <w:r w:rsidR="0055611D">
        <w:t xml:space="preserve"> </w:t>
      </w:r>
      <w:r w:rsidR="0055611D" w:rsidRPr="00490D18">
        <w:t>‘</w:t>
      </w:r>
      <w:r w:rsidR="00F74AE5" w:rsidRPr="00490D18">
        <w:t>In conversation with writers – O</w:t>
      </w:r>
      <w:r w:rsidR="0055611D">
        <w:t>’</w:t>
      </w:r>
      <w:r w:rsidR="00F74AE5" w:rsidRPr="00490D18">
        <w:t xml:space="preserve">Neill – Part </w:t>
      </w:r>
      <w:r w:rsidR="00BC210E" w:rsidRPr="00490D18">
        <w:t>1</w:t>
      </w:r>
      <w:r w:rsidR="00F74AE5" w:rsidRPr="00490D18">
        <w:t xml:space="preserve"> – </w:t>
      </w:r>
      <w:r w:rsidR="00BC210E" w:rsidRPr="00490D18">
        <w:t>TTVMP</w:t>
      </w:r>
      <w:r w:rsidR="0055611D">
        <w:t>’</w:t>
      </w:r>
      <w:r w:rsidR="00BC210E" w:rsidRPr="002311A0">
        <w:t xml:space="preserve"> </w:t>
      </w:r>
      <w:r>
        <w:t xml:space="preserve">podcast with Lillian O’Neill where she talks about the paradoxical nature of the community at Musgrave Park and </w:t>
      </w:r>
      <w:r w:rsidRPr="002E6676">
        <w:t>answer questions to demonstrate your understanding. Follow the steps below.</w:t>
      </w:r>
    </w:p>
    <w:p w14:paraId="26F18FE7" w14:textId="397E8DF6" w:rsidR="003E64CC" w:rsidRDefault="003E64CC" w:rsidP="00953D9A">
      <w:pPr>
        <w:pStyle w:val="ListNumber"/>
        <w:numPr>
          <w:ilvl w:val="0"/>
          <w:numId w:val="48"/>
        </w:numPr>
      </w:pPr>
      <w:r>
        <w:t xml:space="preserve">Read the questions and highlight key words or phrases </w:t>
      </w:r>
      <w:r w:rsidR="0055611D">
        <w:t>that indicate the</w:t>
      </w:r>
      <w:r>
        <w:t xml:space="preserve"> information </w:t>
      </w:r>
      <w:r w:rsidR="0055611D">
        <w:t>you need to listen for</w:t>
      </w:r>
      <w:r>
        <w:t>.</w:t>
      </w:r>
    </w:p>
    <w:p w14:paraId="1C2A4658" w14:textId="77C5DB12" w:rsidR="003E64CC" w:rsidRDefault="003E64CC" w:rsidP="00953D9A">
      <w:pPr>
        <w:pStyle w:val="ListNumber"/>
        <w:numPr>
          <w:ilvl w:val="0"/>
          <w:numId w:val="48"/>
        </w:numPr>
      </w:pPr>
      <w:r w:rsidRPr="00FD4172">
        <w:t>Liste</w:t>
      </w:r>
      <w:r>
        <w:t xml:space="preserve">n </w:t>
      </w:r>
      <w:r w:rsidRPr="00F74AE5">
        <w:t>t</w:t>
      </w:r>
      <w:r w:rsidR="00014F80">
        <w:t>o the podcast.</w:t>
      </w:r>
    </w:p>
    <w:p w14:paraId="20A8A14F" w14:textId="4718E1BF" w:rsidR="00FA7927" w:rsidRDefault="003E64CC" w:rsidP="00953D9A">
      <w:pPr>
        <w:pStyle w:val="ListNumber"/>
        <w:numPr>
          <w:ilvl w:val="0"/>
          <w:numId w:val="48"/>
        </w:numPr>
      </w:pPr>
      <w:r>
        <w:t xml:space="preserve">Listen to the </w:t>
      </w:r>
      <w:r w:rsidR="00720676">
        <w:t>podcast</w:t>
      </w:r>
      <w:r>
        <w:t xml:space="preserve"> for a second time and take notes</w:t>
      </w:r>
      <w:r w:rsidR="00014F80">
        <w:t xml:space="preserve"> in your English books</w:t>
      </w:r>
      <w:r>
        <w:t xml:space="preserve"> to support you in developing your answer. Note</w:t>
      </w:r>
      <w:r w:rsidR="006F04CB">
        <w:t>:</w:t>
      </w:r>
      <w:r>
        <w:t xml:space="preserve"> you may need to listen to sections more than twice.</w:t>
      </w:r>
    </w:p>
    <w:p w14:paraId="5B049255" w14:textId="77777777" w:rsidR="003E64CC" w:rsidRPr="00FA7927" w:rsidRDefault="003E64CC" w:rsidP="00953D9A">
      <w:pPr>
        <w:pStyle w:val="ListNumber"/>
        <w:numPr>
          <w:ilvl w:val="0"/>
          <w:numId w:val="48"/>
        </w:numPr>
      </w:pPr>
      <w:r w:rsidRPr="009030A6">
        <w:rPr>
          <w:b/>
          <w:bCs/>
        </w:rPr>
        <w:t>Questions</w:t>
      </w:r>
    </w:p>
    <w:p w14:paraId="596E9ED8" w14:textId="77777777" w:rsidR="003E64CC" w:rsidRDefault="003E64CC" w:rsidP="00953D9A">
      <w:pPr>
        <w:pStyle w:val="ListNumber2"/>
        <w:numPr>
          <w:ilvl w:val="0"/>
          <w:numId w:val="49"/>
        </w:numPr>
      </w:pPr>
      <w:r>
        <w:t>How does the author use the structure of her writing to show the contradictions in the community?</w:t>
      </w:r>
    </w:p>
    <w:p w14:paraId="03D0A7C1" w14:textId="2F357297" w:rsidR="003E64CC" w:rsidRDefault="003E64CC" w:rsidP="00953D9A">
      <w:pPr>
        <w:pStyle w:val="ListNumber2"/>
        <w:numPr>
          <w:ilvl w:val="0"/>
          <w:numId w:val="49"/>
        </w:numPr>
      </w:pPr>
      <w:r>
        <w:t xml:space="preserve">What specific examples from the interview show the different stories and experiences of the people in the </w:t>
      </w:r>
      <w:r w:rsidR="006F04CB">
        <w:t>t</w:t>
      </w:r>
      <w:r>
        <w:t xml:space="preserve">ent </w:t>
      </w:r>
      <w:r w:rsidR="006F04CB">
        <w:t>v</w:t>
      </w:r>
      <w:r>
        <w:t>illage?</w:t>
      </w:r>
    </w:p>
    <w:p w14:paraId="76C03E13" w14:textId="77777777" w:rsidR="003E64CC" w:rsidRDefault="003E64CC" w:rsidP="00953D9A">
      <w:pPr>
        <w:pStyle w:val="ListNumber2"/>
        <w:numPr>
          <w:ilvl w:val="0"/>
          <w:numId w:val="49"/>
        </w:numPr>
      </w:pPr>
      <w:r>
        <w:t>How does the author’s view change as she learns more about the community? How does this change affect the message of her writing?</w:t>
      </w:r>
    </w:p>
    <w:p w14:paraId="481A4A20" w14:textId="77777777" w:rsidR="003E64CC" w:rsidRPr="007E1B68" w:rsidRDefault="003E64CC" w:rsidP="00953D9A">
      <w:pPr>
        <w:pStyle w:val="ListNumber2"/>
        <w:numPr>
          <w:ilvl w:val="0"/>
          <w:numId w:val="49"/>
        </w:numPr>
      </w:pPr>
      <w:r>
        <w:t>How does the structure of the lyric essay help convey the paradox of the community?</w:t>
      </w:r>
    </w:p>
    <w:p w14:paraId="01F6DEFE" w14:textId="192117C5" w:rsidR="00063057" w:rsidRPr="007E1B68" w:rsidRDefault="00063057" w:rsidP="00953D9A">
      <w:pPr>
        <w:pStyle w:val="ListNumber2"/>
        <w:numPr>
          <w:ilvl w:val="0"/>
          <w:numId w:val="49"/>
        </w:numPr>
      </w:pPr>
      <w:r>
        <w:t>How does</w:t>
      </w:r>
      <w:r w:rsidR="00F74DAC">
        <w:t xml:space="preserve"> hybrid text such as this allow the composer to guide reader’s feelings and thoughts about community?</w:t>
      </w:r>
    </w:p>
    <w:p w14:paraId="0732CD8E" w14:textId="2368D147" w:rsidR="00F23E08" w:rsidRDefault="00F23E08">
      <w:pPr>
        <w:suppressAutoHyphens w:val="0"/>
        <w:spacing w:before="0" w:after="160" w:line="259" w:lineRule="auto"/>
        <w:rPr>
          <w:rFonts w:eastAsiaTheme="majorEastAsia"/>
          <w:bCs/>
          <w:color w:val="002664"/>
          <w:sz w:val="36"/>
          <w:szCs w:val="48"/>
        </w:rPr>
      </w:pPr>
    </w:p>
    <w:p w14:paraId="732850C6" w14:textId="77777777" w:rsidR="00F34703" w:rsidRDefault="00F34703" w:rsidP="005A25F2">
      <w:pPr>
        <w:pStyle w:val="Heading2"/>
        <w:sectPr w:rsidR="00F34703" w:rsidSect="00FB4C88">
          <w:pgSz w:w="11906" w:h="16838" w:code="9"/>
          <w:pgMar w:top="1134" w:right="1134" w:bottom="1134" w:left="1134" w:header="709" w:footer="709" w:gutter="0"/>
          <w:cols w:space="708"/>
          <w:docGrid w:linePitch="360"/>
        </w:sectPr>
      </w:pPr>
    </w:p>
    <w:p w14:paraId="76FD546E" w14:textId="6E996DF1" w:rsidR="004A0147" w:rsidRDefault="003C69D2" w:rsidP="005A25F2">
      <w:pPr>
        <w:pStyle w:val="Heading2"/>
      </w:pPr>
      <w:bookmarkStart w:id="82" w:name="_Toc205909252"/>
      <w:r w:rsidRPr="003C69D2">
        <w:lastRenderedPageBreak/>
        <w:t>Phase 3</w:t>
      </w:r>
      <w:r w:rsidR="0069237E">
        <w:t>b</w:t>
      </w:r>
      <w:r w:rsidRPr="003C69D2">
        <w:t xml:space="preserve">, activity </w:t>
      </w:r>
      <w:r w:rsidR="00F23E08">
        <w:t>8</w:t>
      </w:r>
      <w:r w:rsidRPr="003C69D2">
        <w:t xml:space="preserve"> – vulnerability Frayer diagram</w:t>
      </w:r>
      <w:bookmarkEnd w:id="82"/>
    </w:p>
    <w:p w14:paraId="7875C7E1" w14:textId="5304EA78" w:rsidR="0055134C" w:rsidRPr="0055134C" w:rsidRDefault="0055134C" w:rsidP="00953D9A">
      <w:pPr>
        <w:pStyle w:val="ListNumber"/>
        <w:numPr>
          <w:ilvl w:val="0"/>
          <w:numId w:val="23"/>
        </w:numPr>
      </w:pPr>
      <w:r>
        <w:t>Drawing on the class brainstorm and your own knowledge, work with your partner or group to complete the Frayer diagram below to gather and organise key ideas and develop your understanding of the term.</w:t>
      </w:r>
    </w:p>
    <w:p w14:paraId="1A22B1EF" w14:textId="2E07C21A" w:rsidR="00D163A0" w:rsidRDefault="00D163A0" w:rsidP="00D163A0">
      <w:pPr>
        <w:pStyle w:val="Caption"/>
      </w:pPr>
      <w:r>
        <w:t xml:space="preserve">Figure </w:t>
      </w:r>
      <w:r w:rsidR="0043109E">
        <w:fldChar w:fldCharType="begin"/>
      </w:r>
      <w:r w:rsidR="0043109E">
        <w:instrText xml:space="preserve"> SEQ Figure \* ARABIC </w:instrText>
      </w:r>
      <w:r w:rsidR="0043109E">
        <w:fldChar w:fldCharType="separate"/>
      </w:r>
      <w:r w:rsidR="00271E63">
        <w:rPr>
          <w:noProof/>
        </w:rPr>
        <w:t>12</w:t>
      </w:r>
      <w:r w:rsidR="0043109E">
        <w:fldChar w:fldCharType="end"/>
      </w:r>
      <w:r>
        <w:t xml:space="preserve"> – vulnerability Frayer diagram</w:t>
      </w:r>
    </w:p>
    <w:p w14:paraId="6E91DAF2" w14:textId="337F3657" w:rsidR="007517D3" w:rsidRPr="007517D3" w:rsidRDefault="007517D3" w:rsidP="007517D3">
      <w:r w:rsidRPr="007517D3">
        <w:rPr>
          <w:noProof/>
        </w:rPr>
        <w:drawing>
          <wp:inline distT="0" distB="0" distL="0" distR="0" wp14:anchorId="32546C77" wp14:editId="54033740">
            <wp:extent cx="9003835" cy="4147820"/>
            <wp:effectExtent l="0" t="0" r="6985" b="5080"/>
            <wp:docPr id="1976679621" name="Picture 1" descr="A Frayer model with prompts to explore the term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79621" name="Picture 1" descr="A Frayer model with prompts to explore the term 'vulnerability'."/>
                    <pic:cNvPicPr/>
                  </pic:nvPicPr>
                  <pic:blipFill>
                    <a:blip r:embed="rId90"/>
                    <a:stretch>
                      <a:fillRect/>
                    </a:stretch>
                  </pic:blipFill>
                  <pic:spPr>
                    <a:xfrm>
                      <a:off x="0" y="0"/>
                      <a:ext cx="9005578" cy="4148623"/>
                    </a:xfrm>
                    <a:prstGeom prst="rect">
                      <a:avLst/>
                    </a:prstGeom>
                  </pic:spPr>
                </pic:pic>
              </a:graphicData>
            </a:graphic>
          </wp:inline>
        </w:drawing>
      </w:r>
    </w:p>
    <w:p w14:paraId="6CAFC3C6" w14:textId="00B6975D" w:rsidR="00F34703" w:rsidRPr="009064D3" w:rsidRDefault="00F34703" w:rsidP="00BC3B6F">
      <w:pPr>
        <w:suppressAutoHyphens w:val="0"/>
        <w:spacing w:before="0" w:after="160" w:line="259" w:lineRule="auto"/>
        <w:sectPr w:rsidR="00F34703" w:rsidRPr="009064D3" w:rsidSect="00F34703">
          <w:type w:val="continuous"/>
          <w:pgSz w:w="16838" w:h="11906" w:orient="landscape" w:code="9"/>
          <w:pgMar w:top="1134" w:right="1134" w:bottom="1134" w:left="1134" w:header="709" w:footer="709" w:gutter="0"/>
          <w:cols w:space="708"/>
          <w:docGrid w:linePitch="360"/>
        </w:sectPr>
      </w:pPr>
    </w:p>
    <w:p w14:paraId="788FE5EC" w14:textId="3A069DC6" w:rsidR="00287450" w:rsidRDefault="00287450" w:rsidP="00287450">
      <w:pPr>
        <w:pStyle w:val="Heading2"/>
      </w:pPr>
      <w:bookmarkStart w:id="83" w:name="_Toc205909253"/>
      <w:r>
        <w:lastRenderedPageBreak/>
        <w:t>Phase 3</w:t>
      </w:r>
      <w:r w:rsidR="0069237E">
        <w:t>b</w:t>
      </w:r>
      <w:r>
        <w:t xml:space="preserve">, activity 9 – Dalton’s </w:t>
      </w:r>
      <w:r w:rsidR="00223FFF">
        <w:t>perspectiv</w:t>
      </w:r>
      <w:r>
        <w:t>e on the importance of vulnerability</w:t>
      </w:r>
      <w:bookmarkEnd w:id="83"/>
    </w:p>
    <w:p w14:paraId="5C49FAB0" w14:textId="1A0898B5" w:rsidR="00F3348F" w:rsidRPr="00F3348F" w:rsidRDefault="00F3348F" w:rsidP="00F3348F">
      <w:pPr>
        <w:pStyle w:val="FeatureBox2"/>
      </w:pPr>
      <w:r w:rsidRPr="00F3348F">
        <w:rPr>
          <w:b/>
          <w:bCs/>
        </w:rPr>
        <w:t xml:space="preserve">Teacher </w:t>
      </w:r>
      <w:proofErr w:type="gramStart"/>
      <w:r w:rsidRPr="00F3348F">
        <w:rPr>
          <w:b/>
          <w:bCs/>
        </w:rPr>
        <w:t>note</w:t>
      </w:r>
      <w:r w:rsidRPr="0043109E">
        <w:t>:</w:t>
      </w:r>
      <w:proofErr w:type="gramEnd"/>
      <w:r>
        <w:t xml:space="preserve"> </w:t>
      </w:r>
      <w:r w:rsidR="00AB214C">
        <w:t>p</w:t>
      </w:r>
      <w:r>
        <w:t>rovide students with a copy of the podcast transcript to support completion of this task.</w:t>
      </w:r>
      <w:r w:rsidR="00F37FCD">
        <w:t xml:space="preserve"> </w:t>
      </w:r>
      <w:r w:rsidR="00F37FCD" w:rsidRPr="00F37FCD">
        <w:t xml:space="preserve">Refer to </w:t>
      </w:r>
      <w:r w:rsidR="00F37FCD" w:rsidRPr="00F37FCD">
        <w:rPr>
          <w:b/>
          <w:bCs/>
        </w:rPr>
        <w:t>Pre-reading – listening skills</w:t>
      </w:r>
      <w:r w:rsidR="00F37FCD" w:rsidRPr="00F37FCD">
        <w:t xml:space="preserve"> for advice on how to adapt this task.</w:t>
      </w:r>
    </w:p>
    <w:p w14:paraId="662706C4" w14:textId="51271AB0" w:rsidR="00287450" w:rsidRPr="003F01DB" w:rsidRDefault="00287450" w:rsidP="00287450">
      <w:r w:rsidRPr="003F01DB">
        <w:t xml:space="preserve">For this activity you will listen to an extract </w:t>
      </w:r>
      <w:r w:rsidRPr="00714F47">
        <w:t xml:space="preserve">from </w:t>
      </w:r>
      <w:r w:rsidR="00326732">
        <w:t>‘</w:t>
      </w:r>
      <w:r w:rsidR="00714F47" w:rsidRPr="00490D18">
        <w:t>In conversation with writers</w:t>
      </w:r>
      <w:r w:rsidR="007D331E" w:rsidRPr="00490D18">
        <w:t xml:space="preserve"> </w:t>
      </w:r>
      <w:r w:rsidR="00714F47" w:rsidRPr="00490D18">
        <w:t>–</w:t>
      </w:r>
      <w:r w:rsidR="007D331E" w:rsidRPr="00490D18">
        <w:t xml:space="preserve"> </w:t>
      </w:r>
      <w:r w:rsidR="00714F47" w:rsidRPr="00490D18">
        <w:t>Dalton –</w:t>
      </w:r>
      <w:r w:rsidR="007D331E" w:rsidRPr="00490D18">
        <w:t xml:space="preserve"> </w:t>
      </w:r>
      <w:r w:rsidR="00714F47" w:rsidRPr="00490D18">
        <w:t>Part 2</w:t>
      </w:r>
      <w:r w:rsidR="007D331E" w:rsidRPr="00490D18">
        <w:t xml:space="preserve"> </w:t>
      </w:r>
      <w:r w:rsidR="00714F47" w:rsidRPr="00490D18">
        <w:t>–On listening (</w:t>
      </w:r>
      <w:r w:rsidR="00326732">
        <w:t xml:space="preserve">from </w:t>
      </w:r>
      <w:r w:rsidR="00714F47" w:rsidRPr="00490D18">
        <w:t>6:36</w:t>
      </w:r>
      <w:r w:rsidR="00326732">
        <w:t>–</w:t>
      </w:r>
      <w:r w:rsidR="00714F47" w:rsidRPr="00490D18">
        <w:t>14:25)</w:t>
      </w:r>
      <w:r w:rsidR="00326732">
        <w:t>’</w:t>
      </w:r>
      <w:r w:rsidR="00714F47" w:rsidRPr="00490D18">
        <w:t xml:space="preserve"> </w:t>
      </w:r>
      <w:r w:rsidRPr="003F01DB">
        <w:t>with Trent Dalton where he discusses the importance of vulnerability and storytelling in creating deep human connections.</w:t>
      </w:r>
    </w:p>
    <w:p w14:paraId="023B70DD" w14:textId="6437C480" w:rsidR="00287450" w:rsidRPr="00546478" w:rsidRDefault="00287450" w:rsidP="00953D9A">
      <w:pPr>
        <w:pStyle w:val="ListNumber"/>
        <w:numPr>
          <w:ilvl w:val="0"/>
          <w:numId w:val="33"/>
        </w:numPr>
      </w:pPr>
      <w:r w:rsidRPr="00546478">
        <w:t xml:space="preserve">Read the questions and highlight key words or phrases </w:t>
      </w:r>
      <w:r w:rsidR="00326732">
        <w:t>that indicate the information you need to listen for</w:t>
      </w:r>
      <w:r w:rsidRPr="00546478">
        <w:t>.</w:t>
      </w:r>
    </w:p>
    <w:p w14:paraId="3D6571BA" w14:textId="3530CE0A" w:rsidR="00287450" w:rsidRPr="00546478" w:rsidRDefault="00287450" w:rsidP="00BE0C11">
      <w:pPr>
        <w:pStyle w:val="ListNumber"/>
        <w:numPr>
          <w:ilvl w:val="0"/>
          <w:numId w:val="15"/>
        </w:numPr>
      </w:pPr>
      <w:r w:rsidRPr="00546478">
        <w:t>Listen to</w:t>
      </w:r>
      <w:r w:rsidR="0035111F">
        <w:t xml:space="preserve"> </w:t>
      </w:r>
      <w:r w:rsidR="00E83101">
        <w:t xml:space="preserve">the </w:t>
      </w:r>
      <w:r w:rsidR="0035111F">
        <w:t xml:space="preserve">podcast </w:t>
      </w:r>
      <w:r>
        <w:t>extract.</w:t>
      </w:r>
    </w:p>
    <w:p w14:paraId="77C8C330" w14:textId="1FD13212" w:rsidR="00287450" w:rsidRPr="00546478" w:rsidRDefault="00287450" w:rsidP="00BE0C11">
      <w:pPr>
        <w:pStyle w:val="ListNumber"/>
        <w:numPr>
          <w:ilvl w:val="0"/>
          <w:numId w:val="15"/>
        </w:numPr>
      </w:pPr>
      <w:r w:rsidRPr="00546478">
        <w:t>Listen to the interview for a second time and take notes to support you in developing your answer.</w:t>
      </w:r>
    </w:p>
    <w:p w14:paraId="6BF4F861" w14:textId="419EAEE9" w:rsidR="00287450" w:rsidRDefault="00287450" w:rsidP="00287450">
      <w:pPr>
        <w:pStyle w:val="FeatureBox3"/>
      </w:pPr>
      <w:r w:rsidRPr="005F2A15">
        <w:rPr>
          <w:b/>
          <w:bCs/>
        </w:rPr>
        <w:t>Student note</w:t>
      </w:r>
      <w:r w:rsidRPr="0043109E">
        <w:t>:</w:t>
      </w:r>
      <w:r w:rsidRPr="00546478">
        <w:t xml:space="preserve"> there is a vocabulary table with key terms that you may wish to refer to. You may need to listen to sections of the audio more than once, you are encouraged to pause, rewind and re</w:t>
      </w:r>
      <w:r w:rsidR="00536BB3">
        <w:t>-</w:t>
      </w:r>
      <w:r w:rsidRPr="00546478">
        <w:t>listen.</w:t>
      </w:r>
    </w:p>
    <w:p w14:paraId="2FE98977" w14:textId="77777777" w:rsidR="00287450" w:rsidRPr="005E5A2D" w:rsidRDefault="00287450" w:rsidP="00BE0C11">
      <w:pPr>
        <w:pStyle w:val="ListParagraph"/>
        <w:numPr>
          <w:ilvl w:val="0"/>
          <w:numId w:val="15"/>
        </w:numPr>
        <w:rPr>
          <w:b/>
          <w:bCs/>
        </w:rPr>
      </w:pPr>
      <w:r w:rsidRPr="005E5A2D">
        <w:rPr>
          <w:b/>
          <w:bCs/>
        </w:rPr>
        <w:t>Questions</w:t>
      </w:r>
    </w:p>
    <w:p w14:paraId="2D4B672F" w14:textId="77777777" w:rsidR="00287450" w:rsidRDefault="00287450" w:rsidP="00953D9A">
      <w:pPr>
        <w:pStyle w:val="ListNumber2"/>
        <w:numPr>
          <w:ilvl w:val="0"/>
          <w:numId w:val="34"/>
        </w:numPr>
      </w:pPr>
      <w:r>
        <w:t>What does Dalton mean by the ‘cobweb room’ in our minds? Identify the language device used and explain how this idea relates to being vulnerable and sharing personal stories in writing. Find a specific quote from the interview to support your answer.</w:t>
      </w:r>
    </w:p>
    <w:p w14:paraId="40C23E75" w14:textId="77777777" w:rsidR="00287450" w:rsidRDefault="00287450" w:rsidP="00287450">
      <w:pPr>
        <w:pStyle w:val="ListNumber2"/>
      </w:pPr>
      <w:r>
        <w:t>Why do you think being vulnerable in writing is important for connecting with readers? Refer to a part of the interview where Dalton discusses the significance of vulnerability in storytelling.</w:t>
      </w:r>
    </w:p>
    <w:p w14:paraId="76E2D3CF" w14:textId="77777777" w:rsidR="00287450" w:rsidRDefault="00287450" w:rsidP="00287450">
      <w:pPr>
        <w:pStyle w:val="ListNumber2"/>
      </w:pPr>
      <w:r>
        <w:t>How can being a good listener help writers understand the vulnerability of others? What does Dalton say about listening that illustrates how it creates a stronger connection in his writing?</w:t>
      </w:r>
    </w:p>
    <w:p w14:paraId="76E4AD13" w14:textId="77777777" w:rsidR="00287450" w:rsidRDefault="00287450" w:rsidP="00287450">
      <w:pPr>
        <w:pStyle w:val="ListNumber2"/>
      </w:pPr>
      <w:r>
        <w:lastRenderedPageBreak/>
        <w:t>Dalton talks about the freedom that comes from sharing stories with strangers. Can you find a quote that describes this freedom? How does this freedom enhance the connections made through writing?</w:t>
      </w:r>
    </w:p>
    <w:p w14:paraId="3DD09BED" w14:textId="77777777" w:rsidR="00287450" w:rsidRPr="00D2454E" w:rsidRDefault="00287450" w:rsidP="00287450">
      <w:pPr>
        <w:pStyle w:val="ListNumber2"/>
      </w:pPr>
      <w:r>
        <w:t>How can writing about personal feelings and experiences help both the writer and the reader understand emotions better? Is there a specific moment in the interview where Dalton reflects on the impact of sharing stories on emotional understanding?</w:t>
      </w:r>
    </w:p>
    <w:p w14:paraId="06FAADD7" w14:textId="6A84F46D" w:rsidR="00287450" w:rsidRDefault="00287450" w:rsidP="00287450">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66</w:t>
      </w:r>
      <w:r w:rsidR="00942BC4">
        <w:rPr>
          <w:noProof/>
        </w:rPr>
        <w:fldChar w:fldCharType="end"/>
      </w:r>
      <w:r>
        <w:t xml:space="preserve"> – Dalton interview vocabulary</w:t>
      </w:r>
    </w:p>
    <w:tbl>
      <w:tblPr>
        <w:tblStyle w:val="Tableheader"/>
        <w:tblW w:w="0" w:type="auto"/>
        <w:tblLook w:val="04A0" w:firstRow="1" w:lastRow="0" w:firstColumn="1" w:lastColumn="0" w:noHBand="0" w:noVBand="1"/>
        <w:tblDescription w:val="A table that outlines key vocabulary from the interview with definitions, examples, synonymns and antonyms. "/>
      </w:tblPr>
      <w:tblGrid>
        <w:gridCol w:w="1554"/>
        <w:gridCol w:w="2084"/>
        <w:gridCol w:w="2247"/>
        <w:gridCol w:w="1709"/>
        <w:gridCol w:w="2036"/>
      </w:tblGrid>
      <w:tr w:rsidR="001A77E2" w:rsidRPr="007F3AC2" w14:paraId="6479ED89" w14:textId="77777777" w:rsidTr="00536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EBC34E" w14:textId="77777777" w:rsidR="00287450" w:rsidRPr="007F3AC2" w:rsidRDefault="00287450">
            <w:r w:rsidRPr="007F3AC2">
              <w:t>Term</w:t>
            </w:r>
          </w:p>
        </w:tc>
        <w:tc>
          <w:tcPr>
            <w:tcW w:w="2084" w:type="dxa"/>
          </w:tcPr>
          <w:p w14:paraId="44B07C00" w14:textId="77777777" w:rsidR="00287450" w:rsidRPr="007F3AC2" w:rsidRDefault="00287450">
            <w:pPr>
              <w:cnfStyle w:val="100000000000" w:firstRow="1" w:lastRow="0" w:firstColumn="0" w:lastColumn="0" w:oddVBand="0" w:evenVBand="0" w:oddHBand="0" w:evenHBand="0" w:firstRowFirstColumn="0" w:firstRowLastColumn="0" w:lastRowFirstColumn="0" w:lastRowLastColumn="0"/>
            </w:pPr>
            <w:r w:rsidRPr="007F3AC2">
              <w:t>Definition</w:t>
            </w:r>
          </w:p>
        </w:tc>
        <w:tc>
          <w:tcPr>
            <w:tcW w:w="2247" w:type="dxa"/>
          </w:tcPr>
          <w:p w14:paraId="4191DEB9" w14:textId="3D1EC5E7" w:rsidR="00287450" w:rsidRPr="007F3AC2" w:rsidRDefault="001A77E2">
            <w:pPr>
              <w:cnfStyle w:val="100000000000" w:firstRow="1" w:lastRow="0" w:firstColumn="0" w:lastColumn="0" w:oddVBand="0" w:evenVBand="0" w:oddHBand="0" w:evenHBand="0" w:firstRowFirstColumn="0" w:firstRowLastColumn="0" w:lastRowFirstColumn="0" w:lastRowLastColumn="0"/>
            </w:pPr>
            <w:r>
              <w:t>Transcript example</w:t>
            </w:r>
          </w:p>
        </w:tc>
        <w:tc>
          <w:tcPr>
            <w:tcW w:w="1708" w:type="dxa"/>
          </w:tcPr>
          <w:p w14:paraId="141A2711" w14:textId="77777777" w:rsidR="00287450" w:rsidRPr="007F3AC2" w:rsidRDefault="00287450">
            <w:pPr>
              <w:cnfStyle w:val="100000000000" w:firstRow="1" w:lastRow="0" w:firstColumn="0" w:lastColumn="0" w:oddVBand="0" w:evenVBand="0" w:oddHBand="0" w:evenHBand="0" w:firstRowFirstColumn="0" w:firstRowLastColumn="0" w:lastRowFirstColumn="0" w:lastRowLastColumn="0"/>
            </w:pPr>
            <w:r w:rsidRPr="007F3AC2">
              <w:t>Synonyms</w:t>
            </w:r>
          </w:p>
        </w:tc>
        <w:tc>
          <w:tcPr>
            <w:tcW w:w="2036" w:type="dxa"/>
          </w:tcPr>
          <w:p w14:paraId="4A597212" w14:textId="77777777" w:rsidR="00287450" w:rsidRPr="007F3AC2" w:rsidRDefault="00287450">
            <w:pPr>
              <w:cnfStyle w:val="100000000000" w:firstRow="1" w:lastRow="0" w:firstColumn="0" w:lastColumn="0" w:oddVBand="0" w:evenVBand="0" w:oddHBand="0" w:evenHBand="0" w:firstRowFirstColumn="0" w:firstRowLastColumn="0" w:lastRowFirstColumn="0" w:lastRowLastColumn="0"/>
            </w:pPr>
            <w:r w:rsidRPr="007F3AC2">
              <w:t>Antonyms</w:t>
            </w:r>
          </w:p>
        </w:tc>
      </w:tr>
      <w:tr w:rsidR="00BD56F3" w:rsidRPr="007F3AC2" w14:paraId="69C38393" w14:textId="77777777" w:rsidTr="0053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E4B73C" w14:textId="77777777" w:rsidR="00BD56F3" w:rsidRPr="007F3AC2" w:rsidRDefault="00BD56F3">
            <w:r w:rsidRPr="007F3AC2">
              <w:t>connection</w:t>
            </w:r>
          </w:p>
        </w:tc>
        <w:tc>
          <w:tcPr>
            <w:tcW w:w="2084" w:type="dxa"/>
          </w:tcPr>
          <w:p w14:paraId="28566A51"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A relationship or bond between people, often based on shared experiences.</w:t>
            </w:r>
          </w:p>
        </w:tc>
        <w:tc>
          <w:tcPr>
            <w:tcW w:w="2247" w:type="dxa"/>
          </w:tcPr>
          <w:p w14:paraId="16396019"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t>‘</w:t>
            </w:r>
            <w:r w:rsidRPr="007F3AC2">
              <w:t>It</w:t>
            </w:r>
            <w:r>
              <w:t>’</w:t>
            </w:r>
            <w:r w:rsidRPr="007F3AC2">
              <w:t>s such an honour</w:t>
            </w:r>
            <w:r>
              <w:t> </w:t>
            </w:r>
            <w:r w:rsidRPr="007F3AC2">
              <w:t>... to feel that insight into that, new insight into someone.</w:t>
            </w:r>
            <w:r>
              <w:t>’</w:t>
            </w:r>
          </w:p>
        </w:tc>
        <w:tc>
          <w:tcPr>
            <w:tcW w:w="1708" w:type="dxa"/>
          </w:tcPr>
          <w:p w14:paraId="32285B2D"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Relationship, link</w:t>
            </w:r>
          </w:p>
        </w:tc>
        <w:tc>
          <w:tcPr>
            <w:tcW w:w="2036" w:type="dxa"/>
          </w:tcPr>
          <w:p w14:paraId="513E9ABF"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Disconnection, isolation</w:t>
            </w:r>
          </w:p>
        </w:tc>
      </w:tr>
      <w:tr w:rsidR="00BD56F3" w:rsidRPr="007F3AC2" w14:paraId="7581932E"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C9B97B7" w14:textId="77777777" w:rsidR="00BD56F3" w:rsidRPr="007F3AC2" w:rsidRDefault="00BD56F3">
            <w:r w:rsidRPr="007F3AC2">
              <w:t>freedom</w:t>
            </w:r>
          </w:p>
        </w:tc>
        <w:tc>
          <w:tcPr>
            <w:tcW w:w="2084" w:type="dxa"/>
          </w:tcPr>
          <w:p w14:paraId="4817FDE1"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 xml:space="preserve">The power or right to act, speak or think as one </w:t>
            </w:r>
            <w:proofErr w:type="gramStart"/>
            <w:r w:rsidRPr="007F3AC2">
              <w:t>wants</w:t>
            </w:r>
            <w:proofErr w:type="gramEnd"/>
            <w:r w:rsidRPr="007F3AC2">
              <w:t>.</w:t>
            </w:r>
          </w:p>
        </w:tc>
        <w:tc>
          <w:tcPr>
            <w:tcW w:w="2247" w:type="dxa"/>
          </w:tcPr>
          <w:p w14:paraId="5B7375A1"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t>‘</w:t>
            </w:r>
            <w:r w:rsidRPr="007F3AC2">
              <w:t>There</w:t>
            </w:r>
            <w:r>
              <w:t>’</w:t>
            </w:r>
            <w:r w:rsidRPr="007F3AC2">
              <w:t>s a great freedom to that.</w:t>
            </w:r>
            <w:r>
              <w:t>’</w:t>
            </w:r>
          </w:p>
        </w:tc>
        <w:tc>
          <w:tcPr>
            <w:tcW w:w="1708" w:type="dxa"/>
          </w:tcPr>
          <w:p w14:paraId="777499F8"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Liberty, independence</w:t>
            </w:r>
          </w:p>
        </w:tc>
        <w:tc>
          <w:tcPr>
            <w:tcW w:w="2036" w:type="dxa"/>
          </w:tcPr>
          <w:p w14:paraId="4F43C24B"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Restriction, confinement</w:t>
            </w:r>
          </w:p>
        </w:tc>
      </w:tr>
      <w:tr w:rsidR="00BD56F3" w:rsidRPr="007F3AC2" w14:paraId="33DD9A3D" w14:textId="77777777" w:rsidTr="0053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F8470C" w14:textId="77777777" w:rsidR="00BD56F3" w:rsidRPr="007F3AC2" w:rsidRDefault="00BD56F3">
            <w:r w:rsidRPr="007F3AC2">
              <w:t>insight</w:t>
            </w:r>
          </w:p>
        </w:tc>
        <w:tc>
          <w:tcPr>
            <w:tcW w:w="2084" w:type="dxa"/>
          </w:tcPr>
          <w:p w14:paraId="7DCA4A3B"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A deep understanding of a person or thing.</w:t>
            </w:r>
          </w:p>
        </w:tc>
        <w:tc>
          <w:tcPr>
            <w:tcW w:w="2247" w:type="dxa"/>
          </w:tcPr>
          <w:p w14:paraId="548EC673"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t>‘</w:t>
            </w:r>
            <w:r w:rsidRPr="007F3AC2">
              <w:t>That</w:t>
            </w:r>
            <w:r>
              <w:t>’</w:t>
            </w:r>
            <w:r w:rsidRPr="007F3AC2">
              <w:t>s a beautiful insight.</w:t>
            </w:r>
            <w:r>
              <w:t>’</w:t>
            </w:r>
          </w:p>
        </w:tc>
        <w:tc>
          <w:tcPr>
            <w:tcW w:w="1708" w:type="dxa"/>
          </w:tcPr>
          <w:p w14:paraId="045FFDED"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Understandin</w:t>
            </w:r>
            <w:r>
              <w:t>g</w:t>
            </w:r>
            <w:r w:rsidRPr="007F3AC2">
              <w:t>, perception</w:t>
            </w:r>
          </w:p>
        </w:tc>
        <w:tc>
          <w:tcPr>
            <w:tcW w:w="2036" w:type="dxa"/>
          </w:tcPr>
          <w:p w14:paraId="719D1FE5"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Misunderstanding, ignorance</w:t>
            </w:r>
          </w:p>
        </w:tc>
      </w:tr>
      <w:tr w:rsidR="00BD56F3" w:rsidRPr="007F3AC2" w14:paraId="1083AED4"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72EE5A" w14:textId="77777777" w:rsidR="00BD56F3" w:rsidRPr="007F3AC2" w:rsidRDefault="00BD56F3">
            <w:r w:rsidRPr="007F3AC2">
              <w:t>pathos</w:t>
            </w:r>
          </w:p>
        </w:tc>
        <w:tc>
          <w:tcPr>
            <w:tcW w:w="2084" w:type="dxa"/>
          </w:tcPr>
          <w:p w14:paraId="6F2EC484"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A quality that evokes pity or sadness</w:t>
            </w:r>
            <w:r>
              <w:t>,</w:t>
            </w:r>
            <w:r w:rsidRPr="007F3AC2">
              <w:t xml:space="preserve"> emotional appeal.</w:t>
            </w:r>
          </w:p>
        </w:tc>
        <w:tc>
          <w:tcPr>
            <w:tcW w:w="2247" w:type="dxa"/>
          </w:tcPr>
          <w:p w14:paraId="7035E347"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t>‘</w:t>
            </w:r>
            <w:r w:rsidRPr="007F3AC2">
              <w:t>That</w:t>
            </w:r>
            <w:r>
              <w:t>’</w:t>
            </w:r>
            <w:r w:rsidRPr="007F3AC2">
              <w:t>s called pathos.</w:t>
            </w:r>
            <w:r>
              <w:t>’</w:t>
            </w:r>
          </w:p>
        </w:tc>
        <w:tc>
          <w:tcPr>
            <w:tcW w:w="1708" w:type="dxa"/>
          </w:tcPr>
          <w:p w14:paraId="5E5D0736"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Emotion, sentiment</w:t>
            </w:r>
          </w:p>
        </w:tc>
        <w:tc>
          <w:tcPr>
            <w:tcW w:w="2036" w:type="dxa"/>
          </w:tcPr>
          <w:p w14:paraId="31EA9C87"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Indifference, apathy</w:t>
            </w:r>
          </w:p>
        </w:tc>
      </w:tr>
      <w:tr w:rsidR="00BD56F3" w:rsidRPr="007F3AC2" w14:paraId="44499917" w14:textId="77777777" w:rsidTr="0053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D6AEF1" w14:textId="77777777" w:rsidR="00BD56F3" w:rsidRPr="007F3AC2" w:rsidRDefault="00BD56F3">
            <w:r w:rsidRPr="007F3AC2">
              <w:t>revelation</w:t>
            </w:r>
          </w:p>
        </w:tc>
        <w:tc>
          <w:tcPr>
            <w:tcW w:w="2084" w:type="dxa"/>
          </w:tcPr>
          <w:p w14:paraId="150228AC"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A surprising and previously unknown fact that is made known.</w:t>
            </w:r>
          </w:p>
        </w:tc>
        <w:tc>
          <w:tcPr>
            <w:tcW w:w="2247" w:type="dxa"/>
          </w:tcPr>
          <w:p w14:paraId="0EDF0F27"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t>‘</w:t>
            </w:r>
            <w:r w:rsidRPr="007F3AC2">
              <w:t>It</w:t>
            </w:r>
            <w:r>
              <w:t>’</w:t>
            </w:r>
            <w:r w:rsidRPr="007F3AC2">
              <w:t xml:space="preserve">s called </w:t>
            </w:r>
            <w:proofErr w:type="gramStart"/>
            <w:r w:rsidRPr="007F3AC2">
              <w:t>vulnerability</w:t>
            </w:r>
            <w:proofErr w:type="gramEnd"/>
            <w:r w:rsidRPr="007F3AC2">
              <w:t xml:space="preserve"> and it</w:t>
            </w:r>
            <w:r>
              <w:t>’</w:t>
            </w:r>
            <w:r w:rsidRPr="007F3AC2">
              <w:t>s called revelation.</w:t>
            </w:r>
            <w:r>
              <w:t>’</w:t>
            </w:r>
          </w:p>
        </w:tc>
        <w:tc>
          <w:tcPr>
            <w:tcW w:w="1708" w:type="dxa"/>
          </w:tcPr>
          <w:p w14:paraId="1E54F548"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Disclosure, discovery</w:t>
            </w:r>
          </w:p>
        </w:tc>
        <w:tc>
          <w:tcPr>
            <w:tcW w:w="2036" w:type="dxa"/>
          </w:tcPr>
          <w:p w14:paraId="3C5281C8"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Concealment, secret</w:t>
            </w:r>
          </w:p>
        </w:tc>
      </w:tr>
      <w:tr w:rsidR="00BD56F3" w:rsidRPr="007F3AC2" w14:paraId="43A4373A"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82F37A" w14:textId="77777777" w:rsidR="00BD56F3" w:rsidRPr="007F3AC2" w:rsidRDefault="00BD56F3">
            <w:r w:rsidRPr="007F3AC2">
              <w:t>trust</w:t>
            </w:r>
          </w:p>
        </w:tc>
        <w:tc>
          <w:tcPr>
            <w:tcW w:w="2084" w:type="dxa"/>
          </w:tcPr>
          <w:p w14:paraId="78C36D47"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t xml:space="preserve">Firm belief in the </w:t>
            </w:r>
            <w:r w:rsidRPr="007F3AC2">
              <w:lastRenderedPageBreak/>
              <w:t>reliability, truth or ability of someone or something.</w:t>
            </w:r>
          </w:p>
        </w:tc>
        <w:tc>
          <w:tcPr>
            <w:tcW w:w="2247" w:type="dxa"/>
          </w:tcPr>
          <w:p w14:paraId="7C443473"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lastRenderedPageBreak/>
              <w:t>‘</w:t>
            </w:r>
            <w:r w:rsidRPr="007F3AC2">
              <w:t xml:space="preserve">You are always </w:t>
            </w:r>
            <w:r w:rsidRPr="007F3AC2">
              <w:lastRenderedPageBreak/>
              <w:t>trying to build that trust enough.</w:t>
            </w:r>
            <w:r>
              <w:t>’</w:t>
            </w:r>
          </w:p>
        </w:tc>
        <w:tc>
          <w:tcPr>
            <w:tcW w:w="1708" w:type="dxa"/>
          </w:tcPr>
          <w:p w14:paraId="5F9D2320"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lastRenderedPageBreak/>
              <w:t xml:space="preserve">Confidence, </w:t>
            </w:r>
            <w:r w:rsidRPr="007F3AC2">
              <w:lastRenderedPageBreak/>
              <w:t>faith</w:t>
            </w:r>
          </w:p>
        </w:tc>
        <w:tc>
          <w:tcPr>
            <w:tcW w:w="2036" w:type="dxa"/>
          </w:tcPr>
          <w:p w14:paraId="2A596C80" w14:textId="77777777" w:rsidR="00BD56F3" w:rsidRPr="007F3AC2" w:rsidRDefault="00BD56F3">
            <w:pPr>
              <w:cnfStyle w:val="000000010000" w:firstRow="0" w:lastRow="0" w:firstColumn="0" w:lastColumn="0" w:oddVBand="0" w:evenVBand="0" w:oddHBand="0" w:evenHBand="1" w:firstRowFirstColumn="0" w:firstRowLastColumn="0" w:lastRowFirstColumn="0" w:lastRowLastColumn="0"/>
            </w:pPr>
            <w:r w:rsidRPr="007F3AC2">
              <w:lastRenderedPageBreak/>
              <w:t>Distrust, suspicion</w:t>
            </w:r>
          </w:p>
        </w:tc>
      </w:tr>
      <w:tr w:rsidR="00BD56F3" w:rsidRPr="007F3AC2" w14:paraId="706809B6" w14:textId="77777777" w:rsidTr="0053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E785EA" w14:textId="77777777" w:rsidR="00BD56F3" w:rsidRPr="007F3AC2" w:rsidRDefault="00BD56F3">
            <w:r w:rsidRPr="007F3AC2">
              <w:t>vulnerability</w:t>
            </w:r>
          </w:p>
        </w:tc>
        <w:tc>
          <w:tcPr>
            <w:tcW w:w="2084" w:type="dxa"/>
          </w:tcPr>
          <w:p w14:paraId="06090D52"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The quality of being open to emotional exposure, risk or harm.</w:t>
            </w:r>
          </w:p>
        </w:tc>
        <w:tc>
          <w:tcPr>
            <w:tcW w:w="2247" w:type="dxa"/>
          </w:tcPr>
          <w:p w14:paraId="2450B5D1"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t>‘T</w:t>
            </w:r>
            <w:r w:rsidRPr="007F3AC2">
              <w:t>hat</w:t>
            </w:r>
            <w:r>
              <w:t>’</w:t>
            </w:r>
            <w:r w:rsidRPr="007F3AC2">
              <w:t>s where you find the gold, as such.</w:t>
            </w:r>
            <w:r>
              <w:t>’</w:t>
            </w:r>
          </w:p>
        </w:tc>
        <w:tc>
          <w:tcPr>
            <w:tcW w:w="1708" w:type="dxa"/>
          </w:tcPr>
          <w:p w14:paraId="475BE127"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Openness, sensitivity</w:t>
            </w:r>
          </w:p>
        </w:tc>
        <w:tc>
          <w:tcPr>
            <w:tcW w:w="2036" w:type="dxa"/>
          </w:tcPr>
          <w:p w14:paraId="2AD960EC" w14:textId="77777777" w:rsidR="00BD56F3" w:rsidRPr="007F3AC2" w:rsidRDefault="00BD56F3">
            <w:pPr>
              <w:cnfStyle w:val="000000100000" w:firstRow="0" w:lastRow="0" w:firstColumn="0" w:lastColumn="0" w:oddVBand="0" w:evenVBand="0" w:oddHBand="1" w:evenHBand="0" w:firstRowFirstColumn="0" w:firstRowLastColumn="0" w:lastRowFirstColumn="0" w:lastRowLastColumn="0"/>
            </w:pPr>
            <w:r w:rsidRPr="007F3AC2">
              <w:t>Shielding, defensiveness</w:t>
            </w:r>
          </w:p>
        </w:tc>
      </w:tr>
    </w:tbl>
    <w:p w14:paraId="4626A759" w14:textId="77777777" w:rsidR="00287450" w:rsidRPr="006E5033" w:rsidRDefault="00287450" w:rsidP="006E5033">
      <w:r>
        <w:br w:type="page"/>
      </w:r>
    </w:p>
    <w:p w14:paraId="3993EAF1" w14:textId="3302D586" w:rsidR="00BC3B6F" w:rsidRDefault="00BC3B6F" w:rsidP="00BC3B6F">
      <w:pPr>
        <w:pStyle w:val="Heading2"/>
      </w:pPr>
      <w:bookmarkStart w:id="84" w:name="_Toc205909254"/>
      <w:r w:rsidRPr="00BC3B6F">
        <w:lastRenderedPageBreak/>
        <w:t>Phase 3</w:t>
      </w:r>
      <w:r w:rsidR="0069237E">
        <w:t>b</w:t>
      </w:r>
      <w:r w:rsidRPr="00BC3B6F">
        <w:t xml:space="preserve">, activity </w:t>
      </w:r>
      <w:r w:rsidR="0045455C">
        <w:t>10</w:t>
      </w:r>
      <w:r w:rsidRPr="00BC3B6F">
        <w:t xml:space="preserve"> – vulnerability and connections in Dalton and O’Neill Venn diagram</w:t>
      </w:r>
      <w:bookmarkEnd w:id="84"/>
    </w:p>
    <w:p w14:paraId="3A633E18" w14:textId="7FA2A8D8" w:rsidR="002F4137" w:rsidRDefault="002F4137" w:rsidP="00953D9A">
      <w:pPr>
        <w:pStyle w:val="ListNumber"/>
        <w:numPr>
          <w:ilvl w:val="0"/>
          <w:numId w:val="25"/>
        </w:numPr>
      </w:pPr>
      <w:r w:rsidRPr="002F4137">
        <w:t xml:space="preserve">In pairs, </w:t>
      </w:r>
      <w:r>
        <w:t xml:space="preserve">you will read excerpts from the core texts, </w:t>
      </w:r>
      <w:r w:rsidRPr="002F4137">
        <w:t>identifying how each author represents vulnerability</w:t>
      </w:r>
      <w:r w:rsidR="009B689A">
        <w:t xml:space="preserve"> and connections</w:t>
      </w:r>
      <w:r w:rsidRPr="002F4137">
        <w:t xml:space="preserve"> in their writin</w:t>
      </w:r>
      <w:r>
        <w:t xml:space="preserve">g. </w:t>
      </w:r>
      <w:r w:rsidR="00754682">
        <w:t>Highlight and annotate your findings.</w:t>
      </w:r>
    </w:p>
    <w:p w14:paraId="77A5A629" w14:textId="28DCD1A4" w:rsidR="000F071B" w:rsidRPr="007C3D96" w:rsidRDefault="000F071B" w:rsidP="001E1FC0">
      <w:pPr>
        <w:rPr>
          <w:b/>
          <w:bCs/>
        </w:rPr>
      </w:pPr>
      <w:r w:rsidRPr="007C3D96">
        <w:rPr>
          <w:b/>
          <w:bCs/>
        </w:rPr>
        <w:t>Excerpts from Dalton</w:t>
      </w:r>
    </w:p>
    <w:p w14:paraId="5319C4F1" w14:textId="77777777" w:rsidR="000F071B" w:rsidRPr="00CC5CF9" w:rsidRDefault="000F071B" w:rsidP="000F071B">
      <w:pPr>
        <w:spacing w:before="120"/>
        <w:ind w:firstLine="720"/>
        <w:rPr>
          <w:rFonts w:ascii="Courier New" w:eastAsia="Courier New" w:hAnsi="Courier New" w:cs="Courier New"/>
        </w:rPr>
      </w:pPr>
      <w:r w:rsidRPr="4FBC4307">
        <w:rPr>
          <w:rFonts w:ascii="Courier New" w:eastAsia="Courier New" w:hAnsi="Courier New" w:cs="Courier New"/>
        </w:rPr>
        <w:t xml:space="preserve">You bowed out on Christmas Day. We all thought that was </w:t>
      </w:r>
      <w:proofErr w:type="spellStart"/>
      <w:r w:rsidRPr="4FBC4307">
        <w:rPr>
          <w:rFonts w:ascii="Courier New" w:eastAsia="Courier New" w:hAnsi="Courier New" w:cs="Courier New"/>
        </w:rPr>
        <w:t>kinda</w:t>
      </w:r>
      <w:proofErr w:type="spellEnd"/>
      <w:r w:rsidRPr="4FBC4307">
        <w:rPr>
          <w:rFonts w:ascii="Courier New" w:eastAsia="Courier New" w:hAnsi="Courier New" w:cs="Courier New"/>
        </w:rPr>
        <w:t xml:space="preserve"> perfect. The memorial was beautiful and true. Lakeview Chapel, Albany Creek Memorial Park. You were so loved, Kath. You must have done it right. Life, I mean. You must have known the point of it all: live a life so full and selfless that latecomers struggle to find a spare seat at your funeral.</w:t>
      </w:r>
    </w:p>
    <w:p w14:paraId="1EA54491" w14:textId="06E4CD26" w:rsidR="000F071B" w:rsidRDefault="000F071B" w:rsidP="000F071B">
      <w:pPr>
        <w:spacing w:before="120"/>
        <w:ind w:firstLine="720"/>
        <w:rPr>
          <w:rFonts w:ascii="Courier New" w:eastAsia="Courier New" w:hAnsi="Courier New" w:cs="Courier New"/>
        </w:rPr>
      </w:pPr>
      <w:r w:rsidRPr="4FBC4307">
        <w:rPr>
          <w:rFonts w:ascii="Courier New" w:eastAsia="Courier New" w:hAnsi="Courier New" w:cs="Courier New"/>
        </w:rPr>
        <w:t xml:space="preserve">The January heat outside the chapel broke the </w:t>
      </w:r>
      <w:proofErr w:type="spellStart"/>
      <w:r w:rsidRPr="4FBC4307">
        <w:rPr>
          <w:rFonts w:ascii="Courier New" w:eastAsia="Courier New" w:hAnsi="Courier New" w:cs="Courier New"/>
        </w:rPr>
        <w:t>airconditioner</w:t>
      </w:r>
      <w:proofErr w:type="spellEnd"/>
      <w:r w:rsidRPr="4FBC4307">
        <w:rPr>
          <w:rFonts w:ascii="Courier New" w:eastAsia="Courier New" w:hAnsi="Courier New" w:cs="Courier New"/>
        </w:rPr>
        <w:t xml:space="preserve"> and the photo montage broke me in two. All tears and no tissues. Funeral photo montages get me every time. The journey of it all. You as a kid. You as a mum. You as a grandmother to all those grandkids who did you so proud in that chapel.</w:t>
      </w:r>
    </w:p>
    <w:p w14:paraId="19710F3B" w14:textId="31AAAEEA" w:rsidR="0032261C" w:rsidRDefault="0032261C" w:rsidP="000F071B">
      <w:pPr>
        <w:spacing w:before="120"/>
        <w:ind w:firstLine="720"/>
        <w:rPr>
          <w:rFonts w:ascii="Courier New" w:eastAsia="Courier New" w:hAnsi="Courier New" w:cs="Courier New"/>
        </w:rPr>
      </w:pPr>
      <w:r>
        <w:rPr>
          <w:rFonts w:ascii="Courier New" w:eastAsia="Courier New" w:hAnsi="Courier New" w:cs="Courier New"/>
        </w:rPr>
        <w:t>…</w:t>
      </w:r>
    </w:p>
    <w:p w14:paraId="6AFBC18A" w14:textId="4FDA4527" w:rsidR="0032261C" w:rsidRPr="0000422D" w:rsidRDefault="0032261C" w:rsidP="00E61788">
      <w:pPr>
        <w:spacing w:before="120"/>
        <w:ind w:firstLine="720"/>
        <w:rPr>
          <w:rFonts w:ascii="Courier New" w:eastAsia="Courier New" w:hAnsi="Courier New" w:cs="Courier New"/>
        </w:rPr>
      </w:pPr>
      <w:r w:rsidRPr="4FBC4307">
        <w:rPr>
          <w:rFonts w:ascii="Courier New" w:eastAsia="Courier New" w:hAnsi="Courier New" w:cs="Courier New"/>
        </w:rPr>
        <w:t>They told the love story of you and Jim. They told the love story of you and the sixty-seven years you spent in the Jack Street house, how much you love the people in your neighbourhood, how you listen to all their stories for hours until the hours turned into years and the years turned into decades. You knew the secret to it all, how the greatest gift we can give to the world is to shut up and listen to it.</w:t>
      </w:r>
      <w:r w:rsidR="009403D4">
        <w:rPr>
          <w:rFonts w:ascii="Courier New" w:eastAsia="Courier New" w:hAnsi="Courier New" w:cs="Courier New"/>
        </w:rPr>
        <w:t xml:space="preserve"> (Dalton 2021)</w:t>
      </w:r>
    </w:p>
    <w:p w14:paraId="7B14414B" w14:textId="12805E35" w:rsidR="000F071B" w:rsidRPr="00E82FB3" w:rsidRDefault="007C3D96" w:rsidP="001E1FC0">
      <w:pPr>
        <w:rPr>
          <w:b/>
          <w:bCs/>
        </w:rPr>
      </w:pPr>
      <w:r w:rsidRPr="00E82FB3">
        <w:rPr>
          <w:b/>
          <w:bCs/>
        </w:rPr>
        <w:t>Excerpts from O’Neill</w:t>
      </w:r>
    </w:p>
    <w:p w14:paraId="009F40C7" w14:textId="77777777" w:rsidR="00E82FB3" w:rsidRPr="000461CE" w:rsidRDefault="00E82FB3" w:rsidP="00E82FB3">
      <w:pPr>
        <w:spacing w:after="240"/>
        <w:rPr>
          <w:szCs w:val="22"/>
        </w:rPr>
      </w:pPr>
      <w:r w:rsidRPr="000461CE">
        <w:rPr>
          <w:rFonts w:eastAsia="Aptos"/>
          <w:szCs w:val="22"/>
          <w:lang w:val="en-US"/>
        </w:rPr>
        <w:t xml:space="preserve">The longer Jay and I spoke, I was struck by his depth of knowledge. He taught me about the rise and fall of Falun </w:t>
      </w:r>
      <w:proofErr w:type="spellStart"/>
      <w:r w:rsidRPr="000461CE">
        <w:rPr>
          <w:rFonts w:eastAsia="Aptos"/>
          <w:szCs w:val="22"/>
          <w:lang w:val="en-US"/>
        </w:rPr>
        <w:t>Dafa</w:t>
      </w:r>
      <w:proofErr w:type="spellEnd"/>
      <w:r w:rsidRPr="000461CE">
        <w:rPr>
          <w:rFonts w:eastAsia="Aptos"/>
          <w:szCs w:val="22"/>
          <w:lang w:val="en-US"/>
        </w:rPr>
        <w:t>, a spiritual practice rooted in Buddhist tradition. He told me about his experience working in the security industry. We spoke about conspiracy theories. He explained his family’s long history of working within government associations. He had uncles in the air force, an aunty in public prosecutions, a grandparent who was a retired Vietnam veteran, and his mother was a nurse. I imagined this is why he was initially drawn to work within the public service as well; I didn’t want to ask how he felt about it now.</w:t>
      </w:r>
    </w:p>
    <w:p w14:paraId="19A3BCBB" w14:textId="301C71C6" w:rsidR="00E82FB3" w:rsidRPr="000461CE" w:rsidRDefault="00E82FB3" w:rsidP="00E82FB3">
      <w:pPr>
        <w:spacing w:after="240"/>
        <w:rPr>
          <w:szCs w:val="22"/>
        </w:rPr>
      </w:pPr>
      <w:r w:rsidRPr="000461CE">
        <w:rPr>
          <w:rFonts w:eastAsia="Aptos"/>
          <w:szCs w:val="22"/>
          <w:lang w:val="en-US"/>
        </w:rPr>
        <w:lastRenderedPageBreak/>
        <w:t xml:space="preserve">‘How did you get from a place of </w:t>
      </w:r>
      <w:proofErr w:type="gramStart"/>
      <w:r w:rsidRPr="000461CE">
        <w:rPr>
          <w:rFonts w:eastAsia="Aptos"/>
          <w:szCs w:val="22"/>
          <w:lang w:val="en-US"/>
        </w:rPr>
        <w:t>working</w:t>
      </w:r>
      <w:proofErr w:type="gramEnd"/>
      <w:r w:rsidRPr="000461CE">
        <w:rPr>
          <w:rFonts w:eastAsia="Aptos"/>
          <w:szCs w:val="22"/>
          <w:lang w:val="en-US"/>
        </w:rPr>
        <w:t xml:space="preserve"> and a roof over your head to now living in the park?’ My voice was hesitant.</w:t>
      </w:r>
      <w:r w:rsidR="00DD0AD0">
        <w:rPr>
          <w:szCs w:val="22"/>
        </w:rPr>
        <w:t xml:space="preserve"> </w:t>
      </w:r>
      <w:r w:rsidRPr="000461CE">
        <w:rPr>
          <w:rFonts w:eastAsia="Aptos"/>
          <w:szCs w:val="22"/>
          <w:lang w:val="en-US"/>
        </w:rPr>
        <w:t xml:space="preserve">‘Why am I here?’ he replied. He looked up at the sky, as if he were </w:t>
      </w:r>
      <w:proofErr w:type="gramStart"/>
      <w:r w:rsidRPr="000461CE">
        <w:rPr>
          <w:rFonts w:eastAsia="Aptos"/>
          <w:szCs w:val="22"/>
          <w:lang w:val="en-US"/>
        </w:rPr>
        <w:t>asking</w:t>
      </w:r>
      <w:proofErr w:type="gramEnd"/>
      <w:r w:rsidRPr="000461CE">
        <w:rPr>
          <w:rFonts w:eastAsia="Aptos"/>
          <w:szCs w:val="22"/>
          <w:lang w:val="en-US"/>
        </w:rPr>
        <w:t xml:space="preserve"> the universe. ‘Well, we’re part of the collateral of the current environment. There is no clarity of reason.’ He fell quiet for a minute. ‘Probably because of trauma. I’ve endured trauma in my life that, frankly, I don’t think anyone should have to endure.’</w:t>
      </w:r>
    </w:p>
    <w:p w14:paraId="6F2D853E" w14:textId="40691385" w:rsidR="007C3D96" w:rsidRDefault="00C167A5" w:rsidP="001E1FC0">
      <w:r>
        <w:t>…</w:t>
      </w:r>
    </w:p>
    <w:p w14:paraId="5136FF6D" w14:textId="77777777" w:rsidR="00C167A5" w:rsidRPr="000461CE" w:rsidRDefault="00C167A5" w:rsidP="00C167A5">
      <w:pPr>
        <w:spacing w:after="240"/>
        <w:rPr>
          <w:szCs w:val="22"/>
        </w:rPr>
      </w:pPr>
      <w:r w:rsidRPr="000461CE">
        <w:rPr>
          <w:rFonts w:eastAsia="Aptos"/>
          <w:szCs w:val="22"/>
          <w:lang w:val="en-US"/>
        </w:rPr>
        <w:t xml:space="preserve">We spoke about how hard the mindset, created by being houseless, is to shake—even once one no longer lives on the streets. Corina claimed to be ‘a good country girl’ at her core, but when you need to fend for yourself living on the </w:t>
      </w:r>
      <w:proofErr w:type="gramStart"/>
      <w:r w:rsidRPr="000461CE">
        <w:rPr>
          <w:rFonts w:eastAsia="Aptos"/>
          <w:szCs w:val="22"/>
          <w:lang w:val="en-US"/>
        </w:rPr>
        <w:t>streets, ‘</w:t>
      </w:r>
      <w:proofErr w:type="gramEnd"/>
      <w:r w:rsidRPr="000461CE">
        <w:rPr>
          <w:rFonts w:eastAsia="Aptos"/>
          <w:szCs w:val="22"/>
          <w:lang w:val="en-US"/>
        </w:rPr>
        <w:t>you will do what you can to survive’. She admitted to taking an unattended bag earlier that day. She hadn’t eaten in two days; I told her I understood.</w:t>
      </w:r>
    </w:p>
    <w:p w14:paraId="45F1CBC5" w14:textId="77777777" w:rsidR="00C167A5" w:rsidRPr="000461CE" w:rsidRDefault="00C167A5" w:rsidP="00C167A5">
      <w:pPr>
        <w:spacing w:after="240"/>
        <w:rPr>
          <w:szCs w:val="22"/>
        </w:rPr>
      </w:pPr>
      <w:r w:rsidRPr="00F27B50">
        <w:rPr>
          <w:rFonts w:eastAsia="Aptos"/>
          <w:szCs w:val="22"/>
          <w:lang w:val="en-US"/>
        </w:rPr>
        <w:t xml:space="preserve">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w:t>
      </w:r>
      <w:proofErr w:type="gramStart"/>
      <w:r w:rsidRPr="00F27B50">
        <w:rPr>
          <w:rFonts w:eastAsia="Aptos"/>
          <w:szCs w:val="22"/>
          <w:lang w:val="en-US"/>
        </w:rPr>
        <w:t>on</w:t>
      </w:r>
      <w:proofErr w:type="gramEnd"/>
      <w:r w:rsidRPr="00F27B50">
        <w:rPr>
          <w:rFonts w:eastAsia="Aptos"/>
          <w:szCs w:val="22"/>
          <w:lang w:val="en-US"/>
        </w:rPr>
        <w:t xml:space="preserve"> tents. Many in the community told me of the constant distrust that </w:t>
      </w:r>
      <w:proofErr w:type="gramStart"/>
      <w:r w:rsidRPr="00F27B50">
        <w:rPr>
          <w:rFonts w:eastAsia="Aptos"/>
          <w:szCs w:val="22"/>
          <w:lang w:val="en-US"/>
        </w:rPr>
        <w:t>runs</w:t>
      </w:r>
      <w:proofErr w:type="gramEnd"/>
      <w:r w:rsidRPr="00F27B50">
        <w:rPr>
          <w:rFonts w:eastAsia="Aptos"/>
          <w:szCs w:val="22"/>
          <w:lang w:val="en-US"/>
        </w:rPr>
        <w:t xml:space="preserve"> the park. No one feels safe. And how could you? When you have together in one area a group of people who have been living on the street for the last few days, weeks, months, even years, how would one expect that to unfold?</w:t>
      </w:r>
    </w:p>
    <w:p w14:paraId="22E5493A" w14:textId="5842A9B1" w:rsidR="00C167A5" w:rsidRDefault="009367A5" w:rsidP="001E1FC0">
      <w:r>
        <w:t>…</w:t>
      </w:r>
    </w:p>
    <w:p w14:paraId="57FBD51E" w14:textId="77777777" w:rsidR="009367A5" w:rsidRPr="000461CE" w:rsidRDefault="009367A5" w:rsidP="009367A5">
      <w:pPr>
        <w:spacing w:after="240"/>
        <w:rPr>
          <w:szCs w:val="22"/>
        </w:rPr>
      </w:pPr>
      <w:r w:rsidRPr="000461CE">
        <w:rPr>
          <w:rFonts w:eastAsia="Aptos"/>
          <w:szCs w:val="22"/>
          <w:lang w:val="en-US"/>
        </w:rPr>
        <w:t xml:space="preserve">‘Before I came here,’ </w:t>
      </w:r>
      <w:proofErr w:type="spellStart"/>
      <w:r w:rsidRPr="000461CE">
        <w:rPr>
          <w:rFonts w:eastAsia="Aptos"/>
          <w:szCs w:val="22"/>
          <w:lang w:val="en-US"/>
        </w:rPr>
        <w:t>Ez</w:t>
      </w:r>
      <w:proofErr w:type="spellEnd"/>
      <w:r w:rsidRPr="000461CE">
        <w:rPr>
          <w:rFonts w:eastAsia="Aptos"/>
          <w:szCs w:val="22"/>
          <w:lang w:val="en-US"/>
        </w:rPr>
        <w:t xml:space="preserve"> said, referring to the park around </w:t>
      </w:r>
      <w:proofErr w:type="gramStart"/>
      <w:r w:rsidRPr="000461CE">
        <w:rPr>
          <w:rFonts w:eastAsia="Aptos"/>
          <w:szCs w:val="22"/>
          <w:lang w:val="en-US"/>
        </w:rPr>
        <w:t>us, ‘</w:t>
      </w:r>
      <w:proofErr w:type="gramEnd"/>
      <w:r w:rsidRPr="000461CE">
        <w:rPr>
          <w:rFonts w:eastAsia="Aptos"/>
          <w:szCs w:val="22"/>
          <w:lang w:val="en-US"/>
        </w:rPr>
        <w:t xml:space="preserve">I was just wandering around. It was draining. I would lose so much energy because there’s no calm. Everyone who is here has the same kind of story. We were all just trying to find something, that’s how we ended up here. This is our little space. And we look after each other. No one cares about us—so we are just trying to care about ourselves. We don’t want to get lost </w:t>
      </w:r>
      <w:proofErr w:type="gramStart"/>
      <w:r w:rsidRPr="000461CE">
        <w:rPr>
          <w:rFonts w:eastAsia="Aptos"/>
          <w:szCs w:val="22"/>
          <w:lang w:val="en-US"/>
        </w:rPr>
        <w:t>to</w:t>
      </w:r>
      <w:proofErr w:type="gramEnd"/>
      <w:r w:rsidRPr="000461CE">
        <w:rPr>
          <w:rFonts w:eastAsia="Aptos"/>
          <w:szCs w:val="22"/>
          <w:lang w:val="en-US"/>
        </w:rPr>
        <w:t xml:space="preserve"> the park.’</w:t>
      </w:r>
    </w:p>
    <w:p w14:paraId="19C2F364" w14:textId="039BBD17" w:rsidR="00754682" w:rsidRPr="00E61788" w:rsidRDefault="009367A5" w:rsidP="00E61788">
      <w:pPr>
        <w:spacing w:after="240"/>
        <w:rPr>
          <w:szCs w:val="22"/>
        </w:rPr>
        <w:sectPr w:rsidR="00754682" w:rsidRPr="00E61788" w:rsidSect="00754682">
          <w:pgSz w:w="11906" w:h="16838" w:code="9"/>
          <w:pgMar w:top="1134" w:right="1134" w:bottom="1134" w:left="1134" w:header="709" w:footer="709" w:gutter="0"/>
          <w:cols w:space="708"/>
          <w:docGrid w:linePitch="360"/>
        </w:sectPr>
      </w:pPr>
      <w:r w:rsidRPr="000461CE">
        <w:rPr>
          <w:rFonts w:eastAsia="Aptos"/>
          <w:szCs w:val="22"/>
          <w:lang w:val="en-US"/>
        </w:rPr>
        <w:t xml:space="preserve">The idea of ‘getting lost to the park’ struck a chord, a greater metaphor for getting lost in the cycle of living on the street. The more I think about why it stayed with me, I </w:t>
      </w:r>
      <w:proofErr w:type="spellStart"/>
      <w:r w:rsidRPr="000461CE">
        <w:rPr>
          <w:rFonts w:eastAsia="Aptos"/>
          <w:szCs w:val="22"/>
          <w:lang w:val="en-US"/>
        </w:rPr>
        <w:t>realise</w:t>
      </w:r>
      <w:proofErr w:type="spellEnd"/>
      <w:r w:rsidRPr="000461CE">
        <w:rPr>
          <w:rFonts w:eastAsia="Aptos"/>
          <w:szCs w:val="22"/>
          <w:lang w:val="en-US"/>
        </w:rPr>
        <w:t xml:space="preserve"> it is the awareness. Even though the three men claimed to have each other to rely on in their shared experience of the tent village, they were conscious it was still not a place to become comfortable in. The location of the village, Musgrave Park, might have been chosen so to promote the longevity of the community. In the chapter ‘Doing the Geographical’ in her book </w:t>
      </w:r>
      <w:r w:rsidRPr="000461CE">
        <w:rPr>
          <w:rFonts w:eastAsia="Aptos"/>
          <w:i/>
          <w:iCs/>
          <w:szCs w:val="22"/>
          <w:lang w:val="en-US"/>
        </w:rPr>
        <w:t xml:space="preserve">Beside </w:t>
      </w:r>
      <w:proofErr w:type="gramStart"/>
      <w:r w:rsidRPr="000461CE">
        <w:rPr>
          <w:rFonts w:eastAsia="Aptos"/>
          <w:i/>
          <w:iCs/>
          <w:szCs w:val="22"/>
          <w:lang w:val="en-US"/>
        </w:rPr>
        <w:t>One’s Self</w:t>
      </w:r>
      <w:proofErr w:type="gramEnd"/>
      <w:r w:rsidRPr="000461CE">
        <w:rPr>
          <w:rFonts w:eastAsia="Aptos"/>
          <w:i/>
          <w:iCs/>
          <w:szCs w:val="22"/>
          <w:lang w:val="en-US"/>
        </w:rPr>
        <w:t>: Homelessness Felt and Lived</w:t>
      </w:r>
      <w:r w:rsidRPr="000461CE">
        <w:rPr>
          <w:rFonts w:eastAsia="Aptos"/>
          <w:szCs w:val="22"/>
          <w:lang w:val="en-US"/>
        </w:rPr>
        <w:t>, Catherine Robinson writes about how ‘places of memorial and habitual connection’ disappear when one is experiencing the displacement that comes with living on the streets. But in places like Musgrave Park, isn’t it possible that a different kind of connection is being created?</w:t>
      </w:r>
      <w:r w:rsidR="009403D4">
        <w:rPr>
          <w:rFonts w:eastAsia="Aptos"/>
          <w:szCs w:val="22"/>
          <w:lang w:val="en-US"/>
        </w:rPr>
        <w:t xml:space="preserve"> (O’Neill 2024)</w:t>
      </w:r>
    </w:p>
    <w:p w14:paraId="31EA21A6" w14:textId="45E5AE25" w:rsidR="00DC61CF" w:rsidRDefault="0076044E" w:rsidP="00DC61CF">
      <w:pPr>
        <w:pStyle w:val="FeatureBox3"/>
      </w:pPr>
      <w:r w:rsidRPr="00691FF8">
        <w:rPr>
          <w:b/>
          <w:bCs/>
        </w:rPr>
        <w:lastRenderedPageBreak/>
        <w:t>Student note</w:t>
      </w:r>
      <w:r w:rsidRPr="0043109E">
        <w:t>:</w:t>
      </w:r>
      <w:r>
        <w:t xml:space="preserve"> a Venn </w:t>
      </w:r>
      <w:r w:rsidR="00691FF8">
        <w:t>d</w:t>
      </w:r>
      <w:r>
        <w:t>iagram is a visual tool used to show the relationships between different groups or sets. It consists of overlapping circles, where each circle represents a set, and the overlapping areas show what the sets have in common.</w:t>
      </w:r>
    </w:p>
    <w:p w14:paraId="3D3C076D" w14:textId="455F64F7" w:rsidR="0043109E" w:rsidRDefault="00E61788" w:rsidP="00953D9A">
      <w:pPr>
        <w:pStyle w:val="ListNumber"/>
        <w:numPr>
          <w:ilvl w:val="0"/>
          <w:numId w:val="25"/>
        </w:numPr>
      </w:pPr>
      <w:r>
        <w:t>Use your annotations to</w:t>
      </w:r>
      <w:r w:rsidR="00C423FB">
        <w:t xml:space="preserve"> complete the Venn diagram below</w:t>
      </w:r>
      <w:r w:rsidR="00BC3B6F">
        <w:t>,</w:t>
      </w:r>
      <w:r w:rsidR="00C423FB">
        <w:t xml:space="preserve"> </w:t>
      </w:r>
      <w:r w:rsidR="00BC3B6F">
        <w:t>i</w:t>
      </w:r>
      <w:r w:rsidR="00C423FB">
        <w:t>dentify how each author represents vulnerability in their writing</w:t>
      </w:r>
      <w:r w:rsidR="00BC3B6F">
        <w:t xml:space="preserve"> and any commonalities they share</w:t>
      </w:r>
      <w:r w:rsidR="00C423FB">
        <w:t xml:space="preserve">. You should </w:t>
      </w:r>
      <w:r w:rsidR="00B00B6B" w:rsidRPr="006B2E5E">
        <w:t>include examples of language, style and emotional impact.</w:t>
      </w:r>
    </w:p>
    <w:p w14:paraId="1718BF44" w14:textId="0FB34B7D" w:rsidR="0043109E" w:rsidRDefault="0043109E" w:rsidP="0043109E">
      <w:pPr>
        <w:pStyle w:val="Caption"/>
      </w:pPr>
      <w:r>
        <w:t xml:space="preserve">Figure </w:t>
      </w:r>
      <w:r>
        <w:fldChar w:fldCharType="begin"/>
      </w:r>
      <w:r>
        <w:instrText xml:space="preserve"> SEQ Figure \* ARABIC </w:instrText>
      </w:r>
      <w:r>
        <w:fldChar w:fldCharType="separate"/>
      </w:r>
      <w:r w:rsidR="00271E63">
        <w:rPr>
          <w:noProof/>
        </w:rPr>
        <w:t>13</w:t>
      </w:r>
      <w:r>
        <w:fldChar w:fldCharType="end"/>
      </w:r>
      <w:r>
        <w:t xml:space="preserve"> – </w:t>
      </w:r>
      <w:r w:rsidRPr="006140C5">
        <w:t>O’Neill and Dalton Venn diagram</w:t>
      </w:r>
    </w:p>
    <w:p w14:paraId="602D2C50" w14:textId="03D3CA4B" w:rsidR="002F16A1" w:rsidRPr="002F16A1" w:rsidRDefault="002F16A1" w:rsidP="002F16A1">
      <w:r w:rsidRPr="002F16A1">
        <w:rPr>
          <w:noProof/>
        </w:rPr>
        <w:drawing>
          <wp:inline distT="0" distB="0" distL="0" distR="0" wp14:anchorId="6F044DA0" wp14:editId="63393AE1">
            <wp:extent cx="6120130" cy="4396740"/>
            <wp:effectExtent l="0" t="0" r="0" b="3810"/>
            <wp:docPr id="820656786" name="Picture 1" descr="A Venn diagram with O'Neill on one side and Dalton o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56786" name="Picture 1" descr="A Venn diagram with O'Neill on one side and Dalton on the other."/>
                    <pic:cNvPicPr/>
                  </pic:nvPicPr>
                  <pic:blipFill>
                    <a:blip r:embed="rId91"/>
                    <a:stretch>
                      <a:fillRect/>
                    </a:stretch>
                  </pic:blipFill>
                  <pic:spPr>
                    <a:xfrm>
                      <a:off x="0" y="0"/>
                      <a:ext cx="6120130" cy="4396740"/>
                    </a:xfrm>
                    <a:prstGeom prst="rect">
                      <a:avLst/>
                    </a:prstGeom>
                  </pic:spPr>
                </pic:pic>
              </a:graphicData>
            </a:graphic>
          </wp:inline>
        </w:drawing>
      </w:r>
    </w:p>
    <w:p w14:paraId="2C5E94F6" w14:textId="77777777" w:rsidR="00E57903" w:rsidRDefault="00E57903">
      <w:pPr>
        <w:suppressAutoHyphens w:val="0"/>
        <w:spacing w:before="0" w:after="160" w:line="259" w:lineRule="auto"/>
        <w:rPr>
          <w:rFonts w:eastAsiaTheme="majorEastAsia"/>
          <w:bCs/>
          <w:color w:val="002664"/>
          <w:sz w:val="36"/>
          <w:szCs w:val="48"/>
        </w:rPr>
      </w:pPr>
      <w:r>
        <w:br w:type="page"/>
      </w:r>
    </w:p>
    <w:p w14:paraId="4BBC1C96" w14:textId="7634718D" w:rsidR="00683665" w:rsidRDefault="00FD4FCA" w:rsidP="00546478">
      <w:pPr>
        <w:pStyle w:val="Heading2"/>
      </w:pPr>
      <w:bookmarkStart w:id="85" w:name="_Toc205909255"/>
      <w:r w:rsidRPr="008C5E31">
        <w:lastRenderedPageBreak/>
        <w:t>Phase 3</w:t>
      </w:r>
      <w:r w:rsidR="0069237E">
        <w:t>b</w:t>
      </w:r>
      <w:r w:rsidRPr="008C5E31">
        <w:t xml:space="preserve">, activity </w:t>
      </w:r>
      <w:r w:rsidR="00F24105">
        <w:t>11</w:t>
      </w:r>
      <w:r w:rsidRPr="008C5E31">
        <w:t xml:space="preserve"> –</w:t>
      </w:r>
      <w:r w:rsidR="00BF1F1C">
        <w:t xml:space="preserve"> </w:t>
      </w:r>
      <w:r w:rsidR="009E1792">
        <w:t>writing imaginatively about vulnerability</w:t>
      </w:r>
      <w:r w:rsidR="00CD18D3">
        <w:t xml:space="preserve"> and connections</w:t>
      </w:r>
      <w:bookmarkEnd w:id="85"/>
    </w:p>
    <w:p w14:paraId="02240C5C" w14:textId="77B1311E" w:rsidR="00C54B15" w:rsidRPr="006045E6" w:rsidRDefault="00931566" w:rsidP="00B938AD">
      <w:pPr>
        <w:pStyle w:val="FeatureBox2"/>
        <w:rPr>
          <w:bCs/>
        </w:rPr>
      </w:pPr>
      <w:r w:rsidRPr="00931566">
        <w:rPr>
          <w:b/>
          <w:bCs/>
        </w:rPr>
        <w:t>Teacher note</w:t>
      </w:r>
      <w:r w:rsidRPr="00E57903">
        <w:t>:</w:t>
      </w:r>
      <w:r>
        <w:t xml:space="preserve"> </w:t>
      </w:r>
      <w:r w:rsidR="00622571">
        <w:t xml:space="preserve">to further support students </w:t>
      </w:r>
      <w:r w:rsidR="001F05AF">
        <w:t>to engage with this activity, you may draw on</w:t>
      </w:r>
      <w:r w:rsidR="00F66131">
        <w:t xml:space="preserve"> NESA’s </w:t>
      </w:r>
      <w:hyperlink r:id="rId92" w:history="1">
        <w:r w:rsidR="005C4489">
          <w:rPr>
            <w:rStyle w:val="Hyperlink"/>
          </w:rPr>
          <w:t>G</w:t>
        </w:r>
        <w:r w:rsidR="00F66131" w:rsidRPr="005C4489">
          <w:rPr>
            <w:rStyle w:val="Hyperlink"/>
          </w:rPr>
          <w:t>lossary</w:t>
        </w:r>
      </w:hyperlink>
      <w:r w:rsidR="00F66131">
        <w:t xml:space="preserve"> definition of ‘narrative’, </w:t>
      </w:r>
      <w:hyperlink r:id="rId93" w:history="1">
        <w:r w:rsidR="00622571" w:rsidRPr="00622571">
          <w:rPr>
            <w:rStyle w:val="Hyperlink"/>
          </w:rPr>
          <w:t>Writing scaffolds (Imaginative)</w:t>
        </w:r>
      </w:hyperlink>
      <w:r w:rsidR="001F05AF">
        <w:t xml:space="preserve">, the advice provided in </w:t>
      </w:r>
      <w:r w:rsidR="00622571" w:rsidRPr="00622571">
        <w:t xml:space="preserve">‘Imaginative writing – composing short fiction’ under </w:t>
      </w:r>
      <w:hyperlink r:id="rId94" w:anchor=":~:text=Constructing%20analytical%20sentences-,Text%2Dlevel,-Examples%20of%20some" w:history="1">
        <w:r w:rsidR="00622571" w:rsidRPr="00622571">
          <w:rPr>
            <w:rStyle w:val="Hyperlink"/>
          </w:rPr>
          <w:t>Text-level</w:t>
        </w:r>
      </w:hyperlink>
      <w:r w:rsidR="00622571" w:rsidRPr="00622571">
        <w:t xml:space="preserve"> of the </w:t>
      </w:r>
      <w:hyperlink r:id="rId95" w:history="1">
        <w:r w:rsidR="00622571" w:rsidRPr="00622571">
          <w:rPr>
            <w:rStyle w:val="Hyperlink"/>
          </w:rPr>
          <w:t>Developing writing in English 7–10</w:t>
        </w:r>
      </w:hyperlink>
      <w:r w:rsidR="00622571" w:rsidRPr="00622571">
        <w:t xml:space="preserve"> webpage.</w:t>
      </w:r>
      <w:r w:rsidR="00EA4DAC">
        <w:t xml:space="preserve"> Modelled examples and scaffolds for developing character and point of view</w:t>
      </w:r>
      <w:r w:rsidR="00F31173">
        <w:t xml:space="preserve"> for adaptation</w:t>
      </w:r>
      <w:r w:rsidR="00EA4DAC">
        <w:t xml:space="preserve"> can be found in:</w:t>
      </w:r>
      <w:r w:rsidR="004B4907">
        <w:t xml:space="preserve"> </w:t>
      </w:r>
      <w:hyperlink r:id="rId96" w:history="1">
        <w:r w:rsidR="000B7196" w:rsidRPr="000B7196">
          <w:rPr>
            <w:rStyle w:val="Hyperlink"/>
          </w:rPr>
          <w:t>Escape into the world of the novel – Year 7, Term 3</w:t>
        </w:r>
      </w:hyperlink>
      <w:r w:rsidR="00B938AD">
        <w:t xml:space="preserve">: </w:t>
      </w:r>
      <w:r w:rsidR="000B7196" w:rsidRPr="00490D18">
        <w:rPr>
          <w:b/>
        </w:rPr>
        <w:t>Core formative task 2 – experimenting with point of view and narrative voice</w:t>
      </w:r>
      <w:r w:rsidR="00B938AD" w:rsidRPr="006045E6">
        <w:rPr>
          <w:bCs/>
        </w:rPr>
        <w:t xml:space="preserve">, </w:t>
      </w:r>
      <w:r w:rsidR="000B7196" w:rsidRPr="00490D18">
        <w:rPr>
          <w:b/>
        </w:rPr>
        <w:t>Core formative task 3 – character profile and imaginative writing</w:t>
      </w:r>
      <w:r w:rsidR="000B7196" w:rsidRPr="006045E6">
        <w:rPr>
          <w:bCs/>
        </w:rPr>
        <w:t xml:space="preserve"> </w:t>
      </w:r>
      <w:r w:rsidR="00B938AD" w:rsidRPr="006045E6">
        <w:rPr>
          <w:bCs/>
        </w:rPr>
        <w:t xml:space="preserve">and </w:t>
      </w:r>
      <w:r w:rsidR="000B7196" w:rsidRPr="00490D18">
        <w:rPr>
          <w:b/>
        </w:rPr>
        <w:t>Phase 3, activity 10 – character planning template</w:t>
      </w:r>
      <w:r w:rsidR="004B4907" w:rsidRPr="006045E6">
        <w:rPr>
          <w:bCs/>
        </w:rPr>
        <w:t xml:space="preserve"> and </w:t>
      </w:r>
      <w:hyperlink r:id="rId97" w:history="1">
        <w:r w:rsidR="00A20A3D" w:rsidRPr="006045E6">
          <w:rPr>
            <w:rStyle w:val="Hyperlink"/>
            <w:bCs/>
          </w:rPr>
          <w:t>Exploring the speculative – Year 9, Term 4</w:t>
        </w:r>
      </w:hyperlink>
      <w:r w:rsidR="00B938AD" w:rsidRPr="006045E6">
        <w:rPr>
          <w:bCs/>
        </w:rPr>
        <w:t xml:space="preserve">: </w:t>
      </w:r>
      <w:r w:rsidR="00C54B15" w:rsidRPr="00490D18">
        <w:rPr>
          <w:b/>
        </w:rPr>
        <w:t>Phase 5, activity 2 – character profile</w:t>
      </w:r>
      <w:r w:rsidR="00B938AD" w:rsidRPr="006045E6">
        <w:rPr>
          <w:bCs/>
        </w:rPr>
        <w:t>.</w:t>
      </w:r>
    </w:p>
    <w:p w14:paraId="1E3EC841" w14:textId="33D4C1FA" w:rsidR="00683665" w:rsidRDefault="00683665" w:rsidP="00683665">
      <w:r>
        <w:t xml:space="preserve">For this activity, you will </w:t>
      </w:r>
      <w:r w:rsidR="00D268BD">
        <w:t>compose</w:t>
      </w:r>
      <w:r w:rsidRPr="00683665">
        <w:t xml:space="preserve"> a short</w:t>
      </w:r>
      <w:r>
        <w:t xml:space="preserve"> excerpt from a</w:t>
      </w:r>
      <w:r w:rsidRPr="00683665">
        <w:t xml:space="preserve"> narrative</w:t>
      </w:r>
      <w:r w:rsidR="00C80954">
        <w:t>, approximately 300 words,</w:t>
      </w:r>
      <w:r w:rsidRPr="00683665">
        <w:t xml:space="preserve"> that explores a moment of vulnerability in a character’s life, highlighting their connections with others.</w:t>
      </w:r>
      <w:r w:rsidR="00291CC0">
        <w:t xml:space="preserve"> Follow the steps below</w:t>
      </w:r>
      <w:r w:rsidR="00BD5CCD">
        <w:t>.</w:t>
      </w:r>
    </w:p>
    <w:p w14:paraId="2AE71D39" w14:textId="2FD66D5C" w:rsidR="007E365B" w:rsidRDefault="000616EB" w:rsidP="00953D9A">
      <w:pPr>
        <w:pStyle w:val="ListNumber"/>
        <w:numPr>
          <w:ilvl w:val="0"/>
          <w:numId w:val="97"/>
        </w:numPr>
      </w:pPr>
      <w:r w:rsidRPr="002F16A1">
        <w:rPr>
          <w:b/>
          <w:bCs/>
        </w:rPr>
        <w:t>Brainstorm ideas and plan your composition.</w:t>
      </w:r>
      <w:r>
        <w:t xml:space="preserve"> </w:t>
      </w:r>
      <w:r w:rsidR="00D268BD">
        <w:t>Use the table below</w:t>
      </w:r>
      <w:r w:rsidR="00956849">
        <w:t>.</w:t>
      </w:r>
    </w:p>
    <w:p w14:paraId="4C488E2E" w14:textId="24AE2205" w:rsidR="0037072C" w:rsidRDefault="0037072C" w:rsidP="0037072C">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67</w:t>
      </w:r>
      <w:r w:rsidR="00942BC4">
        <w:rPr>
          <w:noProof/>
        </w:rPr>
        <w:fldChar w:fldCharType="end"/>
      </w:r>
      <w:r>
        <w:t xml:space="preserve"> – imaginative writing scaffold</w:t>
      </w:r>
    </w:p>
    <w:tbl>
      <w:tblPr>
        <w:tblStyle w:val="Tableheader"/>
        <w:tblW w:w="0" w:type="auto"/>
        <w:tblLook w:val="04A0" w:firstRow="1" w:lastRow="0" w:firstColumn="1" w:lastColumn="0" w:noHBand="0" w:noVBand="1"/>
        <w:tblDescription w:val="A scaffold that provides students with prompts, suggestions and planning space for the imaginative writing task."/>
      </w:tblPr>
      <w:tblGrid>
        <w:gridCol w:w="2830"/>
        <w:gridCol w:w="3686"/>
        <w:gridCol w:w="3112"/>
      </w:tblGrid>
      <w:tr w:rsidR="006106AD" w:rsidRPr="00BF3375" w14:paraId="548467F7" w14:textId="77777777" w:rsidTr="007E3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C5C6EE" w14:textId="71427B8B" w:rsidR="006106AD" w:rsidRPr="00BF3375" w:rsidRDefault="006106AD" w:rsidP="00BF3375">
            <w:r w:rsidRPr="00BF3375">
              <w:t>Prompt</w:t>
            </w:r>
          </w:p>
        </w:tc>
        <w:tc>
          <w:tcPr>
            <w:tcW w:w="3686" w:type="dxa"/>
          </w:tcPr>
          <w:p w14:paraId="0F6D46B2" w14:textId="3997C74A" w:rsidR="006106AD" w:rsidRPr="00BF3375" w:rsidRDefault="006106AD" w:rsidP="00BF3375">
            <w:pPr>
              <w:cnfStyle w:val="100000000000" w:firstRow="1" w:lastRow="0" w:firstColumn="0" w:lastColumn="0" w:oddVBand="0" w:evenVBand="0" w:oddHBand="0" w:evenHBand="0" w:firstRowFirstColumn="0" w:firstRowLastColumn="0" w:lastRowFirstColumn="0" w:lastRowLastColumn="0"/>
            </w:pPr>
            <w:r w:rsidRPr="00BF3375">
              <w:t>Suggestions</w:t>
            </w:r>
          </w:p>
        </w:tc>
        <w:tc>
          <w:tcPr>
            <w:tcW w:w="3112" w:type="dxa"/>
          </w:tcPr>
          <w:p w14:paraId="6E3DD0E9" w14:textId="774E8BE3" w:rsidR="006106AD" w:rsidRPr="00BF3375" w:rsidRDefault="006106AD" w:rsidP="00BF3375">
            <w:pPr>
              <w:cnfStyle w:val="100000000000" w:firstRow="1" w:lastRow="0" w:firstColumn="0" w:lastColumn="0" w:oddVBand="0" w:evenVBand="0" w:oddHBand="0" w:evenHBand="0" w:firstRowFirstColumn="0" w:firstRowLastColumn="0" w:lastRowFirstColumn="0" w:lastRowLastColumn="0"/>
            </w:pPr>
            <w:r w:rsidRPr="00BF3375">
              <w:t>Planning space</w:t>
            </w:r>
          </w:p>
        </w:tc>
      </w:tr>
      <w:tr w:rsidR="00011309" w:rsidRPr="00BF3375" w14:paraId="2442F1C1"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06BB65" w14:textId="61D4C729" w:rsidR="0094739E" w:rsidRDefault="00D91431" w:rsidP="00BF3375">
            <w:pPr>
              <w:rPr>
                <w:b w:val="0"/>
              </w:rPr>
            </w:pPr>
            <w:r>
              <w:t>Contextualising</w:t>
            </w:r>
            <w:r w:rsidR="00A61B52">
              <w:t xml:space="preserve"> </w:t>
            </w:r>
            <w:r>
              <w:t>your narrative – i</w:t>
            </w:r>
            <w:r w:rsidR="00A61B52" w:rsidRPr="00A61B52">
              <w:t>f your excerpt was part of a longer text like Dalton’s or O’</w:t>
            </w:r>
            <w:r>
              <w:t>N</w:t>
            </w:r>
            <w:r w:rsidR="00A61B52" w:rsidRPr="00A61B52">
              <w:t xml:space="preserve">eill’s, what would that text be? </w:t>
            </w:r>
            <w:r>
              <w:t>(</w:t>
            </w:r>
            <w:r w:rsidR="00BC7EFC">
              <w:t>P</w:t>
            </w:r>
            <w:r>
              <w:t>odcast, article, lyric essay</w:t>
            </w:r>
            <w:r w:rsidR="0094739E">
              <w:t xml:space="preserve"> or a discursive text?)</w:t>
            </w:r>
          </w:p>
          <w:p w14:paraId="32D7755C" w14:textId="578E4FBB" w:rsidR="001C13F4" w:rsidRDefault="00A61B52" w:rsidP="00BF3375">
            <w:pPr>
              <w:rPr>
                <w:b w:val="0"/>
              </w:rPr>
            </w:pPr>
            <w:r w:rsidRPr="00A61B52">
              <w:t>What would your topic and argument be</w:t>
            </w:r>
            <w:r w:rsidR="0094739E">
              <w:t>?</w:t>
            </w:r>
          </w:p>
          <w:p w14:paraId="45D21251" w14:textId="262D4C5E" w:rsidR="00011309" w:rsidRPr="00BF3375" w:rsidRDefault="00A61B52" w:rsidP="00BF3375">
            <w:r w:rsidRPr="00A61B52">
              <w:t xml:space="preserve">How would telling this story help you make </w:t>
            </w:r>
            <w:r w:rsidRPr="00A61B52">
              <w:lastRenderedPageBreak/>
              <w:t>your point?</w:t>
            </w:r>
          </w:p>
        </w:tc>
        <w:tc>
          <w:tcPr>
            <w:tcW w:w="3686" w:type="dxa"/>
          </w:tcPr>
          <w:p w14:paraId="0DE64E00" w14:textId="383F5856" w:rsidR="0072042D" w:rsidRDefault="0072042D" w:rsidP="00BF3375">
            <w:pPr>
              <w:cnfStyle w:val="000000100000" w:firstRow="0" w:lastRow="0" w:firstColumn="0" w:lastColumn="0" w:oddVBand="0" w:evenVBand="0" w:oddHBand="1" w:evenHBand="0" w:firstRowFirstColumn="0" w:firstRowLastColumn="0" w:lastRowFirstColumn="0" w:lastRowLastColumn="0"/>
            </w:pPr>
            <w:r>
              <w:lastRenderedPageBreak/>
              <w:t>I</w:t>
            </w:r>
            <w:r w:rsidRPr="0072042D">
              <w:t>dentify a longer text that aligns with your narrative.</w:t>
            </w:r>
          </w:p>
          <w:p w14:paraId="782137AD" w14:textId="7A19B1CA" w:rsidR="0072042D" w:rsidRDefault="0072042D" w:rsidP="00BF3375">
            <w:pPr>
              <w:cnfStyle w:val="000000100000" w:firstRow="0" w:lastRow="0" w:firstColumn="0" w:lastColumn="0" w:oddVBand="0" w:evenVBand="0" w:oddHBand="1" w:evenHBand="0" w:firstRowFirstColumn="0" w:firstRowLastColumn="0" w:lastRowFirstColumn="0" w:lastRowLastColumn="0"/>
            </w:pPr>
            <w:r w:rsidRPr="0072042D">
              <w:t>Define the main topic and argument you want to convey through your story.</w:t>
            </w:r>
          </w:p>
          <w:p w14:paraId="27158DC9" w14:textId="574B2041" w:rsidR="00011309" w:rsidRPr="00BF3375" w:rsidRDefault="0072042D" w:rsidP="00BF3375">
            <w:pPr>
              <w:cnfStyle w:val="000000100000" w:firstRow="0" w:lastRow="0" w:firstColumn="0" w:lastColumn="0" w:oddVBand="0" w:evenVBand="0" w:oddHBand="1" w:evenHBand="0" w:firstRowFirstColumn="0" w:firstRowLastColumn="0" w:lastRowFirstColumn="0" w:lastRowLastColumn="0"/>
            </w:pPr>
            <w:r w:rsidRPr="0072042D">
              <w:t>Consider how the narrative illustrates your point and engages the audience.</w:t>
            </w:r>
          </w:p>
        </w:tc>
        <w:tc>
          <w:tcPr>
            <w:tcW w:w="3112" w:type="dxa"/>
          </w:tcPr>
          <w:p w14:paraId="00ED2221" w14:textId="77777777" w:rsidR="00011309" w:rsidRPr="00BF3375" w:rsidRDefault="00011309" w:rsidP="00BF3375">
            <w:pPr>
              <w:cnfStyle w:val="000000100000" w:firstRow="0" w:lastRow="0" w:firstColumn="0" w:lastColumn="0" w:oddVBand="0" w:evenVBand="0" w:oddHBand="1" w:evenHBand="0" w:firstRowFirstColumn="0" w:firstRowLastColumn="0" w:lastRowFirstColumn="0" w:lastRowLastColumn="0"/>
            </w:pPr>
          </w:p>
        </w:tc>
      </w:tr>
      <w:tr w:rsidR="006106AD" w:rsidRPr="00BF3375" w14:paraId="0A87F7D2"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95492A" w14:textId="2571526D" w:rsidR="00A2678A" w:rsidRPr="00BF3375" w:rsidRDefault="00D04D37" w:rsidP="00BF3375">
            <w:r w:rsidRPr="00BF3375">
              <w:t xml:space="preserve">Character </w:t>
            </w:r>
            <w:r w:rsidR="0013130D" w:rsidRPr="00BF3375">
              <w:t>d</w:t>
            </w:r>
            <w:r w:rsidRPr="00BF3375">
              <w:t>evelopment</w:t>
            </w:r>
            <w:r w:rsidR="007E365B" w:rsidRPr="00BF3375">
              <w:t xml:space="preserve"> – c</w:t>
            </w:r>
            <w:r w:rsidR="00A2678A" w:rsidRPr="00BF3375">
              <w:t>reate a character who experiences a moment of vulnerability</w:t>
            </w:r>
            <w:r w:rsidR="00CD1056" w:rsidRPr="00BF3375">
              <w:t>.</w:t>
            </w:r>
          </w:p>
        </w:tc>
        <w:tc>
          <w:tcPr>
            <w:tcW w:w="3686" w:type="dxa"/>
          </w:tcPr>
          <w:p w14:paraId="4F08B490" w14:textId="16DD1B3A" w:rsidR="00C92866" w:rsidRPr="00BF3375" w:rsidRDefault="00C92866" w:rsidP="00BF3375">
            <w:pPr>
              <w:cnfStyle w:val="000000010000" w:firstRow="0" w:lastRow="0" w:firstColumn="0" w:lastColumn="0" w:oddVBand="0" w:evenVBand="0" w:oddHBand="0" w:evenHBand="1" w:firstRowFirstColumn="0" w:firstRowLastColumn="0" w:lastRowFirstColumn="0" w:lastRowLastColumn="0"/>
            </w:pPr>
            <w:r w:rsidRPr="00BF3375">
              <w:t>Who is your character?</w:t>
            </w:r>
          </w:p>
          <w:p w14:paraId="1C03E975" w14:textId="2790962D" w:rsidR="00C92866" w:rsidRPr="00BF3375" w:rsidRDefault="00C92866" w:rsidP="00BF3375">
            <w:pPr>
              <w:cnfStyle w:val="000000010000" w:firstRow="0" w:lastRow="0" w:firstColumn="0" w:lastColumn="0" w:oddVBand="0" w:evenVBand="0" w:oddHBand="0" w:evenHBand="1" w:firstRowFirstColumn="0" w:firstRowLastColumn="0" w:lastRowFirstColumn="0" w:lastRowLastColumn="0"/>
            </w:pPr>
            <w:r w:rsidRPr="00BF3375">
              <w:t>What situation makes them feel vulnerable?</w:t>
            </w:r>
          </w:p>
          <w:p w14:paraId="5824D9AD" w14:textId="6E366EB6" w:rsidR="006106AD" w:rsidRPr="00BF3375" w:rsidRDefault="00C92866" w:rsidP="00BF3375">
            <w:pPr>
              <w:cnfStyle w:val="000000010000" w:firstRow="0" w:lastRow="0" w:firstColumn="0" w:lastColumn="0" w:oddVBand="0" w:evenVBand="0" w:oddHBand="0" w:evenHBand="1" w:firstRowFirstColumn="0" w:firstRowLastColumn="0" w:lastRowFirstColumn="0" w:lastRowLastColumn="0"/>
            </w:pPr>
            <w:r w:rsidRPr="00BF3375">
              <w:t>How do</w:t>
            </w:r>
            <w:r w:rsidR="00BC7EFC">
              <w:t>es</w:t>
            </w:r>
            <w:r w:rsidRPr="00BF3375">
              <w:t xml:space="preserve"> their connections with others influence this moment?</w:t>
            </w:r>
          </w:p>
        </w:tc>
        <w:tc>
          <w:tcPr>
            <w:tcW w:w="3112" w:type="dxa"/>
          </w:tcPr>
          <w:p w14:paraId="18BFA0C9" w14:textId="77777777" w:rsidR="006106AD" w:rsidRPr="00BF3375" w:rsidRDefault="006106AD" w:rsidP="00BF3375">
            <w:pPr>
              <w:cnfStyle w:val="000000010000" w:firstRow="0" w:lastRow="0" w:firstColumn="0" w:lastColumn="0" w:oddVBand="0" w:evenVBand="0" w:oddHBand="0" w:evenHBand="1" w:firstRowFirstColumn="0" w:firstRowLastColumn="0" w:lastRowFirstColumn="0" w:lastRowLastColumn="0"/>
            </w:pPr>
          </w:p>
        </w:tc>
      </w:tr>
      <w:tr w:rsidR="006106AD" w:rsidRPr="00BF3375" w14:paraId="39DE1CA8"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3ADAA1" w14:textId="35C4712D" w:rsidR="00CD1056" w:rsidRPr="00BF3375" w:rsidRDefault="00D04D37" w:rsidP="00BF3375">
            <w:r w:rsidRPr="00BF3375">
              <w:t xml:space="preserve">Setting the </w:t>
            </w:r>
            <w:r w:rsidR="0013130D" w:rsidRPr="00BF3375">
              <w:t>s</w:t>
            </w:r>
            <w:r w:rsidRPr="00BF3375">
              <w:t>cene</w:t>
            </w:r>
            <w:r w:rsidR="007E365B" w:rsidRPr="00BF3375">
              <w:t xml:space="preserve"> –c</w:t>
            </w:r>
            <w:r w:rsidR="00CD1056" w:rsidRPr="00BF3375">
              <w:t>hoose a setting that complements the mood of your narrative.</w:t>
            </w:r>
          </w:p>
        </w:tc>
        <w:tc>
          <w:tcPr>
            <w:tcW w:w="3686" w:type="dxa"/>
          </w:tcPr>
          <w:p w14:paraId="4E069F33" w14:textId="2259B405" w:rsidR="007D30B0" w:rsidRPr="00BF3375" w:rsidRDefault="007D30B0" w:rsidP="00BF3375">
            <w:pPr>
              <w:cnfStyle w:val="000000100000" w:firstRow="0" w:lastRow="0" w:firstColumn="0" w:lastColumn="0" w:oddVBand="0" w:evenVBand="0" w:oddHBand="1" w:evenHBand="0" w:firstRowFirstColumn="0" w:firstRowLastColumn="0" w:lastRowFirstColumn="0" w:lastRowLastColumn="0"/>
            </w:pPr>
            <w:r w:rsidRPr="00BF3375">
              <w:t>Where does the moment of vulnerability take place?</w:t>
            </w:r>
          </w:p>
          <w:p w14:paraId="75E213D3" w14:textId="0076C42F" w:rsidR="006106AD" w:rsidRPr="00BF3375" w:rsidRDefault="007D30B0" w:rsidP="00BF3375">
            <w:pPr>
              <w:cnfStyle w:val="000000100000" w:firstRow="0" w:lastRow="0" w:firstColumn="0" w:lastColumn="0" w:oddVBand="0" w:evenVBand="0" w:oddHBand="1" w:evenHBand="0" w:firstRowFirstColumn="0" w:firstRowLastColumn="0" w:lastRowFirstColumn="0" w:lastRowLastColumn="0"/>
            </w:pPr>
            <w:r w:rsidRPr="00BF3375">
              <w:t>What sensory details (sights, sounds, smells) can you include to enhance the reader’s experience</w:t>
            </w:r>
            <w:r w:rsidR="00497CB3" w:rsidRPr="00BF3375">
              <w:t>?</w:t>
            </w:r>
          </w:p>
        </w:tc>
        <w:tc>
          <w:tcPr>
            <w:tcW w:w="3112" w:type="dxa"/>
          </w:tcPr>
          <w:p w14:paraId="7D1F6E79" w14:textId="77777777" w:rsidR="006106AD" w:rsidRPr="00BF3375" w:rsidRDefault="006106AD" w:rsidP="00BF3375">
            <w:pPr>
              <w:cnfStyle w:val="000000100000" w:firstRow="0" w:lastRow="0" w:firstColumn="0" w:lastColumn="0" w:oddVBand="0" w:evenVBand="0" w:oddHBand="1" w:evenHBand="0" w:firstRowFirstColumn="0" w:firstRowLastColumn="0" w:lastRowFirstColumn="0" w:lastRowLastColumn="0"/>
            </w:pPr>
          </w:p>
        </w:tc>
      </w:tr>
      <w:tr w:rsidR="006106AD" w:rsidRPr="00BF3375" w14:paraId="3CFD5183"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FE26E2" w14:textId="592E6320" w:rsidR="006106AD" w:rsidRPr="00BF3375" w:rsidRDefault="002B3B53" w:rsidP="00BF3375">
            <w:r w:rsidRPr="00BF3375">
              <w:t xml:space="preserve">Crafting the </w:t>
            </w:r>
            <w:r w:rsidR="0013130D" w:rsidRPr="00BF3375">
              <w:t>n</w:t>
            </w:r>
            <w:r w:rsidRPr="00BF3375">
              <w:t>arrative</w:t>
            </w:r>
            <w:r w:rsidR="007E365B" w:rsidRPr="00BF3375">
              <w:t xml:space="preserve"> – begin with a strong opening that captures the reader</w:t>
            </w:r>
            <w:r w:rsidR="00BC7EFC">
              <w:t>’</w:t>
            </w:r>
            <w:r w:rsidR="007E365B" w:rsidRPr="00BF3375">
              <w:t>s attention.</w:t>
            </w:r>
          </w:p>
        </w:tc>
        <w:tc>
          <w:tcPr>
            <w:tcW w:w="3686" w:type="dxa"/>
          </w:tcPr>
          <w:p w14:paraId="3B5B9F38" w14:textId="1BA7E4CF" w:rsidR="002B4534" w:rsidRPr="00BF3375" w:rsidRDefault="002B4534" w:rsidP="00BF3375">
            <w:pPr>
              <w:cnfStyle w:val="000000010000" w:firstRow="0" w:lastRow="0" w:firstColumn="0" w:lastColumn="0" w:oddVBand="0" w:evenVBand="0" w:oddHBand="0" w:evenHBand="1" w:firstRowFirstColumn="0" w:firstRowLastColumn="0" w:lastRowFirstColumn="0" w:lastRowLastColumn="0"/>
            </w:pPr>
            <w:r w:rsidRPr="00BF3375">
              <w:t>Use dialogue to reveal your character’s emotions and relationships.</w:t>
            </w:r>
          </w:p>
          <w:p w14:paraId="44F800E2" w14:textId="3AE9623C" w:rsidR="002B4534" w:rsidRPr="00BF3375" w:rsidRDefault="002B4534" w:rsidP="00BF3375">
            <w:pPr>
              <w:cnfStyle w:val="000000010000" w:firstRow="0" w:lastRow="0" w:firstColumn="0" w:lastColumn="0" w:oddVBand="0" w:evenVBand="0" w:oddHBand="0" w:evenHBand="1" w:firstRowFirstColumn="0" w:firstRowLastColumn="0" w:lastRowFirstColumn="0" w:lastRowLastColumn="0"/>
            </w:pPr>
            <w:proofErr w:type="gramStart"/>
            <w:r w:rsidRPr="00BF3375">
              <w:t>Show,</w:t>
            </w:r>
            <w:proofErr w:type="gramEnd"/>
            <w:r w:rsidRPr="00BF3375">
              <w:t xml:space="preserve"> don’t tell. Use actions, thoughts and feelings to convey vulnerability.</w:t>
            </w:r>
          </w:p>
          <w:p w14:paraId="69267B60" w14:textId="2F5B4CC9" w:rsidR="006106AD" w:rsidRPr="00BF3375" w:rsidRDefault="002B4534" w:rsidP="00BF3375">
            <w:pPr>
              <w:cnfStyle w:val="000000010000" w:firstRow="0" w:lastRow="0" w:firstColumn="0" w:lastColumn="0" w:oddVBand="0" w:evenVBand="0" w:oddHBand="0" w:evenHBand="1" w:firstRowFirstColumn="0" w:firstRowLastColumn="0" w:lastRowFirstColumn="0" w:lastRowLastColumn="0"/>
            </w:pPr>
            <w:r w:rsidRPr="00BF3375">
              <w:t>Incorporate discursive elements by providing insights or reflections on the situation.</w:t>
            </w:r>
          </w:p>
        </w:tc>
        <w:tc>
          <w:tcPr>
            <w:tcW w:w="3112" w:type="dxa"/>
          </w:tcPr>
          <w:p w14:paraId="0457F276" w14:textId="77777777" w:rsidR="006106AD" w:rsidRPr="00BF3375" w:rsidRDefault="006106AD" w:rsidP="00BF3375">
            <w:pPr>
              <w:cnfStyle w:val="000000010000" w:firstRow="0" w:lastRow="0" w:firstColumn="0" w:lastColumn="0" w:oddVBand="0" w:evenVBand="0" w:oddHBand="0" w:evenHBand="1" w:firstRowFirstColumn="0" w:firstRowLastColumn="0" w:lastRowFirstColumn="0" w:lastRowLastColumn="0"/>
            </w:pPr>
          </w:p>
        </w:tc>
      </w:tr>
      <w:tr w:rsidR="006106AD" w:rsidRPr="00BF3375" w14:paraId="15311701"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2CF4B7" w14:textId="46245081" w:rsidR="00C60A66" w:rsidRPr="00BF3375" w:rsidRDefault="00857E00" w:rsidP="00BF3375">
            <w:r w:rsidRPr="00BF3375">
              <w:t xml:space="preserve">Connections </w:t>
            </w:r>
            <w:r w:rsidR="007F1207" w:rsidRPr="00BF3375">
              <w:t xml:space="preserve">between characters </w:t>
            </w:r>
            <w:r w:rsidRPr="00BF3375">
              <w:t xml:space="preserve">– </w:t>
            </w:r>
            <w:r w:rsidR="007F1207" w:rsidRPr="00BF3375">
              <w:t>explore how characters relate to one another during the moment of vulnerability.</w:t>
            </w:r>
          </w:p>
        </w:tc>
        <w:tc>
          <w:tcPr>
            <w:tcW w:w="3686" w:type="dxa"/>
          </w:tcPr>
          <w:p w14:paraId="38929D00" w14:textId="366657CF" w:rsidR="005F2C8E" w:rsidRPr="00BF3375" w:rsidRDefault="005F2C8E" w:rsidP="00BF3375">
            <w:pPr>
              <w:cnfStyle w:val="000000100000" w:firstRow="0" w:lastRow="0" w:firstColumn="0" w:lastColumn="0" w:oddVBand="0" w:evenVBand="0" w:oddHBand="1" w:evenHBand="0" w:firstRowFirstColumn="0" w:firstRowLastColumn="0" w:lastRowFirstColumn="0" w:lastRowLastColumn="0"/>
            </w:pPr>
            <w:r w:rsidRPr="00BF3375">
              <w:t>Who supports your character?</w:t>
            </w:r>
          </w:p>
          <w:p w14:paraId="1E393FA8" w14:textId="724E64C2" w:rsidR="00745DA6" w:rsidRPr="00BF3375" w:rsidRDefault="005F2C8E" w:rsidP="00BF3375">
            <w:pPr>
              <w:cnfStyle w:val="000000100000" w:firstRow="0" w:lastRow="0" w:firstColumn="0" w:lastColumn="0" w:oddVBand="0" w:evenVBand="0" w:oddHBand="1" w:evenHBand="0" w:firstRowFirstColumn="0" w:firstRowLastColumn="0" w:lastRowFirstColumn="0" w:lastRowLastColumn="0"/>
            </w:pPr>
            <w:r w:rsidRPr="00BF3375">
              <w:t>How do these relationships impact the character</w:t>
            </w:r>
            <w:r w:rsidR="00BC7EFC">
              <w:t>’</w:t>
            </w:r>
            <w:r w:rsidRPr="00BF3375">
              <w:t>s experience?</w:t>
            </w:r>
          </w:p>
          <w:p w14:paraId="20B5006D" w14:textId="245027BF" w:rsidR="005F2C8E" w:rsidRPr="00BF3375" w:rsidRDefault="005F2C8E" w:rsidP="00BF3375">
            <w:pPr>
              <w:cnfStyle w:val="000000100000" w:firstRow="0" w:lastRow="0" w:firstColumn="0" w:lastColumn="0" w:oddVBand="0" w:evenVBand="0" w:oddHBand="1" w:evenHBand="0" w:firstRowFirstColumn="0" w:firstRowLastColumn="0" w:lastRowFirstColumn="0" w:lastRowLastColumn="0"/>
            </w:pPr>
            <w:r w:rsidRPr="00BF3375">
              <w:t>What language devices can you borrow from Dalton and O’Neill to convey this connection?</w:t>
            </w:r>
          </w:p>
        </w:tc>
        <w:tc>
          <w:tcPr>
            <w:tcW w:w="3112" w:type="dxa"/>
          </w:tcPr>
          <w:p w14:paraId="5ADE174F" w14:textId="77777777" w:rsidR="006106AD" w:rsidRPr="00BF3375" w:rsidRDefault="006106AD" w:rsidP="00BF3375">
            <w:pPr>
              <w:cnfStyle w:val="000000100000" w:firstRow="0" w:lastRow="0" w:firstColumn="0" w:lastColumn="0" w:oddVBand="0" w:evenVBand="0" w:oddHBand="1" w:evenHBand="0" w:firstRowFirstColumn="0" w:firstRowLastColumn="0" w:lastRowFirstColumn="0" w:lastRowLastColumn="0"/>
            </w:pPr>
          </w:p>
        </w:tc>
      </w:tr>
      <w:tr w:rsidR="0000582A" w:rsidRPr="00BF3375" w14:paraId="7DD7B9FE"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8C1C92" w14:textId="5B59AB9F" w:rsidR="0000582A" w:rsidRPr="00BF3375" w:rsidRDefault="00857E00" w:rsidP="00BF3375">
            <w:r w:rsidRPr="00BF3375">
              <w:lastRenderedPageBreak/>
              <w:t>Emotional depth – reflect on how the character feels during this moment. Use emotional language to express their thoughts and feelings.</w:t>
            </w:r>
          </w:p>
        </w:tc>
        <w:tc>
          <w:tcPr>
            <w:tcW w:w="3686" w:type="dxa"/>
          </w:tcPr>
          <w:p w14:paraId="330E4804" w14:textId="77777777" w:rsidR="00857E00" w:rsidRPr="00BF3375" w:rsidRDefault="00857E00" w:rsidP="00BF3375">
            <w:pPr>
              <w:cnfStyle w:val="000000010000" w:firstRow="0" w:lastRow="0" w:firstColumn="0" w:lastColumn="0" w:oddVBand="0" w:evenVBand="0" w:oddHBand="0" w:evenHBand="1" w:firstRowFirstColumn="0" w:firstRowLastColumn="0" w:lastRowFirstColumn="0" w:lastRowLastColumn="0"/>
            </w:pPr>
            <w:r w:rsidRPr="00BF3375">
              <w:t>Consider the impact of their vulnerability on their relationships.</w:t>
            </w:r>
          </w:p>
          <w:p w14:paraId="4830B8A6" w14:textId="45ED94D9" w:rsidR="0000582A" w:rsidRPr="00BF3375" w:rsidRDefault="00857E00" w:rsidP="00BF3375">
            <w:pPr>
              <w:cnfStyle w:val="000000010000" w:firstRow="0" w:lastRow="0" w:firstColumn="0" w:lastColumn="0" w:oddVBand="0" w:evenVBand="0" w:oddHBand="0" w:evenHBand="1" w:firstRowFirstColumn="0" w:firstRowLastColumn="0" w:lastRowFirstColumn="0" w:lastRowLastColumn="0"/>
            </w:pPr>
            <w:r w:rsidRPr="00BF3375">
              <w:t>What language devices can you borrow from Dalton and O’Neill to do this?</w:t>
            </w:r>
          </w:p>
        </w:tc>
        <w:tc>
          <w:tcPr>
            <w:tcW w:w="3112" w:type="dxa"/>
          </w:tcPr>
          <w:p w14:paraId="10288735" w14:textId="77777777" w:rsidR="0000582A" w:rsidRPr="00BF3375" w:rsidRDefault="0000582A" w:rsidP="00BF3375">
            <w:pPr>
              <w:cnfStyle w:val="000000010000" w:firstRow="0" w:lastRow="0" w:firstColumn="0" w:lastColumn="0" w:oddVBand="0" w:evenVBand="0" w:oddHBand="0" w:evenHBand="1" w:firstRowFirstColumn="0" w:firstRowLastColumn="0" w:lastRowFirstColumn="0" w:lastRowLastColumn="0"/>
            </w:pPr>
          </w:p>
        </w:tc>
      </w:tr>
      <w:tr w:rsidR="006106AD" w:rsidRPr="00BF3375" w14:paraId="4563F7D1"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4C4B05" w14:textId="1461115D" w:rsidR="00710F1B" w:rsidRPr="00BF3375" w:rsidRDefault="00BF7B7E" w:rsidP="00BF3375">
            <w:r w:rsidRPr="00BF3375">
              <w:t>Conclusion</w:t>
            </w:r>
            <w:r w:rsidR="007E365B" w:rsidRPr="00BF3375">
              <w:t xml:space="preserve"> – e</w:t>
            </w:r>
            <w:r w:rsidR="00710F1B" w:rsidRPr="00BF3375">
              <w:t>nd with a resolution or reflection that ties back to the moment of vulnerability.</w:t>
            </w:r>
          </w:p>
        </w:tc>
        <w:tc>
          <w:tcPr>
            <w:tcW w:w="3686" w:type="dxa"/>
          </w:tcPr>
          <w:p w14:paraId="27534F34" w14:textId="5362A05A" w:rsidR="00745DA6" w:rsidRPr="00BF3375" w:rsidRDefault="00745DA6" w:rsidP="00BF3375">
            <w:pPr>
              <w:cnfStyle w:val="000000100000" w:firstRow="0" w:lastRow="0" w:firstColumn="0" w:lastColumn="0" w:oddVBand="0" w:evenVBand="0" w:oddHBand="1" w:evenHBand="0" w:firstRowFirstColumn="0" w:firstRowLastColumn="0" w:lastRowFirstColumn="0" w:lastRowLastColumn="0"/>
            </w:pPr>
            <w:r w:rsidRPr="00BF3375">
              <w:t>What does the character learn from this experience?</w:t>
            </w:r>
          </w:p>
          <w:p w14:paraId="64E6C77F" w14:textId="3A7D5760" w:rsidR="006106AD" w:rsidRPr="00BF3375" w:rsidRDefault="00745DA6" w:rsidP="00BF3375">
            <w:pPr>
              <w:cnfStyle w:val="000000100000" w:firstRow="0" w:lastRow="0" w:firstColumn="0" w:lastColumn="0" w:oddVBand="0" w:evenVBand="0" w:oddHBand="1" w:evenHBand="0" w:firstRowFirstColumn="0" w:firstRowLastColumn="0" w:lastRowFirstColumn="0" w:lastRowLastColumn="0"/>
            </w:pPr>
            <w:r w:rsidRPr="00BF3375">
              <w:t>How do</w:t>
            </w:r>
            <w:r w:rsidR="00BC7EFC">
              <w:t>es</w:t>
            </w:r>
            <w:r w:rsidRPr="00BF3375">
              <w:t xml:space="preserve"> their connections with others change or strengthen?</w:t>
            </w:r>
          </w:p>
        </w:tc>
        <w:tc>
          <w:tcPr>
            <w:tcW w:w="3112" w:type="dxa"/>
          </w:tcPr>
          <w:p w14:paraId="04803453" w14:textId="77777777" w:rsidR="006106AD" w:rsidRPr="00BF3375" w:rsidRDefault="006106AD" w:rsidP="00BF3375">
            <w:pPr>
              <w:cnfStyle w:val="000000100000" w:firstRow="0" w:lastRow="0" w:firstColumn="0" w:lastColumn="0" w:oddVBand="0" w:evenVBand="0" w:oddHBand="1" w:evenHBand="0" w:firstRowFirstColumn="0" w:firstRowLastColumn="0" w:lastRowFirstColumn="0" w:lastRowLastColumn="0"/>
            </w:pPr>
          </w:p>
        </w:tc>
      </w:tr>
    </w:tbl>
    <w:p w14:paraId="6ADF8CFD" w14:textId="3A764840" w:rsidR="00D65542" w:rsidRDefault="00BD5CCD" w:rsidP="00BE0C11">
      <w:pPr>
        <w:pStyle w:val="ListNumber"/>
        <w:numPr>
          <w:ilvl w:val="0"/>
          <w:numId w:val="15"/>
        </w:numPr>
      </w:pPr>
      <w:r w:rsidRPr="00D65542">
        <w:rPr>
          <w:b/>
          <w:bCs/>
        </w:rPr>
        <w:t>Compose your</w:t>
      </w:r>
      <w:r w:rsidR="00C80954">
        <w:rPr>
          <w:b/>
          <w:bCs/>
        </w:rPr>
        <w:t xml:space="preserve"> </w:t>
      </w:r>
      <w:r w:rsidR="00563A33">
        <w:rPr>
          <w:b/>
          <w:bCs/>
        </w:rPr>
        <w:t>300-word</w:t>
      </w:r>
      <w:r w:rsidRPr="00D65542">
        <w:rPr>
          <w:b/>
          <w:bCs/>
        </w:rPr>
        <w:t xml:space="preserve"> </w:t>
      </w:r>
      <w:r w:rsidRPr="00B43122">
        <w:rPr>
          <w:b/>
          <w:bCs/>
        </w:rPr>
        <w:t>response</w:t>
      </w:r>
      <w:r w:rsidR="00C80954" w:rsidRPr="00B43122">
        <w:rPr>
          <w:b/>
          <w:bCs/>
        </w:rPr>
        <w:t xml:space="preserve"> in your writing journal.</w:t>
      </w:r>
    </w:p>
    <w:p w14:paraId="5CA1AB57" w14:textId="69A36C41" w:rsidR="002C0DFB" w:rsidRDefault="002C0DFB" w:rsidP="002C0DFB">
      <w:pPr>
        <w:pStyle w:val="FeatureBox3"/>
      </w:pPr>
      <w:r w:rsidRPr="00E401CA">
        <w:rPr>
          <w:b/>
          <w:bCs/>
        </w:rPr>
        <w:t>Student note</w:t>
      </w:r>
      <w:r w:rsidRPr="002F16A1">
        <w:t>:</w:t>
      </w:r>
      <w:r w:rsidRPr="002C0DFB">
        <w:t xml:space="preserve"> </w:t>
      </w:r>
      <w:hyperlink r:id="rId98" w:history="1">
        <w:r w:rsidR="008601B1">
          <w:rPr>
            <w:rStyle w:val="Hyperlink"/>
          </w:rPr>
          <w:t>Literature Circles</w:t>
        </w:r>
      </w:hyperlink>
      <w:r w:rsidRPr="002C0DFB">
        <w:t xml:space="preserve"> </w:t>
      </w:r>
      <w:r w:rsidR="008601B1">
        <w:t>are</w:t>
      </w:r>
      <w:r w:rsidRPr="002C0DFB">
        <w:t xml:space="preserve"> where small group</w:t>
      </w:r>
      <w:r w:rsidR="008601B1">
        <w:t>s</w:t>
      </w:r>
      <w:r w:rsidRPr="002C0DFB">
        <w:t xml:space="preserve"> of students gather together to discuss a book. It can help to develop your reading comprehension and critical thinking skills. Discussions in a literature circle can support you to understand the characters and ideas in a book.</w:t>
      </w:r>
    </w:p>
    <w:p w14:paraId="03C19A43" w14:textId="699C4411" w:rsidR="00FD4FCA" w:rsidRDefault="002C0DFB" w:rsidP="00BE0C11">
      <w:pPr>
        <w:pStyle w:val="ListNumber"/>
        <w:numPr>
          <w:ilvl w:val="0"/>
          <w:numId w:val="15"/>
        </w:numPr>
      </w:pPr>
      <w:r>
        <w:rPr>
          <w:b/>
          <w:bCs/>
        </w:rPr>
        <w:t>Literature</w:t>
      </w:r>
      <w:r w:rsidR="00BA1051" w:rsidRPr="00D65542">
        <w:rPr>
          <w:b/>
          <w:bCs/>
        </w:rPr>
        <w:t xml:space="preserve"> </w:t>
      </w:r>
      <w:r w:rsidR="00404B73" w:rsidRPr="00D65542">
        <w:rPr>
          <w:b/>
          <w:bCs/>
        </w:rPr>
        <w:t>circles</w:t>
      </w:r>
      <w:r w:rsidR="00BA1051" w:rsidRPr="00B43122">
        <w:rPr>
          <w:b/>
          <w:bCs/>
        </w:rPr>
        <w:t>.</w:t>
      </w:r>
      <w:r w:rsidR="00BA1051">
        <w:t xml:space="preserve"> </w:t>
      </w:r>
      <w:r w:rsidR="00404B73">
        <w:t>I</w:t>
      </w:r>
      <w:r w:rsidR="00404B73" w:rsidRPr="00404B73">
        <w:t>n small groups, share your narratives with your peers.</w:t>
      </w:r>
      <w:r w:rsidR="00623619">
        <w:t xml:space="preserve"> </w:t>
      </w:r>
      <w:r w:rsidR="00415419">
        <w:t>Read</w:t>
      </w:r>
      <w:r w:rsidR="00623619" w:rsidRPr="00623619">
        <w:t xml:space="preserve"> each other’s stories</w:t>
      </w:r>
      <w:r w:rsidR="00E24338">
        <w:t xml:space="preserve"> and discuss</w:t>
      </w:r>
      <w:r w:rsidR="00095B0E">
        <w:t xml:space="preserve"> how vulnerability</w:t>
      </w:r>
      <w:r w:rsidR="00CD18D3">
        <w:t xml:space="preserve"> and connections</w:t>
      </w:r>
      <w:r w:rsidR="00095B0E">
        <w:t xml:space="preserve"> ha</w:t>
      </w:r>
      <w:r w:rsidR="00CD18D3">
        <w:t>ve</w:t>
      </w:r>
      <w:r w:rsidR="00095B0E">
        <w:t xml:space="preserve"> been conveyed.</w:t>
      </w:r>
      <w:r w:rsidR="006E5D58">
        <w:t xml:space="preserve"> Use </w:t>
      </w:r>
      <w:r w:rsidR="00DC2B04">
        <w:t xml:space="preserve">some or </w:t>
      </w:r>
      <w:proofErr w:type="gramStart"/>
      <w:r w:rsidR="00DC2B04">
        <w:t>all of</w:t>
      </w:r>
      <w:proofErr w:type="gramEnd"/>
      <w:r w:rsidR="00DC2B04">
        <w:t xml:space="preserve"> the</w:t>
      </w:r>
      <w:r w:rsidR="006E5D58">
        <w:t xml:space="preserve"> questions below to guide your discussion and take notes in your writing journal.</w:t>
      </w:r>
    </w:p>
    <w:p w14:paraId="1554CF32" w14:textId="392E7C35" w:rsidR="006E5D58" w:rsidRDefault="00704632" w:rsidP="00953D9A">
      <w:pPr>
        <w:pStyle w:val="ListNumber2"/>
        <w:numPr>
          <w:ilvl w:val="0"/>
          <w:numId w:val="24"/>
        </w:numPr>
      </w:pPr>
      <w:r w:rsidRPr="00704632">
        <w:t>How is vulnerability represented in each narrative?</w:t>
      </w:r>
    </w:p>
    <w:p w14:paraId="530298CE" w14:textId="3E425DF6" w:rsidR="009377DF" w:rsidRDefault="00F728A7" w:rsidP="00953D9A">
      <w:pPr>
        <w:pStyle w:val="ListNumber2"/>
        <w:numPr>
          <w:ilvl w:val="0"/>
          <w:numId w:val="24"/>
        </w:numPr>
      </w:pPr>
      <w:r>
        <w:t>How are</w:t>
      </w:r>
      <w:r w:rsidR="009377DF" w:rsidRPr="009377DF">
        <w:t xml:space="preserve"> connections between characters highlighted?</w:t>
      </w:r>
    </w:p>
    <w:p w14:paraId="0574BAED" w14:textId="19E559BD" w:rsidR="00F728A7" w:rsidRDefault="00F728A7" w:rsidP="00953D9A">
      <w:pPr>
        <w:pStyle w:val="ListNumber2"/>
        <w:numPr>
          <w:ilvl w:val="0"/>
          <w:numId w:val="24"/>
        </w:numPr>
      </w:pPr>
      <w:r>
        <w:t>Which language devices were the most effective and why?</w:t>
      </w:r>
    </w:p>
    <w:p w14:paraId="35811D0A" w14:textId="62B61E57" w:rsidR="00B431F2" w:rsidRDefault="00B431F2" w:rsidP="00953D9A">
      <w:pPr>
        <w:pStyle w:val="ListNumber2"/>
        <w:numPr>
          <w:ilvl w:val="0"/>
          <w:numId w:val="24"/>
        </w:numPr>
      </w:pPr>
      <w:r w:rsidRPr="00B431F2">
        <w:t>How does the use of language</w:t>
      </w:r>
      <w:r w:rsidR="00DC2B04">
        <w:t xml:space="preserve"> devices</w:t>
      </w:r>
      <w:r w:rsidRPr="00B431F2">
        <w:t xml:space="preserve"> </w:t>
      </w:r>
      <w:r w:rsidR="00DC2B04">
        <w:t xml:space="preserve">to convey vulnerability and connections </w:t>
      </w:r>
      <w:r w:rsidRPr="00B431F2">
        <w:t>enhance the storytelling?</w:t>
      </w:r>
    </w:p>
    <w:p w14:paraId="5E63B5D5" w14:textId="15F68C88" w:rsidR="00130530" w:rsidRDefault="00130530" w:rsidP="00953D9A">
      <w:pPr>
        <w:pStyle w:val="ListNumber2"/>
        <w:numPr>
          <w:ilvl w:val="0"/>
          <w:numId w:val="24"/>
        </w:numPr>
      </w:pPr>
      <w:r>
        <w:t>How did Dalton and O’Neill influence your composition?</w:t>
      </w:r>
    </w:p>
    <w:p w14:paraId="3C7815F6" w14:textId="39D1D699" w:rsidR="002F16A1" w:rsidRDefault="00827683" w:rsidP="00953D9A">
      <w:pPr>
        <w:pStyle w:val="ListNumber2"/>
        <w:numPr>
          <w:ilvl w:val="0"/>
          <w:numId w:val="24"/>
        </w:numPr>
      </w:pPr>
      <w:r>
        <w:t xml:space="preserve">Reflect on the context you chose for your narrative. </w:t>
      </w:r>
      <w:r w:rsidR="00830E7E">
        <w:t>Make a comment about how this contributes to the main idea of your narrative and engages audiences.</w:t>
      </w:r>
      <w:r w:rsidR="002F16A1">
        <w:br w:type="page"/>
      </w:r>
    </w:p>
    <w:p w14:paraId="0470B1BD" w14:textId="77D30D37" w:rsidR="008368C4" w:rsidRDefault="001E57C2" w:rsidP="00B96AA4">
      <w:pPr>
        <w:pStyle w:val="Heading1"/>
      </w:pPr>
      <w:bookmarkStart w:id="86" w:name="_Toc169692740"/>
      <w:bookmarkStart w:id="87" w:name="_Toc205909256"/>
      <w:bookmarkEnd w:id="30"/>
      <w:bookmarkEnd w:id="31"/>
      <w:bookmarkEnd w:id="80"/>
      <w:r w:rsidRPr="00630F90">
        <w:lastRenderedPageBreak/>
        <w:t xml:space="preserve">Phase 4 – </w:t>
      </w:r>
      <w:bookmarkStart w:id="88" w:name="_Toc169692764"/>
      <w:bookmarkEnd w:id="86"/>
      <w:r w:rsidR="008368C4" w:rsidRPr="008368C4">
        <w:t>connecting critically and deepening conceptual understanding of the focus area and the texts</w:t>
      </w:r>
      <w:bookmarkEnd w:id="87"/>
    </w:p>
    <w:p w14:paraId="5B4FF79B" w14:textId="77777777" w:rsidR="00B0593C" w:rsidRDefault="00B0593C" w:rsidP="00B0593C">
      <w:pPr>
        <w:pStyle w:val="FeatureBox2"/>
      </w:pPr>
      <w:r>
        <w:t xml:space="preserve">In the </w:t>
      </w:r>
      <w:r w:rsidRPr="00490D18">
        <w:t>‘connecting critically and deepening conceptual understanding of the focus area and the texts’</w:t>
      </w:r>
      <w:r>
        <w:t xml:space="preserve"> phase, students develop insights into the world around them, enhancing their understanding of themselves and the lives of others while deepening their appreciation for reading by engaging with the core texts. This process encourages students to explore how texts can represent a range of contexts and perspectives, which is crucial for building their analytical vocabulary and comprehension skills.</w:t>
      </w:r>
    </w:p>
    <w:p w14:paraId="05E8D3D9" w14:textId="2A25ED67" w:rsidR="00727930" w:rsidRDefault="00727930" w:rsidP="00727930">
      <w:pPr>
        <w:pStyle w:val="FeatureBox2"/>
      </w:pPr>
      <w:r w:rsidRPr="008E25C6">
        <w:t xml:space="preserve">Students focus on the </w:t>
      </w:r>
      <w:r w:rsidR="007D082B">
        <w:t>terms</w:t>
      </w:r>
      <w:r w:rsidRPr="008E25C6">
        <w:t xml:space="preserve"> </w:t>
      </w:r>
      <w:r w:rsidR="00911C13">
        <w:t>‘</w:t>
      </w:r>
      <w:r w:rsidRPr="008E25C6">
        <w:t>connection</w:t>
      </w:r>
      <w:r w:rsidR="00911C13">
        <w:t>’</w:t>
      </w:r>
      <w:r w:rsidRPr="008E25C6">
        <w:t xml:space="preserve"> and </w:t>
      </w:r>
      <w:r w:rsidR="00911C13">
        <w:t>‘</w:t>
      </w:r>
      <w:r w:rsidRPr="008E25C6">
        <w:t>community</w:t>
      </w:r>
      <w:r w:rsidR="00911C13">
        <w:t>’</w:t>
      </w:r>
      <w:r w:rsidRPr="008E25C6">
        <w:t xml:space="preserve"> as they experiment with reading strategies to examine language features</w:t>
      </w:r>
      <w:r w:rsidR="00AE52DA">
        <w:t xml:space="preserve"> and</w:t>
      </w:r>
      <w:r w:rsidRPr="008E25C6">
        <w:t xml:space="preserve"> text structures</w:t>
      </w:r>
      <w:r w:rsidR="00AE52DA">
        <w:t xml:space="preserve"> </w:t>
      </w:r>
      <w:r w:rsidRPr="008E25C6">
        <w:t>in persuasive</w:t>
      </w:r>
      <w:r>
        <w:t>,</w:t>
      </w:r>
      <w:r w:rsidRPr="008E25C6">
        <w:t xml:space="preserve"> discursive</w:t>
      </w:r>
      <w:r>
        <w:t xml:space="preserve"> and hybrid</w:t>
      </w:r>
      <w:r w:rsidRPr="008E25C6">
        <w:t xml:space="preserve"> texts. This critical engagement allows them to appreciate how these elements shape ideas and perspectives, refining their personal responses in preparation for completing core formative tasks. As they develop their understanding and use of form and structure, students also enhance their ability to respond critically and creatively to texts.</w:t>
      </w:r>
    </w:p>
    <w:p w14:paraId="5013DE55" w14:textId="4EB16E1D" w:rsidR="00727930" w:rsidRDefault="00727930" w:rsidP="00727930">
      <w:pPr>
        <w:pStyle w:val="FeatureBox2"/>
      </w:pPr>
      <w:r>
        <w:t xml:space="preserve">Throughout this phase, students will engage in </w:t>
      </w:r>
      <w:proofErr w:type="gramStart"/>
      <w:r>
        <w:t>comparing and contrasting</w:t>
      </w:r>
      <w:proofErr w:type="gramEnd"/>
      <w:r>
        <w:t xml:space="preserve"> the form, language and stylistic features of the core texts to deepen their analytical skills and inspire their own experimentation with written expression. The connections made will align with the overarching conceptual focus outlined in the syllabus, fostering a deeper understanding of language and its impact on shaping experiences and perspectives. </w:t>
      </w:r>
      <w:r w:rsidRPr="00EB48CE">
        <w:t xml:space="preserve">Through explicit, </w:t>
      </w:r>
      <w:r w:rsidRPr="00B6139B">
        <w:t>targeted English language study, students learn to use descriptive, rhetorical and persuasive language appropriate for purpose and audience, as well as correct syntax, phrasal verbs, collocations and clause and sentence</w:t>
      </w:r>
      <w:r w:rsidRPr="00EB48CE">
        <w:t xml:space="preserve"> structure in their spoken and written texts.</w:t>
      </w:r>
    </w:p>
    <w:p w14:paraId="4E3E5CAC" w14:textId="55FE4B8C" w:rsidR="006D6ECB" w:rsidRDefault="00727930" w:rsidP="006D6ECB">
      <w:pPr>
        <w:pStyle w:val="FeatureBox2"/>
      </w:pPr>
      <w:r w:rsidRPr="00A376E8">
        <w:t>Additionally, students develop the vocabulary necessary to appreciate, understand and analyse texts, planning, drafting and refining their own written and spoken work.</w:t>
      </w:r>
    </w:p>
    <w:p w14:paraId="0F0A7F57" w14:textId="0ACC4E46" w:rsidR="002F16A1" w:rsidRDefault="006D6ECB" w:rsidP="006D6ECB">
      <w:pPr>
        <w:pStyle w:val="FeatureBox2"/>
      </w:pPr>
      <w:r w:rsidRPr="00490D18">
        <w:rPr>
          <w:b/>
          <w:bCs/>
        </w:rPr>
        <w:t xml:space="preserve">Teacher </w:t>
      </w:r>
      <w:proofErr w:type="gramStart"/>
      <w:r w:rsidRPr="00490D18">
        <w:rPr>
          <w:b/>
          <w:bCs/>
        </w:rPr>
        <w:t>note</w:t>
      </w:r>
      <w:proofErr w:type="gramEnd"/>
      <w:r>
        <w:t>: t</w:t>
      </w:r>
      <w:r w:rsidRPr="00CD68E3">
        <w:t xml:space="preserve">his phase has been integrated into </w:t>
      </w:r>
      <w:r w:rsidRPr="00CD68E3">
        <w:rPr>
          <w:b/>
          <w:bCs/>
        </w:rPr>
        <w:t>Phase</w:t>
      </w:r>
      <w:r>
        <w:rPr>
          <w:b/>
          <w:bCs/>
        </w:rPr>
        <w:t>s</w:t>
      </w:r>
      <w:r w:rsidRPr="00CD68E3">
        <w:rPr>
          <w:b/>
          <w:bCs/>
        </w:rPr>
        <w:t xml:space="preserve"> 3</w:t>
      </w:r>
      <w:r>
        <w:rPr>
          <w:b/>
          <w:bCs/>
        </w:rPr>
        <w:t>a and 3b</w:t>
      </w:r>
      <w:r w:rsidRPr="00CD68E3">
        <w:rPr>
          <w:b/>
          <w:bCs/>
        </w:rPr>
        <w:t xml:space="preserve"> – engaging personally, analytically and critically with texts</w:t>
      </w:r>
      <w:r>
        <w:t>.</w:t>
      </w:r>
      <w:r w:rsidR="002F16A1">
        <w:br w:type="page"/>
      </w:r>
    </w:p>
    <w:p w14:paraId="52206C3A" w14:textId="077D96BC" w:rsidR="00F769CA" w:rsidRDefault="00B6530D" w:rsidP="00B96AA4">
      <w:pPr>
        <w:pStyle w:val="Heading1"/>
      </w:pPr>
      <w:bookmarkStart w:id="89" w:name="_Toc205909257"/>
      <w:r w:rsidRPr="00630F90">
        <w:lastRenderedPageBreak/>
        <w:t xml:space="preserve">Phase </w:t>
      </w:r>
      <w:r w:rsidR="009A7FCF">
        <w:t>5</w:t>
      </w:r>
      <w:r w:rsidRPr="00630F90">
        <w:t xml:space="preserve"> – </w:t>
      </w:r>
      <w:r w:rsidR="001D6765">
        <w:t>c</w:t>
      </w:r>
      <w:r w:rsidR="003965A8" w:rsidRPr="00317D00">
        <w:t>omposing critically and creatively in response to the focus area and texts</w:t>
      </w:r>
      <w:bookmarkEnd w:id="89"/>
    </w:p>
    <w:p w14:paraId="18F72A9F" w14:textId="67F6E939" w:rsidR="00E51E56" w:rsidRPr="00CD68E3" w:rsidRDefault="00FC1D71" w:rsidP="00E51E56">
      <w:pPr>
        <w:pStyle w:val="FeatureBox2"/>
      </w:pPr>
      <w:r>
        <w:t>In t</w:t>
      </w:r>
      <w:r w:rsidR="00E51E56" w:rsidRPr="00CD68E3">
        <w:t xml:space="preserve">he </w:t>
      </w:r>
      <w:r w:rsidR="00E51E56" w:rsidRPr="00490D18">
        <w:t xml:space="preserve">‘composing critically and creatively in response to </w:t>
      </w:r>
      <w:r>
        <w:t xml:space="preserve">the focus area and </w:t>
      </w:r>
      <w:r w:rsidR="00E51E56" w:rsidRPr="00490D18">
        <w:t>texts’</w:t>
      </w:r>
      <w:r w:rsidR="00E51E56" w:rsidRPr="00CD68E3">
        <w:t xml:space="preserve"> phase</w:t>
      </w:r>
      <w:r>
        <w:t>,</w:t>
      </w:r>
      <w:r w:rsidR="00E51E56" w:rsidRPr="00CD68E3">
        <w:t xml:space="preserve"> students explor</w:t>
      </w:r>
      <w:r>
        <w:t>e</w:t>
      </w:r>
      <w:r w:rsidR="00E51E56" w:rsidRPr="00CD68E3">
        <w:t xml:space="preserve"> and experiment with a variety of texts. This phase has been integrated into </w:t>
      </w:r>
      <w:r w:rsidR="00E51E56" w:rsidRPr="00CD68E3">
        <w:rPr>
          <w:b/>
          <w:bCs/>
        </w:rPr>
        <w:t>Phase</w:t>
      </w:r>
      <w:r>
        <w:rPr>
          <w:b/>
          <w:bCs/>
        </w:rPr>
        <w:t>s</w:t>
      </w:r>
      <w:r w:rsidR="00E51E56" w:rsidRPr="00CD68E3">
        <w:rPr>
          <w:b/>
          <w:bCs/>
        </w:rPr>
        <w:t xml:space="preserve"> 3</w:t>
      </w:r>
      <w:r w:rsidR="00E51E56">
        <w:rPr>
          <w:b/>
          <w:bCs/>
        </w:rPr>
        <w:t>a and 3b</w:t>
      </w:r>
      <w:r w:rsidR="00E51E56" w:rsidRPr="00CD68E3">
        <w:rPr>
          <w:b/>
          <w:bCs/>
        </w:rPr>
        <w:t xml:space="preserve"> – engaging personally, analytically and critically with texts</w:t>
      </w:r>
      <w:r w:rsidR="00E51E56" w:rsidRPr="00CD68E3">
        <w:t>, and it is where core formative tasks focused on experimentation are placed.</w:t>
      </w:r>
    </w:p>
    <w:p w14:paraId="5D2ADBF8" w14:textId="7DEC7802" w:rsidR="00E51E56" w:rsidRPr="00CD68E3" w:rsidRDefault="00E51E56" w:rsidP="00E51E56">
      <w:pPr>
        <w:pStyle w:val="FeatureBox2"/>
      </w:pPr>
      <w:r w:rsidRPr="00CD68E3">
        <w:t>Students engage with the core texts, to develop insights into the world around them, deepening their understanding of themselves and the lives of others while enhancing their enjoyment of reading. They focus on understanding the concepts of connection and community as they experiment with reading strategies to examine language features</w:t>
      </w:r>
      <w:r w:rsidR="00AE52DA">
        <w:t xml:space="preserve"> and</w:t>
      </w:r>
      <w:r w:rsidRPr="00CD68E3">
        <w:t xml:space="preserve"> text structures</w:t>
      </w:r>
      <w:r w:rsidR="00AE52DA">
        <w:t xml:space="preserve"> </w:t>
      </w:r>
      <w:r w:rsidRPr="00CD68E3">
        <w:t>in both persuasive and discursive texts. This critical engagement allows them to appreciate how these elements shape ideas and perspectives, allowing them to refine their personal responses in preparation for their assessment.</w:t>
      </w:r>
    </w:p>
    <w:p w14:paraId="50459A80" w14:textId="05E259C0" w:rsidR="00E51E56" w:rsidRPr="00CD68E3" w:rsidRDefault="00E51E56" w:rsidP="00E51E56">
      <w:pPr>
        <w:pStyle w:val="FeatureBox2"/>
      </w:pPr>
      <w:r w:rsidRPr="00CD68E3">
        <w:t xml:space="preserve">Throughout this phase, students will investigate how composers use codes and conventions for effect, and they will experiment with composing in imaginative, discursive, persuasive and hybrid styles, including lyric essays. Students will also focus on the features of discursive and persuasive texts, developing, consolidating and experimenting with their understanding of how punctuation and sentence structure can shape meaning. As they </w:t>
      </w:r>
      <w:proofErr w:type="gramStart"/>
      <w:r w:rsidRPr="00CD68E3">
        <w:t>compare and contrast</w:t>
      </w:r>
      <w:proofErr w:type="gramEnd"/>
      <w:r w:rsidRPr="00CD68E3">
        <w:t xml:space="preserve"> the core texts, they will deepen their analytical skills and find inspiration for their own writing. This process aligns with the overarching conceptual focus outlined in the syllabus, fostering a deeper understanding of language and its impact on shaping experiences and perspectives.</w:t>
      </w:r>
    </w:p>
    <w:p w14:paraId="1944FF70" w14:textId="45988F0E" w:rsidR="001D6765" w:rsidRDefault="00E51E56" w:rsidP="00E51E56">
      <w:pPr>
        <w:pStyle w:val="FeatureBox2"/>
      </w:pPr>
      <w:r w:rsidRPr="00CD68E3">
        <w:t>Through explicit, targeted English language study, students will build their vocabulary to appreciate, understand and analyse texts while planning, drafting and refining their own written and spoken work. By engaging with aesthetically, stylistically and conceptually rich texts, they will enhance their enjoyment of reading and strengthen their personal voice as writers.</w:t>
      </w:r>
    </w:p>
    <w:p w14:paraId="60005A18" w14:textId="77777777" w:rsidR="001D6765" w:rsidRDefault="001D6765">
      <w:pPr>
        <w:suppressAutoHyphens w:val="0"/>
        <w:spacing w:before="0" w:after="160" w:line="259" w:lineRule="auto"/>
      </w:pPr>
      <w:r>
        <w:br w:type="page"/>
      </w:r>
    </w:p>
    <w:p w14:paraId="60038624" w14:textId="4171AACE" w:rsidR="00F769CA" w:rsidRDefault="00B96AA4" w:rsidP="00F769CA">
      <w:pPr>
        <w:pStyle w:val="Heading1"/>
      </w:pPr>
      <w:bookmarkStart w:id="90" w:name="_Toc205909258"/>
      <w:r w:rsidRPr="00630F90">
        <w:lastRenderedPageBreak/>
        <w:t xml:space="preserve">Phase </w:t>
      </w:r>
      <w:r>
        <w:t>6</w:t>
      </w:r>
      <w:r w:rsidRPr="00630F90">
        <w:t xml:space="preserve"> – </w:t>
      </w:r>
      <w:r w:rsidR="001D6765">
        <w:t>p</w:t>
      </w:r>
      <w:r>
        <w:t>reparing the assessment</w:t>
      </w:r>
      <w:bookmarkEnd w:id="90"/>
    </w:p>
    <w:p w14:paraId="349114E2" w14:textId="21575149" w:rsidR="007E4CC9" w:rsidRDefault="000E3503" w:rsidP="007E4CC9">
      <w:pPr>
        <w:pStyle w:val="FeatureBox2"/>
      </w:pPr>
      <w:r>
        <w:t>In t</w:t>
      </w:r>
      <w:r w:rsidR="007E4CC9">
        <w:t>he ‘</w:t>
      </w:r>
      <w:r w:rsidR="007E4CC9" w:rsidRPr="007517D3">
        <w:t>preparing the assessment</w:t>
      </w:r>
      <w:r w:rsidR="00490D18" w:rsidRPr="007517D3">
        <w:t xml:space="preserve">’ </w:t>
      </w:r>
      <w:r w:rsidR="007E4CC9">
        <w:t>phase</w:t>
      </w:r>
      <w:r>
        <w:t>,</w:t>
      </w:r>
      <w:r w:rsidR="007E4CC9">
        <w:t xml:space="preserve"> </w:t>
      </w:r>
      <w:r>
        <w:t xml:space="preserve">students are supported </w:t>
      </w:r>
      <w:r w:rsidR="007E4CC9">
        <w:t>to complete the formal assessment, including examination preparation</w:t>
      </w:r>
      <w:r w:rsidR="007E4CC9" w:rsidRPr="00051C0F">
        <w:t xml:space="preserve">. </w:t>
      </w:r>
      <w:r w:rsidR="007E4CC9">
        <w:t>Students should be supported to collaboratively explore the audience, purpose, context and form of the task in relation to the syllabus. This ongoing assessment process can act as a wellbeing check for students. Activities associated with this phase have been integrated concurrently within Phases 2, 3a and 3b.</w:t>
      </w:r>
    </w:p>
    <w:p w14:paraId="3CDAE8C2" w14:textId="2B87DDC9" w:rsidR="007E4CC9" w:rsidRDefault="007E4CC9" w:rsidP="007E4CC9">
      <w:pPr>
        <w:pStyle w:val="FeatureBox2"/>
      </w:pPr>
      <w:r w:rsidRPr="00051C0F">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Principles of Effective Assessment. </w:t>
      </w:r>
      <w:r>
        <w:t xml:space="preserve">This supports students </w:t>
      </w:r>
      <w:r w:rsidR="000E3503">
        <w:t xml:space="preserve">to </w:t>
      </w:r>
      <w:r>
        <w:t>engage in a recursive compositional process involving planning, monitoring, revising and reflecting. This supports student ownership of the responses they compose.</w:t>
      </w:r>
    </w:p>
    <w:p w14:paraId="35203F55" w14:textId="2DD62F91" w:rsidR="007E4CC9" w:rsidRDefault="007E4CC9" w:rsidP="007E4CC9">
      <w:pPr>
        <w:pStyle w:val="FeatureBox2"/>
      </w:pPr>
      <w:r>
        <w:t>Th</w:t>
      </w:r>
      <w:r w:rsidR="00037DBE">
        <w:t>is</w:t>
      </w:r>
      <w:r>
        <w:t xml:space="preserve"> phase supports both the experimentation within formative tasks and the preparation for the formal assessment. They are not meant to be completed consecutively, nor are they a checklist. They should be introduced when required, running concurrently within the other phases. Some may take a few minutes in a once-off lesson, others will need to be repeated. Some may require an entire lesson.</w:t>
      </w:r>
      <w:r w:rsidR="00037DBE">
        <w:t xml:space="preserve"> All will need to be adapted to suit the specific class context.</w:t>
      </w:r>
    </w:p>
    <w:p w14:paraId="312A6617" w14:textId="77777777" w:rsidR="007E4CC9" w:rsidRDefault="007E4CC9" w:rsidP="007E4CC9">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5235185A" w14:textId="77777777" w:rsidR="00DE399B" w:rsidRDefault="00DE399B">
      <w:pPr>
        <w:suppressAutoHyphens w:val="0"/>
        <w:spacing w:before="0" w:after="160" w:line="259" w:lineRule="auto"/>
        <w:rPr>
          <w:rFonts w:eastAsiaTheme="majorEastAsia"/>
          <w:bCs/>
          <w:color w:val="002664"/>
          <w:sz w:val="36"/>
          <w:szCs w:val="48"/>
        </w:rPr>
      </w:pPr>
      <w:r>
        <w:br w:type="page"/>
      </w:r>
    </w:p>
    <w:p w14:paraId="0BD600C5" w14:textId="77777777" w:rsidR="009C4E78" w:rsidRDefault="009C4E78" w:rsidP="009C4E78">
      <w:pPr>
        <w:pStyle w:val="Heading2"/>
      </w:pPr>
      <w:bookmarkStart w:id="91" w:name="_Toc205909259"/>
      <w:r>
        <w:lastRenderedPageBreak/>
        <w:t>Phase 6, resource 1 – using an A-range response to inform understanding</w:t>
      </w:r>
      <w:bookmarkEnd w:id="91"/>
    </w:p>
    <w:p w14:paraId="2BE83B5E" w14:textId="4AA673D4" w:rsidR="009C4E78" w:rsidRDefault="009C4E78" w:rsidP="009C4E78">
      <w:pPr>
        <w:pStyle w:val="FeatureBox2"/>
        <w:rPr>
          <w:b/>
          <w:bCs/>
        </w:rPr>
      </w:pPr>
      <w:r>
        <w:rPr>
          <w:b/>
          <w:bCs/>
        </w:rPr>
        <w:t xml:space="preserve">Teacher </w:t>
      </w:r>
      <w:proofErr w:type="gramStart"/>
      <w:r>
        <w:rPr>
          <w:b/>
          <w:bCs/>
        </w:rPr>
        <w:t>note</w:t>
      </w:r>
      <w:proofErr w:type="gramEnd"/>
      <w:r w:rsidRPr="00BD56F3">
        <w:t xml:space="preserve">: </w:t>
      </w:r>
      <w:r w:rsidRPr="00420BB1">
        <w:t>this resource has been designed to provide students with an example of what an A-range</w:t>
      </w:r>
      <w:r>
        <w:t xml:space="preserve"> discursive</w:t>
      </w:r>
      <w:r w:rsidRPr="00420BB1">
        <w:t xml:space="preserve"> response may look like.</w:t>
      </w:r>
    </w:p>
    <w:p w14:paraId="20708AE0" w14:textId="5AE18D60" w:rsidR="009C4E78" w:rsidRDefault="009C4E78" w:rsidP="009C4E78">
      <w:pPr>
        <w:pStyle w:val="Heading3"/>
      </w:pPr>
      <w:bookmarkStart w:id="92" w:name="_Toc203640342"/>
      <w:bookmarkStart w:id="93" w:name="_Toc205909260"/>
      <w:r w:rsidRPr="00E76069">
        <w:t>Part A –</w:t>
      </w:r>
      <w:r>
        <w:t xml:space="preserve"> persuasive</w:t>
      </w:r>
      <w:bookmarkEnd w:id="92"/>
      <w:r w:rsidR="009B45EB">
        <w:t xml:space="preserve"> response</w:t>
      </w:r>
      <w:bookmarkEnd w:id="93"/>
    </w:p>
    <w:p w14:paraId="188C7996" w14:textId="058D4332" w:rsidR="009C4E78" w:rsidRPr="00573D88" w:rsidRDefault="009C4E78" w:rsidP="009C4E78">
      <w:r w:rsidRPr="00573D88">
        <w:t xml:space="preserve">The quote by O’Neill, </w:t>
      </w:r>
      <w:r w:rsidR="00BD56F3">
        <w:t>‘</w:t>
      </w:r>
      <w:r w:rsidRPr="00573D88">
        <w:t>Home is an experience—home is a human feeling, not a quality that belongs to every dwelling</w:t>
      </w:r>
      <w:r w:rsidR="00BD56F3">
        <w:t>’</w:t>
      </w:r>
      <w:r w:rsidRPr="00573D88">
        <w:t>, captures a deep truth about belonging. Often, we equate home with physical structures, yet true belonging transcends this. It resides in the relationships we cultivate, the experiences we cherish, and the powerful connections forged through language. This understanding reveals that home is less about geography and more about the bonds we nurture and the comfort we find in each other.</w:t>
      </w:r>
    </w:p>
    <w:p w14:paraId="60212A89" w14:textId="56D71D83" w:rsidR="009C4E78" w:rsidRPr="00573D88" w:rsidRDefault="009C4E78" w:rsidP="009C4E78">
      <w:r w:rsidRPr="00573D88">
        <w:t>As a migrant to Australia, I have witnessed the transformative power of language in forming connections. When my family and I first arrived, I felt isolated and overwhelmed, grappling with an unfamiliar language. However, during my first weeks at school, I discovered storytelling’s ability to connect us. In English class, I nervously shared my journey, and my classmates’ warm responses sparked a sense of belonging within me. I realised that sharing my story was not just communication</w:t>
      </w:r>
      <w:r>
        <w:t>,</w:t>
      </w:r>
      <w:r w:rsidRPr="00573D88">
        <w:t xml:space="preserve"> it was a lifeline that connected me to others. Language became the bridge that united us, promoting understanding, empathy and acceptance.</w:t>
      </w:r>
    </w:p>
    <w:p w14:paraId="7369A8B3" w14:textId="77777777" w:rsidR="009C4E78" w:rsidRPr="00573D88" w:rsidRDefault="009C4E78" w:rsidP="009C4E78">
      <w:r w:rsidRPr="00573D88">
        <w:t>Language is not just a tool</w:t>
      </w:r>
      <w:r>
        <w:t>.</w:t>
      </w:r>
      <w:r w:rsidRPr="00573D88">
        <w:t xml:space="preserve"> </w:t>
      </w:r>
      <w:r>
        <w:t>I</w:t>
      </w:r>
      <w:r w:rsidRPr="00573D88">
        <w:t>t is the essence of community. When we share our stories, we invite others into our lives, creating a rich tapestry of experiences that enriches us all. Community events, such as storytelling nights or cultural festivals, serve as vibrant platforms for self-expression and creativity. These gatherings break down barriers and encourage acceptance, allowing us to celebrate our diverse backgrounds. Imagine a world where everyone feels valued and included—this vision can become a reality when we harness the power of language to uplift and celebrate diversity.</w:t>
      </w:r>
    </w:p>
    <w:p w14:paraId="3779E08D" w14:textId="77777777" w:rsidR="009C4E78" w:rsidRPr="00573D88" w:rsidRDefault="009C4E78" w:rsidP="009C4E78">
      <w:r w:rsidRPr="00573D88">
        <w:t xml:space="preserve">In times of crisis, language becomes a critical source of strength and resilience. During disasters like bushfires or floods, communities rally together, united by a common purpose and shared goals. Clear communication is essential. Neighbours share important information, while organisations mobilise volunteers with compassionate language that inspires action and hope. This </w:t>
      </w:r>
      <w:r w:rsidRPr="00573D88">
        <w:lastRenderedPageBreak/>
        <w:t>collective effort illustrates unity and shows that belonging is about feeling safe and supported through the language of care and compassion.</w:t>
      </w:r>
    </w:p>
    <w:p w14:paraId="59A84F12" w14:textId="1594088E" w:rsidR="009C4E78" w:rsidRPr="00573D88" w:rsidRDefault="009C4E78" w:rsidP="009C4E78">
      <w:r w:rsidRPr="00573D88">
        <w:t>Inclusivity is crucial to belonging, and language plays a pivotal role in creating an accepting environment. For individuals from marginalised groups, finding acceptance can be daunting and challenging. Therefore, communities must actively cultivate environments where everyone feels valued and included. Initiatives that promote multilingualism, such as language exchange programs and community workshops, help bridge gaps between diverse groups. By encouraging members to share their languages, cultures and stories, we enrich our community and ensure every voice resonates and is heard.</w:t>
      </w:r>
    </w:p>
    <w:p w14:paraId="28EE5B2E" w14:textId="3383FD3B" w:rsidR="009C4E78" w:rsidRPr="00573D88" w:rsidRDefault="009C4E78" w:rsidP="009C4E78">
      <w:r>
        <w:t>B</w:t>
      </w:r>
      <w:r w:rsidRPr="00573D88">
        <w:t>elonging transcends physicality and is shaped by the connections we forge and the language we use to communicate and understand one another. As O’Neill suggests, home is a feeling that flourishes where individuals feel valued, understood and connected through language. Together, we should champion communities that celebrate diversity, strengthen relationships through compassionate communication and offer unwavering support, ensuring that everyone can truly feel they belong. By embracing the power of language, we can create a more inclusive and understanding society.</w:t>
      </w:r>
    </w:p>
    <w:p w14:paraId="5B2CADEE" w14:textId="339F9F2C" w:rsidR="009C4E78" w:rsidRDefault="009C4E78" w:rsidP="009C4E78">
      <w:pPr>
        <w:pStyle w:val="Heading3"/>
      </w:pPr>
      <w:bookmarkStart w:id="94" w:name="_Toc203640343"/>
      <w:bookmarkStart w:id="95" w:name="_Toc205909261"/>
      <w:r w:rsidRPr="00E76069">
        <w:t xml:space="preserve">Part </w:t>
      </w:r>
      <w:r>
        <w:t>B – reflection</w:t>
      </w:r>
      <w:bookmarkEnd w:id="94"/>
      <w:bookmarkEnd w:id="95"/>
    </w:p>
    <w:p w14:paraId="5C196278" w14:textId="096136B3" w:rsidR="009C4E78" w:rsidRPr="008D62EB" w:rsidRDefault="009C4E78" w:rsidP="009C4E78">
      <w:r w:rsidRPr="008D62EB">
        <w:t xml:space="preserve">In crafting my persuasive piece, I was inspired by O’Neill’s, ‘The </w:t>
      </w:r>
      <w:r w:rsidR="00E461CD">
        <w:t>t</w:t>
      </w:r>
      <w:r w:rsidRPr="008D62EB">
        <w:t xml:space="preserve">ent </w:t>
      </w:r>
      <w:r w:rsidR="00E461CD">
        <w:t>v</w:t>
      </w:r>
      <w:r w:rsidRPr="008D62EB">
        <w:t>illage at Musgrave Park</w:t>
      </w:r>
      <w:r w:rsidR="00E461CD">
        <w:t>’</w:t>
      </w:r>
      <w:r w:rsidRPr="008D62EB">
        <w:t>. O’Neill’s exploration of belonging through the tent village resonated with me as a migrant in Australia. Her statement that ‘home is an experience—home is a human feeling, not a quality that belongs to every dwelling’ prompted me to reflect on my own experiences and the role of language in building connections.</w:t>
      </w:r>
    </w:p>
    <w:p w14:paraId="54E37BB8" w14:textId="717C1F7B" w:rsidR="009C4E78" w:rsidRPr="008D62EB" w:rsidRDefault="009C4E78" w:rsidP="009C4E78">
      <w:r w:rsidRPr="008D62EB">
        <w:t>O’Neill’s vivid descriptions influenced my writing style and encouraged me to delve into personal stories. I shared my journey as a migrant, aiming to evoke empathy and understanding, much like O’Neill’s individual narratives. She writes, ‘To say that someone is without a house or shelter is one thing, but to be without a home implies one has no place where they belong</w:t>
      </w:r>
      <w:r w:rsidR="00E461CD">
        <w:t>’</w:t>
      </w:r>
      <w:r w:rsidRPr="008D62EB">
        <w:t>. This idea inspired me to illustrate how language can create a true sense of belonging, surpassing mere physical spaces.</w:t>
      </w:r>
    </w:p>
    <w:p w14:paraId="360E31CA" w14:textId="41D0A333" w:rsidR="009C4E78" w:rsidRPr="008D62EB" w:rsidRDefault="009C4E78" w:rsidP="009C4E78">
      <w:r w:rsidRPr="008D62EB">
        <w:t>Reflecting on O’Neill’s language, I sought to connect emotionally with readers. By using emotive language and imagery, I highlighted the warmth I felt while sharing my story at school</w:t>
      </w:r>
      <w:r>
        <w:t>,</w:t>
      </w:r>
      <w:r w:rsidRPr="008D62EB">
        <w:t xml:space="preserve"> ‘In that moment, I realised that sharing my story was not just an act of communication; it was a lifeline that connected me to others</w:t>
      </w:r>
      <w:r w:rsidR="00E461CD">
        <w:t>’</w:t>
      </w:r>
      <w:r w:rsidRPr="008D62EB">
        <w:t>. This shows how language serves as a bridge for understanding and empathy, encourag</w:t>
      </w:r>
      <w:r>
        <w:t>ing</w:t>
      </w:r>
      <w:r w:rsidRPr="008D62EB">
        <w:t xml:space="preserve"> a sense of community.</w:t>
      </w:r>
    </w:p>
    <w:p w14:paraId="5998D418" w14:textId="77777777" w:rsidR="009C4E78" w:rsidRPr="008D62EB" w:rsidRDefault="009C4E78" w:rsidP="009C4E78">
      <w:r w:rsidRPr="008D62EB">
        <w:lastRenderedPageBreak/>
        <w:t>I employed persuasive language devices inspired by O’Neill’s style, such as rhetorical questions and inclusive language. By inviting readers to imagine a world where everyone feels valued, I encouraged reflection on their own experiences of belonging. This prompts consideration of how language helps form connections. O’Neill’s observation that ‘using this term to describe a group of people leaves a lot unsaid for each individual’s situation’ highlights the need to understand nuances behind concepts like ‘homelessness’</w:t>
      </w:r>
      <w:r>
        <w:t xml:space="preserve">, </w:t>
      </w:r>
      <w:r w:rsidRPr="008D62EB">
        <w:t>a point I aimed to convey.</w:t>
      </w:r>
    </w:p>
    <w:p w14:paraId="570D8205" w14:textId="77777777" w:rsidR="009C4E78" w:rsidRPr="008D62EB" w:rsidRDefault="009C4E78" w:rsidP="009C4E78">
      <w:r w:rsidRPr="008D62EB">
        <w:t xml:space="preserve">I emphasised the importance of community events and storytelling, </w:t>
      </w:r>
      <w:proofErr w:type="gramStart"/>
      <w:r w:rsidRPr="008D62EB">
        <w:t>similar to</w:t>
      </w:r>
      <w:proofErr w:type="gramEnd"/>
      <w:r w:rsidRPr="008D62EB">
        <w:t xml:space="preserve"> O’Neill’s exploration of shared experiences. I illustrated how cultural festivals serve as platforms for expressing our diverse backgrounds and fostering belonging. O’Neill’s depiction of the tent village as a place where ‘people find themselves in a makeshift living arrangement’ inspired me to argue that these gatherings nurture connections and celebrate diversity.</w:t>
      </w:r>
    </w:p>
    <w:p w14:paraId="3C41E9D6" w14:textId="77777777" w:rsidR="009C4E78" w:rsidRPr="008D62EB" w:rsidRDefault="009C4E78" w:rsidP="009C4E78">
      <w:r w:rsidRPr="008D62EB">
        <w:t>Additionally, I recognised the critical role language plays during crises, a theme O’Neill subtly addresses. I highlighted how clear communication and supportive language unite communities in challenging times, such as natural disasters. This aligns with O’Neill’s assertion that ‘trauma is an uncanny thing’ affecting individuals deeply, reinforcing that belonging extends beyond physical spaces; it involves feeling safe and supported through the language of care.</w:t>
      </w:r>
    </w:p>
    <w:p w14:paraId="47B47F6C" w14:textId="77777777" w:rsidR="009C4E78" w:rsidRPr="008D62EB" w:rsidRDefault="009C4E78" w:rsidP="009C4E78">
      <w:r w:rsidRPr="008D62EB">
        <w:t>Overall, this process deepened my appreciation for language as a vital tool for connection. I aimed to create a cohesive argument focusing on belonging through language, drawing from O’Neill’s insights. Varied sentence structures and persuasive language enhanced my message’s flow and impact.</w:t>
      </w:r>
    </w:p>
    <w:p w14:paraId="148659E7" w14:textId="613E6218" w:rsidR="009C4E78" w:rsidRDefault="009C4E78" w:rsidP="009C4E78">
      <w:pPr>
        <w:sectPr w:rsidR="009C4E78" w:rsidSect="009C4E78">
          <w:headerReference w:type="default" r:id="rId99"/>
          <w:pgSz w:w="11907" w:h="16840" w:code="9"/>
          <w:pgMar w:top="1134" w:right="1134" w:bottom="1134" w:left="1134" w:header="709" w:footer="709" w:gutter="0"/>
          <w:cols w:space="708"/>
          <w:docGrid w:linePitch="360"/>
        </w:sectPr>
      </w:pPr>
      <w:r>
        <w:t>M</w:t>
      </w:r>
      <w:r w:rsidRPr="008D62EB">
        <w:t xml:space="preserve">y exploration of belonging, inspired by O’Neill’s article, allowed me to engage with the power of language in creating meaningful connections. Through personal stories and reflection, I conveyed that home is not merely a physical </w:t>
      </w:r>
      <w:proofErr w:type="gramStart"/>
      <w:r w:rsidRPr="008D62EB">
        <w:t>space</w:t>
      </w:r>
      <w:proofErr w:type="gramEnd"/>
      <w:r w:rsidRPr="008D62EB">
        <w:t xml:space="preserve"> but a feeling cultivated through relationships and communication. This reflection reinforced my understanding of language as a unifying force, and I look forward to harnessing its power in my future writing.</w:t>
      </w:r>
    </w:p>
    <w:p w14:paraId="51DA30FB" w14:textId="1702BEAC" w:rsidR="009048F1" w:rsidRDefault="009048F1" w:rsidP="00F769CA">
      <w:pPr>
        <w:pStyle w:val="Heading2"/>
      </w:pPr>
      <w:bookmarkStart w:id="96" w:name="_Toc205909262"/>
      <w:r>
        <w:lastRenderedPageBreak/>
        <w:t xml:space="preserve">Phase 6, activity </w:t>
      </w:r>
      <w:r w:rsidR="00E23C19">
        <w:t>1</w:t>
      </w:r>
      <w:r>
        <w:t xml:space="preserve"> – using the</w:t>
      </w:r>
      <w:r w:rsidR="00DE0D5E">
        <w:t xml:space="preserve"> Part A</w:t>
      </w:r>
      <w:r>
        <w:t xml:space="preserve"> marking guidelines and annotations to refine a</w:t>
      </w:r>
      <w:r w:rsidR="007429D1">
        <w:t xml:space="preserve">n assessment </w:t>
      </w:r>
      <w:r>
        <w:t>sample</w:t>
      </w:r>
      <w:bookmarkEnd w:id="96"/>
    </w:p>
    <w:p w14:paraId="2410D873" w14:textId="01B178E9" w:rsidR="003F736E" w:rsidRDefault="003F736E" w:rsidP="001C7CB4">
      <w:pPr>
        <w:pStyle w:val="FeatureBox2"/>
      </w:pPr>
      <w:r w:rsidRPr="001C7CB4">
        <w:rPr>
          <w:b/>
          <w:bCs/>
        </w:rPr>
        <w:t xml:space="preserve">Teacher </w:t>
      </w:r>
      <w:proofErr w:type="gramStart"/>
      <w:r w:rsidRPr="001C7CB4">
        <w:rPr>
          <w:b/>
          <w:bCs/>
        </w:rPr>
        <w:t>note</w:t>
      </w:r>
      <w:r w:rsidRPr="001D6765">
        <w:t>:</w:t>
      </w:r>
      <w:proofErr w:type="gramEnd"/>
      <w:r>
        <w:t xml:space="preserve"> </w:t>
      </w:r>
      <w:r w:rsidR="001C7CB4">
        <w:t>in addition to the example provided, model a row for students</w:t>
      </w:r>
      <w:r w:rsidR="0026287F">
        <w:t xml:space="preserve"> using a think aloud. Depending on student need, this activity may be completed individually,</w:t>
      </w:r>
      <w:r>
        <w:t xml:space="preserve"> in pairs or small groups </w:t>
      </w:r>
      <w:r w:rsidR="0026287F">
        <w:t>and you may choose to provide further examples in the columns.</w:t>
      </w:r>
    </w:p>
    <w:p w14:paraId="3A95DBEF" w14:textId="251B069E" w:rsidR="009048F1" w:rsidRDefault="009048F1" w:rsidP="00953D9A">
      <w:pPr>
        <w:pStyle w:val="ListNumber"/>
        <w:numPr>
          <w:ilvl w:val="0"/>
          <w:numId w:val="38"/>
        </w:numPr>
      </w:pPr>
      <w:r>
        <w:t xml:space="preserve">Read the </w:t>
      </w:r>
      <w:r w:rsidR="00342B77">
        <w:t xml:space="preserve">discursive student </w:t>
      </w:r>
      <w:r w:rsidR="00AC0917">
        <w:t>assessment</w:t>
      </w:r>
      <w:r>
        <w:t xml:space="preserve"> sample </w:t>
      </w:r>
      <w:r w:rsidR="00342B77">
        <w:t>below.</w:t>
      </w:r>
    </w:p>
    <w:p w14:paraId="222335FE" w14:textId="24C30980" w:rsidR="009048F1" w:rsidRDefault="009048F1" w:rsidP="00953D9A">
      <w:pPr>
        <w:pStyle w:val="ListNumber"/>
        <w:numPr>
          <w:ilvl w:val="0"/>
          <w:numId w:val="38"/>
        </w:numPr>
      </w:pPr>
      <w:r>
        <w:t>Use the marking guidelines or the student-facing rubric to support you to make notes on the work sample by highlighting what the student has done well and where they could improve</w:t>
      </w:r>
      <w:r w:rsidR="005B0408">
        <w:t xml:space="preserve"> using </w:t>
      </w:r>
      <w:r w:rsidR="00367DD3">
        <w:t>2</w:t>
      </w:r>
      <w:r w:rsidR="005B0408">
        <w:t xml:space="preserve"> different colours</w:t>
      </w:r>
      <w:r>
        <w:t>.</w:t>
      </w:r>
    </w:p>
    <w:p w14:paraId="7A82B677" w14:textId="1A3C6833" w:rsidR="00461C60" w:rsidRDefault="009048F1" w:rsidP="00953D9A">
      <w:pPr>
        <w:pStyle w:val="ListNumber"/>
        <w:numPr>
          <w:ilvl w:val="0"/>
          <w:numId w:val="38"/>
        </w:numPr>
      </w:pPr>
      <w:r>
        <w:t>Read the annotations provided in the ‘</w:t>
      </w:r>
      <w:r w:rsidR="007037C7">
        <w:t>S</w:t>
      </w:r>
      <w:r>
        <w:t xml:space="preserve">uggestions for </w:t>
      </w:r>
      <w:r w:rsidR="007037C7">
        <w:t>improvement connected to the marking criteria</w:t>
      </w:r>
      <w:r>
        <w:t xml:space="preserve">’ column. </w:t>
      </w:r>
      <w:r w:rsidR="00461C60">
        <w:t xml:space="preserve">Based on the feedback, determine which grade range you believe this </w:t>
      </w:r>
      <w:r w:rsidR="00302C94">
        <w:t>sample</w:t>
      </w:r>
      <w:r w:rsidR="00461C60">
        <w:t xml:space="preserve"> would fall into and justify why.</w:t>
      </w:r>
    </w:p>
    <w:p w14:paraId="616B10B5" w14:textId="70D28B9E" w:rsidR="009048F1" w:rsidRDefault="009048F1" w:rsidP="00953D9A">
      <w:pPr>
        <w:pStyle w:val="ListNumber"/>
        <w:numPr>
          <w:ilvl w:val="0"/>
          <w:numId w:val="38"/>
        </w:numPr>
      </w:pPr>
      <w:r>
        <w:t>Implement the suggestions provided to improve the student work sample in the table below. An example has been provided in the first row.</w:t>
      </w:r>
    </w:p>
    <w:p w14:paraId="3948A851" w14:textId="77777777" w:rsidR="0026287F" w:rsidRDefault="0026287F" w:rsidP="00FD7B51">
      <w:pPr>
        <w:pStyle w:val="Caption"/>
        <w:sectPr w:rsidR="0026287F" w:rsidSect="00FB4C88">
          <w:pgSz w:w="11906" w:h="16838" w:code="9"/>
          <w:pgMar w:top="1134" w:right="1134" w:bottom="1134" w:left="1134" w:header="709" w:footer="709" w:gutter="0"/>
          <w:cols w:space="708"/>
          <w:docGrid w:linePitch="360"/>
        </w:sectPr>
      </w:pPr>
    </w:p>
    <w:p w14:paraId="10634975" w14:textId="080C8F4A" w:rsidR="009B2AB0" w:rsidRDefault="009B2AB0" w:rsidP="00FD7B51">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68</w:t>
      </w:r>
      <w:r w:rsidR="00942BC4">
        <w:rPr>
          <w:noProof/>
        </w:rPr>
        <w:fldChar w:fldCharType="end"/>
      </w:r>
      <w:r>
        <w:t xml:space="preserve"> </w:t>
      </w:r>
      <w:r w:rsidR="00FD7B51">
        <w:t>–</w:t>
      </w:r>
      <w:r>
        <w:t xml:space="preserve"> </w:t>
      </w:r>
      <w:r w:rsidR="00FD7B51">
        <w:t xml:space="preserve">discursive </w:t>
      </w:r>
      <w:r>
        <w:t xml:space="preserve">student </w:t>
      </w:r>
      <w:r w:rsidR="005C3941">
        <w:t>assessment</w:t>
      </w:r>
      <w:r>
        <w:t xml:space="preserve"> sample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pace for edits."/>
      </w:tblPr>
      <w:tblGrid>
        <w:gridCol w:w="5239"/>
        <w:gridCol w:w="4820"/>
        <w:gridCol w:w="4503"/>
      </w:tblGrid>
      <w:tr w:rsidR="0080778E" w:rsidRPr="008F06C0" w14:paraId="4B57A246" w14:textId="77777777" w:rsidTr="00D76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4C05D06A" w14:textId="3336B38B" w:rsidR="009B2AB0" w:rsidRPr="008F06C0" w:rsidRDefault="009B2AB0">
            <w:r w:rsidRPr="008F06C0">
              <w:t xml:space="preserve">Student </w:t>
            </w:r>
            <w:r w:rsidR="005C3941">
              <w:t>assessment</w:t>
            </w:r>
            <w:r w:rsidRPr="008F06C0">
              <w:t xml:space="preserve"> sample</w:t>
            </w:r>
          </w:p>
        </w:tc>
        <w:tc>
          <w:tcPr>
            <w:tcW w:w="1655" w:type="pct"/>
          </w:tcPr>
          <w:p w14:paraId="16195438" w14:textId="117ECBD4" w:rsidR="009B2AB0" w:rsidRPr="008F06C0" w:rsidRDefault="007F1237">
            <w:pPr>
              <w:cnfStyle w:val="100000000000" w:firstRow="1" w:lastRow="0" w:firstColumn="0" w:lastColumn="0" w:oddVBand="0" w:evenVBand="0" w:oddHBand="0" w:evenHBand="0" w:firstRowFirstColumn="0" w:firstRowLastColumn="0" w:lastRowFirstColumn="0" w:lastRowLastColumn="0"/>
            </w:pPr>
            <w:r>
              <w:t>Suggestions for improvement connected to the</w:t>
            </w:r>
            <w:r w:rsidR="009B2AB0" w:rsidRPr="008F06C0">
              <w:t xml:space="preserve"> marking criteria</w:t>
            </w:r>
          </w:p>
        </w:tc>
        <w:tc>
          <w:tcPr>
            <w:tcW w:w="1546" w:type="pct"/>
          </w:tcPr>
          <w:p w14:paraId="64C0966C" w14:textId="346BBB75" w:rsidR="009B2AB0" w:rsidRPr="008F06C0" w:rsidRDefault="007F1237">
            <w:pPr>
              <w:cnfStyle w:val="100000000000" w:firstRow="1" w:lastRow="0" w:firstColumn="0" w:lastColumn="0" w:oddVBand="0" w:evenVBand="0" w:oddHBand="0" w:evenHBand="0" w:firstRowFirstColumn="0" w:firstRowLastColumn="0" w:lastRowFirstColumn="0" w:lastRowLastColumn="0"/>
            </w:pPr>
            <w:r>
              <w:t xml:space="preserve">Edited </w:t>
            </w:r>
            <w:r w:rsidR="005C3941">
              <w:t>assessment</w:t>
            </w:r>
            <w:r>
              <w:t xml:space="preserve"> sample</w:t>
            </w:r>
          </w:p>
        </w:tc>
      </w:tr>
      <w:tr w:rsidR="00CD30C6" w:rsidRPr="008F06C0" w14:paraId="66AA01E0" w14:textId="77777777" w:rsidTr="00D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13B01AAB" w14:textId="415C8835" w:rsidR="00CD30C6" w:rsidRDefault="00CD30C6" w:rsidP="00CD30C6">
            <w:r>
              <w:t>Dear Grandma,</w:t>
            </w:r>
          </w:p>
          <w:p w14:paraId="204BC81B" w14:textId="399EFDAD" w:rsidR="00CD30C6" w:rsidRPr="00FA7434" w:rsidRDefault="00CD30C6" w:rsidP="00CD30C6">
            <w:r w:rsidRPr="008F50F5">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tc>
        <w:tc>
          <w:tcPr>
            <w:tcW w:w="1655" w:type="pct"/>
          </w:tcPr>
          <w:p w14:paraId="5B73E929" w14:textId="016977E2" w:rsidR="00CD30C6" w:rsidRDefault="00CD30C6" w:rsidP="00CD30C6">
            <w:pPr>
              <w:cnfStyle w:val="000000100000" w:firstRow="0" w:lastRow="0" w:firstColumn="0" w:lastColumn="0" w:oddVBand="0" w:evenVBand="0" w:oddHBand="1" w:evenHBand="0" w:firstRowFirstColumn="0" w:firstRowLastColumn="0" w:lastRowFirstColumn="0" w:lastRowLastColumn="0"/>
            </w:pPr>
            <w:r w:rsidRPr="008F50F5">
              <w:t>Explore more vivid/specific language choices, for example: ‘… your constant encouragement has kept me anchored this year …’</w:t>
            </w:r>
          </w:p>
          <w:p w14:paraId="2F80D4A2" w14:textId="08C4B280"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r>
              <w:t>Experiment with</w:t>
            </w:r>
            <w:r w:rsidRPr="008F50F5">
              <w:t xml:space="preserve"> how punctuation could be used to create emotional impact, for example, an exclamation mark at the end of the paragraph.</w:t>
            </w:r>
          </w:p>
        </w:tc>
        <w:tc>
          <w:tcPr>
            <w:tcW w:w="1546" w:type="pct"/>
          </w:tcPr>
          <w:p w14:paraId="0E8A31ED" w14:textId="5834B038" w:rsidR="00CD30C6" w:rsidRPr="008F06C0" w:rsidRDefault="002C5948" w:rsidP="00CD30C6">
            <w:pPr>
              <w:cnfStyle w:val="000000100000" w:firstRow="0" w:lastRow="0" w:firstColumn="0" w:lastColumn="0" w:oddVBand="0" w:evenVBand="0" w:oddHBand="1" w:evenHBand="0" w:firstRowFirstColumn="0" w:firstRowLastColumn="0" w:lastRowFirstColumn="0" w:lastRowLastColumn="0"/>
            </w:pPr>
            <w:r w:rsidRPr="002C5948">
              <w:t>Dear Grandma, I hope you are doing well</w:t>
            </w:r>
            <w:r w:rsidR="004C7101">
              <w:t>.</w:t>
            </w:r>
            <w:r w:rsidRPr="002C5948">
              <w:t xml:space="preserve"> I want to take a moment to thank you for everything you have done for me. Your support means so much to me, especially this year as I work hard on my HSC. I truly could not have done it without you</w:t>
            </w:r>
            <w:r w:rsidR="00A376B3">
              <w:t xml:space="preserve"> as</w:t>
            </w:r>
            <w:r w:rsidRPr="002C5948">
              <w:t xml:space="preserve"> your constant encouragement has kept me anchored during this stressful time</w:t>
            </w:r>
            <w:r w:rsidR="004C7101">
              <w:t>!</w:t>
            </w:r>
          </w:p>
        </w:tc>
      </w:tr>
      <w:tr w:rsidR="00CD30C6" w:rsidRPr="008F06C0" w14:paraId="0528C62E" w14:textId="77777777" w:rsidTr="00D76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13753FC3" w14:textId="350A063B" w:rsidR="00CD30C6" w:rsidRDefault="00CD30C6" w:rsidP="00CD30C6">
            <w:r w:rsidRPr="009D25CE">
              <w:t xml:space="preserve">When I think about our relationship, I picture the quilt you made for me. Each square of that quilt tells a story, just like our time together. This quilt is a symbol of the love and care you have given me throughout my life. It reminds me of all the good memories we share. The quilt is warm, just like our memories. When I wrap myself in it, I feel safe and loved, as if you </w:t>
            </w:r>
            <w:r w:rsidRPr="009D25CE">
              <w:lastRenderedPageBreak/>
              <w:t>are there with me</w:t>
            </w:r>
            <w:r>
              <w:t>.</w:t>
            </w:r>
          </w:p>
          <w:p w14:paraId="3D78C73A" w14:textId="141BD457" w:rsidR="00CD30C6" w:rsidRPr="008F06C0" w:rsidRDefault="00CD30C6" w:rsidP="00CD30C6">
            <w:r w:rsidRPr="00CE2A72">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tc>
        <w:tc>
          <w:tcPr>
            <w:tcW w:w="1655" w:type="pct"/>
          </w:tcPr>
          <w:p w14:paraId="7D007B7D" w14:textId="77777777" w:rsidR="00CD30C6" w:rsidRDefault="00CD30C6" w:rsidP="00CD30C6">
            <w:pPr>
              <w:cnfStyle w:val="000000010000" w:firstRow="0" w:lastRow="0" w:firstColumn="0" w:lastColumn="0" w:oddVBand="0" w:evenVBand="0" w:oddHBand="0" w:evenHBand="1" w:firstRowFirstColumn="0" w:firstRowLastColumn="0" w:lastRowFirstColumn="0" w:lastRowLastColumn="0"/>
            </w:pPr>
            <w:r>
              <w:lastRenderedPageBreak/>
              <w:t xml:space="preserve">Sustain the </w:t>
            </w:r>
            <w:r w:rsidRPr="00167EDA">
              <w:t>metaphor of the quilt throughout the letter to explore the idea of language and connections</w:t>
            </w:r>
            <w:r>
              <w:t xml:space="preserve"> and</w:t>
            </w:r>
            <w:r w:rsidRPr="005A2C1C">
              <w:t xml:space="preserve"> elicit feelings from the reader</w:t>
            </w:r>
            <w:r w:rsidRPr="00167EDA">
              <w:t>. Try varying the length of sentences to create a more dynamic flow in your writing. Refine repeated ideas</w:t>
            </w:r>
            <w:r>
              <w:t>,</w:t>
            </w:r>
            <w:r w:rsidRPr="00167EDA">
              <w:t xml:space="preserve"> ‘believe in me’ and ‘believe in myself’ repeat the same emotional outcome and would benefit from elaboration, like </w:t>
            </w:r>
            <w:r w:rsidRPr="00167EDA">
              <w:lastRenderedPageBreak/>
              <w:t>including a specific memory.</w:t>
            </w:r>
          </w:p>
          <w:p w14:paraId="0397993D" w14:textId="14CD60C8" w:rsidR="00CD30C6" w:rsidRPr="008F06C0" w:rsidRDefault="00CD30C6" w:rsidP="00CD30C6">
            <w:pPr>
              <w:cnfStyle w:val="000000010000" w:firstRow="0" w:lastRow="0" w:firstColumn="0" w:lastColumn="0" w:oddVBand="0" w:evenVBand="0" w:oddHBand="0" w:evenHBand="1" w:firstRowFirstColumn="0" w:firstRowLastColumn="0" w:lastRowFirstColumn="0" w:lastRowLastColumn="0"/>
            </w:pPr>
            <w:r w:rsidRPr="00DB5BDF">
              <w:t xml:space="preserve">To </w:t>
            </w:r>
            <w:r>
              <w:t>improve</w:t>
            </w:r>
            <w:r w:rsidRPr="00DB5BDF">
              <w:t xml:space="preserve"> this section, </w:t>
            </w:r>
            <w:r>
              <w:t>include</w:t>
            </w:r>
            <w:r w:rsidRPr="00DB5BDF">
              <w:t xml:space="preserve"> a specific </w:t>
            </w:r>
            <w:r>
              <w:t>anecdote</w:t>
            </w:r>
            <w:r w:rsidRPr="00DB5BDF">
              <w:t xml:space="preserve"> of a time when your grandmother helped you overcome a challenge. This will add depth and personalisation to your reflections.</w:t>
            </w:r>
          </w:p>
        </w:tc>
        <w:tc>
          <w:tcPr>
            <w:tcW w:w="1546" w:type="pct"/>
          </w:tcPr>
          <w:p w14:paraId="23C62FE9" w14:textId="1D042272" w:rsidR="00CD30C6" w:rsidRPr="008F06C0" w:rsidRDefault="00CD30C6" w:rsidP="00CD30C6">
            <w:pPr>
              <w:cnfStyle w:val="000000010000" w:firstRow="0" w:lastRow="0" w:firstColumn="0" w:lastColumn="0" w:oddVBand="0" w:evenVBand="0" w:oddHBand="0" w:evenHBand="1" w:firstRowFirstColumn="0" w:firstRowLastColumn="0" w:lastRowFirstColumn="0" w:lastRowLastColumn="0"/>
            </w:pPr>
          </w:p>
        </w:tc>
      </w:tr>
      <w:tr w:rsidR="00CD30C6" w:rsidRPr="008F06C0" w14:paraId="0999D472" w14:textId="77777777" w:rsidTr="00D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6B66459F" w14:textId="77777777" w:rsidR="00CD30C6" w:rsidRDefault="00CD30C6" w:rsidP="00CD30C6">
            <w:pPr>
              <w:rPr>
                <w:b w:val="0"/>
              </w:rPr>
            </w:pPr>
            <w:r w:rsidRPr="00DE5B83">
              <w:t xml:space="preserve">Your stories have shown me how important language is. You have a special way with words that inspires me. Listening to your stories taught me that language connects us all. It is not just about talking or writing; it is about understanding each other. You showed me that the words we use can bring people together or keep them apart. I want to remember this lesson as I grow up. It is a valuable lesson that I </w:t>
            </w:r>
            <w:r w:rsidRPr="00DE5B83">
              <w:lastRenderedPageBreak/>
              <w:t>will carry with me throughout my life.</w:t>
            </w:r>
          </w:p>
          <w:p w14:paraId="39F6BC7E" w14:textId="4D89D740" w:rsidR="00CD30C6" w:rsidRPr="008F06C0" w:rsidRDefault="00CD30C6" w:rsidP="00CD30C6">
            <w:r w:rsidRPr="001108A5">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tc>
        <w:tc>
          <w:tcPr>
            <w:tcW w:w="1655" w:type="pct"/>
          </w:tcPr>
          <w:p w14:paraId="6A520441" w14:textId="77777777"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r>
              <w:lastRenderedPageBreak/>
              <w:t>Vary</w:t>
            </w:r>
            <w:r w:rsidRPr="008F06C0">
              <w:t xml:space="preserve"> sentence openings to control the pace of your writing and improve rhythm in your sentences.</w:t>
            </w:r>
          </w:p>
          <w:p w14:paraId="677A1424" w14:textId="1A7631FD"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r w:rsidRPr="008F06C0">
              <w:t xml:space="preserve">Experiment with using more figurative language, including sustaining the extended metaphor of the quilt to create reader engagement. For example: ‘Your stories, like the quilt you stitched together piece by piece, have wrapped me in warmth and </w:t>
            </w:r>
            <w:r w:rsidRPr="008F06C0">
              <w:lastRenderedPageBreak/>
              <w:t>understanding.’</w:t>
            </w:r>
          </w:p>
          <w:p w14:paraId="3FA41557" w14:textId="436878FF"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r w:rsidRPr="008F06C0">
              <w:t xml:space="preserve">Vary punctuation – a dash or colon – to introduce reflection or emphasis, for example: ‘Listening to your stories has taught me something important: language is not just about talking or writing’ you could also include a dash in: ‘You showed me that the words we use can bring people together – or </w:t>
            </w:r>
            <w:r>
              <w:t>keep</w:t>
            </w:r>
            <w:r w:rsidRPr="008F06C0">
              <w:t xml:space="preserve"> them apart – and that’s a lesson I will carry with me </w:t>
            </w:r>
            <w:r>
              <w:t>throughout my life</w:t>
            </w:r>
            <w:r w:rsidRPr="008F06C0">
              <w:t>.</w:t>
            </w:r>
            <w:r>
              <w:t>’</w:t>
            </w:r>
          </w:p>
        </w:tc>
        <w:tc>
          <w:tcPr>
            <w:tcW w:w="1546" w:type="pct"/>
          </w:tcPr>
          <w:p w14:paraId="29324BFC" w14:textId="53AFCF46"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p>
        </w:tc>
      </w:tr>
      <w:tr w:rsidR="00CD30C6" w:rsidRPr="008F06C0" w14:paraId="1D350C0D" w14:textId="77777777" w:rsidTr="00D76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6D77E158" w14:textId="19F6B06C" w:rsidR="00CD30C6" w:rsidRPr="008F06C0" w:rsidRDefault="00CD30C6" w:rsidP="00CD30C6">
            <w:r w:rsidRPr="0020486B">
              <w:t>As I continue my journey in life, I will carry your teachings with me. I want to use language to connect with others, just like you have connected with me. I hope to create my own quilt of relationships, woven with kindness, understanding and support.</w:t>
            </w:r>
          </w:p>
        </w:tc>
        <w:tc>
          <w:tcPr>
            <w:tcW w:w="1655" w:type="pct"/>
          </w:tcPr>
          <w:p w14:paraId="25E6C348" w14:textId="76902A44" w:rsidR="00CD30C6" w:rsidRPr="008F06C0" w:rsidRDefault="00CD30C6" w:rsidP="00CD30C6">
            <w:pPr>
              <w:cnfStyle w:val="000000010000" w:firstRow="0" w:lastRow="0" w:firstColumn="0" w:lastColumn="0" w:oddVBand="0" w:evenVBand="0" w:oddHBand="0" w:evenHBand="1" w:firstRowFirstColumn="0" w:firstRowLastColumn="0" w:lastRowFirstColumn="0" w:lastRowLastColumn="0"/>
            </w:pPr>
            <w:r>
              <w:t>V</w:t>
            </w:r>
            <w:r w:rsidRPr="005D021C">
              <w:t>ary sentence openings to create</w:t>
            </w:r>
            <w:r>
              <w:t xml:space="preserve"> a</w:t>
            </w:r>
            <w:r w:rsidRPr="005D021C">
              <w:t xml:space="preserve"> more </w:t>
            </w:r>
            <w:r>
              <w:t>engaging personal voice</w:t>
            </w:r>
            <w:r w:rsidRPr="005D021C">
              <w:t xml:space="preserve">. </w:t>
            </w:r>
            <w:r>
              <w:t>M</w:t>
            </w:r>
            <w:r w:rsidRPr="005D021C">
              <w:t>ake the ending more unique to your relationship by mentioning a particular moment</w:t>
            </w:r>
            <w:r>
              <w:t>, anecdote</w:t>
            </w:r>
            <w:r w:rsidRPr="005D021C">
              <w:t xml:space="preserve"> or lesson that you remember.</w:t>
            </w:r>
            <w:r>
              <w:t xml:space="preserve"> Use a figurative language device to emphasise the impact of the moment, anecdote or lesson.</w:t>
            </w:r>
          </w:p>
        </w:tc>
        <w:tc>
          <w:tcPr>
            <w:tcW w:w="1546" w:type="pct"/>
          </w:tcPr>
          <w:p w14:paraId="0F0DBDBF" w14:textId="0F16EE1D" w:rsidR="00CD30C6" w:rsidRPr="008F06C0" w:rsidRDefault="00CD30C6" w:rsidP="00CD30C6">
            <w:pPr>
              <w:cnfStyle w:val="000000010000" w:firstRow="0" w:lastRow="0" w:firstColumn="0" w:lastColumn="0" w:oddVBand="0" w:evenVBand="0" w:oddHBand="0" w:evenHBand="1" w:firstRowFirstColumn="0" w:firstRowLastColumn="0" w:lastRowFirstColumn="0" w:lastRowLastColumn="0"/>
            </w:pPr>
          </w:p>
        </w:tc>
      </w:tr>
      <w:tr w:rsidR="00CD30C6" w:rsidRPr="008F06C0" w14:paraId="61F65230" w14:textId="77777777" w:rsidTr="00D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1C8B95B3" w14:textId="77777777" w:rsidR="00CD30C6" w:rsidRDefault="00CD30C6" w:rsidP="00CD30C6">
            <w:r>
              <w:t xml:space="preserve">Thank you, Grandma, for being my guiding </w:t>
            </w:r>
            <w:r>
              <w:lastRenderedPageBreak/>
              <w:t>light. Your influence has helped shape who I am today. I am incredibly grateful for your love and support. I will always remember your lessons about the power of language and the importance of making connections with others.</w:t>
            </w:r>
          </w:p>
          <w:p w14:paraId="31FAB285" w14:textId="77777777" w:rsidR="00CD30C6" w:rsidRDefault="00CD30C6" w:rsidP="00CD30C6">
            <w:r>
              <w:t>With much love,</w:t>
            </w:r>
          </w:p>
          <w:p w14:paraId="08857AB8" w14:textId="799F5E85" w:rsidR="00CD30C6" w:rsidRPr="008F06C0" w:rsidRDefault="00CD30C6" w:rsidP="00CD30C6">
            <w:r>
              <w:t>Your granddaughter</w:t>
            </w:r>
          </w:p>
        </w:tc>
        <w:tc>
          <w:tcPr>
            <w:tcW w:w="1655" w:type="pct"/>
          </w:tcPr>
          <w:p w14:paraId="54F0108B" w14:textId="49D480B3"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rPr>
                <w:rFonts w:eastAsia="Arial"/>
                <w:szCs w:val="22"/>
              </w:rPr>
            </w:pPr>
            <w:r w:rsidRPr="3A0D10EC">
              <w:rPr>
                <w:rFonts w:eastAsia="Arial"/>
                <w:szCs w:val="22"/>
              </w:rPr>
              <w:lastRenderedPageBreak/>
              <w:t xml:space="preserve">Instead of starting </w:t>
            </w:r>
            <w:r w:rsidR="00AC6205">
              <w:rPr>
                <w:rFonts w:eastAsia="Arial"/>
                <w:szCs w:val="22"/>
              </w:rPr>
              <w:t>2</w:t>
            </w:r>
            <w:r w:rsidRPr="3A0D10EC">
              <w:rPr>
                <w:rFonts w:eastAsia="Arial"/>
                <w:szCs w:val="22"/>
              </w:rPr>
              <w:t xml:space="preserve"> sentences with </w:t>
            </w:r>
            <w:r>
              <w:rPr>
                <w:rFonts w:eastAsia="Arial"/>
                <w:szCs w:val="22"/>
              </w:rPr>
              <w:t>‘I</w:t>
            </w:r>
            <w:r w:rsidR="00AC6205">
              <w:rPr>
                <w:rFonts w:eastAsia="Arial"/>
                <w:szCs w:val="22"/>
              </w:rPr>
              <w:t>’</w:t>
            </w:r>
            <w:r w:rsidRPr="3A0D10EC">
              <w:rPr>
                <w:rFonts w:eastAsia="Arial"/>
                <w:szCs w:val="22"/>
              </w:rPr>
              <w:t xml:space="preserve">, vary </w:t>
            </w:r>
            <w:r w:rsidRPr="3A0D10EC">
              <w:rPr>
                <w:rFonts w:eastAsia="Arial"/>
                <w:szCs w:val="22"/>
              </w:rPr>
              <w:lastRenderedPageBreak/>
              <w:t>your sentences with phrases like</w:t>
            </w:r>
            <w:r w:rsidRPr="0082159E">
              <w:rPr>
                <w:rFonts w:eastAsia="Arial"/>
                <w:szCs w:val="22"/>
              </w:rPr>
              <w:t xml:space="preserve"> ‘Because of you</w:t>
            </w:r>
            <w:r w:rsidR="00AC6205">
              <w:rPr>
                <w:rFonts w:eastAsia="Arial"/>
                <w:szCs w:val="22"/>
              </w:rPr>
              <w:t>’</w:t>
            </w:r>
            <w:r w:rsidRPr="0082159E">
              <w:rPr>
                <w:rFonts w:eastAsia="Arial"/>
                <w:szCs w:val="22"/>
              </w:rPr>
              <w:t>, ‘Thanks to your guidance</w:t>
            </w:r>
            <w:r w:rsidR="00AC6205">
              <w:rPr>
                <w:rFonts w:eastAsia="Arial"/>
                <w:szCs w:val="22"/>
              </w:rPr>
              <w:t>’</w:t>
            </w:r>
            <w:r w:rsidRPr="0082159E">
              <w:rPr>
                <w:rFonts w:eastAsia="Arial"/>
                <w:szCs w:val="22"/>
              </w:rPr>
              <w:t>, or ‘One of the most important things you taught me</w:t>
            </w:r>
            <w:r w:rsidR="00AC6205">
              <w:rPr>
                <w:rFonts w:eastAsia="Arial"/>
                <w:szCs w:val="22"/>
              </w:rPr>
              <w:t xml:space="preserve"> </w:t>
            </w:r>
            <w:r w:rsidRPr="0082159E">
              <w:rPr>
                <w:rFonts w:eastAsia="Arial"/>
                <w:szCs w:val="22"/>
              </w:rPr>
              <w:t>…’</w:t>
            </w:r>
          </w:p>
          <w:p w14:paraId="03C190D5" w14:textId="4927D890"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r>
              <w:rPr>
                <w:rFonts w:eastAsia="Arial"/>
                <w:szCs w:val="22"/>
              </w:rPr>
              <w:t>Replace</w:t>
            </w:r>
            <w:r w:rsidRPr="00BA64F6">
              <w:rPr>
                <w:rFonts w:eastAsia="Arial"/>
                <w:szCs w:val="22"/>
              </w:rPr>
              <w:t xml:space="preserve"> cliches such as ‘guiding light’ with more original expressions, like: ‘the thread that ties my values together’ or a more personal touch such as: ‘…</w:t>
            </w:r>
            <w:r w:rsidR="00AC6205">
              <w:rPr>
                <w:rFonts w:eastAsia="Arial"/>
                <w:szCs w:val="22"/>
              </w:rPr>
              <w:t xml:space="preserve"> </w:t>
            </w:r>
            <w:r w:rsidRPr="00BA64F6">
              <w:rPr>
                <w:rFonts w:eastAsia="Arial"/>
                <w:szCs w:val="22"/>
              </w:rPr>
              <w:t>yours is the gentle voice I carry with me …’</w:t>
            </w:r>
          </w:p>
        </w:tc>
        <w:tc>
          <w:tcPr>
            <w:tcW w:w="1546" w:type="pct"/>
          </w:tcPr>
          <w:p w14:paraId="33DDE065" w14:textId="409AD62A" w:rsidR="00CD30C6" w:rsidRPr="008F06C0" w:rsidRDefault="00CD30C6" w:rsidP="00CD30C6">
            <w:pPr>
              <w:cnfStyle w:val="000000100000" w:firstRow="0" w:lastRow="0" w:firstColumn="0" w:lastColumn="0" w:oddVBand="0" w:evenVBand="0" w:oddHBand="1" w:evenHBand="0" w:firstRowFirstColumn="0" w:firstRowLastColumn="0" w:lastRowFirstColumn="0" w:lastRowLastColumn="0"/>
            </w:pPr>
          </w:p>
        </w:tc>
      </w:tr>
    </w:tbl>
    <w:p w14:paraId="336DED24" w14:textId="77777777" w:rsidR="0026287F" w:rsidRDefault="0026287F" w:rsidP="005B5F58">
      <w:pPr>
        <w:pStyle w:val="Heading2"/>
        <w:sectPr w:rsidR="0026287F" w:rsidSect="0026287F">
          <w:type w:val="continuous"/>
          <w:pgSz w:w="16838" w:h="11906" w:orient="landscape" w:code="9"/>
          <w:pgMar w:top="1134" w:right="1134" w:bottom="1134" w:left="1134" w:header="709" w:footer="709" w:gutter="0"/>
          <w:cols w:space="708"/>
          <w:docGrid w:linePitch="360"/>
        </w:sectPr>
      </w:pPr>
    </w:p>
    <w:p w14:paraId="4B3F405D" w14:textId="1AF17988" w:rsidR="008A72A7" w:rsidRDefault="00572DD1" w:rsidP="008A72A7">
      <w:pPr>
        <w:pStyle w:val="Heading2"/>
      </w:pPr>
      <w:bookmarkStart w:id="97" w:name="_Toc205909263"/>
      <w:r>
        <w:lastRenderedPageBreak/>
        <w:t xml:space="preserve">Phase 6, activity </w:t>
      </w:r>
      <w:r w:rsidR="001900FB">
        <w:t>2</w:t>
      </w:r>
      <w:r>
        <w:t xml:space="preserve"> – </w:t>
      </w:r>
      <w:r w:rsidR="008A72A7">
        <w:t>selecting a core formative task for refinement</w:t>
      </w:r>
      <w:bookmarkEnd w:id="97"/>
    </w:p>
    <w:p w14:paraId="549513F7" w14:textId="46ECF9AD" w:rsidR="008A72A7" w:rsidRPr="008956F7" w:rsidRDefault="008A72A7" w:rsidP="00490D18">
      <w:pPr>
        <w:pStyle w:val="ListNumber"/>
        <w:numPr>
          <w:ilvl w:val="0"/>
          <w:numId w:val="0"/>
        </w:numPr>
        <w:ind w:left="567" w:hanging="567"/>
        <w:rPr>
          <w:rStyle w:val="Strong"/>
          <w:rFonts w:eastAsiaTheme="majorEastAsia"/>
          <w:bCs w:val="0"/>
          <w:color w:val="002664"/>
          <w:sz w:val="36"/>
          <w:szCs w:val="48"/>
        </w:rPr>
      </w:pPr>
      <w:r w:rsidRPr="008956F7">
        <w:rPr>
          <w:rStyle w:val="Strong"/>
        </w:rPr>
        <w:t>Reviewing compositions and class materials to make an informed choice</w:t>
      </w:r>
    </w:p>
    <w:p w14:paraId="762BBEF2" w14:textId="77777777" w:rsidR="008A72A7" w:rsidRPr="00AC6205" w:rsidRDefault="008A72A7" w:rsidP="00953D9A">
      <w:pPr>
        <w:pStyle w:val="ListNumber"/>
        <w:numPr>
          <w:ilvl w:val="0"/>
          <w:numId w:val="100"/>
        </w:numPr>
      </w:pPr>
      <w:r w:rsidRPr="00AC6205">
        <w:t>Use the table below to organise your notes as you review your compositions and class materials to make an informed choice about which core formative task you will refine for the assessment task.</w:t>
      </w:r>
    </w:p>
    <w:p w14:paraId="0749506A" w14:textId="44B03762" w:rsidR="008A72A7" w:rsidRDefault="008A72A7" w:rsidP="008A72A7">
      <w:pPr>
        <w:pStyle w:val="Caption"/>
      </w:pPr>
      <w:r>
        <w:t xml:space="preserve">Table </w:t>
      </w:r>
      <w:r>
        <w:fldChar w:fldCharType="begin"/>
      </w:r>
      <w:r>
        <w:instrText xml:space="preserve"> SEQ Table \* ARABIC </w:instrText>
      </w:r>
      <w:r>
        <w:fldChar w:fldCharType="separate"/>
      </w:r>
      <w:r w:rsidR="004F13D3">
        <w:rPr>
          <w:noProof/>
        </w:rPr>
        <w:t>69</w:t>
      </w:r>
      <w:r>
        <w:rPr>
          <w:noProof/>
        </w:rPr>
        <w:fldChar w:fldCharType="end"/>
      </w:r>
      <w:r>
        <w:t xml:space="preserve"> – core formative task refinement notes</w:t>
      </w:r>
    </w:p>
    <w:tbl>
      <w:tblPr>
        <w:tblStyle w:val="Tableheader"/>
        <w:tblW w:w="0" w:type="auto"/>
        <w:tblLook w:val="04A0" w:firstRow="1" w:lastRow="0" w:firstColumn="1" w:lastColumn="0" w:noHBand="0" w:noVBand="1"/>
        <w:tblDescription w:val="A table that has space for students to record notes related to core formative task requirements, teacher and peer feedback and their opinions."/>
      </w:tblPr>
      <w:tblGrid>
        <w:gridCol w:w="3209"/>
        <w:gridCol w:w="3209"/>
        <w:gridCol w:w="3210"/>
      </w:tblGrid>
      <w:tr w:rsidR="008A72A7" w14:paraId="62CEDE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9EA7C9" w14:textId="1A41607B" w:rsidR="008A72A7" w:rsidRDefault="00490D18" w:rsidP="00543667">
            <w:r>
              <w:t>Prompts</w:t>
            </w:r>
          </w:p>
        </w:tc>
        <w:tc>
          <w:tcPr>
            <w:tcW w:w="3209" w:type="dxa"/>
          </w:tcPr>
          <w:p w14:paraId="3B97831E" w14:textId="77777777" w:rsidR="008A72A7" w:rsidRDefault="008A72A7" w:rsidP="00543667">
            <w:pPr>
              <w:cnfStyle w:val="100000000000" w:firstRow="1" w:lastRow="0" w:firstColumn="0" w:lastColumn="0" w:oddVBand="0" w:evenVBand="0" w:oddHBand="0" w:evenHBand="0" w:firstRowFirstColumn="0" w:firstRowLastColumn="0" w:lastRowFirstColumn="0" w:lastRowLastColumn="0"/>
            </w:pPr>
            <w:r w:rsidRPr="00A90A63">
              <w:t>Core formative task 2 – discursive response – letter of gratitude</w:t>
            </w:r>
          </w:p>
        </w:tc>
        <w:tc>
          <w:tcPr>
            <w:tcW w:w="3210" w:type="dxa"/>
          </w:tcPr>
          <w:p w14:paraId="3E8DD91C" w14:textId="77777777" w:rsidR="008A72A7" w:rsidRDefault="008A72A7" w:rsidP="00543667">
            <w:pPr>
              <w:cnfStyle w:val="100000000000" w:firstRow="1" w:lastRow="0" w:firstColumn="0" w:lastColumn="0" w:oddVBand="0" w:evenVBand="0" w:oddHBand="0" w:evenHBand="0" w:firstRowFirstColumn="0" w:firstRowLastColumn="0" w:lastRowFirstColumn="0" w:lastRowLastColumn="0"/>
            </w:pPr>
            <w:r w:rsidRPr="001E0AE7">
              <w:t>Core formative task 3 – persuasive response – complexities of community</w:t>
            </w:r>
          </w:p>
        </w:tc>
      </w:tr>
      <w:tr w:rsidR="008A72A7" w14:paraId="09A4C5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36664A" w14:textId="77777777" w:rsidR="008A72A7" w:rsidRDefault="008A72A7" w:rsidP="00543667">
            <w:r>
              <w:t>Specific requirements as outlined in core formative tasks prompts</w:t>
            </w:r>
          </w:p>
        </w:tc>
        <w:tc>
          <w:tcPr>
            <w:tcW w:w="3209" w:type="dxa"/>
          </w:tcPr>
          <w:p w14:paraId="02FEF50F" w14:textId="77777777" w:rsidR="008A72A7" w:rsidRDefault="008A72A7" w:rsidP="00543667">
            <w:pPr>
              <w:cnfStyle w:val="000000100000" w:firstRow="0" w:lastRow="0" w:firstColumn="0" w:lastColumn="0" w:oddVBand="0" w:evenVBand="0" w:oddHBand="1" w:evenHBand="0" w:firstRowFirstColumn="0" w:firstRowLastColumn="0" w:lastRowFirstColumn="0" w:lastRowLastColumn="0"/>
            </w:pPr>
          </w:p>
        </w:tc>
        <w:tc>
          <w:tcPr>
            <w:tcW w:w="3210" w:type="dxa"/>
          </w:tcPr>
          <w:p w14:paraId="0A0C0191" w14:textId="77777777" w:rsidR="008A72A7" w:rsidRDefault="008A72A7" w:rsidP="00543667">
            <w:pPr>
              <w:cnfStyle w:val="000000100000" w:firstRow="0" w:lastRow="0" w:firstColumn="0" w:lastColumn="0" w:oddVBand="0" w:evenVBand="0" w:oddHBand="1" w:evenHBand="0" w:firstRowFirstColumn="0" w:firstRowLastColumn="0" w:lastRowFirstColumn="0" w:lastRowLastColumn="0"/>
            </w:pPr>
          </w:p>
        </w:tc>
      </w:tr>
      <w:tr w:rsidR="008A72A7" w14:paraId="067364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2F6A0E" w14:textId="77777777" w:rsidR="008A72A7" w:rsidRDefault="008A72A7" w:rsidP="00543667">
            <w:r>
              <w:t>Teacher feedback</w:t>
            </w:r>
          </w:p>
        </w:tc>
        <w:tc>
          <w:tcPr>
            <w:tcW w:w="3209" w:type="dxa"/>
          </w:tcPr>
          <w:p w14:paraId="63044872" w14:textId="77777777" w:rsidR="008A72A7" w:rsidRDefault="008A72A7" w:rsidP="00543667">
            <w:pPr>
              <w:cnfStyle w:val="000000010000" w:firstRow="0" w:lastRow="0" w:firstColumn="0" w:lastColumn="0" w:oddVBand="0" w:evenVBand="0" w:oddHBand="0" w:evenHBand="1" w:firstRowFirstColumn="0" w:firstRowLastColumn="0" w:lastRowFirstColumn="0" w:lastRowLastColumn="0"/>
            </w:pPr>
          </w:p>
        </w:tc>
        <w:tc>
          <w:tcPr>
            <w:tcW w:w="3210" w:type="dxa"/>
          </w:tcPr>
          <w:p w14:paraId="365C1A8D" w14:textId="77777777" w:rsidR="008A72A7" w:rsidRDefault="008A72A7" w:rsidP="00543667">
            <w:pPr>
              <w:cnfStyle w:val="000000010000" w:firstRow="0" w:lastRow="0" w:firstColumn="0" w:lastColumn="0" w:oddVBand="0" w:evenVBand="0" w:oddHBand="0" w:evenHBand="1" w:firstRowFirstColumn="0" w:firstRowLastColumn="0" w:lastRowFirstColumn="0" w:lastRowLastColumn="0"/>
            </w:pPr>
          </w:p>
        </w:tc>
      </w:tr>
      <w:tr w:rsidR="008A72A7" w14:paraId="1272B8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E6FF1A" w14:textId="57ABED64" w:rsidR="008A72A7" w:rsidRDefault="008A72A7" w:rsidP="00543667">
            <w:r>
              <w:t>Peer feedback</w:t>
            </w:r>
          </w:p>
        </w:tc>
        <w:tc>
          <w:tcPr>
            <w:tcW w:w="3209" w:type="dxa"/>
          </w:tcPr>
          <w:p w14:paraId="1FD540CB" w14:textId="77777777" w:rsidR="008A72A7" w:rsidRDefault="008A72A7" w:rsidP="00543667">
            <w:pPr>
              <w:cnfStyle w:val="000000100000" w:firstRow="0" w:lastRow="0" w:firstColumn="0" w:lastColumn="0" w:oddVBand="0" w:evenVBand="0" w:oddHBand="1" w:evenHBand="0" w:firstRowFirstColumn="0" w:firstRowLastColumn="0" w:lastRowFirstColumn="0" w:lastRowLastColumn="0"/>
            </w:pPr>
          </w:p>
        </w:tc>
        <w:tc>
          <w:tcPr>
            <w:tcW w:w="3210" w:type="dxa"/>
          </w:tcPr>
          <w:p w14:paraId="53237600" w14:textId="77777777" w:rsidR="008A72A7" w:rsidRDefault="008A72A7" w:rsidP="00543667">
            <w:pPr>
              <w:cnfStyle w:val="000000100000" w:firstRow="0" w:lastRow="0" w:firstColumn="0" w:lastColumn="0" w:oddVBand="0" w:evenVBand="0" w:oddHBand="1" w:evenHBand="0" w:firstRowFirstColumn="0" w:firstRowLastColumn="0" w:lastRowFirstColumn="0" w:lastRowLastColumn="0"/>
            </w:pPr>
          </w:p>
        </w:tc>
      </w:tr>
      <w:tr w:rsidR="008A72A7" w14:paraId="7A366C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60C2463" w14:textId="77777777" w:rsidR="008A72A7" w:rsidRDefault="008A72A7" w:rsidP="00543667">
            <w:r>
              <w:t>How I felt about composing this piece</w:t>
            </w:r>
          </w:p>
        </w:tc>
        <w:tc>
          <w:tcPr>
            <w:tcW w:w="3209" w:type="dxa"/>
          </w:tcPr>
          <w:p w14:paraId="2ADCDD5B" w14:textId="77777777" w:rsidR="008A72A7" w:rsidRDefault="008A72A7" w:rsidP="00543667">
            <w:pPr>
              <w:cnfStyle w:val="000000010000" w:firstRow="0" w:lastRow="0" w:firstColumn="0" w:lastColumn="0" w:oddVBand="0" w:evenVBand="0" w:oddHBand="0" w:evenHBand="1" w:firstRowFirstColumn="0" w:firstRowLastColumn="0" w:lastRowFirstColumn="0" w:lastRowLastColumn="0"/>
            </w:pPr>
          </w:p>
        </w:tc>
        <w:tc>
          <w:tcPr>
            <w:tcW w:w="3210" w:type="dxa"/>
          </w:tcPr>
          <w:p w14:paraId="7624BB68" w14:textId="77777777" w:rsidR="008A72A7" w:rsidRDefault="008A72A7" w:rsidP="00543667">
            <w:pPr>
              <w:cnfStyle w:val="000000010000" w:firstRow="0" w:lastRow="0" w:firstColumn="0" w:lastColumn="0" w:oddVBand="0" w:evenVBand="0" w:oddHBand="0" w:evenHBand="1" w:firstRowFirstColumn="0" w:firstRowLastColumn="0" w:lastRowFirstColumn="0" w:lastRowLastColumn="0"/>
            </w:pPr>
          </w:p>
        </w:tc>
      </w:tr>
    </w:tbl>
    <w:p w14:paraId="14E6D3EB" w14:textId="77777777" w:rsidR="008A72A7" w:rsidRDefault="008A72A7" w:rsidP="00490D18">
      <w:pPr>
        <w:pStyle w:val="ListNumber"/>
        <w:numPr>
          <w:ilvl w:val="0"/>
          <w:numId w:val="0"/>
        </w:numPr>
        <w:ind w:left="567" w:hanging="567"/>
        <w:rPr>
          <w:rStyle w:val="Strong"/>
        </w:rPr>
      </w:pPr>
      <w:r w:rsidRPr="003A47AE">
        <w:rPr>
          <w:rStyle w:val="Strong"/>
        </w:rPr>
        <w:t>Thinking about writing strengths</w:t>
      </w:r>
    </w:p>
    <w:p w14:paraId="765CAC85" w14:textId="77777777" w:rsidR="008A72A7" w:rsidRPr="00490D18" w:rsidRDefault="008A72A7" w:rsidP="00953D9A">
      <w:pPr>
        <w:pStyle w:val="ListNumber"/>
        <w:numPr>
          <w:ilvl w:val="0"/>
          <w:numId w:val="101"/>
        </w:numPr>
      </w:pPr>
      <w:r w:rsidRPr="00490D18">
        <w:rPr>
          <w:rStyle w:val="Strong"/>
          <w:b w:val="0"/>
          <w:bCs w:val="0"/>
        </w:rPr>
        <w:t>Complete the table below to gather your thoughts and reflections related to your writing strengths.</w:t>
      </w:r>
    </w:p>
    <w:p w14:paraId="5C535576" w14:textId="548995BC" w:rsidR="008A72A7" w:rsidRDefault="008A72A7" w:rsidP="008A72A7">
      <w:pPr>
        <w:pStyle w:val="Caption"/>
      </w:pPr>
      <w:r>
        <w:t xml:space="preserve">Table </w:t>
      </w:r>
      <w:r>
        <w:fldChar w:fldCharType="begin"/>
      </w:r>
      <w:r>
        <w:instrText xml:space="preserve"> SEQ Table \* ARABIC </w:instrText>
      </w:r>
      <w:r>
        <w:fldChar w:fldCharType="separate"/>
      </w:r>
      <w:r w:rsidR="004F13D3">
        <w:rPr>
          <w:noProof/>
        </w:rPr>
        <w:t>70</w:t>
      </w:r>
      <w:r>
        <w:rPr>
          <w:noProof/>
        </w:rPr>
        <w:fldChar w:fldCharType="end"/>
      </w:r>
      <w:r>
        <w:t xml:space="preserve"> – reflecting on writing strengths</w:t>
      </w:r>
    </w:p>
    <w:tbl>
      <w:tblPr>
        <w:tblStyle w:val="Tableheader"/>
        <w:tblW w:w="0" w:type="auto"/>
        <w:tblLook w:val="04A0" w:firstRow="1" w:lastRow="0" w:firstColumn="1" w:lastColumn="0" w:noHBand="0" w:noVBand="1"/>
        <w:tblDescription w:val="A table with prompts and space for student explanation of writing strenghts."/>
      </w:tblPr>
      <w:tblGrid>
        <w:gridCol w:w="3209"/>
        <w:gridCol w:w="6284"/>
      </w:tblGrid>
      <w:tr w:rsidR="008A72A7" w:rsidRPr="008956F7" w14:paraId="146E03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402867C" w14:textId="77777777" w:rsidR="008A72A7" w:rsidRPr="008956F7" w:rsidRDefault="008A72A7" w:rsidP="008956F7">
            <w:r w:rsidRPr="008956F7">
              <w:t>Prompt</w:t>
            </w:r>
          </w:p>
        </w:tc>
        <w:tc>
          <w:tcPr>
            <w:tcW w:w="6284" w:type="dxa"/>
          </w:tcPr>
          <w:p w14:paraId="6FEDE4C3" w14:textId="77777777" w:rsidR="008A72A7" w:rsidRPr="008956F7" w:rsidRDefault="008A72A7" w:rsidP="008956F7">
            <w:pPr>
              <w:cnfStyle w:val="100000000000" w:firstRow="1" w:lastRow="0" w:firstColumn="0" w:lastColumn="0" w:oddVBand="0" w:evenVBand="0" w:oddHBand="0" w:evenHBand="0" w:firstRowFirstColumn="0" w:firstRowLastColumn="0" w:lastRowFirstColumn="0" w:lastRowLastColumn="0"/>
            </w:pPr>
            <w:r w:rsidRPr="008956F7">
              <w:t>Explanation</w:t>
            </w:r>
          </w:p>
        </w:tc>
      </w:tr>
      <w:tr w:rsidR="008A72A7" w:rsidRPr="008956F7" w14:paraId="4F67F6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760212" w14:textId="7B58945E" w:rsidR="008A72A7" w:rsidRPr="008956F7" w:rsidRDefault="008A72A7" w:rsidP="008956F7">
            <w:r w:rsidRPr="008956F7">
              <w:t xml:space="preserve">Which writing form (persuasive or discursive) do you think you are more </w:t>
            </w:r>
            <w:r w:rsidRPr="008956F7">
              <w:lastRenderedPageBreak/>
              <w:t>skilled in and why?</w:t>
            </w:r>
          </w:p>
          <w:p w14:paraId="593A5C08" w14:textId="66E17111" w:rsidR="008A72A7" w:rsidRPr="008956F7" w:rsidRDefault="008A72A7" w:rsidP="008956F7">
            <w:r w:rsidRPr="008956F7">
              <w:t>Provide evidence where you can, this include</w:t>
            </w:r>
            <w:r w:rsidR="008B647A" w:rsidRPr="008956F7">
              <w:t>s</w:t>
            </w:r>
            <w:r w:rsidRPr="008956F7">
              <w:t xml:space="preserve"> teacher or peer feedback.</w:t>
            </w:r>
          </w:p>
        </w:tc>
        <w:tc>
          <w:tcPr>
            <w:tcW w:w="6284" w:type="dxa"/>
          </w:tcPr>
          <w:p w14:paraId="2EE98389" w14:textId="77777777" w:rsidR="008A72A7" w:rsidRPr="008956F7" w:rsidRDefault="008A72A7" w:rsidP="008956F7">
            <w:pPr>
              <w:cnfStyle w:val="000000100000" w:firstRow="0" w:lastRow="0" w:firstColumn="0" w:lastColumn="0" w:oddVBand="0" w:evenVBand="0" w:oddHBand="1" w:evenHBand="0" w:firstRowFirstColumn="0" w:firstRowLastColumn="0" w:lastRowFirstColumn="0" w:lastRowLastColumn="0"/>
            </w:pPr>
          </w:p>
        </w:tc>
      </w:tr>
      <w:tr w:rsidR="008A72A7" w:rsidRPr="008956F7" w14:paraId="765DE0C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65EE18" w14:textId="6EA9BAC6" w:rsidR="008A72A7" w:rsidRPr="008956F7" w:rsidRDefault="008A72A7" w:rsidP="008956F7">
            <w:r w:rsidRPr="008956F7">
              <w:t>Which language devices and aspects of textual form do you feel confident in using and why? Provide examples.</w:t>
            </w:r>
          </w:p>
        </w:tc>
        <w:tc>
          <w:tcPr>
            <w:tcW w:w="6284" w:type="dxa"/>
          </w:tcPr>
          <w:p w14:paraId="7B6BEC87" w14:textId="77777777" w:rsidR="008A72A7" w:rsidRPr="008956F7" w:rsidRDefault="008A72A7" w:rsidP="008956F7">
            <w:pPr>
              <w:cnfStyle w:val="000000010000" w:firstRow="0" w:lastRow="0" w:firstColumn="0" w:lastColumn="0" w:oddVBand="0" w:evenVBand="0" w:oddHBand="0" w:evenHBand="1" w:firstRowFirstColumn="0" w:firstRowLastColumn="0" w:lastRowFirstColumn="0" w:lastRowLastColumn="0"/>
            </w:pPr>
          </w:p>
        </w:tc>
      </w:tr>
      <w:tr w:rsidR="004E032D" w:rsidRPr="008956F7" w14:paraId="7DF52D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35A0B8" w14:textId="5E14092F" w:rsidR="00CC73F8" w:rsidRPr="008956F7" w:rsidRDefault="00B50B5E" w:rsidP="008956F7">
            <w:r w:rsidRPr="008956F7">
              <w:t>Consider the context of the assessment task (re</w:t>
            </w:r>
            <w:r w:rsidR="00FF559A">
              <w:t>-</w:t>
            </w:r>
            <w:r w:rsidRPr="008956F7">
              <w:t>read this)</w:t>
            </w:r>
            <w:r w:rsidR="00CC73F8" w:rsidRPr="008956F7">
              <w:t xml:space="preserve">. </w:t>
            </w:r>
            <w:r w:rsidR="00646D0B" w:rsidRPr="008956F7">
              <w:t xml:space="preserve">Which </w:t>
            </w:r>
            <w:r w:rsidR="00096393" w:rsidRPr="008956F7">
              <w:t xml:space="preserve">of your </w:t>
            </w:r>
            <w:r w:rsidR="00646D0B" w:rsidRPr="008956F7">
              <w:t>core formative task</w:t>
            </w:r>
            <w:r w:rsidR="00FF559A">
              <w:t>s</w:t>
            </w:r>
            <w:r w:rsidR="00646D0B" w:rsidRPr="008956F7">
              <w:t xml:space="preserve"> do you think</w:t>
            </w:r>
            <w:r w:rsidR="00CC73F8" w:rsidRPr="008956F7">
              <w:t>:</w:t>
            </w:r>
          </w:p>
          <w:p w14:paraId="1CD2F2A3" w14:textId="0B4E5376" w:rsidR="00B26098" w:rsidRPr="008956F7" w:rsidRDefault="00CC73F8" w:rsidP="002311A0">
            <w:pPr>
              <w:pStyle w:val="ListBullet"/>
            </w:pPr>
            <w:r w:rsidRPr="008956F7">
              <w:t xml:space="preserve">best addresses the specific requirements of the </w:t>
            </w:r>
            <w:r w:rsidR="00B26098" w:rsidRPr="008956F7">
              <w:t xml:space="preserve">core formative task (for example, the use of a symbol in </w:t>
            </w:r>
            <w:r w:rsidR="009835F7" w:rsidRPr="008956F7">
              <w:t>C</w:t>
            </w:r>
            <w:r w:rsidR="00B26098" w:rsidRPr="008956F7">
              <w:t>ore formative task 2)</w:t>
            </w:r>
          </w:p>
          <w:p w14:paraId="3DBD6BB2" w14:textId="67CB748B" w:rsidR="00B50B5E" w:rsidRPr="008956F7" w:rsidRDefault="00B26098" w:rsidP="002311A0">
            <w:pPr>
              <w:pStyle w:val="ListBullet"/>
            </w:pPr>
            <w:r w:rsidRPr="008956F7">
              <w:t xml:space="preserve">best addresses </w:t>
            </w:r>
            <w:r w:rsidRPr="002311A0">
              <w:rPr>
                <w:i/>
                <w:iCs/>
              </w:rPr>
              <w:t>E</w:t>
            </w:r>
            <w:r w:rsidR="00626180" w:rsidRPr="002311A0">
              <w:rPr>
                <w:i/>
                <w:iCs/>
              </w:rPr>
              <w:t xml:space="preserve">merging </w:t>
            </w:r>
            <w:r w:rsidRPr="002311A0">
              <w:rPr>
                <w:i/>
                <w:iCs/>
              </w:rPr>
              <w:t>W</w:t>
            </w:r>
            <w:r w:rsidR="00626180" w:rsidRPr="002311A0">
              <w:rPr>
                <w:i/>
                <w:iCs/>
              </w:rPr>
              <w:t xml:space="preserve">riters </w:t>
            </w:r>
            <w:r w:rsidRPr="002311A0">
              <w:rPr>
                <w:i/>
                <w:iCs/>
              </w:rPr>
              <w:t>S</w:t>
            </w:r>
            <w:r w:rsidR="00626180" w:rsidRPr="002311A0">
              <w:rPr>
                <w:i/>
                <w:iCs/>
              </w:rPr>
              <w:t>ummit</w:t>
            </w:r>
            <w:r w:rsidR="00626180" w:rsidRPr="008956F7">
              <w:t xml:space="preserve"> focus and audience</w:t>
            </w:r>
            <w:r w:rsidR="00815C3E" w:rsidRPr="008956F7">
              <w:t>.</w:t>
            </w:r>
          </w:p>
        </w:tc>
        <w:tc>
          <w:tcPr>
            <w:tcW w:w="6284" w:type="dxa"/>
          </w:tcPr>
          <w:p w14:paraId="26D96B46" w14:textId="77777777" w:rsidR="004E032D" w:rsidRPr="008956F7" w:rsidRDefault="004E032D" w:rsidP="008956F7">
            <w:pPr>
              <w:cnfStyle w:val="000000100000" w:firstRow="0" w:lastRow="0" w:firstColumn="0" w:lastColumn="0" w:oddVBand="0" w:evenVBand="0" w:oddHBand="1" w:evenHBand="0" w:firstRowFirstColumn="0" w:firstRowLastColumn="0" w:lastRowFirstColumn="0" w:lastRowLastColumn="0"/>
            </w:pPr>
          </w:p>
        </w:tc>
      </w:tr>
      <w:tr w:rsidR="008A72A7" w:rsidRPr="008956F7" w14:paraId="31D4DD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84A46F" w14:textId="77777777" w:rsidR="008A72A7" w:rsidRPr="008956F7" w:rsidRDefault="008A72A7" w:rsidP="008956F7">
            <w:r w:rsidRPr="008956F7">
              <w:t>Which core formative task will you choose to refine? Why?</w:t>
            </w:r>
          </w:p>
          <w:p w14:paraId="1DA4F916" w14:textId="77777777" w:rsidR="008A72A7" w:rsidRPr="008956F7" w:rsidRDefault="008A72A7" w:rsidP="008956F7">
            <w:r w:rsidRPr="008956F7">
              <w:t>Core formative task 2 – discursive response – letter of gratitude</w:t>
            </w:r>
          </w:p>
          <w:p w14:paraId="5CF494C3" w14:textId="77777777" w:rsidR="008A72A7" w:rsidRPr="008956F7" w:rsidRDefault="008A72A7" w:rsidP="008956F7">
            <w:r w:rsidRPr="008956F7">
              <w:lastRenderedPageBreak/>
              <w:t>Core formative task 3 – persuasive response – complexities of community</w:t>
            </w:r>
          </w:p>
        </w:tc>
        <w:tc>
          <w:tcPr>
            <w:tcW w:w="6284" w:type="dxa"/>
          </w:tcPr>
          <w:p w14:paraId="2DFBD987" w14:textId="77777777" w:rsidR="008A72A7" w:rsidRPr="008956F7" w:rsidRDefault="008A72A7" w:rsidP="008956F7">
            <w:pPr>
              <w:cnfStyle w:val="000000010000" w:firstRow="0" w:lastRow="0" w:firstColumn="0" w:lastColumn="0" w:oddVBand="0" w:evenVBand="0" w:oddHBand="0" w:evenHBand="1" w:firstRowFirstColumn="0" w:firstRowLastColumn="0" w:lastRowFirstColumn="0" w:lastRowLastColumn="0"/>
            </w:pPr>
          </w:p>
        </w:tc>
      </w:tr>
    </w:tbl>
    <w:p w14:paraId="4E544956" w14:textId="77777777" w:rsidR="008A72A7" w:rsidRPr="00D7262F" w:rsidRDefault="008A72A7" w:rsidP="002311A0">
      <w:pPr>
        <w:pStyle w:val="ListNumber"/>
        <w:numPr>
          <w:ilvl w:val="0"/>
          <w:numId w:val="0"/>
        </w:numPr>
        <w:ind w:left="567" w:hanging="567"/>
        <w:rPr>
          <w:b/>
          <w:bCs/>
        </w:rPr>
      </w:pPr>
      <w:r w:rsidRPr="00D7262F">
        <w:rPr>
          <w:b/>
          <w:bCs/>
        </w:rPr>
        <w:t>Making plans for refinement</w:t>
      </w:r>
    </w:p>
    <w:p w14:paraId="128E44B5" w14:textId="77777777" w:rsidR="008A72A7" w:rsidRDefault="008A72A7" w:rsidP="002311A0">
      <w:pPr>
        <w:pStyle w:val="ListNumber"/>
      </w:pPr>
      <w:r w:rsidRPr="0036011A">
        <w:t>Use the table below to outline your plan for refining your selected core formative task. Be specific about the areas you want to focus on and the goals you aim to achieve.</w:t>
      </w:r>
    </w:p>
    <w:p w14:paraId="76EE8CC5" w14:textId="485D81E7" w:rsidR="008A72A7" w:rsidRDefault="008A72A7" w:rsidP="008A72A7">
      <w:pPr>
        <w:pStyle w:val="Caption"/>
      </w:pPr>
      <w:r>
        <w:t xml:space="preserve">Table </w:t>
      </w:r>
      <w:r>
        <w:fldChar w:fldCharType="begin"/>
      </w:r>
      <w:r>
        <w:instrText xml:space="preserve"> SEQ Table \* ARABIC </w:instrText>
      </w:r>
      <w:r>
        <w:fldChar w:fldCharType="separate"/>
      </w:r>
      <w:r w:rsidR="004F13D3">
        <w:rPr>
          <w:noProof/>
        </w:rPr>
        <w:t>71</w:t>
      </w:r>
      <w:r>
        <w:rPr>
          <w:noProof/>
        </w:rPr>
        <w:fldChar w:fldCharType="end"/>
      </w:r>
      <w:r>
        <w:t xml:space="preserve"> – refinement plans</w:t>
      </w:r>
    </w:p>
    <w:tbl>
      <w:tblPr>
        <w:tblStyle w:val="Tableheader"/>
        <w:tblW w:w="0" w:type="auto"/>
        <w:tblLook w:val="04A0" w:firstRow="1" w:lastRow="0" w:firstColumn="1" w:lastColumn="0" w:noHBand="0" w:noVBand="1"/>
        <w:tblDescription w:val="A table that includes prompts for refinement of a selected core formative task and space for planning."/>
      </w:tblPr>
      <w:tblGrid>
        <w:gridCol w:w="3114"/>
        <w:gridCol w:w="6514"/>
      </w:tblGrid>
      <w:tr w:rsidR="008A72A7" w14:paraId="302C26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9B6A89" w14:textId="77777777" w:rsidR="008A72A7" w:rsidRDefault="008A72A7">
            <w:r>
              <w:t>Prompts</w:t>
            </w:r>
          </w:p>
        </w:tc>
        <w:tc>
          <w:tcPr>
            <w:tcW w:w="6514" w:type="dxa"/>
          </w:tcPr>
          <w:p w14:paraId="3D52E51C" w14:textId="77777777" w:rsidR="008A72A7" w:rsidRDefault="008A72A7">
            <w:pPr>
              <w:cnfStyle w:val="100000000000" w:firstRow="1" w:lastRow="0" w:firstColumn="0" w:lastColumn="0" w:oddVBand="0" w:evenVBand="0" w:oddHBand="0" w:evenHBand="0" w:firstRowFirstColumn="0" w:firstRowLastColumn="0" w:lastRowFirstColumn="0" w:lastRowLastColumn="0"/>
            </w:pPr>
            <w:r>
              <w:t>Plan notes</w:t>
            </w:r>
          </w:p>
        </w:tc>
      </w:tr>
      <w:tr w:rsidR="008A72A7" w14:paraId="70A4B8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D7B42C" w14:textId="77777777" w:rsidR="008A72A7" w:rsidRDefault="008A72A7">
            <w:r>
              <w:t>Selected core formative task</w:t>
            </w:r>
          </w:p>
        </w:tc>
        <w:tc>
          <w:tcPr>
            <w:tcW w:w="6514" w:type="dxa"/>
          </w:tcPr>
          <w:p w14:paraId="7627D1B3" w14:textId="77777777" w:rsidR="008A72A7" w:rsidRDefault="008A72A7">
            <w:pPr>
              <w:cnfStyle w:val="000000100000" w:firstRow="0" w:lastRow="0" w:firstColumn="0" w:lastColumn="0" w:oddVBand="0" w:evenVBand="0" w:oddHBand="1" w:evenHBand="0" w:firstRowFirstColumn="0" w:firstRowLastColumn="0" w:lastRowFirstColumn="0" w:lastRowLastColumn="0"/>
            </w:pPr>
          </w:p>
        </w:tc>
      </w:tr>
      <w:tr w:rsidR="008A72A7" w14:paraId="54CFA2D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4476A1" w14:textId="77777777" w:rsidR="008A72A7" w:rsidRDefault="008A72A7">
            <w:pPr>
              <w:rPr>
                <w:b w:val="0"/>
              </w:rPr>
            </w:pPr>
            <w:r w:rsidRPr="007B0DFE">
              <w:t>Strengths</w:t>
            </w:r>
          </w:p>
          <w:p w14:paraId="2F87E584" w14:textId="77777777" w:rsidR="008A72A7" w:rsidRPr="007073B3" w:rsidRDefault="008A72A7" w:rsidP="009B00E7">
            <w:pPr>
              <w:pStyle w:val="ListBullet"/>
              <w:rPr>
                <w:b w:val="0"/>
                <w:bCs/>
              </w:rPr>
            </w:pPr>
            <w:r w:rsidRPr="007073B3">
              <w:rPr>
                <w:b w:val="0"/>
                <w:bCs/>
              </w:rPr>
              <w:t>What do you feel you did well in your initial draft?</w:t>
            </w:r>
          </w:p>
          <w:p w14:paraId="0B7CC981" w14:textId="3047D615" w:rsidR="008A72A7" w:rsidRDefault="008A72A7" w:rsidP="009B00E7">
            <w:pPr>
              <w:pStyle w:val="ListBullet"/>
            </w:pPr>
            <w:r w:rsidRPr="007073B3">
              <w:rPr>
                <w:b w:val="0"/>
                <w:bCs/>
              </w:rPr>
              <w:t xml:space="preserve">You may choose to include references to </w:t>
            </w:r>
            <w:r w:rsidR="005E6778">
              <w:rPr>
                <w:b w:val="0"/>
                <w:bCs/>
              </w:rPr>
              <w:t xml:space="preserve">strengths identified in </w:t>
            </w:r>
            <w:r w:rsidRPr="007073B3">
              <w:rPr>
                <w:b w:val="0"/>
                <w:bCs/>
              </w:rPr>
              <w:t>teacher and peer feedback here.</w:t>
            </w:r>
          </w:p>
        </w:tc>
        <w:tc>
          <w:tcPr>
            <w:tcW w:w="6514" w:type="dxa"/>
          </w:tcPr>
          <w:p w14:paraId="4D4B1774" w14:textId="77777777" w:rsidR="008A72A7" w:rsidRDefault="008A72A7">
            <w:pPr>
              <w:cnfStyle w:val="000000010000" w:firstRow="0" w:lastRow="0" w:firstColumn="0" w:lastColumn="0" w:oddVBand="0" w:evenVBand="0" w:oddHBand="0" w:evenHBand="1" w:firstRowFirstColumn="0" w:firstRowLastColumn="0" w:lastRowFirstColumn="0" w:lastRowLastColumn="0"/>
            </w:pPr>
          </w:p>
        </w:tc>
      </w:tr>
      <w:tr w:rsidR="008A72A7" w14:paraId="5FB27A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A6186C" w14:textId="77777777" w:rsidR="008A72A7" w:rsidRDefault="008A72A7">
            <w:pPr>
              <w:rPr>
                <w:b w:val="0"/>
              </w:rPr>
            </w:pPr>
            <w:r w:rsidRPr="007B0DFE">
              <w:t>Areas for</w:t>
            </w:r>
            <w:r>
              <w:t xml:space="preserve"> i</w:t>
            </w:r>
            <w:r w:rsidRPr="007B0DFE">
              <w:t>mprovement</w:t>
            </w:r>
          </w:p>
          <w:p w14:paraId="4B03C1AC" w14:textId="7D04BE4D" w:rsidR="008A72A7" w:rsidRPr="007A6B09" w:rsidRDefault="008A72A7" w:rsidP="009B00E7">
            <w:pPr>
              <w:pStyle w:val="ListBullet"/>
              <w:rPr>
                <w:b w:val="0"/>
                <w:bCs/>
              </w:rPr>
            </w:pPr>
            <w:r w:rsidRPr="007A6B09">
              <w:rPr>
                <w:b w:val="0"/>
                <w:bCs/>
              </w:rPr>
              <w:t xml:space="preserve">What specific aspects do you want to enhance? </w:t>
            </w:r>
            <w:r w:rsidR="005E6778">
              <w:rPr>
                <w:b w:val="0"/>
                <w:bCs/>
              </w:rPr>
              <w:t xml:space="preserve">These could </w:t>
            </w:r>
            <w:proofErr w:type="gramStart"/>
            <w:r w:rsidR="005E6778">
              <w:rPr>
                <w:b w:val="0"/>
                <w:bCs/>
              </w:rPr>
              <w:t>include</w:t>
            </w:r>
            <w:r w:rsidR="00D91B3A">
              <w:rPr>
                <w:b w:val="0"/>
                <w:bCs/>
              </w:rPr>
              <w:t>:</w:t>
            </w:r>
            <w:proofErr w:type="gramEnd"/>
            <w:r w:rsidR="00D91B3A">
              <w:rPr>
                <w:b w:val="0"/>
                <w:bCs/>
              </w:rPr>
              <w:t xml:space="preserve"> </w:t>
            </w:r>
            <w:r w:rsidRPr="007A6B09">
              <w:rPr>
                <w:b w:val="0"/>
                <w:bCs/>
              </w:rPr>
              <w:t>clarity, structure, use of language devices</w:t>
            </w:r>
            <w:r w:rsidR="00D91B3A">
              <w:rPr>
                <w:b w:val="0"/>
                <w:bCs/>
              </w:rPr>
              <w:t>.</w:t>
            </w:r>
          </w:p>
        </w:tc>
        <w:tc>
          <w:tcPr>
            <w:tcW w:w="6514" w:type="dxa"/>
          </w:tcPr>
          <w:p w14:paraId="6A29C68A" w14:textId="77777777" w:rsidR="008A72A7" w:rsidRDefault="008A72A7">
            <w:pPr>
              <w:cnfStyle w:val="000000100000" w:firstRow="0" w:lastRow="0" w:firstColumn="0" w:lastColumn="0" w:oddVBand="0" w:evenVBand="0" w:oddHBand="1" w:evenHBand="0" w:firstRowFirstColumn="0" w:firstRowLastColumn="0" w:lastRowFirstColumn="0" w:lastRowLastColumn="0"/>
            </w:pPr>
          </w:p>
        </w:tc>
      </w:tr>
      <w:tr w:rsidR="008A72A7" w14:paraId="579554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225A98" w14:textId="77777777" w:rsidR="008A72A7" w:rsidRDefault="008A72A7">
            <w:pPr>
              <w:rPr>
                <w:b w:val="0"/>
              </w:rPr>
            </w:pPr>
            <w:r>
              <w:lastRenderedPageBreak/>
              <w:t>Set some goals for refinement</w:t>
            </w:r>
          </w:p>
          <w:p w14:paraId="1703F1AF" w14:textId="77777777" w:rsidR="007A0EBA" w:rsidRPr="007A0EBA" w:rsidRDefault="008A72A7">
            <w:pPr>
              <w:pStyle w:val="ListBullet"/>
              <w:rPr>
                <w:b w:val="0"/>
                <w:bCs/>
              </w:rPr>
            </w:pPr>
            <w:r w:rsidRPr="007A6B09">
              <w:rPr>
                <w:b w:val="0"/>
                <w:bCs/>
              </w:rPr>
              <w:t>Be specific, realistic and set a deadline for each goal.</w:t>
            </w:r>
          </w:p>
          <w:p w14:paraId="09FA4F2A" w14:textId="4B4DEB4C" w:rsidR="008A72A7" w:rsidRPr="007A6B09" w:rsidRDefault="008A72A7" w:rsidP="009B00E7">
            <w:pPr>
              <w:pStyle w:val="ListBullet"/>
              <w:rPr>
                <w:b w:val="0"/>
                <w:bCs/>
              </w:rPr>
            </w:pPr>
            <w:r w:rsidRPr="007A6B09">
              <w:rPr>
                <w:b w:val="0"/>
                <w:bCs/>
              </w:rPr>
              <w:t>For example, ‘By the end of Week 7, I will enhance the emotional impact of my discursive composition by incorporating vivid imagery and using more precise language to convey the intended connotations effectively</w:t>
            </w:r>
            <w:r w:rsidR="008A0D11">
              <w:rPr>
                <w:b w:val="0"/>
                <w:bCs/>
              </w:rPr>
              <w:t>’</w:t>
            </w:r>
            <w:r w:rsidRPr="007A6B09">
              <w:rPr>
                <w:b w:val="0"/>
                <w:bCs/>
              </w:rPr>
              <w:t>.</w:t>
            </w:r>
          </w:p>
        </w:tc>
        <w:tc>
          <w:tcPr>
            <w:tcW w:w="6514" w:type="dxa"/>
          </w:tcPr>
          <w:p w14:paraId="62BBBED8" w14:textId="77777777" w:rsidR="008A72A7" w:rsidRDefault="008A72A7">
            <w:pPr>
              <w:cnfStyle w:val="000000010000" w:firstRow="0" w:lastRow="0" w:firstColumn="0" w:lastColumn="0" w:oddVBand="0" w:evenVBand="0" w:oddHBand="0" w:evenHBand="1" w:firstRowFirstColumn="0" w:firstRowLastColumn="0" w:lastRowFirstColumn="0" w:lastRowLastColumn="0"/>
            </w:pPr>
          </w:p>
        </w:tc>
      </w:tr>
      <w:tr w:rsidR="008A72A7" w14:paraId="23554C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6D1485A" w14:textId="77777777" w:rsidR="008A72A7" w:rsidRDefault="008A72A7">
            <w:pPr>
              <w:rPr>
                <w:b w:val="0"/>
              </w:rPr>
            </w:pPr>
            <w:r>
              <w:t>Peer feedback on plan</w:t>
            </w:r>
          </w:p>
          <w:p w14:paraId="75D167C1" w14:textId="2B4C85FF" w:rsidR="008A72A7" w:rsidRPr="00D7262F" w:rsidRDefault="008A72A7" w:rsidP="00D7262F">
            <w:pPr>
              <w:pStyle w:val="ListBullet"/>
              <w:rPr>
                <w:b w:val="0"/>
                <w:bCs/>
              </w:rPr>
            </w:pPr>
            <w:r w:rsidRPr="00D7262F">
              <w:rPr>
                <w:b w:val="0"/>
                <w:bCs/>
              </w:rPr>
              <w:t>Record the peer feedback you received here and note how to plan to address the feedback to improve your response.</w:t>
            </w:r>
          </w:p>
        </w:tc>
        <w:tc>
          <w:tcPr>
            <w:tcW w:w="6514" w:type="dxa"/>
          </w:tcPr>
          <w:p w14:paraId="7D8646C1" w14:textId="77777777" w:rsidR="008A72A7" w:rsidRDefault="008A72A7">
            <w:pPr>
              <w:cnfStyle w:val="000000100000" w:firstRow="0" w:lastRow="0" w:firstColumn="0" w:lastColumn="0" w:oddVBand="0" w:evenVBand="0" w:oddHBand="1" w:evenHBand="0" w:firstRowFirstColumn="0" w:firstRowLastColumn="0" w:lastRowFirstColumn="0" w:lastRowLastColumn="0"/>
            </w:pPr>
          </w:p>
        </w:tc>
      </w:tr>
    </w:tbl>
    <w:p w14:paraId="0575AF07" w14:textId="77777777" w:rsidR="008A72A7" w:rsidRDefault="008A72A7" w:rsidP="008A72A7">
      <w:pPr>
        <w:suppressAutoHyphens w:val="0"/>
        <w:spacing w:before="0" w:after="160" w:line="259" w:lineRule="auto"/>
        <w:rPr>
          <w:rFonts w:eastAsiaTheme="majorEastAsia"/>
          <w:bCs/>
          <w:color w:val="002664"/>
          <w:sz w:val="36"/>
          <w:szCs w:val="48"/>
        </w:rPr>
      </w:pPr>
      <w:r>
        <w:br w:type="page"/>
      </w:r>
    </w:p>
    <w:p w14:paraId="0E050520" w14:textId="352E839C" w:rsidR="00572DD1" w:rsidRDefault="00572DD1" w:rsidP="00572DD1">
      <w:pPr>
        <w:pStyle w:val="Heading2"/>
      </w:pPr>
      <w:bookmarkStart w:id="98" w:name="_Toc205909264"/>
      <w:r>
        <w:lastRenderedPageBreak/>
        <w:t xml:space="preserve">Phase 6, activity </w:t>
      </w:r>
      <w:r w:rsidR="008A72A7">
        <w:t>3</w:t>
      </w:r>
      <w:r>
        <w:t xml:space="preserve"> – </w:t>
      </w:r>
      <w:r w:rsidR="00302C94" w:rsidRPr="00302C94">
        <w:rPr>
          <w:bCs w:val="0"/>
        </w:rPr>
        <w:t>using the Part B marking guidelines and annotations to refine a reflective assessment sample</w:t>
      </w:r>
      <w:bookmarkEnd w:id="98"/>
    </w:p>
    <w:p w14:paraId="71A25B1D" w14:textId="4016CA5A" w:rsidR="00572DD1" w:rsidRDefault="00572DD1" w:rsidP="00572DD1">
      <w:pPr>
        <w:pStyle w:val="FeatureBox2"/>
      </w:pPr>
      <w:r w:rsidRPr="001C7CB4">
        <w:rPr>
          <w:b/>
          <w:bCs/>
        </w:rPr>
        <w:t xml:space="preserve">Teacher </w:t>
      </w:r>
      <w:proofErr w:type="gramStart"/>
      <w:r w:rsidRPr="001C7CB4">
        <w:rPr>
          <w:b/>
          <w:bCs/>
        </w:rPr>
        <w:t>note</w:t>
      </w:r>
      <w:r w:rsidRPr="00D7262F">
        <w:t>:</w:t>
      </w:r>
      <w:proofErr w:type="gramEnd"/>
      <w:r>
        <w:t xml:space="preserve"> in addition to the example provided, model a row for students using a think aloud. Depending on student need, this activity may be completed individually, in pairs or small groups and you may choose to provide further examples in the columns.</w:t>
      </w:r>
    </w:p>
    <w:p w14:paraId="7C8E541A" w14:textId="16D3A7DA" w:rsidR="00572DD1" w:rsidRDefault="00572DD1" w:rsidP="00953D9A">
      <w:pPr>
        <w:pStyle w:val="ListNumber"/>
        <w:numPr>
          <w:ilvl w:val="0"/>
          <w:numId w:val="39"/>
        </w:numPr>
      </w:pPr>
      <w:r>
        <w:t xml:space="preserve">Read the </w:t>
      </w:r>
      <w:r w:rsidR="006E60AF">
        <w:t>reflective</w:t>
      </w:r>
      <w:r>
        <w:t xml:space="preserve"> student </w:t>
      </w:r>
      <w:r w:rsidR="00302C94">
        <w:t>assessment</w:t>
      </w:r>
      <w:r>
        <w:t xml:space="preserve"> sample below.</w:t>
      </w:r>
      <w:r w:rsidR="006E60AF">
        <w:t xml:space="preserve"> Note that this is</w:t>
      </w:r>
      <w:r w:rsidR="00512FB8">
        <w:t xml:space="preserve"> connected to the discursive student sam</w:t>
      </w:r>
      <w:r w:rsidR="00E73210">
        <w:t>pl</w:t>
      </w:r>
      <w:r w:rsidR="00512FB8">
        <w:t>e you engaged with in the previous lesson.</w:t>
      </w:r>
    </w:p>
    <w:p w14:paraId="7B3D7149" w14:textId="0748AD9C" w:rsidR="00572DD1" w:rsidRDefault="00572DD1" w:rsidP="00953D9A">
      <w:pPr>
        <w:pStyle w:val="ListNumber"/>
        <w:numPr>
          <w:ilvl w:val="0"/>
          <w:numId w:val="39"/>
        </w:numPr>
      </w:pPr>
      <w:r>
        <w:t xml:space="preserve">Use the marking guidelines or the student-facing rubric to support you to make notes on the </w:t>
      </w:r>
      <w:r w:rsidR="00302C94">
        <w:t>assessment</w:t>
      </w:r>
      <w:r>
        <w:t xml:space="preserve"> sample by highlighting what the student has done well and where they could improve using </w:t>
      </w:r>
      <w:r w:rsidR="008A0D11">
        <w:t>2</w:t>
      </w:r>
      <w:r>
        <w:t xml:space="preserve"> different colours.</w:t>
      </w:r>
    </w:p>
    <w:p w14:paraId="7F3009DB" w14:textId="47220321" w:rsidR="00572DD1" w:rsidRDefault="00572DD1" w:rsidP="00953D9A">
      <w:pPr>
        <w:pStyle w:val="ListNumber"/>
        <w:numPr>
          <w:ilvl w:val="0"/>
          <w:numId w:val="39"/>
        </w:numPr>
      </w:pPr>
      <w:r>
        <w:t>Read the annotations provided in the ‘</w:t>
      </w:r>
      <w:r w:rsidR="00E73210">
        <w:t>S</w:t>
      </w:r>
      <w:r>
        <w:t xml:space="preserve">uggestions for </w:t>
      </w:r>
      <w:r w:rsidR="00E73210">
        <w:t>improvement connected to the marking criteria</w:t>
      </w:r>
      <w:r>
        <w:t xml:space="preserve">’ column. Based on the feedback, determine which grade range you believe this </w:t>
      </w:r>
      <w:r w:rsidR="00302C94">
        <w:t>sample</w:t>
      </w:r>
      <w:r>
        <w:t xml:space="preserve"> would fall into and justify why.</w:t>
      </w:r>
    </w:p>
    <w:p w14:paraId="70F71F00" w14:textId="3C16A344" w:rsidR="00572DD1" w:rsidRDefault="00572DD1" w:rsidP="00953D9A">
      <w:pPr>
        <w:pStyle w:val="ListNumber"/>
        <w:numPr>
          <w:ilvl w:val="0"/>
          <w:numId w:val="39"/>
        </w:numPr>
      </w:pPr>
      <w:r>
        <w:t xml:space="preserve">Implement the suggestions provided to improve the student </w:t>
      </w:r>
      <w:r w:rsidR="00302C94">
        <w:t>assessment</w:t>
      </w:r>
      <w:r>
        <w:t xml:space="preserve"> sample in the table below. An example has been provided in the first row.</w:t>
      </w:r>
    </w:p>
    <w:p w14:paraId="5DA24379" w14:textId="77777777" w:rsidR="003C3E38" w:rsidRDefault="003C3E38" w:rsidP="00CA718E">
      <w:pPr>
        <w:pStyle w:val="Caption"/>
        <w:sectPr w:rsidR="003C3E38" w:rsidSect="00FB4C88">
          <w:pgSz w:w="11906" w:h="16838" w:code="9"/>
          <w:pgMar w:top="1134" w:right="1134" w:bottom="1134" w:left="1134" w:header="709" w:footer="709" w:gutter="0"/>
          <w:cols w:space="708"/>
          <w:docGrid w:linePitch="360"/>
        </w:sectPr>
      </w:pPr>
    </w:p>
    <w:p w14:paraId="3A963294" w14:textId="0390A64A" w:rsidR="00CA718E" w:rsidRDefault="00CA718E" w:rsidP="00CA718E">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72</w:t>
      </w:r>
      <w:r w:rsidR="00942BC4">
        <w:rPr>
          <w:noProof/>
        </w:rPr>
        <w:fldChar w:fldCharType="end"/>
      </w:r>
      <w:r>
        <w:t xml:space="preserve"> – </w:t>
      </w:r>
      <w:r w:rsidR="00A57995">
        <w:t>reflective student work sample – discursive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pace for edits."/>
      </w:tblPr>
      <w:tblGrid>
        <w:gridCol w:w="5382"/>
        <w:gridCol w:w="3402"/>
        <w:gridCol w:w="5778"/>
      </w:tblGrid>
      <w:tr w:rsidR="00D67CB1" w:rsidRPr="008F06C0" w14:paraId="2ACCF581" w14:textId="77777777" w:rsidTr="00D7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2F1F23B6" w14:textId="7C59BD1F" w:rsidR="00A57995" w:rsidRPr="008F06C0" w:rsidRDefault="00A57995" w:rsidP="00A57995">
            <w:r w:rsidRPr="008F06C0">
              <w:t xml:space="preserve">Student </w:t>
            </w:r>
            <w:r w:rsidR="00302C94">
              <w:t>assessment</w:t>
            </w:r>
            <w:r w:rsidRPr="008F06C0">
              <w:t xml:space="preserve"> sample</w:t>
            </w:r>
          </w:p>
        </w:tc>
        <w:tc>
          <w:tcPr>
            <w:tcW w:w="1168" w:type="pct"/>
          </w:tcPr>
          <w:p w14:paraId="58A9B7EF" w14:textId="2982D8BE" w:rsidR="00A57995" w:rsidRPr="008F06C0" w:rsidRDefault="00A57995" w:rsidP="00A57995">
            <w:pPr>
              <w:cnfStyle w:val="100000000000" w:firstRow="1" w:lastRow="0" w:firstColumn="0" w:lastColumn="0" w:oddVBand="0" w:evenVBand="0" w:oddHBand="0" w:evenHBand="0" w:firstRowFirstColumn="0" w:firstRowLastColumn="0" w:lastRowFirstColumn="0" w:lastRowLastColumn="0"/>
            </w:pPr>
            <w:r>
              <w:t>Suggestions for improvement connected to the</w:t>
            </w:r>
            <w:r w:rsidRPr="008F06C0">
              <w:t xml:space="preserve"> marking criteria</w:t>
            </w:r>
          </w:p>
        </w:tc>
        <w:tc>
          <w:tcPr>
            <w:tcW w:w="1984" w:type="pct"/>
          </w:tcPr>
          <w:p w14:paraId="02023C39" w14:textId="30DA35F3" w:rsidR="00A57995" w:rsidRPr="008F06C0" w:rsidRDefault="00A57995" w:rsidP="00A57995">
            <w:pPr>
              <w:cnfStyle w:val="100000000000" w:firstRow="1" w:lastRow="0" w:firstColumn="0" w:lastColumn="0" w:oddVBand="0" w:evenVBand="0" w:oddHBand="0" w:evenHBand="0" w:firstRowFirstColumn="0" w:firstRowLastColumn="0" w:lastRowFirstColumn="0" w:lastRowLastColumn="0"/>
            </w:pPr>
            <w:r>
              <w:t xml:space="preserve">Edited </w:t>
            </w:r>
            <w:r w:rsidR="00302C94">
              <w:t>assessment</w:t>
            </w:r>
            <w:r>
              <w:t xml:space="preserve"> sample</w:t>
            </w:r>
          </w:p>
        </w:tc>
      </w:tr>
      <w:tr w:rsidR="00B03229" w:rsidRPr="008F06C0" w14:paraId="01BA60AE" w14:textId="77777777" w:rsidTr="00D7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1DC1AEA1" w14:textId="7EDEE047" w:rsidR="00B03229" w:rsidRDefault="00B03229" w:rsidP="00B03229">
            <w:pPr>
              <w:rPr>
                <w:b w:val="0"/>
              </w:rPr>
            </w:pPr>
            <w:r w:rsidRPr="00A12D16">
              <w:t>In writing my letter, I wanted to show appreciation for my grandmother while focusing on the theme of ‘Harnessing the power of language to make connections</w:t>
            </w:r>
            <w:r w:rsidR="00AA0080">
              <w:t>’</w:t>
            </w:r>
            <w:r w:rsidRPr="00A12D16">
              <w:t>. I chose to write a letter because it feels personal and allows me to express my feelings.</w:t>
            </w:r>
          </w:p>
          <w:p w14:paraId="717D2BF4" w14:textId="296BB0E7" w:rsidR="00B03229" w:rsidRPr="008F06C0" w:rsidRDefault="00B03229" w:rsidP="00B03229">
            <w:r w:rsidRPr="00A12D16">
              <w:t>I was inspired by Trent Dalton’s letter, ‘Dear Kath</w:t>
            </w:r>
            <w:r w:rsidR="00AA0080">
              <w:t>’</w:t>
            </w:r>
            <w:r w:rsidRPr="00A12D16">
              <w:t>. His letter expresses deep gratitude and connection. I wanted to do the same. Dalton uses strong imagery and personal stories to make his writing meaningful, and I aimed to do the same. For example, I wrote about the quilt my grandmother made for me. This quilt is a symbol of our relationship, with each square representing different memories we have shared. This helps to show how our bond has grown over time, just like Dalton’s bond with Kath.</w:t>
            </w:r>
          </w:p>
        </w:tc>
        <w:tc>
          <w:tcPr>
            <w:tcW w:w="1168" w:type="pct"/>
          </w:tcPr>
          <w:p w14:paraId="6BFD8E49" w14:textId="77777777" w:rsidR="00B03229" w:rsidRPr="008F06C0" w:rsidRDefault="00B03229" w:rsidP="00B03229">
            <w:pPr>
              <w:cnfStyle w:val="000000100000" w:firstRow="0" w:lastRow="0" w:firstColumn="0" w:lastColumn="0" w:oddVBand="0" w:evenVBand="0" w:oddHBand="1" w:evenHBand="0" w:firstRowFirstColumn="0" w:firstRowLastColumn="0" w:lastRowFirstColumn="0" w:lastRowLastColumn="0"/>
            </w:pPr>
            <w:r w:rsidRPr="008F06C0">
              <w:t xml:space="preserve">Refine your evaluation of Dalton’s letter, consider providing a more detailed evaluation of a particular </w:t>
            </w:r>
            <w:r>
              <w:t xml:space="preserve">structural, stylistic or language </w:t>
            </w:r>
            <w:r w:rsidRPr="008F06C0">
              <w:t>feature of Dalton’s text that inspired you</w:t>
            </w:r>
            <w:r>
              <w:t>.</w:t>
            </w:r>
          </w:p>
          <w:p w14:paraId="79487915" w14:textId="77777777" w:rsidR="00B03229" w:rsidRPr="008F06C0" w:rsidRDefault="00B03229" w:rsidP="00B03229">
            <w:pPr>
              <w:cnfStyle w:val="000000100000" w:firstRow="0" w:lastRow="0" w:firstColumn="0" w:lastColumn="0" w:oddVBand="0" w:evenVBand="0" w:oddHBand="1" w:evenHBand="0" w:firstRowFirstColumn="0" w:firstRowLastColumn="0" w:lastRowFirstColumn="0" w:lastRowLastColumn="0"/>
            </w:pPr>
            <w:r w:rsidRPr="008F06C0">
              <w:t xml:space="preserve">Provide a more specific example of imagery from Dalton’s letter that inspired you – this could be in the form of a quote or a reference to </w:t>
            </w:r>
            <w:r>
              <w:t xml:space="preserve">a </w:t>
            </w:r>
            <w:r w:rsidRPr="008F06C0">
              <w:t xml:space="preserve">figurative </w:t>
            </w:r>
            <w:r>
              <w:t>device</w:t>
            </w:r>
            <w:r w:rsidRPr="008F06C0">
              <w:t>.</w:t>
            </w:r>
          </w:p>
          <w:p w14:paraId="0660051F" w14:textId="6C5A107D" w:rsidR="00B03229" w:rsidRPr="008F06C0" w:rsidRDefault="00B03229" w:rsidP="00B03229">
            <w:pPr>
              <w:cnfStyle w:val="000000100000" w:firstRow="0" w:lastRow="0" w:firstColumn="0" w:lastColumn="0" w:oddVBand="0" w:evenVBand="0" w:oddHBand="1" w:evenHBand="0" w:firstRowFirstColumn="0" w:firstRowLastColumn="0" w:lastRowFirstColumn="0" w:lastRowLastColumn="0"/>
            </w:pPr>
            <w:r>
              <w:t>Include</w:t>
            </w:r>
            <w:r w:rsidRPr="008F06C0">
              <w:t xml:space="preserve"> more specific examples or quotes from your letter and evaluate how you used this figurative language to achieve a </w:t>
            </w:r>
            <w:r w:rsidRPr="008F06C0">
              <w:lastRenderedPageBreak/>
              <w:t>particular purpose</w:t>
            </w:r>
            <w:r>
              <w:t>.</w:t>
            </w:r>
          </w:p>
        </w:tc>
        <w:tc>
          <w:tcPr>
            <w:tcW w:w="1984" w:type="pct"/>
          </w:tcPr>
          <w:p w14:paraId="48C113A7" w14:textId="236E6536" w:rsidR="00990AEA" w:rsidRDefault="00003155" w:rsidP="00B03229">
            <w:pPr>
              <w:cnfStyle w:val="000000100000" w:firstRow="0" w:lastRow="0" w:firstColumn="0" w:lastColumn="0" w:oddVBand="0" w:evenVBand="0" w:oddHBand="1" w:evenHBand="0" w:firstRowFirstColumn="0" w:firstRowLastColumn="0" w:lastRowFirstColumn="0" w:lastRowLastColumn="0"/>
            </w:pPr>
            <w:r w:rsidRPr="00003155">
              <w:lastRenderedPageBreak/>
              <w:t>In writing my letter, I aimed to express my appreciation for my grandmother while highlighting the theme of ‘Harnessing the power of language to make connections</w:t>
            </w:r>
            <w:r w:rsidR="00AA0080">
              <w:t>’</w:t>
            </w:r>
            <w:r w:rsidRPr="00003155">
              <w:t>. Writing a letter felt personal and allowed me to convey my feelings.</w:t>
            </w:r>
          </w:p>
          <w:p w14:paraId="321F9C42" w14:textId="5D2D938B" w:rsidR="00B03229" w:rsidRPr="008F06C0" w:rsidRDefault="00003155" w:rsidP="00B03229">
            <w:pPr>
              <w:cnfStyle w:val="000000100000" w:firstRow="0" w:lastRow="0" w:firstColumn="0" w:lastColumn="0" w:oddVBand="0" w:evenVBand="0" w:oddHBand="1" w:evenHBand="0" w:firstRowFirstColumn="0" w:firstRowLastColumn="0" w:lastRowFirstColumn="0" w:lastRowLastColumn="0"/>
            </w:pPr>
            <w:r w:rsidRPr="00003155">
              <w:t>Inspired by Trent Dalton’s ‘Dear Kath</w:t>
            </w:r>
            <w:r w:rsidR="00AA0080">
              <w:t>’</w:t>
            </w:r>
            <w:r w:rsidRPr="00003155">
              <w:t xml:space="preserve">, which expresses deep gratitude and connection, I aimed to emulate his strong imagery and personal storytelling. For </w:t>
            </w:r>
            <w:r w:rsidR="00990AEA">
              <w:t>example</w:t>
            </w:r>
            <w:r w:rsidRPr="00003155">
              <w:t>, I described the quilt my grandmother made for me, symboli</w:t>
            </w:r>
            <w:r w:rsidR="00990AEA">
              <w:t>s</w:t>
            </w:r>
            <w:r w:rsidRPr="00003155">
              <w:t>ing our relationship, with each square representing cherished memories. This metaphor illustrates how our bond has evolved over time, mirroring Dalton’s connection with Kath.</w:t>
            </w:r>
          </w:p>
        </w:tc>
      </w:tr>
      <w:tr w:rsidR="00B03229" w:rsidRPr="008F06C0" w14:paraId="29D61526" w14:textId="77777777" w:rsidTr="00D77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09E8CB39" w14:textId="77777777" w:rsidR="00B03229" w:rsidRDefault="00B03229" w:rsidP="00B03229">
            <w:pPr>
              <w:rPr>
                <w:b w:val="0"/>
              </w:rPr>
            </w:pPr>
            <w:r w:rsidRPr="00C448F1">
              <w:t>I included personal stories in my letter, like my struggles in school, to show how my grandmother has supported me. These stories make my letter relatable and demonstrate how language can connect us through shared experiences. I tried to copy how Dalton used storytelling to convey emotions. By talking about my challenges, I wanted to show how my grandma’s support helped me through really difficult times.</w:t>
            </w:r>
          </w:p>
          <w:p w14:paraId="4BB17850" w14:textId="42C907D3" w:rsidR="00B03229" w:rsidRPr="008F06C0" w:rsidRDefault="00B03229" w:rsidP="00B03229">
            <w:r w:rsidRPr="00D12172">
              <w:t xml:space="preserve">I organised my letter to flow naturally, starting with my gratitude and then moving into the lessons I learned from my grandmother. This clear structure helps the reader follow my thoughts easily and understand my message. I wanted to create a smooth progression, </w:t>
            </w:r>
            <w:proofErr w:type="gramStart"/>
            <w:r w:rsidRPr="00D12172">
              <w:t>similar to</w:t>
            </w:r>
            <w:proofErr w:type="gramEnd"/>
            <w:r w:rsidRPr="00D12172">
              <w:t xml:space="preserve"> Dalton’s letter. I did this so my grandma could </w:t>
            </w:r>
            <w:r w:rsidRPr="00D12172">
              <w:lastRenderedPageBreak/>
              <w:t>understand the connection between how she helped me and what I learned from her.</w:t>
            </w:r>
          </w:p>
        </w:tc>
        <w:tc>
          <w:tcPr>
            <w:tcW w:w="1168" w:type="pct"/>
          </w:tcPr>
          <w:p w14:paraId="17688158" w14:textId="209AAE4B" w:rsidR="00B03229" w:rsidRPr="008F06C0" w:rsidRDefault="00B03229" w:rsidP="00B03229">
            <w:pPr>
              <w:cnfStyle w:val="000000010000" w:firstRow="0" w:lastRow="0" w:firstColumn="0" w:lastColumn="0" w:oddVBand="0" w:evenVBand="0" w:oddHBand="0" w:evenHBand="1" w:firstRowFirstColumn="0" w:firstRowLastColumn="0" w:lastRowFirstColumn="0" w:lastRowLastColumn="0"/>
            </w:pPr>
            <w:r>
              <w:lastRenderedPageBreak/>
              <w:t>Reflect critically</w:t>
            </w:r>
            <w:r w:rsidRPr="008F06C0">
              <w:t xml:space="preserve"> on the effect you were trying to create by including these stories.</w:t>
            </w:r>
            <w:r>
              <w:t xml:space="preserve"> T</w:t>
            </w:r>
            <w:r w:rsidRPr="008B2017">
              <w:t>hink more critically about the emotional response you were aiming to elicit from your reader</w:t>
            </w:r>
            <w:r>
              <w:t>, why and how did you try to do this?</w:t>
            </w:r>
          </w:p>
        </w:tc>
        <w:tc>
          <w:tcPr>
            <w:tcW w:w="1984" w:type="pct"/>
          </w:tcPr>
          <w:p w14:paraId="1C9561CF" w14:textId="77777777" w:rsidR="00B03229" w:rsidRPr="008F06C0" w:rsidRDefault="00B03229" w:rsidP="00B03229">
            <w:pPr>
              <w:cnfStyle w:val="000000010000" w:firstRow="0" w:lastRow="0" w:firstColumn="0" w:lastColumn="0" w:oddVBand="0" w:evenVBand="0" w:oddHBand="0" w:evenHBand="1" w:firstRowFirstColumn="0" w:firstRowLastColumn="0" w:lastRowFirstColumn="0" w:lastRowLastColumn="0"/>
            </w:pPr>
          </w:p>
        </w:tc>
      </w:tr>
      <w:tr w:rsidR="00B03229" w:rsidRPr="008F06C0" w14:paraId="6C12861F" w14:textId="77777777" w:rsidTr="00D7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2E0CB207" w14:textId="77777777" w:rsidR="00B03229" w:rsidRDefault="00B03229" w:rsidP="00B03229">
            <w:pPr>
              <w:rPr>
                <w:b w:val="0"/>
              </w:rPr>
            </w:pPr>
            <w:r w:rsidRPr="004A385D">
              <w:t>To improve my writing, I asked my classmates for feedback. They suggested adding more details and making my imagery stronger. This helped me improve my letter and make it more engaging for the reader. Their input was valuable, and I appreciated their suggestions. Their feedback helped me see the positives and negatives in my writing and how I can improve.</w:t>
            </w:r>
          </w:p>
          <w:p w14:paraId="3DCBE4C9" w14:textId="38822DEA" w:rsidR="00B03229" w:rsidRPr="008F06C0" w:rsidRDefault="00B03229" w:rsidP="00B03229">
            <w:r w:rsidRPr="0070755E">
              <w:t xml:space="preserve">Overall, this writing task allowed me to explore how language can create connections, inspired by Trent Dalton’s heartfelt style. Through my letter, I wanted to show my grandmother’s positive impact and show how important it is to use language to help people understand each other. I hope that by sharing my experiences, others will recognise the power of their words </w:t>
            </w:r>
            <w:r w:rsidRPr="0070755E">
              <w:lastRenderedPageBreak/>
              <w:t>and the connections they can create in their lives, just like Dalton inspired me. Writing this letter was meaningful for me. It reminded me that it can be easy to forget to tell people how much they mean to you. It reminded me that it is important to use language to make connections, express emotions and build relationships. I hope my grandmother feels my appreciation and understands how much she means to me through the words I chose.</w:t>
            </w:r>
          </w:p>
        </w:tc>
        <w:tc>
          <w:tcPr>
            <w:tcW w:w="1168" w:type="pct"/>
          </w:tcPr>
          <w:p w14:paraId="5F7BE033" w14:textId="7340E353" w:rsidR="00B03229" w:rsidRDefault="00B03229" w:rsidP="00B03229">
            <w:pPr>
              <w:cnfStyle w:val="000000100000" w:firstRow="0" w:lastRow="0" w:firstColumn="0" w:lastColumn="0" w:oddVBand="0" w:evenVBand="0" w:oddHBand="1" w:evenHBand="0" w:firstRowFirstColumn="0" w:firstRowLastColumn="0" w:lastRowFirstColumn="0" w:lastRowLastColumn="0"/>
            </w:pPr>
            <w:r w:rsidRPr="004B5931">
              <w:lastRenderedPageBreak/>
              <w:t>Provide examples of specific details or imagery you added based on feedback.</w:t>
            </w:r>
          </w:p>
          <w:p w14:paraId="2E54E15D" w14:textId="47E4DA4D" w:rsidR="00B03229" w:rsidRDefault="00B03229" w:rsidP="00B03229">
            <w:pPr>
              <w:cnfStyle w:val="000000100000" w:firstRow="0" w:lastRow="0" w:firstColumn="0" w:lastColumn="0" w:oddVBand="0" w:evenVBand="0" w:oddHBand="1" w:evenHBand="0" w:firstRowFirstColumn="0" w:firstRowLastColumn="0" w:lastRowFirstColumn="0" w:lastRowLastColumn="0"/>
            </w:pPr>
            <w:r w:rsidRPr="008F06C0">
              <w:t xml:space="preserve">Analyse the effect of the figurative </w:t>
            </w:r>
            <w:r>
              <w:t>devices</w:t>
            </w:r>
            <w:r w:rsidRPr="008F06C0">
              <w:t xml:space="preserve"> you used in your letter</w:t>
            </w:r>
            <w:r>
              <w:t xml:space="preserve">. For example, </w:t>
            </w:r>
            <w:r w:rsidRPr="008B2017">
              <w:t>the metaphor of the quilt aims to show how everyday items can be full of personal memories, prompting readers to reflect on the objects in their own lives that are full of meaning.</w:t>
            </w:r>
          </w:p>
          <w:p w14:paraId="095688A7" w14:textId="607BDEF8" w:rsidR="00B03229" w:rsidRDefault="00B03229" w:rsidP="00B03229">
            <w:pPr>
              <w:cnfStyle w:val="000000100000" w:firstRow="0" w:lastRow="0" w:firstColumn="0" w:lastColumn="0" w:oddVBand="0" w:evenVBand="0" w:oddHBand="1" w:evenHBand="0" w:firstRowFirstColumn="0" w:firstRowLastColumn="0" w:lastRowFirstColumn="0" w:lastRowLastColumn="0"/>
            </w:pPr>
            <w:r>
              <w:t>Expand</w:t>
            </w:r>
            <w:r w:rsidRPr="009573D2">
              <w:t xml:space="preserve"> on your personal reflections by including a specific moment or lesson that your grandmother taught you. </w:t>
            </w:r>
            <w:r w:rsidRPr="009573D2">
              <w:lastRenderedPageBreak/>
              <w:t>This would add depth to your concluding thoughts.</w:t>
            </w:r>
          </w:p>
          <w:p w14:paraId="0085824F" w14:textId="4D45E0C4" w:rsidR="00B03229" w:rsidRPr="008F06C0" w:rsidRDefault="00B03229" w:rsidP="00B03229">
            <w:pPr>
              <w:cnfStyle w:val="000000100000" w:firstRow="0" w:lastRow="0" w:firstColumn="0" w:lastColumn="0" w:oddVBand="0" w:evenVBand="0" w:oddHBand="1" w:evenHBand="0" w:firstRowFirstColumn="0" w:firstRowLastColumn="0" w:lastRowFirstColumn="0" w:lastRowLastColumn="0"/>
            </w:pPr>
            <w:r w:rsidRPr="009573D2">
              <w:t>You could also explore how this experience has changed your perspective on communication and relationships.</w:t>
            </w:r>
          </w:p>
        </w:tc>
        <w:tc>
          <w:tcPr>
            <w:tcW w:w="1984" w:type="pct"/>
          </w:tcPr>
          <w:p w14:paraId="0DB17642" w14:textId="42941609" w:rsidR="00B03229" w:rsidRPr="008F06C0" w:rsidRDefault="00B03229" w:rsidP="00B03229">
            <w:pPr>
              <w:cnfStyle w:val="000000100000" w:firstRow="0" w:lastRow="0" w:firstColumn="0" w:lastColumn="0" w:oddVBand="0" w:evenVBand="0" w:oddHBand="1" w:evenHBand="0" w:firstRowFirstColumn="0" w:firstRowLastColumn="0" w:lastRowFirstColumn="0" w:lastRowLastColumn="0"/>
            </w:pPr>
          </w:p>
        </w:tc>
      </w:tr>
    </w:tbl>
    <w:p w14:paraId="35034EC0" w14:textId="77777777" w:rsidR="003C3E38" w:rsidRDefault="003C3E38" w:rsidP="00953D9A">
      <w:pPr>
        <w:pStyle w:val="ListNumber"/>
        <w:numPr>
          <w:ilvl w:val="0"/>
          <w:numId w:val="74"/>
        </w:numPr>
        <w:ind w:left="0" w:firstLine="0"/>
        <w:sectPr w:rsidR="003C3E38" w:rsidSect="003C3E38">
          <w:type w:val="continuous"/>
          <w:pgSz w:w="16838" w:h="11906" w:orient="landscape" w:code="9"/>
          <w:pgMar w:top="1134" w:right="1134" w:bottom="1134" w:left="1134" w:header="709" w:footer="709" w:gutter="0"/>
          <w:cols w:space="708"/>
          <w:docGrid w:linePitch="360"/>
        </w:sectPr>
      </w:pPr>
    </w:p>
    <w:p w14:paraId="7093D595" w14:textId="15E1E097" w:rsidR="005922EA" w:rsidRDefault="005922EA" w:rsidP="005922EA">
      <w:pPr>
        <w:pStyle w:val="Heading2"/>
      </w:pPr>
      <w:bookmarkStart w:id="99" w:name="_Toc205909265"/>
      <w:r>
        <w:lastRenderedPageBreak/>
        <w:t xml:space="preserve">Phase 6, activity </w:t>
      </w:r>
      <w:r w:rsidR="007073B3">
        <w:t>4</w:t>
      </w:r>
      <w:r w:rsidRPr="00EA4350">
        <w:t xml:space="preserve"> – </w:t>
      </w:r>
      <w:r>
        <w:t>reflective writing assessment scaffold</w:t>
      </w:r>
      <w:bookmarkEnd w:id="99"/>
    </w:p>
    <w:p w14:paraId="72759B07" w14:textId="77777777" w:rsidR="005922EA" w:rsidRDefault="005922EA" w:rsidP="005922EA">
      <w:r w:rsidRPr="00CD3D01">
        <w:t>In your reflection, you will assess how a core text has influenced your own use of language and form in one of your writing pieces. Follow this scaffold to structure your reflection effectively.</w:t>
      </w:r>
    </w:p>
    <w:p w14:paraId="24C95CF2" w14:textId="1F1434E2" w:rsidR="005922EA" w:rsidRDefault="005922EA" w:rsidP="005922EA">
      <w:pPr>
        <w:pStyle w:val="Caption"/>
      </w:pPr>
      <w:r>
        <w:t xml:space="preserve">Table </w:t>
      </w:r>
      <w:r w:rsidR="00942BC4">
        <w:fldChar w:fldCharType="begin"/>
      </w:r>
      <w:r w:rsidR="00942BC4">
        <w:instrText xml:space="preserve"> SEQ Table \* ARABIC </w:instrText>
      </w:r>
      <w:r w:rsidR="00942BC4">
        <w:fldChar w:fldCharType="separate"/>
      </w:r>
      <w:r w:rsidR="004F13D3">
        <w:rPr>
          <w:noProof/>
        </w:rPr>
        <w:t>73</w:t>
      </w:r>
      <w:r w:rsidR="00942BC4">
        <w:rPr>
          <w:noProof/>
        </w:rPr>
        <w:fldChar w:fldCharType="end"/>
      </w:r>
      <w:r>
        <w:t xml:space="preserve"> – reflective writing scaffold</w:t>
      </w:r>
    </w:p>
    <w:tbl>
      <w:tblPr>
        <w:tblStyle w:val="Tableheader"/>
        <w:tblW w:w="0" w:type="auto"/>
        <w:tblLook w:val="04A0" w:firstRow="1" w:lastRow="0" w:firstColumn="1" w:lastColumn="0" w:noHBand="0" w:noVBand="1"/>
        <w:tblDescription w:val="Reflective writing scaffold with prompts and suggestions for various paragraphs."/>
      </w:tblPr>
      <w:tblGrid>
        <w:gridCol w:w="1555"/>
        <w:gridCol w:w="4536"/>
        <w:gridCol w:w="3539"/>
      </w:tblGrid>
      <w:tr w:rsidR="005922EA" w14:paraId="595BD4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FF7E10" w14:textId="77777777" w:rsidR="005922EA" w:rsidRDefault="005922EA">
            <w:r>
              <w:t>Section</w:t>
            </w:r>
          </w:p>
        </w:tc>
        <w:tc>
          <w:tcPr>
            <w:tcW w:w="4536" w:type="dxa"/>
          </w:tcPr>
          <w:p w14:paraId="739416F5" w14:textId="3841F357" w:rsidR="005922EA" w:rsidRDefault="005922EA">
            <w:pPr>
              <w:cnfStyle w:val="100000000000" w:firstRow="1" w:lastRow="0" w:firstColumn="0" w:lastColumn="0" w:oddVBand="0" w:evenVBand="0" w:oddHBand="0" w:evenHBand="0" w:firstRowFirstColumn="0" w:firstRowLastColumn="0" w:lastRowFirstColumn="0" w:lastRowLastColumn="0"/>
            </w:pPr>
            <w:r>
              <w:t>Suggestions</w:t>
            </w:r>
          </w:p>
        </w:tc>
        <w:tc>
          <w:tcPr>
            <w:tcW w:w="3539" w:type="dxa"/>
          </w:tcPr>
          <w:p w14:paraId="1341AB78" w14:textId="77777777" w:rsidR="005922EA" w:rsidRDefault="005922EA">
            <w:pPr>
              <w:cnfStyle w:val="100000000000" w:firstRow="1" w:lastRow="0" w:firstColumn="0" w:lastColumn="0" w:oddVBand="0" w:evenVBand="0" w:oddHBand="0" w:evenHBand="0" w:firstRowFirstColumn="0" w:firstRowLastColumn="0" w:lastRowFirstColumn="0" w:lastRowLastColumn="0"/>
            </w:pPr>
            <w:r>
              <w:t>Student notes</w:t>
            </w:r>
          </w:p>
        </w:tc>
      </w:tr>
      <w:tr w:rsidR="005922EA" w14:paraId="51926D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000E93" w14:textId="77777777" w:rsidR="005922EA" w:rsidRDefault="005922EA">
            <w:r w:rsidRPr="00E21B1D">
              <w:t xml:space="preserve">Introduce the </w:t>
            </w:r>
            <w:r>
              <w:t>c</w:t>
            </w:r>
            <w:r w:rsidRPr="00E21B1D">
              <w:t xml:space="preserve">ore </w:t>
            </w:r>
            <w:r>
              <w:t>t</w:t>
            </w:r>
            <w:r w:rsidRPr="00E21B1D">
              <w:t>ext</w:t>
            </w:r>
            <w:r w:rsidRPr="00EA29E5">
              <w:t xml:space="preserve"> </w:t>
            </w:r>
            <w:r>
              <w:t>and s</w:t>
            </w:r>
            <w:r w:rsidRPr="00EA29E5">
              <w:t xml:space="preserve">tate </w:t>
            </w:r>
            <w:r>
              <w:t>y</w:t>
            </w:r>
            <w:r w:rsidRPr="00EA29E5">
              <w:t xml:space="preserve">our </w:t>
            </w:r>
            <w:r>
              <w:t>p</w:t>
            </w:r>
            <w:r w:rsidRPr="00EA29E5">
              <w:t>urpose</w:t>
            </w:r>
          </w:p>
        </w:tc>
        <w:tc>
          <w:tcPr>
            <w:tcW w:w="4536" w:type="dxa"/>
          </w:tcPr>
          <w:p w14:paraId="243BDD2B" w14:textId="788B811A"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Name the core text you have chosen</w:t>
            </w:r>
            <w:r w:rsidR="00164D8B">
              <w:t>.</w:t>
            </w:r>
          </w:p>
          <w:p w14:paraId="27A08434"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Briefly describe its main themes or ideas.</w:t>
            </w:r>
          </w:p>
          <w:p w14:paraId="53FC809A" w14:textId="7D52C3A3"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Explain what you learned from this text about using language to create connections</w:t>
            </w:r>
            <w:r w:rsidR="00164D8B">
              <w:t>.</w:t>
            </w:r>
          </w:p>
          <w:p w14:paraId="18DE7940"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Outline what this reflection will cover.</w:t>
            </w:r>
          </w:p>
        </w:tc>
        <w:tc>
          <w:tcPr>
            <w:tcW w:w="3539" w:type="dxa"/>
          </w:tcPr>
          <w:p w14:paraId="29DE55E8" w14:textId="77777777" w:rsidR="005922EA" w:rsidRDefault="005922EA">
            <w:pPr>
              <w:cnfStyle w:val="000000100000" w:firstRow="0" w:lastRow="0" w:firstColumn="0" w:lastColumn="0" w:oddVBand="0" w:evenVBand="0" w:oddHBand="1" w:evenHBand="0" w:firstRowFirstColumn="0" w:firstRowLastColumn="0" w:lastRowFirstColumn="0" w:lastRowLastColumn="0"/>
            </w:pPr>
          </w:p>
        </w:tc>
      </w:tr>
      <w:tr w:rsidR="005922EA" w14:paraId="1F17E5F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91578C" w14:textId="77777777" w:rsidR="005922EA" w:rsidRDefault="005922EA">
            <w:r>
              <w:t>Paragraph 1 – influence of the core text</w:t>
            </w:r>
          </w:p>
        </w:tc>
        <w:tc>
          <w:tcPr>
            <w:tcW w:w="4536" w:type="dxa"/>
          </w:tcPr>
          <w:p w14:paraId="57D88640" w14:textId="77777777" w:rsidR="005922EA" w:rsidRDefault="005922EA">
            <w:pPr>
              <w:cnfStyle w:val="000000010000" w:firstRow="0" w:lastRow="0" w:firstColumn="0" w:lastColumn="0" w:oddVBand="0" w:evenVBand="0" w:oddHBand="0" w:evenHBand="1" w:firstRowFirstColumn="0" w:firstRowLastColumn="0" w:lastRowFirstColumn="0" w:lastRowLastColumn="0"/>
            </w:pPr>
            <w:r>
              <w:t>Explain what you learned</w:t>
            </w:r>
          </w:p>
          <w:p w14:paraId="28A330C6"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Provide a clear explanation of how the core text influenced your understanding of language and form.</w:t>
            </w:r>
          </w:p>
          <w:p w14:paraId="1792E882" w14:textId="39DDC1B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Use phrases like ‘I learned that</w:t>
            </w:r>
            <w:r w:rsidR="004947DE">
              <w:t> </w:t>
            </w:r>
            <w:r>
              <w:t>...’ or ‘The text taught me</w:t>
            </w:r>
            <w:r w:rsidR="004947DE">
              <w:t> </w:t>
            </w:r>
            <w:r>
              <w:t>...’</w:t>
            </w:r>
          </w:p>
          <w:p w14:paraId="79EE8F20" w14:textId="77777777" w:rsidR="005922EA" w:rsidRDefault="005922EA">
            <w:pPr>
              <w:cnfStyle w:val="000000010000" w:firstRow="0" w:lastRow="0" w:firstColumn="0" w:lastColumn="0" w:oddVBand="0" w:evenVBand="0" w:oddHBand="0" w:evenHBand="1" w:firstRowFirstColumn="0" w:firstRowLastColumn="0" w:lastRowFirstColumn="0" w:lastRowLastColumn="0"/>
            </w:pPr>
            <w:r>
              <w:t>Support with textual references</w:t>
            </w:r>
          </w:p>
          <w:p w14:paraId="4FF5BEE7"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Include specific examples or quotes from the core text that illustrate your points.</w:t>
            </w:r>
          </w:p>
          <w:p w14:paraId="21A97C8F"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Explain how these examples helped shape your ideas.</w:t>
            </w:r>
          </w:p>
        </w:tc>
        <w:tc>
          <w:tcPr>
            <w:tcW w:w="3539" w:type="dxa"/>
          </w:tcPr>
          <w:p w14:paraId="7E1C4F37" w14:textId="77777777" w:rsidR="005922EA" w:rsidRDefault="005922EA">
            <w:pPr>
              <w:cnfStyle w:val="000000010000" w:firstRow="0" w:lastRow="0" w:firstColumn="0" w:lastColumn="0" w:oddVBand="0" w:evenVBand="0" w:oddHBand="0" w:evenHBand="1" w:firstRowFirstColumn="0" w:firstRowLastColumn="0" w:lastRowFirstColumn="0" w:lastRowLastColumn="0"/>
            </w:pPr>
          </w:p>
        </w:tc>
      </w:tr>
      <w:tr w:rsidR="005922EA" w14:paraId="722364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DD3D38" w14:textId="77777777" w:rsidR="005922EA" w:rsidRDefault="005922EA">
            <w:r w:rsidRPr="00DF57A4">
              <w:t>Paragraph 2</w:t>
            </w:r>
            <w:r>
              <w:t xml:space="preserve"> –</w:t>
            </w:r>
            <w:r w:rsidRPr="00DF57A4">
              <w:t xml:space="preserve"> </w:t>
            </w:r>
            <w:r>
              <w:t>a</w:t>
            </w:r>
            <w:r w:rsidRPr="00DF57A4">
              <w:t xml:space="preserve">nalysis of </w:t>
            </w:r>
            <w:r>
              <w:t>y</w:t>
            </w:r>
            <w:r w:rsidRPr="00DF57A4">
              <w:t xml:space="preserve">our </w:t>
            </w:r>
            <w:r>
              <w:t>o</w:t>
            </w:r>
            <w:r w:rsidRPr="00DF57A4">
              <w:t xml:space="preserve">wn </w:t>
            </w:r>
            <w:r>
              <w:lastRenderedPageBreak/>
              <w:t>w</w:t>
            </w:r>
            <w:r w:rsidRPr="00DF57A4">
              <w:t>riting</w:t>
            </w:r>
          </w:p>
        </w:tc>
        <w:tc>
          <w:tcPr>
            <w:tcW w:w="4536" w:type="dxa"/>
          </w:tcPr>
          <w:p w14:paraId="2C82720D" w14:textId="77777777" w:rsidR="005922EA" w:rsidRDefault="005922EA">
            <w:pPr>
              <w:cnfStyle w:val="000000100000" w:firstRow="0" w:lastRow="0" w:firstColumn="0" w:lastColumn="0" w:oddVBand="0" w:evenVBand="0" w:oddHBand="1" w:evenHBand="0" w:firstRowFirstColumn="0" w:firstRowLastColumn="0" w:lastRowFirstColumn="0" w:lastRowLastColumn="0"/>
            </w:pPr>
            <w:r>
              <w:lastRenderedPageBreak/>
              <w:t>Identify your writing piece</w:t>
            </w:r>
          </w:p>
          <w:p w14:paraId="235E14FF"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State which piece of writing you will discuss (from your folio).</w:t>
            </w:r>
          </w:p>
          <w:p w14:paraId="6B583DEC"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lastRenderedPageBreak/>
              <w:t>Briefly describe its purpose and audience.</w:t>
            </w:r>
          </w:p>
          <w:p w14:paraId="334C64EC" w14:textId="77777777" w:rsidR="005922EA" w:rsidRDefault="005922EA">
            <w:pPr>
              <w:cnfStyle w:val="000000100000" w:firstRow="0" w:lastRow="0" w:firstColumn="0" w:lastColumn="0" w:oddVBand="0" w:evenVBand="0" w:oddHBand="1" w:evenHBand="0" w:firstRowFirstColumn="0" w:firstRowLastColumn="0" w:lastRowFirstColumn="0" w:lastRowLastColumn="0"/>
            </w:pPr>
            <w:r>
              <w:t>Evaluate your use of language devices</w:t>
            </w:r>
          </w:p>
          <w:p w14:paraId="14C871A7"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Analyse how you employed language devices or stylistic features in your writing.</w:t>
            </w:r>
          </w:p>
          <w:p w14:paraId="68BCC4D2" w14:textId="42484C51"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Use phrases like ‘I used</w:t>
            </w:r>
            <w:r w:rsidR="004947DE">
              <w:t> </w:t>
            </w:r>
            <w:r>
              <w:t>...’ or ‘To achieve this, I</w:t>
            </w:r>
            <w:r w:rsidR="004947DE">
              <w:t> </w:t>
            </w:r>
            <w:r>
              <w:t>...’</w:t>
            </w:r>
          </w:p>
          <w:p w14:paraId="2CD78C20" w14:textId="77777777" w:rsidR="005922EA" w:rsidRDefault="005922EA">
            <w:pPr>
              <w:cnfStyle w:val="000000100000" w:firstRow="0" w:lastRow="0" w:firstColumn="0" w:lastColumn="0" w:oddVBand="0" w:evenVBand="0" w:oddHBand="1" w:evenHBand="0" w:firstRowFirstColumn="0" w:firstRowLastColumn="0" w:lastRowFirstColumn="0" w:lastRowLastColumn="0"/>
            </w:pPr>
            <w:r>
              <w:t>Support with textual references</w:t>
            </w:r>
          </w:p>
          <w:p w14:paraId="64276750"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Include specific examples from your own writing that showcase these devices.</w:t>
            </w:r>
          </w:p>
          <w:p w14:paraId="56B35109"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Explain how these choices were influenced by the core text.</w:t>
            </w:r>
          </w:p>
        </w:tc>
        <w:tc>
          <w:tcPr>
            <w:tcW w:w="3539" w:type="dxa"/>
          </w:tcPr>
          <w:p w14:paraId="3838B277" w14:textId="77777777" w:rsidR="005922EA" w:rsidRDefault="005922EA">
            <w:pPr>
              <w:cnfStyle w:val="000000100000" w:firstRow="0" w:lastRow="0" w:firstColumn="0" w:lastColumn="0" w:oddVBand="0" w:evenVBand="0" w:oddHBand="1" w:evenHBand="0" w:firstRowFirstColumn="0" w:firstRowLastColumn="0" w:lastRowFirstColumn="0" w:lastRowLastColumn="0"/>
            </w:pPr>
          </w:p>
        </w:tc>
      </w:tr>
      <w:tr w:rsidR="005922EA" w14:paraId="49017C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2C64612" w14:textId="77777777" w:rsidR="005922EA" w:rsidRDefault="005922EA">
            <w:r w:rsidRPr="002A315C">
              <w:t>Paragraph 3</w:t>
            </w:r>
            <w:r>
              <w:t xml:space="preserve"> – c</w:t>
            </w:r>
            <w:r w:rsidRPr="002A315C">
              <w:t xml:space="preserve">onnection to </w:t>
            </w:r>
            <w:r>
              <w:t>a</w:t>
            </w:r>
            <w:r w:rsidRPr="002A315C">
              <w:t xml:space="preserve">udience and </w:t>
            </w:r>
            <w:r>
              <w:t>p</w:t>
            </w:r>
            <w:r w:rsidRPr="002A315C">
              <w:t>urpose</w:t>
            </w:r>
          </w:p>
        </w:tc>
        <w:tc>
          <w:tcPr>
            <w:tcW w:w="4536" w:type="dxa"/>
          </w:tcPr>
          <w:p w14:paraId="1B7AFDFA" w14:textId="77777777" w:rsidR="005922EA" w:rsidRDefault="005922EA">
            <w:pPr>
              <w:cnfStyle w:val="000000010000" w:firstRow="0" w:lastRow="0" w:firstColumn="0" w:lastColumn="0" w:oddVBand="0" w:evenVBand="0" w:oddHBand="0" w:evenHBand="1" w:firstRowFirstColumn="0" w:firstRowLastColumn="0" w:lastRowFirstColumn="0" w:lastRowLastColumn="0"/>
            </w:pPr>
            <w:r>
              <w:t>Discuss audience and purpose</w:t>
            </w:r>
          </w:p>
          <w:p w14:paraId="586E26B4"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Reflect on how the core text helped you consider your audience and purpose in your writing.</w:t>
            </w:r>
          </w:p>
          <w:p w14:paraId="14CF9ACA" w14:textId="3F5F46BC"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Use phrases like ‘Understanding the core text allowed me to</w:t>
            </w:r>
            <w:r w:rsidR="004947DE">
              <w:t> </w:t>
            </w:r>
            <w:r>
              <w:t>...’</w:t>
            </w:r>
          </w:p>
          <w:p w14:paraId="7B71F139" w14:textId="77777777" w:rsidR="005922EA" w:rsidRDefault="005922EA">
            <w:pPr>
              <w:cnfStyle w:val="000000010000" w:firstRow="0" w:lastRow="0" w:firstColumn="0" w:lastColumn="0" w:oddVBand="0" w:evenVBand="0" w:oddHBand="0" w:evenHBand="1" w:firstRowFirstColumn="0" w:firstRowLastColumn="0" w:lastRowFirstColumn="0" w:lastRowLastColumn="0"/>
            </w:pPr>
            <w:r>
              <w:t>Conclude with reflection</w:t>
            </w:r>
          </w:p>
          <w:p w14:paraId="5D402099"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Summarise how your understanding of language has evolved through the study of the core text and its application in your own writing.</w:t>
            </w:r>
          </w:p>
          <w:p w14:paraId="002F8865" w14:textId="77777777" w:rsidR="005922EA" w:rsidRDefault="005922EA">
            <w:pPr>
              <w:pStyle w:val="ListBullet"/>
              <w:cnfStyle w:val="000000010000" w:firstRow="0" w:lastRow="0" w:firstColumn="0" w:lastColumn="0" w:oddVBand="0" w:evenVBand="0" w:oddHBand="0" w:evenHBand="1" w:firstRowFirstColumn="0" w:firstRowLastColumn="0" w:lastRowFirstColumn="0" w:lastRowLastColumn="0"/>
            </w:pPr>
            <w:r>
              <w:t>Consider how this might affect your future writing.</w:t>
            </w:r>
          </w:p>
        </w:tc>
        <w:tc>
          <w:tcPr>
            <w:tcW w:w="3539" w:type="dxa"/>
          </w:tcPr>
          <w:p w14:paraId="3A903301" w14:textId="77777777" w:rsidR="005922EA" w:rsidRDefault="005922EA">
            <w:pPr>
              <w:cnfStyle w:val="000000010000" w:firstRow="0" w:lastRow="0" w:firstColumn="0" w:lastColumn="0" w:oddVBand="0" w:evenVBand="0" w:oddHBand="0" w:evenHBand="1" w:firstRowFirstColumn="0" w:firstRowLastColumn="0" w:lastRowFirstColumn="0" w:lastRowLastColumn="0"/>
            </w:pPr>
          </w:p>
        </w:tc>
      </w:tr>
      <w:tr w:rsidR="005922EA" w14:paraId="400714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148850" w14:textId="77777777" w:rsidR="005922EA" w:rsidRDefault="005922EA">
            <w:r>
              <w:t>Conclusion</w:t>
            </w:r>
          </w:p>
        </w:tc>
        <w:tc>
          <w:tcPr>
            <w:tcW w:w="4536" w:type="dxa"/>
          </w:tcPr>
          <w:p w14:paraId="03BE4367" w14:textId="77777777" w:rsidR="005922EA" w:rsidRDefault="005922EA">
            <w:pPr>
              <w:tabs>
                <w:tab w:val="left" w:pos="1425"/>
              </w:tabs>
              <w:cnfStyle w:val="000000100000" w:firstRow="0" w:lastRow="0" w:firstColumn="0" w:lastColumn="0" w:oddVBand="0" w:evenVBand="0" w:oddHBand="1" w:evenHBand="0" w:firstRowFirstColumn="0" w:firstRowLastColumn="0" w:lastRowFirstColumn="0" w:lastRowLastColumn="0"/>
            </w:pPr>
            <w:r>
              <w:t>Wrap up your reflection</w:t>
            </w:r>
          </w:p>
          <w:p w14:paraId="352C6DD5"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lastRenderedPageBreak/>
              <w:t>Restate the key points about the influence of the core text on your writing.</w:t>
            </w:r>
          </w:p>
          <w:p w14:paraId="047E4CB0" w14:textId="77777777" w:rsidR="005922EA" w:rsidRDefault="005922EA">
            <w:pPr>
              <w:pStyle w:val="ListBullet"/>
              <w:cnfStyle w:val="000000100000" w:firstRow="0" w:lastRow="0" w:firstColumn="0" w:lastColumn="0" w:oddVBand="0" w:evenVBand="0" w:oddHBand="1" w:evenHBand="0" w:firstRowFirstColumn="0" w:firstRowLastColumn="0" w:lastRowFirstColumn="0" w:lastRowLastColumn="0"/>
            </w:pPr>
            <w:r>
              <w:t>End with a final thought on the importance of language and form in creating connections.</w:t>
            </w:r>
          </w:p>
        </w:tc>
        <w:tc>
          <w:tcPr>
            <w:tcW w:w="3539" w:type="dxa"/>
          </w:tcPr>
          <w:p w14:paraId="7C50BA46" w14:textId="77777777" w:rsidR="005922EA" w:rsidRDefault="005922EA">
            <w:pPr>
              <w:cnfStyle w:val="000000100000" w:firstRow="0" w:lastRow="0" w:firstColumn="0" w:lastColumn="0" w:oddVBand="0" w:evenVBand="0" w:oddHBand="1" w:evenHBand="0" w:firstRowFirstColumn="0" w:firstRowLastColumn="0" w:lastRowFirstColumn="0" w:lastRowLastColumn="0"/>
            </w:pPr>
          </w:p>
        </w:tc>
      </w:tr>
    </w:tbl>
    <w:p w14:paraId="6AA78352" w14:textId="77777777" w:rsidR="005922EA" w:rsidRDefault="005922EA" w:rsidP="005922EA">
      <w:r>
        <w:t>Remember to:</w:t>
      </w:r>
    </w:p>
    <w:p w14:paraId="3765C5F1" w14:textId="60009B17" w:rsidR="005922EA" w:rsidRDefault="005922EA" w:rsidP="005922EA">
      <w:pPr>
        <w:pStyle w:val="ListBullet"/>
      </w:pPr>
      <w:r w:rsidRPr="00B005D1">
        <w:rPr>
          <w:b/>
          <w:bCs/>
        </w:rPr>
        <w:t>Use reflective</w:t>
      </w:r>
      <w:r w:rsidR="00CB42E9">
        <w:rPr>
          <w:b/>
          <w:bCs/>
        </w:rPr>
        <w:t xml:space="preserve"> and evaluative</w:t>
      </w:r>
      <w:r w:rsidRPr="00B005D1">
        <w:rPr>
          <w:b/>
          <w:bCs/>
        </w:rPr>
        <w:t xml:space="preserve"> language.</w:t>
      </w:r>
      <w:r>
        <w:t xml:space="preserve"> Remember to write in the first person and maintain a reflective tone throughout.</w:t>
      </w:r>
      <w:r w:rsidR="00CB42E9">
        <w:t xml:space="preserve"> Use evaluative language throughout, you may choose to use the table below to support you with this.</w:t>
      </w:r>
    </w:p>
    <w:p w14:paraId="566790A2" w14:textId="77777777" w:rsidR="005922EA" w:rsidRDefault="005922EA" w:rsidP="005922EA">
      <w:pPr>
        <w:pStyle w:val="ListBullet"/>
      </w:pPr>
      <w:r w:rsidRPr="00B005D1">
        <w:rPr>
          <w:b/>
          <w:bCs/>
        </w:rPr>
        <w:t>Cite textual references.</w:t>
      </w:r>
      <w:r>
        <w:t xml:space="preserve"> Make sure to include quotes or examples from both the core text and your own writing to support your analysis.</w:t>
      </w:r>
    </w:p>
    <w:p w14:paraId="5E2467C6" w14:textId="77777777" w:rsidR="005922EA" w:rsidRDefault="005922EA" w:rsidP="005922EA">
      <w:pPr>
        <w:pStyle w:val="ListBullet"/>
      </w:pPr>
      <w:r>
        <w:rPr>
          <w:b/>
          <w:bCs/>
        </w:rPr>
        <w:t>Use the marking criteria.</w:t>
      </w:r>
      <w:r>
        <w:t xml:space="preserve"> Make sure to mark your own work against the student-facing marking criteria to ensure you are addressing all parts of the task.</w:t>
      </w:r>
    </w:p>
    <w:p w14:paraId="35ADF75D" w14:textId="75282B7E" w:rsidR="005922EA" w:rsidRDefault="005922EA" w:rsidP="005922EA">
      <w:pPr>
        <w:pStyle w:val="ListBullet"/>
      </w:pPr>
      <w:r w:rsidRPr="00B005D1">
        <w:rPr>
          <w:b/>
          <w:bCs/>
        </w:rPr>
        <w:t>Proofread.</w:t>
      </w:r>
      <w:r w:rsidRPr="00D7262F">
        <w:t xml:space="preserve"> </w:t>
      </w:r>
      <w:r>
        <w:t>After drafting your reflection, check for grammar, punctuation and style to ensure clarity and coherence.</w:t>
      </w:r>
    </w:p>
    <w:p w14:paraId="6DF77BDB" w14:textId="77777777" w:rsidR="005922EA" w:rsidRPr="00AB34DB" w:rsidRDefault="005922EA" w:rsidP="005922EA">
      <w:pPr>
        <w:pStyle w:val="ListBullet"/>
      </w:pPr>
      <w:r>
        <w:rPr>
          <w:b/>
          <w:bCs/>
        </w:rPr>
        <w:t>Seek feedback.</w:t>
      </w:r>
      <w:r>
        <w:t xml:space="preserve"> Engage with peers and your teacher to receive feedback and apply this feedback when composing your reflection.</w:t>
      </w:r>
    </w:p>
    <w:p w14:paraId="1915D97E" w14:textId="77777777" w:rsidR="00AE48F8" w:rsidRDefault="00AE48F8" w:rsidP="00894663">
      <w:pPr>
        <w:rPr>
          <w:b/>
        </w:rPr>
        <w:sectPr w:rsidR="00AE48F8" w:rsidSect="00FB4C88">
          <w:pgSz w:w="11906" w:h="16838" w:code="9"/>
          <w:pgMar w:top="1134" w:right="1134" w:bottom="1134" w:left="1134" w:header="709" w:footer="709" w:gutter="0"/>
          <w:cols w:space="708"/>
          <w:docGrid w:linePitch="360"/>
        </w:sectPr>
      </w:pPr>
    </w:p>
    <w:p w14:paraId="47809748" w14:textId="4D721CDB" w:rsidR="005A45EB" w:rsidRDefault="005A45EB" w:rsidP="005A45EB">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74</w:t>
      </w:r>
      <w:r w:rsidR="00942BC4">
        <w:rPr>
          <w:noProof/>
        </w:rPr>
        <w:fldChar w:fldCharType="end"/>
      </w:r>
      <w:r>
        <w:t xml:space="preserve"> – evaluative terms</w:t>
      </w:r>
    </w:p>
    <w:tbl>
      <w:tblPr>
        <w:tblStyle w:val="Tableheader"/>
        <w:tblW w:w="0" w:type="auto"/>
        <w:tblLayout w:type="fixed"/>
        <w:tblLook w:val="04A0" w:firstRow="1" w:lastRow="0" w:firstColumn="1" w:lastColumn="0" w:noHBand="0" w:noVBand="1"/>
        <w:tblDescription w:val="A table of evaluative terms, when to use them and examples."/>
      </w:tblPr>
      <w:tblGrid>
        <w:gridCol w:w="1838"/>
        <w:gridCol w:w="5387"/>
        <w:gridCol w:w="7337"/>
      </w:tblGrid>
      <w:tr w:rsidR="005E2B1A" w14:paraId="26F59141" w14:textId="77777777" w:rsidTr="009D5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D9FB5E" w14:textId="7AD7D8D2" w:rsidR="00894663" w:rsidRPr="00894663" w:rsidRDefault="00894663" w:rsidP="00894663">
            <w:r w:rsidRPr="00894663">
              <w:t xml:space="preserve">Evaluative </w:t>
            </w:r>
            <w:r>
              <w:t>t</w:t>
            </w:r>
            <w:r w:rsidRPr="00894663">
              <w:t>erm</w:t>
            </w:r>
            <w:r w:rsidR="009D5B86">
              <w:t xml:space="preserve"> or phrase</w:t>
            </w:r>
          </w:p>
        </w:tc>
        <w:tc>
          <w:tcPr>
            <w:tcW w:w="5387" w:type="dxa"/>
          </w:tcPr>
          <w:p w14:paraId="018D4368" w14:textId="68975270" w:rsidR="00894663" w:rsidRPr="00894663" w:rsidRDefault="00894663" w:rsidP="00894663">
            <w:pPr>
              <w:cnfStyle w:val="100000000000" w:firstRow="1" w:lastRow="0" w:firstColumn="0" w:lastColumn="0" w:oddVBand="0" w:evenVBand="0" w:oddHBand="0" w:evenHBand="0" w:firstRowFirstColumn="0" w:firstRowLastColumn="0" w:lastRowFirstColumn="0" w:lastRowLastColumn="0"/>
            </w:pPr>
            <w:r w:rsidRPr="00894663">
              <w:t xml:space="preserve">When to </w:t>
            </w:r>
            <w:r>
              <w:t>u</w:t>
            </w:r>
            <w:r w:rsidRPr="00894663">
              <w:t xml:space="preserve">se </w:t>
            </w:r>
            <w:r>
              <w:t>i</w:t>
            </w:r>
            <w:r w:rsidRPr="00894663">
              <w:t>t</w:t>
            </w:r>
          </w:p>
        </w:tc>
        <w:tc>
          <w:tcPr>
            <w:tcW w:w="7337" w:type="dxa"/>
          </w:tcPr>
          <w:p w14:paraId="235FA2CE" w14:textId="25EE7B6A" w:rsidR="00894663" w:rsidRPr="00894663" w:rsidRDefault="00894663" w:rsidP="00894663">
            <w:pPr>
              <w:cnfStyle w:val="100000000000" w:firstRow="1" w:lastRow="0" w:firstColumn="0" w:lastColumn="0" w:oddVBand="0" w:evenVBand="0" w:oddHBand="0" w:evenHBand="0" w:firstRowFirstColumn="0" w:firstRowLastColumn="0" w:lastRowFirstColumn="0" w:lastRowLastColumn="0"/>
            </w:pPr>
            <w:r w:rsidRPr="00894663">
              <w:t>Example</w:t>
            </w:r>
          </w:p>
        </w:tc>
      </w:tr>
      <w:tr w:rsidR="00F45BBD" w14:paraId="5D45541D"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D2367B" w14:textId="21FC5AEA" w:rsidR="00F45BBD" w:rsidRPr="00894663" w:rsidRDefault="005D5EB2" w:rsidP="00F45BBD">
            <w:r>
              <w:t>a</w:t>
            </w:r>
            <w:r w:rsidR="00F45BBD" w:rsidRPr="00711C13">
              <w:t>chievement</w:t>
            </w:r>
          </w:p>
        </w:tc>
        <w:tc>
          <w:tcPr>
            <w:tcW w:w="5387" w:type="dxa"/>
          </w:tcPr>
          <w:p w14:paraId="5C80CFEE" w14:textId="3E860D6D"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Use when celebrating successes in writing.</w:t>
            </w:r>
          </w:p>
        </w:tc>
        <w:tc>
          <w:tcPr>
            <w:tcW w:w="7337" w:type="dxa"/>
          </w:tcPr>
          <w:p w14:paraId="54B5CB4E" w14:textId="37BDED9C"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Completing my first novel was a significant achievement that boosted my confidence.</w:t>
            </w:r>
          </w:p>
        </w:tc>
      </w:tr>
      <w:tr w:rsidR="00F45BBD" w14:paraId="6230FB4F"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B8C223" w14:textId="361225A0" w:rsidR="00F45BBD" w:rsidRPr="00894663" w:rsidRDefault="005D5EB2" w:rsidP="00F45BBD">
            <w:r>
              <w:t>a</w:t>
            </w:r>
            <w:r w:rsidR="00F45BBD" w:rsidRPr="00711C13">
              <w:t>dapt</w:t>
            </w:r>
          </w:p>
        </w:tc>
        <w:tc>
          <w:tcPr>
            <w:tcW w:w="5387" w:type="dxa"/>
          </w:tcPr>
          <w:p w14:paraId="15FC9E3F" w14:textId="24CD137B" w:rsidR="00F45BBD" w:rsidRPr="00894663" w:rsidRDefault="00F45BBD" w:rsidP="00F45BBD">
            <w:pPr>
              <w:cnfStyle w:val="000000010000" w:firstRow="0" w:lastRow="0" w:firstColumn="0" w:lastColumn="0" w:oddVBand="0" w:evenVBand="0" w:oddHBand="0" w:evenHBand="1" w:firstRowFirstColumn="0" w:firstRowLastColumn="0" w:lastRowFirstColumn="0" w:lastRowLastColumn="0"/>
            </w:pPr>
            <w:r w:rsidRPr="00711C13">
              <w:t>Use when adjusting methods or techniques.</w:t>
            </w:r>
          </w:p>
        </w:tc>
        <w:tc>
          <w:tcPr>
            <w:tcW w:w="7337" w:type="dxa"/>
          </w:tcPr>
          <w:p w14:paraId="174F8F16" w14:textId="6A712D0C" w:rsidR="00F45BBD" w:rsidRPr="00894663" w:rsidRDefault="00F45BBD" w:rsidP="00F45BBD">
            <w:pPr>
              <w:cnfStyle w:val="000000010000" w:firstRow="0" w:lastRow="0" w:firstColumn="0" w:lastColumn="0" w:oddVBand="0" w:evenVBand="0" w:oddHBand="0" w:evenHBand="1" w:firstRowFirstColumn="0" w:firstRowLastColumn="0" w:lastRowFirstColumn="0" w:lastRowLastColumn="0"/>
            </w:pPr>
            <w:r w:rsidRPr="00711C13">
              <w:t>I had to adapt my writing style based on the feedback I received.</w:t>
            </w:r>
          </w:p>
        </w:tc>
      </w:tr>
      <w:tr w:rsidR="00F45BBD" w14:paraId="54FBD035"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25E802" w14:textId="61F63A9A" w:rsidR="00F45BBD" w:rsidRPr="00894663" w:rsidRDefault="005D5EB2" w:rsidP="00F45BBD">
            <w:r>
              <w:t>a</w:t>
            </w:r>
            <w:r w:rsidR="00F45BBD" w:rsidRPr="00711C13">
              <w:t>nalyse</w:t>
            </w:r>
          </w:p>
        </w:tc>
        <w:tc>
          <w:tcPr>
            <w:tcW w:w="5387" w:type="dxa"/>
          </w:tcPr>
          <w:p w14:paraId="25425431" w14:textId="54AF24B1"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Use when breaking down and examining the elements.</w:t>
            </w:r>
          </w:p>
        </w:tc>
        <w:tc>
          <w:tcPr>
            <w:tcW w:w="7337" w:type="dxa"/>
          </w:tcPr>
          <w:p w14:paraId="7CA4AFDE" w14:textId="5E1F8286"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I analyse my writing after feedback to see how I can improve my arguments.</w:t>
            </w:r>
          </w:p>
        </w:tc>
      </w:tr>
      <w:tr w:rsidR="00F45BBD" w14:paraId="0D3EBE3E"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6F6522" w14:textId="4723C154" w:rsidR="00F45BBD" w:rsidRPr="00894663" w:rsidRDefault="005D5EB2" w:rsidP="00F45BBD">
            <w:r>
              <w:t>a</w:t>
            </w:r>
            <w:r w:rsidR="00F45BBD" w:rsidRPr="00711C13">
              <w:t>ssess</w:t>
            </w:r>
          </w:p>
        </w:tc>
        <w:tc>
          <w:tcPr>
            <w:tcW w:w="5387" w:type="dxa"/>
          </w:tcPr>
          <w:p w14:paraId="5B87A80F" w14:textId="04F0BC27" w:rsidR="00F45BBD" w:rsidRPr="00894663" w:rsidRDefault="00F45BBD" w:rsidP="00F45BBD">
            <w:pPr>
              <w:cnfStyle w:val="000000010000" w:firstRow="0" w:lastRow="0" w:firstColumn="0" w:lastColumn="0" w:oddVBand="0" w:evenVBand="0" w:oddHBand="0" w:evenHBand="1" w:firstRowFirstColumn="0" w:firstRowLastColumn="0" w:lastRowFirstColumn="0" w:lastRowLastColumn="0"/>
            </w:pPr>
            <w:r w:rsidRPr="00711C13">
              <w:t>Use when measuring the quality of a piece.</w:t>
            </w:r>
          </w:p>
        </w:tc>
        <w:tc>
          <w:tcPr>
            <w:tcW w:w="7337" w:type="dxa"/>
          </w:tcPr>
          <w:p w14:paraId="7E473810" w14:textId="226EC750" w:rsidR="00F45BBD" w:rsidRPr="00894663" w:rsidRDefault="00F45BBD" w:rsidP="00F45BBD">
            <w:pPr>
              <w:cnfStyle w:val="000000010000" w:firstRow="0" w:lastRow="0" w:firstColumn="0" w:lastColumn="0" w:oddVBand="0" w:evenVBand="0" w:oddHBand="0" w:evenHBand="1" w:firstRowFirstColumn="0" w:firstRowLastColumn="0" w:lastRowFirstColumn="0" w:lastRowLastColumn="0"/>
            </w:pPr>
            <w:r w:rsidRPr="00711C13">
              <w:t>I assess my writing based on how well it connects with my audience.</w:t>
            </w:r>
          </w:p>
        </w:tc>
      </w:tr>
      <w:tr w:rsidR="00F45BBD" w14:paraId="6BFC3279"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1510E3" w14:textId="7800BF51" w:rsidR="00F45BBD" w:rsidRPr="00894663" w:rsidRDefault="005D5EB2" w:rsidP="00F45BBD">
            <w:r>
              <w:t>b</w:t>
            </w:r>
            <w:r w:rsidR="00F45BBD" w:rsidRPr="00711C13">
              <w:t>alanced</w:t>
            </w:r>
          </w:p>
        </w:tc>
        <w:tc>
          <w:tcPr>
            <w:tcW w:w="5387" w:type="dxa"/>
          </w:tcPr>
          <w:p w14:paraId="3235AF6E" w14:textId="69358242"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Use when the writing fairly represents multiple viewpoints or aspects.</w:t>
            </w:r>
          </w:p>
        </w:tc>
        <w:tc>
          <w:tcPr>
            <w:tcW w:w="7337" w:type="dxa"/>
          </w:tcPr>
          <w:p w14:paraId="5097D611" w14:textId="44D30D9F" w:rsidR="00F45BBD" w:rsidRPr="00894663" w:rsidRDefault="00F45BBD" w:rsidP="00F45BBD">
            <w:pPr>
              <w:cnfStyle w:val="000000100000" w:firstRow="0" w:lastRow="0" w:firstColumn="0" w:lastColumn="0" w:oddVBand="0" w:evenVBand="0" w:oddHBand="1" w:evenHBand="0" w:firstRowFirstColumn="0" w:firstRowLastColumn="0" w:lastRowFirstColumn="0" w:lastRowLastColumn="0"/>
            </w:pPr>
            <w:r w:rsidRPr="00711C13">
              <w:t>I aimed for a balanced perspective in my essay, incorporating various viewpoints on the issue.</w:t>
            </w:r>
          </w:p>
        </w:tc>
      </w:tr>
      <w:tr w:rsidR="004008D3" w14:paraId="417E5D8C"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33A7FD" w14:textId="72C17AE0" w:rsidR="004008D3" w:rsidRPr="00711C13" w:rsidRDefault="005D5EB2" w:rsidP="004008D3">
            <w:r>
              <w:t>c</w:t>
            </w:r>
            <w:r w:rsidR="004008D3" w:rsidRPr="00711C13">
              <w:t>hallenge</w:t>
            </w:r>
          </w:p>
        </w:tc>
        <w:tc>
          <w:tcPr>
            <w:tcW w:w="5387" w:type="dxa"/>
          </w:tcPr>
          <w:p w14:paraId="6FC0349A" w14:textId="394F5E56"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confronting difficulties in writing.</w:t>
            </w:r>
          </w:p>
        </w:tc>
        <w:tc>
          <w:tcPr>
            <w:tcW w:w="7337" w:type="dxa"/>
          </w:tcPr>
          <w:p w14:paraId="3BAEF1C8" w14:textId="34E2CA0E"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I challenge myself to write about topics that make me uncomfortable.</w:t>
            </w:r>
          </w:p>
        </w:tc>
      </w:tr>
      <w:tr w:rsidR="004008D3" w14:paraId="0BB41A13"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29462A" w14:textId="578684DD" w:rsidR="004008D3" w:rsidRPr="00894663" w:rsidRDefault="005D5EB2" w:rsidP="004008D3">
            <w:r>
              <w:t>c</w:t>
            </w:r>
            <w:r w:rsidR="004008D3" w:rsidRPr="00711C13">
              <w:t>hange</w:t>
            </w:r>
          </w:p>
        </w:tc>
        <w:tc>
          <w:tcPr>
            <w:tcW w:w="5387" w:type="dxa"/>
          </w:tcPr>
          <w:p w14:paraId="5B759CFC" w14:textId="7467CB27"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discussing shifts in perspective or process.</w:t>
            </w:r>
          </w:p>
        </w:tc>
        <w:tc>
          <w:tcPr>
            <w:tcW w:w="7337" w:type="dxa"/>
          </w:tcPr>
          <w:p w14:paraId="4A1466AF" w14:textId="4CE985B0"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This project prompted a change in how I approach writing.</w:t>
            </w:r>
          </w:p>
        </w:tc>
      </w:tr>
      <w:tr w:rsidR="004008D3" w14:paraId="65B5C126"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D34ED8" w14:textId="54D3D4B2" w:rsidR="004008D3" w:rsidRPr="00894663" w:rsidRDefault="005D5EB2" w:rsidP="004008D3">
            <w:r>
              <w:t>c</w:t>
            </w:r>
            <w:r w:rsidR="004008D3" w:rsidRPr="00711C13">
              <w:t>lear</w:t>
            </w:r>
          </w:p>
        </w:tc>
        <w:tc>
          <w:tcPr>
            <w:tcW w:w="5387" w:type="dxa"/>
          </w:tcPr>
          <w:p w14:paraId="40848AB6" w14:textId="66B40567"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 xml:space="preserve">Use when the writing is easy to understand and free </w:t>
            </w:r>
            <w:r w:rsidRPr="00711C13">
              <w:lastRenderedPageBreak/>
              <w:t>of ambiguity.</w:t>
            </w:r>
          </w:p>
        </w:tc>
        <w:tc>
          <w:tcPr>
            <w:tcW w:w="7337" w:type="dxa"/>
          </w:tcPr>
          <w:p w14:paraId="37CA4494" w14:textId="23401EFB"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lastRenderedPageBreak/>
              <w:t xml:space="preserve">I worked hard to make my instructions clear, so my peers could easily </w:t>
            </w:r>
            <w:r w:rsidRPr="00711C13">
              <w:lastRenderedPageBreak/>
              <w:t>follow my process.</w:t>
            </w:r>
          </w:p>
        </w:tc>
      </w:tr>
      <w:tr w:rsidR="004008D3" w14:paraId="7B8C168B"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BFB16A" w14:textId="0396819D" w:rsidR="004008D3" w:rsidRPr="00894663" w:rsidRDefault="005D5EB2" w:rsidP="004008D3">
            <w:r>
              <w:lastRenderedPageBreak/>
              <w:t>c</w:t>
            </w:r>
            <w:r w:rsidR="004008D3" w:rsidRPr="00711C13">
              <w:t>ohesive</w:t>
            </w:r>
          </w:p>
        </w:tc>
        <w:tc>
          <w:tcPr>
            <w:tcW w:w="5387" w:type="dxa"/>
          </w:tcPr>
          <w:p w14:paraId="3D05E47C" w14:textId="5B1DF3CE"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the ideas flow logically and connect well.</w:t>
            </w:r>
          </w:p>
        </w:tc>
        <w:tc>
          <w:tcPr>
            <w:tcW w:w="7337" w:type="dxa"/>
          </w:tcPr>
          <w:p w14:paraId="261B2CA2" w14:textId="271F0BAA"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I aimed for a cohesive essay, ensuring each paragraph linked smoothly to the next.</w:t>
            </w:r>
          </w:p>
        </w:tc>
      </w:tr>
      <w:tr w:rsidR="004008D3" w14:paraId="404E76D3"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1F4DD4" w14:textId="03510528" w:rsidR="004008D3" w:rsidRPr="00711C13" w:rsidRDefault="005D5EB2" w:rsidP="004008D3">
            <w:r>
              <w:t>c</w:t>
            </w:r>
            <w:r w:rsidR="004008D3" w:rsidRPr="00711C13">
              <w:t>oncise</w:t>
            </w:r>
          </w:p>
        </w:tc>
        <w:tc>
          <w:tcPr>
            <w:tcW w:w="5387" w:type="dxa"/>
          </w:tcPr>
          <w:p w14:paraId="5EF997DA" w14:textId="1B4D2E02"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writing is brief but comprehensive, without unnecessary words.</w:t>
            </w:r>
          </w:p>
        </w:tc>
        <w:tc>
          <w:tcPr>
            <w:tcW w:w="7337" w:type="dxa"/>
          </w:tcPr>
          <w:p w14:paraId="28437E3B" w14:textId="7AEAD37F"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I focused on being concise in my report, ensuring I communicated my main points clearly.</w:t>
            </w:r>
          </w:p>
        </w:tc>
      </w:tr>
      <w:tr w:rsidR="004008D3" w14:paraId="445DF5F2"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49CE94" w14:textId="5D949545" w:rsidR="004008D3" w:rsidRPr="00894663" w:rsidRDefault="005D5EB2" w:rsidP="004008D3">
            <w:r>
              <w:t>c</w:t>
            </w:r>
            <w:r w:rsidR="004008D3" w:rsidRPr="00711C13">
              <w:t>onnection</w:t>
            </w:r>
          </w:p>
        </w:tc>
        <w:tc>
          <w:tcPr>
            <w:tcW w:w="5387" w:type="dxa"/>
          </w:tcPr>
          <w:p w14:paraId="5286D5D0" w14:textId="7F033335"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linking ideas or experiences.</w:t>
            </w:r>
          </w:p>
        </w:tc>
        <w:tc>
          <w:tcPr>
            <w:tcW w:w="7337" w:type="dxa"/>
          </w:tcPr>
          <w:p w14:paraId="19C5626F" w14:textId="38D0827F"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I see a connection between my personal struggles and the themes in my writing.</w:t>
            </w:r>
          </w:p>
        </w:tc>
      </w:tr>
      <w:tr w:rsidR="004008D3" w14:paraId="2E7A27C6"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84F01E" w14:textId="3D292324" w:rsidR="004008D3" w:rsidRPr="00894663" w:rsidRDefault="005D5EB2" w:rsidP="004008D3">
            <w:r>
              <w:t>c</w:t>
            </w:r>
            <w:r w:rsidR="004008D3" w:rsidRPr="00711C13">
              <w:t>ontemplate</w:t>
            </w:r>
          </w:p>
        </w:tc>
        <w:tc>
          <w:tcPr>
            <w:tcW w:w="5387" w:type="dxa"/>
          </w:tcPr>
          <w:p w14:paraId="09FC8FEF" w14:textId="0F7F4228"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thinking deeply about a topic.</w:t>
            </w:r>
          </w:p>
        </w:tc>
        <w:tc>
          <w:tcPr>
            <w:tcW w:w="7337" w:type="dxa"/>
          </w:tcPr>
          <w:p w14:paraId="392A7FEB" w14:textId="2019B347"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I contemplate the lessons I’ve learned from my writing journey.</w:t>
            </w:r>
          </w:p>
        </w:tc>
      </w:tr>
      <w:tr w:rsidR="004008D3" w14:paraId="30B532BB"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F710FE" w14:textId="24A42704" w:rsidR="004008D3" w:rsidRPr="00711C13" w:rsidRDefault="005D5EB2" w:rsidP="004008D3">
            <w:r>
              <w:t>d</w:t>
            </w:r>
            <w:r w:rsidR="004008D3" w:rsidRPr="00711C13">
              <w:t>escriptive</w:t>
            </w:r>
          </w:p>
        </w:tc>
        <w:tc>
          <w:tcPr>
            <w:tcW w:w="5387" w:type="dxa"/>
          </w:tcPr>
          <w:p w14:paraId="6E53B76A" w14:textId="247EF6E6" w:rsidR="004008D3" w:rsidRPr="00711C1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the writing uses vivid language to create strong imagery.</w:t>
            </w:r>
          </w:p>
        </w:tc>
        <w:tc>
          <w:tcPr>
            <w:tcW w:w="7337" w:type="dxa"/>
          </w:tcPr>
          <w:p w14:paraId="1CB040DD" w14:textId="35D28A88" w:rsidR="004008D3" w:rsidRPr="00711C13" w:rsidRDefault="004008D3" w:rsidP="004008D3">
            <w:pPr>
              <w:cnfStyle w:val="000000100000" w:firstRow="0" w:lastRow="0" w:firstColumn="0" w:lastColumn="0" w:oddVBand="0" w:evenVBand="0" w:oddHBand="1" w:evenHBand="0" w:firstRowFirstColumn="0" w:firstRowLastColumn="0" w:lastRowFirstColumn="0" w:lastRowLastColumn="0"/>
            </w:pPr>
            <w:r w:rsidRPr="00711C13">
              <w:t>I used descriptive language to paint a vivid picture of my favourite childhood memory.</w:t>
            </w:r>
          </w:p>
        </w:tc>
      </w:tr>
      <w:tr w:rsidR="004008D3" w14:paraId="7724D5E4"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4E47E2" w14:textId="774B3382" w:rsidR="004008D3" w:rsidRPr="00711C13" w:rsidRDefault="005D5EB2" w:rsidP="004008D3">
            <w:r>
              <w:t>d</w:t>
            </w:r>
            <w:r w:rsidR="004008D3" w:rsidRPr="00711C13">
              <w:t>etailed</w:t>
            </w:r>
          </w:p>
        </w:tc>
        <w:tc>
          <w:tcPr>
            <w:tcW w:w="5387" w:type="dxa"/>
          </w:tcPr>
          <w:p w14:paraId="4D2883C4" w14:textId="6FD152F4"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writing includes thorough and specific information.</w:t>
            </w:r>
          </w:p>
        </w:tc>
        <w:tc>
          <w:tcPr>
            <w:tcW w:w="7337" w:type="dxa"/>
          </w:tcPr>
          <w:p w14:paraId="2653C7CD" w14:textId="4C684C75" w:rsidR="004008D3" w:rsidRPr="00711C13" w:rsidRDefault="004008D3" w:rsidP="004008D3">
            <w:pPr>
              <w:cnfStyle w:val="000000010000" w:firstRow="0" w:lastRow="0" w:firstColumn="0" w:lastColumn="0" w:oddVBand="0" w:evenVBand="0" w:oddHBand="0" w:evenHBand="1" w:firstRowFirstColumn="0" w:firstRowLastColumn="0" w:lastRowFirstColumn="0" w:lastRowLastColumn="0"/>
            </w:pPr>
            <w:r w:rsidRPr="00711C13">
              <w:t>My research paper was detailed, including specific examples from my own experiences.</w:t>
            </w:r>
          </w:p>
        </w:tc>
      </w:tr>
      <w:tr w:rsidR="004008D3" w14:paraId="297C27F3"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3A9087" w14:textId="03C14901" w:rsidR="004008D3" w:rsidRPr="00894663" w:rsidRDefault="005D5EB2" w:rsidP="004008D3">
            <w:r>
              <w:t>d</w:t>
            </w:r>
            <w:r w:rsidR="004008D3" w:rsidRPr="00711C13">
              <w:t>iscover</w:t>
            </w:r>
          </w:p>
        </w:tc>
        <w:tc>
          <w:tcPr>
            <w:tcW w:w="5387" w:type="dxa"/>
          </w:tcPr>
          <w:p w14:paraId="58C767E1" w14:textId="262633D7"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finding new insights or knowledge.</w:t>
            </w:r>
          </w:p>
        </w:tc>
        <w:tc>
          <w:tcPr>
            <w:tcW w:w="7337" w:type="dxa"/>
          </w:tcPr>
          <w:p w14:paraId="74E8FE99" w14:textId="229F8B4F"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I discovered through my reflections that vulnerability enhances my writing.</w:t>
            </w:r>
          </w:p>
        </w:tc>
      </w:tr>
      <w:tr w:rsidR="004008D3" w14:paraId="556AB6D7"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9AA880" w14:textId="751C7F9C" w:rsidR="004008D3" w:rsidRPr="00894663" w:rsidRDefault="005D5EB2" w:rsidP="004008D3">
            <w:r>
              <w:lastRenderedPageBreak/>
              <w:t>d</w:t>
            </w:r>
            <w:r w:rsidR="004008D3" w:rsidRPr="00711C13">
              <w:t>isorganised</w:t>
            </w:r>
          </w:p>
        </w:tc>
        <w:tc>
          <w:tcPr>
            <w:tcW w:w="5387" w:type="dxa"/>
          </w:tcPr>
          <w:p w14:paraId="263F30C9" w14:textId="058CC56B"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structure of the writing is lacking or confusing.</w:t>
            </w:r>
          </w:p>
        </w:tc>
        <w:tc>
          <w:tcPr>
            <w:tcW w:w="7337" w:type="dxa"/>
          </w:tcPr>
          <w:p w14:paraId="613F5347" w14:textId="047E5452"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I realised my initial draft was disorganised, with my ideas scattered and hard to follow.</w:t>
            </w:r>
          </w:p>
        </w:tc>
      </w:tr>
      <w:tr w:rsidR="004008D3" w14:paraId="248E53A0"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F52D18" w14:textId="1941374C" w:rsidR="004008D3" w:rsidRPr="00894663" w:rsidRDefault="005D5EB2" w:rsidP="004008D3">
            <w:r>
              <w:t>e</w:t>
            </w:r>
            <w:r w:rsidR="004008D3" w:rsidRPr="00711C13">
              <w:t>motion</w:t>
            </w:r>
          </w:p>
        </w:tc>
        <w:tc>
          <w:tcPr>
            <w:tcW w:w="5387" w:type="dxa"/>
          </w:tcPr>
          <w:p w14:paraId="4DCFED80" w14:textId="1E157496"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expressing feelings related to writing.</w:t>
            </w:r>
          </w:p>
        </w:tc>
        <w:tc>
          <w:tcPr>
            <w:tcW w:w="7337" w:type="dxa"/>
          </w:tcPr>
          <w:p w14:paraId="3CD72409" w14:textId="38266959"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Writing about my emotions has been cathartic and healing.</w:t>
            </w:r>
          </w:p>
        </w:tc>
      </w:tr>
      <w:tr w:rsidR="004008D3" w14:paraId="1B85362F"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2AD940" w14:textId="0C092523" w:rsidR="004008D3" w:rsidRPr="00894663" w:rsidRDefault="005D5EB2" w:rsidP="004008D3">
            <w:r>
              <w:t>e</w:t>
            </w:r>
            <w:r w:rsidR="004008D3" w:rsidRPr="00711C13">
              <w:t>ngaging</w:t>
            </w:r>
          </w:p>
        </w:tc>
        <w:tc>
          <w:tcPr>
            <w:tcW w:w="5387" w:type="dxa"/>
          </w:tcPr>
          <w:p w14:paraId="1DDD219A" w14:textId="1F52E0C8"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writing captures the reader</w:t>
            </w:r>
            <w:r w:rsidR="00F318A3">
              <w:t>’</w:t>
            </w:r>
            <w:r w:rsidRPr="00711C13">
              <w:t>s interest.</w:t>
            </w:r>
          </w:p>
        </w:tc>
        <w:tc>
          <w:tcPr>
            <w:tcW w:w="7337" w:type="dxa"/>
          </w:tcPr>
          <w:p w14:paraId="475ED103" w14:textId="136054B6"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I found my narrative engaging, as it drew on personal experiences that resonated with my readers.</w:t>
            </w:r>
          </w:p>
        </w:tc>
      </w:tr>
      <w:tr w:rsidR="004008D3" w14:paraId="6BBD4B8D"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7C7799" w14:textId="6ACA4C09" w:rsidR="004008D3" w:rsidRPr="00894663" w:rsidRDefault="005D5EB2" w:rsidP="004008D3">
            <w:r>
              <w:t>e</w:t>
            </w:r>
            <w:r w:rsidR="004008D3" w:rsidRPr="00711C13">
              <w:t>valuate</w:t>
            </w:r>
          </w:p>
        </w:tc>
        <w:tc>
          <w:tcPr>
            <w:tcW w:w="5387" w:type="dxa"/>
          </w:tcPr>
          <w:p w14:paraId="22051036" w14:textId="68398268"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assessing the effectiveness of writing.</w:t>
            </w:r>
          </w:p>
        </w:tc>
        <w:tc>
          <w:tcPr>
            <w:tcW w:w="7337" w:type="dxa"/>
          </w:tcPr>
          <w:p w14:paraId="374BA31C" w14:textId="014CB9CF"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I evaluate my drafts to determine which areas need more depth.</w:t>
            </w:r>
          </w:p>
        </w:tc>
      </w:tr>
      <w:tr w:rsidR="004008D3" w14:paraId="594E2136"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084D04" w14:textId="7793F3AB" w:rsidR="004008D3" w:rsidRPr="00894663" w:rsidRDefault="005D5EB2" w:rsidP="004008D3">
            <w:r>
              <w:t>e</w:t>
            </w:r>
            <w:r w:rsidR="004008D3" w:rsidRPr="00711C13">
              <w:t>xperience</w:t>
            </w:r>
          </w:p>
        </w:tc>
        <w:tc>
          <w:tcPr>
            <w:tcW w:w="5387" w:type="dxa"/>
          </w:tcPr>
          <w:p w14:paraId="517F88C4" w14:textId="284A761A"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referencing specific events or lessons learned.</w:t>
            </w:r>
          </w:p>
        </w:tc>
        <w:tc>
          <w:tcPr>
            <w:tcW w:w="7337" w:type="dxa"/>
          </w:tcPr>
          <w:p w14:paraId="24AE99C7" w14:textId="4BA17B1E"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This experience taught me the importance of revision in writing.</w:t>
            </w:r>
          </w:p>
        </w:tc>
      </w:tr>
      <w:tr w:rsidR="004008D3" w14:paraId="4CCEBCC2"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99A314" w14:textId="1A7E5A6D" w:rsidR="004008D3" w:rsidRPr="00894663" w:rsidRDefault="005D5EB2" w:rsidP="004008D3">
            <w:r>
              <w:t>e</w:t>
            </w:r>
            <w:r w:rsidR="004008D3" w:rsidRPr="00711C13">
              <w:t>xtensive</w:t>
            </w:r>
          </w:p>
        </w:tc>
        <w:tc>
          <w:tcPr>
            <w:tcW w:w="5387" w:type="dxa"/>
          </w:tcPr>
          <w:p w14:paraId="74122202" w14:textId="61E2520C"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the writing is well-developed and covers multiple aspects.</w:t>
            </w:r>
          </w:p>
        </w:tc>
        <w:tc>
          <w:tcPr>
            <w:tcW w:w="7337" w:type="dxa"/>
          </w:tcPr>
          <w:p w14:paraId="76AFAEB8" w14:textId="42727991"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My extensive research provided a strong foundation for my arguments.</w:t>
            </w:r>
          </w:p>
        </w:tc>
      </w:tr>
      <w:tr w:rsidR="004008D3" w14:paraId="13CC9D2F"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2C3851" w14:textId="7F7ED1BD" w:rsidR="004008D3" w:rsidRPr="00894663" w:rsidRDefault="005D5EB2" w:rsidP="004008D3">
            <w:r>
              <w:t>g</w:t>
            </w:r>
            <w:r w:rsidR="004008D3" w:rsidRPr="00711C13">
              <w:t>rowth</w:t>
            </w:r>
          </w:p>
        </w:tc>
        <w:tc>
          <w:tcPr>
            <w:tcW w:w="5387" w:type="dxa"/>
          </w:tcPr>
          <w:p w14:paraId="65794D18" w14:textId="0BF30041"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discussing personal development.</w:t>
            </w:r>
          </w:p>
        </w:tc>
        <w:tc>
          <w:tcPr>
            <w:tcW w:w="7337" w:type="dxa"/>
          </w:tcPr>
          <w:p w14:paraId="798F9178" w14:textId="045D6DF2"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My writing journey has shown significant growth in my confidence and skills.</w:t>
            </w:r>
          </w:p>
        </w:tc>
      </w:tr>
      <w:tr w:rsidR="004008D3" w14:paraId="3E71CB0D"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B6DFD4" w14:textId="439DE5A8" w:rsidR="004008D3" w:rsidRPr="00894663" w:rsidRDefault="005D5EB2" w:rsidP="004008D3">
            <w:r>
              <w:t>i</w:t>
            </w:r>
            <w:r w:rsidR="004008D3" w:rsidRPr="00711C13">
              <w:t>mpact</w:t>
            </w:r>
          </w:p>
        </w:tc>
        <w:tc>
          <w:tcPr>
            <w:tcW w:w="5387" w:type="dxa"/>
          </w:tcPr>
          <w:p w14:paraId="21B593FF" w14:textId="7B4BF385"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discussing the effects of writing.</w:t>
            </w:r>
          </w:p>
        </w:tc>
        <w:tc>
          <w:tcPr>
            <w:tcW w:w="7337" w:type="dxa"/>
          </w:tcPr>
          <w:p w14:paraId="4DFB5828" w14:textId="2BCA4089"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 xml:space="preserve">The impact of my personal narrative on my readers has been incredibly </w:t>
            </w:r>
            <w:r w:rsidRPr="00711C13">
              <w:lastRenderedPageBreak/>
              <w:t>rewarding.</w:t>
            </w:r>
          </w:p>
        </w:tc>
      </w:tr>
      <w:tr w:rsidR="004008D3" w14:paraId="32D9EA0F"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87875E" w14:textId="1ED86F9C" w:rsidR="004008D3" w:rsidRPr="00894663" w:rsidRDefault="005D5EB2" w:rsidP="004008D3">
            <w:r>
              <w:lastRenderedPageBreak/>
              <w:t>i</w:t>
            </w:r>
            <w:r w:rsidR="004008D3" w:rsidRPr="00711C13">
              <w:t>nformative</w:t>
            </w:r>
          </w:p>
        </w:tc>
        <w:tc>
          <w:tcPr>
            <w:tcW w:w="5387" w:type="dxa"/>
          </w:tcPr>
          <w:p w14:paraId="2060EC3B" w14:textId="5ACB50F8"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writing provides valuable information or knowledge.</w:t>
            </w:r>
          </w:p>
        </w:tc>
        <w:tc>
          <w:tcPr>
            <w:tcW w:w="7337" w:type="dxa"/>
          </w:tcPr>
          <w:p w14:paraId="4153470F" w14:textId="44EE10C9"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I aimed to make my personal narrative informative, sharing lessons learned through my experiences.</w:t>
            </w:r>
          </w:p>
        </w:tc>
      </w:tr>
      <w:tr w:rsidR="004008D3" w14:paraId="42142359"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4F0DEE" w14:textId="29FB9572" w:rsidR="004008D3" w:rsidRPr="00894663" w:rsidRDefault="005D5EB2" w:rsidP="004008D3">
            <w:r>
              <w:t>i</w:t>
            </w:r>
            <w:r w:rsidR="004008D3" w:rsidRPr="00711C13">
              <w:t>nsightful</w:t>
            </w:r>
          </w:p>
        </w:tc>
        <w:tc>
          <w:tcPr>
            <w:tcW w:w="5387" w:type="dxa"/>
          </w:tcPr>
          <w:p w14:paraId="64D621E0" w14:textId="2C3D471F"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the writing provides deep understanding or perspective.</w:t>
            </w:r>
          </w:p>
        </w:tc>
        <w:tc>
          <w:tcPr>
            <w:tcW w:w="7337" w:type="dxa"/>
          </w:tcPr>
          <w:p w14:paraId="05DE73FB" w14:textId="45DE2ED4"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My reflections were insightful, helping me understand the impact of my choices on my growth.</w:t>
            </w:r>
          </w:p>
        </w:tc>
      </w:tr>
      <w:tr w:rsidR="004008D3" w14:paraId="53E3DC3C"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9CEBE5" w14:textId="42C5F8A2" w:rsidR="004008D3" w:rsidRPr="00894663" w:rsidRDefault="005D5EB2" w:rsidP="004008D3">
            <w:r>
              <w:t>l</w:t>
            </w:r>
            <w:r w:rsidR="004008D3" w:rsidRPr="00711C13">
              <w:t>imited</w:t>
            </w:r>
          </w:p>
        </w:tc>
        <w:tc>
          <w:tcPr>
            <w:tcW w:w="5387" w:type="dxa"/>
          </w:tcPr>
          <w:p w14:paraId="34126C82" w14:textId="4D595D16"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the writing lacks depth or clarity.</w:t>
            </w:r>
          </w:p>
        </w:tc>
        <w:tc>
          <w:tcPr>
            <w:tcW w:w="7337" w:type="dxa"/>
          </w:tcPr>
          <w:p w14:paraId="41D99988" w14:textId="7854F45F"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My limited understanding of the topic made it difficult to convey my ideas.</w:t>
            </w:r>
          </w:p>
        </w:tc>
      </w:tr>
      <w:tr w:rsidR="004008D3" w14:paraId="7A01462B"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84BDDD" w14:textId="182AED21" w:rsidR="004008D3" w:rsidRPr="00894663" w:rsidRDefault="005D5EB2" w:rsidP="004008D3">
            <w:r>
              <w:t>o</w:t>
            </w:r>
            <w:r w:rsidR="004008D3" w:rsidRPr="00711C13">
              <w:t>riginal</w:t>
            </w:r>
          </w:p>
        </w:tc>
        <w:tc>
          <w:tcPr>
            <w:tcW w:w="5387" w:type="dxa"/>
          </w:tcPr>
          <w:p w14:paraId="6A74BFD8" w14:textId="3F1CEF06"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Use when the piece presents unique ideas or perspectives.</w:t>
            </w:r>
          </w:p>
        </w:tc>
        <w:tc>
          <w:tcPr>
            <w:tcW w:w="7337" w:type="dxa"/>
          </w:tcPr>
          <w:p w14:paraId="1BF0A547" w14:textId="540A7CD7" w:rsidR="004008D3" w:rsidRPr="00894663" w:rsidRDefault="004008D3" w:rsidP="004008D3">
            <w:pPr>
              <w:cnfStyle w:val="000000100000" w:firstRow="0" w:lastRow="0" w:firstColumn="0" w:lastColumn="0" w:oddVBand="0" w:evenVBand="0" w:oddHBand="1" w:evenHBand="0" w:firstRowFirstColumn="0" w:firstRowLastColumn="0" w:lastRowFirstColumn="0" w:lastRowLastColumn="0"/>
            </w:pPr>
            <w:r w:rsidRPr="00711C13">
              <w:t>My original take on the topic allowed me to express a viewpoint that I hadn’t seen represented before.</w:t>
            </w:r>
          </w:p>
        </w:tc>
      </w:tr>
      <w:tr w:rsidR="004008D3" w14:paraId="0589577C"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EDD45D" w14:textId="104A8385" w:rsidR="004008D3" w:rsidRPr="00894663" w:rsidRDefault="005D5EB2" w:rsidP="004008D3">
            <w:r>
              <w:t>p</w:t>
            </w:r>
            <w:r w:rsidR="004008D3" w:rsidRPr="00711C13">
              <w:t>erspective</w:t>
            </w:r>
          </w:p>
        </w:tc>
        <w:tc>
          <w:tcPr>
            <w:tcW w:w="5387" w:type="dxa"/>
          </w:tcPr>
          <w:p w14:paraId="47F8A743" w14:textId="68FD3D29"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Use when considering different viewpoints.</w:t>
            </w:r>
          </w:p>
        </w:tc>
        <w:tc>
          <w:tcPr>
            <w:tcW w:w="7337" w:type="dxa"/>
          </w:tcPr>
          <w:p w14:paraId="29358703" w14:textId="562046AE" w:rsidR="004008D3" w:rsidRPr="00894663" w:rsidRDefault="004008D3" w:rsidP="004008D3">
            <w:pPr>
              <w:cnfStyle w:val="000000010000" w:firstRow="0" w:lastRow="0" w:firstColumn="0" w:lastColumn="0" w:oddVBand="0" w:evenVBand="0" w:oddHBand="0" w:evenHBand="1" w:firstRowFirstColumn="0" w:firstRowLastColumn="0" w:lastRowFirstColumn="0" w:lastRowLastColumn="0"/>
            </w:pPr>
            <w:r w:rsidRPr="00711C13">
              <w:t>This project helped me gain a new perspective on the issues I face.</w:t>
            </w:r>
          </w:p>
        </w:tc>
      </w:tr>
      <w:tr w:rsidR="00CC15C7" w14:paraId="00A2C7B4"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585FAE" w14:textId="5BAA2CCF" w:rsidR="00CC15C7" w:rsidRPr="00711C13" w:rsidRDefault="005D5EB2" w:rsidP="00CC15C7">
            <w:r>
              <w:t>r</w:t>
            </w:r>
            <w:r w:rsidR="00CC15C7" w:rsidRPr="00711C13">
              <w:t>ecognise</w:t>
            </w:r>
          </w:p>
        </w:tc>
        <w:tc>
          <w:tcPr>
            <w:tcW w:w="5387" w:type="dxa"/>
          </w:tcPr>
          <w:p w14:paraId="025B5FDF" w14:textId="5B158D14" w:rsidR="00CC15C7" w:rsidRPr="00711C13" w:rsidRDefault="00CC15C7" w:rsidP="00CC15C7">
            <w:pPr>
              <w:cnfStyle w:val="000000100000" w:firstRow="0" w:lastRow="0" w:firstColumn="0" w:lastColumn="0" w:oddVBand="0" w:evenVBand="0" w:oddHBand="1" w:evenHBand="0" w:firstRowFirstColumn="0" w:firstRowLastColumn="0" w:lastRowFirstColumn="0" w:lastRowLastColumn="0"/>
            </w:pPr>
            <w:r w:rsidRPr="00711C13">
              <w:t>Use when acknowledging important aspects.</w:t>
            </w:r>
          </w:p>
        </w:tc>
        <w:tc>
          <w:tcPr>
            <w:tcW w:w="7337" w:type="dxa"/>
          </w:tcPr>
          <w:p w14:paraId="06799055" w14:textId="64D21C85" w:rsidR="00CC15C7" w:rsidRPr="00711C13" w:rsidRDefault="00CC15C7" w:rsidP="00CC15C7">
            <w:pPr>
              <w:cnfStyle w:val="000000100000" w:firstRow="0" w:lastRow="0" w:firstColumn="0" w:lastColumn="0" w:oddVBand="0" w:evenVBand="0" w:oddHBand="1" w:evenHBand="0" w:firstRowFirstColumn="0" w:firstRowLastColumn="0" w:lastRowFirstColumn="0" w:lastRowLastColumn="0"/>
            </w:pPr>
            <w:r w:rsidRPr="00711C13">
              <w:t>I recognise that my best writing often comes from personal experiences.</w:t>
            </w:r>
          </w:p>
        </w:tc>
      </w:tr>
      <w:tr w:rsidR="00CC15C7" w14:paraId="7490BA09"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8032E8" w14:textId="6DAC4F3B" w:rsidR="00CC15C7" w:rsidRPr="00711C13" w:rsidRDefault="005D5EB2" w:rsidP="00CC15C7">
            <w:r>
              <w:t>r</w:t>
            </w:r>
            <w:r w:rsidR="00CC15C7" w:rsidRPr="00711C13">
              <w:t>edundant</w:t>
            </w:r>
          </w:p>
        </w:tc>
        <w:tc>
          <w:tcPr>
            <w:tcW w:w="5387" w:type="dxa"/>
          </w:tcPr>
          <w:p w14:paraId="602DDCCD" w14:textId="24A008C5" w:rsidR="00CC15C7" w:rsidRPr="00711C13" w:rsidRDefault="00CC15C7" w:rsidP="00CC15C7">
            <w:pPr>
              <w:cnfStyle w:val="000000010000" w:firstRow="0" w:lastRow="0" w:firstColumn="0" w:lastColumn="0" w:oddVBand="0" w:evenVBand="0" w:oddHBand="0" w:evenHBand="1" w:firstRowFirstColumn="0" w:firstRowLastColumn="0" w:lastRowFirstColumn="0" w:lastRowLastColumn="0"/>
            </w:pPr>
            <w:r w:rsidRPr="00711C13">
              <w:t>Use when unnecessary repetition or superfluous information is present.</w:t>
            </w:r>
          </w:p>
        </w:tc>
        <w:tc>
          <w:tcPr>
            <w:tcW w:w="7337" w:type="dxa"/>
          </w:tcPr>
          <w:p w14:paraId="5A7C7B3D" w14:textId="2A7D3520" w:rsidR="00CC15C7" w:rsidRPr="00711C13" w:rsidRDefault="00CC15C7" w:rsidP="00CC15C7">
            <w:pPr>
              <w:cnfStyle w:val="000000010000" w:firstRow="0" w:lastRow="0" w:firstColumn="0" w:lastColumn="0" w:oddVBand="0" w:evenVBand="0" w:oddHBand="0" w:evenHBand="1" w:firstRowFirstColumn="0" w:firstRowLastColumn="0" w:lastRowFirstColumn="0" w:lastRowLastColumn="0"/>
            </w:pPr>
            <w:r w:rsidRPr="00711C13">
              <w:t>I had to edit my draft to remove redundant phrases that didn’t contribute to my argument.</w:t>
            </w:r>
          </w:p>
        </w:tc>
      </w:tr>
      <w:tr w:rsidR="00CC15C7" w14:paraId="5F578F8A"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13B276" w14:textId="7281ADA2" w:rsidR="00CC15C7" w:rsidRPr="00711C13" w:rsidRDefault="005D5EB2" w:rsidP="00CC15C7">
            <w:r>
              <w:t>r</w:t>
            </w:r>
            <w:r w:rsidR="00CC15C7" w:rsidRPr="00711C13">
              <w:t>eflect</w:t>
            </w:r>
          </w:p>
        </w:tc>
        <w:tc>
          <w:tcPr>
            <w:tcW w:w="5387" w:type="dxa"/>
          </w:tcPr>
          <w:p w14:paraId="73B22AD6" w14:textId="3AAABB66" w:rsidR="00CC15C7" w:rsidRPr="00711C13" w:rsidRDefault="00CC15C7" w:rsidP="00CC15C7">
            <w:pPr>
              <w:cnfStyle w:val="000000100000" w:firstRow="0" w:lastRow="0" w:firstColumn="0" w:lastColumn="0" w:oddVBand="0" w:evenVBand="0" w:oddHBand="1" w:evenHBand="0" w:firstRowFirstColumn="0" w:firstRowLastColumn="0" w:lastRowFirstColumn="0" w:lastRowLastColumn="0"/>
            </w:pPr>
            <w:r w:rsidRPr="00711C13">
              <w:t xml:space="preserve">Use when considering personal thoughts and </w:t>
            </w:r>
            <w:r w:rsidRPr="00711C13">
              <w:lastRenderedPageBreak/>
              <w:t>experiences.</w:t>
            </w:r>
          </w:p>
        </w:tc>
        <w:tc>
          <w:tcPr>
            <w:tcW w:w="7337" w:type="dxa"/>
          </w:tcPr>
          <w:p w14:paraId="15224902" w14:textId="42E3FA24" w:rsidR="00CC15C7" w:rsidRPr="00711C13" w:rsidRDefault="00CC15C7" w:rsidP="00CC15C7">
            <w:pPr>
              <w:cnfStyle w:val="000000100000" w:firstRow="0" w:lastRow="0" w:firstColumn="0" w:lastColumn="0" w:oddVBand="0" w:evenVBand="0" w:oddHBand="1" w:evenHBand="0" w:firstRowFirstColumn="0" w:firstRowLastColumn="0" w:lastRowFirstColumn="0" w:lastRowLastColumn="0"/>
            </w:pPr>
            <w:r w:rsidRPr="00711C13">
              <w:lastRenderedPageBreak/>
              <w:t>I often reflect on my writing process to identify areas for improvement.</w:t>
            </w:r>
          </w:p>
        </w:tc>
      </w:tr>
      <w:tr w:rsidR="00CC15C7" w14:paraId="5EAA4317"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14C5DF" w14:textId="35EFFECE" w:rsidR="00CC15C7" w:rsidRPr="00894663" w:rsidRDefault="005D5EB2" w:rsidP="00CC15C7">
            <w:r>
              <w:t>r</w:t>
            </w:r>
            <w:r w:rsidR="00CC15C7" w:rsidRPr="00711C13">
              <w:t>epetitive</w:t>
            </w:r>
          </w:p>
        </w:tc>
        <w:tc>
          <w:tcPr>
            <w:tcW w:w="5387" w:type="dxa"/>
          </w:tcPr>
          <w:p w14:paraId="7BF7C6C9" w14:textId="41139E48" w:rsidR="00CC15C7" w:rsidRPr="00894663" w:rsidRDefault="00CC15C7" w:rsidP="00CC15C7">
            <w:pPr>
              <w:cnfStyle w:val="000000010000" w:firstRow="0" w:lastRow="0" w:firstColumn="0" w:lastColumn="0" w:oddVBand="0" w:evenVBand="0" w:oddHBand="0" w:evenHBand="1" w:firstRowFirstColumn="0" w:firstRowLastColumn="0" w:lastRowFirstColumn="0" w:lastRowLastColumn="0"/>
            </w:pPr>
            <w:r w:rsidRPr="00711C13">
              <w:t>Use when ideas or phrases are unnecessarily repeated.</w:t>
            </w:r>
          </w:p>
        </w:tc>
        <w:tc>
          <w:tcPr>
            <w:tcW w:w="7337" w:type="dxa"/>
          </w:tcPr>
          <w:p w14:paraId="6B9217DC" w14:textId="28AC134A" w:rsidR="00CC15C7" w:rsidRPr="00894663" w:rsidRDefault="00CC15C7" w:rsidP="00CC15C7">
            <w:pPr>
              <w:cnfStyle w:val="000000010000" w:firstRow="0" w:lastRow="0" w:firstColumn="0" w:lastColumn="0" w:oddVBand="0" w:evenVBand="0" w:oddHBand="0" w:evenHBand="1" w:firstRowFirstColumn="0" w:firstRowLastColumn="0" w:lastRowFirstColumn="0" w:lastRowLastColumn="0"/>
            </w:pPr>
            <w:r w:rsidRPr="00711C13">
              <w:t>In reviewing my work, I noticed some arguments were repetitive and didn’t add new insights.</w:t>
            </w:r>
          </w:p>
        </w:tc>
      </w:tr>
      <w:tr w:rsidR="00CC15C7" w14:paraId="0CBB14E9"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118A56" w14:textId="7F3C1C50" w:rsidR="00CC15C7" w:rsidRPr="00894663" w:rsidRDefault="005D5EB2" w:rsidP="00CC15C7">
            <w:r>
              <w:t>s</w:t>
            </w:r>
            <w:r w:rsidR="00CC15C7" w:rsidRPr="00711C13">
              <w:t>truggle</w:t>
            </w:r>
          </w:p>
        </w:tc>
        <w:tc>
          <w:tcPr>
            <w:tcW w:w="5387" w:type="dxa"/>
          </w:tcPr>
          <w:p w14:paraId="68F4B904" w14:textId="437F09AA" w:rsidR="00CC15C7" w:rsidRPr="00894663" w:rsidRDefault="00CC15C7" w:rsidP="00CC15C7">
            <w:pPr>
              <w:cnfStyle w:val="000000100000" w:firstRow="0" w:lastRow="0" w:firstColumn="0" w:lastColumn="0" w:oddVBand="0" w:evenVBand="0" w:oddHBand="1" w:evenHBand="0" w:firstRowFirstColumn="0" w:firstRowLastColumn="0" w:lastRowFirstColumn="0" w:lastRowLastColumn="0"/>
            </w:pPr>
            <w:r w:rsidRPr="00711C13">
              <w:t>Use when describing difficulties faced in writing.</w:t>
            </w:r>
          </w:p>
        </w:tc>
        <w:tc>
          <w:tcPr>
            <w:tcW w:w="7337" w:type="dxa"/>
          </w:tcPr>
          <w:p w14:paraId="0F6ABC00" w14:textId="7BA29898" w:rsidR="00CC15C7" w:rsidRPr="00894663" w:rsidRDefault="00CC15C7" w:rsidP="00CC15C7">
            <w:pPr>
              <w:cnfStyle w:val="000000100000" w:firstRow="0" w:lastRow="0" w:firstColumn="0" w:lastColumn="0" w:oddVBand="0" w:evenVBand="0" w:oddHBand="1" w:evenHBand="0" w:firstRowFirstColumn="0" w:firstRowLastColumn="0" w:lastRowFirstColumn="0" w:lastRowLastColumn="0"/>
            </w:pPr>
            <w:r w:rsidRPr="00711C13">
              <w:t>I faced a struggle when trying to express my thoughts clearly.</w:t>
            </w:r>
          </w:p>
        </w:tc>
      </w:tr>
      <w:tr w:rsidR="00CC15C7" w14:paraId="45B9A133" w14:textId="77777777" w:rsidTr="009D5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1DD802" w14:textId="522CB7BF" w:rsidR="00CC15C7" w:rsidRPr="00894663" w:rsidRDefault="005D5EB2" w:rsidP="00CC15C7">
            <w:r>
              <w:t>s</w:t>
            </w:r>
            <w:r w:rsidR="00CC15C7" w:rsidRPr="00711C13">
              <w:t>ynthesise</w:t>
            </w:r>
          </w:p>
        </w:tc>
        <w:tc>
          <w:tcPr>
            <w:tcW w:w="5387" w:type="dxa"/>
          </w:tcPr>
          <w:p w14:paraId="13F48265" w14:textId="4A4E5227" w:rsidR="00CC15C7" w:rsidRPr="00894663" w:rsidRDefault="00CC15C7" w:rsidP="00CC15C7">
            <w:pPr>
              <w:cnfStyle w:val="000000010000" w:firstRow="0" w:lastRow="0" w:firstColumn="0" w:lastColumn="0" w:oddVBand="0" w:evenVBand="0" w:oddHBand="0" w:evenHBand="1" w:firstRowFirstColumn="0" w:firstRowLastColumn="0" w:lastRowFirstColumn="0" w:lastRowLastColumn="0"/>
            </w:pPr>
            <w:r w:rsidRPr="00711C13">
              <w:t>Use when combining ideas to form new insights.</w:t>
            </w:r>
          </w:p>
        </w:tc>
        <w:tc>
          <w:tcPr>
            <w:tcW w:w="7337" w:type="dxa"/>
          </w:tcPr>
          <w:p w14:paraId="263B22FA" w14:textId="39B27E55" w:rsidR="00CC15C7" w:rsidRPr="00894663" w:rsidRDefault="00CC15C7" w:rsidP="00CC15C7">
            <w:pPr>
              <w:cnfStyle w:val="000000010000" w:firstRow="0" w:lastRow="0" w:firstColumn="0" w:lastColumn="0" w:oddVBand="0" w:evenVBand="0" w:oddHBand="0" w:evenHBand="1" w:firstRowFirstColumn="0" w:firstRowLastColumn="0" w:lastRowFirstColumn="0" w:lastRowLastColumn="0"/>
            </w:pPr>
            <w:r w:rsidRPr="00711C13">
              <w:t>I synthesise feedback and my experiences to enhance my writing.</w:t>
            </w:r>
          </w:p>
        </w:tc>
      </w:tr>
      <w:tr w:rsidR="00CC15C7" w14:paraId="5E337F62" w14:textId="77777777" w:rsidTr="009D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69FF69" w14:textId="30A11A46" w:rsidR="00CC15C7" w:rsidRPr="00894663" w:rsidRDefault="005D5EB2" w:rsidP="00CC15C7">
            <w:r>
              <w:t>t</w:t>
            </w:r>
            <w:r w:rsidR="00CC15C7" w:rsidRPr="00711C13">
              <w:t>hought-provoking</w:t>
            </w:r>
          </w:p>
        </w:tc>
        <w:tc>
          <w:tcPr>
            <w:tcW w:w="5387" w:type="dxa"/>
          </w:tcPr>
          <w:p w14:paraId="66784FD6" w14:textId="528A370E" w:rsidR="00CC15C7" w:rsidRPr="00894663" w:rsidRDefault="00CC15C7" w:rsidP="00CC15C7">
            <w:pPr>
              <w:cnfStyle w:val="000000100000" w:firstRow="0" w:lastRow="0" w:firstColumn="0" w:lastColumn="0" w:oddVBand="0" w:evenVBand="0" w:oddHBand="1" w:evenHBand="0" w:firstRowFirstColumn="0" w:firstRowLastColumn="0" w:lastRowFirstColumn="0" w:lastRowLastColumn="0"/>
            </w:pPr>
            <w:r w:rsidRPr="00711C13">
              <w:t>Use when the writing prompts deep reflection or consideration.</w:t>
            </w:r>
          </w:p>
        </w:tc>
        <w:tc>
          <w:tcPr>
            <w:tcW w:w="7337" w:type="dxa"/>
          </w:tcPr>
          <w:p w14:paraId="309BA5C7" w14:textId="1B6EEDED" w:rsidR="00CC15C7" w:rsidRPr="00894663" w:rsidRDefault="00CC15C7" w:rsidP="00CC15C7">
            <w:pPr>
              <w:cnfStyle w:val="000000100000" w:firstRow="0" w:lastRow="0" w:firstColumn="0" w:lastColumn="0" w:oddVBand="0" w:evenVBand="0" w:oddHBand="1" w:evenHBand="0" w:firstRowFirstColumn="0" w:firstRowLastColumn="0" w:lastRowFirstColumn="0" w:lastRowLastColumn="0"/>
            </w:pPr>
            <w:r w:rsidRPr="00711C13">
              <w:t>Writing the conclusion was thought-provoking, as it made me reconsider my initial beliefs.</w:t>
            </w:r>
          </w:p>
        </w:tc>
      </w:tr>
    </w:tbl>
    <w:p w14:paraId="76457556" w14:textId="77777777" w:rsidR="00AE48F8" w:rsidRDefault="00AE48F8" w:rsidP="005922EA">
      <w:pPr>
        <w:suppressAutoHyphens w:val="0"/>
        <w:spacing w:before="0" w:after="160" w:line="259" w:lineRule="auto"/>
        <w:rPr>
          <w:rFonts w:eastAsiaTheme="majorEastAsia"/>
          <w:bCs/>
          <w:color w:val="002664"/>
          <w:sz w:val="36"/>
          <w:szCs w:val="48"/>
        </w:rPr>
        <w:sectPr w:rsidR="00AE48F8" w:rsidSect="00AE48F8">
          <w:type w:val="continuous"/>
          <w:pgSz w:w="16838" w:h="11906" w:orient="landscape" w:code="9"/>
          <w:pgMar w:top="1134" w:right="1134" w:bottom="1134" w:left="1134" w:header="709" w:footer="709" w:gutter="0"/>
          <w:cols w:space="708"/>
          <w:docGrid w:linePitch="360"/>
        </w:sectPr>
      </w:pPr>
    </w:p>
    <w:p w14:paraId="1FB81E22" w14:textId="2AD99642" w:rsidR="009652FC" w:rsidRPr="009652FC" w:rsidRDefault="009652FC" w:rsidP="009652FC">
      <w:pPr>
        <w:keepNext/>
        <w:keepLines/>
        <w:spacing w:before="0"/>
        <w:outlineLvl w:val="1"/>
        <w:rPr>
          <w:rFonts w:eastAsiaTheme="majorEastAsia"/>
          <w:bCs/>
          <w:color w:val="002664"/>
          <w:sz w:val="36"/>
          <w:szCs w:val="48"/>
        </w:rPr>
      </w:pPr>
      <w:bookmarkStart w:id="100" w:name="_Toc205909266"/>
      <w:r w:rsidRPr="009652FC">
        <w:rPr>
          <w:rFonts w:eastAsiaTheme="majorEastAsia"/>
          <w:bCs/>
          <w:color w:val="002664"/>
          <w:sz w:val="36"/>
          <w:szCs w:val="48"/>
        </w:rPr>
        <w:lastRenderedPageBreak/>
        <w:t xml:space="preserve">Phase </w:t>
      </w:r>
      <w:r>
        <w:rPr>
          <w:rFonts w:eastAsiaTheme="majorEastAsia"/>
          <w:bCs/>
          <w:color w:val="002664"/>
          <w:sz w:val="36"/>
          <w:szCs w:val="48"/>
        </w:rPr>
        <w:t>6</w:t>
      </w:r>
      <w:r w:rsidRPr="009652FC">
        <w:rPr>
          <w:rFonts w:eastAsiaTheme="majorEastAsia"/>
          <w:bCs/>
          <w:color w:val="002664"/>
          <w:sz w:val="36"/>
          <w:szCs w:val="48"/>
        </w:rPr>
        <w:t xml:space="preserve">, activity </w:t>
      </w:r>
      <w:r w:rsidR="00E87527">
        <w:rPr>
          <w:rFonts w:eastAsiaTheme="majorEastAsia"/>
          <w:bCs/>
          <w:color w:val="002664"/>
          <w:sz w:val="36"/>
          <w:szCs w:val="48"/>
        </w:rPr>
        <w:t>5</w:t>
      </w:r>
      <w:r>
        <w:rPr>
          <w:rFonts w:eastAsiaTheme="majorEastAsia"/>
          <w:bCs/>
          <w:color w:val="002664"/>
          <w:sz w:val="36"/>
          <w:szCs w:val="48"/>
        </w:rPr>
        <w:t xml:space="preserve"> </w:t>
      </w:r>
      <w:r w:rsidRPr="009652FC">
        <w:rPr>
          <w:rFonts w:eastAsiaTheme="majorEastAsia"/>
          <w:bCs/>
          <w:color w:val="002664"/>
          <w:sz w:val="36"/>
          <w:szCs w:val="48"/>
        </w:rPr>
        <w:t>– using the marking criteria to evaluate own work</w:t>
      </w:r>
      <w:bookmarkEnd w:id="100"/>
    </w:p>
    <w:p w14:paraId="7568D2DE" w14:textId="77777777" w:rsidR="009652FC" w:rsidRPr="005E20C1" w:rsidRDefault="009652FC" w:rsidP="00953D9A">
      <w:pPr>
        <w:pStyle w:val="ListNumber"/>
        <w:numPr>
          <w:ilvl w:val="0"/>
          <w:numId w:val="98"/>
        </w:numPr>
      </w:pPr>
      <w:r w:rsidRPr="005E20C1">
        <w:t>Use the marking criteria or the student-facing rubric to assess your portfolio pieces by highlighting where your piece of writing reflects the features described.</w:t>
      </w:r>
    </w:p>
    <w:p w14:paraId="516E8AA7" w14:textId="77777777" w:rsidR="009652FC" w:rsidRPr="005E20C1" w:rsidRDefault="009652FC" w:rsidP="00D7262F">
      <w:pPr>
        <w:pStyle w:val="ListNumber"/>
      </w:pPr>
      <w:r w:rsidRPr="005E20C1">
        <w:t>Give each one of your portfolio pieces a grade.</w:t>
      </w:r>
    </w:p>
    <w:p w14:paraId="18CA1A30" w14:textId="49BA5C3C" w:rsidR="009652FC" w:rsidRPr="005E20C1" w:rsidRDefault="009652FC" w:rsidP="00D7262F">
      <w:pPr>
        <w:pStyle w:val="ListNumber"/>
      </w:pPr>
      <w:r w:rsidRPr="005E20C1">
        <w:t>Use the table below to guide a reflection that will support you to select which piece of writing should be nominated for marking.</w:t>
      </w:r>
    </w:p>
    <w:p w14:paraId="1C5B5E09" w14:textId="6CC094B4" w:rsidR="009652FC" w:rsidRPr="009652FC" w:rsidRDefault="009652FC" w:rsidP="009652FC">
      <w:pPr>
        <w:keepNext/>
        <w:spacing w:after="200" w:line="240" w:lineRule="auto"/>
        <w:rPr>
          <w:iCs/>
          <w:color w:val="002664"/>
          <w:sz w:val="18"/>
          <w:szCs w:val="18"/>
        </w:rPr>
      </w:pPr>
      <w:r w:rsidRPr="009652FC">
        <w:rPr>
          <w:iCs/>
          <w:color w:val="002664"/>
          <w:sz w:val="18"/>
          <w:szCs w:val="18"/>
        </w:rPr>
        <w:t xml:space="preserve">Table </w:t>
      </w:r>
      <w:r w:rsidRPr="009652FC">
        <w:rPr>
          <w:iCs/>
          <w:color w:val="002664"/>
          <w:sz w:val="18"/>
          <w:szCs w:val="18"/>
        </w:rPr>
        <w:fldChar w:fldCharType="begin"/>
      </w:r>
      <w:r w:rsidRPr="009652FC">
        <w:rPr>
          <w:iCs/>
          <w:color w:val="002664"/>
          <w:sz w:val="18"/>
          <w:szCs w:val="18"/>
        </w:rPr>
        <w:instrText xml:space="preserve"> SEQ Table \* ARABIC </w:instrText>
      </w:r>
      <w:r w:rsidRPr="009652FC">
        <w:rPr>
          <w:iCs/>
          <w:color w:val="002664"/>
          <w:sz w:val="18"/>
          <w:szCs w:val="18"/>
        </w:rPr>
        <w:fldChar w:fldCharType="separate"/>
      </w:r>
      <w:r w:rsidR="004F13D3">
        <w:rPr>
          <w:iCs/>
          <w:noProof/>
          <w:color w:val="002664"/>
          <w:sz w:val="18"/>
          <w:szCs w:val="18"/>
        </w:rPr>
        <w:t>75</w:t>
      </w:r>
      <w:r w:rsidRPr="009652FC">
        <w:rPr>
          <w:iCs/>
          <w:color w:val="002664"/>
          <w:sz w:val="18"/>
          <w:szCs w:val="18"/>
        </w:rPr>
        <w:fldChar w:fldCharType="end"/>
      </w:r>
      <w:r w:rsidRPr="009652FC">
        <w:rPr>
          <w:iCs/>
          <w:color w:val="002664"/>
          <w:sz w:val="18"/>
          <w:szCs w:val="18"/>
        </w:rPr>
        <w:t xml:space="preserve"> – scaffold to support evaluation of own compositions</w:t>
      </w:r>
    </w:p>
    <w:tbl>
      <w:tblPr>
        <w:tblStyle w:val="Tableheader"/>
        <w:tblW w:w="9493" w:type="dxa"/>
        <w:tblLayout w:type="fixed"/>
        <w:tblLook w:val="04A0" w:firstRow="1" w:lastRow="0" w:firstColumn="1" w:lastColumn="0" w:noHBand="0" w:noVBand="1"/>
        <w:tblDescription w:val="A table with prompts for students to reflect on their submissions for the assessment task."/>
      </w:tblPr>
      <w:tblGrid>
        <w:gridCol w:w="3114"/>
        <w:gridCol w:w="2835"/>
        <w:gridCol w:w="132"/>
        <w:gridCol w:w="3412"/>
      </w:tblGrid>
      <w:tr w:rsidR="00C80F7E" w:rsidRPr="00C80F7E" w14:paraId="167475F9" w14:textId="77777777" w:rsidTr="00F41211">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114" w:type="dxa"/>
          </w:tcPr>
          <w:p w14:paraId="5F6DD836" w14:textId="783CB9B8" w:rsidR="00C80F7E" w:rsidRPr="009652FC" w:rsidRDefault="00C80F7E" w:rsidP="00C80F7E">
            <w:r w:rsidRPr="009652FC">
              <w:t>Reflections on your writing</w:t>
            </w:r>
          </w:p>
        </w:tc>
        <w:tc>
          <w:tcPr>
            <w:tcW w:w="2835" w:type="dxa"/>
          </w:tcPr>
          <w:p w14:paraId="3ECE55CB" w14:textId="2754060A" w:rsidR="00C80F7E" w:rsidRPr="009652FC" w:rsidRDefault="00C80F7E" w:rsidP="00C80F7E">
            <w:pPr>
              <w:cnfStyle w:val="100000000000" w:firstRow="1" w:lastRow="0" w:firstColumn="0" w:lastColumn="0" w:oddVBand="0" w:evenVBand="0" w:oddHBand="0" w:evenHBand="0" w:firstRowFirstColumn="0" w:firstRowLastColumn="0" w:lastRowFirstColumn="0" w:lastRowLastColumn="0"/>
            </w:pPr>
            <w:r w:rsidRPr="00C80F7E">
              <w:t>Discursive</w:t>
            </w:r>
          </w:p>
        </w:tc>
        <w:tc>
          <w:tcPr>
            <w:tcW w:w="3544" w:type="dxa"/>
            <w:gridSpan w:val="2"/>
          </w:tcPr>
          <w:p w14:paraId="73A1F3C5" w14:textId="29FAF307" w:rsidR="00C80F7E" w:rsidRPr="009652FC" w:rsidRDefault="00C80F7E" w:rsidP="00C80F7E">
            <w:pPr>
              <w:cnfStyle w:val="100000000000" w:firstRow="1" w:lastRow="0" w:firstColumn="0" w:lastColumn="0" w:oddVBand="0" w:evenVBand="0" w:oddHBand="0" w:evenHBand="0" w:firstRowFirstColumn="0" w:firstRowLastColumn="0" w:lastRowFirstColumn="0" w:lastRowLastColumn="0"/>
            </w:pPr>
            <w:r w:rsidRPr="00C80F7E">
              <w:t>Persuasive</w:t>
            </w:r>
          </w:p>
        </w:tc>
      </w:tr>
      <w:tr w:rsidR="00C80F7E" w:rsidRPr="00C80F7E" w14:paraId="4276DBF4" w14:textId="77777777" w:rsidTr="00F41211">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3114" w:type="dxa"/>
          </w:tcPr>
          <w:p w14:paraId="4EF21E41" w14:textId="0C56A60F" w:rsidR="00C80F7E" w:rsidRPr="009652FC" w:rsidRDefault="00C80F7E" w:rsidP="00C80F7E">
            <w:r w:rsidRPr="009652FC">
              <w:t>What grade have you given this piece of writing?</w:t>
            </w:r>
            <w:r w:rsidR="00F41211">
              <w:t xml:space="preserve"> Why?</w:t>
            </w:r>
          </w:p>
        </w:tc>
        <w:tc>
          <w:tcPr>
            <w:tcW w:w="2967" w:type="dxa"/>
            <w:gridSpan w:val="2"/>
          </w:tcPr>
          <w:p w14:paraId="397F8E16" w14:textId="77777777" w:rsidR="00C80F7E" w:rsidRPr="009652FC" w:rsidRDefault="00C80F7E" w:rsidP="00C80F7E">
            <w:pPr>
              <w:cnfStyle w:val="000000100000" w:firstRow="0" w:lastRow="0" w:firstColumn="0" w:lastColumn="0" w:oddVBand="0" w:evenVBand="0" w:oddHBand="1" w:evenHBand="0" w:firstRowFirstColumn="0" w:firstRowLastColumn="0" w:lastRowFirstColumn="0" w:lastRowLastColumn="0"/>
            </w:pPr>
          </w:p>
        </w:tc>
        <w:tc>
          <w:tcPr>
            <w:tcW w:w="3412" w:type="dxa"/>
          </w:tcPr>
          <w:p w14:paraId="6D7AC01A" w14:textId="77777777" w:rsidR="00C80F7E" w:rsidRPr="009652FC" w:rsidRDefault="00C80F7E" w:rsidP="00C80F7E">
            <w:pPr>
              <w:cnfStyle w:val="000000100000" w:firstRow="0" w:lastRow="0" w:firstColumn="0" w:lastColumn="0" w:oddVBand="0" w:evenVBand="0" w:oddHBand="1" w:evenHBand="0" w:firstRowFirstColumn="0" w:firstRowLastColumn="0" w:lastRowFirstColumn="0" w:lastRowLastColumn="0"/>
            </w:pPr>
          </w:p>
        </w:tc>
      </w:tr>
      <w:tr w:rsidR="00C80F7E" w:rsidRPr="00C80F7E" w14:paraId="56878803" w14:textId="77777777" w:rsidTr="00F41211">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114" w:type="dxa"/>
          </w:tcPr>
          <w:p w14:paraId="2850B884" w14:textId="3A18DB6F" w:rsidR="00C80F7E" w:rsidRPr="009652FC" w:rsidRDefault="00C80F7E" w:rsidP="00C80F7E">
            <w:r w:rsidRPr="009652FC">
              <w:t>What have you done well?</w:t>
            </w:r>
          </w:p>
        </w:tc>
        <w:tc>
          <w:tcPr>
            <w:tcW w:w="2967" w:type="dxa"/>
            <w:gridSpan w:val="2"/>
          </w:tcPr>
          <w:p w14:paraId="3BC37B11" w14:textId="77777777" w:rsidR="00C80F7E" w:rsidRPr="009652FC" w:rsidRDefault="00C80F7E" w:rsidP="00C80F7E">
            <w:pPr>
              <w:cnfStyle w:val="000000010000" w:firstRow="0" w:lastRow="0" w:firstColumn="0" w:lastColumn="0" w:oddVBand="0" w:evenVBand="0" w:oddHBand="0" w:evenHBand="1" w:firstRowFirstColumn="0" w:firstRowLastColumn="0" w:lastRowFirstColumn="0" w:lastRowLastColumn="0"/>
            </w:pPr>
          </w:p>
        </w:tc>
        <w:tc>
          <w:tcPr>
            <w:tcW w:w="3412" w:type="dxa"/>
          </w:tcPr>
          <w:p w14:paraId="55551038" w14:textId="77777777" w:rsidR="00C80F7E" w:rsidRPr="009652FC" w:rsidRDefault="00C80F7E" w:rsidP="00C80F7E">
            <w:pPr>
              <w:cnfStyle w:val="000000010000" w:firstRow="0" w:lastRow="0" w:firstColumn="0" w:lastColumn="0" w:oddVBand="0" w:evenVBand="0" w:oddHBand="0" w:evenHBand="1" w:firstRowFirstColumn="0" w:firstRowLastColumn="0" w:lastRowFirstColumn="0" w:lastRowLastColumn="0"/>
            </w:pPr>
          </w:p>
        </w:tc>
      </w:tr>
      <w:tr w:rsidR="00C80F7E" w:rsidRPr="00C80F7E" w14:paraId="1572E8E2" w14:textId="77777777" w:rsidTr="00F41211">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114" w:type="dxa"/>
          </w:tcPr>
          <w:p w14:paraId="60893B59" w14:textId="7FCBF2FD" w:rsidR="00C80F7E" w:rsidRPr="009652FC" w:rsidRDefault="00C80F7E" w:rsidP="00C80F7E">
            <w:r w:rsidRPr="009652FC">
              <w:t>What could you improve?</w:t>
            </w:r>
          </w:p>
        </w:tc>
        <w:tc>
          <w:tcPr>
            <w:tcW w:w="2967" w:type="dxa"/>
            <w:gridSpan w:val="2"/>
          </w:tcPr>
          <w:p w14:paraId="0BB69FB3" w14:textId="77777777" w:rsidR="00C80F7E" w:rsidRPr="009652FC" w:rsidRDefault="00C80F7E" w:rsidP="00C80F7E">
            <w:pPr>
              <w:cnfStyle w:val="000000100000" w:firstRow="0" w:lastRow="0" w:firstColumn="0" w:lastColumn="0" w:oddVBand="0" w:evenVBand="0" w:oddHBand="1" w:evenHBand="0" w:firstRowFirstColumn="0" w:firstRowLastColumn="0" w:lastRowFirstColumn="0" w:lastRowLastColumn="0"/>
            </w:pPr>
          </w:p>
        </w:tc>
        <w:tc>
          <w:tcPr>
            <w:tcW w:w="3412" w:type="dxa"/>
          </w:tcPr>
          <w:p w14:paraId="78194BBF" w14:textId="77777777" w:rsidR="00C80F7E" w:rsidRPr="009652FC" w:rsidRDefault="00C80F7E" w:rsidP="00C80F7E">
            <w:pPr>
              <w:cnfStyle w:val="000000100000" w:firstRow="0" w:lastRow="0" w:firstColumn="0" w:lastColumn="0" w:oddVBand="0" w:evenVBand="0" w:oddHBand="1" w:evenHBand="0" w:firstRowFirstColumn="0" w:firstRowLastColumn="0" w:lastRowFirstColumn="0" w:lastRowLastColumn="0"/>
            </w:pPr>
          </w:p>
        </w:tc>
      </w:tr>
      <w:tr w:rsidR="00C80F7E" w:rsidRPr="00C80F7E" w14:paraId="22B1A7CD" w14:textId="77777777" w:rsidTr="00F41211">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3114" w:type="dxa"/>
          </w:tcPr>
          <w:p w14:paraId="290854F5" w14:textId="55DF84E0" w:rsidR="00C80F7E" w:rsidRPr="009652FC" w:rsidRDefault="00C80F7E" w:rsidP="00C80F7E">
            <w:r w:rsidRPr="009652FC">
              <w:t xml:space="preserve">How </w:t>
            </w:r>
            <w:r w:rsidR="00F41211">
              <w:t>will</w:t>
            </w:r>
            <w:r w:rsidRPr="009652FC">
              <w:t xml:space="preserve"> you improve this piece?</w:t>
            </w:r>
          </w:p>
        </w:tc>
        <w:tc>
          <w:tcPr>
            <w:tcW w:w="2967" w:type="dxa"/>
            <w:gridSpan w:val="2"/>
          </w:tcPr>
          <w:p w14:paraId="3FAFFEAA" w14:textId="77777777" w:rsidR="00C80F7E" w:rsidRPr="009652FC" w:rsidRDefault="00C80F7E" w:rsidP="00C80F7E">
            <w:pPr>
              <w:cnfStyle w:val="000000010000" w:firstRow="0" w:lastRow="0" w:firstColumn="0" w:lastColumn="0" w:oddVBand="0" w:evenVBand="0" w:oddHBand="0" w:evenHBand="1" w:firstRowFirstColumn="0" w:firstRowLastColumn="0" w:lastRowFirstColumn="0" w:lastRowLastColumn="0"/>
            </w:pPr>
          </w:p>
        </w:tc>
        <w:tc>
          <w:tcPr>
            <w:tcW w:w="3412" w:type="dxa"/>
          </w:tcPr>
          <w:p w14:paraId="5DC99A6B" w14:textId="77777777" w:rsidR="00C80F7E" w:rsidRPr="009652FC" w:rsidRDefault="00C80F7E" w:rsidP="00C80F7E">
            <w:pPr>
              <w:cnfStyle w:val="000000010000" w:firstRow="0" w:lastRow="0" w:firstColumn="0" w:lastColumn="0" w:oddVBand="0" w:evenVBand="0" w:oddHBand="0" w:evenHBand="1" w:firstRowFirstColumn="0" w:firstRowLastColumn="0" w:lastRowFirstColumn="0" w:lastRowLastColumn="0"/>
            </w:pPr>
          </w:p>
        </w:tc>
      </w:tr>
    </w:tbl>
    <w:p w14:paraId="09DDC944" w14:textId="4C1BBBF6" w:rsidR="00D7262F" w:rsidRDefault="0023314E" w:rsidP="00D7262F">
      <w:pPr>
        <w:pStyle w:val="ListNumber"/>
      </w:pPr>
      <w:r>
        <w:t>What will you do next? Write a set of steps or a schedule for editing your pieces before submission.</w:t>
      </w:r>
    </w:p>
    <w:p w14:paraId="5F06980B" w14:textId="77777777" w:rsidR="00D7262F" w:rsidRDefault="00D7262F">
      <w:pPr>
        <w:suppressAutoHyphens w:val="0"/>
        <w:spacing w:before="0" w:after="160" w:line="259" w:lineRule="auto"/>
      </w:pPr>
      <w:r>
        <w:br w:type="page"/>
      </w:r>
    </w:p>
    <w:p w14:paraId="5CC2AFAC" w14:textId="5269E2C6" w:rsidR="00CE7CC9" w:rsidRDefault="00EA4350" w:rsidP="00EA4350">
      <w:pPr>
        <w:pStyle w:val="Heading2"/>
      </w:pPr>
      <w:bookmarkStart w:id="101" w:name="_Toc205909267"/>
      <w:r w:rsidRPr="00EA4350">
        <w:lastRenderedPageBreak/>
        <w:t xml:space="preserve">Core formative task 4 – </w:t>
      </w:r>
      <w:r w:rsidR="000B7A2B">
        <w:t>p</w:t>
      </w:r>
      <w:r w:rsidR="002E6AF0">
        <w:t>ersonal</w:t>
      </w:r>
      <w:r w:rsidRPr="00EA4350">
        <w:t xml:space="preserve"> response – the significance of reading and writing</w:t>
      </w:r>
      <w:bookmarkEnd w:id="101"/>
    </w:p>
    <w:p w14:paraId="336319FD" w14:textId="0F48E38B" w:rsidR="00B544BD" w:rsidRPr="00B544BD" w:rsidRDefault="00B544BD" w:rsidP="00B544BD">
      <w:r w:rsidRPr="00B544BD">
        <w:t>The purpose of this task is to help you reflect on your growth as a reader and writer, understand how reading influences your writing, set your future goals after the HSC, and remind yourself to continue developing your literacy skills.</w:t>
      </w:r>
    </w:p>
    <w:p w14:paraId="568D7B4B" w14:textId="4F7E705B" w:rsidR="00CF51C3" w:rsidRPr="00021248" w:rsidRDefault="00CF51C3" w:rsidP="00CF51C3">
      <w:pPr>
        <w:pStyle w:val="FeatureBox3"/>
        <w:rPr>
          <w:b/>
          <w:bCs/>
        </w:rPr>
      </w:pPr>
      <w:r w:rsidRPr="00021248">
        <w:rPr>
          <w:b/>
          <w:bCs/>
        </w:rPr>
        <w:t>Student note</w:t>
      </w:r>
      <w:r w:rsidRPr="00963285">
        <w:t xml:space="preserve">: </w:t>
      </w:r>
      <w:r w:rsidR="00DD3E0F">
        <w:t xml:space="preserve">to assist you in gathering your ideas for this task, draw on your composition </w:t>
      </w:r>
      <w:r w:rsidR="00DD3E0F" w:rsidRPr="00DD3E0F">
        <w:rPr>
          <w:b/>
          <w:bCs/>
        </w:rPr>
        <w:t>Core formative task 1 – discursive response – the significance of reading and writing</w:t>
      </w:r>
      <w:r w:rsidR="00DD3E0F">
        <w:t xml:space="preserve"> and your experience of reading and writing throughout this term.</w:t>
      </w:r>
    </w:p>
    <w:p w14:paraId="49D41158" w14:textId="55B5E25F" w:rsidR="005C6F8A" w:rsidRDefault="005C6F8A" w:rsidP="005C6F8A">
      <w:r>
        <w:t>You will compose a 300 to 500-word reflective letter to yourself about your journey as a reader and a writer and what lies ahead.</w:t>
      </w:r>
    </w:p>
    <w:p w14:paraId="67AA421F" w14:textId="76FD155F" w:rsidR="005C6F8A" w:rsidRPr="00C24FF1" w:rsidRDefault="005C6F8A" w:rsidP="00953D9A">
      <w:pPr>
        <w:pStyle w:val="ListNumber"/>
        <w:numPr>
          <w:ilvl w:val="0"/>
          <w:numId w:val="63"/>
        </w:numPr>
      </w:pPr>
      <w:r w:rsidRPr="005C6F8A">
        <w:rPr>
          <w:b/>
          <w:bCs/>
        </w:rPr>
        <w:t>Engage with the prompt.</w:t>
      </w:r>
      <w:r w:rsidRPr="00E13BD1">
        <w:t xml:space="preserve"> </w:t>
      </w:r>
      <w:r>
        <w:t xml:space="preserve">Consider how your understanding of the significance of reading and its connection to writing has evolved throughout your study of Reading to write: Transition to </w:t>
      </w:r>
      <w:r w:rsidRPr="00FA6505">
        <w:t>English EAL/D,</w:t>
      </w:r>
      <w:r>
        <w:t xml:space="preserve"> reflecting on your response for </w:t>
      </w:r>
      <w:r w:rsidRPr="005C6F8A">
        <w:rPr>
          <w:b/>
          <w:bCs/>
        </w:rPr>
        <w:t>Core formative task 1 – discursive response – the significance of reading and writing</w:t>
      </w:r>
      <w:r>
        <w:t>.</w:t>
      </w:r>
    </w:p>
    <w:p w14:paraId="09B78159" w14:textId="353B0881" w:rsidR="005C6F8A" w:rsidRDefault="005C6F8A" w:rsidP="00963285">
      <w:pPr>
        <w:pStyle w:val="ListNumber"/>
      </w:pPr>
      <w:r w:rsidRPr="00963285">
        <w:rPr>
          <w:b/>
          <w:bCs/>
        </w:rPr>
        <w:t xml:space="preserve">Plan </w:t>
      </w:r>
      <w:r w:rsidR="0072526F" w:rsidRPr="00963285">
        <w:rPr>
          <w:b/>
          <w:bCs/>
        </w:rPr>
        <w:t xml:space="preserve">your </w:t>
      </w:r>
      <w:r w:rsidRPr="00963285">
        <w:rPr>
          <w:b/>
          <w:bCs/>
        </w:rPr>
        <w:t>response using the scaffold provided.</w:t>
      </w:r>
      <w:r w:rsidRPr="0035035F">
        <w:t xml:space="preserve"> </w:t>
      </w:r>
      <w:r w:rsidR="0072526F">
        <w:t>U</w:t>
      </w:r>
      <w:r w:rsidRPr="00647A3B">
        <w:t>se the prompts in the scaffold to</w:t>
      </w:r>
      <w:r>
        <w:t>:</w:t>
      </w:r>
    </w:p>
    <w:p w14:paraId="5FE9DDE4" w14:textId="78FC7C20" w:rsidR="005C6F8A" w:rsidRDefault="005C6F8A" w:rsidP="00953D9A">
      <w:pPr>
        <w:pStyle w:val="ListNumber2"/>
        <w:numPr>
          <w:ilvl w:val="0"/>
          <w:numId w:val="64"/>
        </w:numPr>
      </w:pPr>
      <w:r>
        <w:t xml:space="preserve">highlight a specific text or experience studied in this focus area that has influenced </w:t>
      </w:r>
      <w:r w:rsidR="0072526F">
        <w:t>your</w:t>
      </w:r>
      <w:r>
        <w:t xml:space="preserve"> writing style and shaped </w:t>
      </w:r>
      <w:r w:rsidR="0072526F">
        <w:t>your</w:t>
      </w:r>
      <w:r>
        <w:t xml:space="preserve"> perspectives</w:t>
      </w:r>
    </w:p>
    <w:p w14:paraId="29F25443" w14:textId="3F891723" w:rsidR="005C6F8A" w:rsidRDefault="005C6F8A" w:rsidP="00953D9A">
      <w:pPr>
        <w:pStyle w:val="ListNumber2"/>
        <w:numPr>
          <w:ilvl w:val="0"/>
          <w:numId w:val="58"/>
        </w:numPr>
      </w:pPr>
      <w:r>
        <w:t xml:space="preserve">discuss </w:t>
      </w:r>
      <w:r w:rsidR="0072526F">
        <w:t>your</w:t>
      </w:r>
      <w:r>
        <w:t xml:space="preserve"> aspirations for life after the HSC</w:t>
      </w:r>
    </w:p>
    <w:p w14:paraId="50975F69" w14:textId="7E3994FF" w:rsidR="005C6F8A" w:rsidRPr="00C24FF1" w:rsidRDefault="005C6F8A" w:rsidP="000D03D9">
      <w:pPr>
        <w:pStyle w:val="ListNumber2"/>
      </w:pPr>
      <w:r>
        <w:t xml:space="preserve">offer advice or reminders to </w:t>
      </w:r>
      <w:r w:rsidR="0072526F">
        <w:t>your</w:t>
      </w:r>
      <w:r>
        <w:t xml:space="preserve"> future self about the importance of continuing to nurture </w:t>
      </w:r>
      <w:r w:rsidR="0072526F">
        <w:t>your</w:t>
      </w:r>
      <w:r>
        <w:t xml:space="preserve"> reading and writing skills as </w:t>
      </w:r>
      <w:r w:rsidR="0072526F">
        <w:t>you</w:t>
      </w:r>
      <w:r>
        <w:t xml:space="preserve"> navigate new opportunities and challenges.</w:t>
      </w:r>
    </w:p>
    <w:p w14:paraId="5A342D83" w14:textId="313C3666" w:rsidR="005C6F8A" w:rsidRPr="00963285" w:rsidRDefault="005C6F8A" w:rsidP="00963285">
      <w:pPr>
        <w:pStyle w:val="ListNumber"/>
        <w:rPr>
          <w:b/>
          <w:bCs/>
        </w:rPr>
      </w:pPr>
      <w:r w:rsidRPr="00963285">
        <w:rPr>
          <w:b/>
          <w:bCs/>
        </w:rPr>
        <w:t>Compose a draft.</w:t>
      </w:r>
    </w:p>
    <w:p w14:paraId="1EC2E9C9" w14:textId="77777777" w:rsidR="005C6F8A" w:rsidRPr="00963285" w:rsidRDefault="005C6F8A" w:rsidP="00963285">
      <w:pPr>
        <w:pStyle w:val="ListNumber"/>
        <w:rPr>
          <w:b/>
          <w:bCs/>
        </w:rPr>
      </w:pPr>
      <w:r w:rsidRPr="00963285">
        <w:rPr>
          <w:b/>
          <w:bCs/>
        </w:rPr>
        <w:t>Review and refine.</w:t>
      </w:r>
    </w:p>
    <w:p w14:paraId="368F8CC7" w14:textId="383F023B" w:rsidR="005C6F8A" w:rsidRPr="00963285" w:rsidRDefault="005C6F8A" w:rsidP="00963285">
      <w:pPr>
        <w:pStyle w:val="ListNumber"/>
        <w:rPr>
          <w:b/>
          <w:bCs/>
        </w:rPr>
      </w:pPr>
      <w:r w:rsidRPr="00963285">
        <w:rPr>
          <w:b/>
          <w:bCs/>
        </w:rPr>
        <w:t>Submit.</w:t>
      </w:r>
    </w:p>
    <w:p w14:paraId="2E8D5CB4" w14:textId="77777777" w:rsidR="00C036EC" w:rsidRDefault="00C036EC" w:rsidP="00FA5502">
      <w:pPr>
        <w:pStyle w:val="Caption"/>
        <w:sectPr w:rsidR="00C036EC" w:rsidSect="00FB4C88">
          <w:pgSz w:w="11906" w:h="16838" w:code="9"/>
          <w:pgMar w:top="1134" w:right="1134" w:bottom="1134" w:left="1134" w:header="709" w:footer="709" w:gutter="0"/>
          <w:cols w:space="708"/>
          <w:docGrid w:linePitch="360"/>
        </w:sectPr>
      </w:pPr>
    </w:p>
    <w:p w14:paraId="0F956BFE" w14:textId="21197789" w:rsidR="00FA5502" w:rsidRDefault="00FA5502" w:rsidP="00FA5502">
      <w:pPr>
        <w:pStyle w:val="Caption"/>
      </w:pPr>
      <w:r>
        <w:lastRenderedPageBreak/>
        <w:t xml:space="preserve">Table </w:t>
      </w:r>
      <w:r w:rsidR="00942BC4">
        <w:fldChar w:fldCharType="begin"/>
      </w:r>
      <w:r w:rsidR="00942BC4">
        <w:instrText xml:space="preserve"> SEQ Table \* ARABIC </w:instrText>
      </w:r>
      <w:r w:rsidR="00942BC4">
        <w:fldChar w:fldCharType="separate"/>
      </w:r>
      <w:r w:rsidR="004F13D3">
        <w:rPr>
          <w:noProof/>
        </w:rPr>
        <w:t>76</w:t>
      </w:r>
      <w:r w:rsidR="00942BC4">
        <w:rPr>
          <w:noProof/>
        </w:rPr>
        <w:fldChar w:fldCharType="end"/>
      </w:r>
      <w:r>
        <w:t xml:space="preserve"> – </w:t>
      </w:r>
      <w:r w:rsidR="007C4119">
        <w:t xml:space="preserve">scaffold for </w:t>
      </w:r>
      <w:r w:rsidR="00E13BD1">
        <w:t>C</w:t>
      </w:r>
      <w:r w:rsidR="007C4119">
        <w:t>ore formative task 4</w:t>
      </w:r>
    </w:p>
    <w:tbl>
      <w:tblPr>
        <w:tblStyle w:val="Tableheader"/>
        <w:tblW w:w="14824" w:type="dxa"/>
        <w:tblLook w:val="04A0" w:firstRow="1" w:lastRow="0" w:firstColumn="1" w:lastColumn="0" w:noHBand="0" w:noVBand="1"/>
        <w:tblDescription w:val="This table provides a scaffold for students to plan their composition. There are prompts to support writing and space for student notes."/>
      </w:tblPr>
      <w:tblGrid>
        <w:gridCol w:w="1500"/>
        <w:gridCol w:w="4591"/>
        <w:gridCol w:w="4764"/>
        <w:gridCol w:w="3969"/>
      </w:tblGrid>
      <w:tr w:rsidR="0056767F" w14:paraId="064090AB" w14:textId="5D08344B" w:rsidTr="00017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67C7370" w14:textId="40A78A95" w:rsidR="00602215" w:rsidRPr="00C32F37" w:rsidRDefault="00602215" w:rsidP="00C32F37">
            <w:r w:rsidRPr="00C32F37">
              <w:t>Section</w:t>
            </w:r>
          </w:p>
        </w:tc>
        <w:tc>
          <w:tcPr>
            <w:tcW w:w="4591" w:type="dxa"/>
          </w:tcPr>
          <w:p w14:paraId="5F6563FC" w14:textId="767C3F7B" w:rsidR="00602215" w:rsidRPr="00C32F37" w:rsidRDefault="00602215" w:rsidP="00C32F37">
            <w:pPr>
              <w:cnfStyle w:val="100000000000" w:firstRow="1" w:lastRow="0" w:firstColumn="0" w:lastColumn="0" w:oddVBand="0" w:evenVBand="0" w:oddHBand="0" w:evenHBand="0" w:firstRowFirstColumn="0" w:firstRowLastColumn="0" w:lastRowFirstColumn="0" w:lastRowLastColumn="0"/>
            </w:pPr>
            <w:r w:rsidRPr="00C32F37">
              <w:t>Description</w:t>
            </w:r>
          </w:p>
        </w:tc>
        <w:tc>
          <w:tcPr>
            <w:tcW w:w="4764" w:type="dxa"/>
          </w:tcPr>
          <w:p w14:paraId="4FB9924A" w14:textId="2CBEB38D" w:rsidR="00602215" w:rsidRPr="00C32F37" w:rsidRDefault="00C036EC" w:rsidP="00C32F37">
            <w:pPr>
              <w:cnfStyle w:val="100000000000" w:firstRow="1" w:lastRow="0" w:firstColumn="0" w:lastColumn="0" w:oddVBand="0" w:evenVBand="0" w:oddHBand="0" w:evenHBand="0" w:firstRowFirstColumn="0" w:firstRowLastColumn="0" w:lastRowFirstColumn="0" w:lastRowLastColumn="0"/>
            </w:pPr>
            <w:r w:rsidRPr="00C32F37">
              <w:t>Suggestions for writing</w:t>
            </w:r>
          </w:p>
        </w:tc>
        <w:tc>
          <w:tcPr>
            <w:tcW w:w="3969" w:type="dxa"/>
          </w:tcPr>
          <w:p w14:paraId="1ECB04E7" w14:textId="1BAD3021" w:rsidR="00602215" w:rsidRPr="00C32F37" w:rsidRDefault="00602215" w:rsidP="00C32F37">
            <w:pPr>
              <w:cnfStyle w:val="100000000000" w:firstRow="1" w:lastRow="0" w:firstColumn="0" w:lastColumn="0" w:oddVBand="0" w:evenVBand="0" w:oddHBand="0" w:evenHBand="0" w:firstRowFirstColumn="0" w:firstRowLastColumn="0" w:lastRowFirstColumn="0" w:lastRowLastColumn="0"/>
            </w:pPr>
            <w:r w:rsidRPr="00C32F37">
              <w:t>Your notes</w:t>
            </w:r>
          </w:p>
        </w:tc>
      </w:tr>
      <w:tr w:rsidR="0056767F" w14:paraId="44BD0622" w14:textId="77777777" w:rsidTr="00017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42BABBE" w14:textId="4F792BEC" w:rsidR="00EB354D" w:rsidRPr="00602215" w:rsidRDefault="00EB354D" w:rsidP="00EB354D">
            <w:r>
              <w:t>Greeting</w:t>
            </w:r>
          </w:p>
        </w:tc>
        <w:tc>
          <w:tcPr>
            <w:tcW w:w="4591" w:type="dxa"/>
          </w:tcPr>
          <w:p w14:paraId="3A6851CB" w14:textId="7696EDF3" w:rsidR="00EB354D" w:rsidRPr="00602215" w:rsidRDefault="00EB354D" w:rsidP="00EB354D">
            <w:pPr>
              <w:cnfStyle w:val="000000100000" w:firstRow="0" w:lastRow="0" w:firstColumn="0" w:lastColumn="0" w:oddVBand="0" w:evenVBand="0" w:oddHBand="1" w:evenHBand="0" w:firstRowFirstColumn="0" w:firstRowLastColumn="0" w:lastRowFirstColumn="0" w:lastRowLastColumn="0"/>
            </w:pPr>
            <w:r w:rsidRPr="00BA23C0">
              <w:t>Who are you writing to?</w:t>
            </w:r>
          </w:p>
        </w:tc>
        <w:tc>
          <w:tcPr>
            <w:tcW w:w="4764" w:type="dxa"/>
          </w:tcPr>
          <w:p w14:paraId="4F16B44F" w14:textId="223F669C" w:rsidR="00EB354D" w:rsidRPr="00602215" w:rsidRDefault="00EB354D" w:rsidP="00EB354D">
            <w:pPr>
              <w:cnfStyle w:val="000000100000" w:firstRow="0" w:lastRow="0" w:firstColumn="0" w:lastColumn="0" w:oddVBand="0" w:evenVBand="0" w:oddHBand="1" w:evenHBand="0" w:firstRowFirstColumn="0" w:firstRowLastColumn="0" w:lastRowFirstColumn="0" w:lastRowLastColumn="0"/>
            </w:pPr>
          </w:p>
        </w:tc>
        <w:tc>
          <w:tcPr>
            <w:tcW w:w="3969" w:type="dxa"/>
          </w:tcPr>
          <w:p w14:paraId="35101331" w14:textId="5E529C34" w:rsidR="00EB354D" w:rsidRPr="00602215" w:rsidRDefault="00EB354D" w:rsidP="00EB354D">
            <w:pPr>
              <w:cnfStyle w:val="000000100000" w:firstRow="0" w:lastRow="0" w:firstColumn="0" w:lastColumn="0" w:oddVBand="0" w:evenVBand="0" w:oddHBand="1" w:evenHBand="0" w:firstRowFirstColumn="0" w:firstRowLastColumn="0" w:lastRowFirstColumn="0" w:lastRowLastColumn="0"/>
            </w:pPr>
          </w:p>
        </w:tc>
      </w:tr>
      <w:tr w:rsidR="0056767F" w14:paraId="6E036691" w14:textId="2F7C5D98" w:rsidTr="00017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5FAB3DA" w14:textId="61FE6ECB" w:rsidR="00602215" w:rsidRPr="00602215" w:rsidRDefault="00602215" w:rsidP="00602215">
            <w:r w:rsidRPr="00602215">
              <w:t>Introduction</w:t>
            </w:r>
          </w:p>
        </w:tc>
        <w:tc>
          <w:tcPr>
            <w:tcW w:w="4591" w:type="dxa"/>
          </w:tcPr>
          <w:p w14:paraId="6C3107FB" w14:textId="117AE939"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Start with a sentence about why reading and writing are important to you.</w:t>
            </w:r>
          </w:p>
          <w:p w14:paraId="532BB889" w14:textId="678BEBEB"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Briefly mention how reading and writing are connected.</w:t>
            </w:r>
          </w:p>
          <w:p w14:paraId="2DD2BA31" w14:textId="14E93F3D"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Use personal anecdotes to illustrate your points where appropriate.</w:t>
            </w:r>
          </w:p>
        </w:tc>
        <w:tc>
          <w:tcPr>
            <w:tcW w:w="4764" w:type="dxa"/>
          </w:tcPr>
          <w:p w14:paraId="3726ADD7" w14:textId="6BDDED83"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Think about how reading has shaped your thinking, and how writing has helped you express yourself.</w:t>
            </w:r>
          </w:p>
          <w:p w14:paraId="083DB75B" w14:textId="17868A99"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Personali</w:t>
            </w:r>
            <w:r w:rsidR="00C036EC">
              <w:t>s</w:t>
            </w:r>
            <w:r w:rsidRPr="00602215">
              <w:t>e it with experiences that made reading and writing meaningful to you.</w:t>
            </w:r>
          </w:p>
        </w:tc>
        <w:tc>
          <w:tcPr>
            <w:tcW w:w="3969" w:type="dxa"/>
          </w:tcPr>
          <w:p w14:paraId="511F5AFF" w14:textId="77777777" w:rsidR="00602215" w:rsidRPr="00602215" w:rsidRDefault="00602215" w:rsidP="00602215">
            <w:pPr>
              <w:cnfStyle w:val="000000010000" w:firstRow="0" w:lastRow="0" w:firstColumn="0" w:lastColumn="0" w:oddVBand="0" w:evenVBand="0" w:oddHBand="0" w:evenHBand="1" w:firstRowFirstColumn="0" w:firstRowLastColumn="0" w:lastRowFirstColumn="0" w:lastRowLastColumn="0"/>
            </w:pPr>
          </w:p>
        </w:tc>
      </w:tr>
      <w:tr w:rsidR="0056767F" w14:paraId="16560E79" w14:textId="2C29393B" w:rsidTr="00017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1382CC8D" w14:textId="5EA74F67" w:rsidR="00602215" w:rsidRPr="00602215" w:rsidRDefault="00602215" w:rsidP="00602215">
            <w:r w:rsidRPr="00602215">
              <w:t xml:space="preserve">Body </w:t>
            </w:r>
            <w:r w:rsidR="007B637B">
              <w:t>p</w:t>
            </w:r>
            <w:r w:rsidRPr="00602215">
              <w:t>aragraph 1</w:t>
            </w:r>
          </w:p>
        </w:tc>
        <w:tc>
          <w:tcPr>
            <w:tcW w:w="4591" w:type="dxa"/>
          </w:tcPr>
          <w:p w14:paraId="5076B3F2" w14:textId="089C7DD2"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Describe your relationship with reading and writing.</w:t>
            </w:r>
          </w:p>
          <w:p w14:paraId="1BEE0B13" w14:textId="5CFC2726"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Explain how reading and writing have impacted each other in your life.</w:t>
            </w:r>
          </w:p>
        </w:tc>
        <w:tc>
          <w:tcPr>
            <w:tcW w:w="4764" w:type="dxa"/>
          </w:tcPr>
          <w:p w14:paraId="76736D98" w14:textId="4FB024DF"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Reflect on your growth as a reader and writer. How has your writing been influenced by what you’ve read?</w:t>
            </w:r>
          </w:p>
          <w:p w14:paraId="162BA72E" w14:textId="2415E15D"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Did you find certain texts made you a better writer?</w:t>
            </w:r>
          </w:p>
        </w:tc>
        <w:tc>
          <w:tcPr>
            <w:tcW w:w="3969" w:type="dxa"/>
          </w:tcPr>
          <w:p w14:paraId="44854A2D" w14:textId="77777777" w:rsidR="00602215" w:rsidRPr="00602215" w:rsidRDefault="00602215" w:rsidP="00602215">
            <w:pPr>
              <w:cnfStyle w:val="000000100000" w:firstRow="0" w:lastRow="0" w:firstColumn="0" w:lastColumn="0" w:oddVBand="0" w:evenVBand="0" w:oddHBand="1" w:evenHBand="0" w:firstRowFirstColumn="0" w:firstRowLastColumn="0" w:lastRowFirstColumn="0" w:lastRowLastColumn="0"/>
            </w:pPr>
          </w:p>
        </w:tc>
      </w:tr>
      <w:tr w:rsidR="0056767F" w14:paraId="7949F99D" w14:textId="23976EEF" w:rsidTr="00017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E75F7B8" w14:textId="715BA532" w:rsidR="00602215" w:rsidRPr="00602215" w:rsidRDefault="00602215" w:rsidP="00602215">
            <w:r w:rsidRPr="00602215">
              <w:t xml:space="preserve">Body </w:t>
            </w:r>
            <w:r w:rsidR="007B637B">
              <w:t>p</w:t>
            </w:r>
            <w:r w:rsidRPr="00602215">
              <w:t>aragraph 2</w:t>
            </w:r>
          </w:p>
        </w:tc>
        <w:tc>
          <w:tcPr>
            <w:tcW w:w="4591" w:type="dxa"/>
          </w:tcPr>
          <w:p w14:paraId="1969F9FF" w14:textId="22132D91" w:rsidR="003F6004"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Reflect on a specific experience where reading influenced your writing.</w:t>
            </w:r>
          </w:p>
          <w:p w14:paraId="0EAD3DCA" w14:textId="4243D8E6"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Share a</w:t>
            </w:r>
            <w:r w:rsidR="004A7C91">
              <w:t xml:space="preserve">n anecdote </w:t>
            </w:r>
            <w:r w:rsidR="003F6004">
              <w:t xml:space="preserve">or </w:t>
            </w:r>
            <w:r w:rsidR="004A7C91">
              <w:t>story</w:t>
            </w:r>
            <w:r w:rsidRPr="00602215">
              <w:t xml:space="preserve"> that stands </w:t>
            </w:r>
            <w:r w:rsidRPr="00602215">
              <w:lastRenderedPageBreak/>
              <w:t>out to you.</w:t>
            </w:r>
          </w:p>
        </w:tc>
        <w:tc>
          <w:tcPr>
            <w:tcW w:w="4764" w:type="dxa"/>
          </w:tcPr>
          <w:p w14:paraId="3AEFDAB1" w14:textId="1A837B54" w:rsidR="00C036EC" w:rsidRDefault="00617816" w:rsidP="00C036EC">
            <w:pPr>
              <w:pStyle w:val="ListBullet"/>
              <w:cnfStyle w:val="000000010000" w:firstRow="0" w:lastRow="0" w:firstColumn="0" w:lastColumn="0" w:oddVBand="0" w:evenVBand="0" w:oddHBand="0" w:evenHBand="1" w:firstRowFirstColumn="0" w:firstRowLastColumn="0" w:lastRowFirstColumn="0" w:lastRowLastColumn="0"/>
            </w:pPr>
            <w:r>
              <w:lastRenderedPageBreak/>
              <w:t>Think of an anecdote you can share of</w:t>
            </w:r>
            <w:r w:rsidR="00602215" w:rsidRPr="00602215">
              <w:t xml:space="preserve"> when reading a specific text made you think differently about writing.</w:t>
            </w:r>
          </w:p>
          <w:p w14:paraId="2728303F" w14:textId="1EA59849"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 xml:space="preserve">Describe how this moment shaped your </w:t>
            </w:r>
            <w:r w:rsidRPr="00602215">
              <w:lastRenderedPageBreak/>
              <w:t>style or process of writing.</w:t>
            </w:r>
          </w:p>
        </w:tc>
        <w:tc>
          <w:tcPr>
            <w:tcW w:w="3969" w:type="dxa"/>
          </w:tcPr>
          <w:p w14:paraId="03877C7A" w14:textId="77777777" w:rsidR="00602215" w:rsidRPr="00602215" w:rsidRDefault="00602215" w:rsidP="00602215">
            <w:pPr>
              <w:cnfStyle w:val="000000010000" w:firstRow="0" w:lastRow="0" w:firstColumn="0" w:lastColumn="0" w:oddVBand="0" w:evenVBand="0" w:oddHBand="0" w:evenHBand="1" w:firstRowFirstColumn="0" w:firstRowLastColumn="0" w:lastRowFirstColumn="0" w:lastRowLastColumn="0"/>
            </w:pPr>
          </w:p>
        </w:tc>
      </w:tr>
      <w:tr w:rsidR="0056767F" w14:paraId="6875496E" w14:textId="087ADD23" w:rsidTr="00017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5F9EBD5" w14:textId="555764D7" w:rsidR="00602215" w:rsidRPr="00602215" w:rsidRDefault="00602215" w:rsidP="00602215">
            <w:r w:rsidRPr="00602215">
              <w:t xml:space="preserve">Body </w:t>
            </w:r>
            <w:r w:rsidR="007B637B">
              <w:t>p</w:t>
            </w:r>
            <w:r w:rsidRPr="00602215">
              <w:t>aragraph 3</w:t>
            </w:r>
          </w:p>
        </w:tc>
        <w:tc>
          <w:tcPr>
            <w:tcW w:w="4591" w:type="dxa"/>
          </w:tcPr>
          <w:p w14:paraId="0FEB3901" w14:textId="37C48989"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Choose one text that has influenced you as a writer.</w:t>
            </w:r>
            <w:r w:rsidR="003F4E78">
              <w:t xml:space="preserve"> </w:t>
            </w:r>
            <w:r w:rsidRPr="00602215">
              <w:t>Explain how this text impacted your writing style.</w:t>
            </w:r>
          </w:p>
          <w:p w14:paraId="7FD8FE27" w14:textId="70D8A522"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Identify an element of the text that helped you understand writing better. Mention specific language devices or styles from the text that you admire and want to emulate.</w:t>
            </w:r>
          </w:p>
        </w:tc>
        <w:tc>
          <w:tcPr>
            <w:tcW w:w="4764" w:type="dxa"/>
          </w:tcPr>
          <w:p w14:paraId="768A7A47" w14:textId="77777777"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Pick a text that had a noticeable impact on you as a writer</w:t>
            </w:r>
            <w:r w:rsidR="00C036EC">
              <w:t>.</w:t>
            </w:r>
          </w:p>
          <w:p w14:paraId="429B0BB7" w14:textId="53F4E5CF"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Focus on one key feature of the text (</w:t>
            </w:r>
            <w:r w:rsidR="00B1612C">
              <w:t>for example</w:t>
            </w:r>
            <w:r w:rsidRPr="00602215">
              <w:t>, tone, imagery, structure).</w:t>
            </w:r>
          </w:p>
        </w:tc>
        <w:tc>
          <w:tcPr>
            <w:tcW w:w="3969" w:type="dxa"/>
          </w:tcPr>
          <w:p w14:paraId="6C824800" w14:textId="77777777" w:rsidR="00602215" w:rsidRPr="00602215" w:rsidRDefault="00602215" w:rsidP="00602215">
            <w:pPr>
              <w:cnfStyle w:val="000000100000" w:firstRow="0" w:lastRow="0" w:firstColumn="0" w:lastColumn="0" w:oddVBand="0" w:evenVBand="0" w:oddHBand="1" w:evenHBand="0" w:firstRowFirstColumn="0" w:firstRowLastColumn="0" w:lastRowFirstColumn="0" w:lastRowLastColumn="0"/>
            </w:pPr>
          </w:p>
        </w:tc>
      </w:tr>
      <w:tr w:rsidR="0056767F" w14:paraId="09734AA9" w14:textId="7C561E19" w:rsidTr="00017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68EDCBF" w14:textId="4E8A7AF2" w:rsidR="00602215" w:rsidRPr="00602215" w:rsidRDefault="00602215" w:rsidP="00602215">
            <w:r w:rsidRPr="00602215">
              <w:t xml:space="preserve">Body </w:t>
            </w:r>
            <w:r w:rsidR="007B637B">
              <w:t>p</w:t>
            </w:r>
            <w:r w:rsidRPr="00602215">
              <w:t>aragraph 4</w:t>
            </w:r>
          </w:p>
        </w:tc>
        <w:tc>
          <w:tcPr>
            <w:tcW w:w="4591" w:type="dxa"/>
          </w:tcPr>
          <w:p w14:paraId="349709C2" w14:textId="136690EE"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Discuss how this understanding will help you as a Stage 6 English student.</w:t>
            </w:r>
          </w:p>
          <w:p w14:paraId="040F560E" w14:textId="54E82475"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Reflect on the skills you want to develop further based on your reading experiences.</w:t>
            </w:r>
          </w:p>
          <w:p w14:paraId="61B778C8" w14:textId="318630EA"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Consider how diverse texts can enhance your writing and understanding of different perspectives.</w:t>
            </w:r>
          </w:p>
        </w:tc>
        <w:tc>
          <w:tcPr>
            <w:tcW w:w="4764" w:type="dxa"/>
          </w:tcPr>
          <w:p w14:paraId="4F419D40" w14:textId="540A88C8" w:rsidR="00C036EC"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How do you plan to continue developing your skills as you move to Stage 6?</w:t>
            </w:r>
          </w:p>
          <w:p w14:paraId="56A171FD" w14:textId="690B98DC" w:rsidR="00602215" w:rsidRPr="00602215" w:rsidRDefault="00602215" w:rsidP="00C036EC">
            <w:pPr>
              <w:pStyle w:val="ListBullet"/>
              <w:cnfStyle w:val="000000010000" w:firstRow="0" w:lastRow="0" w:firstColumn="0" w:lastColumn="0" w:oddVBand="0" w:evenVBand="0" w:oddHBand="0" w:evenHBand="1" w:firstRowFirstColumn="0" w:firstRowLastColumn="0" w:lastRowFirstColumn="0" w:lastRowLastColumn="0"/>
            </w:pPr>
            <w:r w:rsidRPr="00602215">
              <w:t>Think about skills such as critical thinking, analy</w:t>
            </w:r>
            <w:r w:rsidR="00C036EC">
              <w:t>s</w:t>
            </w:r>
            <w:r w:rsidRPr="00602215">
              <w:t>ing texts and refining writing.</w:t>
            </w:r>
          </w:p>
        </w:tc>
        <w:tc>
          <w:tcPr>
            <w:tcW w:w="3969" w:type="dxa"/>
          </w:tcPr>
          <w:p w14:paraId="0ECD9EB2" w14:textId="77777777" w:rsidR="00602215" w:rsidRPr="00602215" w:rsidRDefault="00602215" w:rsidP="00602215">
            <w:pPr>
              <w:cnfStyle w:val="000000010000" w:firstRow="0" w:lastRow="0" w:firstColumn="0" w:lastColumn="0" w:oddVBand="0" w:evenVBand="0" w:oddHBand="0" w:evenHBand="1" w:firstRowFirstColumn="0" w:firstRowLastColumn="0" w:lastRowFirstColumn="0" w:lastRowLastColumn="0"/>
            </w:pPr>
          </w:p>
        </w:tc>
      </w:tr>
      <w:tr w:rsidR="0056767F" w14:paraId="2DAAA723" w14:textId="3C885613" w:rsidTr="00017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703DC5C" w14:textId="0BE5AC45" w:rsidR="00602215" w:rsidRPr="00602215" w:rsidRDefault="00602215" w:rsidP="00602215">
            <w:r w:rsidRPr="00602215">
              <w:lastRenderedPageBreak/>
              <w:t>Conclusion</w:t>
            </w:r>
          </w:p>
        </w:tc>
        <w:tc>
          <w:tcPr>
            <w:tcW w:w="4591" w:type="dxa"/>
          </w:tcPr>
          <w:p w14:paraId="2BAE6A35" w14:textId="6845B75E"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Summari</w:t>
            </w:r>
            <w:r>
              <w:t>s</w:t>
            </w:r>
            <w:r w:rsidRPr="00602215">
              <w:t>e your main points about the significance of reading and writing.</w:t>
            </w:r>
          </w:p>
          <w:p w14:paraId="5A297A48" w14:textId="35918BD6"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End with a reflective statement or reminder to continue developing your skills in the future.</w:t>
            </w:r>
          </w:p>
        </w:tc>
        <w:tc>
          <w:tcPr>
            <w:tcW w:w="4764" w:type="dxa"/>
          </w:tcPr>
          <w:p w14:paraId="64B02D8D" w14:textId="7F1B1B82" w:rsidR="00C036EC"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Reflect on how reading and writing will help you navigate life after the HSC.</w:t>
            </w:r>
          </w:p>
          <w:p w14:paraId="0444F33A" w14:textId="2537B1E4" w:rsidR="00602215" w:rsidRPr="00602215" w:rsidRDefault="00602215" w:rsidP="00C036EC">
            <w:pPr>
              <w:pStyle w:val="ListBullet"/>
              <w:cnfStyle w:val="000000100000" w:firstRow="0" w:lastRow="0" w:firstColumn="0" w:lastColumn="0" w:oddVBand="0" w:evenVBand="0" w:oddHBand="1" w:evenHBand="0" w:firstRowFirstColumn="0" w:firstRowLastColumn="0" w:lastRowFirstColumn="0" w:lastRowLastColumn="0"/>
            </w:pPr>
            <w:r w:rsidRPr="00602215">
              <w:t>Consider offering advice to your future self to maintain literacy skills.</w:t>
            </w:r>
          </w:p>
        </w:tc>
        <w:tc>
          <w:tcPr>
            <w:tcW w:w="3969" w:type="dxa"/>
          </w:tcPr>
          <w:p w14:paraId="555AF187" w14:textId="77777777" w:rsidR="00602215" w:rsidRPr="00602215" w:rsidRDefault="00602215" w:rsidP="00602215">
            <w:pPr>
              <w:cnfStyle w:val="000000100000" w:firstRow="0" w:lastRow="0" w:firstColumn="0" w:lastColumn="0" w:oddVBand="0" w:evenVBand="0" w:oddHBand="1" w:evenHBand="0" w:firstRowFirstColumn="0" w:firstRowLastColumn="0" w:lastRowFirstColumn="0" w:lastRowLastColumn="0"/>
            </w:pPr>
          </w:p>
        </w:tc>
      </w:tr>
      <w:tr w:rsidR="0056767F" w14:paraId="7C4188BA" w14:textId="77777777" w:rsidTr="00017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6F6ED458" w14:textId="6A743692" w:rsidR="00A63743" w:rsidRPr="00602215" w:rsidRDefault="00A63743" w:rsidP="00A63743">
            <w:r>
              <w:t>Closing</w:t>
            </w:r>
          </w:p>
        </w:tc>
        <w:tc>
          <w:tcPr>
            <w:tcW w:w="4591" w:type="dxa"/>
          </w:tcPr>
          <w:p w14:paraId="09D53393" w14:textId="40556B06" w:rsidR="00A63743" w:rsidRPr="00602215" w:rsidRDefault="00A63743" w:rsidP="00A63743">
            <w:pPr>
              <w:cnfStyle w:val="000000010000" w:firstRow="0" w:lastRow="0" w:firstColumn="0" w:lastColumn="0" w:oddVBand="0" w:evenVBand="0" w:oddHBand="0" w:evenHBand="1" w:firstRowFirstColumn="0" w:firstRowLastColumn="0" w:lastRowFirstColumn="0" w:lastRowLastColumn="0"/>
            </w:pPr>
            <w:r w:rsidRPr="00400995">
              <w:t xml:space="preserve">How will you </w:t>
            </w:r>
            <w:r w:rsidR="00C036EC">
              <w:t>sign off the letter</w:t>
            </w:r>
            <w:r w:rsidRPr="00400995">
              <w:t>?</w:t>
            </w:r>
          </w:p>
        </w:tc>
        <w:tc>
          <w:tcPr>
            <w:tcW w:w="4764" w:type="dxa"/>
          </w:tcPr>
          <w:p w14:paraId="5A227FB4" w14:textId="4859FEFB" w:rsidR="00A63743" w:rsidRDefault="00A63743" w:rsidP="00A63743">
            <w:pPr>
              <w:cnfStyle w:val="000000010000" w:firstRow="0" w:lastRow="0" w:firstColumn="0" w:lastColumn="0" w:oddVBand="0" w:evenVBand="0" w:oddHBand="0" w:evenHBand="1" w:firstRowFirstColumn="0" w:firstRowLastColumn="0" w:lastRowFirstColumn="0" w:lastRowLastColumn="0"/>
            </w:pPr>
            <w:r>
              <w:t>Sincerely,</w:t>
            </w:r>
          </w:p>
          <w:p w14:paraId="4C7274B1" w14:textId="4F6AF2B6" w:rsidR="001C31D7" w:rsidRDefault="001C31D7" w:rsidP="00A63743">
            <w:pPr>
              <w:cnfStyle w:val="000000010000" w:firstRow="0" w:lastRow="0" w:firstColumn="0" w:lastColumn="0" w:oddVBand="0" w:evenVBand="0" w:oddHBand="0" w:evenHBand="1" w:firstRowFirstColumn="0" w:firstRowLastColumn="0" w:lastRowFirstColumn="0" w:lastRowLastColumn="0"/>
            </w:pPr>
            <w:r w:rsidRPr="001C31D7">
              <w:t>With future aspirations</w:t>
            </w:r>
            <w:r>
              <w:t>,</w:t>
            </w:r>
          </w:p>
          <w:p w14:paraId="53284EC4" w14:textId="7889F5C7" w:rsidR="00A63743" w:rsidRPr="00602215" w:rsidRDefault="00A63743" w:rsidP="00A63743">
            <w:pPr>
              <w:cnfStyle w:val="000000010000" w:firstRow="0" w:lastRow="0" w:firstColumn="0" w:lastColumn="0" w:oddVBand="0" w:evenVBand="0" w:oddHBand="0" w:evenHBand="1" w:firstRowFirstColumn="0" w:firstRowLastColumn="0" w:lastRowFirstColumn="0" w:lastRowLastColumn="0"/>
            </w:pPr>
            <w:r>
              <w:t>[Your name]</w:t>
            </w:r>
          </w:p>
        </w:tc>
        <w:tc>
          <w:tcPr>
            <w:tcW w:w="3969" w:type="dxa"/>
          </w:tcPr>
          <w:p w14:paraId="4C62902A" w14:textId="3538F3EB" w:rsidR="00A63743" w:rsidRPr="00602215" w:rsidRDefault="00A63743" w:rsidP="00A63743">
            <w:pPr>
              <w:cnfStyle w:val="000000010000" w:firstRow="0" w:lastRow="0" w:firstColumn="0" w:lastColumn="0" w:oddVBand="0" w:evenVBand="0" w:oddHBand="0" w:evenHBand="1" w:firstRowFirstColumn="0" w:firstRowLastColumn="0" w:lastRowFirstColumn="0" w:lastRowLastColumn="0"/>
            </w:pPr>
          </w:p>
        </w:tc>
      </w:tr>
    </w:tbl>
    <w:p w14:paraId="002A284E" w14:textId="77777777" w:rsidR="00C036EC" w:rsidRDefault="00C036EC" w:rsidP="00B96AA4">
      <w:pPr>
        <w:pStyle w:val="ListBullet"/>
        <w:ind w:firstLine="0"/>
        <w:sectPr w:rsidR="00C036EC" w:rsidSect="00C036EC">
          <w:pgSz w:w="16838" w:h="11906" w:orient="landscape" w:code="9"/>
          <w:pgMar w:top="1134" w:right="1134" w:bottom="1134" w:left="1134" w:header="709" w:footer="709" w:gutter="0"/>
          <w:cols w:space="708"/>
          <w:docGrid w:linePitch="360"/>
        </w:sectPr>
      </w:pPr>
    </w:p>
    <w:p w14:paraId="3EEE6C73" w14:textId="775D79C9" w:rsidR="00CD0F81" w:rsidRDefault="00CD0F81" w:rsidP="009856DB">
      <w:pPr>
        <w:pStyle w:val="Heading1"/>
      </w:pPr>
      <w:bookmarkStart w:id="102" w:name="_Toc169692778"/>
      <w:bookmarkStart w:id="103" w:name="_Toc205909268"/>
      <w:bookmarkEnd w:id="88"/>
      <w:r>
        <w:lastRenderedPageBreak/>
        <w:t>References</w:t>
      </w:r>
      <w:bookmarkEnd w:id="102"/>
      <w:bookmarkEnd w:id="103"/>
    </w:p>
    <w:p w14:paraId="42591050" w14:textId="77777777" w:rsidR="006B0595" w:rsidRDefault="006B0595" w:rsidP="006B059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D396B7" w14:textId="77777777" w:rsidR="006B0595" w:rsidRDefault="006B0595" w:rsidP="006B0595">
      <w:pPr>
        <w:pStyle w:val="FeatureBox2"/>
      </w:pPr>
      <w:r>
        <w:t xml:space="preserve">Please refer to the NESA Copyright Disclaimer for more information </w:t>
      </w:r>
      <w:hyperlink r:id="rId100" w:tgtFrame="_blank" w:tooltip="https://educationstandards.nsw.edu.au/wps/portal/nesa/mini-footer/copyright" w:history="1">
        <w:r>
          <w:rPr>
            <w:rStyle w:val="Hyperlink"/>
          </w:rPr>
          <w:t>https://educationstandards.nsw.edu.au/wps/portal/nesa/mini-footer/copyright</w:t>
        </w:r>
      </w:hyperlink>
      <w:r>
        <w:t>.</w:t>
      </w:r>
    </w:p>
    <w:p w14:paraId="6949D986" w14:textId="447D031C" w:rsidR="006B0595" w:rsidRDefault="006B0595" w:rsidP="006B0595">
      <w:pPr>
        <w:pStyle w:val="FeatureBox2"/>
      </w:pPr>
      <w:r>
        <w:t xml:space="preserve">NESA holds the only official and up-to-date versions of the NSW Curriculum and syllabus documents. Please visit the NSW Education Standards Authority (NESA) website </w:t>
      </w:r>
      <w:hyperlink r:id="rId101" w:history="1">
        <w:r>
          <w:rPr>
            <w:rStyle w:val="Hyperlink"/>
          </w:rPr>
          <w:t>https://educationstandards.nsw.edu.au/</w:t>
        </w:r>
      </w:hyperlink>
      <w:r>
        <w:t xml:space="preserve"> and the NSW Curriculum website </w:t>
      </w:r>
      <w:hyperlink r:id="rId102" w:history="1">
        <w:r>
          <w:rPr>
            <w:rStyle w:val="Hyperlink"/>
          </w:rPr>
          <w:t>https://curriculum.nsw.edu.au</w:t>
        </w:r>
      </w:hyperlink>
      <w:r>
        <w:t>.</w:t>
      </w:r>
    </w:p>
    <w:p w14:paraId="4BBE7567" w14:textId="2D29A23D" w:rsidR="00545A06" w:rsidRDefault="00545A06" w:rsidP="00545A06">
      <w:pPr>
        <w:rPr>
          <w:rFonts w:eastAsia="Arial"/>
        </w:rPr>
      </w:pPr>
      <w:hyperlink r:id="rId103">
        <w:r w:rsidRPr="1D85986B">
          <w:rPr>
            <w:rStyle w:val="Hyperlink"/>
            <w:rFonts w:eastAsia="Arial"/>
          </w:rPr>
          <w:t>English EAL/D 11</w:t>
        </w:r>
        <w:r w:rsidR="004208D8">
          <w:rPr>
            <w:rStyle w:val="Hyperlink"/>
            <w:rFonts w:eastAsia="Arial"/>
          </w:rPr>
          <w:t>–</w:t>
        </w:r>
        <w:r w:rsidRPr="1D85986B">
          <w:rPr>
            <w:rStyle w:val="Hyperlink"/>
            <w:rFonts w:eastAsia="Arial"/>
          </w:rPr>
          <w:t>12 Syllabus</w:t>
        </w:r>
      </w:hyperlink>
      <w:r w:rsidRPr="1D85986B">
        <w:rPr>
          <w:rFonts w:eastAsia="Arial"/>
        </w:rPr>
        <w:t xml:space="preserve"> © NSW Education Standards Authority (NESA) for and on behalf of the Crown in right of the State of New South Wales, 2024.</w:t>
      </w:r>
    </w:p>
    <w:p w14:paraId="1D3F5603" w14:textId="77777777" w:rsidR="00A260B7" w:rsidRPr="00CF4D84" w:rsidRDefault="00A260B7" w:rsidP="00A260B7">
      <w:pPr>
        <w:rPr>
          <w:rFonts w:eastAsia="Arial"/>
          <w:szCs w:val="22"/>
        </w:rPr>
      </w:pPr>
      <w:r>
        <w:rPr>
          <w:rFonts w:eastAsia="Arial"/>
          <w:szCs w:val="22"/>
        </w:rPr>
        <w:t xml:space="preserve">Boudreau E (2021) </w:t>
      </w:r>
      <w:hyperlink r:id="rId104" w:anchor=":~:text=Literature%20circles%20%E2%80%94%20a%20small%20group,because%20they%20are%20incredibly%20effective." w:history="1">
        <w:r>
          <w:rPr>
            <w:rStyle w:val="Hyperlink"/>
            <w:rFonts w:eastAsia="Arial"/>
            <w:i/>
            <w:iCs/>
            <w:szCs w:val="22"/>
          </w:rPr>
          <w:t>Literature Circles</w:t>
        </w:r>
      </w:hyperlink>
      <w:r w:rsidRPr="00784DE9">
        <w:rPr>
          <w:rFonts w:eastAsia="Arial"/>
          <w:i/>
          <w:iCs/>
          <w:szCs w:val="22"/>
        </w:rPr>
        <w:t>,</w:t>
      </w:r>
      <w:r>
        <w:rPr>
          <w:rFonts w:eastAsia="Arial"/>
          <w:szCs w:val="22"/>
        </w:rPr>
        <w:t xml:space="preserve"> Harvard Graduate School of Education website, accessed 1 May 2025.</w:t>
      </w:r>
    </w:p>
    <w:p w14:paraId="4167DC86" w14:textId="1AD6BE9A" w:rsidR="00CA410A" w:rsidRPr="00DD69D0" w:rsidRDefault="00CA410A" w:rsidP="0068569E">
      <w:r w:rsidRPr="00DD69D0">
        <w:t xml:space="preserve">Dalton T (2021) ‘Dear Kath’ </w:t>
      </w:r>
      <w:r w:rsidR="0068649A">
        <w:t xml:space="preserve">in </w:t>
      </w:r>
      <w:r w:rsidRPr="00DD69D0">
        <w:rPr>
          <w:i/>
          <w:iCs/>
        </w:rPr>
        <w:t xml:space="preserve">Love Stories, </w:t>
      </w:r>
      <w:r w:rsidRPr="00DD69D0">
        <w:t xml:space="preserve">HarperCollins </w:t>
      </w:r>
      <w:r w:rsidRPr="0068649A">
        <w:t>Publisher</w:t>
      </w:r>
      <w:r w:rsidRPr="00DD69D0">
        <w:t>, Sydney.</w:t>
      </w:r>
      <w:r w:rsidR="00A260B7">
        <w:t xml:space="preserve"> </w:t>
      </w:r>
      <w:r w:rsidR="00A260B7" w:rsidRPr="001344A9">
        <w:t xml:space="preserve">This has been made possible as permission has been granted by </w:t>
      </w:r>
      <w:r w:rsidR="00A260B7">
        <w:t xml:space="preserve">HarperCollins </w:t>
      </w:r>
      <w:r w:rsidR="00A260B7" w:rsidRPr="00BF53F9">
        <w:t>Publishers</w:t>
      </w:r>
      <w:r w:rsidR="00A260B7">
        <w:rPr>
          <w:i/>
          <w:iCs/>
        </w:rPr>
        <w:t xml:space="preserve"> </w:t>
      </w:r>
      <w:r w:rsidR="00A260B7">
        <w:t>Pty Ltd</w:t>
      </w:r>
      <w:r w:rsidR="00A260B7" w:rsidRPr="001344A9">
        <w:t>. The extracts contained in this resource are licensed up until April 202</w:t>
      </w:r>
      <w:r w:rsidR="00A260B7">
        <w:t>9</w:t>
      </w:r>
      <w:r w:rsidR="00A260B7" w:rsidRPr="001344A9">
        <w:t>.</w:t>
      </w:r>
    </w:p>
    <w:p w14:paraId="09081CC7" w14:textId="77777777" w:rsidR="005D5EB2" w:rsidRDefault="005D5EB2" w:rsidP="005D5EB2">
      <w:pPr>
        <w:rPr>
          <w:szCs w:val="22"/>
        </w:rPr>
      </w:pPr>
      <w:proofErr w:type="spellStart"/>
      <w:r w:rsidRPr="00A6029F">
        <w:rPr>
          <w:szCs w:val="22"/>
        </w:rPr>
        <w:t>Dené</w:t>
      </w:r>
      <w:proofErr w:type="spellEnd"/>
      <w:r w:rsidRPr="00A6029F">
        <w:rPr>
          <w:szCs w:val="22"/>
        </w:rPr>
        <w:t xml:space="preserve"> </w:t>
      </w:r>
      <w:proofErr w:type="spellStart"/>
      <w:r w:rsidRPr="00A6029F">
        <w:rPr>
          <w:szCs w:val="22"/>
        </w:rPr>
        <w:t>Poth</w:t>
      </w:r>
      <w:proofErr w:type="spellEnd"/>
      <w:r w:rsidRPr="00A6029F">
        <w:rPr>
          <w:szCs w:val="22"/>
        </w:rPr>
        <w:t xml:space="preserve"> R (25 April 2023) ‘</w:t>
      </w:r>
      <w:hyperlink r:id="rId105" w:history="1">
        <w:r w:rsidRPr="00A6029F">
          <w:rPr>
            <w:rStyle w:val="Hyperlink"/>
            <w:szCs w:val="22"/>
          </w:rPr>
          <w:t>5 Activities That Promote Reflection in the Classroom</w:t>
        </w:r>
      </w:hyperlink>
      <w:r w:rsidRPr="00A6029F">
        <w:rPr>
          <w:rStyle w:val="Hyperlink"/>
          <w:szCs w:val="22"/>
        </w:rPr>
        <w:t>’</w:t>
      </w:r>
      <w:r w:rsidRPr="00A6029F">
        <w:rPr>
          <w:szCs w:val="22"/>
        </w:rPr>
        <w:t xml:space="preserve">, Edutopia website, accessed 28 </w:t>
      </w:r>
      <w:r>
        <w:rPr>
          <w:szCs w:val="22"/>
        </w:rPr>
        <w:t>May</w:t>
      </w:r>
      <w:r w:rsidRPr="00A6029F">
        <w:rPr>
          <w:szCs w:val="22"/>
        </w:rPr>
        <w:t xml:space="preserve"> 202</w:t>
      </w:r>
      <w:r>
        <w:rPr>
          <w:szCs w:val="22"/>
        </w:rPr>
        <w:t>5</w:t>
      </w:r>
      <w:r w:rsidRPr="00A6029F">
        <w:rPr>
          <w:szCs w:val="22"/>
        </w:rPr>
        <w:t>.</w:t>
      </w:r>
    </w:p>
    <w:p w14:paraId="220CE5E6" w14:textId="3B5AD19E" w:rsidR="00B41AED" w:rsidRPr="00A37118" w:rsidRDefault="00B41AED" w:rsidP="00B41AED">
      <w:pPr>
        <w:rPr>
          <w:noProof/>
        </w:rPr>
      </w:pPr>
      <w:r w:rsidRPr="002F2DCE">
        <w:t xml:space="preserve">Harvard Graduate School of Education (2022) </w:t>
      </w:r>
      <w:hyperlink r:id="rId106" w:history="1">
        <w:r w:rsidRPr="00516B42">
          <w:rPr>
            <w:rStyle w:val="Hyperlink"/>
            <w:i/>
            <w:iCs/>
          </w:rPr>
          <w:t>Project Zero’s Thinking Routine</w:t>
        </w:r>
        <w:r w:rsidR="00516B42" w:rsidRPr="00516B42">
          <w:rPr>
            <w:rStyle w:val="Hyperlink"/>
            <w:i/>
            <w:iCs/>
          </w:rPr>
          <w:t>s</w:t>
        </w:r>
        <w:r w:rsidRPr="00516B42">
          <w:rPr>
            <w:rStyle w:val="Hyperlink"/>
            <w:i/>
            <w:iCs/>
          </w:rPr>
          <w:t xml:space="preserve"> Toolbox</w:t>
        </w:r>
      </w:hyperlink>
      <w:r w:rsidR="00516B42">
        <w:rPr>
          <w:rStyle w:val="Hyperlink"/>
          <w:i/>
          <w:iCs/>
        </w:rPr>
        <w:t xml:space="preserve"> [website]</w:t>
      </w:r>
      <w:r w:rsidRPr="002F2DCE">
        <w:t>, accessed 20 June 202</w:t>
      </w:r>
      <w:r>
        <w:t>5</w:t>
      </w:r>
      <w:r w:rsidRPr="002F2DCE">
        <w:t>.</w:t>
      </w:r>
    </w:p>
    <w:p w14:paraId="35043120" w14:textId="77777777" w:rsidR="00A260B7" w:rsidRDefault="00A260B7" w:rsidP="00A260B7">
      <w:pPr>
        <w:rPr>
          <w:rFonts w:eastAsia="Arial"/>
          <w:szCs w:val="22"/>
        </w:rPr>
      </w:pPr>
      <w:r>
        <w:rPr>
          <w:rFonts w:eastAsia="Arial"/>
          <w:szCs w:val="22"/>
        </w:rPr>
        <w:t xml:space="preserve">Harvard Graduate School Project Zero (2020) </w:t>
      </w:r>
      <w:hyperlink r:id="rId107" w:history="1">
        <w:r w:rsidRPr="007D4BBD">
          <w:rPr>
            <w:rStyle w:val="Hyperlink"/>
            <w:rFonts w:eastAsia="Arial"/>
            <w:i/>
            <w:iCs/>
            <w:szCs w:val="22"/>
          </w:rPr>
          <w:t xml:space="preserve">Values, </w:t>
        </w:r>
        <w:r>
          <w:rPr>
            <w:rStyle w:val="Hyperlink"/>
            <w:rFonts w:eastAsia="Arial"/>
            <w:i/>
            <w:iCs/>
            <w:szCs w:val="22"/>
          </w:rPr>
          <w:t>I</w:t>
        </w:r>
        <w:r w:rsidRPr="007D4BBD">
          <w:rPr>
            <w:rStyle w:val="Hyperlink"/>
            <w:rFonts w:eastAsia="Arial"/>
            <w:i/>
            <w:iCs/>
            <w:szCs w:val="22"/>
          </w:rPr>
          <w:t>dentities</w:t>
        </w:r>
        <w:r>
          <w:rPr>
            <w:rStyle w:val="Hyperlink"/>
            <w:rFonts w:eastAsia="Arial"/>
            <w:i/>
            <w:iCs/>
            <w:szCs w:val="22"/>
          </w:rPr>
          <w:t>,</w:t>
        </w:r>
        <w:r w:rsidRPr="007D4BBD">
          <w:rPr>
            <w:rStyle w:val="Hyperlink"/>
            <w:rFonts w:eastAsia="Arial"/>
            <w:i/>
            <w:iCs/>
            <w:szCs w:val="22"/>
          </w:rPr>
          <w:t xml:space="preserve"> </w:t>
        </w:r>
        <w:r>
          <w:rPr>
            <w:rStyle w:val="Hyperlink"/>
            <w:rFonts w:eastAsia="Arial"/>
            <w:i/>
            <w:iCs/>
            <w:szCs w:val="22"/>
          </w:rPr>
          <w:t>A</w:t>
        </w:r>
        <w:r w:rsidRPr="007D4BBD">
          <w:rPr>
            <w:rStyle w:val="Hyperlink"/>
            <w:rFonts w:eastAsia="Arial"/>
            <w:i/>
            <w:iCs/>
            <w:szCs w:val="22"/>
          </w:rPr>
          <w:t>ctions</w:t>
        </w:r>
      </w:hyperlink>
      <w:r w:rsidRPr="00784DE9">
        <w:rPr>
          <w:rFonts w:eastAsia="Arial"/>
          <w:i/>
          <w:iCs/>
          <w:szCs w:val="22"/>
        </w:rPr>
        <w:t>,</w:t>
      </w:r>
      <w:r>
        <w:rPr>
          <w:rFonts w:eastAsia="Arial"/>
          <w:szCs w:val="22"/>
        </w:rPr>
        <w:t xml:space="preserve"> Project Zero website, accessed 1 May 2025.</w:t>
      </w:r>
    </w:p>
    <w:p w14:paraId="5B996CA2" w14:textId="2ABFC73A" w:rsidR="001F01E1" w:rsidRPr="00DD69D0" w:rsidRDefault="00A260B7" w:rsidP="002F2DCE">
      <w:r>
        <w:t>NSW Education Standards Authority (</w:t>
      </w:r>
      <w:r w:rsidR="001F01E1" w:rsidRPr="00DD69D0">
        <w:t>NESA</w:t>
      </w:r>
      <w:r>
        <w:t>)</w:t>
      </w:r>
      <w:r w:rsidR="001F01E1" w:rsidRPr="00DD69D0">
        <w:t xml:space="preserve"> (2024) </w:t>
      </w:r>
      <w:hyperlink r:id="rId108" w:history="1">
        <w:r w:rsidR="002F2DCE" w:rsidRPr="00DD69D0">
          <w:rPr>
            <w:rStyle w:val="Hyperlink"/>
          </w:rPr>
          <w:t>Glossary</w:t>
        </w:r>
        <w:r w:rsidR="002F2DCE" w:rsidRPr="00A260B7">
          <w:t>,</w:t>
        </w:r>
      </w:hyperlink>
      <w:r w:rsidR="002F2DCE" w:rsidRPr="00DD69D0">
        <w:t xml:space="preserve"> </w:t>
      </w:r>
      <w:r w:rsidR="001F01E1" w:rsidRPr="00DD69D0">
        <w:t xml:space="preserve">NESA website, </w:t>
      </w:r>
      <w:r w:rsidR="0068649A" w:rsidRPr="00DD69D0">
        <w:rPr>
          <w:rFonts w:eastAsia="Arial"/>
          <w:szCs w:val="22"/>
        </w:rPr>
        <w:t>accessed</w:t>
      </w:r>
      <w:r w:rsidR="0068649A" w:rsidRPr="00DD69D0">
        <w:t xml:space="preserve"> </w:t>
      </w:r>
      <w:r w:rsidR="001F01E1" w:rsidRPr="00DD69D0">
        <w:t>5 May</w:t>
      </w:r>
      <w:r w:rsidR="001F01E1" w:rsidRPr="00DD69D0">
        <w:rPr>
          <w:lang w:eastAsia="zh-CN"/>
        </w:rPr>
        <w:t xml:space="preserve"> 2025</w:t>
      </w:r>
      <w:r w:rsidR="001F01E1" w:rsidRPr="00DD69D0">
        <w:t>.</w:t>
      </w:r>
    </w:p>
    <w:p w14:paraId="45D2C1F6" w14:textId="64CBC50B" w:rsidR="00CA410A" w:rsidRPr="00DD69D0" w:rsidRDefault="00CA410A" w:rsidP="0068569E">
      <w:pPr>
        <w:rPr>
          <w:bCs/>
        </w:rPr>
      </w:pPr>
      <w:r w:rsidRPr="00DD69D0">
        <w:rPr>
          <w:bCs/>
        </w:rPr>
        <w:lastRenderedPageBreak/>
        <w:t xml:space="preserve">O’Neill L (2024) ‘The tent village at Musgrave Park’ in </w:t>
      </w:r>
      <w:r w:rsidRPr="00A260B7">
        <w:rPr>
          <w:bCs/>
          <w:i/>
          <w:iCs/>
        </w:rPr>
        <w:t>Meanjin 83.4</w:t>
      </w:r>
      <w:r w:rsidRPr="00DD69D0">
        <w:rPr>
          <w:bCs/>
        </w:rPr>
        <w:t xml:space="preserve">, </w:t>
      </w:r>
      <w:r w:rsidR="00A260B7" w:rsidRPr="00A75B91">
        <w:t>Melbourne</w:t>
      </w:r>
      <w:r w:rsidR="00A260B7">
        <w:t xml:space="preserve"> University Publishing,</w:t>
      </w:r>
      <w:r w:rsidR="00A260B7" w:rsidRPr="00DD69D0">
        <w:rPr>
          <w:bCs/>
        </w:rPr>
        <w:t xml:space="preserve"> </w:t>
      </w:r>
      <w:r w:rsidRPr="00DD69D0">
        <w:rPr>
          <w:bCs/>
        </w:rPr>
        <w:t>Melbourne.</w:t>
      </w:r>
      <w:r w:rsidR="00A260B7">
        <w:rPr>
          <w:bCs/>
        </w:rPr>
        <w:t xml:space="preserve"> The use of this text</w:t>
      </w:r>
      <w:r w:rsidR="00A260B7" w:rsidRPr="003C353E">
        <w:rPr>
          <w:bCs/>
        </w:rPr>
        <w:t xml:space="preserve"> has been made possible as permission has been granted </w:t>
      </w:r>
      <w:r w:rsidR="00A260B7">
        <w:rPr>
          <w:bCs/>
        </w:rPr>
        <w:t>by Lillian O’Neill</w:t>
      </w:r>
      <w:r w:rsidR="00A260B7" w:rsidRPr="003C353E">
        <w:rPr>
          <w:bCs/>
        </w:rPr>
        <w:t xml:space="preserve">. The </w:t>
      </w:r>
      <w:r w:rsidR="00A260B7">
        <w:rPr>
          <w:bCs/>
        </w:rPr>
        <w:t>text</w:t>
      </w:r>
      <w:r w:rsidR="00A260B7" w:rsidRPr="003C353E">
        <w:rPr>
          <w:bCs/>
        </w:rPr>
        <w:t xml:space="preserve"> contained in this resource is licensed up until March 2029.</w:t>
      </w:r>
    </w:p>
    <w:p w14:paraId="0911517E" w14:textId="443435ED" w:rsidR="00B41AED" w:rsidRDefault="00B41AED" w:rsidP="00B41AED">
      <w:r>
        <w:t xml:space="preserve">Quigley A (2020) </w:t>
      </w:r>
      <w:r w:rsidRPr="00F8330F">
        <w:rPr>
          <w:i/>
        </w:rPr>
        <w:t>Closing the Reading Gap</w:t>
      </w:r>
      <w:r>
        <w:t>, Routledge, Oxfordshire, UK.</w:t>
      </w:r>
    </w:p>
    <w:p w14:paraId="7F33734F" w14:textId="2D023099" w:rsidR="00A30F75" w:rsidRPr="00A30F75" w:rsidRDefault="008D3FAE" w:rsidP="008D3FAE">
      <w:pPr>
        <w:rPr>
          <w:rFonts w:eastAsia="Arial"/>
          <w:szCs w:val="22"/>
        </w:rPr>
      </w:pPr>
      <w:r w:rsidRPr="00834B09">
        <w:t xml:space="preserve">State of New South Wales (Department of Education) </w:t>
      </w:r>
      <w:r w:rsidR="00A30F75" w:rsidRPr="006D0219">
        <w:rPr>
          <w:rFonts w:eastAsia="Arial"/>
          <w:szCs w:val="22"/>
        </w:rPr>
        <w:t>(</w:t>
      </w:r>
      <w:r w:rsidR="00A30F75">
        <w:rPr>
          <w:rFonts w:eastAsia="Arial"/>
          <w:szCs w:val="22"/>
        </w:rPr>
        <w:t>n.d.</w:t>
      </w:r>
      <w:r w:rsidR="00A30F75" w:rsidRPr="006D0219">
        <w:rPr>
          <w:rFonts w:eastAsia="Arial"/>
          <w:szCs w:val="22"/>
        </w:rPr>
        <w:t>)</w:t>
      </w:r>
      <w:r w:rsidR="00A30F75">
        <w:rPr>
          <w:rFonts w:eastAsia="Arial"/>
          <w:szCs w:val="22"/>
        </w:rPr>
        <w:t xml:space="preserve"> </w:t>
      </w:r>
      <w:hyperlink r:id="rId109" w:history="1">
        <w:r w:rsidR="00A30F75" w:rsidRPr="00DE2D1A">
          <w:rPr>
            <w:rStyle w:val="Hyperlink"/>
            <w:rFonts w:eastAsia="Arial"/>
            <w:i/>
            <w:iCs/>
            <w:szCs w:val="22"/>
          </w:rPr>
          <w:t>Digital Learning Selector</w:t>
        </w:r>
        <w:r w:rsidR="00A30F75" w:rsidRPr="009064D3">
          <w:t>,</w:t>
        </w:r>
      </w:hyperlink>
      <w:r w:rsidR="00A30F75">
        <w:rPr>
          <w:rFonts w:eastAsia="Arial"/>
          <w:szCs w:val="22"/>
        </w:rPr>
        <w:t xml:space="preserve"> </w:t>
      </w:r>
      <w:r w:rsidR="00A30F75" w:rsidRPr="00834B09">
        <w:rPr>
          <w:iCs/>
        </w:rPr>
        <w:t>NSW Department of Education website</w:t>
      </w:r>
      <w:r w:rsidR="00A30F75">
        <w:rPr>
          <w:iCs/>
        </w:rPr>
        <w:t>,</w:t>
      </w:r>
      <w:r w:rsidR="00A30F75">
        <w:rPr>
          <w:rFonts w:eastAsia="Arial"/>
          <w:szCs w:val="22"/>
        </w:rPr>
        <w:t xml:space="preserve"> accessed 1 May 2025.</w:t>
      </w:r>
    </w:p>
    <w:p w14:paraId="472EA88A" w14:textId="32F5BE88" w:rsidR="008D3FAE" w:rsidRDefault="00A30F75" w:rsidP="008D3FAE">
      <w:pPr>
        <w:rPr>
          <w:iCs/>
        </w:rPr>
      </w:pPr>
      <w:r w:rsidRPr="006D0C0C">
        <w:rPr>
          <w:rFonts w:eastAsia="Arial"/>
          <w:szCs w:val="22"/>
        </w:rPr>
        <w:t>——</w:t>
      </w:r>
      <w:r w:rsidR="008D3FAE" w:rsidRPr="00834B09">
        <w:t>(202</w:t>
      </w:r>
      <w:r w:rsidR="00366888" w:rsidRPr="00834B09">
        <w:t>3</w:t>
      </w:r>
      <w:r w:rsidR="008D3FAE" w:rsidRPr="00834B09">
        <w:t xml:space="preserve">) </w:t>
      </w:r>
      <w:hyperlink r:id="rId110" w:anchor="Summary1" w:history="1">
        <w:r w:rsidR="008D3FAE" w:rsidRPr="00834B09">
          <w:rPr>
            <w:rStyle w:val="Hyperlink"/>
            <w:i/>
          </w:rPr>
          <w:t>Growth goal setting - what works best in practice</w:t>
        </w:r>
      </w:hyperlink>
      <w:r w:rsidR="008D3FAE" w:rsidRPr="00834B09">
        <w:rPr>
          <w:iCs/>
        </w:rPr>
        <w:t>, NSW Department of Education website, accessed 1</w:t>
      </w:r>
      <w:r w:rsidR="00834B09" w:rsidRPr="00834B09">
        <w:rPr>
          <w:iCs/>
        </w:rPr>
        <w:t>4</w:t>
      </w:r>
      <w:r w:rsidR="008D3FAE" w:rsidRPr="00834B09">
        <w:rPr>
          <w:iCs/>
        </w:rPr>
        <w:t xml:space="preserve"> </w:t>
      </w:r>
      <w:r w:rsidR="00834B09" w:rsidRPr="00834B09">
        <w:rPr>
          <w:iCs/>
        </w:rPr>
        <w:t>May</w:t>
      </w:r>
      <w:r w:rsidR="008D3FAE" w:rsidRPr="00834B09">
        <w:rPr>
          <w:iCs/>
        </w:rPr>
        <w:t xml:space="preserve"> 202</w:t>
      </w:r>
      <w:r w:rsidR="00366888" w:rsidRPr="00834B09">
        <w:rPr>
          <w:iCs/>
        </w:rPr>
        <w:t>5</w:t>
      </w:r>
      <w:r w:rsidR="008D3FAE" w:rsidRPr="00834B09">
        <w:rPr>
          <w:iCs/>
        </w:rPr>
        <w:t>.</w:t>
      </w:r>
    </w:p>
    <w:p w14:paraId="599075C7" w14:textId="480F36BF" w:rsidR="00503139" w:rsidRDefault="00503139" w:rsidP="00503139">
      <w:pPr>
        <w:rPr>
          <w:rFonts w:eastAsia="Arial"/>
          <w:szCs w:val="22"/>
        </w:rPr>
      </w:pPr>
      <w:r w:rsidRPr="006D0219">
        <w:rPr>
          <w:rFonts w:eastAsia="Arial"/>
          <w:szCs w:val="22"/>
        </w:rPr>
        <w:t xml:space="preserve">——(2024) </w:t>
      </w:r>
      <w:r w:rsidR="00B44EE4">
        <w:rPr>
          <w:rFonts w:eastAsia="Arial"/>
          <w:szCs w:val="22"/>
        </w:rPr>
        <w:t>‘</w:t>
      </w:r>
      <w:hyperlink r:id="rId111" w:history="1">
        <w:r w:rsidR="002D0BA8">
          <w:rPr>
            <w:rStyle w:val="Hyperlink"/>
            <w:rFonts w:eastAsia="Arial"/>
            <w:szCs w:val="22"/>
          </w:rPr>
          <w:t>Escape into the world of the novel – Year 7, Term 3</w:t>
        </w:r>
      </w:hyperlink>
      <w:r w:rsidR="00B44EE4">
        <w:t>’,</w:t>
      </w:r>
      <w:r>
        <w:rPr>
          <w:rFonts w:eastAsia="Arial"/>
          <w:szCs w:val="22"/>
        </w:rPr>
        <w:t xml:space="preserve"> </w:t>
      </w:r>
      <w:r>
        <w:rPr>
          <w:rFonts w:eastAsia="Arial"/>
          <w:i/>
          <w:iCs/>
          <w:szCs w:val="22"/>
        </w:rPr>
        <w:t>English 7</w:t>
      </w:r>
      <w:r w:rsidR="00B44EE4">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0FFCD780" w14:textId="0AB41D13" w:rsidR="00B81898" w:rsidRDefault="00CB3D6E" w:rsidP="008D3FAE">
      <w:pPr>
        <w:rPr>
          <w:rFonts w:eastAsia="Arial"/>
          <w:szCs w:val="22"/>
        </w:rPr>
      </w:pPr>
      <w:r w:rsidRPr="006D0219">
        <w:rPr>
          <w:rFonts w:eastAsia="Arial"/>
          <w:szCs w:val="22"/>
        </w:rPr>
        <w:t xml:space="preserve">——(2024) </w:t>
      </w:r>
      <w:r w:rsidR="00B44EE4">
        <w:rPr>
          <w:rFonts w:eastAsia="Arial"/>
          <w:szCs w:val="22"/>
        </w:rPr>
        <w:t>‘</w:t>
      </w:r>
      <w:hyperlink r:id="rId112" w:history="1">
        <w:r w:rsidRPr="00CB3D6E">
          <w:rPr>
            <w:rStyle w:val="Hyperlink"/>
            <w:rFonts w:eastAsia="Arial"/>
            <w:szCs w:val="22"/>
          </w:rPr>
          <w:t>Exploring the speculative – Year 9, Term 4</w:t>
        </w:r>
      </w:hyperlink>
      <w:r w:rsidR="00B44EE4">
        <w:t>’,</w:t>
      </w:r>
      <w:r w:rsidR="00414DBE">
        <w:t xml:space="preserve"> </w:t>
      </w:r>
      <w:r>
        <w:rPr>
          <w:rFonts w:eastAsia="Arial"/>
          <w:i/>
          <w:iCs/>
          <w:szCs w:val="22"/>
        </w:rPr>
        <w:t>English 7</w:t>
      </w:r>
      <w:r w:rsidR="00B44EE4">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008131A9">
        <w:t>14</w:t>
      </w:r>
      <w:r w:rsidRPr="006D0219">
        <w:t xml:space="preserve"> May 2025</w:t>
      </w:r>
      <w:r w:rsidRPr="006D0219">
        <w:rPr>
          <w:rFonts w:eastAsia="Arial"/>
          <w:szCs w:val="22"/>
        </w:rPr>
        <w:t>.</w:t>
      </w:r>
    </w:p>
    <w:p w14:paraId="624B0DFC" w14:textId="3ACC13A8" w:rsidR="00A30F75" w:rsidRDefault="00A30F75" w:rsidP="00A30F75">
      <w:pPr>
        <w:rPr>
          <w:rFonts w:eastAsia="Arial"/>
          <w:szCs w:val="22"/>
        </w:rPr>
      </w:pPr>
      <w:r w:rsidRPr="006D0219">
        <w:rPr>
          <w:rFonts w:eastAsia="Arial"/>
          <w:szCs w:val="22"/>
        </w:rPr>
        <w:t xml:space="preserve">——(2024) </w:t>
      </w:r>
      <w:hyperlink r:id="rId113" w:history="1">
        <w:r w:rsidRPr="006D0219">
          <w:rPr>
            <w:rStyle w:val="Hyperlink"/>
            <w:rFonts w:eastAsia="Arial"/>
            <w:i/>
            <w:szCs w:val="22"/>
          </w:rPr>
          <w:t>Shining a new (stage) light – Year 9, Term 2</w:t>
        </w:r>
      </w:hyperlink>
      <w:r w:rsidRPr="006D0219">
        <w:rPr>
          <w:rFonts w:eastAsia="Arial"/>
          <w:szCs w:val="22"/>
        </w:rPr>
        <w:t>,</w:t>
      </w:r>
      <w:r w:rsidRPr="008D3B13">
        <w:rPr>
          <w:rFonts w:eastAsia="Arial"/>
          <w:i/>
          <w:iCs/>
          <w:szCs w:val="22"/>
        </w:rPr>
        <w:t xml:space="preserve"> </w:t>
      </w:r>
      <w:r>
        <w:rPr>
          <w:rFonts w:eastAsia="Arial"/>
          <w:i/>
          <w:iCs/>
          <w:szCs w:val="22"/>
        </w:rPr>
        <w:t>English 7–10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14E6459C" w14:textId="421ADEE3" w:rsidR="00A30F75" w:rsidRDefault="00A30F75" w:rsidP="00A30F75">
      <w:r w:rsidRPr="006D0C0C">
        <w:rPr>
          <w:rFonts w:eastAsia="Arial"/>
          <w:szCs w:val="22"/>
        </w:rPr>
        <w:t>——</w:t>
      </w:r>
      <w:r w:rsidRPr="006D0C0C">
        <w:t>(202</w:t>
      </w:r>
      <w:r>
        <w:t>5</w:t>
      </w:r>
      <w:r w:rsidRPr="006D0C0C">
        <w:t>) ‘</w:t>
      </w:r>
      <w:hyperlink r:id="rId114" w:history="1">
        <w:r>
          <w:rPr>
            <w:rStyle w:val="Hyperlink"/>
          </w:rPr>
          <w:t>Developing writing in English 7–10</w:t>
        </w:r>
      </w:hyperlink>
      <w:r w:rsidRPr="006D0C0C">
        <w:t>’,</w:t>
      </w:r>
      <w:r w:rsidRPr="006D0C0C">
        <w:rPr>
          <w:i/>
          <w:iCs/>
        </w:rPr>
        <w:t xml:space="preserve"> Planning, programming and assessing English </w:t>
      </w:r>
      <w:r>
        <w:rPr>
          <w:i/>
          <w:iCs/>
        </w:rPr>
        <w:t>7–10</w:t>
      </w:r>
      <w:r w:rsidRPr="006D0C0C">
        <w:rPr>
          <w:i/>
          <w:iCs/>
        </w:rPr>
        <w:t xml:space="preserve">, </w:t>
      </w:r>
      <w:r w:rsidRPr="006D0C0C">
        <w:t xml:space="preserve">NSW Department of Education website, accessed </w:t>
      </w:r>
      <w:r>
        <w:t>14 May 2025</w:t>
      </w:r>
      <w:r w:rsidRPr="006D0C0C">
        <w:t>.</w:t>
      </w:r>
    </w:p>
    <w:p w14:paraId="3E4BF049" w14:textId="53BCF8F5" w:rsidR="00A30F75" w:rsidRPr="00D47ED8" w:rsidRDefault="00A30F75" w:rsidP="00A30F75">
      <w:pPr>
        <w:rPr>
          <w:color w:val="000000"/>
          <w:szCs w:val="22"/>
          <w:shd w:val="clear" w:color="auto" w:fill="FFFFFF"/>
        </w:rPr>
      </w:pPr>
      <w:r w:rsidRPr="006D0219">
        <w:rPr>
          <w:rFonts w:eastAsia="Arial"/>
          <w:szCs w:val="22"/>
        </w:rPr>
        <w:t>——</w:t>
      </w:r>
      <w:r w:rsidRPr="008B0D5B">
        <w:rPr>
          <w:color w:val="000000"/>
          <w:szCs w:val="22"/>
          <w:shd w:val="clear" w:color="auto" w:fill="FFFFFF"/>
        </w:rPr>
        <w:t>(</w:t>
      </w:r>
      <w:r>
        <w:rPr>
          <w:color w:val="000000"/>
          <w:szCs w:val="22"/>
          <w:shd w:val="clear" w:color="auto" w:fill="FFFFFF"/>
        </w:rPr>
        <w:t>2025</w:t>
      </w:r>
      <w:r w:rsidRPr="008B0D5B">
        <w:rPr>
          <w:color w:val="000000"/>
          <w:szCs w:val="22"/>
          <w:shd w:val="clear" w:color="auto" w:fill="FFFFFF"/>
        </w:rPr>
        <w:t xml:space="preserve">) </w:t>
      </w:r>
      <w:hyperlink r:id="rId115" w:tgtFrame="_blank" w:history="1">
        <w:r w:rsidRPr="00CC4B38">
          <w:rPr>
            <w:i/>
            <w:iCs/>
            <w:color w:val="2F5496"/>
            <w:szCs w:val="22"/>
            <w:u w:val="single"/>
            <w:shd w:val="clear" w:color="auto" w:fill="FFFFFF"/>
          </w:rPr>
          <w:t xml:space="preserve">Effective assessment </w:t>
        </w:r>
        <w:r>
          <w:rPr>
            <w:i/>
            <w:iCs/>
            <w:color w:val="2F5496"/>
            <w:szCs w:val="22"/>
            <w:u w:val="single"/>
            <w:shd w:val="clear" w:color="auto" w:fill="FFFFFF"/>
          </w:rPr>
          <w:t>advice</w:t>
        </w:r>
      </w:hyperlink>
      <w:r>
        <w:t>,</w:t>
      </w:r>
      <w:r w:rsidRPr="008B0D5B">
        <w:rPr>
          <w:i/>
          <w:iCs/>
          <w:color w:val="000000"/>
          <w:szCs w:val="22"/>
          <w:shd w:val="clear" w:color="auto" w:fill="FFFFFF"/>
        </w:rPr>
        <w:t xml:space="preserve"> </w:t>
      </w:r>
      <w:r w:rsidRPr="008B0D5B">
        <w:rPr>
          <w:color w:val="000000"/>
          <w:szCs w:val="22"/>
          <w:shd w:val="clear" w:color="auto" w:fill="FFFFFF"/>
        </w:rPr>
        <w:t>NSW Department of Education website, accessed 23 April 2025.</w:t>
      </w:r>
    </w:p>
    <w:p w14:paraId="7DF5532E" w14:textId="13A7AB2B" w:rsidR="00DC7F36" w:rsidRPr="00DC7F36" w:rsidRDefault="00DC7F36" w:rsidP="008D3FAE">
      <w:r w:rsidRPr="005E0955">
        <w:rPr>
          <w:rFonts w:eastAsia="Arial"/>
          <w:szCs w:val="22"/>
        </w:rPr>
        <w:t>——</w:t>
      </w:r>
      <w:r w:rsidRPr="005E0955">
        <w:t>(202</w:t>
      </w:r>
      <w:r>
        <w:t>5</w:t>
      </w:r>
      <w:r w:rsidRPr="005E0955">
        <w:t>) ‘</w:t>
      </w:r>
      <w:hyperlink r:id="rId116" w:anchor=":~:text=Facilitating%20groupwork%20that%20requires%20technology" w:history="1">
        <w:r w:rsidRPr="00DC7F36">
          <w:rPr>
            <w:rStyle w:val="Hyperlink"/>
          </w:rPr>
          <w:t>Facilitating groupwork that requires technology</w:t>
        </w:r>
      </w:hyperlink>
      <w:r w:rsidR="001C0C9D">
        <w:t xml:space="preserve">, </w:t>
      </w:r>
      <w:r w:rsidR="00B44EE4">
        <w:rPr>
          <w:i/>
          <w:iCs/>
        </w:rPr>
        <w:t>Group tasks in English 7–10</w:t>
      </w:r>
      <w:r w:rsidRPr="005E0955">
        <w:rPr>
          <w:i/>
          <w:iCs/>
        </w:rPr>
        <w:t xml:space="preserve">, </w:t>
      </w:r>
      <w:r w:rsidRPr="005E0955">
        <w:t xml:space="preserve">NSW Department of Education website, accessed </w:t>
      </w:r>
      <w:r w:rsidR="00C77A86">
        <w:t>14</w:t>
      </w:r>
      <w:r w:rsidRPr="005E0955">
        <w:t xml:space="preserve"> May 2025.</w:t>
      </w:r>
    </w:p>
    <w:p w14:paraId="29487E07" w14:textId="225E5422" w:rsidR="00EB7A59" w:rsidRPr="008F7AE1" w:rsidRDefault="00EB7A59" w:rsidP="008D3FAE">
      <w:r w:rsidRPr="005E0955">
        <w:rPr>
          <w:rFonts w:eastAsia="Arial"/>
          <w:szCs w:val="22"/>
        </w:rPr>
        <w:t>——</w:t>
      </w:r>
      <w:r w:rsidRPr="005E0955">
        <w:t>(202</w:t>
      </w:r>
      <w:r>
        <w:t>5</w:t>
      </w:r>
      <w:r w:rsidRPr="005E0955">
        <w:t>) ‘</w:t>
      </w:r>
      <w:hyperlink r:id="rId117" w:history="1">
        <w:r w:rsidRPr="005E0955">
          <w:rPr>
            <w:rStyle w:val="Hyperlink"/>
          </w:rPr>
          <w:t>Group tasks in English 7–10’</w:t>
        </w:r>
      </w:hyperlink>
      <w:r w:rsidRPr="005E0955">
        <w:t>,</w:t>
      </w:r>
      <w:r w:rsidRPr="005E0955">
        <w:rPr>
          <w:i/>
          <w:iCs/>
        </w:rPr>
        <w:t xml:space="preserve"> Planning, programming and assessing English </w:t>
      </w:r>
      <w:r w:rsidR="00B44EE4">
        <w:rPr>
          <w:i/>
          <w:iCs/>
        </w:rPr>
        <w:t>7–10</w:t>
      </w:r>
      <w:r w:rsidRPr="005E0955">
        <w:rPr>
          <w:i/>
          <w:iCs/>
        </w:rPr>
        <w:t xml:space="preserve">, </w:t>
      </w:r>
      <w:r w:rsidRPr="005E0955">
        <w:t>NSW Department of Education website, accessed 2 May 2025.</w:t>
      </w:r>
    </w:p>
    <w:p w14:paraId="02C04288" w14:textId="145304C9" w:rsidR="00CD0F81" w:rsidRDefault="00C45613" w:rsidP="1D85986B">
      <w:pPr>
        <w:jc w:val="both"/>
        <w:rPr>
          <w:color w:val="212121"/>
          <w:shd w:val="clear" w:color="auto" w:fill="FFFFFF"/>
        </w:rPr>
      </w:pPr>
      <w:r w:rsidRPr="006D0219">
        <w:rPr>
          <w:rFonts w:eastAsia="Arial"/>
          <w:szCs w:val="22"/>
        </w:rPr>
        <w:t>——</w:t>
      </w:r>
      <w:r w:rsidR="00CD0F81" w:rsidRPr="1D85986B">
        <w:rPr>
          <w:color w:val="212121"/>
          <w:shd w:val="clear" w:color="auto" w:fill="FFFFFF"/>
        </w:rPr>
        <w:t>(202</w:t>
      </w:r>
      <w:r w:rsidR="00EF6815">
        <w:rPr>
          <w:color w:val="212121"/>
          <w:shd w:val="clear" w:color="auto" w:fill="FFFFFF"/>
        </w:rPr>
        <w:t>5</w:t>
      </w:r>
      <w:r w:rsidR="00CD0F81" w:rsidRPr="1D85986B">
        <w:rPr>
          <w:color w:val="212121"/>
          <w:shd w:val="clear" w:color="auto" w:fill="FFFFFF"/>
        </w:rPr>
        <w:t xml:space="preserve">) </w:t>
      </w:r>
      <w:hyperlink r:id="rId118" w:history="1">
        <w:r w:rsidR="00CD0F81" w:rsidRPr="002311A0">
          <w:rPr>
            <w:rStyle w:val="Hyperlink"/>
            <w:i/>
            <w:iCs/>
            <w:shd w:val="clear" w:color="auto" w:fill="FFFFFF"/>
          </w:rPr>
          <w:t>Our Plan for NSW Public Education</w:t>
        </w:r>
      </w:hyperlink>
      <w:r w:rsidR="00CD0F81" w:rsidRPr="1D85986B">
        <w:rPr>
          <w:color w:val="212121"/>
          <w:shd w:val="clear" w:color="auto" w:fill="FFFFFF"/>
        </w:rPr>
        <w:t xml:space="preserve">, NSW Department of Education website, </w:t>
      </w:r>
      <w:r w:rsidR="00CD0F81" w:rsidRPr="1D85986B">
        <w:t xml:space="preserve">accessed </w:t>
      </w:r>
      <w:r w:rsidR="00414DBE" w:rsidRPr="1D85986B">
        <w:t>28 May 2025</w:t>
      </w:r>
      <w:r w:rsidR="0068649A">
        <w:t>.</w:t>
      </w:r>
    </w:p>
    <w:p w14:paraId="7B24873E" w14:textId="4FEB5F24" w:rsidR="00702AB8" w:rsidRPr="00B47EB9" w:rsidRDefault="00CD0F81" w:rsidP="00CD0F81">
      <w:r w:rsidRPr="0091426E">
        <w:t xml:space="preserve">Stern J, Ferraro K and Mohnkern J (2017) </w:t>
      </w:r>
      <w:r w:rsidRPr="0091426E">
        <w:rPr>
          <w:i/>
          <w:iCs/>
        </w:rPr>
        <w:t>Tools for Teaching Conceptual Understanding</w:t>
      </w:r>
      <w:r w:rsidRPr="0091426E">
        <w:t xml:space="preserve">, Secondary, Corwin, SAGE, </w:t>
      </w:r>
      <w:r w:rsidR="00EF6815">
        <w:t>United States</w:t>
      </w:r>
      <w:r w:rsidRPr="0091426E">
        <w:t>.</w:t>
      </w:r>
    </w:p>
    <w:p w14:paraId="151F84FC" w14:textId="59582DB2" w:rsidR="00A30F75" w:rsidRPr="00A30F75" w:rsidRDefault="00C45613" w:rsidP="00C45613">
      <w:pPr>
        <w:jc w:val="both"/>
        <w:rPr>
          <w:color w:val="212121"/>
          <w:szCs w:val="22"/>
          <w:shd w:val="clear" w:color="auto" w:fill="FFFFFF"/>
        </w:rPr>
      </w:pPr>
      <w:r w:rsidRPr="1D85986B">
        <w:rPr>
          <w:rFonts w:eastAsia="Arial"/>
          <w:szCs w:val="22"/>
        </w:rPr>
        <w:t xml:space="preserve">Universal Resources Hub </w:t>
      </w:r>
      <w:r w:rsidR="00A30F75" w:rsidRPr="00DD05B8">
        <w:rPr>
          <w:color w:val="212121"/>
          <w:szCs w:val="22"/>
          <w:shd w:val="clear" w:color="auto" w:fill="FFFFFF"/>
        </w:rPr>
        <w:t>(</w:t>
      </w:r>
      <w:r w:rsidR="00A30F75">
        <w:rPr>
          <w:color w:val="212121"/>
          <w:szCs w:val="22"/>
          <w:shd w:val="clear" w:color="auto" w:fill="FFFFFF"/>
        </w:rPr>
        <w:t>n.d.</w:t>
      </w:r>
      <w:r w:rsidR="00A30F75" w:rsidRPr="00DD05B8">
        <w:rPr>
          <w:color w:val="212121"/>
          <w:szCs w:val="22"/>
          <w:shd w:val="clear" w:color="auto" w:fill="FFFFFF"/>
        </w:rPr>
        <w:t xml:space="preserve">) </w:t>
      </w:r>
      <w:hyperlink r:id="rId119" w:history="1">
        <w:r w:rsidR="00A30F75" w:rsidRPr="00B41AED">
          <w:rPr>
            <w:rStyle w:val="Hyperlink"/>
            <w:i/>
            <w:iCs/>
          </w:rPr>
          <w:t>Writing in Secondary Resource Hub</w:t>
        </w:r>
      </w:hyperlink>
      <w:r w:rsidR="00A30F75" w:rsidRPr="00A30F75">
        <w:t xml:space="preserve"> [website],</w:t>
      </w:r>
      <w:r w:rsidR="00A30F75" w:rsidRPr="1D85986B">
        <w:rPr>
          <w:rFonts w:eastAsia="Arial"/>
          <w:szCs w:val="22"/>
        </w:rPr>
        <w:t xml:space="preserve"> </w:t>
      </w:r>
      <w:r w:rsidR="00A30F75" w:rsidRPr="00DD05B8">
        <w:rPr>
          <w:color w:val="212121"/>
          <w:szCs w:val="22"/>
          <w:shd w:val="clear" w:color="auto" w:fill="FFFFFF"/>
        </w:rPr>
        <w:t>accessed 28 April 2025.</w:t>
      </w:r>
    </w:p>
    <w:p w14:paraId="16B5CAE0" w14:textId="13ADCF47" w:rsidR="00A30F75" w:rsidRDefault="00A30F75" w:rsidP="00A30F75">
      <w:pPr>
        <w:jc w:val="both"/>
      </w:pPr>
      <w:r w:rsidRPr="006D0219">
        <w:rPr>
          <w:rFonts w:eastAsia="Arial"/>
          <w:szCs w:val="22"/>
        </w:rPr>
        <w:lastRenderedPageBreak/>
        <w:t>——</w:t>
      </w:r>
      <w:r w:rsidRPr="1D85986B">
        <w:rPr>
          <w:rFonts w:eastAsia="Arial"/>
          <w:szCs w:val="22"/>
        </w:rPr>
        <w:t>(202</w:t>
      </w:r>
      <w:r>
        <w:rPr>
          <w:rFonts w:eastAsia="Arial"/>
          <w:szCs w:val="22"/>
        </w:rPr>
        <w:t>5</w:t>
      </w:r>
      <w:r w:rsidRPr="1D85986B">
        <w:rPr>
          <w:rFonts w:eastAsia="Arial"/>
          <w:szCs w:val="22"/>
        </w:rPr>
        <w:t xml:space="preserve">) </w:t>
      </w:r>
      <w:hyperlink r:id="rId120">
        <w:r w:rsidRPr="1D85986B">
          <w:rPr>
            <w:rStyle w:val="Hyperlink"/>
            <w:rFonts w:eastAsia="Arial"/>
            <w:i/>
            <w:iCs/>
            <w:szCs w:val="22"/>
          </w:rPr>
          <w:t>Guide for selecting vocabulary for explicit instruction,</w:t>
        </w:r>
      </w:hyperlink>
      <w:r w:rsidRPr="1D85986B">
        <w:rPr>
          <w:rFonts w:eastAsia="Arial"/>
          <w:szCs w:val="22"/>
        </w:rPr>
        <w:t xml:space="preserve"> Universal Resources Hub website, accessed </w:t>
      </w:r>
      <w:r>
        <w:rPr>
          <w:rFonts w:eastAsia="Arial"/>
          <w:szCs w:val="22"/>
        </w:rPr>
        <w:t xml:space="preserve">1 </w:t>
      </w:r>
      <w:r w:rsidRPr="1D85986B">
        <w:rPr>
          <w:rFonts w:eastAsia="Arial"/>
          <w:szCs w:val="22"/>
        </w:rPr>
        <w:t>July 2025.</w:t>
      </w:r>
    </w:p>
    <w:p w14:paraId="5734C0C6" w14:textId="0DF586FA" w:rsidR="00A30F75" w:rsidRDefault="00A30F75" w:rsidP="00A30F75">
      <w:pPr>
        <w:jc w:val="both"/>
      </w:pPr>
      <w:r w:rsidRPr="006D0219">
        <w:rPr>
          <w:rFonts w:eastAsia="Arial"/>
          <w:szCs w:val="22"/>
        </w:rPr>
        <w:t>——</w:t>
      </w:r>
      <w:r w:rsidRPr="1D85986B">
        <w:rPr>
          <w:rFonts w:eastAsia="Arial"/>
          <w:szCs w:val="22"/>
        </w:rPr>
        <w:t>(202</w:t>
      </w:r>
      <w:r>
        <w:rPr>
          <w:rFonts w:eastAsia="Arial"/>
          <w:szCs w:val="22"/>
        </w:rPr>
        <w:t>5</w:t>
      </w:r>
      <w:r w:rsidRPr="1D85986B">
        <w:rPr>
          <w:rFonts w:eastAsia="Arial"/>
          <w:szCs w:val="22"/>
        </w:rPr>
        <w:t>)</w:t>
      </w:r>
      <w:r>
        <w:rPr>
          <w:rFonts w:eastAsia="Arial"/>
          <w:szCs w:val="22"/>
        </w:rPr>
        <w:t xml:space="preserve"> </w:t>
      </w:r>
      <w:hyperlink r:id="rId121">
        <w:r w:rsidRPr="1D85986B">
          <w:rPr>
            <w:rStyle w:val="Hyperlink"/>
            <w:rFonts w:eastAsia="Arial"/>
            <w:i/>
            <w:iCs/>
            <w:szCs w:val="22"/>
          </w:rPr>
          <w:t>Main idea and theme teaching strategies for years 9 to 10,</w:t>
        </w:r>
      </w:hyperlink>
      <w:r w:rsidRPr="1D85986B">
        <w:rPr>
          <w:rFonts w:eastAsia="Arial"/>
          <w:szCs w:val="22"/>
        </w:rPr>
        <w:t xml:space="preserve"> Universal Resources Hub website, accessed </w:t>
      </w:r>
      <w:r>
        <w:rPr>
          <w:rFonts w:eastAsia="Arial"/>
          <w:szCs w:val="22"/>
        </w:rPr>
        <w:t xml:space="preserve">1 </w:t>
      </w:r>
      <w:r w:rsidRPr="1D85986B">
        <w:rPr>
          <w:rFonts w:eastAsia="Arial"/>
          <w:szCs w:val="22"/>
        </w:rPr>
        <w:t>July 2025.</w:t>
      </w:r>
    </w:p>
    <w:p w14:paraId="22AA7979" w14:textId="1F47D06E" w:rsidR="00A30F75" w:rsidRDefault="00A30F75" w:rsidP="00A30F75">
      <w:pPr>
        <w:jc w:val="both"/>
        <w:rPr>
          <w:rFonts w:eastAsia="Arial"/>
          <w:szCs w:val="22"/>
        </w:rPr>
      </w:pPr>
      <w:r w:rsidRPr="006D0219">
        <w:rPr>
          <w:rFonts w:eastAsia="Arial"/>
          <w:szCs w:val="22"/>
        </w:rPr>
        <w:t>——</w:t>
      </w:r>
      <w:r w:rsidRPr="1D85986B">
        <w:rPr>
          <w:rFonts w:eastAsia="Arial"/>
          <w:szCs w:val="22"/>
        </w:rPr>
        <w:t>(202</w:t>
      </w:r>
      <w:r>
        <w:rPr>
          <w:rFonts w:eastAsia="Arial"/>
          <w:szCs w:val="22"/>
        </w:rPr>
        <w:t>5</w:t>
      </w:r>
      <w:r w:rsidRPr="1D85986B">
        <w:rPr>
          <w:rFonts w:eastAsia="Arial"/>
          <w:szCs w:val="22"/>
        </w:rPr>
        <w:t xml:space="preserve">) </w:t>
      </w:r>
      <w:hyperlink r:id="rId122">
        <w:r w:rsidRPr="1D85986B">
          <w:rPr>
            <w:rStyle w:val="Hyperlink"/>
            <w:rFonts w:eastAsia="Arial"/>
            <w:i/>
            <w:iCs/>
            <w:szCs w:val="22"/>
          </w:rPr>
          <w:t>What is building the field for EAL/D learners?</w:t>
        </w:r>
      </w:hyperlink>
      <w:r>
        <w:t>,</w:t>
      </w:r>
      <w:r w:rsidRPr="1D85986B">
        <w:rPr>
          <w:rFonts w:eastAsia="Arial"/>
          <w:szCs w:val="22"/>
        </w:rPr>
        <w:t xml:space="preserve"> Universal Resources Hub website, accessed </w:t>
      </w:r>
      <w:r>
        <w:rPr>
          <w:rFonts w:eastAsia="Arial"/>
          <w:szCs w:val="22"/>
        </w:rPr>
        <w:t xml:space="preserve">1 </w:t>
      </w:r>
      <w:r w:rsidRPr="1D85986B">
        <w:rPr>
          <w:rFonts w:eastAsia="Arial"/>
          <w:szCs w:val="22"/>
        </w:rPr>
        <w:t>July 2025.</w:t>
      </w:r>
    </w:p>
    <w:p w14:paraId="32395910" w14:textId="2113DADD" w:rsidR="00C45613" w:rsidRDefault="00A30F75" w:rsidP="00C45613">
      <w:pPr>
        <w:jc w:val="both"/>
        <w:rPr>
          <w:rFonts w:eastAsia="Arial"/>
          <w:szCs w:val="22"/>
        </w:rPr>
      </w:pPr>
      <w:r w:rsidRPr="006D0219">
        <w:rPr>
          <w:rFonts w:eastAsia="Arial"/>
          <w:szCs w:val="22"/>
        </w:rPr>
        <w:t>——</w:t>
      </w:r>
      <w:r w:rsidR="00C45613" w:rsidRPr="1D85986B">
        <w:rPr>
          <w:rFonts w:eastAsia="Arial"/>
          <w:szCs w:val="22"/>
        </w:rPr>
        <w:t>(202</w:t>
      </w:r>
      <w:r>
        <w:rPr>
          <w:rFonts w:eastAsia="Arial"/>
          <w:szCs w:val="22"/>
        </w:rPr>
        <w:t>5</w:t>
      </w:r>
      <w:r w:rsidR="00C45613" w:rsidRPr="1D85986B">
        <w:rPr>
          <w:rFonts w:eastAsia="Arial"/>
          <w:szCs w:val="22"/>
        </w:rPr>
        <w:t xml:space="preserve">) </w:t>
      </w:r>
      <w:hyperlink r:id="rId123">
        <w:r w:rsidR="00C45613" w:rsidRPr="1D85986B">
          <w:rPr>
            <w:rStyle w:val="Hyperlink"/>
            <w:rFonts w:eastAsia="Arial"/>
            <w:i/>
            <w:iCs/>
            <w:szCs w:val="22"/>
          </w:rPr>
          <w:t>What is message abundancy for EAL/D learners?</w:t>
        </w:r>
      </w:hyperlink>
      <w:r w:rsidR="00B41AED">
        <w:t>,</w:t>
      </w:r>
      <w:r w:rsidR="00C45613" w:rsidRPr="1D85986B">
        <w:rPr>
          <w:rFonts w:eastAsia="Arial"/>
          <w:szCs w:val="22"/>
        </w:rPr>
        <w:t xml:space="preserve"> Universal Resources Hub website, accessed </w:t>
      </w:r>
      <w:r w:rsidR="00C45613">
        <w:rPr>
          <w:rFonts w:eastAsia="Arial"/>
          <w:szCs w:val="22"/>
        </w:rPr>
        <w:t xml:space="preserve">1 </w:t>
      </w:r>
      <w:r w:rsidR="00C45613" w:rsidRPr="1D85986B">
        <w:rPr>
          <w:rFonts w:eastAsia="Arial"/>
          <w:szCs w:val="22"/>
        </w:rPr>
        <w:t>July 2025.</w:t>
      </w:r>
    </w:p>
    <w:p w14:paraId="68C05C62" w14:textId="3A769AC4" w:rsidR="007F04E5" w:rsidRDefault="007F04E5" w:rsidP="007F04E5">
      <w:pPr>
        <w:rPr>
          <w:rFonts w:eastAsia="Arial"/>
          <w:szCs w:val="22"/>
        </w:rPr>
      </w:pPr>
      <w:r>
        <w:rPr>
          <w:rFonts w:eastAsia="Arial"/>
          <w:szCs w:val="22"/>
        </w:rPr>
        <w:t xml:space="preserve">Writing in Secondary </w:t>
      </w:r>
      <w:r w:rsidR="00F83E53">
        <w:rPr>
          <w:rFonts w:eastAsia="Arial"/>
          <w:szCs w:val="22"/>
        </w:rPr>
        <w:t>(</w:t>
      </w:r>
      <w:proofErr w:type="spellStart"/>
      <w:r w:rsidR="00F83E53">
        <w:rPr>
          <w:rFonts w:eastAsia="Arial"/>
          <w:szCs w:val="22"/>
        </w:rPr>
        <w:t>WiS</w:t>
      </w:r>
      <w:proofErr w:type="spellEnd"/>
      <w:r w:rsidR="00F83E53">
        <w:rPr>
          <w:rFonts w:eastAsia="Arial"/>
          <w:szCs w:val="22"/>
        </w:rPr>
        <w:t xml:space="preserve">) </w:t>
      </w:r>
      <w:r>
        <w:rPr>
          <w:rFonts w:eastAsia="Arial"/>
          <w:szCs w:val="22"/>
        </w:rPr>
        <w:t xml:space="preserve">Resource Hub (n.d.) </w:t>
      </w:r>
      <w:hyperlink r:id="rId124" w:history="1">
        <w:r w:rsidR="004A07B1">
          <w:rPr>
            <w:rStyle w:val="Hyperlink"/>
            <w:rFonts w:eastAsia="Arial"/>
            <w:i/>
            <w:iCs/>
            <w:szCs w:val="22"/>
          </w:rPr>
          <w:t xml:space="preserve">Grammar </w:t>
        </w:r>
        <w:r w:rsidR="00F83E53">
          <w:rPr>
            <w:rStyle w:val="Hyperlink"/>
            <w:rFonts w:eastAsia="Arial"/>
            <w:i/>
            <w:iCs/>
            <w:szCs w:val="22"/>
          </w:rPr>
          <w:t>G</w:t>
        </w:r>
        <w:r w:rsidR="004A07B1">
          <w:rPr>
            <w:rStyle w:val="Hyperlink"/>
            <w:rFonts w:eastAsia="Arial"/>
            <w:i/>
            <w:iCs/>
            <w:szCs w:val="22"/>
          </w:rPr>
          <w:t>uide</w:t>
        </w:r>
      </w:hyperlink>
      <w:r w:rsidRPr="00F83E53">
        <w:rPr>
          <w:rFonts w:eastAsia="Arial"/>
          <w:szCs w:val="22"/>
        </w:rPr>
        <w:t xml:space="preserve">, </w:t>
      </w:r>
      <w:proofErr w:type="spellStart"/>
      <w:r w:rsidR="00F83E53" w:rsidRPr="00F83E53">
        <w:rPr>
          <w:rFonts w:eastAsia="Arial"/>
          <w:szCs w:val="22"/>
        </w:rPr>
        <w:t>WiS</w:t>
      </w:r>
      <w:proofErr w:type="spellEnd"/>
      <w:r w:rsidR="00F83E53" w:rsidRPr="00F83E53">
        <w:rPr>
          <w:rFonts w:eastAsia="Arial"/>
          <w:szCs w:val="22"/>
        </w:rPr>
        <w:t xml:space="preserve"> </w:t>
      </w:r>
      <w:r w:rsidRPr="008D0E15">
        <w:rPr>
          <w:rFonts w:eastAsia="Arial"/>
          <w:szCs w:val="22"/>
        </w:rPr>
        <w:t>website</w:t>
      </w:r>
      <w:r w:rsidR="00C45613">
        <w:rPr>
          <w:rFonts w:eastAsia="Arial"/>
          <w:szCs w:val="22"/>
        </w:rPr>
        <w:t>,</w:t>
      </w:r>
      <w:r>
        <w:rPr>
          <w:rFonts w:eastAsia="Arial"/>
          <w:szCs w:val="22"/>
        </w:rPr>
        <w:t xml:space="preserve"> accessed 1 May 2025.</w:t>
      </w:r>
    </w:p>
    <w:p w14:paraId="4E2C485F" w14:textId="77777777" w:rsidR="00CD0F81" w:rsidRDefault="00CD0F81" w:rsidP="00CD0F81">
      <w:pPr>
        <w:sectPr w:rsidR="00CD0F81" w:rsidSect="00FB4C88">
          <w:pgSz w:w="11906" w:h="16838" w:code="9"/>
          <w:pgMar w:top="1134" w:right="1134" w:bottom="1134" w:left="1134" w:header="709" w:footer="709" w:gutter="0"/>
          <w:cols w:space="708"/>
          <w:docGrid w:linePitch="360"/>
        </w:sectPr>
      </w:pPr>
    </w:p>
    <w:p w14:paraId="6D66A086" w14:textId="5CA4269F" w:rsidR="00DE5D58" w:rsidRPr="005A45EB" w:rsidRDefault="00DE5D58" w:rsidP="00DE5D58">
      <w:pPr>
        <w:spacing w:before="0"/>
        <w:rPr>
          <w:rStyle w:val="Strong"/>
        </w:rPr>
      </w:pPr>
      <w:r w:rsidRPr="00E21D4B">
        <w:rPr>
          <w:rStyle w:val="Strong"/>
        </w:rPr>
        <w:lastRenderedPageBreak/>
        <w:t>© State of New South Wales (Department of Education</w:t>
      </w:r>
      <w:r w:rsidRPr="005A45EB">
        <w:rPr>
          <w:rStyle w:val="Strong"/>
        </w:rPr>
        <w:t>), 202</w:t>
      </w:r>
      <w:r w:rsidR="00235133" w:rsidRPr="005A45EB">
        <w:rPr>
          <w:rStyle w:val="Strong"/>
        </w:rPr>
        <w:t>5</w:t>
      </w:r>
    </w:p>
    <w:p w14:paraId="1529163D" w14:textId="77777777" w:rsidR="00DE5D58" w:rsidRPr="005A45EB" w:rsidRDefault="00DE5D58" w:rsidP="00DE5D58">
      <w:r w:rsidRPr="005A45EB">
        <w:t xml:space="preserve">The copyright material published in this resource is subject to the </w:t>
      </w:r>
      <w:r w:rsidRPr="005A45EB">
        <w:rPr>
          <w:i/>
          <w:iCs/>
        </w:rPr>
        <w:t>Copyright Act 1968</w:t>
      </w:r>
      <w:r w:rsidRPr="005A45EB">
        <w:t xml:space="preserve"> (</w:t>
      </w:r>
      <w:proofErr w:type="spellStart"/>
      <w:r w:rsidRPr="005A45EB">
        <w:t>Cth</w:t>
      </w:r>
      <w:proofErr w:type="spellEnd"/>
      <w:r w:rsidRPr="005A45EB">
        <w:t>) and is owned by the NSW Department of Education or, where indicated, by a party other than the NSW Department of Education (third-party material).</w:t>
      </w:r>
    </w:p>
    <w:p w14:paraId="6446E8D1" w14:textId="77777777" w:rsidR="00DE5D58" w:rsidRPr="005A45EB" w:rsidRDefault="00DE5D58" w:rsidP="00DE5D58">
      <w:r w:rsidRPr="005A45EB">
        <w:t xml:space="preserve">Copyright material available in this resource and owned by the NSW Department of Education is licensed under a </w:t>
      </w:r>
      <w:hyperlink r:id="rId125" w:history="1">
        <w:r w:rsidRPr="005A45EB">
          <w:rPr>
            <w:rStyle w:val="Hyperlink"/>
          </w:rPr>
          <w:t>Creative Commons Attribution 4.0 International (CC BY 4.0) license</w:t>
        </w:r>
      </w:hyperlink>
      <w:r w:rsidRPr="005A45EB">
        <w:t>.</w:t>
      </w:r>
    </w:p>
    <w:p w14:paraId="0F5E7EC8" w14:textId="77777777" w:rsidR="00DE5D58" w:rsidRPr="005A45EB" w:rsidRDefault="00DE5D58" w:rsidP="00DE5D58">
      <w:r w:rsidRPr="005A45EB">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Pr="005A45EB" w:rsidRDefault="00DE5D58" w:rsidP="00DE5D58">
      <w:r w:rsidRPr="005A45EB">
        <w:t>This license allows you to share and adapt the material for any purpose, even commercially.</w:t>
      </w:r>
    </w:p>
    <w:p w14:paraId="281FF3B2" w14:textId="6B4ED3DD" w:rsidR="00DE5D58" w:rsidRDefault="00DE5D58" w:rsidP="00DE5D58">
      <w:r w:rsidRPr="005A45EB">
        <w:t>Attribution should be given to © State of New South Wales (Department of Education), 202</w:t>
      </w:r>
      <w:r w:rsidR="00235133" w:rsidRPr="005A45EB">
        <w:t>5</w:t>
      </w:r>
      <w:r w:rsidRPr="005A45EB">
        <w:t>.</w:t>
      </w:r>
    </w:p>
    <w:p w14:paraId="6CD4AC3C" w14:textId="77777777" w:rsidR="00DE5D58" w:rsidRDefault="00DE5D58" w:rsidP="00DE5D58">
      <w:r>
        <w:t>Material in this resource not available under a Creative Commons license:</w:t>
      </w:r>
    </w:p>
    <w:p w14:paraId="35E058F5" w14:textId="77777777" w:rsidR="00DE5D58" w:rsidRDefault="00DE5D58" w:rsidP="00453B95">
      <w:pPr>
        <w:pStyle w:val="ListBullet"/>
      </w:pPr>
      <w:r>
        <w:t>the NSW Department of Education logo, other logos and trademark-protected material</w:t>
      </w:r>
    </w:p>
    <w:p w14:paraId="7AC17CDA" w14:textId="77777777" w:rsidR="00DE5D58" w:rsidRDefault="00DE5D58" w:rsidP="00453B95">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3BF4A" w14:textId="17DDA596" w:rsidR="00A8296F" w:rsidRDefault="00DE5D58" w:rsidP="00DD69D0">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8296F" w:rsidSect="00DE5D58">
      <w:headerReference w:type="first" r:id="rId127"/>
      <w:footerReference w:type="first" r:id="rId1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C7A83" w14:textId="77777777" w:rsidR="00536128" w:rsidRDefault="00536128" w:rsidP="00E51733">
      <w:r>
        <w:separator/>
      </w:r>
    </w:p>
  </w:endnote>
  <w:endnote w:type="continuationSeparator" w:id="0">
    <w:p w14:paraId="306105EA" w14:textId="77777777" w:rsidR="00536128" w:rsidRDefault="00536128" w:rsidP="00E51733">
      <w:r>
        <w:continuationSeparator/>
      </w:r>
    </w:p>
  </w:endnote>
  <w:endnote w:type="continuationNotice" w:id="1">
    <w:p w14:paraId="6F18720C" w14:textId="77777777" w:rsidR="00536128" w:rsidRDefault="005361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84FB491-C965-41CC-9E54-3BEC3115A0A8}"/>
  </w:font>
  <w:font w:name="Calibri">
    <w:panose1 w:val="020F0502020204030204"/>
    <w:charset w:val="00"/>
    <w:family w:val="swiss"/>
    <w:pitch w:val="variable"/>
    <w:sig w:usb0="E4002EFF" w:usb1="C200247B" w:usb2="00000009" w:usb3="00000000" w:csb0="000001FF" w:csb1="00000000"/>
    <w:embedRegular r:id="rId2" w:fontKey="{CC20087A-7497-438B-B78B-D9CBB62C6DAD}"/>
    <w:embedBold r:id="rId3" w:fontKey="{BFD21366-C22D-4AA0-ABAF-13EC9DA4754E}"/>
    <w:embedItalic r:id="rId4" w:fontKey="{6E2D905F-A016-4998-878E-A5140EE983D2}"/>
    <w:embedBoldItalic r:id="rId5" w:fontKey="{09DAB06E-4E98-43B7-AA4D-76D7EC5BFF1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6" w:fontKey="{4763FD33-2886-4685-BC2C-ADB2D8C178FF}"/>
    <w:embedBold r:id="rId7" w:fontKey="{1F2B0C79-CC54-45E8-BAD7-E191D5C3A401}"/>
    <w:embedItalic r:id="rId8" w:fontKey="{A085AF3F-E78A-446F-AAEA-882788BA3F17}"/>
  </w:font>
  <w:font w:name="Calibri Light">
    <w:panose1 w:val="020F0302020204030204"/>
    <w:charset w:val="00"/>
    <w:family w:val="swiss"/>
    <w:pitch w:val="variable"/>
    <w:sig w:usb0="E4002EFF" w:usb1="C200247B" w:usb2="00000009" w:usb3="00000000" w:csb0="000001FF" w:csb1="00000000"/>
    <w:embedRegular r:id="rId9" w:fontKey="{C0E5A3F4-CD24-48B9-A2A1-9C66154A9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BF99" w14:textId="1413F0FC" w:rsidR="00B804ED" w:rsidRPr="00004B76" w:rsidRDefault="00004B76" w:rsidP="00004B76">
    <w:pPr>
      <w:tabs>
        <w:tab w:val="center" w:pos="4513"/>
        <w:tab w:val="right" w:pos="9026"/>
        <w:tab w:val="right" w:pos="10773"/>
      </w:tabs>
      <w:spacing w:after="0" w:line="23" w:lineRule="atLeast"/>
      <w:ind w:right="-567"/>
      <w:rPr>
        <w:rFonts w:eastAsia="Calibri"/>
        <w:sz w:val="18"/>
        <w:szCs w:val="18"/>
      </w:rPr>
    </w:pPr>
    <w:r w:rsidRPr="007478C9">
      <w:rPr>
        <w:rFonts w:eastAsia="Calibri"/>
        <w:sz w:val="18"/>
        <w:szCs w:val="18"/>
      </w:rPr>
      <w:t xml:space="preserve">© NSW Department of Education, </w:t>
    </w:r>
    <w:r w:rsidR="000B6C11">
      <w:rPr>
        <w:rFonts w:eastAsia="Calibri"/>
        <w:sz w:val="18"/>
        <w:szCs w:val="18"/>
      </w:rPr>
      <w:t>Aug-25</w:t>
    </w:r>
    <w:r w:rsidRPr="007478C9">
      <w:rPr>
        <w:rFonts w:eastAsia="Calibri"/>
        <w:sz w:val="18"/>
        <w:szCs w:val="18"/>
      </w:rPr>
      <w:ptab w:relativeTo="margin" w:alignment="right" w:leader="none"/>
    </w:r>
    <w:r w:rsidRPr="007478C9">
      <w:rPr>
        <w:rFonts w:eastAsia="Calibri"/>
        <w:b/>
        <w:noProof/>
        <w:sz w:val="28"/>
        <w:szCs w:val="28"/>
      </w:rPr>
      <w:drawing>
        <wp:inline distT="0" distB="0" distL="0" distR="0" wp14:anchorId="27E3A77F" wp14:editId="639D834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40A62" w14:textId="54F4FB22" w:rsidR="00B804ED" w:rsidRPr="002F375A" w:rsidRDefault="00B804ED" w:rsidP="000819D2">
    <w:pPr>
      <w:jc w:val="right"/>
    </w:pPr>
    <w:r w:rsidRPr="008426B6">
      <w:rPr>
        <w:noProof/>
      </w:rPr>
      <w:drawing>
        <wp:inline distT="0" distB="0" distL="0" distR="0" wp14:anchorId="483A2188" wp14:editId="79254B20">
          <wp:extent cx="834442" cy="906218"/>
          <wp:effectExtent l="0" t="0" r="3810" b="8255"/>
          <wp:docPr id="1464301896" name="Graphic 14643018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AC4" w14:textId="51649EC8" w:rsidR="00CD0F81" w:rsidRPr="00723952" w:rsidRDefault="00723952" w:rsidP="00723952">
    <w:pPr>
      <w:tabs>
        <w:tab w:val="center" w:pos="4513"/>
        <w:tab w:val="right" w:pos="9026"/>
        <w:tab w:val="right" w:pos="10773"/>
      </w:tabs>
      <w:spacing w:after="0" w:line="23" w:lineRule="atLeast"/>
      <w:ind w:right="-567"/>
      <w:rPr>
        <w:rFonts w:eastAsia="Calibri"/>
        <w:sz w:val="18"/>
        <w:szCs w:val="18"/>
      </w:rPr>
    </w:pPr>
    <w:r w:rsidRPr="007478C9">
      <w:rPr>
        <w:rFonts w:eastAsia="Calibri"/>
        <w:sz w:val="18"/>
        <w:szCs w:val="18"/>
      </w:rPr>
      <w:t xml:space="preserve">© NSW Department of Education, </w:t>
    </w:r>
    <w:r w:rsidR="00E85B1A">
      <w:rPr>
        <w:rFonts w:eastAsia="Calibri"/>
        <w:sz w:val="18"/>
        <w:szCs w:val="18"/>
      </w:rPr>
      <w:t>Aug-25</w:t>
    </w:r>
    <w:r w:rsidRPr="007478C9">
      <w:rPr>
        <w:rFonts w:eastAsia="Calibri"/>
        <w:sz w:val="18"/>
        <w:szCs w:val="18"/>
      </w:rPr>
      <w:ptab w:relativeTo="margin" w:alignment="right" w:leader="none"/>
    </w:r>
    <w:r w:rsidRPr="007478C9">
      <w:rPr>
        <w:rFonts w:eastAsia="Calibri"/>
        <w:b/>
        <w:noProof/>
        <w:sz w:val="28"/>
        <w:szCs w:val="28"/>
      </w:rPr>
      <w:drawing>
        <wp:inline distT="0" distB="0" distL="0" distR="0" wp14:anchorId="13F093EE" wp14:editId="0F67D2CD">
          <wp:extent cx="571500" cy="190500"/>
          <wp:effectExtent l="0" t="0" r="0" b="0"/>
          <wp:docPr id="638074919" name="Picture 6380749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73C52898" w:rsidR="00CD0F81" w:rsidRPr="002F375A" w:rsidRDefault="00CD0F81">
    <w:pPr>
      <w:pStyle w:val="Footer"/>
    </w:pPr>
    <w:r w:rsidRPr="008426B6">
      <w:rPr>
        <w:noProof/>
      </w:rPr>
      <w:drawing>
        <wp:inline distT="0" distB="0" distL="0" distR="0" wp14:anchorId="76E76427" wp14:editId="25FA20AF">
          <wp:extent cx="834442" cy="906218"/>
          <wp:effectExtent l="0" t="0" r="3810" b="8255"/>
          <wp:docPr id="102598850" name="Graphic 1025988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661D1" w14:textId="77777777" w:rsidR="00536128" w:rsidRDefault="00536128" w:rsidP="00E51733">
      <w:r>
        <w:separator/>
      </w:r>
    </w:p>
  </w:footnote>
  <w:footnote w:type="continuationSeparator" w:id="0">
    <w:p w14:paraId="5BBD2030" w14:textId="77777777" w:rsidR="00536128" w:rsidRDefault="00536128" w:rsidP="00E51733">
      <w:r>
        <w:continuationSeparator/>
      </w:r>
    </w:p>
  </w:footnote>
  <w:footnote w:type="continuationNotice" w:id="1">
    <w:p w14:paraId="76D429C9" w14:textId="77777777" w:rsidR="00536128" w:rsidRDefault="005361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D0DDB" w14:textId="3879A92E" w:rsidR="00B804ED" w:rsidRPr="00004B76" w:rsidRDefault="00004B76" w:rsidP="00004B76">
    <w:pPr>
      <w:pBdr>
        <w:bottom w:val="single" w:sz="8" w:space="10" w:color="D3D3D3"/>
      </w:pBdr>
      <w:spacing w:before="0" w:after="240" w:line="276" w:lineRule="auto"/>
      <w:jc w:val="right"/>
      <w:rPr>
        <w:rFonts w:eastAsia="Calibri"/>
        <w:bCs/>
        <w:sz w:val="18"/>
        <w:szCs w:val="18"/>
      </w:rPr>
    </w:pPr>
    <w:r>
      <w:rPr>
        <w:rFonts w:eastAsia="Calibri"/>
        <w:bCs/>
        <w:sz w:val="18"/>
        <w:szCs w:val="18"/>
      </w:rPr>
      <w:t xml:space="preserve">English EAL/D (Year 11) </w:t>
    </w:r>
    <w:r w:rsidRPr="007478C9">
      <w:rPr>
        <w:rFonts w:eastAsia="Calibri"/>
        <w:bCs/>
        <w:sz w:val="18"/>
        <w:szCs w:val="18"/>
      </w:rPr>
      <w:t>–</w:t>
    </w:r>
    <w:r>
      <w:rPr>
        <w:rFonts w:eastAsia="Calibri"/>
        <w:bCs/>
        <w:sz w:val="18"/>
        <w:szCs w:val="18"/>
      </w:rPr>
      <w:t xml:space="preserve"> resources and activities – 11.1 – ‘Reading to write: Transition to English EAL/D’</w:t>
    </w:r>
    <w:r w:rsidRPr="007478C9">
      <w:rPr>
        <w:rFonts w:eastAsia="Calibri"/>
        <w:bCs/>
        <w:sz w:val="18"/>
        <w:szCs w:val="18"/>
      </w:rPr>
      <w:t xml:space="preserve"> | </w:t>
    </w:r>
    <w:r w:rsidRPr="007478C9">
      <w:rPr>
        <w:rFonts w:eastAsia="Calibri"/>
        <w:bCs/>
        <w:sz w:val="18"/>
        <w:szCs w:val="18"/>
      </w:rPr>
      <w:fldChar w:fldCharType="begin"/>
    </w:r>
    <w:r w:rsidRPr="007478C9">
      <w:rPr>
        <w:rFonts w:eastAsia="Calibri"/>
        <w:bCs/>
        <w:sz w:val="18"/>
        <w:szCs w:val="18"/>
      </w:rPr>
      <w:instrText xml:space="preserve"> PAGE   \* MERGEFORMAT </w:instrText>
    </w:r>
    <w:r w:rsidRPr="007478C9">
      <w:rPr>
        <w:rFonts w:eastAsia="Calibri"/>
        <w:bCs/>
        <w:sz w:val="18"/>
        <w:szCs w:val="18"/>
      </w:rPr>
      <w:fldChar w:fldCharType="separate"/>
    </w:r>
    <w:r>
      <w:rPr>
        <w:rFonts w:eastAsia="Calibri"/>
        <w:bCs/>
        <w:sz w:val="18"/>
        <w:szCs w:val="18"/>
      </w:rPr>
      <w:t>1</w:t>
    </w:r>
    <w:r w:rsidRPr="007478C9">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8847" w14:textId="20B29F8D" w:rsidR="00B804ED" w:rsidRPr="00FA6449" w:rsidRDefault="00B804ED" w:rsidP="00FB4C88">
    <w:pPr>
      <w:tabs>
        <w:tab w:val="left" w:pos="3064"/>
        <w:tab w:val="center" w:pos="4819"/>
      </w:tabs>
    </w:pPr>
    <w:r w:rsidRPr="00DD19B7">
      <w:rPr>
        <w:color w:val="002060"/>
        <w:sz w:val="28"/>
        <w:szCs w:val="32"/>
      </w:rPr>
      <w:t>NSW Department of</w:t>
    </w:r>
    <w:r w:rsidR="00BE598A">
      <w:rPr>
        <w:color w:val="002060"/>
        <w:sz w:val="28"/>
        <w:szCs w:val="32"/>
      </w:rPr>
      <w:pict w14:anchorId="01696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0573D" w14:textId="41D53ACB" w:rsidR="00CD0F81" w:rsidRPr="00723952" w:rsidRDefault="00723952" w:rsidP="00723952">
    <w:pPr>
      <w:pBdr>
        <w:bottom w:val="single" w:sz="8" w:space="10" w:color="D3D3D3"/>
      </w:pBdr>
      <w:spacing w:before="0" w:after="240" w:line="276" w:lineRule="auto"/>
      <w:jc w:val="right"/>
      <w:rPr>
        <w:rFonts w:eastAsia="Calibri"/>
        <w:bCs/>
        <w:sz w:val="18"/>
        <w:szCs w:val="18"/>
      </w:rPr>
    </w:pPr>
    <w:r>
      <w:rPr>
        <w:rFonts w:eastAsia="Calibri"/>
        <w:bCs/>
        <w:sz w:val="18"/>
        <w:szCs w:val="18"/>
      </w:rPr>
      <w:t xml:space="preserve">English EAL/D (Year 11) </w:t>
    </w:r>
    <w:r w:rsidRPr="007478C9">
      <w:rPr>
        <w:rFonts w:eastAsia="Calibri"/>
        <w:bCs/>
        <w:sz w:val="18"/>
        <w:szCs w:val="18"/>
      </w:rPr>
      <w:t>–</w:t>
    </w:r>
    <w:r>
      <w:rPr>
        <w:rFonts w:eastAsia="Calibri"/>
        <w:bCs/>
        <w:sz w:val="18"/>
        <w:szCs w:val="18"/>
      </w:rPr>
      <w:t xml:space="preserve"> resources and activities – 11.1 – ‘Reading to write: Transition to English EAL/D’</w:t>
    </w:r>
    <w:r w:rsidRPr="007478C9">
      <w:rPr>
        <w:rFonts w:eastAsia="Calibri"/>
        <w:bCs/>
        <w:sz w:val="18"/>
        <w:szCs w:val="18"/>
      </w:rPr>
      <w:t xml:space="preserve"> | </w:t>
    </w:r>
    <w:r w:rsidRPr="007478C9">
      <w:rPr>
        <w:rFonts w:eastAsia="Calibri"/>
        <w:bCs/>
        <w:sz w:val="18"/>
        <w:szCs w:val="18"/>
      </w:rPr>
      <w:fldChar w:fldCharType="begin"/>
    </w:r>
    <w:r w:rsidRPr="007478C9">
      <w:rPr>
        <w:rFonts w:eastAsia="Calibri"/>
        <w:bCs/>
        <w:sz w:val="18"/>
        <w:szCs w:val="18"/>
      </w:rPr>
      <w:instrText xml:space="preserve"> PAGE   \* MERGEFORMAT </w:instrText>
    </w:r>
    <w:r w:rsidRPr="007478C9">
      <w:rPr>
        <w:rFonts w:eastAsia="Calibri"/>
        <w:bCs/>
        <w:sz w:val="18"/>
        <w:szCs w:val="18"/>
      </w:rPr>
      <w:fldChar w:fldCharType="separate"/>
    </w:r>
    <w:r>
      <w:rPr>
        <w:rFonts w:eastAsia="Calibri"/>
        <w:bCs/>
        <w:sz w:val="18"/>
        <w:szCs w:val="18"/>
      </w:rPr>
      <w:t>2</w:t>
    </w:r>
    <w:r w:rsidRPr="007478C9">
      <w:rPr>
        <w:rFonts w:eastAsia="Calibri"/>
        <w:bCs/>
        <w:noProof/>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36F0" w14:textId="3BFFF080" w:rsidR="00CD0F81" w:rsidRPr="00FA6449" w:rsidRDefault="00BE598A" w:rsidP="00FB4C88">
    <w:pPr>
      <w:tabs>
        <w:tab w:val="left" w:pos="3064"/>
        <w:tab w:val="center" w:pos="4819"/>
      </w:tabs>
    </w:pPr>
    <w:r>
      <w:rPr>
        <w:color w:val="002060"/>
        <w:sz w:val="28"/>
        <w:szCs w:val="32"/>
      </w:rPr>
      <w:pict w14:anchorId="3E01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B815" w14:textId="350FF7DA" w:rsidR="009C4E78" w:rsidRDefault="009C4E78" w:rsidP="009A7500">
    <w:pPr>
      <w:pStyle w:val="Documentname"/>
    </w:pPr>
    <w:r>
      <w:t>English EAL/D</w:t>
    </w:r>
    <w:r w:rsidRPr="00082FF7">
      <w:t xml:space="preserve"> </w:t>
    </w:r>
    <w:r>
      <w:t>(</w:t>
    </w:r>
    <w:r w:rsidRPr="00082FF7">
      <w:t xml:space="preserve">Year </w:t>
    </w:r>
    <w:r>
      <w:t>11)</w:t>
    </w:r>
    <w:r w:rsidRPr="00082FF7">
      <w:t xml:space="preserve"> –</w:t>
    </w:r>
    <w:r>
      <w:t xml:space="preserve"> </w:t>
    </w:r>
    <w:r w:rsidR="00776505">
      <w:t>resources and activities</w:t>
    </w:r>
    <w:r w:rsidRPr="00082FF7">
      <w:t xml:space="preserve"> </w:t>
    </w:r>
    <w:r>
      <w:t xml:space="preserve">– </w:t>
    </w:r>
    <w:r w:rsidR="00776505">
      <w:t>11.1 – ‘</w:t>
    </w:r>
    <w:r>
      <w:t>Reading to write: Transition to English EAL/D</w:t>
    </w:r>
    <w:r w:rsidR="00776505">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737E52"/>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5760F16"/>
    <w:multiLevelType w:val="hybridMultilevel"/>
    <w:tmpl w:val="E9CCB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0A4544"/>
    <w:multiLevelType w:val="hybridMultilevel"/>
    <w:tmpl w:val="E6A2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271625"/>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86D308B"/>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7B56AF"/>
    <w:multiLevelType w:val="hybridMultilevel"/>
    <w:tmpl w:val="A57C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640794"/>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4A63431"/>
    <w:multiLevelType w:val="hybridMultilevel"/>
    <w:tmpl w:val="35267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9D5C7A"/>
    <w:multiLevelType w:val="hybridMultilevel"/>
    <w:tmpl w:val="062E7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2B1446"/>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83F24"/>
    <w:multiLevelType w:val="multilevel"/>
    <w:tmpl w:val="F7B0B5D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BE7614"/>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B4225DB"/>
    <w:multiLevelType w:val="hybridMultilevel"/>
    <w:tmpl w:val="0D26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9548EE"/>
    <w:multiLevelType w:val="hybridMultilevel"/>
    <w:tmpl w:val="29A04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AE0BD9"/>
    <w:multiLevelType w:val="multilevel"/>
    <w:tmpl w:val="456EEF4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5B20FB"/>
    <w:multiLevelType w:val="multilevel"/>
    <w:tmpl w:val="456EEF4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742B07"/>
    <w:multiLevelType w:val="multilevel"/>
    <w:tmpl w:val="456EEF4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E140C4"/>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43F3394"/>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7F225EA"/>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BC84955"/>
    <w:multiLevelType w:val="hybridMultilevel"/>
    <w:tmpl w:val="E69EC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1B7BF8"/>
    <w:multiLevelType w:val="hybridMultilevel"/>
    <w:tmpl w:val="1212B774"/>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D976E9"/>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6993DE0"/>
    <w:multiLevelType w:val="multilevel"/>
    <w:tmpl w:val="B312334E"/>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94F4C14"/>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DF05EA4"/>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F5E32F8"/>
    <w:multiLevelType w:val="hybridMultilevel"/>
    <w:tmpl w:val="FE46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1E4DF2"/>
    <w:multiLevelType w:val="multilevel"/>
    <w:tmpl w:val="456EEF4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4650941">
    <w:abstractNumId w:val="12"/>
  </w:num>
  <w:num w:numId="2" w16cid:durableId="866915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06115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9531896">
    <w:abstractNumId w:val="14"/>
  </w:num>
  <w:num w:numId="5" w16cid:durableId="22288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4027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20057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4051316">
    <w:abstractNumId w:val="29"/>
  </w:num>
  <w:num w:numId="9" w16cid:durableId="1317491882">
    <w:abstractNumId w:val="15"/>
  </w:num>
  <w:num w:numId="10" w16cid:durableId="374159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64397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6232228">
    <w:abstractNumId w:val="3"/>
  </w:num>
  <w:num w:numId="13" w16cid:durableId="107770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2012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2230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2344242">
    <w:abstractNumId w:val="9"/>
  </w:num>
  <w:num w:numId="17" w16cid:durableId="258802104">
    <w:abstractNumId w:val="10"/>
  </w:num>
  <w:num w:numId="18" w16cid:durableId="1459644933">
    <w:abstractNumId w:val="7"/>
  </w:num>
  <w:num w:numId="19" w16cid:durableId="10809800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310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61745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12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2825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21835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30308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8649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9462332">
    <w:abstractNumId w:val="5"/>
  </w:num>
  <w:num w:numId="28" w16cid:durableId="352343833">
    <w:abstractNumId w:val="25"/>
  </w:num>
  <w:num w:numId="29" w16cid:durableId="4125496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23863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93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41829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353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04492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590388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19576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5200777">
    <w:abstractNumId w:val="21"/>
  </w:num>
  <w:num w:numId="38" w16cid:durableId="753747863">
    <w:abstractNumId w:val="13"/>
  </w:num>
  <w:num w:numId="39" w16cid:durableId="1669088586">
    <w:abstractNumId w:val="1"/>
  </w:num>
  <w:num w:numId="40" w16cid:durableId="820578983">
    <w:abstractNumId w:val="22"/>
  </w:num>
  <w:num w:numId="41" w16cid:durableId="381671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6822975">
    <w:abstractNumId w:val="28"/>
  </w:num>
  <w:num w:numId="43" w16cid:durableId="3257921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2251884">
    <w:abstractNumId w:val="4"/>
  </w:num>
  <w:num w:numId="45" w16cid:durableId="7998856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08442086">
    <w:abstractNumId w:val="11"/>
  </w:num>
  <w:num w:numId="47" w16cid:durableId="1739284202">
    <w:abstractNumId w:val="27"/>
  </w:num>
  <w:num w:numId="48" w16cid:durableId="1728647043">
    <w:abstractNumId w:val="8"/>
  </w:num>
  <w:num w:numId="49" w16cid:durableId="21119718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43758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447256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31649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03524045">
    <w:abstractNumId w:val="2"/>
  </w:num>
  <w:num w:numId="54" w16cid:durableId="17082926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76427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4126609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420571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86296691">
    <w:abstractNumId w:val="26"/>
  </w:num>
  <w:num w:numId="59" w16cid:durableId="2547051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588307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816610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122648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4434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103342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24857292">
    <w:abstractNumId w:val="20"/>
  </w:num>
  <w:num w:numId="66" w16cid:durableId="6203814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007852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638527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53919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5210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1505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41109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99392450">
    <w:abstractNumId w:val="16"/>
  </w:num>
  <w:num w:numId="74" w16cid:durableId="2085296542">
    <w:abstractNumId w:val="18"/>
  </w:num>
  <w:num w:numId="75" w16cid:durableId="1640384162">
    <w:abstractNumId w:val="19"/>
  </w:num>
  <w:num w:numId="76" w16cid:durableId="312680488">
    <w:abstractNumId w:val="30"/>
  </w:num>
  <w:num w:numId="77" w16cid:durableId="145424828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204686606">
    <w:abstractNumId w:val="0"/>
  </w:num>
  <w:num w:numId="79" w16cid:durableId="1887058801">
    <w:abstractNumId w:val="6"/>
  </w:num>
  <w:num w:numId="80" w16cid:durableId="1771461713">
    <w:abstractNumId w:val="26"/>
  </w:num>
  <w:num w:numId="81" w16cid:durableId="1277560394">
    <w:abstractNumId w:val="12"/>
  </w:num>
  <w:num w:numId="82" w16cid:durableId="865389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735478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49365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0496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31453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96946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12104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61633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823640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385945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81098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837443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826680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09176376">
    <w:abstractNumId w:val="23"/>
  </w:num>
  <w:num w:numId="96" w16cid:durableId="20568526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37618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48310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26766679">
    <w:abstractNumId w:val="24"/>
  </w:num>
  <w:num w:numId="100" w16cid:durableId="184373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250014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E4C"/>
    <w:rsid w:val="00000F2A"/>
    <w:rsid w:val="00001D5B"/>
    <w:rsid w:val="0000291C"/>
    <w:rsid w:val="00002CD1"/>
    <w:rsid w:val="00003155"/>
    <w:rsid w:val="000031F2"/>
    <w:rsid w:val="00003883"/>
    <w:rsid w:val="00003FDE"/>
    <w:rsid w:val="000043AB"/>
    <w:rsid w:val="00004420"/>
    <w:rsid w:val="00004B76"/>
    <w:rsid w:val="00004C4C"/>
    <w:rsid w:val="00004ED2"/>
    <w:rsid w:val="000053FD"/>
    <w:rsid w:val="0000582A"/>
    <w:rsid w:val="00005F1B"/>
    <w:rsid w:val="00006422"/>
    <w:rsid w:val="000064E6"/>
    <w:rsid w:val="00006623"/>
    <w:rsid w:val="000069FA"/>
    <w:rsid w:val="00006E1F"/>
    <w:rsid w:val="00007C3E"/>
    <w:rsid w:val="00007D44"/>
    <w:rsid w:val="00010023"/>
    <w:rsid w:val="0001008C"/>
    <w:rsid w:val="00010895"/>
    <w:rsid w:val="00010AC2"/>
    <w:rsid w:val="00011309"/>
    <w:rsid w:val="000113E0"/>
    <w:rsid w:val="00011724"/>
    <w:rsid w:val="000122F7"/>
    <w:rsid w:val="00012407"/>
    <w:rsid w:val="00012482"/>
    <w:rsid w:val="00013284"/>
    <w:rsid w:val="000138E5"/>
    <w:rsid w:val="00013F89"/>
    <w:rsid w:val="00013FF2"/>
    <w:rsid w:val="00014650"/>
    <w:rsid w:val="00014E66"/>
    <w:rsid w:val="00014F80"/>
    <w:rsid w:val="00015145"/>
    <w:rsid w:val="000154A1"/>
    <w:rsid w:val="00015849"/>
    <w:rsid w:val="0001660E"/>
    <w:rsid w:val="00016631"/>
    <w:rsid w:val="0001693A"/>
    <w:rsid w:val="000171E2"/>
    <w:rsid w:val="00017207"/>
    <w:rsid w:val="0001737A"/>
    <w:rsid w:val="00017761"/>
    <w:rsid w:val="00017C3A"/>
    <w:rsid w:val="0002009E"/>
    <w:rsid w:val="000200B3"/>
    <w:rsid w:val="00020580"/>
    <w:rsid w:val="000206DD"/>
    <w:rsid w:val="0002074B"/>
    <w:rsid w:val="00020792"/>
    <w:rsid w:val="00020C49"/>
    <w:rsid w:val="00021248"/>
    <w:rsid w:val="00021331"/>
    <w:rsid w:val="000216FF"/>
    <w:rsid w:val="000219A8"/>
    <w:rsid w:val="00022094"/>
    <w:rsid w:val="000225B5"/>
    <w:rsid w:val="00022790"/>
    <w:rsid w:val="00022E86"/>
    <w:rsid w:val="000232C7"/>
    <w:rsid w:val="0002330B"/>
    <w:rsid w:val="000236B9"/>
    <w:rsid w:val="0002384F"/>
    <w:rsid w:val="000238E8"/>
    <w:rsid w:val="00023C05"/>
    <w:rsid w:val="00024773"/>
    <w:rsid w:val="000252CB"/>
    <w:rsid w:val="0002571D"/>
    <w:rsid w:val="000257FC"/>
    <w:rsid w:val="00025CBC"/>
    <w:rsid w:val="00025EC9"/>
    <w:rsid w:val="000264E2"/>
    <w:rsid w:val="0002663A"/>
    <w:rsid w:val="00026AA4"/>
    <w:rsid w:val="00026F71"/>
    <w:rsid w:val="0002712E"/>
    <w:rsid w:val="0002763C"/>
    <w:rsid w:val="00027D96"/>
    <w:rsid w:val="00030C5D"/>
    <w:rsid w:val="000310CE"/>
    <w:rsid w:val="00031D20"/>
    <w:rsid w:val="000326E1"/>
    <w:rsid w:val="0003288A"/>
    <w:rsid w:val="00032EA7"/>
    <w:rsid w:val="00032EBD"/>
    <w:rsid w:val="000338C6"/>
    <w:rsid w:val="00033A88"/>
    <w:rsid w:val="00033E52"/>
    <w:rsid w:val="000340EC"/>
    <w:rsid w:val="00034DD9"/>
    <w:rsid w:val="0003527A"/>
    <w:rsid w:val="00036066"/>
    <w:rsid w:val="0003687E"/>
    <w:rsid w:val="000370C9"/>
    <w:rsid w:val="0003726B"/>
    <w:rsid w:val="000374F3"/>
    <w:rsid w:val="00037DBE"/>
    <w:rsid w:val="00040882"/>
    <w:rsid w:val="000408E1"/>
    <w:rsid w:val="00040ACF"/>
    <w:rsid w:val="00040CF9"/>
    <w:rsid w:val="00040F70"/>
    <w:rsid w:val="000411E7"/>
    <w:rsid w:val="00041263"/>
    <w:rsid w:val="0004138F"/>
    <w:rsid w:val="000416F6"/>
    <w:rsid w:val="00041A12"/>
    <w:rsid w:val="0004224F"/>
    <w:rsid w:val="00042795"/>
    <w:rsid w:val="000427F2"/>
    <w:rsid w:val="00042A13"/>
    <w:rsid w:val="00042ADB"/>
    <w:rsid w:val="00042BFB"/>
    <w:rsid w:val="00042E70"/>
    <w:rsid w:val="000436E4"/>
    <w:rsid w:val="000451E7"/>
    <w:rsid w:val="0004552E"/>
    <w:rsid w:val="00045A13"/>
    <w:rsid w:val="00045F0D"/>
    <w:rsid w:val="00046030"/>
    <w:rsid w:val="0004750C"/>
    <w:rsid w:val="00047862"/>
    <w:rsid w:val="00047A9E"/>
    <w:rsid w:val="000502E4"/>
    <w:rsid w:val="00050636"/>
    <w:rsid w:val="0005089F"/>
    <w:rsid w:val="00050DBE"/>
    <w:rsid w:val="0005183C"/>
    <w:rsid w:val="00052823"/>
    <w:rsid w:val="00052AB5"/>
    <w:rsid w:val="00052B71"/>
    <w:rsid w:val="00053146"/>
    <w:rsid w:val="00053215"/>
    <w:rsid w:val="00053493"/>
    <w:rsid w:val="0005351D"/>
    <w:rsid w:val="0005369C"/>
    <w:rsid w:val="000537F9"/>
    <w:rsid w:val="00053D9D"/>
    <w:rsid w:val="00053E74"/>
    <w:rsid w:val="000540D3"/>
    <w:rsid w:val="0005456A"/>
    <w:rsid w:val="000546E1"/>
    <w:rsid w:val="0005549A"/>
    <w:rsid w:val="00055A10"/>
    <w:rsid w:val="000562AB"/>
    <w:rsid w:val="0005688D"/>
    <w:rsid w:val="00056AD1"/>
    <w:rsid w:val="000572D5"/>
    <w:rsid w:val="0006023C"/>
    <w:rsid w:val="0006067A"/>
    <w:rsid w:val="00060E5D"/>
    <w:rsid w:val="000616EB"/>
    <w:rsid w:val="00061704"/>
    <w:rsid w:val="000618CD"/>
    <w:rsid w:val="000618F3"/>
    <w:rsid w:val="00061D5B"/>
    <w:rsid w:val="00061DB6"/>
    <w:rsid w:val="00063057"/>
    <w:rsid w:val="00063DC1"/>
    <w:rsid w:val="000641B1"/>
    <w:rsid w:val="000647E0"/>
    <w:rsid w:val="00064981"/>
    <w:rsid w:val="00064BA6"/>
    <w:rsid w:val="00064C65"/>
    <w:rsid w:val="000651B3"/>
    <w:rsid w:val="00065231"/>
    <w:rsid w:val="0006547C"/>
    <w:rsid w:val="0006595A"/>
    <w:rsid w:val="00065DBC"/>
    <w:rsid w:val="00065EB8"/>
    <w:rsid w:val="00065F34"/>
    <w:rsid w:val="000667EB"/>
    <w:rsid w:val="0006693C"/>
    <w:rsid w:val="0007063A"/>
    <w:rsid w:val="000707B0"/>
    <w:rsid w:val="00070944"/>
    <w:rsid w:val="00070E1B"/>
    <w:rsid w:val="00070EFA"/>
    <w:rsid w:val="00071AE0"/>
    <w:rsid w:val="00071B70"/>
    <w:rsid w:val="00071D33"/>
    <w:rsid w:val="00072CA1"/>
    <w:rsid w:val="00072F90"/>
    <w:rsid w:val="0007388A"/>
    <w:rsid w:val="00073EC5"/>
    <w:rsid w:val="000746D6"/>
    <w:rsid w:val="00074F0F"/>
    <w:rsid w:val="00074FD5"/>
    <w:rsid w:val="000758DE"/>
    <w:rsid w:val="00075A03"/>
    <w:rsid w:val="00075A19"/>
    <w:rsid w:val="00075DDD"/>
    <w:rsid w:val="00075F66"/>
    <w:rsid w:val="00077432"/>
    <w:rsid w:val="00077E90"/>
    <w:rsid w:val="00077EBA"/>
    <w:rsid w:val="00077F95"/>
    <w:rsid w:val="00080444"/>
    <w:rsid w:val="000804E8"/>
    <w:rsid w:val="00080A14"/>
    <w:rsid w:val="00080A38"/>
    <w:rsid w:val="00080B12"/>
    <w:rsid w:val="00080D1D"/>
    <w:rsid w:val="000816D1"/>
    <w:rsid w:val="000819D2"/>
    <w:rsid w:val="00081CDC"/>
    <w:rsid w:val="000825A1"/>
    <w:rsid w:val="000827EC"/>
    <w:rsid w:val="00082BB3"/>
    <w:rsid w:val="00082EC3"/>
    <w:rsid w:val="0008317F"/>
    <w:rsid w:val="000831A3"/>
    <w:rsid w:val="00083797"/>
    <w:rsid w:val="00083A9B"/>
    <w:rsid w:val="000845A6"/>
    <w:rsid w:val="000846CC"/>
    <w:rsid w:val="000847FD"/>
    <w:rsid w:val="00084BA0"/>
    <w:rsid w:val="00085114"/>
    <w:rsid w:val="000857F8"/>
    <w:rsid w:val="00085997"/>
    <w:rsid w:val="0008611F"/>
    <w:rsid w:val="000863C8"/>
    <w:rsid w:val="00086C42"/>
    <w:rsid w:val="00087312"/>
    <w:rsid w:val="00087679"/>
    <w:rsid w:val="000876FB"/>
    <w:rsid w:val="00087D95"/>
    <w:rsid w:val="00087D98"/>
    <w:rsid w:val="000906BB"/>
    <w:rsid w:val="000916E5"/>
    <w:rsid w:val="0009173A"/>
    <w:rsid w:val="00091E76"/>
    <w:rsid w:val="00091EB4"/>
    <w:rsid w:val="00091F60"/>
    <w:rsid w:val="000929B5"/>
    <w:rsid w:val="00093218"/>
    <w:rsid w:val="0009380A"/>
    <w:rsid w:val="00093B60"/>
    <w:rsid w:val="00093E3D"/>
    <w:rsid w:val="00094150"/>
    <w:rsid w:val="0009483F"/>
    <w:rsid w:val="00095163"/>
    <w:rsid w:val="0009519F"/>
    <w:rsid w:val="00095266"/>
    <w:rsid w:val="00095B0E"/>
    <w:rsid w:val="000960E5"/>
    <w:rsid w:val="00096393"/>
    <w:rsid w:val="00096F37"/>
    <w:rsid w:val="00097338"/>
    <w:rsid w:val="000977F4"/>
    <w:rsid w:val="00097C56"/>
    <w:rsid w:val="000A0004"/>
    <w:rsid w:val="000A005D"/>
    <w:rsid w:val="000A04DD"/>
    <w:rsid w:val="000A17F4"/>
    <w:rsid w:val="000A1B76"/>
    <w:rsid w:val="000A2E44"/>
    <w:rsid w:val="000A38F7"/>
    <w:rsid w:val="000A3C58"/>
    <w:rsid w:val="000A4601"/>
    <w:rsid w:val="000A4663"/>
    <w:rsid w:val="000A4DCF"/>
    <w:rsid w:val="000A533B"/>
    <w:rsid w:val="000A5B48"/>
    <w:rsid w:val="000A5DCC"/>
    <w:rsid w:val="000A61EA"/>
    <w:rsid w:val="000A62C2"/>
    <w:rsid w:val="000A649A"/>
    <w:rsid w:val="000A6633"/>
    <w:rsid w:val="000A6C63"/>
    <w:rsid w:val="000A6F28"/>
    <w:rsid w:val="000A72BE"/>
    <w:rsid w:val="000A7C97"/>
    <w:rsid w:val="000A7DF1"/>
    <w:rsid w:val="000A7EA9"/>
    <w:rsid w:val="000A7F25"/>
    <w:rsid w:val="000B02D7"/>
    <w:rsid w:val="000B1DF2"/>
    <w:rsid w:val="000B1DF7"/>
    <w:rsid w:val="000B2C94"/>
    <w:rsid w:val="000B30DF"/>
    <w:rsid w:val="000B314C"/>
    <w:rsid w:val="000B32B6"/>
    <w:rsid w:val="000B379C"/>
    <w:rsid w:val="000B39D1"/>
    <w:rsid w:val="000B3E35"/>
    <w:rsid w:val="000B4BB5"/>
    <w:rsid w:val="000B4F75"/>
    <w:rsid w:val="000B50B3"/>
    <w:rsid w:val="000B605F"/>
    <w:rsid w:val="000B620E"/>
    <w:rsid w:val="000B6550"/>
    <w:rsid w:val="000B66DF"/>
    <w:rsid w:val="000B6C11"/>
    <w:rsid w:val="000B6E57"/>
    <w:rsid w:val="000B7196"/>
    <w:rsid w:val="000B74CF"/>
    <w:rsid w:val="000B7A2B"/>
    <w:rsid w:val="000B7ECE"/>
    <w:rsid w:val="000C00C7"/>
    <w:rsid w:val="000C0542"/>
    <w:rsid w:val="000C0669"/>
    <w:rsid w:val="000C06CC"/>
    <w:rsid w:val="000C0C1A"/>
    <w:rsid w:val="000C11BB"/>
    <w:rsid w:val="000C14DB"/>
    <w:rsid w:val="000C16E5"/>
    <w:rsid w:val="000C183A"/>
    <w:rsid w:val="000C194F"/>
    <w:rsid w:val="000C1B93"/>
    <w:rsid w:val="000C208E"/>
    <w:rsid w:val="000C20F0"/>
    <w:rsid w:val="000C24ED"/>
    <w:rsid w:val="000C2C13"/>
    <w:rsid w:val="000C335B"/>
    <w:rsid w:val="000C43BE"/>
    <w:rsid w:val="000C4A21"/>
    <w:rsid w:val="000C57CD"/>
    <w:rsid w:val="000C587F"/>
    <w:rsid w:val="000C5CE7"/>
    <w:rsid w:val="000C5FA6"/>
    <w:rsid w:val="000C6467"/>
    <w:rsid w:val="000C64A8"/>
    <w:rsid w:val="000C67BB"/>
    <w:rsid w:val="000C68EA"/>
    <w:rsid w:val="000C69CC"/>
    <w:rsid w:val="000C7E55"/>
    <w:rsid w:val="000C7E8E"/>
    <w:rsid w:val="000D0127"/>
    <w:rsid w:val="000D019D"/>
    <w:rsid w:val="000D03D9"/>
    <w:rsid w:val="000D0F15"/>
    <w:rsid w:val="000D0FA2"/>
    <w:rsid w:val="000D1A5F"/>
    <w:rsid w:val="000D1E59"/>
    <w:rsid w:val="000D24EC"/>
    <w:rsid w:val="000D2651"/>
    <w:rsid w:val="000D2E83"/>
    <w:rsid w:val="000D339A"/>
    <w:rsid w:val="000D342A"/>
    <w:rsid w:val="000D37E8"/>
    <w:rsid w:val="000D3A27"/>
    <w:rsid w:val="000D3BBE"/>
    <w:rsid w:val="000D4E7E"/>
    <w:rsid w:val="000D51EE"/>
    <w:rsid w:val="000D57FB"/>
    <w:rsid w:val="000D5A2D"/>
    <w:rsid w:val="000D5D6F"/>
    <w:rsid w:val="000D5EDA"/>
    <w:rsid w:val="000D694B"/>
    <w:rsid w:val="000D6A60"/>
    <w:rsid w:val="000D6F70"/>
    <w:rsid w:val="000D7466"/>
    <w:rsid w:val="000D7C27"/>
    <w:rsid w:val="000E0353"/>
    <w:rsid w:val="000E0439"/>
    <w:rsid w:val="000E0670"/>
    <w:rsid w:val="000E107A"/>
    <w:rsid w:val="000E19D8"/>
    <w:rsid w:val="000E207F"/>
    <w:rsid w:val="000E22C6"/>
    <w:rsid w:val="000E234C"/>
    <w:rsid w:val="000E24E6"/>
    <w:rsid w:val="000E2EF1"/>
    <w:rsid w:val="000E3503"/>
    <w:rsid w:val="000E3B99"/>
    <w:rsid w:val="000E3CEE"/>
    <w:rsid w:val="000E3FBD"/>
    <w:rsid w:val="000E4112"/>
    <w:rsid w:val="000E4635"/>
    <w:rsid w:val="000E4C01"/>
    <w:rsid w:val="000E5D93"/>
    <w:rsid w:val="000E5F2C"/>
    <w:rsid w:val="000E6712"/>
    <w:rsid w:val="000E711B"/>
    <w:rsid w:val="000E7465"/>
    <w:rsid w:val="000E7C49"/>
    <w:rsid w:val="000E7DE8"/>
    <w:rsid w:val="000E7DED"/>
    <w:rsid w:val="000E7DFC"/>
    <w:rsid w:val="000F0128"/>
    <w:rsid w:val="000F059B"/>
    <w:rsid w:val="000F071B"/>
    <w:rsid w:val="000F0BB3"/>
    <w:rsid w:val="000F0BF9"/>
    <w:rsid w:val="000F1479"/>
    <w:rsid w:val="000F1B5A"/>
    <w:rsid w:val="000F1DD6"/>
    <w:rsid w:val="000F202C"/>
    <w:rsid w:val="000F21E6"/>
    <w:rsid w:val="000F25E5"/>
    <w:rsid w:val="000F2E34"/>
    <w:rsid w:val="000F3504"/>
    <w:rsid w:val="000F3513"/>
    <w:rsid w:val="000F3655"/>
    <w:rsid w:val="000F368F"/>
    <w:rsid w:val="000F37E6"/>
    <w:rsid w:val="000F3B19"/>
    <w:rsid w:val="000F44C1"/>
    <w:rsid w:val="000F48A9"/>
    <w:rsid w:val="000F4EEC"/>
    <w:rsid w:val="000F4FA5"/>
    <w:rsid w:val="000F58C0"/>
    <w:rsid w:val="000F58D3"/>
    <w:rsid w:val="000F5F57"/>
    <w:rsid w:val="000F5FC8"/>
    <w:rsid w:val="000F6141"/>
    <w:rsid w:val="000F6155"/>
    <w:rsid w:val="000F69E3"/>
    <w:rsid w:val="000F6BAB"/>
    <w:rsid w:val="000F72A2"/>
    <w:rsid w:val="000F74C2"/>
    <w:rsid w:val="000F75C3"/>
    <w:rsid w:val="000F7BC7"/>
    <w:rsid w:val="000F7FF3"/>
    <w:rsid w:val="00100487"/>
    <w:rsid w:val="00100619"/>
    <w:rsid w:val="0010063E"/>
    <w:rsid w:val="001008F9"/>
    <w:rsid w:val="0010099A"/>
    <w:rsid w:val="00100F24"/>
    <w:rsid w:val="0010148E"/>
    <w:rsid w:val="00101557"/>
    <w:rsid w:val="00101C21"/>
    <w:rsid w:val="00101F0A"/>
    <w:rsid w:val="0010250D"/>
    <w:rsid w:val="0010270F"/>
    <w:rsid w:val="00103280"/>
    <w:rsid w:val="001034F6"/>
    <w:rsid w:val="00103C7D"/>
    <w:rsid w:val="0010411B"/>
    <w:rsid w:val="00104294"/>
    <w:rsid w:val="001044DB"/>
    <w:rsid w:val="001045A5"/>
    <w:rsid w:val="00104829"/>
    <w:rsid w:val="00104F5C"/>
    <w:rsid w:val="00104F8C"/>
    <w:rsid w:val="001057A5"/>
    <w:rsid w:val="00105B21"/>
    <w:rsid w:val="00105DD3"/>
    <w:rsid w:val="0010666E"/>
    <w:rsid w:val="00106779"/>
    <w:rsid w:val="00106A05"/>
    <w:rsid w:val="001071B1"/>
    <w:rsid w:val="00107412"/>
    <w:rsid w:val="001076C3"/>
    <w:rsid w:val="00110368"/>
    <w:rsid w:val="001104BF"/>
    <w:rsid w:val="00110FEE"/>
    <w:rsid w:val="00111468"/>
    <w:rsid w:val="00111702"/>
    <w:rsid w:val="0011181D"/>
    <w:rsid w:val="001120CE"/>
    <w:rsid w:val="00112178"/>
    <w:rsid w:val="00112528"/>
    <w:rsid w:val="001125A7"/>
    <w:rsid w:val="001136A9"/>
    <w:rsid w:val="001136F3"/>
    <w:rsid w:val="00113C75"/>
    <w:rsid w:val="00114039"/>
    <w:rsid w:val="00114525"/>
    <w:rsid w:val="00114FD9"/>
    <w:rsid w:val="0011515B"/>
    <w:rsid w:val="00115FCC"/>
    <w:rsid w:val="0011668E"/>
    <w:rsid w:val="0011694E"/>
    <w:rsid w:val="00116FDB"/>
    <w:rsid w:val="00117159"/>
    <w:rsid w:val="001177AA"/>
    <w:rsid w:val="00117B94"/>
    <w:rsid w:val="00117F38"/>
    <w:rsid w:val="00120259"/>
    <w:rsid w:val="00121344"/>
    <w:rsid w:val="00121870"/>
    <w:rsid w:val="0012197C"/>
    <w:rsid w:val="00121E3A"/>
    <w:rsid w:val="00122372"/>
    <w:rsid w:val="00122721"/>
    <w:rsid w:val="00122A2C"/>
    <w:rsid w:val="0012370F"/>
    <w:rsid w:val="00123AAD"/>
    <w:rsid w:val="00123AF0"/>
    <w:rsid w:val="00123E66"/>
    <w:rsid w:val="001241F0"/>
    <w:rsid w:val="001246A0"/>
    <w:rsid w:val="00124CD3"/>
    <w:rsid w:val="00124D52"/>
    <w:rsid w:val="00124F74"/>
    <w:rsid w:val="00124FDE"/>
    <w:rsid w:val="001254F1"/>
    <w:rsid w:val="00125912"/>
    <w:rsid w:val="00125A9A"/>
    <w:rsid w:val="00125A9F"/>
    <w:rsid w:val="00125C5B"/>
    <w:rsid w:val="00126EC5"/>
    <w:rsid w:val="001271E2"/>
    <w:rsid w:val="001278FF"/>
    <w:rsid w:val="00130530"/>
    <w:rsid w:val="00130710"/>
    <w:rsid w:val="00130996"/>
    <w:rsid w:val="0013130D"/>
    <w:rsid w:val="001314C6"/>
    <w:rsid w:val="00131956"/>
    <w:rsid w:val="00131967"/>
    <w:rsid w:val="001320E9"/>
    <w:rsid w:val="001322D7"/>
    <w:rsid w:val="00132687"/>
    <w:rsid w:val="00132CFC"/>
    <w:rsid w:val="001331CE"/>
    <w:rsid w:val="00133834"/>
    <w:rsid w:val="00133D74"/>
    <w:rsid w:val="00133E26"/>
    <w:rsid w:val="0013440B"/>
    <w:rsid w:val="0013453D"/>
    <w:rsid w:val="00134556"/>
    <w:rsid w:val="001345C9"/>
    <w:rsid w:val="00134B8F"/>
    <w:rsid w:val="00135599"/>
    <w:rsid w:val="00136393"/>
    <w:rsid w:val="001363E8"/>
    <w:rsid w:val="001367C7"/>
    <w:rsid w:val="001369E2"/>
    <w:rsid w:val="001371A7"/>
    <w:rsid w:val="0013736B"/>
    <w:rsid w:val="001374B2"/>
    <w:rsid w:val="00137B82"/>
    <w:rsid w:val="00137C9F"/>
    <w:rsid w:val="00137E1E"/>
    <w:rsid w:val="001400DE"/>
    <w:rsid w:val="0014077B"/>
    <w:rsid w:val="001408C2"/>
    <w:rsid w:val="00140BD1"/>
    <w:rsid w:val="00140BDD"/>
    <w:rsid w:val="00140C36"/>
    <w:rsid w:val="00141204"/>
    <w:rsid w:val="00141387"/>
    <w:rsid w:val="0014206B"/>
    <w:rsid w:val="00142357"/>
    <w:rsid w:val="0014293A"/>
    <w:rsid w:val="001430D9"/>
    <w:rsid w:val="0014336C"/>
    <w:rsid w:val="00143E53"/>
    <w:rsid w:val="00143EC2"/>
    <w:rsid w:val="0014466F"/>
    <w:rsid w:val="00145402"/>
    <w:rsid w:val="0014550A"/>
    <w:rsid w:val="00145C9C"/>
    <w:rsid w:val="00147060"/>
    <w:rsid w:val="001470EA"/>
    <w:rsid w:val="0014761B"/>
    <w:rsid w:val="001477E1"/>
    <w:rsid w:val="00147D6A"/>
    <w:rsid w:val="00147E19"/>
    <w:rsid w:val="0015041B"/>
    <w:rsid w:val="001508A4"/>
    <w:rsid w:val="00150DDE"/>
    <w:rsid w:val="001517A8"/>
    <w:rsid w:val="0015266A"/>
    <w:rsid w:val="00152F19"/>
    <w:rsid w:val="00153C98"/>
    <w:rsid w:val="00153F75"/>
    <w:rsid w:val="00154E8C"/>
    <w:rsid w:val="001559B8"/>
    <w:rsid w:val="00155DC7"/>
    <w:rsid w:val="0015659D"/>
    <w:rsid w:val="00156B39"/>
    <w:rsid w:val="00156E65"/>
    <w:rsid w:val="0016020E"/>
    <w:rsid w:val="00160CD5"/>
    <w:rsid w:val="00161490"/>
    <w:rsid w:val="001614D4"/>
    <w:rsid w:val="001616B2"/>
    <w:rsid w:val="00161D22"/>
    <w:rsid w:val="00162319"/>
    <w:rsid w:val="0016254F"/>
    <w:rsid w:val="00162575"/>
    <w:rsid w:val="001628DF"/>
    <w:rsid w:val="00162CB1"/>
    <w:rsid w:val="00162F04"/>
    <w:rsid w:val="00163067"/>
    <w:rsid w:val="00163183"/>
    <w:rsid w:val="001636BF"/>
    <w:rsid w:val="00163C29"/>
    <w:rsid w:val="001643FD"/>
    <w:rsid w:val="001649C3"/>
    <w:rsid w:val="00164D00"/>
    <w:rsid w:val="00164D8B"/>
    <w:rsid w:val="00165227"/>
    <w:rsid w:val="0016541A"/>
    <w:rsid w:val="001655CE"/>
    <w:rsid w:val="001656B8"/>
    <w:rsid w:val="001657EF"/>
    <w:rsid w:val="00165D2F"/>
    <w:rsid w:val="00165FA8"/>
    <w:rsid w:val="0016604A"/>
    <w:rsid w:val="00166819"/>
    <w:rsid w:val="00166882"/>
    <w:rsid w:val="00166B18"/>
    <w:rsid w:val="00167472"/>
    <w:rsid w:val="00167500"/>
    <w:rsid w:val="00167DFA"/>
    <w:rsid w:val="00170F49"/>
    <w:rsid w:val="00171112"/>
    <w:rsid w:val="001717C0"/>
    <w:rsid w:val="00171AA1"/>
    <w:rsid w:val="00171E33"/>
    <w:rsid w:val="001735F9"/>
    <w:rsid w:val="001736BB"/>
    <w:rsid w:val="00173800"/>
    <w:rsid w:val="00173999"/>
    <w:rsid w:val="00174086"/>
    <w:rsid w:val="001742E9"/>
    <w:rsid w:val="0017435D"/>
    <w:rsid w:val="00174C89"/>
    <w:rsid w:val="0017534D"/>
    <w:rsid w:val="00175AB9"/>
    <w:rsid w:val="00175B65"/>
    <w:rsid w:val="0017620C"/>
    <w:rsid w:val="00176324"/>
    <w:rsid w:val="001768B4"/>
    <w:rsid w:val="00176F2F"/>
    <w:rsid w:val="00177850"/>
    <w:rsid w:val="00180B2C"/>
    <w:rsid w:val="00181557"/>
    <w:rsid w:val="001815E7"/>
    <w:rsid w:val="001815F4"/>
    <w:rsid w:val="00182234"/>
    <w:rsid w:val="00182527"/>
    <w:rsid w:val="00182B3B"/>
    <w:rsid w:val="0018358C"/>
    <w:rsid w:val="00183902"/>
    <w:rsid w:val="00183E37"/>
    <w:rsid w:val="001845AB"/>
    <w:rsid w:val="0018462B"/>
    <w:rsid w:val="00184D1A"/>
    <w:rsid w:val="001850EC"/>
    <w:rsid w:val="001851DF"/>
    <w:rsid w:val="00185947"/>
    <w:rsid w:val="00185B08"/>
    <w:rsid w:val="00185B1A"/>
    <w:rsid w:val="00185F45"/>
    <w:rsid w:val="00186F1D"/>
    <w:rsid w:val="00187CB8"/>
    <w:rsid w:val="001900FB"/>
    <w:rsid w:val="00190B75"/>
    <w:rsid w:val="00190C6F"/>
    <w:rsid w:val="00190D35"/>
    <w:rsid w:val="00191563"/>
    <w:rsid w:val="0019162E"/>
    <w:rsid w:val="00191F64"/>
    <w:rsid w:val="001921DE"/>
    <w:rsid w:val="00192580"/>
    <w:rsid w:val="0019262E"/>
    <w:rsid w:val="00192718"/>
    <w:rsid w:val="00192D12"/>
    <w:rsid w:val="00193C14"/>
    <w:rsid w:val="001946BD"/>
    <w:rsid w:val="001947DC"/>
    <w:rsid w:val="001948E2"/>
    <w:rsid w:val="00194AA4"/>
    <w:rsid w:val="001952B2"/>
    <w:rsid w:val="001959FC"/>
    <w:rsid w:val="00195B12"/>
    <w:rsid w:val="00196150"/>
    <w:rsid w:val="0019628E"/>
    <w:rsid w:val="001965F5"/>
    <w:rsid w:val="001969A2"/>
    <w:rsid w:val="00196BA1"/>
    <w:rsid w:val="00196BF8"/>
    <w:rsid w:val="00196DA8"/>
    <w:rsid w:val="00196DB0"/>
    <w:rsid w:val="00197E87"/>
    <w:rsid w:val="00197FE6"/>
    <w:rsid w:val="001A03FD"/>
    <w:rsid w:val="001A0DB6"/>
    <w:rsid w:val="001A1B11"/>
    <w:rsid w:val="001A1C71"/>
    <w:rsid w:val="001A225C"/>
    <w:rsid w:val="001A28D1"/>
    <w:rsid w:val="001A28DD"/>
    <w:rsid w:val="001A2919"/>
    <w:rsid w:val="001A2D40"/>
    <w:rsid w:val="001A2D64"/>
    <w:rsid w:val="001A2E30"/>
    <w:rsid w:val="001A3009"/>
    <w:rsid w:val="001A36F0"/>
    <w:rsid w:val="001A3E86"/>
    <w:rsid w:val="001A3E9A"/>
    <w:rsid w:val="001A3FD0"/>
    <w:rsid w:val="001A4010"/>
    <w:rsid w:val="001A405F"/>
    <w:rsid w:val="001A4171"/>
    <w:rsid w:val="001A41BF"/>
    <w:rsid w:val="001A4812"/>
    <w:rsid w:val="001A4871"/>
    <w:rsid w:val="001A4C1E"/>
    <w:rsid w:val="001A5422"/>
    <w:rsid w:val="001A5540"/>
    <w:rsid w:val="001A560D"/>
    <w:rsid w:val="001A5706"/>
    <w:rsid w:val="001A635A"/>
    <w:rsid w:val="001A66F6"/>
    <w:rsid w:val="001A752A"/>
    <w:rsid w:val="001A75BC"/>
    <w:rsid w:val="001A77E2"/>
    <w:rsid w:val="001A7B46"/>
    <w:rsid w:val="001B0721"/>
    <w:rsid w:val="001B0A9D"/>
    <w:rsid w:val="001B0B36"/>
    <w:rsid w:val="001B19F7"/>
    <w:rsid w:val="001B1AA3"/>
    <w:rsid w:val="001B1CB3"/>
    <w:rsid w:val="001B3EA3"/>
    <w:rsid w:val="001B497C"/>
    <w:rsid w:val="001B49FB"/>
    <w:rsid w:val="001B4D11"/>
    <w:rsid w:val="001B4F43"/>
    <w:rsid w:val="001B5D84"/>
    <w:rsid w:val="001B651B"/>
    <w:rsid w:val="001B6568"/>
    <w:rsid w:val="001B6924"/>
    <w:rsid w:val="001B69AA"/>
    <w:rsid w:val="001B6A08"/>
    <w:rsid w:val="001B6D4D"/>
    <w:rsid w:val="001B6D75"/>
    <w:rsid w:val="001B6DA2"/>
    <w:rsid w:val="001B71D5"/>
    <w:rsid w:val="001B7BF4"/>
    <w:rsid w:val="001C03AE"/>
    <w:rsid w:val="001C06D5"/>
    <w:rsid w:val="001C08CB"/>
    <w:rsid w:val="001C0C9D"/>
    <w:rsid w:val="001C11C7"/>
    <w:rsid w:val="001C12F7"/>
    <w:rsid w:val="001C13CC"/>
    <w:rsid w:val="001C13F4"/>
    <w:rsid w:val="001C19C7"/>
    <w:rsid w:val="001C2219"/>
    <w:rsid w:val="001C23B3"/>
    <w:rsid w:val="001C2797"/>
    <w:rsid w:val="001C2B64"/>
    <w:rsid w:val="001C2E87"/>
    <w:rsid w:val="001C2F07"/>
    <w:rsid w:val="001C2FE5"/>
    <w:rsid w:val="001C31D7"/>
    <w:rsid w:val="001C3831"/>
    <w:rsid w:val="001C3924"/>
    <w:rsid w:val="001C3A8F"/>
    <w:rsid w:val="001C3CD7"/>
    <w:rsid w:val="001C3EEB"/>
    <w:rsid w:val="001C4CC0"/>
    <w:rsid w:val="001C50E0"/>
    <w:rsid w:val="001C51A6"/>
    <w:rsid w:val="001C5836"/>
    <w:rsid w:val="001C60EC"/>
    <w:rsid w:val="001C656C"/>
    <w:rsid w:val="001C73AF"/>
    <w:rsid w:val="001C770E"/>
    <w:rsid w:val="001C7B21"/>
    <w:rsid w:val="001C7CB4"/>
    <w:rsid w:val="001C7D2C"/>
    <w:rsid w:val="001C7DE2"/>
    <w:rsid w:val="001C7E97"/>
    <w:rsid w:val="001D0093"/>
    <w:rsid w:val="001D01BA"/>
    <w:rsid w:val="001D0824"/>
    <w:rsid w:val="001D0A3A"/>
    <w:rsid w:val="001D0EE2"/>
    <w:rsid w:val="001D158D"/>
    <w:rsid w:val="001D1C22"/>
    <w:rsid w:val="001D1C91"/>
    <w:rsid w:val="001D1FE6"/>
    <w:rsid w:val="001D2786"/>
    <w:rsid w:val="001D2793"/>
    <w:rsid w:val="001D39C2"/>
    <w:rsid w:val="001D3FBE"/>
    <w:rsid w:val="001D434F"/>
    <w:rsid w:val="001D4F76"/>
    <w:rsid w:val="001D5230"/>
    <w:rsid w:val="001D5791"/>
    <w:rsid w:val="001D5933"/>
    <w:rsid w:val="001D5C84"/>
    <w:rsid w:val="001D61EA"/>
    <w:rsid w:val="001D63A7"/>
    <w:rsid w:val="001D65AA"/>
    <w:rsid w:val="001D6631"/>
    <w:rsid w:val="001D66E8"/>
    <w:rsid w:val="001D6765"/>
    <w:rsid w:val="001D6FB1"/>
    <w:rsid w:val="001D705D"/>
    <w:rsid w:val="001D70E8"/>
    <w:rsid w:val="001D7287"/>
    <w:rsid w:val="001D795B"/>
    <w:rsid w:val="001E05EE"/>
    <w:rsid w:val="001E072D"/>
    <w:rsid w:val="001E0955"/>
    <w:rsid w:val="001E0AE7"/>
    <w:rsid w:val="001E1962"/>
    <w:rsid w:val="001E1A96"/>
    <w:rsid w:val="001E1FC0"/>
    <w:rsid w:val="001E25AB"/>
    <w:rsid w:val="001E2D2E"/>
    <w:rsid w:val="001E3879"/>
    <w:rsid w:val="001E3C07"/>
    <w:rsid w:val="001E4353"/>
    <w:rsid w:val="001E4B3B"/>
    <w:rsid w:val="001E4F84"/>
    <w:rsid w:val="001E53EF"/>
    <w:rsid w:val="001E5436"/>
    <w:rsid w:val="001E55E4"/>
    <w:rsid w:val="001E5695"/>
    <w:rsid w:val="001E571C"/>
    <w:rsid w:val="001E57C2"/>
    <w:rsid w:val="001E58F2"/>
    <w:rsid w:val="001E5A4B"/>
    <w:rsid w:val="001E5E1A"/>
    <w:rsid w:val="001E602C"/>
    <w:rsid w:val="001E6B74"/>
    <w:rsid w:val="001E6EC5"/>
    <w:rsid w:val="001E7354"/>
    <w:rsid w:val="001E75BA"/>
    <w:rsid w:val="001E79EB"/>
    <w:rsid w:val="001F01E1"/>
    <w:rsid w:val="001F0580"/>
    <w:rsid w:val="001F05AF"/>
    <w:rsid w:val="001F0796"/>
    <w:rsid w:val="001F081E"/>
    <w:rsid w:val="001F08C3"/>
    <w:rsid w:val="001F0F8F"/>
    <w:rsid w:val="001F1351"/>
    <w:rsid w:val="001F142B"/>
    <w:rsid w:val="001F1CE1"/>
    <w:rsid w:val="001F1ECF"/>
    <w:rsid w:val="001F27C0"/>
    <w:rsid w:val="001F2FFC"/>
    <w:rsid w:val="001F364E"/>
    <w:rsid w:val="001F3948"/>
    <w:rsid w:val="001F3EEB"/>
    <w:rsid w:val="001F4050"/>
    <w:rsid w:val="001F455C"/>
    <w:rsid w:val="001F4CB5"/>
    <w:rsid w:val="001F4D97"/>
    <w:rsid w:val="001F4FA7"/>
    <w:rsid w:val="001F53FD"/>
    <w:rsid w:val="001F5412"/>
    <w:rsid w:val="001F5CF3"/>
    <w:rsid w:val="001F687F"/>
    <w:rsid w:val="001F6AFA"/>
    <w:rsid w:val="001F6B62"/>
    <w:rsid w:val="001F78A8"/>
    <w:rsid w:val="002006B3"/>
    <w:rsid w:val="00200CEA"/>
    <w:rsid w:val="00201B61"/>
    <w:rsid w:val="00202569"/>
    <w:rsid w:val="002025AE"/>
    <w:rsid w:val="002027F1"/>
    <w:rsid w:val="00202D6F"/>
    <w:rsid w:val="00203220"/>
    <w:rsid w:val="0020322B"/>
    <w:rsid w:val="002036BF"/>
    <w:rsid w:val="00205081"/>
    <w:rsid w:val="0020609B"/>
    <w:rsid w:val="002067CE"/>
    <w:rsid w:val="00206CA1"/>
    <w:rsid w:val="00206DBB"/>
    <w:rsid w:val="00207465"/>
    <w:rsid w:val="00207694"/>
    <w:rsid w:val="002078DD"/>
    <w:rsid w:val="00207BFF"/>
    <w:rsid w:val="00207CB5"/>
    <w:rsid w:val="00207E0D"/>
    <w:rsid w:val="002105AD"/>
    <w:rsid w:val="0021080C"/>
    <w:rsid w:val="00210E1D"/>
    <w:rsid w:val="00210FBB"/>
    <w:rsid w:val="0021104D"/>
    <w:rsid w:val="0021125B"/>
    <w:rsid w:val="0021137F"/>
    <w:rsid w:val="00211660"/>
    <w:rsid w:val="00211773"/>
    <w:rsid w:val="00211CFD"/>
    <w:rsid w:val="00212528"/>
    <w:rsid w:val="002127F5"/>
    <w:rsid w:val="00212D67"/>
    <w:rsid w:val="00213A33"/>
    <w:rsid w:val="00213D7B"/>
    <w:rsid w:val="002140FD"/>
    <w:rsid w:val="00214D38"/>
    <w:rsid w:val="002152DC"/>
    <w:rsid w:val="00215358"/>
    <w:rsid w:val="00215F9A"/>
    <w:rsid w:val="00216331"/>
    <w:rsid w:val="002164A7"/>
    <w:rsid w:val="00216D93"/>
    <w:rsid w:val="00217368"/>
    <w:rsid w:val="00217809"/>
    <w:rsid w:val="00217981"/>
    <w:rsid w:val="00217ACE"/>
    <w:rsid w:val="0022019B"/>
    <w:rsid w:val="00220416"/>
    <w:rsid w:val="002204AC"/>
    <w:rsid w:val="00220DDE"/>
    <w:rsid w:val="00221227"/>
    <w:rsid w:val="002212F0"/>
    <w:rsid w:val="00221AE9"/>
    <w:rsid w:val="00221D95"/>
    <w:rsid w:val="00222097"/>
    <w:rsid w:val="002220DC"/>
    <w:rsid w:val="002221DC"/>
    <w:rsid w:val="00223118"/>
    <w:rsid w:val="00223140"/>
    <w:rsid w:val="00223AA8"/>
    <w:rsid w:val="00223E7A"/>
    <w:rsid w:val="00223FAF"/>
    <w:rsid w:val="00223FFF"/>
    <w:rsid w:val="00224280"/>
    <w:rsid w:val="00224484"/>
    <w:rsid w:val="00224619"/>
    <w:rsid w:val="00224C35"/>
    <w:rsid w:val="00224D5D"/>
    <w:rsid w:val="00225001"/>
    <w:rsid w:val="0022577B"/>
    <w:rsid w:val="00225A33"/>
    <w:rsid w:val="00225A3C"/>
    <w:rsid w:val="002265F0"/>
    <w:rsid w:val="00227244"/>
    <w:rsid w:val="00227C69"/>
    <w:rsid w:val="00227F9E"/>
    <w:rsid w:val="00230396"/>
    <w:rsid w:val="002311A0"/>
    <w:rsid w:val="002317BC"/>
    <w:rsid w:val="00231C1D"/>
    <w:rsid w:val="002320B9"/>
    <w:rsid w:val="002328C8"/>
    <w:rsid w:val="00232C81"/>
    <w:rsid w:val="0023314E"/>
    <w:rsid w:val="0023379B"/>
    <w:rsid w:val="00233A36"/>
    <w:rsid w:val="00233A9B"/>
    <w:rsid w:val="002340D4"/>
    <w:rsid w:val="002342AE"/>
    <w:rsid w:val="0023488C"/>
    <w:rsid w:val="00234BDA"/>
    <w:rsid w:val="00234C2F"/>
    <w:rsid w:val="00234F17"/>
    <w:rsid w:val="00235133"/>
    <w:rsid w:val="002355C0"/>
    <w:rsid w:val="002357B8"/>
    <w:rsid w:val="002358B9"/>
    <w:rsid w:val="00235925"/>
    <w:rsid w:val="00236AA1"/>
    <w:rsid w:val="00236B73"/>
    <w:rsid w:val="0023749D"/>
    <w:rsid w:val="00237664"/>
    <w:rsid w:val="00237BA1"/>
    <w:rsid w:val="00237C25"/>
    <w:rsid w:val="00237E9C"/>
    <w:rsid w:val="00240094"/>
    <w:rsid w:val="00240E0D"/>
    <w:rsid w:val="002410D8"/>
    <w:rsid w:val="0024118F"/>
    <w:rsid w:val="00241480"/>
    <w:rsid w:val="00241A2B"/>
    <w:rsid w:val="00241CDB"/>
    <w:rsid w:val="00242A75"/>
    <w:rsid w:val="00242D43"/>
    <w:rsid w:val="00243168"/>
    <w:rsid w:val="00243214"/>
    <w:rsid w:val="0024372C"/>
    <w:rsid w:val="00243AFB"/>
    <w:rsid w:val="00243F6E"/>
    <w:rsid w:val="00244040"/>
    <w:rsid w:val="00244577"/>
    <w:rsid w:val="0024552C"/>
    <w:rsid w:val="00245693"/>
    <w:rsid w:val="002466D5"/>
    <w:rsid w:val="00246A1B"/>
    <w:rsid w:val="00246FB2"/>
    <w:rsid w:val="002471BC"/>
    <w:rsid w:val="002472CD"/>
    <w:rsid w:val="0024774F"/>
    <w:rsid w:val="00247D06"/>
    <w:rsid w:val="00247E94"/>
    <w:rsid w:val="00247EA7"/>
    <w:rsid w:val="00247FC0"/>
    <w:rsid w:val="002506A0"/>
    <w:rsid w:val="002511FD"/>
    <w:rsid w:val="00251313"/>
    <w:rsid w:val="00251723"/>
    <w:rsid w:val="0025190C"/>
    <w:rsid w:val="0025191D"/>
    <w:rsid w:val="002519E2"/>
    <w:rsid w:val="00251D91"/>
    <w:rsid w:val="002522CE"/>
    <w:rsid w:val="002530DB"/>
    <w:rsid w:val="00253891"/>
    <w:rsid w:val="002546BF"/>
    <w:rsid w:val="002556DD"/>
    <w:rsid w:val="0025592F"/>
    <w:rsid w:val="00255BA6"/>
    <w:rsid w:val="00255D70"/>
    <w:rsid w:val="0025601F"/>
    <w:rsid w:val="00256868"/>
    <w:rsid w:val="00256E03"/>
    <w:rsid w:val="00257316"/>
    <w:rsid w:val="0025749B"/>
    <w:rsid w:val="002579C7"/>
    <w:rsid w:val="00257BF2"/>
    <w:rsid w:val="00257D03"/>
    <w:rsid w:val="00257ED8"/>
    <w:rsid w:val="00260749"/>
    <w:rsid w:val="00261015"/>
    <w:rsid w:val="0026116E"/>
    <w:rsid w:val="00261D2B"/>
    <w:rsid w:val="00262633"/>
    <w:rsid w:val="00262827"/>
    <w:rsid w:val="0026287F"/>
    <w:rsid w:val="00262CAA"/>
    <w:rsid w:val="00262F76"/>
    <w:rsid w:val="002634FA"/>
    <w:rsid w:val="00263576"/>
    <w:rsid w:val="002639C3"/>
    <w:rsid w:val="00263A91"/>
    <w:rsid w:val="00263D4D"/>
    <w:rsid w:val="00263F47"/>
    <w:rsid w:val="0026548C"/>
    <w:rsid w:val="00265656"/>
    <w:rsid w:val="00265A25"/>
    <w:rsid w:val="00266207"/>
    <w:rsid w:val="0026651C"/>
    <w:rsid w:val="002668AB"/>
    <w:rsid w:val="002669C6"/>
    <w:rsid w:val="00266E3E"/>
    <w:rsid w:val="00266F59"/>
    <w:rsid w:val="002676E4"/>
    <w:rsid w:val="00267733"/>
    <w:rsid w:val="002677C3"/>
    <w:rsid w:val="00267A30"/>
    <w:rsid w:val="00267F40"/>
    <w:rsid w:val="00270026"/>
    <w:rsid w:val="002705CA"/>
    <w:rsid w:val="00270810"/>
    <w:rsid w:val="00271653"/>
    <w:rsid w:val="0027180F"/>
    <w:rsid w:val="00271958"/>
    <w:rsid w:val="00271E63"/>
    <w:rsid w:val="00271ED0"/>
    <w:rsid w:val="00271F42"/>
    <w:rsid w:val="002721BB"/>
    <w:rsid w:val="002721C1"/>
    <w:rsid w:val="00273315"/>
    <w:rsid w:val="0027370C"/>
    <w:rsid w:val="0027440E"/>
    <w:rsid w:val="00275958"/>
    <w:rsid w:val="002759F7"/>
    <w:rsid w:val="00275C16"/>
    <w:rsid w:val="002777B6"/>
    <w:rsid w:val="00277967"/>
    <w:rsid w:val="00277AD8"/>
    <w:rsid w:val="00280AE8"/>
    <w:rsid w:val="002814B1"/>
    <w:rsid w:val="0028169B"/>
    <w:rsid w:val="00281C0F"/>
    <w:rsid w:val="0028357C"/>
    <w:rsid w:val="00283A43"/>
    <w:rsid w:val="00283D92"/>
    <w:rsid w:val="002841BE"/>
    <w:rsid w:val="00284507"/>
    <w:rsid w:val="002845AA"/>
    <w:rsid w:val="002849EB"/>
    <w:rsid w:val="00284C6B"/>
    <w:rsid w:val="002852A9"/>
    <w:rsid w:val="002853E3"/>
    <w:rsid w:val="002854AC"/>
    <w:rsid w:val="00285A1A"/>
    <w:rsid w:val="002862CF"/>
    <w:rsid w:val="002866EB"/>
    <w:rsid w:val="00287450"/>
    <w:rsid w:val="00287D2C"/>
    <w:rsid w:val="00287FDE"/>
    <w:rsid w:val="00290631"/>
    <w:rsid w:val="00290750"/>
    <w:rsid w:val="00290B15"/>
    <w:rsid w:val="00290B95"/>
    <w:rsid w:val="00290CD2"/>
    <w:rsid w:val="00290F14"/>
    <w:rsid w:val="00290F39"/>
    <w:rsid w:val="00291454"/>
    <w:rsid w:val="00291CC0"/>
    <w:rsid w:val="00291D0E"/>
    <w:rsid w:val="00291E41"/>
    <w:rsid w:val="00292602"/>
    <w:rsid w:val="00292D8A"/>
    <w:rsid w:val="00292E83"/>
    <w:rsid w:val="002930DE"/>
    <w:rsid w:val="00293AF5"/>
    <w:rsid w:val="00293CDD"/>
    <w:rsid w:val="00293DEC"/>
    <w:rsid w:val="0029421C"/>
    <w:rsid w:val="00294ABF"/>
    <w:rsid w:val="00294F4C"/>
    <w:rsid w:val="002950F2"/>
    <w:rsid w:val="0029755F"/>
    <w:rsid w:val="002975E5"/>
    <w:rsid w:val="0029799A"/>
    <w:rsid w:val="00297F48"/>
    <w:rsid w:val="00297FBE"/>
    <w:rsid w:val="002A0662"/>
    <w:rsid w:val="002A096F"/>
    <w:rsid w:val="002A0C7D"/>
    <w:rsid w:val="002A10AA"/>
    <w:rsid w:val="002A1333"/>
    <w:rsid w:val="002A1B9D"/>
    <w:rsid w:val="002A2832"/>
    <w:rsid w:val="002A28B4"/>
    <w:rsid w:val="002A2AFA"/>
    <w:rsid w:val="002A2B8C"/>
    <w:rsid w:val="002A2E13"/>
    <w:rsid w:val="002A315C"/>
    <w:rsid w:val="002A34E2"/>
    <w:rsid w:val="002A35B6"/>
    <w:rsid w:val="002A35CF"/>
    <w:rsid w:val="002A36BC"/>
    <w:rsid w:val="002A40E5"/>
    <w:rsid w:val="002A41C8"/>
    <w:rsid w:val="002A45C2"/>
    <w:rsid w:val="002A46D4"/>
    <w:rsid w:val="002A475D"/>
    <w:rsid w:val="002A54A0"/>
    <w:rsid w:val="002A6014"/>
    <w:rsid w:val="002A644A"/>
    <w:rsid w:val="002A658F"/>
    <w:rsid w:val="002A6791"/>
    <w:rsid w:val="002A67DB"/>
    <w:rsid w:val="002A704A"/>
    <w:rsid w:val="002A70C7"/>
    <w:rsid w:val="002A7A8B"/>
    <w:rsid w:val="002A7FD9"/>
    <w:rsid w:val="002B06FA"/>
    <w:rsid w:val="002B0BD7"/>
    <w:rsid w:val="002B0E47"/>
    <w:rsid w:val="002B0E48"/>
    <w:rsid w:val="002B0F87"/>
    <w:rsid w:val="002B18BE"/>
    <w:rsid w:val="002B2703"/>
    <w:rsid w:val="002B271F"/>
    <w:rsid w:val="002B2D40"/>
    <w:rsid w:val="002B30F5"/>
    <w:rsid w:val="002B3AFE"/>
    <w:rsid w:val="002B3B53"/>
    <w:rsid w:val="002B3C12"/>
    <w:rsid w:val="002B4107"/>
    <w:rsid w:val="002B4534"/>
    <w:rsid w:val="002B4C10"/>
    <w:rsid w:val="002B4D67"/>
    <w:rsid w:val="002B52ED"/>
    <w:rsid w:val="002B5ABC"/>
    <w:rsid w:val="002B716C"/>
    <w:rsid w:val="002B7398"/>
    <w:rsid w:val="002B792F"/>
    <w:rsid w:val="002B7BF0"/>
    <w:rsid w:val="002B7E67"/>
    <w:rsid w:val="002B7EB8"/>
    <w:rsid w:val="002C0386"/>
    <w:rsid w:val="002C093B"/>
    <w:rsid w:val="002C0A08"/>
    <w:rsid w:val="002C0CC5"/>
    <w:rsid w:val="002C0DFB"/>
    <w:rsid w:val="002C0F65"/>
    <w:rsid w:val="002C1322"/>
    <w:rsid w:val="002C1AC2"/>
    <w:rsid w:val="002C1B60"/>
    <w:rsid w:val="002C2064"/>
    <w:rsid w:val="002C25AD"/>
    <w:rsid w:val="002C283B"/>
    <w:rsid w:val="002C2AC5"/>
    <w:rsid w:val="002C3317"/>
    <w:rsid w:val="002C350E"/>
    <w:rsid w:val="002C37C1"/>
    <w:rsid w:val="002C389E"/>
    <w:rsid w:val="002C416D"/>
    <w:rsid w:val="002C464F"/>
    <w:rsid w:val="002C46BC"/>
    <w:rsid w:val="002C48AD"/>
    <w:rsid w:val="002C4F57"/>
    <w:rsid w:val="002C5948"/>
    <w:rsid w:val="002C606E"/>
    <w:rsid w:val="002C6297"/>
    <w:rsid w:val="002C6DD0"/>
    <w:rsid w:val="002C7094"/>
    <w:rsid w:val="002C71E1"/>
    <w:rsid w:val="002C73A5"/>
    <w:rsid w:val="002C7457"/>
    <w:rsid w:val="002C7993"/>
    <w:rsid w:val="002C7FAB"/>
    <w:rsid w:val="002D0AB7"/>
    <w:rsid w:val="002D0BA8"/>
    <w:rsid w:val="002D0E9F"/>
    <w:rsid w:val="002D163C"/>
    <w:rsid w:val="002D1695"/>
    <w:rsid w:val="002D2167"/>
    <w:rsid w:val="002D28CF"/>
    <w:rsid w:val="002D2D18"/>
    <w:rsid w:val="002D348C"/>
    <w:rsid w:val="002D3808"/>
    <w:rsid w:val="002D422A"/>
    <w:rsid w:val="002D4626"/>
    <w:rsid w:val="002D60E3"/>
    <w:rsid w:val="002D63EF"/>
    <w:rsid w:val="002D650E"/>
    <w:rsid w:val="002D79F3"/>
    <w:rsid w:val="002D7BCE"/>
    <w:rsid w:val="002D7FAB"/>
    <w:rsid w:val="002E0250"/>
    <w:rsid w:val="002E0365"/>
    <w:rsid w:val="002E03D4"/>
    <w:rsid w:val="002E045E"/>
    <w:rsid w:val="002E067B"/>
    <w:rsid w:val="002E077C"/>
    <w:rsid w:val="002E0BCA"/>
    <w:rsid w:val="002E14BC"/>
    <w:rsid w:val="002E17C1"/>
    <w:rsid w:val="002E182E"/>
    <w:rsid w:val="002E1F0F"/>
    <w:rsid w:val="002E2167"/>
    <w:rsid w:val="002E38A5"/>
    <w:rsid w:val="002E3A68"/>
    <w:rsid w:val="002E3B9B"/>
    <w:rsid w:val="002E3C64"/>
    <w:rsid w:val="002E4096"/>
    <w:rsid w:val="002E4D43"/>
    <w:rsid w:val="002E53AF"/>
    <w:rsid w:val="002E5806"/>
    <w:rsid w:val="002E5A68"/>
    <w:rsid w:val="002E6004"/>
    <w:rsid w:val="002E6676"/>
    <w:rsid w:val="002E67D2"/>
    <w:rsid w:val="002E6AF0"/>
    <w:rsid w:val="002E6EBE"/>
    <w:rsid w:val="002E6EF0"/>
    <w:rsid w:val="002E73A5"/>
    <w:rsid w:val="002E742B"/>
    <w:rsid w:val="002E7677"/>
    <w:rsid w:val="002E7682"/>
    <w:rsid w:val="002E775B"/>
    <w:rsid w:val="002E7F3F"/>
    <w:rsid w:val="002E7FF4"/>
    <w:rsid w:val="002F0424"/>
    <w:rsid w:val="002F0912"/>
    <w:rsid w:val="002F0AC7"/>
    <w:rsid w:val="002F1651"/>
    <w:rsid w:val="002F16A1"/>
    <w:rsid w:val="002F1ABA"/>
    <w:rsid w:val="002F1B90"/>
    <w:rsid w:val="002F1BD3"/>
    <w:rsid w:val="002F1C8A"/>
    <w:rsid w:val="002F1EA7"/>
    <w:rsid w:val="002F1EFB"/>
    <w:rsid w:val="002F27F5"/>
    <w:rsid w:val="002F2DCE"/>
    <w:rsid w:val="002F31B0"/>
    <w:rsid w:val="002F31F7"/>
    <w:rsid w:val="002F3629"/>
    <w:rsid w:val="002F3F49"/>
    <w:rsid w:val="002F4137"/>
    <w:rsid w:val="002F43D8"/>
    <w:rsid w:val="002F461B"/>
    <w:rsid w:val="002F4D1A"/>
    <w:rsid w:val="002F4E87"/>
    <w:rsid w:val="002F6ABB"/>
    <w:rsid w:val="002F716A"/>
    <w:rsid w:val="002F727F"/>
    <w:rsid w:val="002F74B6"/>
    <w:rsid w:val="002F7505"/>
    <w:rsid w:val="002F7CFE"/>
    <w:rsid w:val="002F7F10"/>
    <w:rsid w:val="003000AC"/>
    <w:rsid w:val="00300944"/>
    <w:rsid w:val="003017AE"/>
    <w:rsid w:val="00301833"/>
    <w:rsid w:val="003028E9"/>
    <w:rsid w:val="00302C94"/>
    <w:rsid w:val="00303085"/>
    <w:rsid w:val="003031F0"/>
    <w:rsid w:val="003039C7"/>
    <w:rsid w:val="00304105"/>
    <w:rsid w:val="00304D53"/>
    <w:rsid w:val="00305083"/>
    <w:rsid w:val="00305788"/>
    <w:rsid w:val="00305795"/>
    <w:rsid w:val="003058AC"/>
    <w:rsid w:val="00305EFB"/>
    <w:rsid w:val="00306092"/>
    <w:rsid w:val="0030662B"/>
    <w:rsid w:val="00306A0E"/>
    <w:rsid w:val="00306B05"/>
    <w:rsid w:val="00306C23"/>
    <w:rsid w:val="00306DE0"/>
    <w:rsid w:val="00306FA6"/>
    <w:rsid w:val="00307065"/>
    <w:rsid w:val="00307805"/>
    <w:rsid w:val="0031026E"/>
    <w:rsid w:val="0031059E"/>
    <w:rsid w:val="00310AEF"/>
    <w:rsid w:val="00310B5D"/>
    <w:rsid w:val="00310C58"/>
    <w:rsid w:val="00311A4F"/>
    <w:rsid w:val="00311AF4"/>
    <w:rsid w:val="003123B4"/>
    <w:rsid w:val="00312426"/>
    <w:rsid w:val="00312563"/>
    <w:rsid w:val="003127A3"/>
    <w:rsid w:val="003130F9"/>
    <w:rsid w:val="0031333A"/>
    <w:rsid w:val="00313390"/>
    <w:rsid w:val="00314250"/>
    <w:rsid w:val="003147C2"/>
    <w:rsid w:val="0031505C"/>
    <w:rsid w:val="003156EC"/>
    <w:rsid w:val="00316165"/>
    <w:rsid w:val="00316205"/>
    <w:rsid w:val="00316355"/>
    <w:rsid w:val="0031646A"/>
    <w:rsid w:val="00316479"/>
    <w:rsid w:val="003164AC"/>
    <w:rsid w:val="003164F7"/>
    <w:rsid w:val="003165DE"/>
    <w:rsid w:val="003171F7"/>
    <w:rsid w:val="0031731B"/>
    <w:rsid w:val="00317926"/>
    <w:rsid w:val="00317C2B"/>
    <w:rsid w:val="003200F4"/>
    <w:rsid w:val="0032059C"/>
    <w:rsid w:val="00321071"/>
    <w:rsid w:val="0032119F"/>
    <w:rsid w:val="0032162F"/>
    <w:rsid w:val="00321E4A"/>
    <w:rsid w:val="0032261C"/>
    <w:rsid w:val="003227E6"/>
    <w:rsid w:val="00322932"/>
    <w:rsid w:val="003230C8"/>
    <w:rsid w:val="003233E1"/>
    <w:rsid w:val="00323688"/>
    <w:rsid w:val="00325FBB"/>
    <w:rsid w:val="0032669A"/>
    <w:rsid w:val="00326732"/>
    <w:rsid w:val="0032696C"/>
    <w:rsid w:val="00326D49"/>
    <w:rsid w:val="003270CA"/>
    <w:rsid w:val="00327B7C"/>
    <w:rsid w:val="00327BEA"/>
    <w:rsid w:val="00327EFB"/>
    <w:rsid w:val="003307CD"/>
    <w:rsid w:val="00330B17"/>
    <w:rsid w:val="00330D78"/>
    <w:rsid w:val="00330EFF"/>
    <w:rsid w:val="0033107E"/>
    <w:rsid w:val="003314E2"/>
    <w:rsid w:val="00331D3C"/>
    <w:rsid w:val="003327A7"/>
    <w:rsid w:val="0033361F"/>
    <w:rsid w:val="00334844"/>
    <w:rsid w:val="00334C9F"/>
    <w:rsid w:val="00334E0B"/>
    <w:rsid w:val="003350A6"/>
    <w:rsid w:val="003358E6"/>
    <w:rsid w:val="00335AF2"/>
    <w:rsid w:val="00335F34"/>
    <w:rsid w:val="00336136"/>
    <w:rsid w:val="00336541"/>
    <w:rsid w:val="0033669B"/>
    <w:rsid w:val="003369F6"/>
    <w:rsid w:val="00336FA2"/>
    <w:rsid w:val="00337332"/>
    <w:rsid w:val="0033734F"/>
    <w:rsid w:val="00337ABD"/>
    <w:rsid w:val="00337F70"/>
    <w:rsid w:val="00340DD9"/>
    <w:rsid w:val="0034201C"/>
    <w:rsid w:val="003429B9"/>
    <w:rsid w:val="00342B77"/>
    <w:rsid w:val="00342C5C"/>
    <w:rsid w:val="003431B7"/>
    <w:rsid w:val="00343404"/>
    <w:rsid w:val="0034377B"/>
    <w:rsid w:val="00343A29"/>
    <w:rsid w:val="00343C4C"/>
    <w:rsid w:val="00343C76"/>
    <w:rsid w:val="00343D24"/>
    <w:rsid w:val="00343DEA"/>
    <w:rsid w:val="003458D6"/>
    <w:rsid w:val="00345A6E"/>
    <w:rsid w:val="00345AB3"/>
    <w:rsid w:val="00345C78"/>
    <w:rsid w:val="003467C7"/>
    <w:rsid w:val="00346CDF"/>
    <w:rsid w:val="003471AD"/>
    <w:rsid w:val="00347591"/>
    <w:rsid w:val="003476AD"/>
    <w:rsid w:val="00347D21"/>
    <w:rsid w:val="00347E34"/>
    <w:rsid w:val="00350B06"/>
    <w:rsid w:val="00350CD6"/>
    <w:rsid w:val="0035111F"/>
    <w:rsid w:val="003515EB"/>
    <w:rsid w:val="00351743"/>
    <w:rsid w:val="0035196A"/>
    <w:rsid w:val="00352270"/>
    <w:rsid w:val="0035284C"/>
    <w:rsid w:val="00352D54"/>
    <w:rsid w:val="003531B4"/>
    <w:rsid w:val="00353652"/>
    <w:rsid w:val="00354D6A"/>
    <w:rsid w:val="00354DC5"/>
    <w:rsid w:val="00355695"/>
    <w:rsid w:val="003565AE"/>
    <w:rsid w:val="0035670C"/>
    <w:rsid w:val="003572B2"/>
    <w:rsid w:val="0035757C"/>
    <w:rsid w:val="00357697"/>
    <w:rsid w:val="00357F09"/>
    <w:rsid w:val="0036011A"/>
    <w:rsid w:val="00360CB6"/>
    <w:rsid w:val="00360D19"/>
    <w:rsid w:val="00360E17"/>
    <w:rsid w:val="00360F1C"/>
    <w:rsid w:val="0036105C"/>
    <w:rsid w:val="00361ACA"/>
    <w:rsid w:val="0036209C"/>
    <w:rsid w:val="00362394"/>
    <w:rsid w:val="00362760"/>
    <w:rsid w:val="00362A49"/>
    <w:rsid w:val="00362A59"/>
    <w:rsid w:val="003630CF"/>
    <w:rsid w:val="003639B7"/>
    <w:rsid w:val="003641C9"/>
    <w:rsid w:val="00364455"/>
    <w:rsid w:val="00364552"/>
    <w:rsid w:val="003650DF"/>
    <w:rsid w:val="0036594C"/>
    <w:rsid w:val="003667B8"/>
    <w:rsid w:val="00366888"/>
    <w:rsid w:val="00366CF9"/>
    <w:rsid w:val="003677E4"/>
    <w:rsid w:val="003677F7"/>
    <w:rsid w:val="00367A7C"/>
    <w:rsid w:val="00367DD3"/>
    <w:rsid w:val="003700D1"/>
    <w:rsid w:val="0037039A"/>
    <w:rsid w:val="0037058A"/>
    <w:rsid w:val="0037072C"/>
    <w:rsid w:val="0037079A"/>
    <w:rsid w:val="00370926"/>
    <w:rsid w:val="00371138"/>
    <w:rsid w:val="00371276"/>
    <w:rsid w:val="003716BC"/>
    <w:rsid w:val="00371E67"/>
    <w:rsid w:val="003724FA"/>
    <w:rsid w:val="0037254F"/>
    <w:rsid w:val="00372D3A"/>
    <w:rsid w:val="00373060"/>
    <w:rsid w:val="00373458"/>
    <w:rsid w:val="0037351A"/>
    <w:rsid w:val="003736BE"/>
    <w:rsid w:val="003739D4"/>
    <w:rsid w:val="00373BC1"/>
    <w:rsid w:val="00374DBF"/>
    <w:rsid w:val="00374FFF"/>
    <w:rsid w:val="0037536F"/>
    <w:rsid w:val="00375A66"/>
    <w:rsid w:val="00375E09"/>
    <w:rsid w:val="00375FB1"/>
    <w:rsid w:val="00375FD5"/>
    <w:rsid w:val="0037637B"/>
    <w:rsid w:val="003765A8"/>
    <w:rsid w:val="003768F2"/>
    <w:rsid w:val="003770FB"/>
    <w:rsid w:val="00377267"/>
    <w:rsid w:val="003776D3"/>
    <w:rsid w:val="0037786F"/>
    <w:rsid w:val="00377D31"/>
    <w:rsid w:val="00377FDF"/>
    <w:rsid w:val="003800CF"/>
    <w:rsid w:val="0038098B"/>
    <w:rsid w:val="00380B66"/>
    <w:rsid w:val="00381651"/>
    <w:rsid w:val="00381877"/>
    <w:rsid w:val="0038193B"/>
    <w:rsid w:val="003819E1"/>
    <w:rsid w:val="00381B1A"/>
    <w:rsid w:val="0038266E"/>
    <w:rsid w:val="003826B6"/>
    <w:rsid w:val="00382C82"/>
    <w:rsid w:val="0038321C"/>
    <w:rsid w:val="0038359E"/>
    <w:rsid w:val="00383ABF"/>
    <w:rsid w:val="003841FE"/>
    <w:rsid w:val="00384239"/>
    <w:rsid w:val="00384DFA"/>
    <w:rsid w:val="00384EBE"/>
    <w:rsid w:val="00385B8A"/>
    <w:rsid w:val="00385B8B"/>
    <w:rsid w:val="00385DFB"/>
    <w:rsid w:val="00385E77"/>
    <w:rsid w:val="003869BC"/>
    <w:rsid w:val="003871DE"/>
    <w:rsid w:val="00387C1A"/>
    <w:rsid w:val="00387FBF"/>
    <w:rsid w:val="00390B1B"/>
    <w:rsid w:val="0039135A"/>
    <w:rsid w:val="003916E2"/>
    <w:rsid w:val="00391AC9"/>
    <w:rsid w:val="003920DF"/>
    <w:rsid w:val="0039212A"/>
    <w:rsid w:val="003924DB"/>
    <w:rsid w:val="003929DF"/>
    <w:rsid w:val="00392A6D"/>
    <w:rsid w:val="003930CC"/>
    <w:rsid w:val="00393598"/>
    <w:rsid w:val="00393C44"/>
    <w:rsid w:val="00393E8D"/>
    <w:rsid w:val="00394184"/>
    <w:rsid w:val="00394222"/>
    <w:rsid w:val="00394BBA"/>
    <w:rsid w:val="00394E5F"/>
    <w:rsid w:val="0039518F"/>
    <w:rsid w:val="00395402"/>
    <w:rsid w:val="00395897"/>
    <w:rsid w:val="00395AEF"/>
    <w:rsid w:val="00396157"/>
    <w:rsid w:val="003965A8"/>
    <w:rsid w:val="00396AEF"/>
    <w:rsid w:val="00396DEB"/>
    <w:rsid w:val="003975B4"/>
    <w:rsid w:val="003A0022"/>
    <w:rsid w:val="003A09DE"/>
    <w:rsid w:val="003A0B84"/>
    <w:rsid w:val="003A0C93"/>
    <w:rsid w:val="003A18F2"/>
    <w:rsid w:val="003A1AAE"/>
    <w:rsid w:val="003A27FC"/>
    <w:rsid w:val="003A2DEC"/>
    <w:rsid w:val="003A30C9"/>
    <w:rsid w:val="003A3130"/>
    <w:rsid w:val="003A3A62"/>
    <w:rsid w:val="003A3F30"/>
    <w:rsid w:val="003A40D2"/>
    <w:rsid w:val="003A4244"/>
    <w:rsid w:val="003A447B"/>
    <w:rsid w:val="003A5190"/>
    <w:rsid w:val="003A52D3"/>
    <w:rsid w:val="003A5332"/>
    <w:rsid w:val="003A5473"/>
    <w:rsid w:val="003A594C"/>
    <w:rsid w:val="003A5CF6"/>
    <w:rsid w:val="003A5F9E"/>
    <w:rsid w:val="003A5FBD"/>
    <w:rsid w:val="003A68E6"/>
    <w:rsid w:val="003A6BCA"/>
    <w:rsid w:val="003A6EE4"/>
    <w:rsid w:val="003A6F41"/>
    <w:rsid w:val="003A745D"/>
    <w:rsid w:val="003A76BF"/>
    <w:rsid w:val="003A787B"/>
    <w:rsid w:val="003A7B94"/>
    <w:rsid w:val="003A7CEE"/>
    <w:rsid w:val="003B0876"/>
    <w:rsid w:val="003B0DB4"/>
    <w:rsid w:val="003B0FD8"/>
    <w:rsid w:val="003B1181"/>
    <w:rsid w:val="003B155D"/>
    <w:rsid w:val="003B15E7"/>
    <w:rsid w:val="003B240E"/>
    <w:rsid w:val="003B2E88"/>
    <w:rsid w:val="003B308E"/>
    <w:rsid w:val="003B3905"/>
    <w:rsid w:val="003B3CD9"/>
    <w:rsid w:val="003B4350"/>
    <w:rsid w:val="003B4847"/>
    <w:rsid w:val="003B49B7"/>
    <w:rsid w:val="003B4D48"/>
    <w:rsid w:val="003B55C3"/>
    <w:rsid w:val="003B564D"/>
    <w:rsid w:val="003B58E8"/>
    <w:rsid w:val="003B5BDC"/>
    <w:rsid w:val="003B5D03"/>
    <w:rsid w:val="003B5EE9"/>
    <w:rsid w:val="003B662A"/>
    <w:rsid w:val="003B665A"/>
    <w:rsid w:val="003B7D6D"/>
    <w:rsid w:val="003B7F49"/>
    <w:rsid w:val="003B7F6C"/>
    <w:rsid w:val="003C0236"/>
    <w:rsid w:val="003C051B"/>
    <w:rsid w:val="003C0561"/>
    <w:rsid w:val="003C0964"/>
    <w:rsid w:val="003C0F88"/>
    <w:rsid w:val="003C176C"/>
    <w:rsid w:val="003C25E7"/>
    <w:rsid w:val="003C260A"/>
    <w:rsid w:val="003C274B"/>
    <w:rsid w:val="003C28CD"/>
    <w:rsid w:val="003C2A4C"/>
    <w:rsid w:val="003C2F6B"/>
    <w:rsid w:val="003C3345"/>
    <w:rsid w:val="003C3E38"/>
    <w:rsid w:val="003C42EC"/>
    <w:rsid w:val="003C4C7D"/>
    <w:rsid w:val="003C4E0E"/>
    <w:rsid w:val="003C4F70"/>
    <w:rsid w:val="003C5A26"/>
    <w:rsid w:val="003C5BDB"/>
    <w:rsid w:val="003C5C07"/>
    <w:rsid w:val="003C5CCD"/>
    <w:rsid w:val="003C5D9D"/>
    <w:rsid w:val="003C69D2"/>
    <w:rsid w:val="003C7582"/>
    <w:rsid w:val="003C76AE"/>
    <w:rsid w:val="003C779C"/>
    <w:rsid w:val="003C79EA"/>
    <w:rsid w:val="003D0396"/>
    <w:rsid w:val="003D0D4B"/>
    <w:rsid w:val="003D0FB6"/>
    <w:rsid w:val="003D13EF"/>
    <w:rsid w:val="003D15E2"/>
    <w:rsid w:val="003D17AD"/>
    <w:rsid w:val="003D1BEB"/>
    <w:rsid w:val="003D1E33"/>
    <w:rsid w:val="003D1F82"/>
    <w:rsid w:val="003D249B"/>
    <w:rsid w:val="003D292A"/>
    <w:rsid w:val="003D2F0A"/>
    <w:rsid w:val="003D2F6C"/>
    <w:rsid w:val="003D3970"/>
    <w:rsid w:val="003D3D8C"/>
    <w:rsid w:val="003D423E"/>
    <w:rsid w:val="003D4DA3"/>
    <w:rsid w:val="003D525E"/>
    <w:rsid w:val="003D55D8"/>
    <w:rsid w:val="003D5942"/>
    <w:rsid w:val="003D625E"/>
    <w:rsid w:val="003D66A1"/>
    <w:rsid w:val="003D6B68"/>
    <w:rsid w:val="003D740E"/>
    <w:rsid w:val="003D756F"/>
    <w:rsid w:val="003D7789"/>
    <w:rsid w:val="003D7CFD"/>
    <w:rsid w:val="003E0015"/>
    <w:rsid w:val="003E032C"/>
    <w:rsid w:val="003E0D97"/>
    <w:rsid w:val="003E12CB"/>
    <w:rsid w:val="003E13AE"/>
    <w:rsid w:val="003E13AF"/>
    <w:rsid w:val="003E1C27"/>
    <w:rsid w:val="003E1D46"/>
    <w:rsid w:val="003E26A9"/>
    <w:rsid w:val="003E3297"/>
    <w:rsid w:val="003E36F9"/>
    <w:rsid w:val="003E395C"/>
    <w:rsid w:val="003E3B19"/>
    <w:rsid w:val="003E44AE"/>
    <w:rsid w:val="003E4B57"/>
    <w:rsid w:val="003E4C10"/>
    <w:rsid w:val="003E4C83"/>
    <w:rsid w:val="003E55E7"/>
    <w:rsid w:val="003E5892"/>
    <w:rsid w:val="003E64CC"/>
    <w:rsid w:val="003E772F"/>
    <w:rsid w:val="003E779D"/>
    <w:rsid w:val="003E7BE6"/>
    <w:rsid w:val="003E7E42"/>
    <w:rsid w:val="003F01DB"/>
    <w:rsid w:val="003F0389"/>
    <w:rsid w:val="003F04C9"/>
    <w:rsid w:val="003F08F5"/>
    <w:rsid w:val="003F0A09"/>
    <w:rsid w:val="003F16FD"/>
    <w:rsid w:val="003F1C10"/>
    <w:rsid w:val="003F2003"/>
    <w:rsid w:val="003F222D"/>
    <w:rsid w:val="003F3016"/>
    <w:rsid w:val="003F31F9"/>
    <w:rsid w:val="003F4838"/>
    <w:rsid w:val="003F4DB8"/>
    <w:rsid w:val="003F4E78"/>
    <w:rsid w:val="003F4F74"/>
    <w:rsid w:val="003F52DA"/>
    <w:rsid w:val="003F5381"/>
    <w:rsid w:val="003F6004"/>
    <w:rsid w:val="003F60E1"/>
    <w:rsid w:val="003F649F"/>
    <w:rsid w:val="003F736E"/>
    <w:rsid w:val="003F7EA1"/>
    <w:rsid w:val="003F7F22"/>
    <w:rsid w:val="004008D3"/>
    <w:rsid w:val="00400995"/>
    <w:rsid w:val="00400A62"/>
    <w:rsid w:val="00401084"/>
    <w:rsid w:val="00401177"/>
    <w:rsid w:val="00401F88"/>
    <w:rsid w:val="00402A33"/>
    <w:rsid w:val="00402B6D"/>
    <w:rsid w:val="00403B62"/>
    <w:rsid w:val="0040446F"/>
    <w:rsid w:val="00404B73"/>
    <w:rsid w:val="00404D55"/>
    <w:rsid w:val="004050A9"/>
    <w:rsid w:val="004050FB"/>
    <w:rsid w:val="00405DED"/>
    <w:rsid w:val="004060F1"/>
    <w:rsid w:val="00406ABA"/>
    <w:rsid w:val="004079B7"/>
    <w:rsid w:val="00407CA4"/>
    <w:rsid w:val="00407EF0"/>
    <w:rsid w:val="00407FDB"/>
    <w:rsid w:val="00410299"/>
    <w:rsid w:val="004111D0"/>
    <w:rsid w:val="0041152F"/>
    <w:rsid w:val="004124C5"/>
    <w:rsid w:val="004125F1"/>
    <w:rsid w:val="0041267F"/>
    <w:rsid w:val="00412CAD"/>
    <w:rsid w:val="00412F2B"/>
    <w:rsid w:val="004136D7"/>
    <w:rsid w:val="00414429"/>
    <w:rsid w:val="00414DBE"/>
    <w:rsid w:val="00415087"/>
    <w:rsid w:val="00415419"/>
    <w:rsid w:val="00415455"/>
    <w:rsid w:val="00416B49"/>
    <w:rsid w:val="004171E1"/>
    <w:rsid w:val="004178B3"/>
    <w:rsid w:val="00417D3C"/>
    <w:rsid w:val="00420460"/>
    <w:rsid w:val="0042054A"/>
    <w:rsid w:val="004206E2"/>
    <w:rsid w:val="004208D8"/>
    <w:rsid w:val="00420D9F"/>
    <w:rsid w:val="00421164"/>
    <w:rsid w:val="004214A9"/>
    <w:rsid w:val="004216A3"/>
    <w:rsid w:val="00421A3A"/>
    <w:rsid w:val="00422BDB"/>
    <w:rsid w:val="00422C8C"/>
    <w:rsid w:val="00422CBC"/>
    <w:rsid w:val="00422F8D"/>
    <w:rsid w:val="00423513"/>
    <w:rsid w:val="004239E7"/>
    <w:rsid w:val="004248FF"/>
    <w:rsid w:val="004249C1"/>
    <w:rsid w:val="0042512D"/>
    <w:rsid w:val="00426691"/>
    <w:rsid w:val="00426716"/>
    <w:rsid w:val="00426FE9"/>
    <w:rsid w:val="00427944"/>
    <w:rsid w:val="004301B6"/>
    <w:rsid w:val="00430A01"/>
    <w:rsid w:val="00430BE0"/>
    <w:rsid w:val="00430F12"/>
    <w:rsid w:val="00430FBF"/>
    <w:rsid w:val="0043109E"/>
    <w:rsid w:val="00432383"/>
    <w:rsid w:val="00432424"/>
    <w:rsid w:val="004324B3"/>
    <w:rsid w:val="004326B8"/>
    <w:rsid w:val="00432D53"/>
    <w:rsid w:val="00432E6C"/>
    <w:rsid w:val="00432EE6"/>
    <w:rsid w:val="004334F0"/>
    <w:rsid w:val="00433644"/>
    <w:rsid w:val="004340CD"/>
    <w:rsid w:val="004342BE"/>
    <w:rsid w:val="00434342"/>
    <w:rsid w:val="00434E10"/>
    <w:rsid w:val="00435461"/>
    <w:rsid w:val="00435FD8"/>
    <w:rsid w:val="004360D5"/>
    <w:rsid w:val="0043614A"/>
    <w:rsid w:val="00436328"/>
    <w:rsid w:val="0043697D"/>
    <w:rsid w:val="00436F80"/>
    <w:rsid w:val="004379AC"/>
    <w:rsid w:val="004379EF"/>
    <w:rsid w:val="00440024"/>
    <w:rsid w:val="00440142"/>
    <w:rsid w:val="0044036D"/>
    <w:rsid w:val="004405BF"/>
    <w:rsid w:val="00440E69"/>
    <w:rsid w:val="004410F5"/>
    <w:rsid w:val="004414C6"/>
    <w:rsid w:val="0044173B"/>
    <w:rsid w:val="00441C40"/>
    <w:rsid w:val="00442A38"/>
    <w:rsid w:val="0044311E"/>
    <w:rsid w:val="004432FB"/>
    <w:rsid w:val="00443ADE"/>
    <w:rsid w:val="0044422F"/>
    <w:rsid w:val="00444248"/>
    <w:rsid w:val="00444619"/>
    <w:rsid w:val="00444846"/>
    <w:rsid w:val="0044527D"/>
    <w:rsid w:val="00446079"/>
    <w:rsid w:val="00446906"/>
    <w:rsid w:val="00446D14"/>
    <w:rsid w:val="00446D1E"/>
    <w:rsid w:val="00450F1A"/>
    <w:rsid w:val="00451F5F"/>
    <w:rsid w:val="00452104"/>
    <w:rsid w:val="004521CC"/>
    <w:rsid w:val="00452CB8"/>
    <w:rsid w:val="00452F0A"/>
    <w:rsid w:val="00453825"/>
    <w:rsid w:val="0045382F"/>
    <w:rsid w:val="00453A0F"/>
    <w:rsid w:val="00453B95"/>
    <w:rsid w:val="00453E52"/>
    <w:rsid w:val="0045455C"/>
    <w:rsid w:val="0045460D"/>
    <w:rsid w:val="00454D2F"/>
    <w:rsid w:val="00455659"/>
    <w:rsid w:val="00455AE9"/>
    <w:rsid w:val="004564A0"/>
    <w:rsid w:val="00456733"/>
    <w:rsid w:val="00456B98"/>
    <w:rsid w:val="00456E8F"/>
    <w:rsid w:val="00456F47"/>
    <w:rsid w:val="004573C2"/>
    <w:rsid w:val="00457E7B"/>
    <w:rsid w:val="00460123"/>
    <w:rsid w:val="00460532"/>
    <w:rsid w:val="00460F67"/>
    <w:rsid w:val="004612D6"/>
    <w:rsid w:val="00461852"/>
    <w:rsid w:val="00461C60"/>
    <w:rsid w:val="00462056"/>
    <w:rsid w:val="004622ED"/>
    <w:rsid w:val="004626FE"/>
    <w:rsid w:val="00462A86"/>
    <w:rsid w:val="00462B25"/>
    <w:rsid w:val="00462B3C"/>
    <w:rsid w:val="00463133"/>
    <w:rsid w:val="00463201"/>
    <w:rsid w:val="004635CF"/>
    <w:rsid w:val="004636F6"/>
    <w:rsid w:val="00463ABB"/>
    <w:rsid w:val="00464845"/>
    <w:rsid w:val="00464D83"/>
    <w:rsid w:val="00465836"/>
    <w:rsid w:val="004659B2"/>
    <w:rsid w:val="00465D82"/>
    <w:rsid w:val="004662AB"/>
    <w:rsid w:val="00466472"/>
    <w:rsid w:val="00467265"/>
    <w:rsid w:val="004674F4"/>
    <w:rsid w:val="00467514"/>
    <w:rsid w:val="00467B1E"/>
    <w:rsid w:val="00467FB2"/>
    <w:rsid w:val="00470288"/>
    <w:rsid w:val="00470298"/>
    <w:rsid w:val="00470316"/>
    <w:rsid w:val="00470AE3"/>
    <w:rsid w:val="00471082"/>
    <w:rsid w:val="0047132C"/>
    <w:rsid w:val="00471567"/>
    <w:rsid w:val="00471980"/>
    <w:rsid w:val="00471D64"/>
    <w:rsid w:val="00472017"/>
    <w:rsid w:val="004726F6"/>
    <w:rsid w:val="00472846"/>
    <w:rsid w:val="004728DF"/>
    <w:rsid w:val="00472B47"/>
    <w:rsid w:val="00472FC0"/>
    <w:rsid w:val="004731A2"/>
    <w:rsid w:val="0047396C"/>
    <w:rsid w:val="004739A9"/>
    <w:rsid w:val="00473A96"/>
    <w:rsid w:val="00473D95"/>
    <w:rsid w:val="00473F5F"/>
    <w:rsid w:val="00474170"/>
    <w:rsid w:val="004744E8"/>
    <w:rsid w:val="00474C9B"/>
    <w:rsid w:val="00475E51"/>
    <w:rsid w:val="004766A3"/>
    <w:rsid w:val="004767C8"/>
    <w:rsid w:val="004776DB"/>
    <w:rsid w:val="00477B07"/>
    <w:rsid w:val="00477F7B"/>
    <w:rsid w:val="004800E1"/>
    <w:rsid w:val="00480185"/>
    <w:rsid w:val="00480D1E"/>
    <w:rsid w:val="00480F7B"/>
    <w:rsid w:val="004817EE"/>
    <w:rsid w:val="00481B76"/>
    <w:rsid w:val="00482812"/>
    <w:rsid w:val="00482ADA"/>
    <w:rsid w:val="00482BB2"/>
    <w:rsid w:val="00483023"/>
    <w:rsid w:val="00483161"/>
    <w:rsid w:val="004833F5"/>
    <w:rsid w:val="00483862"/>
    <w:rsid w:val="00484181"/>
    <w:rsid w:val="0048450A"/>
    <w:rsid w:val="00484780"/>
    <w:rsid w:val="00484992"/>
    <w:rsid w:val="00484A15"/>
    <w:rsid w:val="00484A6C"/>
    <w:rsid w:val="00485395"/>
    <w:rsid w:val="004854AD"/>
    <w:rsid w:val="00485750"/>
    <w:rsid w:val="0048642E"/>
    <w:rsid w:val="00486540"/>
    <w:rsid w:val="00486634"/>
    <w:rsid w:val="0049066E"/>
    <w:rsid w:val="00490A6F"/>
    <w:rsid w:val="00490D18"/>
    <w:rsid w:val="00491051"/>
    <w:rsid w:val="00491123"/>
    <w:rsid w:val="004917B5"/>
    <w:rsid w:val="00492462"/>
    <w:rsid w:val="0049258E"/>
    <w:rsid w:val="00492922"/>
    <w:rsid w:val="00492FC1"/>
    <w:rsid w:val="0049303E"/>
    <w:rsid w:val="004932DA"/>
    <w:rsid w:val="004939C2"/>
    <w:rsid w:val="00493B05"/>
    <w:rsid w:val="00493B7F"/>
    <w:rsid w:val="004947DE"/>
    <w:rsid w:val="0049486E"/>
    <w:rsid w:val="00495027"/>
    <w:rsid w:val="00495A47"/>
    <w:rsid w:val="004966B2"/>
    <w:rsid w:val="00496733"/>
    <w:rsid w:val="00496A5E"/>
    <w:rsid w:val="00496D30"/>
    <w:rsid w:val="00496DCC"/>
    <w:rsid w:val="004977A5"/>
    <w:rsid w:val="00497A11"/>
    <w:rsid w:val="00497AC3"/>
    <w:rsid w:val="00497C10"/>
    <w:rsid w:val="00497C46"/>
    <w:rsid w:val="00497CB3"/>
    <w:rsid w:val="004A0119"/>
    <w:rsid w:val="004A0147"/>
    <w:rsid w:val="004A07B1"/>
    <w:rsid w:val="004A0FED"/>
    <w:rsid w:val="004A1416"/>
    <w:rsid w:val="004A1533"/>
    <w:rsid w:val="004A160C"/>
    <w:rsid w:val="004A1674"/>
    <w:rsid w:val="004A2045"/>
    <w:rsid w:val="004A212F"/>
    <w:rsid w:val="004A27CC"/>
    <w:rsid w:val="004A2DD1"/>
    <w:rsid w:val="004A3537"/>
    <w:rsid w:val="004A368F"/>
    <w:rsid w:val="004A3836"/>
    <w:rsid w:val="004A3D3E"/>
    <w:rsid w:val="004A4AD7"/>
    <w:rsid w:val="004A4C35"/>
    <w:rsid w:val="004A5167"/>
    <w:rsid w:val="004A64A9"/>
    <w:rsid w:val="004A6733"/>
    <w:rsid w:val="004A69FF"/>
    <w:rsid w:val="004A7847"/>
    <w:rsid w:val="004A7B34"/>
    <w:rsid w:val="004A7C91"/>
    <w:rsid w:val="004B0F58"/>
    <w:rsid w:val="004B1704"/>
    <w:rsid w:val="004B18F4"/>
    <w:rsid w:val="004B1E4B"/>
    <w:rsid w:val="004B259D"/>
    <w:rsid w:val="004B2748"/>
    <w:rsid w:val="004B302E"/>
    <w:rsid w:val="004B3893"/>
    <w:rsid w:val="004B3B82"/>
    <w:rsid w:val="004B3BBD"/>
    <w:rsid w:val="004B4416"/>
    <w:rsid w:val="004B484F"/>
    <w:rsid w:val="004B4907"/>
    <w:rsid w:val="004B5ADC"/>
    <w:rsid w:val="004B5C48"/>
    <w:rsid w:val="004B5F8E"/>
    <w:rsid w:val="004B650E"/>
    <w:rsid w:val="004B6BA4"/>
    <w:rsid w:val="004B6C00"/>
    <w:rsid w:val="004B6C71"/>
    <w:rsid w:val="004B7A01"/>
    <w:rsid w:val="004B7CEA"/>
    <w:rsid w:val="004B7E98"/>
    <w:rsid w:val="004B7EEB"/>
    <w:rsid w:val="004C0858"/>
    <w:rsid w:val="004C11A9"/>
    <w:rsid w:val="004C1362"/>
    <w:rsid w:val="004C13F5"/>
    <w:rsid w:val="004C1DED"/>
    <w:rsid w:val="004C2BC5"/>
    <w:rsid w:val="004C2E85"/>
    <w:rsid w:val="004C2F66"/>
    <w:rsid w:val="004C35B3"/>
    <w:rsid w:val="004C388D"/>
    <w:rsid w:val="004C39B7"/>
    <w:rsid w:val="004C3F48"/>
    <w:rsid w:val="004C4365"/>
    <w:rsid w:val="004C440B"/>
    <w:rsid w:val="004C4984"/>
    <w:rsid w:val="004C4ADE"/>
    <w:rsid w:val="004C51DB"/>
    <w:rsid w:val="004C5DE9"/>
    <w:rsid w:val="004C5FBC"/>
    <w:rsid w:val="004C635D"/>
    <w:rsid w:val="004C6688"/>
    <w:rsid w:val="004C684E"/>
    <w:rsid w:val="004C69AC"/>
    <w:rsid w:val="004C6CE1"/>
    <w:rsid w:val="004C7101"/>
    <w:rsid w:val="004C77C2"/>
    <w:rsid w:val="004D05EF"/>
    <w:rsid w:val="004D09DD"/>
    <w:rsid w:val="004D114A"/>
    <w:rsid w:val="004D1AE9"/>
    <w:rsid w:val="004D225B"/>
    <w:rsid w:val="004D25DA"/>
    <w:rsid w:val="004D2617"/>
    <w:rsid w:val="004D2AEB"/>
    <w:rsid w:val="004D3753"/>
    <w:rsid w:val="004D5B79"/>
    <w:rsid w:val="004D5BB2"/>
    <w:rsid w:val="004D5D89"/>
    <w:rsid w:val="004D613B"/>
    <w:rsid w:val="004D63D4"/>
    <w:rsid w:val="004D6D0D"/>
    <w:rsid w:val="004D74FE"/>
    <w:rsid w:val="004D794B"/>
    <w:rsid w:val="004E032D"/>
    <w:rsid w:val="004E041D"/>
    <w:rsid w:val="004E04CF"/>
    <w:rsid w:val="004E115D"/>
    <w:rsid w:val="004E1EA4"/>
    <w:rsid w:val="004E1EBE"/>
    <w:rsid w:val="004E1F80"/>
    <w:rsid w:val="004E248A"/>
    <w:rsid w:val="004E34F2"/>
    <w:rsid w:val="004E386A"/>
    <w:rsid w:val="004E423C"/>
    <w:rsid w:val="004E4249"/>
    <w:rsid w:val="004E47AB"/>
    <w:rsid w:val="004E5012"/>
    <w:rsid w:val="004E56BD"/>
    <w:rsid w:val="004E5C20"/>
    <w:rsid w:val="004E5EB3"/>
    <w:rsid w:val="004E5FDD"/>
    <w:rsid w:val="004E610D"/>
    <w:rsid w:val="004E687D"/>
    <w:rsid w:val="004E6A25"/>
    <w:rsid w:val="004E7471"/>
    <w:rsid w:val="004E7792"/>
    <w:rsid w:val="004E7D7A"/>
    <w:rsid w:val="004F0479"/>
    <w:rsid w:val="004F0B1A"/>
    <w:rsid w:val="004F0EE4"/>
    <w:rsid w:val="004F13D3"/>
    <w:rsid w:val="004F153E"/>
    <w:rsid w:val="004F163F"/>
    <w:rsid w:val="004F16DC"/>
    <w:rsid w:val="004F1B3F"/>
    <w:rsid w:val="004F2EF3"/>
    <w:rsid w:val="004F36A0"/>
    <w:rsid w:val="004F3B27"/>
    <w:rsid w:val="004F4598"/>
    <w:rsid w:val="004F48DD"/>
    <w:rsid w:val="004F4C70"/>
    <w:rsid w:val="004F4FBB"/>
    <w:rsid w:val="004F57DD"/>
    <w:rsid w:val="004F621B"/>
    <w:rsid w:val="004F6AF2"/>
    <w:rsid w:val="00500130"/>
    <w:rsid w:val="005005F9"/>
    <w:rsid w:val="00500A62"/>
    <w:rsid w:val="00500CA8"/>
    <w:rsid w:val="00501018"/>
    <w:rsid w:val="00501727"/>
    <w:rsid w:val="0050178F"/>
    <w:rsid w:val="00501C2F"/>
    <w:rsid w:val="00503139"/>
    <w:rsid w:val="005031B4"/>
    <w:rsid w:val="00503F4B"/>
    <w:rsid w:val="0050476E"/>
    <w:rsid w:val="005049E1"/>
    <w:rsid w:val="00504BA6"/>
    <w:rsid w:val="0050551C"/>
    <w:rsid w:val="0050592E"/>
    <w:rsid w:val="005066A0"/>
    <w:rsid w:val="005066F2"/>
    <w:rsid w:val="00507458"/>
    <w:rsid w:val="00507C49"/>
    <w:rsid w:val="00507FEE"/>
    <w:rsid w:val="00510203"/>
    <w:rsid w:val="00510561"/>
    <w:rsid w:val="005108FC"/>
    <w:rsid w:val="00510BB5"/>
    <w:rsid w:val="00511863"/>
    <w:rsid w:val="00511884"/>
    <w:rsid w:val="00511EB3"/>
    <w:rsid w:val="00512401"/>
    <w:rsid w:val="00512EE5"/>
    <w:rsid w:val="00512FB8"/>
    <w:rsid w:val="005131A9"/>
    <w:rsid w:val="005134FC"/>
    <w:rsid w:val="00513B58"/>
    <w:rsid w:val="00513B75"/>
    <w:rsid w:val="00514133"/>
    <w:rsid w:val="00514926"/>
    <w:rsid w:val="005151C7"/>
    <w:rsid w:val="00515A2A"/>
    <w:rsid w:val="00515AEE"/>
    <w:rsid w:val="005162A8"/>
    <w:rsid w:val="00516764"/>
    <w:rsid w:val="00516B42"/>
    <w:rsid w:val="0051724C"/>
    <w:rsid w:val="005176B5"/>
    <w:rsid w:val="00517C95"/>
    <w:rsid w:val="00517F53"/>
    <w:rsid w:val="005203D0"/>
    <w:rsid w:val="00520C64"/>
    <w:rsid w:val="00521BB1"/>
    <w:rsid w:val="00521BC1"/>
    <w:rsid w:val="005226F0"/>
    <w:rsid w:val="00522B9C"/>
    <w:rsid w:val="005239B0"/>
    <w:rsid w:val="00523C29"/>
    <w:rsid w:val="00523E7E"/>
    <w:rsid w:val="005240DE"/>
    <w:rsid w:val="00524A9E"/>
    <w:rsid w:val="00524D2C"/>
    <w:rsid w:val="00525328"/>
    <w:rsid w:val="005253DB"/>
    <w:rsid w:val="005256D6"/>
    <w:rsid w:val="0052576E"/>
    <w:rsid w:val="00525E2C"/>
    <w:rsid w:val="00525E66"/>
    <w:rsid w:val="0052677F"/>
    <w:rsid w:val="00526795"/>
    <w:rsid w:val="00526941"/>
    <w:rsid w:val="00526B26"/>
    <w:rsid w:val="00526EC3"/>
    <w:rsid w:val="00527210"/>
    <w:rsid w:val="005304EB"/>
    <w:rsid w:val="005306FD"/>
    <w:rsid w:val="005313FA"/>
    <w:rsid w:val="005314EE"/>
    <w:rsid w:val="00532370"/>
    <w:rsid w:val="005324CD"/>
    <w:rsid w:val="00532B86"/>
    <w:rsid w:val="00532DBE"/>
    <w:rsid w:val="00532FF7"/>
    <w:rsid w:val="00533474"/>
    <w:rsid w:val="0053376D"/>
    <w:rsid w:val="005338D6"/>
    <w:rsid w:val="00533B93"/>
    <w:rsid w:val="00533E50"/>
    <w:rsid w:val="00533E7B"/>
    <w:rsid w:val="00534178"/>
    <w:rsid w:val="005341C3"/>
    <w:rsid w:val="00534433"/>
    <w:rsid w:val="00534BE8"/>
    <w:rsid w:val="00534DE4"/>
    <w:rsid w:val="0053607E"/>
    <w:rsid w:val="00536128"/>
    <w:rsid w:val="005363A3"/>
    <w:rsid w:val="00536630"/>
    <w:rsid w:val="005367D0"/>
    <w:rsid w:val="00536BA6"/>
    <w:rsid w:val="00536BB3"/>
    <w:rsid w:val="00537879"/>
    <w:rsid w:val="005405F1"/>
    <w:rsid w:val="00540788"/>
    <w:rsid w:val="00540DD7"/>
    <w:rsid w:val="00540E15"/>
    <w:rsid w:val="00540F47"/>
    <w:rsid w:val="00541140"/>
    <w:rsid w:val="00541405"/>
    <w:rsid w:val="00541CE4"/>
    <w:rsid w:val="00541D6F"/>
    <w:rsid w:val="00541F5C"/>
    <w:rsid w:val="00541FBB"/>
    <w:rsid w:val="0054220C"/>
    <w:rsid w:val="00542694"/>
    <w:rsid w:val="00542CD5"/>
    <w:rsid w:val="00542E1D"/>
    <w:rsid w:val="00542E5A"/>
    <w:rsid w:val="00543323"/>
    <w:rsid w:val="00543667"/>
    <w:rsid w:val="005436E3"/>
    <w:rsid w:val="005437CE"/>
    <w:rsid w:val="00543BFD"/>
    <w:rsid w:val="0054478E"/>
    <w:rsid w:val="00544CD4"/>
    <w:rsid w:val="0054537F"/>
    <w:rsid w:val="00545A06"/>
    <w:rsid w:val="00546364"/>
    <w:rsid w:val="00546478"/>
    <w:rsid w:val="00547280"/>
    <w:rsid w:val="00547467"/>
    <w:rsid w:val="00547BE1"/>
    <w:rsid w:val="005501CE"/>
    <w:rsid w:val="00550386"/>
    <w:rsid w:val="005509A6"/>
    <w:rsid w:val="00550B3D"/>
    <w:rsid w:val="00551087"/>
    <w:rsid w:val="0055121C"/>
    <w:rsid w:val="005512C3"/>
    <w:rsid w:val="0055134C"/>
    <w:rsid w:val="00551877"/>
    <w:rsid w:val="00551980"/>
    <w:rsid w:val="00551BAF"/>
    <w:rsid w:val="00552309"/>
    <w:rsid w:val="0055332E"/>
    <w:rsid w:val="00553355"/>
    <w:rsid w:val="00553397"/>
    <w:rsid w:val="005535F7"/>
    <w:rsid w:val="00553CE5"/>
    <w:rsid w:val="00554112"/>
    <w:rsid w:val="00554216"/>
    <w:rsid w:val="00554A04"/>
    <w:rsid w:val="005552C6"/>
    <w:rsid w:val="00555594"/>
    <w:rsid w:val="00555771"/>
    <w:rsid w:val="00555EB1"/>
    <w:rsid w:val="00555EF3"/>
    <w:rsid w:val="0055602E"/>
    <w:rsid w:val="00556071"/>
    <w:rsid w:val="0055611D"/>
    <w:rsid w:val="005564B1"/>
    <w:rsid w:val="00556932"/>
    <w:rsid w:val="00556C13"/>
    <w:rsid w:val="00556E6F"/>
    <w:rsid w:val="00556F55"/>
    <w:rsid w:val="00556F6A"/>
    <w:rsid w:val="00556F90"/>
    <w:rsid w:val="00557709"/>
    <w:rsid w:val="00557B16"/>
    <w:rsid w:val="00560A7F"/>
    <w:rsid w:val="00560B5E"/>
    <w:rsid w:val="00560C8F"/>
    <w:rsid w:val="00560D5F"/>
    <w:rsid w:val="00561866"/>
    <w:rsid w:val="00561953"/>
    <w:rsid w:val="00561A91"/>
    <w:rsid w:val="00562A0F"/>
    <w:rsid w:val="005630D3"/>
    <w:rsid w:val="005635AE"/>
    <w:rsid w:val="00563A33"/>
    <w:rsid w:val="005641A7"/>
    <w:rsid w:val="0056428E"/>
    <w:rsid w:val="005646A0"/>
    <w:rsid w:val="005649D2"/>
    <w:rsid w:val="00564BF5"/>
    <w:rsid w:val="00564DFA"/>
    <w:rsid w:val="005655C2"/>
    <w:rsid w:val="00565A5C"/>
    <w:rsid w:val="00565AB2"/>
    <w:rsid w:val="00565DEB"/>
    <w:rsid w:val="00565F82"/>
    <w:rsid w:val="0056634C"/>
    <w:rsid w:val="0056642E"/>
    <w:rsid w:val="005667F8"/>
    <w:rsid w:val="00566A3A"/>
    <w:rsid w:val="00566ACB"/>
    <w:rsid w:val="0056728E"/>
    <w:rsid w:val="00567614"/>
    <w:rsid w:val="0056767F"/>
    <w:rsid w:val="0056772A"/>
    <w:rsid w:val="005705A1"/>
    <w:rsid w:val="00570E8F"/>
    <w:rsid w:val="005712F1"/>
    <w:rsid w:val="00571574"/>
    <w:rsid w:val="00571617"/>
    <w:rsid w:val="00571D29"/>
    <w:rsid w:val="005724FB"/>
    <w:rsid w:val="00572595"/>
    <w:rsid w:val="0057294B"/>
    <w:rsid w:val="00572CDC"/>
    <w:rsid w:val="00572DD1"/>
    <w:rsid w:val="00573423"/>
    <w:rsid w:val="00573689"/>
    <w:rsid w:val="00573AD3"/>
    <w:rsid w:val="00573CD0"/>
    <w:rsid w:val="00574395"/>
    <w:rsid w:val="00574BCA"/>
    <w:rsid w:val="00574C2F"/>
    <w:rsid w:val="00574EA5"/>
    <w:rsid w:val="005752B7"/>
    <w:rsid w:val="00575331"/>
    <w:rsid w:val="00575814"/>
    <w:rsid w:val="00575DAF"/>
    <w:rsid w:val="005768C1"/>
    <w:rsid w:val="0057699E"/>
    <w:rsid w:val="00576ED0"/>
    <w:rsid w:val="0057716F"/>
    <w:rsid w:val="005772D4"/>
    <w:rsid w:val="005772FE"/>
    <w:rsid w:val="005801A5"/>
    <w:rsid w:val="0058057F"/>
    <w:rsid w:val="005807E0"/>
    <w:rsid w:val="0058102D"/>
    <w:rsid w:val="0058107A"/>
    <w:rsid w:val="005811A6"/>
    <w:rsid w:val="00582151"/>
    <w:rsid w:val="00582C5F"/>
    <w:rsid w:val="00582CF4"/>
    <w:rsid w:val="0058320F"/>
    <w:rsid w:val="0058366F"/>
    <w:rsid w:val="00583731"/>
    <w:rsid w:val="005838CE"/>
    <w:rsid w:val="00584737"/>
    <w:rsid w:val="005851D1"/>
    <w:rsid w:val="00585606"/>
    <w:rsid w:val="00585815"/>
    <w:rsid w:val="00585F98"/>
    <w:rsid w:val="00586BDE"/>
    <w:rsid w:val="005876DD"/>
    <w:rsid w:val="00587E5F"/>
    <w:rsid w:val="005915B6"/>
    <w:rsid w:val="00591982"/>
    <w:rsid w:val="005922EA"/>
    <w:rsid w:val="005931AC"/>
    <w:rsid w:val="005934B4"/>
    <w:rsid w:val="00593DAE"/>
    <w:rsid w:val="00594840"/>
    <w:rsid w:val="005953F7"/>
    <w:rsid w:val="00595A5C"/>
    <w:rsid w:val="00595ADF"/>
    <w:rsid w:val="00595C7A"/>
    <w:rsid w:val="00596A95"/>
    <w:rsid w:val="00596B03"/>
    <w:rsid w:val="00596BAA"/>
    <w:rsid w:val="00596EFF"/>
    <w:rsid w:val="0059797B"/>
    <w:rsid w:val="005A02F2"/>
    <w:rsid w:val="005A04F0"/>
    <w:rsid w:val="005A04FA"/>
    <w:rsid w:val="005A069B"/>
    <w:rsid w:val="005A0A1B"/>
    <w:rsid w:val="005A0E08"/>
    <w:rsid w:val="005A0EF4"/>
    <w:rsid w:val="005A0FEF"/>
    <w:rsid w:val="005A182E"/>
    <w:rsid w:val="005A1EAD"/>
    <w:rsid w:val="005A25F2"/>
    <w:rsid w:val="005A2606"/>
    <w:rsid w:val="005A26A0"/>
    <w:rsid w:val="005A2FB4"/>
    <w:rsid w:val="005A34D4"/>
    <w:rsid w:val="005A3506"/>
    <w:rsid w:val="005A366D"/>
    <w:rsid w:val="005A39A3"/>
    <w:rsid w:val="005A45EB"/>
    <w:rsid w:val="005A46A3"/>
    <w:rsid w:val="005A4808"/>
    <w:rsid w:val="005A4C59"/>
    <w:rsid w:val="005A56C4"/>
    <w:rsid w:val="005A598C"/>
    <w:rsid w:val="005A5D49"/>
    <w:rsid w:val="005A5DA1"/>
    <w:rsid w:val="005A5F5A"/>
    <w:rsid w:val="005A65ED"/>
    <w:rsid w:val="005A66A8"/>
    <w:rsid w:val="005A67CA"/>
    <w:rsid w:val="005A6D16"/>
    <w:rsid w:val="005A6D2B"/>
    <w:rsid w:val="005A70E3"/>
    <w:rsid w:val="005A781F"/>
    <w:rsid w:val="005A7A5F"/>
    <w:rsid w:val="005B0108"/>
    <w:rsid w:val="005B0408"/>
    <w:rsid w:val="005B0D94"/>
    <w:rsid w:val="005B15E8"/>
    <w:rsid w:val="005B16BB"/>
    <w:rsid w:val="005B16E4"/>
    <w:rsid w:val="005B1713"/>
    <w:rsid w:val="005B184F"/>
    <w:rsid w:val="005B2698"/>
    <w:rsid w:val="005B2882"/>
    <w:rsid w:val="005B2B29"/>
    <w:rsid w:val="005B2C77"/>
    <w:rsid w:val="005B2D8A"/>
    <w:rsid w:val="005B3079"/>
    <w:rsid w:val="005B3574"/>
    <w:rsid w:val="005B3951"/>
    <w:rsid w:val="005B3B14"/>
    <w:rsid w:val="005B3C84"/>
    <w:rsid w:val="005B3E58"/>
    <w:rsid w:val="005B407E"/>
    <w:rsid w:val="005B4175"/>
    <w:rsid w:val="005B4567"/>
    <w:rsid w:val="005B4F0A"/>
    <w:rsid w:val="005B5567"/>
    <w:rsid w:val="005B59BD"/>
    <w:rsid w:val="005B5A92"/>
    <w:rsid w:val="005B5F58"/>
    <w:rsid w:val="005B6402"/>
    <w:rsid w:val="005B66FD"/>
    <w:rsid w:val="005B6A8B"/>
    <w:rsid w:val="005B6D61"/>
    <w:rsid w:val="005B77E0"/>
    <w:rsid w:val="005B7877"/>
    <w:rsid w:val="005B7A02"/>
    <w:rsid w:val="005B7B81"/>
    <w:rsid w:val="005C003A"/>
    <w:rsid w:val="005C0151"/>
    <w:rsid w:val="005C032F"/>
    <w:rsid w:val="005C0486"/>
    <w:rsid w:val="005C0961"/>
    <w:rsid w:val="005C11A2"/>
    <w:rsid w:val="005C14A7"/>
    <w:rsid w:val="005C1A5A"/>
    <w:rsid w:val="005C1BEB"/>
    <w:rsid w:val="005C22D3"/>
    <w:rsid w:val="005C25C7"/>
    <w:rsid w:val="005C2614"/>
    <w:rsid w:val="005C2828"/>
    <w:rsid w:val="005C28BE"/>
    <w:rsid w:val="005C293C"/>
    <w:rsid w:val="005C2A49"/>
    <w:rsid w:val="005C2AB0"/>
    <w:rsid w:val="005C2BA7"/>
    <w:rsid w:val="005C3330"/>
    <w:rsid w:val="005C3443"/>
    <w:rsid w:val="005C3941"/>
    <w:rsid w:val="005C3B03"/>
    <w:rsid w:val="005C3D01"/>
    <w:rsid w:val="005C4217"/>
    <w:rsid w:val="005C4489"/>
    <w:rsid w:val="005C44A7"/>
    <w:rsid w:val="005C463C"/>
    <w:rsid w:val="005C52BA"/>
    <w:rsid w:val="005C533F"/>
    <w:rsid w:val="005C5907"/>
    <w:rsid w:val="005C5AB1"/>
    <w:rsid w:val="005C5E03"/>
    <w:rsid w:val="005C5F28"/>
    <w:rsid w:val="005C61D4"/>
    <w:rsid w:val="005C6F8A"/>
    <w:rsid w:val="005C7362"/>
    <w:rsid w:val="005C7C99"/>
    <w:rsid w:val="005C7FA6"/>
    <w:rsid w:val="005D00AB"/>
    <w:rsid w:val="005D0140"/>
    <w:rsid w:val="005D09DD"/>
    <w:rsid w:val="005D1474"/>
    <w:rsid w:val="005D19D2"/>
    <w:rsid w:val="005D2881"/>
    <w:rsid w:val="005D2CD0"/>
    <w:rsid w:val="005D2DED"/>
    <w:rsid w:val="005D2E06"/>
    <w:rsid w:val="005D2FE7"/>
    <w:rsid w:val="005D39DD"/>
    <w:rsid w:val="005D3A40"/>
    <w:rsid w:val="005D3E2B"/>
    <w:rsid w:val="005D418E"/>
    <w:rsid w:val="005D49FE"/>
    <w:rsid w:val="005D4C68"/>
    <w:rsid w:val="005D541F"/>
    <w:rsid w:val="005D5974"/>
    <w:rsid w:val="005D5E88"/>
    <w:rsid w:val="005D5EB2"/>
    <w:rsid w:val="005D6829"/>
    <w:rsid w:val="005D6B39"/>
    <w:rsid w:val="005D7625"/>
    <w:rsid w:val="005E028A"/>
    <w:rsid w:val="005E0373"/>
    <w:rsid w:val="005E0D7C"/>
    <w:rsid w:val="005E1C29"/>
    <w:rsid w:val="005E1F63"/>
    <w:rsid w:val="005E20C1"/>
    <w:rsid w:val="005E26B7"/>
    <w:rsid w:val="005E288A"/>
    <w:rsid w:val="005E2AC7"/>
    <w:rsid w:val="005E2B1A"/>
    <w:rsid w:val="005E2FB6"/>
    <w:rsid w:val="005E332D"/>
    <w:rsid w:val="005E3354"/>
    <w:rsid w:val="005E3387"/>
    <w:rsid w:val="005E345B"/>
    <w:rsid w:val="005E36C2"/>
    <w:rsid w:val="005E3749"/>
    <w:rsid w:val="005E4191"/>
    <w:rsid w:val="005E4E8F"/>
    <w:rsid w:val="005E5651"/>
    <w:rsid w:val="005E5A2D"/>
    <w:rsid w:val="005E61A0"/>
    <w:rsid w:val="005E641F"/>
    <w:rsid w:val="005E6528"/>
    <w:rsid w:val="005E6778"/>
    <w:rsid w:val="005E6B75"/>
    <w:rsid w:val="005E6D3D"/>
    <w:rsid w:val="005E74BB"/>
    <w:rsid w:val="005E766F"/>
    <w:rsid w:val="005E7B02"/>
    <w:rsid w:val="005E7FB9"/>
    <w:rsid w:val="005F0BC7"/>
    <w:rsid w:val="005F0BF0"/>
    <w:rsid w:val="005F0CE4"/>
    <w:rsid w:val="005F0D81"/>
    <w:rsid w:val="005F1235"/>
    <w:rsid w:val="005F1736"/>
    <w:rsid w:val="005F2A15"/>
    <w:rsid w:val="005F2C8E"/>
    <w:rsid w:val="005F2EE4"/>
    <w:rsid w:val="005F3849"/>
    <w:rsid w:val="005F3A04"/>
    <w:rsid w:val="005F3F7D"/>
    <w:rsid w:val="005F3FC7"/>
    <w:rsid w:val="005F4202"/>
    <w:rsid w:val="005F475B"/>
    <w:rsid w:val="005F512F"/>
    <w:rsid w:val="005F53D1"/>
    <w:rsid w:val="005F55F3"/>
    <w:rsid w:val="005F59D8"/>
    <w:rsid w:val="005F5A73"/>
    <w:rsid w:val="005F5DB3"/>
    <w:rsid w:val="005F6062"/>
    <w:rsid w:val="005F68DD"/>
    <w:rsid w:val="005F6ADA"/>
    <w:rsid w:val="005F6EB2"/>
    <w:rsid w:val="005F6FC7"/>
    <w:rsid w:val="005F7ABF"/>
    <w:rsid w:val="005F7AC1"/>
    <w:rsid w:val="005F7ED1"/>
    <w:rsid w:val="006003DD"/>
    <w:rsid w:val="00600980"/>
    <w:rsid w:val="0060171A"/>
    <w:rsid w:val="00601B33"/>
    <w:rsid w:val="00602215"/>
    <w:rsid w:val="0060228D"/>
    <w:rsid w:val="006026C8"/>
    <w:rsid w:val="00602782"/>
    <w:rsid w:val="006029FD"/>
    <w:rsid w:val="00602BB0"/>
    <w:rsid w:val="00603C71"/>
    <w:rsid w:val="00604030"/>
    <w:rsid w:val="006045E6"/>
    <w:rsid w:val="00604E59"/>
    <w:rsid w:val="006050A5"/>
    <w:rsid w:val="00605157"/>
    <w:rsid w:val="006054EB"/>
    <w:rsid w:val="006057FC"/>
    <w:rsid w:val="00605CF7"/>
    <w:rsid w:val="00606189"/>
    <w:rsid w:val="00606640"/>
    <w:rsid w:val="00606817"/>
    <w:rsid w:val="00607047"/>
    <w:rsid w:val="0060771E"/>
    <w:rsid w:val="00607DC2"/>
    <w:rsid w:val="00607FD8"/>
    <w:rsid w:val="00610379"/>
    <w:rsid w:val="006106AD"/>
    <w:rsid w:val="006109CA"/>
    <w:rsid w:val="00610B86"/>
    <w:rsid w:val="00610E50"/>
    <w:rsid w:val="00611C95"/>
    <w:rsid w:val="00611E53"/>
    <w:rsid w:val="0061235A"/>
    <w:rsid w:val="006123A3"/>
    <w:rsid w:val="00612B06"/>
    <w:rsid w:val="0061377C"/>
    <w:rsid w:val="00613922"/>
    <w:rsid w:val="0061419B"/>
    <w:rsid w:val="00614445"/>
    <w:rsid w:val="00614523"/>
    <w:rsid w:val="0061452C"/>
    <w:rsid w:val="006147B8"/>
    <w:rsid w:val="00615046"/>
    <w:rsid w:val="0061522B"/>
    <w:rsid w:val="00615F7B"/>
    <w:rsid w:val="00616081"/>
    <w:rsid w:val="00616351"/>
    <w:rsid w:val="006169FB"/>
    <w:rsid w:val="00616BF0"/>
    <w:rsid w:val="00617816"/>
    <w:rsid w:val="006209BB"/>
    <w:rsid w:val="00620ACA"/>
    <w:rsid w:val="00620F4F"/>
    <w:rsid w:val="006210F1"/>
    <w:rsid w:val="006212D0"/>
    <w:rsid w:val="006213EC"/>
    <w:rsid w:val="006218E2"/>
    <w:rsid w:val="00621CC7"/>
    <w:rsid w:val="006222AC"/>
    <w:rsid w:val="00622571"/>
    <w:rsid w:val="006229C3"/>
    <w:rsid w:val="00622A42"/>
    <w:rsid w:val="0062301C"/>
    <w:rsid w:val="0062321E"/>
    <w:rsid w:val="00623619"/>
    <w:rsid w:val="00623712"/>
    <w:rsid w:val="0062384A"/>
    <w:rsid w:val="0062397E"/>
    <w:rsid w:val="00623A0F"/>
    <w:rsid w:val="00623BA5"/>
    <w:rsid w:val="006242AD"/>
    <w:rsid w:val="006247AA"/>
    <w:rsid w:val="006249D5"/>
    <w:rsid w:val="00624A38"/>
    <w:rsid w:val="00624B06"/>
    <w:rsid w:val="00624D16"/>
    <w:rsid w:val="00624E3A"/>
    <w:rsid w:val="006251F6"/>
    <w:rsid w:val="006253D4"/>
    <w:rsid w:val="00625877"/>
    <w:rsid w:val="006259A3"/>
    <w:rsid w:val="00625B36"/>
    <w:rsid w:val="00625D0A"/>
    <w:rsid w:val="00626180"/>
    <w:rsid w:val="006262DC"/>
    <w:rsid w:val="00626443"/>
    <w:rsid w:val="00626A3D"/>
    <w:rsid w:val="00626A6A"/>
    <w:rsid w:val="00626BBF"/>
    <w:rsid w:val="00627970"/>
    <w:rsid w:val="00627F09"/>
    <w:rsid w:val="00630D58"/>
    <w:rsid w:val="006314B9"/>
    <w:rsid w:val="0063165B"/>
    <w:rsid w:val="00631BB5"/>
    <w:rsid w:val="0063217B"/>
    <w:rsid w:val="006323C3"/>
    <w:rsid w:val="006328CE"/>
    <w:rsid w:val="00633E17"/>
    <w:rsid w:val="00634440"/>
    <w:rsid w:val="0063455F"/>
    <w:rsid w:val="00634D81"/>
    <w:rsid w:val="00634E1C"/>
    <w:rsid w:val="00635787"/>
    <w:rsid w:val="006363AF"/>
    <w:rsid w:val="0063686F"/>
    <w:rsid w:val="0063723F"/>
    <w:rsid w:val="0063787F"/>
    <w:rsid w:val="00637A95"/>
    <w:rsid w:val="0064020F"/>
    <w:rsid w:val="00640CC9"/>
    <w:rsid w:val="00641121"/>
    <w:rsid w:val="00641141"/>
    <w:rsid w:val="00641C1C"/>
    <w:rsid w:val="00641EE2"/>
    <w:rsid w:val="00641F3E"/>
    <w:rsid w:val="006420A7"/>
    <w:rsid w:val="006420C1"/>
    <w:rsid w:val="006422AF"/>
    <w:rsid w:val="006422BB"/>
    <w:rsid w:val="0064273E"/>
    <w:rsid w:val="006427C0"/>
    <w:rsid w:val="006435A4"/>
    <w:rsid w:val="00643CC4"/>
    <w:rsid w:val="00644261"/>
    <w:rsid w:val="0064434E"/>
    <w:rsid w:val="006448D3"/>
    <w:rsid w:val="00645013"/>
    <w:rsid w:val="006451ED"/>
    <w:rsid w:val="00645811"/>
    <w:rsid w:val="006462E0"/>
    <w:rsid w:val="006463BE"/>
    <w:rsid w:val="00646BAF"/>
    <w:rsid w:val="00646D0B"/>
    <w:rsid w:val="0064711B"/>
    <w:rsid w:val="00647365"/>
    <w:rsid w:val="0064780D"/>
    <w:rsid w:val="00647E0C"/>
    <w:rsid w:val="006500E0"/>
    <w:rsid w:val="00650102"/>
    <w:rsid w:val="00650306"/>
    <w:rsid w:val="0065119F"/>
    <w:rsid w:val="006517E7"/>
    <w:rsid w:val="00651890"/>
    <w:rsid w:val="00652E68"/>
    <w:rsid w:val="0065353D"/>
    <w:rsid w:val="006536A6"/>
    <w:rsid w:val="0065390A"/>
    <w:rsid w:val="00653CD6"/>
    <w:rsid w:val="00653D3D"/>
    <w:rsid w:val="00653E81"/>
    <w:rsid w:val="006540E5"/>
    <w:rsid w:val="00654483"/>
    <w:rsid w:val="00654686"/>
    <w:rsid w:val="006559F1"/>
    <w:rsid w:val="00656009"/>
    <w:rsid w:val="0065604F"/>
    <w:rsid w:val="0065691E"/>
    <w:rsid w:val="00656D01"/>
    <w:rsid w:val="0065744A"/>
    <w:rsid w:val="00657516"/>
    <w:rsid w:val="00657ABC"/>
    <w:rsid w:val="0066009F"/>
    <w:rsid w:val="00660421"/>
    <w:rsid w:val="006608AC"/>
    <w:rsid w:val="006608F5"/>
    <w:rsid w:val="00660E17"/>
    <w:rsid w:val="00660EEF"/>
    <w:rsid w:val="00661409"/>
    <w:rsid w:val="0066159A"/>
    <w:rsid w:val="006615B9"/>
    <w:rsid w:val="00661940"/>
    <w:rsid w:val="00661ECE"/>
    <w:rsid w:val="006625E1"/>
    <w:rsid w:val="00662ED0"/>
    <w:rsid w:val="00662F9D"/>
    <w:rsid w:val="00662FEF"/>
    <w:rsid w:val="00663634"/>
    <w:rsid w:val="006636AC"/>
    <w:rsid w:val="006637DE"/>
    <w:rsid w:val="00663A26"/>
    <w:rsid w:val="00663CD1"/>
    <w:rsid w:val="00663EE2"/>
    <w:rsid w:val="00663FC0"/>
    <w:rsid w:val="00664105"/>
    <w:rsid w:val="0066415F"/>
    <w:rsid w:val="00664209"/>
    <w:rsid w:val="00664266"/>
    <w:rsid w:val="0066430F"/>
    <w:rsid w:val="00664826"/>
    <w:rsid w:val="00664A23"/>
    <w:rsid w:val="00665148"/>
    <w:rsid w:val="006657B9"/>
    <w:rsid w:val="0066596D"/>
    <w:rsid w:val="006661C5"/>
    <w:rsid w:val="00666963"/>
    <w:rsid w:val="00666FD8"/>
    <w:rsid w:val="006671E0"/>
    <w:rsid w:val="00667D4C"/>
    <w:rsid w:val="00667D99"/>
    <w:rsid w:val="00670569"/>
    <w:rsid w:val="00670BAE"/>
    <w:rsid w:val="00670EDC"/>
    <w:rsid w:val="0067122F"/>
    <w:rsid w:val="00671416"/>
    <w:rsid w:val="00671432"/>
    <w:rsid w:val="00671901"/>
    <w:rsid w:val="00671E27"/>
    <w:rsid w:val="0067201F"/>
    <w:rsid w:val="006725F1"/>
    <w:rsid w:val="00672939"/>
    <w:rsid w:val="00672D8C"/>
    <w:rsid w:val="006740E3"/>
    <w:rsid w:val="00674238"/>
    <w:rsid w:val="00674372"/>
    <w:rsid w:val="00674B78"/>
    <w:rsid w:val="00674E48"/>
    <w:rsid w:val="00675039"/>
    <w:rsid w:val="0067562C"/>
    <w:rsid w:val="0067604D"/>
    <w:rsid w:val="006761CF"/>
    <w:rsid w:val="00676F70"/>
    <w:rsid w:val="00677579"/>
    <w:rsid w:val="00677835"/>
    <w:rsid w:val="0068034E"/>
    <w:rsid w:val="00680388"/>
    <w:rsid w:val="00680A62"/>
    <w:rsid w:val="00681010"/>
    <w:rsid w:val="0068127A"/>
    <w:rsid w:val="00681F74"/>
    <w:rsid w:val="006820EF"/>
    <w:rsid w:val="00682213"/>
    <w:rsid w:val="0068246E"/>
    <w:rsid w:val="00682FDB"/>
    <w:rsid w:val="006830DE"/>
    <w:rsid w:val="0068325E"/>
    <w:rsid w:val="00683468"/>
    <w:rsid w:val="00683665"/>
    <w:rsid w:val="00683B94"/>
    <w:rsid w:val="00683BFD"/>
    <w:rsid w:val="006847D1"/>
    <w:rsid w:val="006847D8"/>
    <w:rsid w:val="0068499A"/>
    <w:rsid w:val="006849DA"/>
    <w:rsid w:val="00684A3A"/>
    <w:rsid w:val="0068569E"/>
    <w:rsid w:val="0068571B"/>
    <w:rsid w:val="0068649A"/>
    <w:rsid w:val="006868D6"/>
    <w:rsid w:val="00687882"/>
    <w:rsid w:val="00687EBB"/>
    <w:rsid w:val="00687ECB"/>
    <w:rsid w:val="006900C6"/>
    <w:rsid w:val="00690123"/>
    <w:rsid w:val="006901F8"/>
    <w:rsid w:val="00690550"/>
    <w:rsid w:val="00691FF8"/>
    <w:rsid w:val="00692188"/>
    <w:rsid w:val="006921C2"/>
    <w:rsid w:val="0069237E"/>
    <w:rsid w:val="0069276E"/>
    <w:rsid w:val="0069281F"/>
    <w:rsid w:val="00692A80"/>
    <w:rsid w:val="006931E9"/>
    <w:rsid w:val="00693CF7"/>
    <w:rsid w:val="00694F9C"/>
    <w:rsid w:val="0069518C"/>
    <w:rsid w:val="00695B06"/>
    <w:rsid w:val="006961E1"/>
    <w:rsid w:val="00696410"/>
    <w:rsid w:val="006964AB"/>
    <w:rsid w:val="00696667"/>
    <w:rsid w:val="00696864"/>
    <w:rsid w:val="00696CC0"/>
    <w:rsid w:val="00697114"/>
    <w:rsid w:val="0069762F"/>
    <w:rsid w:val="00697AE0"/>
    <w:rsid w:val="00697B45"/>
    <w:rsid w:val="00697DED"/>
    <w:rsid w:val="006A0159"/>
    <w:rsid w:val="006A0A81"/>
    <w:rsid w:val="006A1002"/>
    <w:rsid w:val="006A110A"/>
    <w:rsid w:val="006A199C"/>
    <w:rsid w:val="006A19C0"/>
    <w:rsid w:val="006A1F4D"/>
    <w:rsid w:val="006A20DA"/>
    <w:rsid w:val="006A22C2"/>
    <w:rsid w:val="006A294D"/>
    <w:rsid w:val="006A2B35"/>
    <w:rsid w:val="006A2EFC"/>
    <w:rsid w:val="006A34BE"/>
    <w:rsid w:val="006A3635"/>
    <w:rsid w:val="006A3695"/>
    <w:rsid w:val="006A3884"/>
    <w:rsid w:val="006A39A5"/>
    <w:rsid w:val="006A3A06"/>
    <w:rsid w:val="006A3F55"/>
    <w:rsid w:val="006A422D"/>
    <w:rsid w:val="006A5250"/>
    <w:rsid w:val="006A56B3"/>
    <w:rsid w:val="006A5AF7"/>
    <w:rsid w:val="006A5BEC"/>
    <w:rsid w:val="006A71A4"/>
    <w:rsid w:val="006A7651"/>
    <w:rsid w:val="006A7FE6"/>
    <w:rsid w:val="006B0595"/>
    <w:rsid w:val="006B0692"/>
    <w:rsid w:val="006B0FF9"/>
    <w:rsid w:val="006B14CD"/>
    <w:rsid w:val="006B1ACE"/>
    <w:rsid w:val="006B221F"/>
    <w:rsid w:val="006B2979"/>
    <w:rsid w:val="006B2C21"/>
    <w:rsid w:val="006B3488"/>
    <w:rsid w:val="006B3C72"/>
    <w:rsid w:val="006B4805"/>
    <w:rsid w:val="006B499F"/>
    <w:rsid w:val="006B5576"/>
    <w:rsid w:val="006B56D6"/>
    <w:rsid w:val="006B57E9"/>
    <w:rsid w:val="006B58D8"/>
    <w:rsid w:val="006B6703"/>
    <w:rsid w:val="006B6928"/>
    <w:rsid w:val="006B6A0C"/>
    <w:rsid w:val="006B6A4E"/>
    <w:rsid w:val="006B7A27"/>
    <w:rsid w:val="006B7C3C"/>
    <w:rsid w:val="006C01F5"/>
    <w:rsid w:val="006C0A36"/>
    <w:rsid w:val="006C0DA6"/>
    <w:rsid w:val="006C142E"/>
    <w:rsid w:val="006C1900"/>
    <w:rsid w:val="006C209D"/>
    <w:rsid w:val="006C20FA"/>
    <w:rsid w:val="006C2F67"/>
    <w:rsid w:val="006C375D"/>
    <w:rsid w:val="006C3A57"/>
    <w:rsid w:val="006C3B68"/>
    <w:rsid w:val="006C4D82"/>
    <w:rsid w:val="006C5739"/>
    <w:rsid w:val="006C5A59"/>
    <w:rsid w:val="006C6287"/>
    <w:rsid w:val="006C62E6"/>
    <w:rsid w:val="006C684F"/>
    <w:rsid w:val="006C69B0"/>
    <w:rsid w:val="006C6E2D"/>
    <w:rsid w:val="006C6F1D"/>
    <w:rsid w:val="006C735E"/>
    <w:rsid w:val="006C7ED7"/>
    <w:rsid w:val="006D00B0"/>
    <w:rsid w:val="006D04CC"/>
    <w:rsid w:val="006D0C96"/>
    <w:rsid w:val="006D0FBA"/>
    <w:rsid w:val="006D13D6"/>
    <w:rsid w:val="006D175B"/>
    <w:rsid w:val="006D18DE"/>
    <w:rsid w:val="006D19E7"/>
    <w:rsid w:val="006D1A12"/>
    <w:rsid w:val="006D1CF3"/>
    <w:rsid w:val="006D2530"/>
    <w:rsid w:val="006D30A2"/>
    <w:rsid w:val="006D3DE5"/>
    <w:rsid w:val="006D4255"/>
    <w:rsid w:val="006D4879"/>
    <w:rsid w:val="006D557F"/>
    <w:rsid w:val="006D561E"/>
    <w:rsid w:val="006D604E"/>
    <w:rsid w:val="006D6869"/>
    <w:rsid w:val="006D6D79"/>
    <w:rsid w:val="006D6ECB"/>
    <w:rsid w:val="006D70C8"/>
    <w:rsid w:val="006D7390"/>
    <w:rsid w:val="006D7590"/>
    <w:rsid w:val="006D76AD"/>
    <w:rsid w:val="006D7CB3"/>
    <w:rsid w:val="006E0108"/>
    <w:rsid w:val="006E0231"/>
    <w:rsid w:val="006E03BF"/>
    <w:rsid w:val="006E1460"/>
    <w:rsid w:val="006E1E6F"/>
    <w:rsid w:val="006E2276"/>
    <w:rsid w:val="006E258C"/>
    <w:rsid w:val="006E25B3"/>
    <w:rsid w:val="006E2A61"/>
    <w:rsid w:val="006E2CE5"/>
    <w:rsid w:val="006E3228"/>
    <w:rsid w:val="006E39F5"/>
    <w:rsid w:val="006E3EBB"/>
    <w:rsid w:val="006E4747"/>
    <w:rsid w:val="006E5033"/>
    <w:rsid w:val="006E5064"/>
    <w:rsid w:val="006E54D3"/>
    <w:rsid w:val="006E54E3"/>
    <w:rsid w:val="006E572D"/>
    <w:rsid w:val="006E5804"/>
    <w:rsid w:val="006E5A55"/>
    <w:rsid w:val="006E5D58"/>
    <w:rsid w:val="006E60AF"/>
    <w:rsid w:val="006E6D6F"/>
    <w:rsid w:val="006E7387"/>
    <w:rsid w:val="006E745D"/>
    <w:rsid w:val="006E779B"/>
    <w:rsid w:val="006E7806"/>
    <w:rsid w:val="006E7D43"/>
    <w:rsid w:val="006E7F15"/>
    <w:rsid w:val="006F022A"/>
    <w:rsid w:val="006F04CB"/>
    <w:rsid w:val="006F1434"/>
    <w:rsid w:val="006F1A55"/>
    <w:rsid w:val="006F1D44"/>
    <w:rsid w:val="006F1F69"/>
    <w:rsid w:val="006F27FC"/>
    <w:rsid w:val="006F2E08"/>
    <w:rsid w:val="006F32BE"/>
    <w:rsid w:val="006F32EF"/>
    <w:rsid w:val="006F34E8"/>
    <w:rsid w:val="006F35D2"/>
    <w:rsid w:val="006F378E"/>
    <w:rsid w:val="006F3CC7"/>
    <w:rsid w:val="006F3E9F"/>
    <w:rsid w:val="006F3FE9"/>
    <w:rsid w:val="006F47F9"/>
    <w:rsid w:val="006F4C61"/>
    <w:rsid w:val="006F4FD2"/>
    <w:rsid w:val="006F577B"/>
    <w:rsid w:val="006F57A7"/>
    <w:rsid w:val="006F5C73"/>
    <w:rsid w:val="006F6201"/>
    <w:rsid w:val="006F62E8"/>
    <w:rsid w:val="006F630B"/>
    <w:rsid w:val="006F6643"/>
    <w:rsid w:val="006F6668"/>
    <w:rsid w:val="006F6C9F"/>
    <w:rsid w:val="006F779F"/>
    <w:rsid w:val="006F7E64"/>
    <w:rsid w:val="00700247"/>
    <w:rsid w:val="007004B0"/>
    <w:rsid w:val="0070088C"/>
    <w:rsid w:val="00701220"/>
    <w:rsid w:val="0070125D"/>
    <w:rsid w:val="00701890"/>
    <w:rsid w:val="00701AB4"/>
    <w:rsid w:val="00702347"/>
    <w:rsid w:val="00702AB8"/>
    <w:rsid w:val="00702E9D"/>
    <w:rsid w:val="00703313"/>
    <w:rsid w:val="00703749"/>
    <w:rsid w:val="007037C7"/>
    <w:rsid w:val="00703A07"/>
    <w:rsid w:val="0070410C"/>
    <w:rsid w:val="0070425D"/>
    <w:rsid w:val="007043A4"/>
    <w:rsid w:val="00704632"/>
    <w:rsid w:val="00704E38"/>
    <w:rsid w:val="0070514A"/>
    <w:rsid w:val="00705D75"/>
    <w:rsid w:val="00706161"/>
    <w:rsid w:val="00706202"/>
    <w:rsid w:val="00706228"/>
    <w:rsid w:val="00706BDC"/>
    <w:rsid w:val="007073B3"/>
    <w:rsid w:val="0070750A"/>
    <w:rsid w:val="00707CB9"/>
    <w:rsid w:val="00710B06"/>
    <w:rsid w:val="00710EA0"/>
    <w:rsid w:val="00710F1B"/>
    <w:rsid w:val="007111BC"/>
    <w:rsid w:val="00711352"/>
    <w:rsid w:val="007117F9"/>
    <w:rsid w:val="0071204F"/>
    <w:rsid w:val="00712063"/>
    <w:rsid w:val="007126DD"/>
    <w:rsid w:val="00712871"/>
    <w:rsid w:val="007128F8"/>
    <w:rsid w:val="00712E78"/>
    <w:rsid w:val="00713277"/>
    <w:rsid w:val="0071354B"/>
    <w:rsid w:val="00713B11"/>
    <w:rsid w:val="00713B98"/>
    <w:rsid w:val="00713D29"/>
    <w:rsid w:val="00713F9A"/>
    <w:rsid w:val="007142E5"/>
    <w:rsid w:val="007144DB"/>
    <w:rsid w:val="00714A10"/>
    <w:rsid w:val="00714F47"/>
    <w:rsid w:val="00714FB4"/>
    <w:rsid w:val="00715132"/>
    <w:rsid w:val="00715308"/>
    <w:rsid w:val="007169A8"/>
    <w:rsid w:val="00717218"/>
    <w:rsid w:val="00717237"/>
    <w:rsid w:val="00720106"/>
    <w:rsid w:val="0072042D"/>
    <w:rsid w:val="00720676"/>
    <w:rsid w:val="007213B3"/>
    <w:rsid w:val="00721662"/>
    <w:rsid w:val="00721682"/>
    <w:rsid w:val="0072191C"/>
    <w:rsid w:val="00721A5E"/>
    <w:rsid w:val="00721C6B"/>
    <w:rsid w:val="00721E51"/>
    <w:rsid w:val="00722740"/>
    <w:rsid w:val="00722C1F"/>
    <w:rsid w:val="00722E54"/>
    <w:rsid w:val="0072323A"/>
    <w:rsid w:val="0072345D"/>
    <w:rsid w:val="00723952"/>
    <w:rsid w:val="00724A40"/>
    <w:rsid w:val="00724AB8"/>
    <w:rsid w:val="00724AFA"/>
    <w:rsid w:val="00724E04"/>
    <w:rsid w:val="00724F28"/>
    <w:rsid w:val="007250C8"/>
    <w:rsid w:val="0072526F"/>
    <w:rsid w:val="00725B4E"/>
    <w:rsid w:val="00725CE0"/>
    <w:rsid w:val="00726197"/>
    <w:rsid w:val="007261B5"/>
    <w:rsid w:val="007262A4"/>
    <w:rsid w:val="00726A3F"/>
    <w:rsid w:val="0072723B"/>
    <w:rsid w:val="007273AA"/>
    <w:rsid w:val="00727930"/>
    <w:rsid w:val="00727B22"/>
    <w:rsid w:val="00730274"/>
    <w:rsid w:val="0073081E"/>
    <w:rsid w:val="00730908"/>
    <w:rsid w:val="00730C71"/>
    <w:rsid w:val="00730CA8"/>
    <w:rsid w:val="00730F4B"/>
    <w:rsid w:val="00730FCD"/>
    <w:rsid w:val="00731161"/>
    <w:rsid w:val="0073168C"/>
    <w:rsid w:val="00731C3C"/>
    <w:rsid w:val="00731CC3"/>
    <w:rsid w:val="007326C5"/>
    <w:rsid w:val="00732B78"/>
    <w:rsid w:val="00732C38"/>
    <w:rsid w:val="007330A2"/>
    <w:rsid w:val="007335A0"/>
    <w:rsid w:val="00733931"/>
    <w:rsid w:val="00733F81"/>
    <w:rsid w:val="00734023"/>
    <w:rsid w:val="007354F2"/>
    <w:rsid w:val="0073567A"/>
    <w:rsid w:val="007364F9"/>
    <w:rsid w:val="00736B54"/>
    <w:rsid w:val="00737375"/>
    <w:rsid w:val="00737A17"/>
    <w:rsid w:val="00737D36"/>
    <w:rsid w:val="00737F59"/>
    <w:rsid w:val="00740820"/>
    <w:rsid w:val="00740EB0"/>
    <w:rsid w:val="007411E0"/>
    <w:rsid w:val="0074251E"/>
    <w:rsid w:val="00742910"/>
    <w:rsid w:val="007429D1"/>
    <w:rsid w:val="00742AE6"/>
    <w:rsid w:val="00743470"/>
    <w:rsid w:val="00744306"/>
    <w:rsid w:val="0074559C"/>
    <w:rsid w:val="0074583F"/>
    <w:rsid w:val="00745DA6"/>
    <w:rsid w:val="00746931"/>
    <w:rsid w:val="00746965"/>
    <w:rsid w:val="00746AE5"/>
    <w:rsid w:val="00746C72"/>
    <w:rsid w:val="007471BC"/>
    <w:rsid w:val="00747705"/>
    <w:rsid w:val="007477B6"/>
    <w:rsid w:val="0075082D"/>
    <w:rsid w:val="007509A7"/>
    <w:rsid w:val="00750DD5"/>
    <w:rsid w:val="007510FC"/>
    <w:rsid w:val="007511DD"/>
    <w:rsid w:val="007516C7"/>
    <w:rsid w:val="007517D3"/>
    <w:rsid w:val="00751B95"/>
    <w:rsid w:val="00751EF3"/>
    <w:rsid w:val="0075239B"/>
    <w:rsid w:val="007528C9"/>
    <w:rsid w:val="00752C26"/>
    <w:rsid w:val="00752E62"/>
    <w:rsid w:val="007530E1"/>
    <w:rsid w:val="00753107"/>
    <w:rsid w:val="007532DF"/>
    <w:rsid w:val="00753669"/>
    <w:rsid w:val="00753961"/>
    <w:rsid w:val="00754682"/>
    <w:rsid w:val="0075593D"/>
    <w:rsid w:val="00755D66"/>
    <w:rsid w:val="00756BD0"/>
    <w:rsid w:val="00756E2B"/>
    <w:rsid w:val="00757693"/>
    <w:rsid w:val="007600B5"/>
    <w:rsid w:val="007601D9"/>
    <w:rsid w:val="0076044E"/>
    <w:rsid w:val="00760BE9"/>
    <w:rsid w:val="00760CA8"/>
    <w:rsid w:val="0076105B"/>
    <w:rsid w:val="007621BF"/>
    <w:rsid w:val="00762311"/>
    <w:rsid w:val="00762903"/>
    <w:rsid w:val="00763064"/>
    <w:rsid w:val="00763C54"/>
    <w:rsid w:val="00763E98"/>
    <w:rsid w:val="00763EC7"/>
    <w:rsid w:val="0076406B"/>
    <w:rsid w:val="007655AB"/>
    <w:rsid w:val="0076572E"/>
    <w:rsid w:val="007657C5"/>
    <w:rsid w:val="007659BA"/>
    <w:rsid w:val="007659CB"/>
    <w:rsid w:val="00765D9A"/>
    <w:rsid w:val="00765EDB"/>
    <w:rsid w:val="0076642B"/>
    <w:rsid w:val="00766934"/>
    <w:rsid w:val="00766D19"/>
    <w:rsid w:val="00766E79"/>
    <w:rsid w:val="007672DC"/>
    <w:rsid w:val="0076784F"/>
    <w:rsid w:val="007678BA"/>
    <w:rsid w:val="00767B80"/>
    <w:rsid w:val="00770BA4"/>
    <w:rsid w:val="007711A1"/>
    <w:rsid w:val="007711EE"/>
    <w:rsid w:val="007713A5"/>
    <w:rsid w:val="00772481"/>
    <w:rsid w:val="00772D2B"/>
    <w:rsid w:val="00773342"/>
    <w:rsid w:val="00773416"/>
    <w:rsid w:val="007734E5"/>
    <w:rsid w:val="0077395D"/>
    <w:rsid w:val="007745D4"/>
    <w:rsid w:val="00774F47"/>
    <w:rsid w:val="00775175"/>
    <w:rsid w:val="00775D1A"/>
    <w:rsid w:val="00776505"/>
    <w:rsid w:val="0077652A"/>
    <w:rsid w:val="007768A1"/>
    <w:rsid w:val="007771F2"/>
    <w:rsid w:val="007776F6"/>
    <w:rsid w:val="007777C3"/>
    <w:rsid w:val="007777E1"/>
    <w:rsid w:val="0078063B"/>
    <w:rsid w:val="00780790"/>
    <w:rsid w:val="00780890"/>
    <w:rsid w:val="00780DF9"/>
    <w:rsid w:val="007816C5"/>
    <w:rsid w:val="007822BB"/>
    <w:rsid w:val="00782563"/>
    <w:rsid w:val="00782FC2"/>
    <w:rsid w:val="007832FB"/>
    <w:rsid w:val="00784435"/>
    <w:rsid w:val="00784B83"/>
    <w:rsid w:val="00784D4C"/>
    <w:rsid w:val="00785710"/>
    <w:rsid w:val="0078602F"/>
    <w:rsid w:val="00786D8A"/>
    <w:rsid w:val="00786F16"/>
    <w:rsid w:val="00786F9B"/>
    <w:rsid w:val="00787157"/>
    <w:rsid w:val="0078772F"/>
    <w:rsid w:val="007877CA"/>
    <w:rsid w:val="00787826"/>
    <w:rsid w:val="007879BC"/>
    <w:rsid w:val="00787EBC"/>
    <w:rsid w:val="00790526"/>
    <w:rsid w:val="00790557"/>
    <w:rsid w:val="00790677"/>
    <w:rsid w:val="007907E4"/>
    <w:rsid w:val="007908C3"/>
    <w:rsid w:val="00790C1F"/>
    <w:rsid w:val="00791125"/>
    <w:rsid w:val="0079120E"/>
    <w:rsid w:val="007913DA"/>
    <w:rsid w:val="00791AD6"/>
    <w:rsid w:val="00791D75"/>
    <w:rsid w:val="00791EA0"/>
    <w:rsid w:val="00792545"/>
    <w:rsid w:val="00792CA4"/>
    <w:rsid w:val="007930AC"/>
    <w:rsid w:val="007930D0"/>
    <w:rsid w:val="0079324A"/>
    <w:rsid w:val="007938E3"/>
    <w:rsid w:val="00793B1A"/>
    <w:rsid w:val="00793F25"/>
    <w:rsid w:val="00794419"/>
    <w:rsid w:val="0079441F"/>
    <w:rsid w:val="0079494C"/>
    <w:rsid w:val="00794996"/>
    <w:rsid w:val="00794F42"/>
    <w:rsid w:val="00795305"/>
    <w:rsid w:val="007969EF"/>
    <w:rsid w:val="00796FA3"/>
    <w:rsid w:val="0079724F"/>
    <w:rsid w:val="007975B4"/>
    <w:rsid w:val="007975DF"/>
    <w:rsid w:val="00797618"/>
    <w:rsid w:val="00797B37"/>
    <w:rsid w:val="00797D38"/>
    <w:rsid w:val="007A00B8"/>
    <w:rsid w:val="007A0EBA"/>
    <w:rsid w:val="007A14D9"/>
    <w:rsid w:val="007A1610"/>
    <w:rsid w:val="007A1656"/>
    <w:rsid w:val="007A1976"/>
    <w:rsid w:val="007A1DA5"/>
    <w:rsid w:val="007A1E81"/>
    <w:rsid w:val="007A2171"/>
    <w:rsid w:val="007A2807"/>
    <w:rsid w:val="007A2A43"/>
    <w:rsid w:val="007A2EDF"/>
    <w:rsid w:val="007A2FDF"/>
    <w:rsid w:val="007A345E"/>
    <w:rsid w:val="007A35E9"/>
    <w:rsid w:val="007A3869"/>
    <w:rsid w:val="007A394A"/>
    <w:rsid w:val="007A3AC8"/>
    <w:rsid w:val="007A3F93"/>
    <w:rsid w:val="007A4993"/>
    <w:rsid w:val="007A4B87"/>
    <w:rsid w:val="007A501B"/>
    <w:rsid w:val="007A593F"/>
    <w:rsid w:val="007A59D4"/>
    <w:rsid w:val="007A5F84"/>
    <w:rsid w:val="007A6157"/>
    <w:rsid w:val="007A6B09"/>
    <w:rsid w:val="007A6C10"/>
    <w:rsid w:val="007A7059"/>
    <w:rsid w:val="007A7140"/>
    <w:rsid w:val="007A724F"/>
    <w:rsid w:val="007A77A0"/>
    <w:rsid w:val="007B020C"/>
    <w:rsid w:val="007B0498"/>
    <w:rsid w:val="007B0877"/>
    <w:rsid w:val="007B0DFE"/>
    <w:rsid w:val="007B1E10"/>
    <w:rsid w:val="007B2241"/>
    <w:rsid w:val="007B2DFD"/>
    <w:rsid w:val="007B3172"/>
    <w:rsid w:val="007B31D1"/>
    <w:rsid w:val="007B37A8"/>
    <w:rsid w:val="007B523A"/>
    <w:rsid w:val="007B55E4"/>
    <w:rsid w:val="007B581D"/>
    <w:rsid w:val="007B60BD"/>
    <w:rsid w:val="007B637B"/>
    <w:rsid w:val="007B66D1"/>
    <w:rsid w:val="007B6969"/>
    <w:rsid w:val="007B6CAD"/>
    <w:rsid w:val="007B7AC9"/>
    <w:rsid w:val="007C173D"/>
    <w:rsid w:val="007C1991"/>
    <w:rsid w:val="007C1BF7"/>
    <w:rsid w:val="007C1C74"/>
    <w:rsid w:val="007C317A"/>
    <w:rsid w:val="007C32E7"/>
    <w:rsid w:val="007C3423"/>
    <w:rsid w:val="007C3BCA"/>
    <w:rsid w:val="007C3D96"/>
    <w:rsid w:val="007C4119"/>
    <w:rsid w:val="007C50D1"/>
    <w:rsid w:val="007C5EDD"/>
    <w:rsid w:val="007C61E6"/>
    <w:rsid w:val="007C7415"/>
    <w:rsid w:val="007D00A9"/>
    <w:rsid w:val="007D0172"/>
    <w:rsid w:val="007D0416"/>
    <w:rsid w:val="007D082B"/>
    <w:rsid w:val="007D0B52"/>
    <w:rsid w:val="007D0E93"/>
    <w:rsid w:val="007D1171"/>
    <w:rsid w:val="007D19E8"/>
    <w:rsid w:val="007D22F7"/>
    <w:rsid w:val="007D266F"/>
    <w:rsid w:val="007D29B9"/>
    <w:rsid w:val="007D2A9B"/>
    <w:rsid w:val="007D2D5A"/>
    <w:rsid w:val="007D2FAE"/>
    <w:rsid w:val="007D30B0"/>
    <w:rsid w:val="007D32AF"/>
    <w:rsid w:val="007D331E"/>
    <w:rsid w:val="007D341F"/>
    <w:rsid w:val="007D35FE"/>
    <w:rsid w:val="007D38E1"/>
    <w:rsid w:val="007D39C7"/>
    <w:rsid w:val="007D3A82"/>
    <w:rsid w:val="007D3BF8"/>
    <w:rsid w:val="007D3DC2"/>
    <w:rsid w:val="007D419D"/>
    <w:rsid w:val="007D43E9"/>
    <w:rsid w:val="007D4A16"/>
    <w:rsid w:val="007D54EB"/>
    <w:rsid w:val="007D55AA"/>
    <w:rsid w:val="007D7426"/>
    <w:rsid w:val="007D7A83"/>
    <w:rsid w:val="007D7B81"/>
    <w:rsid w:val="007E088E"/>
    <w:rsid w:val="007E0CAA"/>
    <w:rsid w:val="007E0F18"/>
    <w:rsid w:val="007E13D1"/>
    <w:rsid w:val="007E157E"/>
    <w:rsid w:val="007E1811"/>
    <w:rsid w:val="007E199D"/>
    <w:rsid w:val="007E1B68"/>
    <w:rsid w:val="007E2FB5"/>
    <w:rsid w:val="007E310A"/>
    <w:rsid w:val="007E3170"/>
    <w:rsid w:val="007E365B"/>
    <w:rsid w:val="007E3690"/>
    <w:rsid w:val="007E37F8"/>
    <w:rsid w:val="007E3FD0"/>
    <w:rsid w:val="007E3FF2"/>
    <w:rsid w:val="007E4401"/>
    <w:rsid w:val="007E44A5"/>
    <w:rsid w:val="007E4627"/>
    <w:rsid w:val="007E48B2"/>
    <w:rsid w:val="007E4B12"/>
    <w:rsid w:val="007E4CC9"/>
    <w:rsid w:val="007E52FF"/>
    <w:rsid w:val="007E5367"/>
    <w:rsid w:val="007E5880"/>
    <w:rsid w:val="007E59EF"/>
    <w:rsid w:val="007E5DC6"/>
    <w:rsid w:val="007E5F81"/>
    <w:rsid w:val="007E6446"/>
    <w:rsid w:val="007E654C"/>
    <w:rsid w:val="007E6712"/>
    <w:rsid w:val="007E6801"/>
    <w:rsid w:val="007E6CCC"/>
    <w:rsid w:val="007E7144"/>
    <w:rsid w:val="007E7241"/>
    <w:rsid w:val="007E7392"/>
    <w:rsid w:val="007E772B"/>
    <w:rsid w:val="007F0058"/>
    <w:rsid w:val="007F04E5"/>
    <w:rsid w:val="007F066A"/>
    <w:rsid w:val="007F0A8F"/>
    <w:rsid w:val="007F1207"/>
    <w:rsid w:val="007F1237"/>
    <w:rsid w:val="007F132B"/>
    <w:rsid w:val="007F1541"/>
    <w:rsid w:val="007F25C9"/>
    <w:rsid w:val="007F2F79"/>
    <w:rsid w:val="007F339A"/>
    <w:rsid w:val="007F3742"/>
    <w:rsid w:val="007F3AC2"/>
    <w:rsid w:val="007F3D5B"/>
    <w:rsid w:val="007F40C4"/>
    <w:rsid w:val="007F4D00"/>
    <w:rsid w:val="007F5E94"/>
    <w:rsid w:val="007F63A4"/>
    <w:rsid w:val="007F6408"/>
    <w:rsid w:val="007F6A88"/>
    <w:rsid w:val="007F6BE6"/>
    <w:rsid w:val="007F6FC1"/>
    <w:rsid w:val="007F7148"/>
    <w:rsid w:val="007F75C1"/>
    <w:rsid w:val="007F79FF"/>
    <w:rsid w:val="007F7D47"/>
    <w:rsid w:val="007F7FE7"/>
    <w:rsid w:val="00800070"/>
    <w:rsid w:val="0080028C"/>
    <w:rsid w:val="00800558"/>
    <w:rsid w:val="00800882"/>
    <w:rsid w:val="00800CE4"/>
    <w:rsid w:val="00800DE3"/>
    <w:rsid w:val="00801D64"/>
    <w:rsid w:val="00801FBD"/>
    <w:rsid w:val="0080248A"/>
    <w:rsid w:val="00802856"/>
    <w:rsid w:val="00802D8D"/>
    <w:rsid w:val="00803952"/>
    <w:rsid w:val="00803C32"/>
    <w:rsid w:val="00803E82"/>
    <w:rsid w:val="0080418D"/>
    <w:rsid w:val="00804D49"/>
    <w:rsid w:val="00804F58"/>
    <w:rsid w:val="00804FA9"/>
    <w:rsid w:val="00805363"/>
    <w:rsid w:val="00805986"/>
    <w:rsid w:val="008059D9"/>
    <w:rsid w:val="00805FF7"/>
    <w:rsid w:val="0080644C"/>
    <w:rsid w:val="008067DF"/>
    <w:rsid w:val="008068EB"/>
    <w:rsid w:val="00806C37"/>
    <w:rsid w:val="008071E9"/>
    <w:rsid w:val="00807302"/>
    <w:rsid w:val="00807316"/>
    <w:rsid w:val="008073B1"/>
    <w:rsid w:val="0080778E"/>
    <w:rsid w:val="00807EBE"/>
    <w:rsid w:val="008109EF"/>
    <w:rsid w:val="00810D7F"/>
    <w:rsid w:val="00811C2A"/>
    <w:rsid w:val="00811FA5"/>
    <w:rsid w:val="00812452"/>
    <w:rsid w:val="00812592"/>
    <w:rsid w:val="00812CB4"/>
    <w:rsid w:val="00812DAC"/>
    <w:rsid w:val="00812F59"/>
    <w:rsid w:val="008131A9"/>
    <w:rsid w:val="00813859"/>
    <w:rsid w:val="008138A6"/>
    <w:rsid w:val="00813BE8"/>
    <w:rsid w:val="008141E4"/>
    <w:rsid w:val="008149BD"/>
    <w:rsid w:val="00814AE7"/>
    <w:rsid w:val="00814D43"/>
    <w:rsid w:val="008153E4"/>
    <w:rsid w:val="00815437"/>
    <w:rsid w:val="00815485"/>
    <w:rsid w:val="008156DE"/>
    <w:rsid w:val="008159E2"/>
    <w:rsid w:val="00815B5E"/>
    <w:rsid w:val="00815C3E"/>
    <w:rsid w:val="00816827"/>
    <w:rsid w:val="00816F95"/>
    <w:rsid w:val="0081788B"/>
    <w:rsid w:val="0082002E"/>
    <w:rsid w:val="00820276"/>
    <w:rsid w:val="00820306"/>
    <w:rsid w:val="0082197D"/>
    <w:rsid w:val="00821EE9"/>
    <w:rsid w:val="00822152"/>
    <w:rsid w:val="008226ED"/>
    <w:rsid w:val="00822A57"/>
    <w:rsid w:val="00822F0F"/>
    <w:rsid w:val="008232A6"/>
    <w:rsid w:val="008233FA"/>
    <w:rsid w:val="008234A5"/>
    <w:rsid w:val="00824501"/>
    <w:rsid w:val="008247EA"/>
    <w:rsid w:val="00825198"/>
    <w:rsid w:val="0082565C"/>
    <w:rsid w:val="00825D1F"/>
    <w:rsid w:val="00825D3A"/>
    <w:rsid w:val="0082600F"/>
    <w:rsid w:val="00826137"/>
    <w:rsid w:val="00826AAD"/>
    <w:rsid w:val="00826CAC"/>
    <w:rsid w:val="0082759F"/>
    <w:rsid w:val="00827683"/>
    <w:rsid w:val="0083023C"/>
    <w:rsid w:val="008302B4"/>
    <w:rsid w:val="00830487"/>
    <w:rsid w:val="00830E7E"/>
    <w:rsid w:val="00830EB2"/>
    <w:rsid w:val="00830EC8"/>
    <w:rsid w:val="00831627"/>
    <w:rsid w:val="00831CDA"/>
    <w:rsid w:val="00831F6C"/>
    <w:rsid w:val="008321BE"/>
    <w:rsid w:val="00832DDB"/>
    <w:rsid w:val="00832E0B"/>
    <w:rsid w:val="008333BE"/>
    <w:rsid w:val="00833B36"/>
    <w:rsid w:val="00833E31"/>
    <w:rsid w:val="00833F2C"/>
    <w:rsid w:val="0083420D"/>
    <w:rsid w:val="008349A0"/>
    <w:rsid w:val="00834B09"/>
    <w:rsid w:val="00835058"/>
    <w:rsid w:val="00835FC5"/>
    <w:rsid w:val="008368C4"/>
    <w:rsid w:val="00836A46"/>
    <w:rsid w:val="00836FC0"/>
    <w:rsid w:val="008372B7"/>
    <w:rsid w:val="008379FB"/>
    <w:rsid w:val="00837ED1"/>
    <w:rsid w:val="008408AD"/>
    <w:rsid w:val="00841BAC"/>
    <w:rsid w:val="00842364"/>
    <w:rsid w:val="008433C2"/>
    <w:rsid w:val="008438EE"/>
    <w:rsid w:val="0084429F"/>
    <w:rsid w:val="00844315"/>
    <w:rsid w:val="00844C22"/>
    <w:rsid w:val="0084524A"/>
    <w:rsid w:val="008455D9"/>
    <w:rsid w:val="00845D1C"/>
    <w:rsid w:val="008464A9"/>
    <w:rsid w:val="00846918"/>
    <w:rsid w:val="008469BD"/>
    <w:rsid w:val="00847812"/>
    <w:rsid w:val="00847889"/>
    <w:rsid w:val="00850344"/>
    <w:rsid w:val="00850A5E"/>
    <w:rsid w:val="00850F8F"/>
    <w:rsid w:val="00851262"/>
    <w:rsid w:val="00851489"/>
    <w:rsid w:val="0085160A"/>
    <w:rsid w:val="00851A02"/>
    <w:rsid w:val="00851B07"/>
    <w:rsid w:val="00851C52"/>
    <w:rsid w:val="00852179"/>
    <w:rsid w:val="0085256E"/>
    <w:rsid w:val="008526F5"/>
    <w:rsid w:val="00853746"/>
    <w:rsid w:val="008540BF"/>
    <w:rsid w:val="008545EA"/>
    <w:rsid w:val="00854670"/>
    <w:rsid w:val="00854779"/>
    <w:rsid w:val="00854C01"/>
    <w:rsid w:val="00854D04"/>
    <w:rsid w:val="008559F3"/>
    <w:rsid w:val="00855A41"/>
    <w:rsid w:val="00855B8A"/>
    <w:rsid w:val="00855BC7"/>
    <w:rsid w:val="00855C07"/>
    <w:rsid w:val="00856486"/>
    <w:rsid w:val="00856622"/>
    <w:rsid w:val="00856CA3"/>
    <w:rsid w:val="00856CDF"/>
    <w:rsid w:val="0085740D"/>
    <w:rsid w:val="008579DD"/>
    <w:rsid w:val="00857BAF"/>
    <w:rsid w:val="00857E00"/>
    <w:rsid w:val="008601B1"/>
    <w:rsid w:val="00861D8D"/>
    <w:rsid w:val="00862D8E"/>
    <w:rsid w:val="008630BB"/>
    <w:rsid w:val="00863176"/>
    <w:rsid w:val="008635AD"/>
    <w:rsid w:val="00863CAF"/>
    <w:rsid w:val="00864050"/>
    <w:rsid w:val="00864379"/>
    <w:rsid w:val="008647A8"/>
    <w:rsid w:val="00864FD3"/>
    <w:rsid w:val="008652F1"/>
    <w:rsid w:val="00865404"/>
    <w:rsid w:val="008654EB"/>
    <w:rsid w:val="0086556D"/>
    <w:rsid w:val="00865942"/>
    <w:rsid w:val="008659A7"/>
    <w:rsid w:val="00865BC1"/>
    <w:rsid w:val="00865DD7"/>
    <w:rsid w:val="00866769"/>
    <w:rsid w:val="008669D8"/>
    <w:rsid w:val="00866EE3"/>
    <w:rsid w:val="008673B5"/>
    <w:rsid w:val="00867DC1"/>
    <w:rsid w:val="00870AA1"/>
    <w:rsid w:val="00870F57"/>
    <w:rsid w:val="008711EA"/>
    <w:rsid w:val="008719C1"/>
    <w:rsid w:val="00872186"/>
    <w:rsid w:val="008722EA"/>
    <w:rsid w:val="00872354"/>
    <w:rsid w:val="0087262B"/>
    <w:rsid w:val="0087270C"/>
    <w:rsid w:val="00873023"/>
    <w:rsid w:val="008735AC"/>
    <w:rsid w:val="008745AB"/>
    <w:rsid w:val="008746C0"/>
    <w:rsid w:val="0087496A"/>
    <w:rsid w:val="00874F15"/>
    <w:rsid w:val="0087552D"/>
    <w:rsid w:val="00876009"/>
    <w:rsid w:val="00876245"/>
    <w:rsid w:val="0087648D"/>
    <w:rsid w:val="00876645"/>
    <w:rsid w:val="008766A0"/>
    <w:rsid w:val="008766B5"/>
    <w:rsid w:val="008770BA"/>
    <w:rsid w:val="008771F1"/>
    <w:rsid w:val="00877A37"/>
    <w:rsid w:val="00877B41"/>
    <w:rsid w:val="00880230"/>
    <w:rsid w:val="00880596"/>
    <w:rsid w:val="0088096E"/>
    <w:rsid w:val="00880AF3"/>
    <w:rsid w:val="00880F8C"/>
    <w:rsid w:val="00881271"/>
    <w:rsid w:val="00881BD7"/>
    <w:rsid w:val="00881CBD"/>
    <w:rsid w:val="008827E6"/>
    <w:rsid w:val="00882E5E"/>
    <w:rsid w:val="00883CF0"/>
    <w:rsid w:val="00883E0C"/>
    <w:rsid w:val="008848A7"/>
    <w:rsid w:val="00884A97"/>
    <w:rsid w:val="00884AEA"/>
    <w:rsid w:val="00884CDD"/>
    <w:rsid w:val="0088510E"/>
    <w:rsid w:val="008857EE"/>
    <w:rsid w:val="0088643E"/>
    <w:rsid w:val="00886734"/>
    <w:rsid w:val="00886887"/>
    <w:rsid w:val="00886B9F"/>
    <w:rsid w:val="00886FFF"/>
    <w:rsid w:val="00887703"/>
    <w:rsid w:val="00887FB5"/>
    <w:rsid w:val="0089061F"/>
    <w:rsid w:val="008908D3"/>
    <w:rsid w:val="00890A29"/>
    <w:rsid w:val="00890D35"/>
    <w:rsid w:val="00890EEE"/>
    <w:rsid w:val="0089145A"/>
    <w:rsid w:val="0089158F"/>
    <w:rsid w:val="00891627"/>
    <w:rsid w:val="00891944"/>
    <w:rsid w:val="00891EF3"/>
    <w:rsid w:val="008922AA"/>
    <w:rsid w:val="00892C7F"/>
    <w:rsid w:val="00892FE4"/>
    <w:rsid w:val="0089316E"/>
    <w:rsid w:val="008933D9"/>
    <w:rsid w:val="00893A77"/>
    <w:rsid w:val="00893F89"/>
    <w:rsid w:val="00894010"/>
    <w:rsid w:val="00894663"/>
    <w:rsid w:val="00894674"/>
    <w:rsid w:val="008954A2"/>
    <w:rsid w:val="008956F7"/>
    <w:rsid w:val="00895CB7"/>
    <w:rsid w:val="00895EF2"/>
    <w:rsid w:val="00896576"/>
    <w:rsid w:val="00896710"/>
    <w:rsid w:val="00897D5D"/>
    <w:rsid w:val="00897D84"/>
    <w:rsid w:val="008A0D11"/>
    <w:rsid w:val="008A0E0F"/>
    <w:rsid w:val="008A0E57"/>
    <w:rsid w:val="008A0F2E"/>
    <w:rsid w:val="008A131F"/>
    <w:rsid w:val="008A1696"/>
    <w:rsid w:val="008A173C"/>
    <w:rsid w:val="008A1D0E"/>
    <w:rsid w:val="008A2707"/>
    <w:rsid w:val="008A2D1D"/>
    <w:rsid w:val="008A397B"/>
    <w:rsid w:val="008A39AB"/>
    <w:rsid w:val="008A3F53"/>
    <w:rsid w:val="008A4219"/>
    <w:rsid w:val="008A4809"/>
    <w:rsid w:val="008A484C"/>
    <w:rsid w:val="008A498C"/>
    <w:rsid w:val="008A4CF6"/>
    <w:rsid w:val="008A4FB9"/>
    <w:rsid w:val="008A5427"/>
    <w:rsid w:val="008A6240"/>
    <w:rsid w:val="008A64A8"/>
    <w:rsid w:val="008A6634"/>
    <w:rsid w:val="008A6C1A"/>
    <w:rsid w:val="008A70ED"/>
    <w:rsid w:val="008A72A7"/>
    <w:rsid w:val="008B0B85"/>
    <w:rsid w:val="008B1BD1"/>
    <w:rsid w:val="008B1CE6"/>
    <w:rsid w:val="008B1D5B"/>
    <w:rsid w:val="008B26F1"/>
    <w:rsid w:val="008B293D"/>
    <w:rsid w:val="008B2DAC"/>
    <w:rsid w:val="008B2E96"/>
    <w:rsid w:val="008B32B3"/>
    <w:rsid w:val="008B3648"/>
    <w:rsid w:val="008B3695"/>
    <w:rsid w:val="008B3A89"/>
    <w:rsid w:val="008B3FD7"/>
    <w:rsid w:val="008B4051"/>
    <w:rsid w:val="008B4B24"/>
    <w:rsid w:val="008B4DC9"/>
    <w:rsid w:val="008B4E67"/>
    <w:rsid w:val="008B4EBE"/>
    <w:rsid w:val="008B4F87"/>
    <w:rsid w:val="008B5355"/>
    <w:rsid w:val="008B5786"/>
    <w:rsid w:val="008B5D95"/>
    <w:rsid w:val="008B6223"/>
    <w:rsid w:val="008B6355"/>
    <w:rsid w:val="008B647A"/>
    <w:rsid w:val="008B6513"/>
    <w:rsid w:val="008B6990"/>
    <w:rsid w:val="008B7583"/>
    <w:rsid w:val="008B7AA5"/>
    <w:rsid w:val="008B7B93"/>
    <w:rsid w:val="008C02BC"/>
    <w:rsid w:val="008C06A2"/>
    <w:rsid w:val="008C0C29"/>
    <w:rsid w:val="008C1113"/>
    <w:rsid w:val="008C191B"/>
    <w:rsid w:val="008C1A6E"/>
    <w:rsid w:val="008C2334"/>
    <w:rsid w:val="008C3AC2"/>
    <w:rsid w:val="008C4420"/>
    <w:rsid w:val="008C4B45"/>
    <w:rsid w:val="008C4BAA"/>
    <w:rsid w:val="008C4D69"/>
    <w:rsid w:val="008C5872"/>
    <w:rsid w:val="008C5890"/>
    <w:rsid w:val="008C5E31"/>
    <w:rsid w:val="008C5F05"/>
    <w:rsid w:val="008C66ED"/>
    <w:rsid w:val="008C7695"/>
    <w:rsid w:val="008C779B"/>
    <w:rsid w:val="008C79C6"/>
    <w:rsid w:val="008D0416"/>
    <w:rsid w:val="008D0487"/>
    <w:rsid w:val="008D068B"/>
    <w:rsid w:val="008D099B"/>
    <w:rsid w:val="008D0C64"/>
    <w:rsid w:val="008D105C"/>
    <w:rsid w:val="008D1291"/>
    <w:rsid w:val="008D13E1"/>
    <w:rsid w:val="008D1A75"/>
    <w:rsid w:val="008D207F"/>
    <w:rsid w:val="008D3068"/>
    <w:rsid w:val="008D3C6D"/>
    <w:rsid w:val="008D3EA5"/>
    <w:rsid w:val="008D3FAE"/>
    <w:rsid w:val="008D4160"/>
    <w:rsid w:val="008D42A5"/>
    <w:rsid w:val="008D42DD"/>
    <w:rsid w:val="008D464C"/>
    <w:rsid w:val="008D51DB"/>
    <w:rsid w:val="008D563C"/>
    <w:rsid w:val="008D56EB"/>
    <w:rsid w:val="008D57A7"/>
    <w:rsid w:val="008D5BD5"/>
    <w:rsid w:val="008D6166"/>
    <w:rsid w:val="008D6451"/>
    <w:rsid w:val="008D6836"/>
    <w:rsid w:val="008D68BD"/>
    <w:rsid w:val="008D71F3"/>
    <w:rsid w:val="008D76F4"/>
    <w:rsid w:val="008D7D8C"/>
    <w:rsid w:val="008D7DE6"/>
    <w:rsid w:val="008E00C0"/>
    <w:rsid w:val="008E056A"/>
    <w:rsid w:val="008E0A18"/>
    <w:rsid w:val="008E0A22"/>
    <w:rsid w:val="008E0FFE"/>
    <w:rsid w:val="008E1C77"/>
    <w:rsid w:val="008E24F7"/>
    <w:rsid w:val="008E2819"/>
    <w:rsid w:val="008E30DE"/>
    <w:rsid w:val="008E313A"/>
    <w:rsid w:val="008E34EA"/>
    <w:rsid w:val="008E3517"/>
    <w:rsid w:val="008E3591"/>
    <w:rsid w:val="008E3DE9"/>
    <w:rsid w:val="008E4C77"/>
    <w:rsid w:val="008E4F19"/>
    <w:rsid w:val="008E4F9F"/>
    <w:rsid w:val="008E660A"/>
    <w:rsid w:val="008E6B6B"/>
    <w:rsid w:val="008E74BE"/>
    <w:rsid w:val="008E7E20"/>
    <w:rsid w:val="008F06CC"/>
    <w:rsid w:val="008F108A"/>
    <w:rsid w:val="008F1C4D"/>
    <w:rsid w:val="008F2163"/>
    <w:rsid w:val="008F22DC"/>
    <w:rsid w:val="008F2586"/>
    <w:rsid w:val="008F315D"/>
    <w:rsid w:val="008F36AE"/>
    <w:rsid w:val="008F3BA6"/>
    <w:rsid w:val="008F3BBB"/>
    <w:rsid w:val="008F3FC0"/>
    <w:rsid w:val="008F4410"/>
    <w:rsid w:val="008F4709"/>
    <w:rsid w:val="008F4EBF"/>
    <w:rsid w:val="008F500B"/>
    <w:rsid w:val="008F50F9"/>
    <w:rsid w:val="008F51FF"/>
    <w:rsid w:val="008F532E"/>
    <w:rsid w:val="008F5B52"/>
    <w:rsid w:val="008F5BBD"/>
    <w:rsid w:val="008F5F42"/>
    <w:rsid w:val="008F638F"/>
    <w:rsid w:val="008F63B5"/>
    <w:rsid w:val="008F6D5A"/>
    <w:rsid w:val="008F7721"/>
    <w:rsid w:val="008F7AE1"/>
    <w:rsid w:val="008F7B8C"/>
    <w:rsid w:val="00900672"/>
    <w:rsid w:val="00900678"/>
    <w:rsid w:val="00900855"/>
    <w:rsid w:val="009009A4"/>
    <w:rsid w:val="00900B3A"/>
    <w:rsid w:val="00900C52"/>
    <w:rsid w:val="00902510"/>
    <w:rsid w:val="0090286E"/>
    <w:rsid w:val="00902EEA"/>
    <w:rsid w:val="00903026"/>
    <w:rsid w:val="009030A6"/>
    <w:rsid w:val="00903138"/>
    <w:rsid w:val="0090338F"/>
    <w:rsid w:val="009037D0"/>
    <w:rsid w:val="00903B33"/>
    <w:rsid w:val="009045A4"/>
    <w:rsid w:val="009048F1"/>
    <w:rsid w:val="00904D98"/>
    <w:rsid w:val="009055F2"/>
    <w:rsid w:val="00905703"/>
    <w:rsid w:val="00905865"/>
    <w:rsid w:val="00905F7B"/>
    <w:rsid w:val="00905FEC"/>
    <w:rsid w:val="00906120"/>
    <w:rsid w:val="009062FD"/>
    <w:rsid w:val="00906371"/>
    <w:rsid w:val="009064D3"/>
    <w:rsid w:val="00906646"/>
    <w:rsid w:val="0090673C"/>
    <w:rsid w:val="009076C2"/>
    <w:rsid w:val="009077A8"/>
    <w:rsid w:val="00910145"/>
    <w:rsid w:val="009103D8"/>
    <w:rsid w:val="009107CD"/>
    <w:rsid w:val="009107ED"/>
    <w:rsid w:val="009115EC"/>
    <w:rsid w:val="00911BC2"/>
    <w:rsid w:val="00911C13"/>
    <w:rsid w:val="00911C5E"/>
    <w:rsid w:val="00911F4F"/>
    <w:rsid w:val="00912D52"/>
    <w:rsid w:val="00912DD8"/>
    <w:rsid w:val="00913116"/>
    <w:rsid w:val="00913367"/>
    <w:rsid w:val="00913587"/>
    <w:rsid w:val="0091389D"/>
    <w:rsid w:val="009138BF"/>
    <w:rsid w:val="00913CE1"/>
    <w:rsid w:val="0091413D"/>
    <w:rsid w:val="0091426E"/>
    <w:rsid w:val="00914966"/>
    <w:rsid w:val="009149E0"/>
    <w:rsid w:val="00914D4F"/>
    <w:rsid w:val="00914E7B"/>
    <w:rsid w:val="0091511B"/>
    <w:rsid w:val="009152A9"/>
    <w:rsid w:val="00915F61"/>
    <w:rsid w:val="00916219"/>
    <w:rsid w:val="00916898"/>
    <w:rsid w:val="00916A78"/>
    <w:rsid w:val="00917BD7"/>
    <w:rsid w:val="00917D82"/>
    <w:rsid w:val="00917FB4"/>
    <w:rsid w:val="0092033F"/>
    <w:rsid w:val="00922438"/>
    <w:rsid w:val="00922854"/>
    <w:rsid w:val="0092286D"/>
    <w:rsid w:val="00922997"/>
    <w:rsid w:val="00922D79"/>
    <w:rsid w:val="00922E34"/>
    <w:rsid w:val="00922E3F"/>
    <w:rsid w:val="0092331A"/>
    <w:rsid w:val="00923E5A"/>
    <w:rsid w:val="00923E8B"/>
    <w:rsid w:val="00923F1B"/>
    <w:rsid w:val="0092475E"/>
    <w:rsid w:val="00924862"/>
    <w:rsid w:val="00925506"/>
    <w:rsid w:val="00926312"/>
    <w:rsid w:val="0092679B"/>
    <w:rsid w:val="00926B2D"/>
    <w:rsid w:val="00926E1A"/>
    <w:rsid w:val="009277F9"/>
    <w:rsid w:val="009303CF"/>
    <w:rsid w:val="00930B85"/>
    <w:rsid w:val="00931130"/>
    <w:rsid w:val="00931277"/>
    <w:rsid w:val="009313FE"/>
    <w:rsid w:val="00931566"/>
    <w:rsid w:val="009315C0"/>
    <w:rsid w:val="00931FE5"/>
    <w:rsid w:val="00932291"/>
    <w:rsid w:val="009324F3"/>
    <w:rsid w:val="00932576"/>
    <w:rsid w:val="009327D6"/>
    <w:rsid w:val="00932C4A"/>
    <w:rsid w:val="00933145"/>
    <w:rsid w:val="009334C0"/>
    <w:rsid w:val="0093371D"/>
    <w:rsid w:val="00934123"/>
    <w:rsid w:val="009345F8"/>
    <w:rsid w:val="00934E15"/>
    <w:rsid w:val="009357E9"/>
    <w:rsid w:val="0093598E"/>
    <w:rsid w:val="00935BB4"/>
    <w:rsid w:val="0093665F"/>
    <w:rsid w:val="0093679E"/>
    <w:rsid w:val="009367A5"/>
    <w:rsid w:val="009375B7"/>
    <w:rsid w:val="009377DF"/>
    <w:rsid w:val="00937990"/>
    <w:rsid w:val="009379FC"/>
    <w:rsid w:val="00937D0D"/>
    <w:rsid w:val="009403C2"/>
    <w:rsid w:val="009403D4"/>
    <w:rsid w:val="00940AB7"/>
    <w:rsid w:val="00941264"/>
    <w:rsid w:val="00941578"/>
    <w:rsid w:val="00941D45"/>
    <w:rsid w:val="00941E8C"/>
    <w:rsid w:val="00942019"/>
    <w:rsid w:val="0094214E"/>
    <w:rsid w:val="009425C4"/>
    <w:rsid w:val="009427A1"/>
    <w:rsid w:val="00942BC4"/>
    <w:rsid w:val="00942F25"/>
    <w:rsid w:val="00943002"/>
    <w:rsid w:val="00943B85"/>
    <w:rsid w:val="00943C1F"/>
    <w:rsid w:val="00943CD6"/>
    <w:rsid w:val="00943D8A"/>
    <w:rsid w:val="00945144"/>
    <w:rsid w:val="0094575A"/>
    <w:rsid w:val="0094593E"/>
    <w:rsid w:val="00945DB1"/>
    <w:rsid w:val="00945EC0"/>
    <w:rsid w:val="0094739E"/>
    <w:rsid w:val="009478B2"/>
    <w:rsid w:val="00947D14"/>
    <w:rsid w:val="0095001C"/>
    <w:rsid w:val="0095029D"/>
    <w:rsid w:val="009507B4"/>
    <w:rsid w:val="009508AE"/>
    <w:rsid w:val="00950EEC"/>
    <w:rsid w:val="00951803"/>
    <w:rsid w:val="0095187F"/>
    <w:rsid w:val="00952BD9"/>
    <w:rsid w:val="00952FF2"/>
    <w:rsid w:val="009533FE"/>
    <w:rsid w:val="00953BA0"/>
    <w:rsid w:val="00953D9A"/>
    <w:rsid w:val="0095418F"/>
    <w:rsid w:val="009541DA"/>
    <w:rsid w:val="009542C9"/>
    <w:rsid w:val="00954AF9"/>
    <w:rsid w:val="009553BE"/>
    <w:rsid w:val="00956849"/>
    <w:rsid w:val="00960EF9"/>
    <w:rsid w:val="009610B6"/>
    <w:rsid w:val="00962830"/>
    <w:rsid w:val="009630DD"/>
    <w:rsid w:val="00963222"/>
    <w:rsid w:val="00963285"/>
    <w:rsid w:val="00963697"/>
    <w:rsid w:val="009639CA"/>
    <w:rsid w:val="009648C6"/>
    <w:rsid w:val="00964A19"/>
    <w:rsid w:val="009650E4"/>
    <w:rsid w:val="0096529A"/>
    <w:rsid w:val="009652FC"/>
    <w:rsid w:val="00965540"/>
    <w:rsid w:val="00966AE6"/>
    <w:rsid w:val="009673E1"/>
    <w:rsid w:val="009674B5"/>
    <w:rsid w:val="0096784B"/>
    <w:rsid w:val="00967C89"/>
    <w:rsid w:val="00967D1D"/>
    <w:rsid w:val="00967DAC"/>
    <w:rsid w:val="00970128"/>
    <w:rsid w:val="0097066B"/>
    <w:rsid w:val="00970A0A"/>
    <w:rsid w:val="00970D1A"/>
    <w:rsid w:val="00970FC5"/>
    <w:rsid w:val="0097113F"/>
    <w:rsid w:val="0097118F"/>
    <w:rsid w:val="009713E5"/>
    <w:rsid w:val="00971535"/>
    <w:rsid w:val="0097280F"/>
    <w:rsid w:val="00972BDB"/>
    <w:rsid w:val="00972BE3"/>
    <w:rsid w:val="009738A6"/>
    <w:rsid w:val="009739C8"/>
    <w:rsid w:val="00973D90"/>
    <w:rsid w:val="009740C4"/>
    <w:rsid w:val="00974162"/>
    <w:rsid w:val="00974264"/>
    <w:rsid w:val="00974757"/>
    <w:rsid w:val="009752E5"/>
    <w:rsid w:val="009763A4"/>
    <w:rsid w:val="00976566"/>
    <w:rsid w:val="00976D25"/>
    <w:rsid w:val="00976DDD"/>
    <w:rsid w:val="00977401"/>
    <w:rsid w:val="00977AE5"/>
    <w:rsid w:val="00980590"/>
    <w:rsid w:val="009807B4"/>
    <w:rsid w:val="00980E38"/>
    <w:rsid w:val="009812AD"/>
    <w:rsid w:val="00981406"/>
    <w:rsid w:val="00981A8C"/>
    <w:rsid w:val="00981BD6"/>
    <w:rsid w:val="00981F8B"/>
    <w:rsid w:val="00982157"/>
    <w:rsid w:val="009823D6"/>
    <w:rsid w:val="009828EB"/>
    <w:rsid w:val="00982D2E"/>
    <w:rsid w:val="00982F29"/>
    <w:rsid w:val="00983243"/>
    <w:rsid w:val="009835F7"/>
    <w:rsid w:val="009839AC"/>
    <w:rsid w:val="0098448C"/>
    <w:rsid w:val="00984A72"/>
    <w:rsid w:val="00985231"/>
    <w:rsid w:val="009856BD"/>
    <w:rsid w:val="009856DB"/>
    <w:rsid w:val="00985AF2"/>
    <w:rsid w:val="00985E5C"/>
    <w:rsid w:val="00986DF6"/>
    <w:rsid w:val="00987216"/>
    <w:rsid w:val="00990212"/>
    <w:rsid w:val="00990535"/>
    <w:rsid w:val="00990912"/>
    <w:rsid w:val="00990A00"/>
    <w:rsid w:val="00990A7F"/>
    <w:rsid w:val="00990AEA"/>
    <w:rsid w:val="00990B64"/>
    <w:rsid w:val="009926C6"/>
    <w:rsid w:val="0099276E"/>
    <w:rsid w:val="009927E3"/>
    <w:rsid w:val="00992D85"/>
    <w:rsid w:val="00993057"/>
    <w:rsid w:val="00993A9E"/>
    <w:rsid w:val="00993BA0"/>
    <w:rsid w:val="00993BF2"/>
    <w:rsid w:val="009940A2"/>
    <w:rsid w:val="009940B6"/>
    <w:rsid w:val="00994295"/>
    <w:rsid w:val="009946CD"/>
    <w:rsid w:val="00994A58"/>
    <w:rsid w:val="00994B78"/>
    <w:rsid w:val="00994BEB"/>
    <w:rsid w:val="00995AC3"/>
    <w:rsid w:val="00996173"/>
    <w:rsid w:val="00996453"/>
    <w:rsid w:val="009964CC"/>
    <w:rsid w:val="0099661D"/>
    <w:rsid w:val="00996809"/>
    <w:rsid w:val="00996A02"/>
    <w:rsid w:val="00996A0A"/>
    <w:rsid w:val="00996AE1"/>
    <w:rsid w:val="00996C01"/>
    <w:rsid w:val="009970B3"/>
    <w:rsid w:val="009A0767"/>
    <w:rsid w:val="009A07B9"/>
    <w:rsid w:val="009A1556"/>
    <w:rsid w:val="009A15CC"/>
    <w:rsid w:val="009A15ED"/>
    <w:rsid w:val="009A1A20"/>
    <w:rsid w:val="009A1AFD"/>
    <w:rsid w:val="009A1B96"/>
    <w:rsid w:val="009A1D04"/>
    <w:rsid w:val="009A1F1D"/>
    <w:rsid w:val="009A2363"/>
    <w:rsid w:val="009A27BE"/>
    <w:rsid w:val="009A2BC2"/>
    <w:rsid w:val="009A2C42"/>
    <w:rsid w:val="009A2D22"/>
    <w:rsid w:val="009A2F78"/>
    <w:rsid w:val="009A3728"/>
    <w:rsid w:val="009A37D1"/>
    <w:rsid w:val="009A3830"/>
    <w:rsid w:val="009A3902"/>
    <w:rsid w:val="009A3CD9"/>
    <w:rsid w:val="009A4493"/>
    <w:rsid w:val="009A4E5F"/>
    <w:rsid w:val="009A594B"/>
    <w:rsid w:val="009A5BB6"/>
    <w:rsid w:val="009A60B3"/>
    <w:rsid w:val="009A6171"/>
    <w:rsid w:val="009A6210"/>
    <w:rsid w:val="009A68D3"/>
    <w:rsid w:val="009A6C74"/>
    <w:rsid w:val="009A6CE5"/>
    <w:rsid w:val="009A6F9D"/>
    <w:rsid w:val="009A7688"/>
    <w:rsid w:val="009A7C42"/>
    <w:rsid w:val="009A7FCF"/>
    <w:rsid w:val="009B00E7"/>
    <w:rsid w:val="009B035C"/>
    <w:rsid w:val="009B0887"/>
    <w:rsid w:val="009B1280"/>
    <w:rsid w:val="009B1535"/>
    <w:rsid w:val="009B181D"/>
    <w:rsid w:val="009B1B87"/>
    <w:rsid w:val="009B212A"/>
    <w:rsid w:val="009B2AB0"/>
    <w:rsid w:val="009B2BF2"/>
    <w:rsid w:val="009B31DC"/>
    <w:rsid w:val="009B3816"/>
    <w:rsid w:val="009B3B1F"/>
    <w:rsid w:val="009B3EB4"/>
    <w:rsid w:val="009B45EB"/>
    <w:rsid w:val="009B58B1"/>
    <w:rsid w:val="009B5BB2"/>
    <w:rsid w:val="009B5E3F"/>
    <w:rsid w:val="009B689A"/>
    <w:rsid w:val="009B68ED"/>
    <w:rsid w:val="009B698F"/>
    <w:rsid w:val="009B6CF1"/>
    <w:rsid w:val="009B769D"/>
    <w:rsid w:val="009C0088"/>
    <w:rsid w:val="009C0669"/>
    <w:rsid w:val="009C0846"/>
    <w:rsid w:val="009C0D50"/>
    <w:rsid w:val="009C0DAC"/>
    <w:rsid w:val="009C1D70"/>
    <w:rsid w:val="009C1E71"/>
    <w:rsid w:val="009C2998"/>
    <w:rsid w:val="009C2DB5"/>
    <w:rsid w:val="009C3090"/>
    <w:rsid w:val="009C32D6"/>
    <w:rsid w:val="009C3323"/>
    <w:rsid w:val="009C3919"/>
    <w:rsid w:val="009C393A"/>
    <w:rsid w:val="009C39BD"/>
    <w:rsid w:val="009C3C23"/>
    <w:rsid w:val="009C4753"/>
    <w:rsid w:val="009C4C3F"/>
    <w:rsid w:val="009C4E78"/>
    <w:rsid w:val="009C51BB"/>
    <w:rsid w:val="009C5AC9"/>
    <w:rsid w:val="009C5B0E"/>
    <w:rsid w:val="009C624E"/>
    <w:rsid w:val="009C68E4"/>
    <w:rsid w:val="009C6BE4"/>
    <w:rsid w:val="009C781F"/>
    <w:rsid w:val="009C7B7F"/>
    <w:rsid w:val="009C7D50"/>
    <w:rsid w:val="009C7E4B"/>
    <w:rsid w:val="009D017D"/>
    <w:rsid w:val="009D09BD"/>
    <w:rsid w:val="009D0A2C"/>
    <w:rsid w:val="009D11A2"/>
    <w:rsid w:val="009D13BF"/>
    <w:rsid w:val="009D1DC7"/>
    <w:rsid w:val="009D2822"/>
    <w:rsid w:val="009D28D1"/>
    <w:rsid w:val="009D368F"/>
    <w:rsid w:val="009D375A"/>
    <w:rsid w:val="009D3926"/>
    <w:rsid w:val="009D3959"/>
    <w:rsid w:val="009D4485"/>
    <w:rsid w:val="009D49F4"/>
    <w:rsid w:val="009D4D01"/>
    <w:rsid w:val="009D5218"/>
    <w:rsid w:val="009D569E"/>
    <w:rsid w:val="009D5829"/>
    <w:rsid w:val="009D59E3"/>
    <w:rsid w:val="009D5B86"/>
    <w:rsid w:val="009D5CDA"/>
    <w:rsid w:val="009D62F7"/>
    <w:rsid w:val="009D636B"/>
    <w:rsid w:val="009D6380"/>
    <w:rsid w:val="009D660C"/>
    <w:rsid w:val="009D6BE0"/>
    <w:rsid w:val="009D6E18"/>
    <w:rsid w:val="009D7701"/>
    <w:rsid w:val="009D7D10"/>
    <w:rsid w:val="009D7F80"/>
    <w:rsid w:val="009E033A"/>
    <w:rsid w:val="009E0C79"/>
    <w:rsid w:val="009E11EA"/>
    <w:rsid w:val="009E1749"/>
    <w:rsid w:val="009E1792"/>
    <w:rsid w:val="009E330C"/>
    <w:rsid w:val="009E3619"/>
    <w:rsid w:val="009E36CE"/>
    <w:rsid w:val="009E3C72"/>
    <w:rsid w:val="009E3C99"/>
    <w:rsid w:val="009E4563"/>
    <w:rsid w:val="009E464E"/>
    <w:rsid w:val="009E4784"/>
    <w:rsid w:val="009E5405"/>
    <w:rsid w:val="009E5765"/>
    <w:rsid w:val="009E58BC"/>
    <w:rsid w:val="009E5AE5"/>
    <w:rsid w:val="009E5CF7"/>
    <w:rsid w:val="009E6665"/>
    <w:rsid w:val="009E69E3"/>
    <w:rsid w:val="009E6ED7"/>
    <w:rsid w:val="009E6FBE"/>
    <w:rsid w:val="009E7090"/>
    <w:rsid w:val="009E71C4"/>
    <w:rsid w:val="009E7304"/>
    <w:rsid w:val="009E755A"/>
    <w:rsid w:val="009F0269"/>
    <w:rsid w:val="009F0481"/>
    <w:rsid w:val="009F07BF"/>
    <w:rsid w:val="009F09CD"/>
    <w:rsid w:val="009F0C11"/>
    <w:rsid w:val="009F0E09"/>
    <w:rsid w:val="009F10BC"/>
    <w:rsid w:val="009F10C2"/>
    <w:rsid w:val="009F13AD"/>
    <w:rsid w:val="009F1546"/>
    <w:rsid w:val="009F17E2"/>
    <w:rsid w:val="009F2985"/>
    <w:rsid w:val="009F2A5A"/>
    <w:rsid w:val="009F2BA3"/>
    <w:rsid w:val="009F2D4D"/>
    <w:rsid w:val="009F2EAA"/>
    <w:rsid w:val="009F363D"/>
    <w:rsid w:val="009F3BA9"/>
    <w:rsid w:val="009F3F23"/>
    <w:rsid w:val="009F419E"/>
    <w:rsid w:val="009F41EE"/>
    <w:rsid w:val="009F42FB"/>
    <w:rsid w:val="009F4425"/>
    <w:rsid w:val="009F44B1"/>
    <w:rsid w:val="009F4DEA"/>
    <w:rsid w:val="009F5230"/>
    <w:rsid w:val="009F531F"/>
    <w:rsid w:val="009F5343"/>
    <w:rsid w:val="009F55CD"/>
    <w:rsid w:val="009F56DC"/>
    <w:rsid w:val="009F59B7"/>
    <w:rsid w:val="009F5E60"/>
    <w:rsid w:val="009F6C3D"/>
    <w:rsid w:val="009F6F88"/>
    <w:rsid w:val="009F7813"/>
    <w:rsid w:val="00A004B9"/>
    <w:rsid w:val="00A00CA7"/>
    <w:rsid w:val="00A012A0"/>
    <w:rsid w:val="00A01EA4"/>
    <w:rsid w:val="00A03212"/>
    <w:rsid w:val="00A032E3"/>
    <w:rsid w:val="00A035E1"/>
    <w:rsid w:val="00A03707"/>
    <w:rsid w:val="00A03C77"/>
    <w:rsid w:val="00A04674"/>
    <w:rsid w:val="00A04858"/>
    <w:rsid w:val="00A05985"/>
    <w:rsid w:val="00A05FE4"/>
    <w:rsid w:val="00A06070"/>
    <w:rsid w:val="00A061B1"/>
    <w:rsid w:val="00A06449"/>
    <w:rsid w:val="00A073D2"/>
    <w:rsid w:val="00A07DDF"/>
    <w:rsid w:val="00A07EC3"/>
    <w:rsid w:val="00A10449"/>
    <w:rsid w:val="00A10FD1"/>
    <w:rsid w:val="00A11104"/>
    <w:rsid w:val="00A119B4"/>
    <w:rsid w:val="00A1217F"/>
    <w:rsid w:val="00A12464"/>
    <w:rsid w:val="00A133BE"/>
    <w:rsid w:val="00A13980"/>
    <w:rsid w:val="00A13A1D"/>
    <w:rsid w:val="00A13FC1"/>
    <w:rsid w:val="00A14783"/>
    <w:rsid w:val="00A14F6E"/>
    <w:rsid w:val="00A150EB"/>
    <w:rsid w:val="00A152BC"/>
    <w:rsid w:val="00A1533A"/>
    <w:rsid w:val="00A162CB"/>
    <w:rsid w:val="00A16A00"/>
    <w:rsid w:val="00A16A31"/>
    <w:rsid w:val="00A16B02"/>
    <w:rsid w:val="00A170A2"/>
    <w:rsid w:val="00A204C9"/>
    <w:rsid w:val="00A20770"/>
    <w:rsid w:val="00A20A3D"/>
    <w:rsid w:val="00A21459"/>
    <w:rsid w:val="00A220C2"/>
    <w:rsid w:val="00A2210D"/>
    <w:rsid w:val="00A227C5"/>
    <w:rsid w:val="00A22843"/>
    <w:rsid w:val="00A229B1"/>
    <w:rsid w:val="00A232A4"/>
    <w:rsid w:val="00A234D3"/>
    <w:rsid w:val="00A234E8"/>
    <w:rsid w:val="00A24BEF"/>
    <w:rsid w:val="00A25A8D"/>
    <w:rsid w:val="00A25AA6"/>
    <w:rsid w:val="00A25C66"/>
    <w:rsid w:val="00A25D47"/>
    <w:rsid w:val="00A25F8C"/>
    <w:rsid w:val="00A260B7"/>
    <w:rsid w:val="00A2678A"/>
    <w:rsid w:val="00A26896"/>
    <w:rsid w:val="00A26A08"/>
    <w:rsid w:val="00A26D85"/>
    <w:rsid w:val="00A26DED"/>
    <w:rsid w:val="00A27040"/>
    <w:rsid w:val="00A27441"/>
    <w:rsid w:val="00A27E95"/>
    <w:rsid w:val="00A301DF"/>
    <w:rsid w:val="00A301FB"/>
    <w:rsid w:val="00A3085C"/>
    <w:rsid w:val="00A30F39"/>
    <w:rsid w:val="00A30F75"/>
    <w:rsid w:val="00A3135B"/>
    <w:rsid w:val="00A316DC"/>
    <w:rsid w:val="00A32B9E"/>
    <w:rsid w:val="00A32D10"/>
    <w:rsid w:val="00A33045"/>
    <w:rsid w:val="00A33515"/>
    <w:rsid w:val="00A335C4"/>
    <w:rsid w:val="00A337AC"/>
    <w:rsid w:val="00A3405D"/>
    <w:rsid w:val="00A3406D"/>
    <w:rsid w:val="00A34835"/>
    <w:rsid w:val="00A34A88"/>
    <w:rsid w:val="00A34C52"/>
    <w:rsid w:val="00A35204"/>
    <w:rsid w:val="00A36653"/>
    <w:rsid w:val="00A37347"/>
    <w:rsid w:val="00A376B3"/>
    <w:rsid w:val="00A37A65"/>
    <w:rsid w:val="00A40390"/>
    <w:rsid w:val="00A40552"/>
    <w:rsid w:val="00A40714"/>
    <w:rsid w:val="00A40839"/>
    <w:rsid w:val="00A40AAD"/>
    <w:rsid w:val="00A40C52"/>
    <w:rsid w:val="00A411B7"/>
    <w:rsid w:val="00A4125A"/>
    <w:rsid w:val="00A41950"/>
    <w:rsid w:val="00A42659"/>
    <w:rsid w:val="00A42E37"/>
    <w:rsid w:val="00A43380"/>
    <w:rsid w:val="00A43A99"/>
    <w:rsid w:val="00A43AF3"/>
    <w:rsid w:val="00A43C41"/>
    <w:rsid w:val="00A43D62"/>
    <w:rsid w:val="00A43FA2"/>
    <w:rsid w:val="00A442F0"/>
    <w:rsid w:val="00A44E2D"/>
    <w:rsid w:val="00A45848"/>
    <w:rsid w:val="00A45ABF"/>
    <w:rsid w:val="00A45C8F"/>
    <w:rsid w:val="00A45DD8"/>
    <w:rsid w:val="00A45E4A"/>
    <w:rsid w:val="00A463D1"/>
    <w:rsid w:val="00A467A7"/>
    <w:rsid w:val="00A46D8B"/>
    <w:rsid w:val="00A46F6E"/>
    <w:rsid w:val="00A4781D"/>
    <w:rsid w:val="00A47C47"/>
    <w:rsid w:val="00A5022D"/>
    <w:rsid w:val="00A50368"/>
    <w:rsid w:val="00A50887"/>
    <w:rsid w:val="00A5130D"/>
    <w:rsid w:val="00A514AA"/>
    <w:rsid w:val="00A51C45"/>
    <w:rsid w:val="00A51EED"/>
    <w:rsid w:val="00A521A9"/>
    <w:rsid w:val="00A524A0"/>
    <w:rsid w:val="00A5270F"/>
    <w:rsid w:val="00A5294A"/>
    <w:rsid w:val="00A52B01"/>
    <w:rsid w:val="00A52D57"/>
    <w:rsid w:val="00A52FB4"/>
    <w:rsid w:val="00A5324C"/>
    <w:rsid w:val="00A53322"/>
    <w:rsid w:val="00A534B8"/>
    <w:rsid w:val="00A53554"/>
    <w:rsid w:val="00A54063"/>
    <w:rsid w:val="00A5409F"/>
    <w:rsid w:val="00A54713"/>
    <w:rsid w:val="00A54AB2"/>
    <w:rsid w:val="00A54D01"/>
    <w:rsid w:val="00A550D6"/>
    <w:rsid w:val="00A5511F"/>
    <w:rsid w:val="00A555AF"/>
    <w:rsid w:val="00A5565B"/>
    <w:rsid w:val="00A56204"/>
    <w:rsid w:val="00A5633E"/>
    <w:rsid w:val="00A5644B"/>
    <w:rsid w:val="00A566EE"/>
    <w:rsid w:val="00A567A8"/>
    <w:rsid w:val="00A567CA"/>
    <w:rsid w:val="00A57460"/>
    <w:rsid w:val="00A57995"/>
    <w:rsid w:val="00A60005"/>
    <w:rsid w:val="00A6029F"/>
    <w:rsid w:val="00A6075D"/>
    <w:rsid w:val="00A61525"/>
    <w:rsid w:val="00A61624"/>
    <w:rsid w:val="00A61B52"/>
    <w:rsid w:val="00A622EB"/>
    <w:rsid w:val="00A6238F"/>
    <w:rsid w:val="00A624FA"/>
    <w:rsid w:val="00A62755"/>
    <w:rsid w:val="00A62939"/>
    <w:rsid w:val="00A62CE4"/>
    <w:rsid w:val="00A62D58"/>
    <w:rsid w:val="00A63054"/>
    <w:rsid w:val="00A6319C"/>
    <w:rsid w:val="00A636E8"/>
    <w:rsid w:val="00A63743"/>
    <w:rsid w:val="00A63E60"/>
    <w:rsid w:val="00A64844"/>
    <w:rsid w:val="00A65129"/>
    <w:rsid w:val="00A65532"/>
    <w:rsid w:val="00A65ACC"/>
    <w:rsid w:val="00A66A07"/>
    <w:rsid w:val="00A672A2"/>
    <w:rsid w:val="00A67E55"/>
    <w:rsid w:val="00A708BF"/>
    <w:rsid w:val="00A70B7E"/>
    <w:rsid w:val="00A70C5D"/>
    <w:rsid w:val="00A717F2"/>
    <w:rsid w:val="00A71888"/>
    <w:rsid w:val="00A7193C"/>
    <w:rsid w:val="00A72993"/>
    <w:rsid w:val="00A72C19"/>
    <w:rsid w:val="00A72EF8"/>
    <w:rsid w:val="00A73514"/>
    <w:rsid w:val="00A747A1"/>
    <w:rsid w:val="00A747EF"/>
    <w:rsid w:val="00A74F42"/>
    <w:rsid w:val="00A7546B"/>
    <w:rsid w:val="00A75A34"/>
    <w:rsid w:val="00A75D46"/>
    <w:rsid w:val="00A76588"/>
    <w:rsid w:val="00A76CE2"/>
    <w:rsid w:val="00A76CEC"/>
    <w:rsid w:val="00A76FA1"/>
    <w:rsid w:val="00A77115"/>
    <w:rsid w:val="00A7716D"/>
    <w:rsid w:val="00A773B8"/>
    <w:rsid w:val="00A803CB"/>
    <w:rsid w:val="00A8047F"/>
    <w:rsid w:val="00A80E01"/>
    <w:rsid w:val="00A81875"/>
    <w:rsid w:val="00A82142"/>
    <w:rsid w:val="00A825D9"/>
    <w:rsid w:val="00A8277C"/>
    <w:rsid w:val="00A8296F"/>
    <w:rsid w:val="00A83681"/>
    <w:rsid w:val="00A83A64"/>
    <w:rsid w:val="00A83B37"/>
    <w:rsid w:val="00A83D0A"/>
    <w:rsid w:val="00A83E67"/>
    <w:rsid w:val="00A843F4"/>
    <w:rsid w:val="00A84C49"/>
    <w:rsid w:val="00A85063"/>
    <w:rsid w:val="00A850E7"/>
    <w:rsid w:val="00A85110"/>
    <w:rsid w:val="00A857D2"/>
    <w:rsid w:val="00A8662F"/>
    <w:rsid w:val="00A86AF8"/>
    <w:rsid w:val="00A8726F"/>
    <w:rsid w:val="00A872E3"/>
    <w:rsid w:val="00A87865"/>
    <w:rsid w:val="00A878C8"/>
    <w:rsid w:val="00A87B32"/>
    <w:rsid w:val="00A901E7"/>
    <w:rsid w:val="00A90311"/>
    <w:rsid w:val="00A90A63"/>
    <w:rsid w:val="00A90D41"/>
    <w:rsid w:val="00A90FF5"/>
    <w:rsid w:val="00A9120E"/>
    <w:rsid w:val="00A91A19"/>
    <w:rsid w:val="00A91B96"/>
    <w:rsid w:val="00A91E86"/>
    <w:rsid w:val="00A9215D"/>
    <w:rsid w:val="00A92873"/>
    <w:rsid w:val="00A929AF"/>
    <w:rsid w:val="00A92C1A"/>
    <w:rsid w:val="00A93143"/>
    <w:rsid w:val="00A93317"/>
    <w:rsid w:val="00A93556"/>
    <w:rsid w:val="00A93ABB"/>
    <w:rsid w:val="00A93CEF"/>
    <w:rsid w:val="00A94518"/>
    <w:rsid w:val="00A94597"/>
    <w:rsid w:val="00A948E1"/>
    <w:rsid w:val="00A94F7E"/>
    <w:rsid w:val="00A9584C"/>
    <w:rsid w:val="00A95D3C"/>
    <w:rsid w:val="00A964FA"/>
    <w:rsid w:val="00A9737E"/>
    <w:rsid w:val="00A97C6A"/>
    <w:rsid w:val="00AA0080"/>
    <w:rsid w:val="00AA0AD7"/>
    <w:rsid w:val="00AA1376"/>
    <w:rsid w:val="00AA20C2"/>
    <w:rsid w:val="00AA25F8"/>
    <w:rsid w:val="00AA2F93"/>
    <w:rsid w:val="00AA32C6"/>
    <w:rsid w:val="00AA3ED0"/>
    <w:rsid w:val="00AA4485"/>
    <w:rsid w:val="00AA44D3"/>
    <w:rsid w:val="00AA4ACC"/>
    <w:rsid w:val="00AA4C1A"/>
    <w:rsid w:val="00AA4DD4"/>
    <w:rsid w:val="00AA52BC"/>
    <w:rsid w:val="00AA5FB4"/>
    <w:rsid w:val="00AA6162"/>
    <w:rsid w:val="00AA63AC"/>
    <w:rsid w:val="00AA6BE9"/>
    <w:rsid w:val="00AA7402"/>
    <w:rsid w:val="00AA74CC"/>
    <w:rsid w:val="00AA771A"/>
    <w:rsid w:val="00AA7BF4"/>
    <w:rsid w:val="00AB00E9"/>
    <w:rsid w:val="00AB099B"/>
    <w:rsid w:val="00AB0A7E"/>
    <w:rsid w:val="00AB0A9E"/>
    <w:rsid w:val="00AB0ADC"/>
    <w:rsid w:val="00AB1058"/>
    <w:rsid w:val="00AB15F5"/>
    <w:rsid w:val="00AB181B"/>
    <w:rsid w:val="00AB19D5"/>
    <w:rsid w:val="00AB1BCB"/>
    <w:rsid w:val="00AB1FD5"/>
    <w:rsid w:val="00AB214C"/>
    <w:rsid w:val="00AB25F5"/>
    <w:rsid w:val="00AB285B"/>
    <w:rsid w:val="00AB2BE7"/>
    <w:rsid w:val="00AB2F97"/>
    <w:rsid w:val="00AB2FE4"/>
    <w:rsid w:val="00AB3257"/>
    <w:rsid w:val="00AB32AA"/>
    <w:rsid w:val="00AB34DB"/>
    <w:rsid w:val="00AB39DE"/>
    <w:rsid w:val="00AB431A"/>
    <w:rsid w:val="00AB4A5A"/>
    <w:rsid w:val="00AB4BC9"/>
    <w:rsid w:val="00AB53C2"/>
    <w:rsid w:val="00AB5739"/>
    <w:rsid w:val="00AB5D1E"/>
    <w:rsid w:val="00AB5ECF"/>
    <w:rsid w:val="00AB6CB6"/>
    <w:rsid w:val="00AB70D0"/>
    <w:rsid w:val="00AB7596"/>
    <w:rsid w:val="00AB7680"/>
    <w:rsid w:val="00AB7CD4"/>
    <w:rsid w:val="00AB7E1D"/>
    <w:rsid w:val="00AB7FBE"/>
    <w:rsid w:val="00AC029A"/>
    <w:rsid w:val="00AC051B"/>
    <w:rsid w:val="00AC05D8"/>
    <w:rsid w:val="00AC08F7"/>
    <w:rsid w:val="00AC0917"/>
    <w:rsid w:val="00AC0934"/>
    <w:rsid w:val="00AC1D75"/>
    <w:rsid w:val="00AC1E91"/>
    <w:rsid w:val="00AC286F"/>
    <w:rsid w:val="00AC2870"/>
    <w:rsid w:val="00AC3115"/>
    <w:rsid w:val="00AC3225"/>
    <w:rsid w:val="00AC332A"/>
    <w:rsid w:val="00AC3CF5"/>
    <w:rsid w:val="00AC425F"/>
    <w:rsid w:val="00AC44D0"/>
    <w:rsid w:val="00AC48E6"/>
    <w:rsid w:val="00AC4B9C"/>
    <w:rsid w:val="00AC4BBD"/>
    <w:rsid w:val="00AC5435"/>
    <w:rsid w:val="00AC5490"/>
    <w:rsid w:val="00AC5892"/>
    <w:rsid w:val="00AC5BE1"/>
    <w:rsid w:val="00AC5E00"/>
    <w:rsid w:val="00AC6205"/>
    <w:rsid w:val="00AC6477"/>
    <w:rsid w:val="00AC68C0"/>
    <w:rsid w:val="00AC68C5"/>
    <w:rsid w:val="00AC785E"/>
    <w:rsid w:val="00AD0025"/>
    <w:rsid w:val="00AD01C9"/>
    <w:rsid w:val="00AD02C1"/>
    <w:rsid w:val="00AD02F9"/>
    <w:rsid w:val="00AD088E"/>
    <w:rsid w:val="00AD0B17"/>
    <w:rsid w:val="00AD145E"/>
    <w:rsid w:val="00AD1818"/>
    <w:rsid w:val="00AD1B42"/>
    <w:rsid w:val="00AD354F"/>
    <w:rsid w:val="00AD4803"/>
    <w:rsid w:val="00AD4A3C"/>
    <w:rsid w:val="00AD4AEC"/>
    <w:rsid w:val="00AD4C3E"/>
    <w:rsid w:val="00AD62CA"/>
    <w:rsid w:val="00AD6938"/>
    <w:rsid w:val="00AD7B05"/>
    <w:rsid w:val="00AE0290"/>
    <w:rsid w:val="00AE0AEF"/>
    <w:rsid w:val="00AE0D4C"/>
    <w:rsid w:val="00AE0DAB"/>
    <w:rsid w:val="00AE0DE1"/>
    <w:rsid w:val="00AE1DC3"/>
    <w:rsid w:val="00AE21F2"/>
    <w:rsid w:val="00AE221D"/>
    <w:rsid w:val="00AE25E6"/>
    <w:rsid w:val="00AE2976"/>
    <w:rsid w:val="00AE2AE7"/>
    <w:rsid w:val="00AE3923"/>
    <w:rsid w:val="00AE4823"/>
    <w:rsid w:val="00AE48F8"/>
    <w:rsid w:val="00AE4A61"/>
    <w:rsid w:val="00AE4D85"/>
    <w:rsid w:val="00AE52DA"/>
    <w:rsid w:val="00AE590E"/>
    <w:rsid w:val="00AE5C0B"/>
    <w:rsid w:val="00AE60E9"/>
    <w:rsid w:val="00AE63A9"/>
    <w:rsid w:val="00AE6E85"/>
    <w:rsid w:val="00AE6F35"/>
    <w:rsid w:val="00AE7143"/>
    <w:rsid w:val="00AE7577"/>
    <w:rsid w:val="00AE7684"/>
    <w:rsid w:val="00AE7800"/>
    <w:rsid w:val="00AF0CF5"/>
    <w:rsid w:val="00AF11E6"/>
    <w:rsid w:val="00AF150A"/>
    <w:rsid w:val="00AF1577"/>
    <w:rsid w:val="00AF168B"/>
    <w:rsid w:val="00AF2407"/>
    <w:rsid w:val="00AF2752"/>
    <w:rsid w:val="00AF27BB"/>
    <w:rsid w:val="00AF28C6"/>
    <w:rsid w:val="00AF2DB7"/>
    <w:rsid w:val="00AF2EAD"/>
    <w:rsid w:val="00AF34B5"/>
    <w:rsid w:val="00AF3EBB"/>
    <w:rsid w:val="00AF41D3"/>
    <w:rsid w:val="00AF4BE5"/>
    <w:rsid w:val="00AF4C01"/>
    <w:rsid w:val="00AF4C75"/>
    <w:rsid w:val="00AF559F"/>
    <w:rsid w:val="00AF57DA"/>
    <w:rsid w:val="00AF5BA9"/>
    <w:rsid w:val="00AF5D74"/>
    <w:rsid w:val="00AF6372"/>
    <w:rsid w:val="00AF65AA"/>
    <w:rsid w:val="00AF66F5"/>
    <w:rsid w:val="00AF6A28"/>
    <w:rsid w:val="00AF6FD1"/>
    <w:rsid w:val="00AF731F"/>
    <w:rsid w:val="00AF752E"/>
    <w:rsid w:val="00AF7869"/>
    <w:rsid w:val="00AF7BF6"/>
    <w:rsid w:val="00B003A5"/>
    <w:rsid w:val="00B005D1"/>
    <w:rsid w:val="00B00B6B"/>
    <w:rsid w:val="00B00CC8"/>
    <w:rsid w:val="00B013D2"/>
    <w:rsid w:val="00B0192B"/>
    <w:rsid w:val="00B01AE1"/>
    <w:rsid w:val="00B026A2"/>
    <w:rsid w:val="00B03107"/>
    <w:rsid w:val="00B03229"/>
    <w:rsid w:val="00B0337D"/>
    <w:rsid w:val="00B03779"/>
    <w:rsid w:val="00B03871"/>
    <w:rsid w:val="00B03964"/>
    <w:rsid w:val="00B039A2"/>
    <w:rsid w:val="00B0426D"/>
    <w:rsid w:val="00B042BB"/>
    <w:rsid w:val="00B042F1"/>
    <w:rsid w:val="00B0593C"/>
    <w:rsid w:val="00B05CBF"/>
    <w:rsid w:val="00B06322"/>
    <w:rsid w:val="00B06B7D"/>
    <w:rsid w:val="00B06C79"/>
    <w:rsid w:val="00B077AD"/>
    <w:rsid w:val="00B077DF"/>
    <w:rsid w:val="00B07A0B"/>
    <w:rsid w:val="00B07F07"/>
    <w:rsid w:val="00B1035C"/>
    <w:rsid w:val="00B10C51"/>
    <w:rsid w:val="00B11685"/>
    <w:rsid w:val="00B11DEC"/>
    <w:rsid w:val="00B11EF9"/>
    <w:rsid w:val="00B1321A"/>
    <w:rsid w:val="00B135C7"/>
    <w:rsid w:val="00B142E0"/>
    <w:rsid w:val="00B1474C"/>
    <w:rsid w:val="00B147B2"/>
    <w:rsid w:val="00B14BEA"/>
    <w:rsid w:val="00B14F2F"/>
    <w:rsid w:val="00B15252"/>
    <w:rsid w:val="00B15380"/>
    <w:rsid w:val="00B153F6"/>
    <w:rsid w:val="00B155C7"/>
    <w:rsid w:val="00B160EE"/>
    <w:rsid w:val="00B1612C"/>
    <w:rsid w:val="00B16179"/>
    <w:rsid w:val="00B16B8A"/>
    <w:rsid w:val="00B2036D"/>
    <w:rsid w:val="00B20F1C"/>
    <w:rsid w:val="00B21353"/>
    <w:rsid w:val="00B21587"/>
    <w:rsid w:val="00B21B40"/>
    <w:rsid w:val="00B2214E"/>
    <w:rsid w:val="00B223DF"/>
    <w:rsid w:val="00B22BFD"/>
    <w:rsid w:val="00B22E42"/>
    <w:rsid w:val="00B23238"/>
    <w:rsid w:val="00B23905"/>
    <w:rsid w:val="00B23CF4"/>
    <w:rsid w:val="00B23D0D"/>
    <w:rsid w:val="00B24C83"/>
    <w:rsid w:val="00B24EE4"/>
    <w:rsid w:val="00B2508E"/>
    <w:rsid w:val="00B2547E"/>
    <w:rsid w:val="00B255BB"/>
    <w:rsid w:val="00B25611"/>
    <w:rsid w:val="00B257F1"/>
    <w:rsid w:val="00B25DC8"/>
    <w:rsid w:val="00B26098"/>
    <w:rsid w:val="00B26C50"/>
    <w:rsid w:val="00B26FD4"/>
    <w:rsid w:val="00B27FF2"/>
    <w:rsid w:val="00B303B3"/>
    <w:rsid w:val="00B30632"/>
    <w:rsid w:val="00B30C2A"/>
    <w:rsid w:val="00B30CD1"/>
    <w:rsid w:val="00B3199C"/>
    <w:rsid w:val="00B31DDA"/>
    <w:rsid w:val="00B3248B"/>
    <w:rsid w:val="00B3252C"/>
    <w:rsid w:val="00B3261D"/>
    <w:rsid w:val="00B32FEF"/>
    <w:rsid w:val="00B33428"/>
    <w:rsid w:val="00B3351B"/>
    <w:rsid w:val="00B341B6"/>
    <w:rsid w:val="00B341ED"/>
    <w:rsid w:val="00B342C5"/>
    <w:rsid w:val="00B34914"/>
    <w:rsid w:val="00B34A87"/>
    <w:rsid w:val="00B34E0C"/>
    <w:rsid w:val="00B350CF"/>
    <w:rsid w:val="00B35C5B"/>
    <w:rsid w:val="00B35F8A"/>
    <w:rsid w:val="00B36077"/>
    <w:rsid w:val="00B363F2"/>
    <w:rsid w:val="00B3706F"/>
    <w:rsid w:val="00B37873"/>
    <w:rsid w:val="00B379F5"/>
    <w:rsid w:val="00B37A59"/>
    <w:rsid w:val="00B37CC8"/>
    <w:rsid w:val="00B37EAD"/>
    <w:rsid w:val="00B40470"/>
    <w:rsid w:val="00B40519"/>
    <w:rsid w:val="00B4084A"/>
    <w:rsid w:val="00B40C5A"/>
    <w:rsid w:val="00B4155B"/>
    <w:rsid w:val="00B41575"/>
    <w:rsid w:val="00B41897"/>
    <w:rsid w:val="00B419EE"/>
    <w:rsid w:val="00B41AED"/>
    <w:rsid w:val="00B41BDB"/>
    <w:rsid w:val="00B41C0F"/>
    <w:rsid w:val="00B423C4"/>
    <w:rsid w:val="00B424D9"/>
    <w:rsid w:val="00B428EE"/>
    <w:rsid w:val="00B43122"/>
    <w:rsid w:val="00B4317C"/>
    <w:rsid w:val="00B431F2"/>
    <w:rsid w:val="00B43774"/>
    <w:rsid w:val="00B442FC"/>
    <w:rsid w:val="00B4466C"/>
    <w:rsid w:val="00B44689"/>
    <w:rsid w:val="00B447F4"/>
    <w:rsid w:val="00B44AC5"/>
    <w:rsid w:val="00B44CFA"/>
    <w:rsid w:val="00B44EE4"/>
    <w:rsid w:val="00B45290"/>
    <w:rsid w:val="00B45C45"/>
    <w:rsid w:val="00B46033"/>
    <w:rsid w:val="00B46357"/>
    <w:rsid w:val="00B468D4"/>
    <w:rsid w:val="00B46BC1"/>
    <w:rsid w:val="00B46BCB"/>
    <w:rsid w:val="00B46DD0"/>
    <w:rsid w:val="00B47457"/>
    <w:rsid w:val="00B4752C"/>
    <w:rsid w:val="00B478B7"/>
    <w:rsid w:val="00B47C8F"/>
    <w:rsid w:val="00B47ED5"/>
    <w:rsid w:val="00B47FEA"/>
    <w:rsid w:val="00B50B5E"/>
    <w:rsid w:val="00B50FF6"/>
    <w:rsid w:val="00B510C1"/>
    <w:rsid w:val="00B512F5"/>
    <w:rsid w:val="00B51438"/>
    <w:rsid w:val="00B5166D"/>
    <w:rsid w:val="00B51A99"/>
    <w:rsid w:val="00B52DF1"/>
    <w:rsid w:val="00B53BD0"/>
    <w:rsid w:val="00B53FC7"/>
    <w:rsid w:val="00B53FCE"/>
    <w:rsid w:val="00B543B7"/>
    <w:rsid w:val="00B544BD"/>
    <w:rsid w:val="00B5498F"/>
    <w:rsid w:val="00B55138"/>
    <w:rsid w:val="00B55298"/>
    <w:rsid w:val="00B553F1"/>
    <w:rsid w:val="00B55C0A"/>
    <w:rsid w:val="00B55F7A"/>
    <w:rsid w:val="00B56396"/>
    <w:rsid w:val="00B564D0"/>
    <w:rsid w:val="00B56808"/>
    <w:rsid w:val="00B577DB"/>
    <w:rsid w:val="00B601FC"/>
    <w:rsid w:val="00B6041A"/>
    <w:rsid w:val="00B6063A"/>
    <w:rsid w:val="00B61B84"/>
    <w:rsid w:val="00B61CFB"/>
    <w:rsid w:val="00B61E93"/>
    <w:rsid w:val="00B622E7"/>
    <w:rsid w:val="00B62656"/>
    <w:rsid w:val="00B63C27"/>
    <w:rsid w:val="00B649D9"/>
    <w:rsid w:val="00B6530D"/>
    <w:rsid w:val="00B65452"/>
    <w:rsid w:val="00B65520"/>
    <w:rsid w:val="00B659BA"/>
    <w:rsid w:val="00B65BA0"/>
    <w:rsid w:val="00B66DDA"/>
    <w:rsid w:val="00B67469"/>
    <w:rsid w:val="00B6770F"/>
    <w:rsid w:val="00B67907"/>
    <w:rsid w:val="00B67F23"/>
    <w:rsid w:val="00B67FA1"/>
    <w:rsid w:val="00B700E9"/>
    <w:rsid w:val="00B7101D"/>
    <w:rsid w:val="00B7136E"/>
    <w:rsid w:val="00B71A7C"/>
    <w:rsid w:val="00B71AF3"/>
    <w:rsid w:val="00B7202B"/>
    <w:rsid w:val="00B72229"/>
    <w:rsid w:val="00B72931"/>
    <w:rsid w:val="00B72BD4"/>
    <w:rsid w:val="00B73538"/>
    <w:rsid w:val="00B736CB"/>
    <w:rsid w:val="00B739B2"/>
    <w:rsid w:val="00B73AED"/>
    <w:rsid w:val="00B73C1D"/>
    <w:rsid w:val="00B73FB7"/>
    <w:rsid w:val="00B746DE"/>
    <w:rsid w:val="00B74D20"/>
    <w:rsid w:val="00B74FAF"/>
    <w:rsid w:val="00B75246"/>
    <w:rsid w:val="00B75F6B"/>
    <w:rsid w:val="00B75FB6"/>
    <w:rsid w:val="00B76553"/>
    <w:rsid w:val="00B77324"/>
    <w:rsid w:val="00B77952"/>
    <w:rsid w:val="00B804ED"/>
    <w:rsid w:val="00B807EF"/>
    <w:rsid w:val="00B8094A"/>
    <w:rsid w:val="00B80AAD"/>
    <w:rsid w:val="00B80C1C"/>
    <w:rsid w:val="00B80DDB"/>
    <w:rsid w:val="00B80F8F"/>
    <w:rsid w:val="00B80FD0"/>
    <w:rsid w:val="00B81495"/>
    <w:rsid w:val="00B81898"/>
    <w:rsid w:val="00B828FE"/>
    <w:rsid w:val="00B82962"/>
    <w:rsid w:val="00B830DC"/>
    <w:rsid w:val="00B8347A"/>
    <w:rsid w:val="00B83B45"/>
    <w:rsid w:val="00B84BB5"/>
    <w:rsid w:val="00B85367"/>
    <w:rsid w:val="00B8571F"/>
    <w:rsid w:val="00B8608B"/>
    <w:rsid w:val="00B865D8"/>
    <w:rsid w:val="00B87E91"/>
    <w:rsid w:val="00B901E2"/>
    <w:rsid w:val="00B9031E"/>
    <w:rsid w:val="00B90383"/>
    <w:rsid w:val="00B903F5"/>
    <w:rsid w:val="00B90660"/>
    <w:rsid w:val="00B90793"/>
    <w:rsid w:val="00B90CED"/>
    <w:rsid w:val="00B90F11"/>
    <w:rsid w:val="00B90F43"/>
    <w:rsid w:val="00B91306"/>
    <w:rsid w:val="00B91674"/>
    <w:rsid w:val="00B91695"/>
    <w:rsid w:val="00B917E0"/>
    <w:rsid w:val="00B92829"/>
    <w:rsid w:val="00B92B57"/>
    <w:rsid w:val="00B92B89"/>
    <w:rsid w:val="00B93188"/>
    <w:rsid w:val="00B938AD"/>
    <w:rsid w:val="00B9405B"/>
    <w:rsid w:val="00B9419F"/>
    <w:rsid w:val="00B94AC4"/>
    <w:rsid w:val="00B94EE2"/>
    <w:rsid w:val="00B94F16"/>
    <w:rsid w:val="00B9502B"/>
    <w:rsid w:val="00B95327"/>
    <w:rsid w:val="00B95C40"/>
    <w:rsid w:val="00B95C8E"/>
    <w:rsid w:val="00B95D90"/>
    <w:rsid w:val="00B962FB"/>
    <w:rsid w:val="00B96AA4"/>
    <w:rsid w:val="00B97103"/>
    <w:rsid w:val="00BA01C7"/>
    <w:rsid w:val="00BA06F5"/>
    <w:rsid w:val="00BA1051"/>
    <w:rsid w:val="00BA122D"/>
    <w:rsid w:val="00BA13F8"/>
    <w:rsid w:val="00BA1568"/>
    <w:rsid w:val="00BA1569"/>
    <w:rsid w:val="00BA1678"/>
    <w:rsid w:val="00BA17A6"/>
    <w:rsid w:val="00BA17C9"/>
    <w:rsid w:val="00BA1A68"/>
    <w:rsid w:val="00BA1E7F"/>
    <w:rsid w:val="00BA23C0"/>
    <w:rsid w:val="00BA2A1C"/>
    <w:rsid w:val="00BA2D8B"/>
    <w:rsid w:val="00BA304A"/>
    <w:rsid w:val="00BA3B02"/>
    <w:rsid w:val="00BA48A5"/>
    <w:rsid w:val="00BA498A"/>
    <w:rsid w:val="00BA56CD"/>
    <w:rsid w:val="00BA5B40"/>
    <w:rsid w:val="00BA6F8E"/>
    <w:rsid w:val="00BA7096"/>
    <w:rsid w:val="00BA7149"/>
    <w:rsid w:val="00BA7230"/>
    <w:rsid w:val="00BA7501"/>
    <w:rsid w:val="00BA7AAB"/>
    <w:rsid w:val="00BA7BA8"/>
    <w:rsid w:val="00BA7F1F"/>
    <w:rsid w:val="00BB036E"/>
    <w:rsid w:val="00BB0B68"/>
    <w:rsid w:val="00BB121E"/>
    <w:rsid w:val="00BB149A"/>
    <w:rsid w:val="00BB14E3"/>
    <w:rsid w:val="00BB1578"/>
    <w:rsid w:val="00BB1C0F"/>
    <w:rsid w:val="00BB1CE7"/>
    <w:rsid w:val="00BB2858"/>
    <w:rsid w:val="00BB2F4A"/>
    <w:rsid w:val="00BB3293"/>
    <w:rsid w:val="00BB3F52"/>
    <w:rsid w:val="00BB40C9"/>
    <w:rsid w:val="00BB4CD0"/>
    <w:rsid w:val="00BB4E19"/>
    <w:rsid w:val="00BB5516"/>
    <w:rsid w:val="00BB5600"/>
    <w:rsid w:val="00BB567F"/>
    <w:rsid w:val="00BB6158"/>
    <w:rsid w:val="00BB6331"/>
    <w:rsid w:val="00BB64A7"/>
    <w:rsid w:val="00BB6A7E"/>
    <w:rsid w:val="00BB74B2"/>
    <w:rsid w:val="00BB7532"/>
    <w:rsid w:val="00BC0091"/>
    <w:rsid w:val="00BC00ED"/>
    <w:rsid w:val="00BC0553"/>
    <w:rsid w:val="00BC1023"/>
    <w:rsid w:val="00BC128E"/>
    <w:rsid w:val="00BC1680"/>
    <w:rsid w:val="00BC19FA"/>
    <w:rsid w:val="00BC1BB8"/>
    <w:rsid w:val="00BC1F22"/>
    <w:rsid w:val="00BC210E"/>
    <w:rsid w:val="00BC27D2"/>
    <w:rsid w:val="00BC28E3"/>
    <w:rsid w:val="00BC2CD3"/>
    <w:rsid w:val="00BC32CE"/>
    <w:rsid w:val="00BC32DD"/>
    <w:rsid w:val="00BC337F"/>
    <w:rsid w:val="00BC3B6F"/>
    <w:rsid w:val="00BC3C49"/>
    <w:rsid w:val="00BC4289"/>
    <w:rsid w:val="00BC4292"/>
    <w:rsid w:val="00BC4A99"/>
    <w:rsid w:val="00BC51CC"/>
    <w:rsid w:val="00BC5FCF"/>
    <w:rsid w:val="00BC6393"/>
    <w:rsid w:val="00BC6ACD"/>
    <w:rsid w:val="00BC6EEA"/>
    <w:rsid w:val="00BC706D"/>
    <w:rsid w:val="00BC7497"/>
    <w:rsid w:val="00BC7EFC"/>
    <w:rsid w:val="00BD094A"/>
    <w:rsid w:val="00BD0D4E"/>
    <w:rsid w:val="00BD1673"/>
    <w:rsid w:val="00BD1D4B"/>
    <w:rsid w:val="00BD252F"/>
    <w:rsid w:val="00BD3D4B"/>
    <w:rsid w:val="00BD483B"/>
    <w:rsid w:val="00BD4D88"/>
    <w:rsid w:val="00BD53CD"/>
    <w:rsid w:val="00BD56F3"/>
    <w:rsid w:val="00BD58BA"/>
    <w:rsid w:val="00BD5CCD"/>
    <w:rsid w:val="00BD628B"/>
    <w:rsid w:val="00BD68D9"/>
    <w:rsid w:val="00BD6E76"/>
    <w:rsid w:val="00BD79A2"/>
    <w:rsid w:val="00BD7EA8"/>
    <w:rsid w:val="00BE013C"/>
    <w:rsid w:val="00BE0C11"/>
    <w:rsid w:val="00BE13F4"/>
    <w:rsid w:val="00BE1B53"/>
    <w:rsid w:val="00BE1FC9"/>
    <w:rsid w:val="00BE2896"/>
    <w:rsid w:val="00BE2BD7"/>
    <w:rsid w:val="00BE35B8"/>
    <w:rsid w:val="00BE3E66"/>
    <w:rsid w:val="00BE4119"/>
    <w:rsid w:val="00BE4686"/>
    <w:rsid w:val="00BE5303"/>
    <w:rsid w:val="00BE5513"/>
    <w:rsid w:val="00BE598A"/>
    <w:rsid w:val="00BE6085"/>
    <w:rsid w:val="00BE608C"/>
    <w:rsid w:val="00BE609D"/>
    <w:rsid w:val="00BE65D2"/>
    <w:rsid w:val="00BE6767"/>
    <w:rsid w:val="00BE6BB1"/>
    <w:rsid w:val="00BE6C7A"/>
    <w:rsid w:val="00BE7529"/>
    <w:rsid w:val="00BE7763"/>
    <w:rsid w:val="00BF0229"/>
    <w:rsid w:val="00BF048B"/>
    <w:rsid w:val="00BF0491"/>
    <w:rsid w:val="00BF09E9"/>
    <w:rsid w:val="00BF1372"/>
    <w:rsid w:val="00BF170F"/>
    <w:rsid w:val="00BF1750"/>
    <w:rsid w:val="00BF1BC6"/>
    <w:rsid w:val="00BF1F1C"/>
    <w:rsid w:val="00BF2269"/>
    <w:rsid w:val="00BF2549"/>
    <w:rsid w:val="00BF2B63"/>
    <w:rsid w:val="00BF3326"/>
    <w:rsid w:val="00BF3342"/>
    <w:rsid w:val="00BF3375"/>
    <w:rsid w:val="00BF3513"/>
    <w:rsid w:val="00BF35D4"/>
    <w:rsid w:val="00BF3797"/>
    <w:rsid w:val="00BF3E52"/>
    <w:rsid w:val="00BF4A78"/>
    <w:rsid w:val="00BF4AFB"/>
    <w:rsid w:val="00BF5E2D"/>
    <w:rsid w:val="00BF6344"/>
    <w:rsid w:val="00BF65A4"/>
    <w:rsid w:val="00BF6EC6"/>
    <w:rsid w:val="00BF732E"/>
    <w:rsid w:val="00BF757E"/>
    <w:rsid w:val="00BF7B7E"/>
    <w:rsid w:val="00C0078B"/>
    <w:rsid w:val="00C00B0D"/>
    <w:rsid w:val="00C00CDF"/>
    <w:rsid w:val="00C01069"/>
    <w:rsid w:val="00C0176B"/>
    <w:rsid w:val="00C019A2"/>
    <w:rsid w:val="00C01C9E"/>
    <w:rsid w:val="00C02B84"/>
    <w:rsid w:val="00C02DCA"/>
    <w:rsid w:val="00C02DD1"/>
    <w:rsid w:val="00C02E95"/>
    <w:rsid w:val="00C0332C"/>
    <w:rsid w:val="00C036EC"/>
    <w:rsid w:val="00C044F8"/>
    <w:rsid w:val="00C048C9"/>
    <w:rsid w:val="00C04AA4"/>
    <w:rsid w:val="00C051E2"/>
    <w:rsid w:val="00C0522F"/>
    <w:rsid w:val="00C0536F"/>
    <w:rsid w:val="00C05B99"/>
    <w:rsid w:val="00C06644"/>
    <w:rsid w:val="00C066A5"/>
    <w:rsid w:val="00C066FF"/>
    <w:rsid w:val="00C06761"/>
    <w:rsid w:val="00C067B0"/>
    <w:rsid w:val="00C068DE"/>
    <w:rsid w:val="00C06AAE"/>
    <w:rsid w:val="00C07077"/>
    <w:rsid w:val="00C0725D"/>
    <w:rsid w:val="00C0799A"/>
    <w:rsid w:val="00C07CE1"/>
    <w:rsid w:val="00C10426"/>
    <w:rsid w:val="00C10E25"/>
    <w:rsid w:val="00C11BB1"/>
    <w:rsid w:val="00C1222C"/>
    <w:rsid w:val="00C123EA"/>
    <w:rsid w:val="00C12450"/>
    <w:rsid w:val="00C12783"/>
    <w:rsid w:val="00C12E6A"/>
    <w:rsid w:val="00C135BE"/>
    <w:rsid w:val="00C13A67"/>
    <w:rsid w:val="00C14137"/>
    <w:rsid w:val="00C1454E"/>
    <w:rsid w:val="00C145DE"/>
    <w:rsid w:val="00C146F9"/>
    <w:rsid w:val="00C14854"/>
    <w:rsid w:val="00C14E54"/>
    <w:rsid w:val="00C14F55"/>
    <w:rsid w:val="00C14F8D"/>
    <w:rsid w:val="00C151C8"/>
    <w:rsid w:val="00C155A4"/>
    <w:rsid w:val="00C15AE3"/>
    <w:rsid w:val="00C15B5C"/>
    <w:rsid w:val="00C15BD1"/>
    <w:rsid w:val="00C15DE6"/>
    <w:rsid w:val="00C15FD1"/>
    <w:rsid w:val="00C1626F"/>
    <w:rsid w:val="00C167A5"/>
    <w:rsid w:val="00C16AC9"/>
    <w:rsid w:val="00C16B66"/>
    <w:rsid w:val="00C16DAE"/>
    <w:rsid w:val="00C17320"/>
    <w:rsid w:val="00C177DB"/>
    <w:rsid w:val="00C17B48"/>
    <w:rsid w:val="00C202C5"/>
    <w:rsid w:val="00C20A8F"/>
    <w:rsid w:val="00C20B77"/>
    <w:rsid w:val="00C20C13"/>
    <w:rsid w:val="00C2149F"/>
    <w:rsid w:val="00C2174B"/>
    <w:rsid w:val="00C21CCA"/>
    <w:rsid w:val="00C2240F"/>
    <w:rsid w:val="00C22D32"/>
    <w:rsid w:val="00C23122"/>
    <w:rsid w:val="00C2317A"/>
    <w:rsid w:val="00C23734"/>
    <w:rsid w:val="00C23CDF"/>
    <w:rsid w:val="00C241CB"/>
    <w:rsid w:val="00C243E1"/>
    <w:rsid w:val="00C24AA6"/>
    <w:rsid w:val="00C24E32"/>
    <w:rsid w:val="00C25414"/>
    <w:rsid w:val="00C26130"/>
    <w:rsid w:val="00C2632B"/>
    <w:rsid w:val="00C27E87"/>
    <w:rsid w:val="00C27FAB"/>
    <w:rsid w:val="00C30115"/>
    <w:rsid w:val="00C305D1"/>
    <w:rsid w:val="00C30AE6"/>
    <w:rsid w:val="00C30CE9"/>
    <w:rsid w:val="00C31AEF"/>
    <w:rsid w:val="00C328A2"/>
    <w:rsid w:val="00C329AF"/>
    <w:rsid w:val="00C32F37"/>
    <w:rsid w:val="00C3304D"/>
    <w:rsid w:val="00C3317D"/>
    <w:rsid w:val="00C33835"/>
    <w:rsid w:val="00C33B07"/>
    <w:rsid w:val="00C3402D"/>
    <w:rsid w:val="00C34994"/>
    <w:rsid w:val="00C34EE9"/>
    <w:rsid w:val="00C35722"/>
    <w:rsid w:val="00C361B7"/>
    <w:rsid w:val="00C367B6"/>
    <w:rsid w:val="00C3698C"/>
    <w:rsid w:val="00C37234"/>
    <w:rsid w:val="00C40550"/>
    <w:rsid w:val="00C423FB"/>
    <w:rsid w:val="00C436AB"/>
    <w:rsid w:val="00C439AC"/>
    <w:rsid w:val="00C43B59"/>
    <w:rsid w:val="00C44238"/>
    <w:rsid w:val="00C443D7"/>
    <w:rsid w:val="00C44487"/>
    <w:rsid w:val="00C44C41"/>
    <w:rsid w:val="00C44D24"/>
    <w:rsid w:val="00C44D9A"/>
    <w:rsid w:val="00C44E5A"/>
    <w:rsid w:val="00C455FC"/>
    <w:rsid w:val="00C45613"/>
    <w:rsid w:val="00C45B0E"/>
    <w:rsid w:val="00C45B12"/>
    <w:rsid w:val="00C4617E"/>
    <w:rsid w:val="00C466F5"/>
    <w:rsid w:val="00C46EDE"/>
    <w:rsid w:val="00C47350"/>
    <w:rsid w:val="00C47376"/>
    <w:rsid w:val="00C47656"/>
    <w:rsid w:val="00C47CFB"/>
    <w:rsid w:val="00C504A9"/>
    <w:rsid w:val="00C514E3"/>
    <w:rsid w:val="00C5199A"/>
    <w:rsid w:val="00C5228F"/>
    <w:rsid w:val="00C52302"/>
    <w:rsid w:val="00C52A15"/>
    <w:rsid w:val="00C53123"/>
    <w:rsid w:val="00C5377B"/>
    <w:rsid w:val="00C53862"/>
    <w:rsid w:val="00C53B00"/>
    <w:rsid w:val="00C53CC4"/>
    <w:rsid w:val="00C53D1F"/>
    <w:rsid w:val="00C53F39"/>
    <w:rsid w:val="00C542A5"/>
    <w:rsid w:val="00C54B15"/>
    <w:rsid w:val="00C54D53"/>
    <w:rsid w:val="00C54E68"/>
    <w:rsid w:val="00C556C3"/>
    <w:rsid w:val="00C56348"/>
    <w:rsid w:val="00C56B54"/>
    <w:rsid w:val="00C56C23"/>
    <w:rsid w:val="00C5749A"/>
    <w:rsid w:val="00C574EB"/>
    <w:rsid w:val="00C57E56"/>
    <w:rsid w:val="00C600A5"/>
    <w:rsid w:val="00C60A66"/>
    <w:rsid w:val="00C60D96"/>
    <w:rsid w:val="00C60FB6"/>
    <w:rsid w:val="00C61259"/>
    <w:rsid w:val="00C617C1"/>
    <w:rsid w:val="00C6192E"/>
    <w:rsid w:val="00C62634"/>
    <w:rsid w:val="00C62A10"/>
    <w:rsid w:val="00C62B29"/>
    <w:rsid w:val="00C63655"/>
    <w:rsid w:val="00C6412C"/>
    <w:rsid w:val="00C64898"/>
    <w:rsid w:val="00C652A3"/>
    <w:rsid w:val="00C65844"/>
    <w:rsid w:val="00C65B12"/>
    <w:rsid w:val="00C65B25"/>
    <w:rsid w:val="00C66044"/>
    <w:rsid w:val="00C664AA"/>
    <w:rsid w:val="00C664FC"/>
    <w:rsid w:val="00C66885"/>
    <w:rsid w:val="00C669E9"/>
    <w:rsid w:val="00C67026"/>
    <w:rsid w:val="00C67071"/>
    <w:rsid w:val="00C67A4D"/>
    <w:rsid w:val="00C67B42"/>
    <w:rsid w:val="00C70275"/>
    <w:rsid w:val="00C70368"/>
    <w:rsid w:val="00C70759"/>
    <w:rsid w:val="00C70C44"/>
    <w:rsid w:val="00C71500"/>
    <w:rsid w:val="00C71549"/>
    <w:rsid w:val="00C71BA8"/>
    <w:rsid w:val="00C72BB3"/>
    <w:rsid w:val="00C7303D"/>
    <w:rsid w:val="00C73048"/>
    <w:rsid w:val="00C731F7"/>
    <w:rsid w:val="00C7364C"/>
    <w:rsid w:val="00C73896"/>
    <w:rsid w:val="00C74400"/>
    <w:rsid w:val="00C74F33"/>
    <w:rsid w:val="00C75379"/>
    <w:rsid w:val="00C7564A"/>
    <w:rsid w:val="00C7591F"/>
    <w:rsid w:val="00C75994"/>
    <w:rsid w:val="00C75D1B"/>
    <w:rsid w:val="00C75E88"/>
    <w:rsid w:val="00C76E64"/>
    <w:rsid w:val="00C7758C"/>
    <w:rsid w:val="00C77A86"/>
    <w:rsid w:val="00C77F0B"/>
    <w:rsid w:val="00C803EC"/>
    <w:rsid w:val="00C808C4"/>
    <w:rsid w:val="00C80954"/>
    <w:rsid w:val="00C80F7E"/>
    <w:rsid w:val="00C8131C"/>
    <w:rsid w:val="00C817E5"/>
    <w:rsid w:val="00C81EF9"/>
    <w:rsid w:val="00C81F2B"/>
    <w:rsid w:val="00C82385"/>
    <w:rsid w:val="00C824A2"/>
    <w:rsid w:val="00C830CD"/>
    <w:rsid w:val="00C84581"/>
    <w:rsid w:val="00C84693"/>
    <w:rsid w:val="00C847F4"/>
    <w:rsid w:val="00C84881"/>
    <w:rsid w:val="00C84909"/>
    <w:rsid w:val="00C84BA7"/>
    <w:rsid w:val="00C84C3F"/>
    <w:rsid w:val="00C8509C"/>
    <w:rsid w:val="00C859E0"/>
    <w:rsid w:val="00C862D5"/>
    <w:rsid w:val="00C866A6"/>
    <w:rsid w:val="00C86825"/>
    <w:rsid w:val="00C86D50"/>
    <w:rsid w:val="00C87264"/>
    <w:rsid w:val="00C875EE"/>
    <w:rsid w:val="00C901B1"/>
    <w:rsid w:val="00C9089C"/>
    <w:rsid w:val="00C90A9D"/>
    <w:rsid w:val="00C90DA1"/>
    <w:rsid w:val="00C90FA1"/>
    <w:rsid w:val="00C91FFC"/>
    <w:rsid w:val="00C925E3"/>
    <w:rsid w:val="00C92866"/>
    <w:rsid w:val="00C92A81"/>
    <w:rsid w:val="00C92AE1"/>
    <w:rsid w:val="00C932A3"/>
    <w:rsid w:val="00C934FA"/>
    <w:rsid w:val="00C93630"/>
    <w:rsid w:val="00C93973"/>
    <w:rsid w:val="00C94308"/>
    <w:rsid w:val="00C943C5"/>
    <w:rsid w:val="00C943FC"/>
    <w:rsid w:val="00C9454F"/>
    <w:rsid w:val="00C94717"/>
    <w:rsid w:val="00C94837"/>
    <w:rsid w:val="00C948DD"/>
    <w:rsid w:val="00C94AB1"/>
    <w:rsid w:val="00C94F2B"/>
    <w:rsid w:val="00C956C6"/>
    <w:rsid w:val="00C95F2A"/>
    <w:rsid w:val="00C962AE"/>
    <w:rsid w:val="00C96364"/>
    <w:rsid w:val="00C969F1"/>
    <w:rsid w:val="00C971BB"/>
    <w:rsid w:val="00C972C5"/>
    <w:rsid w:val="00C97A3B"/>
    <w:rsid w:val="00C97EEA"/>
    <w:rsid w:val="00CA0063"/>
    <w:rsid w:val="00CA00B1"/>
    <w:rsid w:val="00CA0226"/>
    <w:rsid w:val="00CA07BF"/>
    <w:rsid w:val="00CA07FE"/>
    <w:rsid w:val="00CA0B62"/>
    <w:rsid w:val="00CA0C56"/>
    <w:rsid w:val="00CA0E03"/>
    <w:rsid w:val="00CA13C9"/>
    <w:rsid w:val="00CA1B41"/>
    <w:rsid w:val="00CA1EB5"/>
    <w:rsid w:val="00CA21B8"/>
    <w:rsid w:val="00CA3137"/>
    <w:rsid w:val="00CA3CDD"/>
    <w:rsid w:val="00CA3FA8"/>
    <w:rsid w:val="00CA4026"/>
    <w:rsid w:val="00CA410A"/>
    <w:rsid w:val="00CA42FC"/>
    <w:rsid w:val="00CA4F03"/>
    <w:rsid w:val="00CA5151"/>
    <w:rsid w:val="00CA5ABF"/>
    <w:rsid w:val="00CA5B9F"/>
    <w:rsid w:val="00CA63D6"/>
    <w:rsid w:val="00CA68C3"/>
    <w:rsid w:val="00CA6B4D"/>
    <w:rsid w:val="00CA718E"/>
    <w:rsid w:val="00CA72F8"/>
    <w:rsid w:val="00CA7851"/>
    <w:rsid w:val="00CA7A09"/>
    <w:rsid w:val="00CA7C2A"/>
    <w:rsid w:val="00CB1B3F"/>
    <w:rsid w:val="00CB2145"/>
    <w:rsid w:val="00CB21BA"/>
    <w:rsid w:val="00CB2391"/>
    <w:rsid w:val="00CB268C"/>
    <w:rsid w:val="00CB3A66"/>
    <w:rsid w:val="00CB3D6E"/>
    <w:rsid w:val="00CB4121"/>
    <w:rsid w:val="00CB42E9"/>
    <w:rsid w:val="00CB4308"/>
    <w:rsid w:val="00CB43A6"/>
    <w:rsid w:val="00CB4B4D"/>
    <w:rsid w:val="00CB4B4E"/>
    <w:rsid w:val="00CB4BA3"/>
    <w:rsid w:val="00CB66B0"/>
    <w:rsid w:val="00CB6F8E"/>
    <w:rsid w:val="00CB7148"/>
    <w:rsid w:val="00CB7E78"/>
    <w:rsid w:val="00CB7EA8"/>
    <w:rsid w:val="00CC01D3"/>
    <w:rsid w:val="00CC0433"/>
    <w:rsid w:val="00CC15C7"/>
    <w:rsid w:val="00CC2BEC"/>
    <w:rsid w:val="00CC32AD"/>
    <w:rsid w:val="00CC3655"/>
    <w:rsid w:val="00CC3D05"/>
    <w:rsid w:val="00CC3E1F"/>
    <w:rsid w:val="00CC422B"/>
    <w:rsid w:val="00CC4450"/>
    <w:rsid w:val="00CC4732"/>
    <w:rsid w:val="00CC4A0C"/>
    <w:rsid w:val="00CC54D6"/>
    <w:rsid w:val="00CC573D"/>
    <w:rsid w:val="00CC5BB8"/>
    <w:rsid w:val="00CC627F"/>
    <w:rsid w:val="00CC68C6"/>
    <w:rsid w:val="00CC6D12"/>
    <w:rsid w:val="00CC73F8"/>
    <w:rsid w:val="00CD0272"/>
    <w:rsid w:val="00CD03A3"/>
    <w:rsid w:val="00CD0522"/>
    <w:rsid w:val="00CD0F81"/>
    <w:rsid w:val="00CD1056"/>
    <w:rsid w:val="00CD1365"/>
    <w:rsid w:val="00CD14DD"/>
    <w:rsid w:val="00CD18D3"/>
    <w:rsid w:val="00CD28E6"/>
    <w:rsid w:val="00CD2ACD"/>
    <w:rsid w:val="00CD30C6"/>
    <w:rsid w:val="00CD36DC"/>
    <w:rsid w:val="00CD3D01"/>
    <w:rsid w:val="00CD4862"/>
    <w:rsid w:val="00CD4D1E"/>
    <w:rsid w:val="00CD536C"/>
    <w:rsid w:val="00CD546C"/>
    <w:rsid w:val="00CD6723"/>
    <w:rsid w:val="00CD703F"/>
    <w:rsid w:val="00CE03FF"/>
    <w:rsid w:val="00CE06E0"/>
    <w:rsid w:val="00CE092C"/>
    <w:rsid w:val="00CE1E6F"/>
    <w:rsid w:val="00CE1EC1"/>
    <w:rsid w:val="00CE239A"/>
    <w:rsid w:val="00CE253F"/>
    <w:rsid w:val="00CE29A1"/>
    <w:rsid w:val="00CE2AC4"/>
    <w:rsid w:val="00CE2B3E"/>
    <w:rsid w:val="00CE327D"/>
    <w:rsid w:val="00CE3363"/>
    <w:rsid w:val="00CE3571"/>
    <w:rsid w:val="00CE35D1"/>
    <w:rsid w:val="00CE3736"/>
    <w:rsid w:val="00CE3A85"/>
    <w:rsid w:val="00CE461B"/>
    <w:rsid w:val="00CE577D"/>
    <w:rsid w:val="00CE57C3"/>
    <w:rsid w:val="00CE5860"/>
    <w:rsid w:val="00CE5951"/>
    <w:rsid w:val="00CE5BE1"/>
    <w:rsid w:val="00CE5D1C"/>
    <w:rsid w:val="00CE6119"/>
    <w:rsid w:val="00CE6277"/>
    <w:rsid w:val="00CE69F8"/>
    <w:rsid w:val="00CE6B5F"/>
    <w:rsid w:val="00CE6DE2"/>
    <w:rsid w:val="00CE7255"/>
    <w:rsid w:val="00CE77EA"/>
    <w:rsid w:val="00CE7CC9"/>
    <w:rsid w:val="00CF072F"/>
    <w:rsid w:val="00CF099C"/>
    <w:rsid w:val="00CF0A8D"/>
    <w:rsid w:val="00CF0AB3"/>
    <w:rsid w:val="00CF0D0B"/>
    <w:rsid w:val="00CF0EF2"/>
    <w:rsid w:val="00CF10CF"/>
    <w:rsid w:val="00CF10DF"/>
    <w:rsid w:val="00CF1372"/>
    <w:rsid w:val="00CF1407"/>
    <w:rsid w:val="00CF1AA5"/>
    <w:rsid w:val="00CF2375"/>
    <w:rsid w:val="00CF23E6"/>
    <w:rsid w:val="00CF27DC"/>
    <w:rsid w:val="00CF2A35"/>
    <w:rsid w:val="00CF36C4"/>
    <w:rsid w:val="00CF3EED"/>
    <w:rsid w:val="00CF4187"/>
    <w:rsid w:val="00CF4DC9"/>
    <w:rsid w:val="00CF51C3"/>
    <w:rsid w:val="00CF5378"/>
    <w:rsid w:val="00CF5AA6"/>
    <w:rsid w:val="00CF65A1"/>
    <w:rsid w:val="00CF6A48"/>
    <w:rsid w:val="00CF6E0F"/>
    <w:rsid w:val="00CF73E9"/>
    <w:rsid w:val="00CF7749"/>
    <w:rsid w:val="00D002B8"/>
    <w:rsid w:val="00D0068A"/>
    <w:rsid w:val="00D00F64"/>
    <w:rsid w:val="00D013CC"/>
    <w:rsid w:val="00D01C77"/>
    <w:rsid w:val="00D01E2A"/>
    <w:rsid w:val="00D01E37"/>
    <w:rsid w:val="00D025A1"/>
    <w:rsid w:val="00D02933"/>
    <w:rsid w:val="00D032F1"/>
    <w:rsid w:val="00D03741"/>
    <w:rsid w:val="00D03845"/>
    <w:rsid w:val="00D03B7F"/>
    <w:rsid w:val="00D0421A"/>
    <w:rsid w:val="00D0470E"/>
    <w:rsid w:val="00D0475A"/>
    <w:rsid w:val="00D04B3E"/>
    <w:rsid w:val="00D04D37"/>
    <w:rsid w:val="00D04EBC"/>
    <w:rsid w:val="00D05A79"/>
    <w:rsid w:val="00D05C71"/>
    <w:rsid w:val="00D05FC4"/>
    <w:rsid w:val="00D062C2"/>
    <w:rsid w:val="00D065DB"/>
    <w:rsid w:val="00D0694C"/>
    <w:rsid w:val="00D06ADC"/>
    <w:rsid w:val="00D06E67"/>
    <w:rsid w:val="00D07D52"/>
    <w:rsid w:val="00D07E9A"/>
    <w:rsid w:val="00D105EF"/>
    <w:rsid w:val="00D11157"/>
    <w:rsid w:val="00D11724"/>
    <w:rsid w:val="00D11F44"/>
    <w:rsid w:val="00D12728"/>
    <w:rsid w:val="00D12EEF"/>
    <w:rsid w:val="00D136E3"/>
    <w:rsid w:val="00D13A85"/>
    <w:rsid w:val="00D13DB4"/>
    <w:rsid w:val="00D13E31"/>
    <w:rsid w:val="00D143E5"/>
    <w:rsid w:val="00D14580"/>
    <w:rsid w:val="00D147A7"/>
    <w:rsid w:val="00D14FFC"/>
    <w:rsid w:val="00D15A52"/>
    <w:rsid w:val="00D15AEE"/>
    <w:rsid w:val="00D15BEB"/>
    <w:rsid w:val="00D15C01"/>
    <w:rsid w:val="00D15E8C"/>
    <w:rsid w:val="00D162A5"/>
    <w:rsid w:val="00D163A0"/>
    <w:rsid w:val="00D16738"/>
    <w:rsid w:val="00D167F5"/>
    <w:rsid w:val="00D16B53"/>
    <w:rsid w:val="00D16DB4"/>
    <w:rsid w:val="00D174DB"/>
    <w:rsid w:val="00D17BD4"/>
    <w:rsid w:val="00D17F81"/>
    <w:rsid w:val="00D17FAF"/>
    <w:rsid w:val="00D20146"/>
    <w:rsid w:val="00D2033E"/>
    <w:rsid w:val="00D2078C"/>
    <w:rsid w:val="00D20CE1"/>
    <w:rsid w:val="00D20DD8"/>
    <w:rsid w:val="00D20F71"/>
    <w:rsid w:val="00D20FEB"/>
    <w:rsid w:val="00D2150C"/>
    <w:rsid w:val="00D21AD7"/>
    <w:rsid w:val="00D21BC3"/>
    <w:rsid w:val="00D2246E"/>
    <w:rsid w:val="00D227BE"/>
    <w:rsid w:val="00D229BC"/>
    <w:rsid w:val="00D22E7D"/>
    <w:rsid w:val="00D231F9"/>
    <w:rsid w:val="00D231FD"/>
    <w:rsid w:val="00D24205"/>
    <w:rsid w:val="00D2454E"/>
    <w:rsid w:val="00D25EA1"/>
    <w:rsid w:val="00D26739"/>
    <w:rsid w:val="00D268BD"/>
    <w:rsid w:val="00D2696F"/>
    <w:rsid w:val="00D26E13"/>
    <w:rsid w:val="00D27755"/>
    <w:rsid w:val="00D27D3B"/>
    <w:rsid w:val="00D31222"/>
    <w:rsid w:val="00D3143D"/>
    <w:rsid w:val="00D314C7"/>
    <w:rsid w:val="00D31868"/>
    <w:rsid w:val="00D31D60"/>
    <w:rsid w:val="00D31DBB"/>
    <w:rsid w:val="00D31E35"/>
    <w:rsid w:val="00D31E69"/>
    <w:rsid w:val="00D32045"/>
    <w:rsid w:val="00D325BA"/>
    <w:rsid w:val="00D335A6"/>
    <w:rsid w:val="00D3381A"/>
    <w:rsid w:val="00D3395D"/>
    <w:rsid w:val="00D33A21"/>
    <w:rsid w:val="00D33D98"/>
    <w:rsid w:val="00D347D4"/>
    <w:rsid w:val="00D35290"/>
    <w:rsid w:val="00D35923"/>
    <w:rsid w:val="00D35BD9"/>
    <w:rsid w:val="00D36AF4"/>
    <w:rsid w:val="00D37A58"/>
    <w:rsid w:val="00D37AB5"/>
    <w:rsid w:val="00D37B81"/>
    <w:rsid w:val="00D37D5A"/>
    <w:rsid w:val="00D37D60"/>
    <w:rsid w:val="00D37DED"/>
    <w:rsid w:val="00D402EC"/>
    <w:rsid w:val="00D4063B"/>
    <w:rsid w:val="00D40D19"/>
    <w:rsid w:val="00D41008"/>
    <w:rsid w:val="00D41144"/>
    <w:rsid w:val="00D41148"/>
    <w:rsid w:val="00D41484"/>
    <w:rsid w:val="00D41712"/>
    <w:rsid w:val="00D41E69"/>
    <w:rsid w:val="00D41F17"/>
    <w:rsid w:val="00D4371F"/>
    <w:rsid w:val="00D44315"/>
    <w:rsid w:val="00D44480"/>
    <w:rsid w:val="00D447EA"/>
    <w:rsid w:val="00D44AF9"/>
    <w:rsid w:val="00D44C3D"/>
    <w:rsid w:val="00D45207"/>
    <w:rsid w:val="00D4552F"/>
    <w:rsid w:val="00D456F1"/>
    <w:rsid w:val="00D45DB3"/>
    <w:rsid w:val="00D46213"/>
    <w:rsid w:val="00D46723"/>
    <w:rsid w:val="00D46975"/>
    <w:rsid w:val="00D46E94"/>
    <w:rsid w:val="00D47A30"/>
    <w:rsid w:val="00D47B04"/>
    <w:rsid w:val="00D47ED8"/>
    <w:rsid w:val="00D507E2"/>
    <w:rsid w:val="00D50826"/>
    <w:rsid w:val="00D51432"/>
    <w:rsid w:val="00D51685"/>
    <w:rsid w:val="00D52041"/>
    <w:rsid w:val="00D527CC"/>
    <w:rsid w:val="00D533C6"/>
    <w:rsid w:val="00D534B3"/>
    <w:rsid w:val="00D5387D"/>
    <w:rsid w:val="00D53913"/>
    <w:rsid w:val="00D53940"/>
    <w:rsid w:val="00D53EBE"/>
    <w:rsid w:val="00D542B6"/>
    <w:rsid w:val="00D54355"/>
    <w:rsid w:val="00D54615"/>
    <w:rsid w:val="00D5461C"/>
    <w:rsid w:val="00D54E03"/>
    <w:rsid w:val="00D54EF7"/>
    <w:rsid w:val="00D55780"/>
    <w:rsid w:val="00D55837"/>
    <w:rsid w:val="00D55B58"/>
    <w:rsid w:val="00D55C2E"/>
    <w:rsid w:val="00D55E27"/>
    <w:rsid w:val="00D5631E"/>
    <w:rsid w:val="00D56693"/>
    <w:rsid w:val="00D56BE7"/>
    <w:rsid w:val="00D5730F"/>
    <w:rsid w:val="00D577EE"/>
    <w:rsid w:val="00D57B04"/>
    <w:rsid w:val="00D614D8"/>
    <w:rsid w:val="00D61A35"/>
    <w:rsid w:val="00D61A96"/>
    <w:rsid w:val="00D61C80"/>
    <w:rsid w:val="00D61CE0"/>
    <w:rsid w:val="00D6212C"/>
    <w:rsid w:val="00D621B4"/>
    <w:rsid w:val="00D62830"/>
    <w:rsid w:val="00D62BE9"/>
    <w:rsid w:val="00D62C62"/>
    <w:rsid w:val="00D631BA"/>
    <w:rsid w:val="00D6350C"/>
    <w:rsid w:val="00D6383A"/>
    <w:rsid w:val="00D63869"/>
    <w:rsid w:val="00D63937"/>
    <w:rsid w:val="00D64134"/>
    <w:rsid w:val="00D64A06"/>
    <w:rsid w:val="00D654BF"/>
    <w:rsid w:val="00D65542"/>
    <w:rsid w:val="00D657A5"/>
    <w:rsid w:val="00D65FB2"/>
    <w:rsid w:val="00D6700D"/>
    <w:rsid w:val="00D6701F"/>
    <w:rsid w:val="00D67832"/>
    <w:rsid w:val="00D678DB"/>
    <w:rsid w:val="00D6794E"/>
    <w:rsid w:val="00D67CB1"/>
    <w:rsid w:val="00D7039A"/>
    <w:rsid w:val="00D70EBE"/>
    <w:rsid w:val="00D71615"/>
    <w:rsid w:val="00D71820"/>
    <w:rsid w:val="00D719A3"/>
    <w:rsid w:val="00D71C50"/>
    <w:rsid w:val="00D71F58"/>
    <w:rsid w:val="00D71FE0"/>
    <w:rsid w:val="00D7262F"/>
    <w:rsid w:val="00D72A99"/>
    <w:rsid w:val="00D72DAE"/>
    <w:rsid w:val="00D7323F"/>
    <w:rsid w:val="00D736E3"/>
    <w:rsid w:val="00D73C51"/>
    <w:rsid w:val="00D74014"/>
    <w:rsid w:val="00D7554D"/>
    <w:rsid w:val="00D76662"/>
    <w:rsid w:val="00D76CBB"/>
    <w:rsid w:val="00D76FDB"/>
    <w:rsid w:val="00D77403"/>
    <w:rsid w:val="00D77756"/>
    <w:rsid w:val="00D77EA8"/>
    <w:rsid w:val="00D80548"/>
    <w:rsid w:val="00D80E93"/>
    <w:rsid w:val="00D81686"/>
    <w:rsid w:val="00D81C20"/>
    <w:rsid w:val="00D81DBF"/>
    <w:rsid w:val="00D82055"/>
    <w:rsid w:val="00D82359"/>
    <w:rsid w:val="00D828A1"/>
    <w:rsid w:val="00D82B08"/>
    <w:rsid w:val="00D82F93"/>
    <w:rsid w:val="00D838F6"/>
    <w:rsid w:val="00D83AE1"/>
    <w:rsid w:val="00D83B21"/>
    <w:rsid w:val="00D83BD3"/>
    <w:rsid w:val="00D84B08"/>
    <w:rsid w:val="00D84BBF"/>
    <w:rsid w:val="00D85015"/>
    <w:rsid w:val="00D85DB0"/>
    <w:rsid w:val="00D85DE0"/>
    <w:rsid w:val="00D85FF6"/>
    <w:rsid w:val="00D87792"/>
    <w:rsid w:val="00D87887"/>
    <w:rsid w:val="00D87962"/>
    <w:rsid w:val="00D87AE3"/>
    <w:rsid w:val="00D87B36"/>
    <w:rsid w:val="00D87C95"/>
    <w:rsid w:val="00D87E3D"/>
    <w:rsid w:val="00D9010E"/>
    <w:rsid w:val="00D901FE"/>
    <w:rsid w:val="00D9030C"/>
    <w:rsid w:val="00D90AFF"/>
    <w:rsid w:val="00D91431"/>
    <w:rsid w:val="00D91734"/>
    <w:rsid w:val="00D91752"/>
    <w:rsid w:val="00D91795"/>
    <w:rsid w:val="00D91B3A"/>
    <w:rsid w:val="00D91FAF"/>
    <w:rsid w:val="00D9253E"/>
    <w:rsid w:val="00D9255C"/>
    <w:rsid w:val="00D92642"/>
    <w:rsid w:val="00D92EB5"/>
    <w:rsid w:val="00D93480"/>
    <w:rsid w:val="00D93F02"/>
    <w:rsid w:val="00D943CF"/>
    <w:rsid w:val="00D94797"/>
    <w:rsid w:val="00D952E1"/>
    <w:rsid w:val="00D961BB"/>
    <w:rsid w:val="00D969C5"/>
    <w:rsid w:val="00D971FD"/>
    <w:rsid w:val="00D973D6"/>
    <w:rsid w:val="00D974F6"/>
    <w:rsid w:val="00D979DB"/>
    <w:rsid w:val="00D97ACA"/>
    <w:rsid w:val="00D97C5B"/>
    <w:rsid w:val="00D97C7A"/>
    <w:rsid w:val="00D97F6B"/>
    <w:rsid w:val="00DA0DC4"/>
    <w:rsid w:val="00DA15AE"/>
    <w:rsid w:val="00DA16F4"/>
    <w:rsid w:val="00DA188A"/>
    <w:rsid w:val="00DA18B2"/>
    <w:rsid w:val="00DA1E1E"/>
    <w:rsid w:val="00DA22F9"/>
    <w:rsid w:val="00DA265A"/>
    <w:rsid w:val="00DA2796"/>
    <w:rsid w:val="00DA27C6"/>
    <w:rsid w:val="00DA31D2"/>
    <w:rsid w:val="00DA35E9"/>
    <w:rsid w:val="00DA362B"/>
    <w:rsid w:val="00DA4789"/>
    <w:rsid w:val="00DA48DE"/>
    <w:rsid w:val="00DA4920"/>
    <w:rsid w:val="00DA519E"/>
    <w:rsid w:val="00DA5CC1"/>
    <w:rsid w:val="00DA670F"/>
    <w:rsid w:val="00DA6C52"/>
    <w:rsid w:val="00DA6D5A"/>
    <w:rsid w:val="00DA7670"/>
    <w:rsid w:val="00DA7801"/>
    <w:rsid w:val="00DB151C"/>
    <w:rsid w:val="00DB1711"/>
    <w:rsid w:val="00DB1745"/>
    <w:rsid w:val="00DB188C"/>
    <w:rsid w:val="00DB1CC2"/>
    <w:rsid w:val="00DB1F0F"/>
    <w:rsid w:val="00DB20CC"/>
    <w:rsid w:val="00DB2585"/>
    <w:rsid w:val="00DB333F"/>
    <w:rsid w:val="00DB37ED"/>
    <w:rsid w:val="00DB5327"/>
    <w:rsid w:val="00DB5980"/>
    <w:rsid w:val="00DB5FE8"/>
    <w:rsid w:val="00DB6388"/>
    <w:rsid w:val="00DB6B1C"/>
    <w:rsid w:val="00DB74C4"/>
    <w:rsid w:val="00DB751B"/>
    <w:rsid w:val="00DB7A73"/>
    <w:rsid w:val="00DB7A91"/>
    <w:rsid w:val="00DC0CF6"/>
    <w:rsid w:val="00DC0D1E"/>
    <w:rsid w:val="00DC0E8A"/>
    <w:rsid w:val="00DC0F53"/>
    <w:rsid w:val="00DC101E"/>
    <w:rsid w:val="00DC1A5F"/>
    <w:rsid w:val="00DC1CA8"/>
    <w:rsid w:val="00DC1DC8"/>
    <w:rsid w:val="00DC1DDC"/>
    <w:rsid w:val="00DC2261"/>
    <w:rsid w:val="00DC2286"/>
    <w:rsid w:val="00DC23D3"/>
    <w:rsid w:val="00DC2B04"/>
    <w:rsid w:val="00DC30A2"/>
    <w:rsid w:val="00DC32EF"/>
    <w:rsid w:val="00DC3EBA"/>
    <w:rsid w:val="00DC4DF7"/>
    <w:rsid w:val="00DC5278"/>
    <w:rsid w:val="00DC54D7"/>
    <w:rsid w:val="00DC551C"/>
    <w:rsid w:val="00DC59B5"/>
    <w:rsid w:val="00DC61CF"/>
    <w:rsid w:val="00DC6A9A"/>
    <w:rsid w:val="00DC6EF2"/>
    <w:rsid w:val="00DC74E1"/>
    <w:rsid w:val="00DC77E0"/>
    <w:rsid w:val="00DC7A58"/>
    <w:rsid w:val="00DC7F36"/>
    <w:rsid w:val="00DD01C0"/>
    <w:rsid w:val="00DD04D5"/>
    <w:rsid w:val="00DD05B8"/>
    <w:rsid w:val="00DD0600"/>
    <w:rsid w:val="00DD0865"/>
    <w:rsid w:val="00DD0AD0"/>
    <w:rsid w:val="00DD0D22"/>
    <w:rsid w:val="00DD13D1"/>
    <w:rsid w:val="00DD15F0"/>
    <w:rsid w:val="00DD18D1"/>
    <w:rsid w:val="00DD19B7"/>
    <w:rsid w:val="00DD1E73"/>
    <w:rsid w:val="00DD2568"/>
    <w:rsid w:val="00DD2C6F"/>
    <w:rsid w:val="00DD2F4E"/>
    <w:rsid w:val="00DD3622"/>
    <w:rsid w:val="00DD3CB7"/>
    <w:rsid w:val="00DD3E0F"/>
    <w:rsid w:val="00DD43A1"/>
    <w:rsid w:val="00DD44E1"/>
    <w:rsid w:val="00DD4791"/>
    <w:rsid w:val="00DD4A97"/>
    <w:rsid w:val="00DD4E0F"/>
    <w:rsid w:val="00DD546C"/>
    <w:rsid w:val="00DD5A61"/>
    <w:rsid w:val="00DD5B35"/>
    <w:rsid w:val="00DD5F5B"/>
    <w:rsid w:val="00DD6562"/>
    <w:rsid w:val="00DD69D0"/>
    <w:rsid w:val="00DD73FE"/>
    <w:rsid w:val="00DD779C"/>
    <w:rsid w:val="00DE0424"/>
    <w:rsid w:val="00DE04AA"/>
    <w:rsid w:val="00DE06B4"/>
    <w:rsid w:val="00DE07A5"/>
    <w:rsid w:val="00DE0D5E"/>
    <w:rsid w:val="00DE0E0A"/>
    <w:rsid w:val="00DE0E1F"/>
    <w:rsid w:val="00DE0F00"/>
    <w:rsid w:val="00DE1110"/>
    <w:rsid w:val="00DE1244"/>
    <w:rsid w:val="00DE1D11"/>
    <w:rsid w:val="00DE2AC6"/>
    <w:rsid w:val="00DE2AF8"/>
    <w:rsid w:val="00DE2CE3"/>
    <w:rsid w:val="00DE361B"/>
    <w:rsid w:val="00DE399B"/>
    <w:rsid w:val="00DE422E"/>
    <w:rsid w:val="00DE4383"/>
    <w:rsid w:val="00DE478E"/>
    <w:rsid w:val="00DE48E9"/>
    <w:rsid w:val="00DE5066"/>
    <w:rsid w:val="00DE5086"/>
    <w:rsid w:val="00DE53F1"/>
    <w:rsid w:val="00DE54E6"/>
    <w:rsid w:val="00DE5642"/>
    <w:rsid w:val="00DE56D5"/>
    <w:rsid w:val="00DE5A65"/>
    <w:rsid w:val="00DE5AE2"/>
    <w:rsid w:val="00DE5D58"/>
    <w:rsid w:val="00DE6DB8"/>
    <w:rsid w:val="00DE6FEE"/>
    <w:rsid w:val="00DE7043"/>
    <w:rsid w:val="00DE70A1"/>
    <w:rsid w:val="00DE7C05"/>
    <w:rsid w:val="00DF018C"/>
    <w:rsid w:val="00DF03A9"/>
    <w:rsid w:val="00DF060B"/>
    <w:rsid w:val="00DF0D6D"/>
    <w:rsid w:val="00DF0EEE"/>
    <w:rsid w:val="00DF1552"/>
    <w:rsid w:val="00DF1641"/>
    <w:rsid w:val="00DF171D"/>
    <w:rsid w:val="00DF17B5"/>
    <w:rsid w:val="00DF1F09"/>
    <w:rsid w:val="00DF231D"/>
    <w:rsid w:val="00DF2677"/>
    <w:rsid w:val="00DF29E4"/>
    <w:rsid w:val="00DF2BAA"/>
    <w:rsid w:val="00DF2DC6"/>
    <w:rsid w:val="00DF2EFD"/>
    <w:rsid w:val="00DF3495"/>
    <w:rsid w:val="00DF39BF"/>
    <w:rsid w:val="00DF3AB3"/>
    <w:rsid w:val="00DF47E6"/>
    <w:rsid w:val="00DF5163"/>
    <w:rsid w:val="00DF5326"/>
    <w:rsid w:val="00DF54EE"/>
    <w:rsid w:val="00DF57A4"/>
    <w:rsid w:val="00DF60C4"/>
    <w:rsid w:val="00DF628B"/>
    <w:rsid w:val="00DF6395"/>
    <w:rsid w:val="00DF6466"/>
    <w:rsid w:val="00DF6816"/>
    <w:rsid w:val="00DF76FF"/>
    <w:rsid w:val="00DF77FC"/>
    <w:rsid w:val="00DF7986"/>
    <w:rsid w:val="00E0056C"/>
    <w:rsid w:val="00E00C6A"/>
    <w:rsid w:val="00E014AE"/>
    <w:rsid w:val="00E014CE"/>
    <w:rsid w:val="00E0157D"/>
    <w:rsid w:val="00E01775"/>
    <w:rsid w:val="00E019AC"/>
    <w:rsid w:val="00E01F21"/>
    <w:rsid w:val="00E0228A"/>
    <w:rsid w:val="00E022A5"/>
    <w:rsid w:val="00E022A8"/>
    <w:rsid w:val="00E0244D"/>
    <w:rsid w:val="00E02717"/>
    <w:rsid w:val="00E028B0"/>
    <w:rsid w:val="00E03B40"/>
    <w:rsid w:val="00E03DE5"/>
    <w:rsid w:val="00E04349"/>
    <w:rsid w:val="00E0434E"/>
    <w:rsid w:val="00E04562"/>
    <w:rsid w:val="00E04805"/>
    <w:rsid w:val="00E04CCD"/>
    <w:rsid w:val="00E04DAF"/>
    <w:rsid w:val="00E05B08"/>
    <w:rsid w:val="00E06E3E"/>
    <w:rsid w:val="00E0701D"/>
    <w:rsid w:val="00E07EFF"/>
    <w:rsid w:val="00E07F3F"/>
    <w:rsid w:val="00E07F82"/>
    <w:rsid w:val="00E10CD8"/>
    <w:rsid w:val="00E10E7A"/>
    <w:rsid w:val="00E1110F"/>
    <w:rsid w:val="00E1126E"/>
    <w:rsid w:val="00E112C7"/>
    <w:rsid w:val="00E1163D"/>
    <w:rsid w:val="00E11D47"/>
    <w:rsid w:val="00E11DA7"/>
    <w:rsid w:val="00E11DDD"/>
    <w:rsid w:val="00E12658"/>
    <w:rsid w:val="00E127D0"/>
    <w:rsid w:val="00E12AE3"/>
    <w:rsid w:val="00E13747"/>
    <w:rsid w:val="00E13BD1"/>
    <w:rsid w:val="00E14B43"/>
    <w:rsid w:val="00E1512C"/>
    <w:rsid w:val="00E15ACE"/>
    <w:rsid w:val="00E1600A"/>
    <w:rsid w:val="00E16973"/>
    <w:rsid w:val="00E16B90"/>
    <w:rsid w:val="00E16C0F"/>
    <w:rsid w:val="00E17485"/>
    <w:rsid w:val="00E179E5"/>
    <w:rsid w:val="00E17AEC"/>
    <w:rsid w:val="00E17C47"/>
    <w:rsid w:val="00E17CCE"/>
    <w:rsid w:val="00E17F18"/>
    <w:rsid w:val="00E200AF"/>
    <w:rsid w:val="00E206BE"/>
    <w:rsid w:val="00E2108B"/>
    <w:rsid w:val="00E21B1D"/>
    <w:rsid w:val="00E21D53"/>
    <w:rsid w:val="00E220A4"/>
    <w:rsid w:val="00E22A60"/>
    <w:rsid w:val="00E22E36"/>
    <w:rsid w:val="00E231F9"/>
    <w:rsid w:val="00E23B4B"/>
    <w:rsid w:val="00E23C19"/>
    <w:rsid w:val="00E24024"/>
    <w:rsid w:val="00E24338"/>
    <w:rsid w:val="00E24639"/>
    <w:rsid w:val="00E24A84"/>
    <w:rsid w:val="00E25289"/>
    <w:rsid w:val="00E2545A"/>
    <w:rsid w:val="00E25961"/>
    <w:rsid w:val="00E25BE4"/>
    <w:rsid w:val="00E262C6"/>
    <w:rsid w:val="00E26607"/>
    <w:rsid w:val="00E2671C"/>
    <w:rsid w:val="00E268F6"/>
    <w:rsid w:val="00E26A6C"/>
    <w:rsid w:val="00E276CB"/>
    <w:rsid w:val="00E27F36"/>
    <w:rsid w:val="00E30727"/>
    <w:rsid w:val="00E30CCB"/>
    <w:rsid w:val="00E31116"/>
    <w:rsid w:val="00E315BF"/>
    <w:rsid w:val="00E3161D"/>
    <w:rsid w:val="00E3228B"/>
    <w:rsid w:val="00E32566"/>
    <w:rsid w:val="00E32B59"/>
    <w:rsid w:val="00E339FB"/>
    <w:rsid w:val="00E33B22"/>
    <w:rsid w:val="00E33CC8"/>
    <w:rsid w:val="00E34B81"/>
    <w:rsid w:val="00E353F9"/>
    <w:rsid w:val="00E35424"/>
    <w:rsid w:val="00E35C7C"/>
    <w:rsid w:val="00E360DE"/>
    <w:rsid w:val="00E364BC"/>
    <w:rsid w:val="00E365F7"/>
    <w:rsid w:val="00E37138"/>
    <w:rsid w:val="00E401CA"/>
    <w:rsid w:val="00E40A53"/>
    <w:rsid w:val="00E40CD9"/>
    <w:rsid w:val="00E41006"/>
    <w:rsid w:val="00E41DD9"/>
    <w:rsid w:val="00E41ED9"/>
    <w:rsid w:val="00E42053"/>
    <w:rsid w:val="00E42517"/>
    <w:rsid w:val="00E4272D"/>
    <w:rsid w:val="00E4283F"/>
    <w:rsid w:val="00E43D4E"/>
    <w:rsid w:val="00E4478F"/>
    <w:rsid w:val="00E45068"/>
    <w:rsid w:val="00E4584B"/>
    <w:rsid w:val="00E459A3"/>
    <w:rsid w:val="00E46007"/>
    <w:rsid w:val="00E461CD"/>
    <w:rsid w:val="00E4642F"/>
    <w:rsid w:val="00E46D45"/>
    <w:rsid w:val="00E47131"/>
    <w:rsid w:val="00E4776F"/>
    <w:rsid w:val="00E5058E"/>
    <w:rsid w:val="00E5079D"/>
    <w:rsid w:val="00E50999"/>
    <w:rsid w:val="00E5105D"/>
    <w:rsid w:val="00E51733"/>
    <w:rsid w:val="00E518FF"/>
    <w:rsid w:val="00E5197E"/>
    <w:rsid w:val="00E51E56"/>
    <w:rsid w:val="00E52855"/>
    <w:rsid w:val="00E52A7A"/>
    <w:rsid w:val="00E532CB"/>
    <w:rsid w:val="00E53A53"/>
    <w:rsid w:val="00E53E07"/>
    <w:rsid w:val="00E540F6"/>
    <w:rsid w:val="00E546EB"/>
    <w:rsid w:val="00E54C6B"/>
    <w:rsid w:val="00E54ECE"/>
    <w:rsid w:val="00E54F76"/>
    <w:rsid w:val="00E553F3"/>
    <w:rsid w:val="00E556C1"/>
    <w:rsid w:val="00E55771"/>
    <w:rsid w:val="00E55828"/>
    <w:rsid w:val="00E55E53"/>
    <w:rsid w:val="00E56016"/>
    <w:rsid w:val="00E56264"/>
    <w:rsid w:val="00E56A98"/>
    <w:rsid w:val="00E575ED"/>
    <w:rsid w:val="00E57903"/>
    <w:rsid w:val="00E60027"/>
    <w:rsid w:val="00E60042"/>
    <w:rsid w:val="00E60068"/>
    <w:rsid w:val="00E604B6"/>
    <w:rsid w:val="00E609BF"/>
    <w:rsid w:val="00E60EEF"/>
    <w:rsid w:val="00E61383"/>
    <w:rsid w:val="00E61508"/>
    <w:rsid w:val="00E616AE"/>
    <w:rsid w:val="00E61788"/>
    <w:rsid w:val="00E619BD"/>
    <w:rsid w:val="00E61EEB"/>
    <w:rsid w:val="00E6229C"/>
    <w:rsid w:val="00E62691"/>
    <w:rsid w:val="00E62F2C"/>
    <w:rsid w:val="00E63131"/>
    <w:rsid w:val="00E634DC"/>
    <w:rsid w:val="00E63890"/>
    <w:rsid w:val="00E639DB"/>
    <w:rsid w:val="00E63D6C"/>
    <w:rsid w:val="00E64149"/>
    <w:rsid w:val="00E641EC"/>
    <w:rsid w:val="00E645FB"/>
    <w:rsid w:val="00E64B59"/>
    <w:rsid w:val="00E64D03"/>
    <w:rsid w:val="00E65197"/>
    <w:rsid w:val="00E65292"/>
    <w:rsid w:val="00E65393"/>
    <w:rsid w:val="00E653AF"/>
    <w:rsid w:val="00E65866"/>
    <w:rsid w:val="00E65AFF"/>
    <w:rsid w:val="00E65C8B"/>
    <w:rsid w:val="00E65F0E"/>
    <w:rsid w:val="00E6688A"/>
    <w:rsid w:val="00E66CA0"/>
    <w:rsid w:val="00E674AF"/>
    <w:rsid w:val="00E674BC"/>
    <w:rsid w:val="00E705BD"/>
    <w:rsid w:val="00E705D2"/>
    <w:rsid w:val="00E709D9"/>
    <w:rsid w:val="00E71505"/>
    <w:rsid w:val="00E715E6"/>
    <w:rsid w:val="00E71BA9"/>
    <w:rsid w:val="00E72086"/>
    <w:rsid w:val="00E7262B"/>
    <w:rsid w:val="00E726B9"/>
    <w:rsid w:val="00E73210"/>
    <w:rsid w:val="00E7357E"/>
    <w:rsid w:val="00E736C1"/>
    <w:rsid w:val="00E743C5"/>
    <w:rsid w:val="00E7446C"/>
    <w:rsid w:val="00E74786"/>
    <w:rsid w:val="00E747BD"/>
    <w:rsid w:val="00E75137"/>
    <w:rsid w:val="00E756DC"/>
    <w:rsid w:val="00E7574D"/>
    <w:rsid w:val="00E76169"/>
    <w:rsid w:val="00E763BF"/>
    <w:rsid w:val="00E76B4F"/>
    <w:rsid w:val="00E76DD4"/>
    <w:rsid w:val="00E76FBF"/>
    <w:rsid w:val="00E76FCF"/>
    <w:rsid w:val="00E77213"/>
    <w:rsid w:val="00E77692"/>
    <w:rsid w:val="00E77B1E"/>
    <w:rsid w:val="00E77CBD"/>
    <w:rsid w:val="00E80750"/>
    <w:rsid w:val="00E80BCB"/>
    <w:rsid w:val="00E80ECD"/>
    <w:rsid w:val="00E810EC"/>
    <w:rsid w:val="00E81326"/>
    <w:rsid w:val="00E81CC3"/>
    <w:rsid w:val="00E81D7A"/>
    <w:rsid w:val="00E820BF"/>
    <w:rsid w:val="00E829AB"/>
    <w:rsid w:val="00E82AFE"/>
    <w:rsid w:val="00E82D23"/>
    <w:rsid w:val="00E82FB3"/>
    <w:rsid w:val="00E83077"/>
    <w:rsid w:val="00E83101"/>
    <w:rsid w:val="00E835E1"/>
    <w:rsid w:val="00E836F5"/>
    <w:rsid w:val="00E83FAF"/>
    <w:rsid w:val="00E8501D"/>
    <w:rsid w:val="00E85037"/>
    <w:rsid w:val="00E8509F"/>
    <w:rsid w:val="00E850DD"/>
    <w:rsid w:val="00E85116"/>
    <w:rsid w:val="00E85988"/>
    <w:rsid w:val="00E85B1A"/>
    <w:rsid w:val="00E85F0A"/>
    <w:rsid w:val="00E86BD1"/>
    <w:rsid w:val="00E86CAC"/>
    <w:rsid w:val="00E87210"/>
    <w:rsid w:val="00E87527"/>
    <w:rsid w:val="00E876C9"/>
    <w:rsid w:val="00E87704"/>
    <w:rsid w:val="00E900A1"/>
    <w:rsid w:val="00E9060F"/>
    <w:rsid w:val="00E906A3"/>
    <w:rsid w:val="00E906BB"/>
    <w:rsid w:val="00E90759"/>
    <w:rsid w:val="00E90781"/>
    <w:rsid w:val="00E91140"/>
    <w:rsid w:val="00E91C08"/>
    <w:rsid w:val="00E92035"/>
    <w:rsid w:val="00E9287B"/>
    <w:rsid w:val="00E92E57"/>
    <w:rsid w:val="00E93A20"/>
    <w:rsid w:val="00E93C37"/>
    <w:rsid w:val="00E93F84"/>
    <w:rsid w:val="00E95C42"/>
    <w:rsid w:val="00E96117"/>
    <w:rsid w:val="00E96161"/>
    <w:rsid w:val="00E96313"/>
    <w:rsid w:val="00E969B5"/>
    <w:rsid w:val="00E96BCC"/>
    <w:rsid w:val="00E9713C"/>
    <w:rsid w:val="00E973EA"/>
    <w:rsid w:val="00EA126C"/>
    <w:rsid w:val="00EA1E00"/>
    <w:rsid w:val="00EA1E18"/>
    <w:rsid w:val="00EA1E97"/>
    <w:rsid w:val="00EA1EFA"/>
    <w:rsid w:val="00EA1F05"/>
    <w:rsid w:val="00EA20EC"/>
    <w:rsid w:val="00EA2504"/>
    <w:rsid w:val="00EA2653"/>
    <w:rsid w:val="00EA29E5"/>
    <w:rsid w:val="00EA2C73"/>
    <w:rsid w:val="00EA30B8"/>
    <w:rsid w:val="00EA3E98"/>
    <w:rsid w:val="00EA402C"/>
    <w:rsid w:val="00EA4101"/>
    <w:rsid w:val="00EA4350"/>
    <w:rsid w:val="00EA4DAC"/>
    <w:rsid w:val="00EA4DFC"/>
    <w:rsid w:val="00EA4E58"/>
    <w:rsid w:val="00EA51AA"/>
    <w:rsid w:val="00EA57B5"/>
    <w:rsid w:val="00EA631B"/>
    <w:rsid w:val="00EA6FE6"/>
    <w:rsid w:val="00EA7023"/>
    <w:rsid w:val="00EA70D9"/>
    <w:rsid w:val="00EA75FF"/>
    <w:rsid w:val="00EA7771"/>
    <w:rsid w:val="00EA7830"/>
    <w:rsid w:val="00EB0098"/>
    <w:rsid w:val="00EB0E7E"/>
    <w:rsid w:val="00EB0FE7"/>
    <w:rsid w:val="00EB12EE"/>
    <w:rsid w:val="00EB1B9B"/>
    <w:rsid w:val="00EB2EEB"/>
    <w:rsid w:val="00EB326A"/>
    <w:rsid w:val="00EB354D"/>
    <w:rsid w:val="00EB3A7A"/>
    <w:rsid w:val="00EB3C25"/>
    <w:rsid w:val="00EB3E94"/>
    <w:rsid w:val="00EB434D"/>
    <w:rsid w:val="00EB5432"/>
    <w:rsid w:val="00EB5E3A"/>
    <w:rsid w:val="00EB5ECC"/>
    <w:rsid w:val="00EB636A"/>
    <w:rsid w:val="00EB63E8"/>
    <w:rsid w:val="00EB6980"/>
    <w:rsid w:val="00EB69B9"/>
    <w:rsid w:val="00EB73A5"/>
    <w:rsid w:val="00EB77E3"/>
    <w:rsid w:val="00EB793F"/>
    <w:rsid w:val="00EB7A59"/>
    <w:rsid w:val="00EB7C58"/>
    <w:rsid w:val="00EC041B"/>
    <w:rsid w:val="00EC08DD"/>
    <w:rsid w:val="00EC110E"/>
    <w:rsid w:val="00EC2178"/>
    <w:rsid w:val="00EC2203"/>
    <w:rsid w:val="00EC2E7E"/>
    <w:rsid w:val="00EC311F"/>
    <w:rsid w:val="00EC3CE6"/>
    <w:rsid w:val="00EC4046"/>
    <w:rsid w:val="00EC44E2"/>
    <w:rsid w:val="00EC4864"/>
    <w:rsid w:val="00EC49FD"/>
    <w:rsid w:val="00EC5831"/>
    <w:rsid w:val="00EC6937"/>
    <w:rsid w:val="00EC6A7B"/>
    <w:rsid w:val="00EC6C38"/>
    <w:rsid w:val="00EC6CD2"/>
    <w:rsid w:val="00EC71A9"/>
    <w:rsid w:val="00EC7C16"/>
    <w:rsid w:val="00EC7D29"/>
    <w:rsid w:val="00EC7D9A"/>
    <w:rsid w:val="00EC7E9F"/>
    <w:rsid w:val="00ED064C"/>
    <w:rsid w:val="00ED10E0"/>
    <w:rsid w:val="00ED11AF"/>
    <w:rsid w:val="00ED1343"/>
    <w:rsid w:val="00ED19F3"/>
    <w:rsid w:val="00ED1F2F"/>
    <w:rsid w:val="00ED203D"/>
    <w:rsid w:val="00ED236C"/>
    <w:rsid w:val="00ED276F"/>
    <w:rsid w:val="00ED2948"/>
    <w:rsid w:val="00ED38CA"/>
    <w:rsid w:val="00ED3CA9"/>
    <w:rsid w:val="00ED3EC4"/>
    <w:rsid w:val="00ED4045"/>
    <w:rsid w:val="00ED40AD"/>
    <w:rsid w:val="00ED42AA"/>
    <w:rsid w:val="00ED45C3"/>
    <w:rsid w:val="00ED476F"/>
    <w:rsid w:val="00ED4788"/>
    <w:rsid w:val="00ED4D5E"/>
    <w:rsid w:val="00ED51CE"/>
    <w:rsid w:val="00ED6AEB"/>
    <w:rsid w:val="00ED773E"/>
    <w:rsid w:val="00ED776A"/>
    <w:rsid w:val="00ED7CB7"/>
    <w:rsid w:val="00EE001E"/>
    <w:rsid w:val="00EE01EB"/>
    <w:rsid w:val="00EE06C2"/>
    <w:rsid w:val="00EE0F3E"/>
    <w:rsid w:val="00EE138D"/>
    <w:rsid w:val="00EE18CA"/>
    <w:rsid w:val="00EE1964"/>
    <w:rsid w:val="00EE21FF"/>
    <w:rsid w:val="00EE259B"/>
    <w:rsid w:val="00EE2860"/>
    <w:rsid w:val="00EE2B21"/>
    <w:rsid w:val="00EE3A59"/>
    <w:rsid w:val="00EE3DEC"/>
    <w:rsid w:val="00EE3E28"/>
    <w:rsid w:val="00EE4538"/>
    <w:rsid w:val="00EE48D5"/>
    <w:rsid w:val="00EE5854"/>
    <w:rsid w:val="00EE5922"/>
    <w:rsid w:val="00EE5C43"/>
    <w:rsid w:val="00EE613F"/>
    <w:rsid w:val="00EE6229"/>
    <w:rsid w:val="00EE65A0"/>
    <w:rsid w:val="00EE6631"/>
    <w:rsid w:val="00EE66B2"/>
    <w:rsid w:val="00EE6CA2"/>
    <w:rsid w:val="00EE7B82"/>
    <w:rsid w:val="00EF0E56"/>
    <w:rsid w:val="00EF1C75"/>
    <w:rsid w:val="00EF1EA4"/>
    <w:rsid w:val="00EF23B6"/>
    <w:rsid w:val="00EF329A"/>
    <w:rsid w:val="00EF3443"/>
    <w:rsid w:val="00EF355B"/>
    <w:rsid w:val="00EF384E"/>
    <w:rsid w:val="00EF3B00"/>
    <w:rsid w:val="00EF3BCE"/>
    <w:rsid w:val="00EF3D7C"/>
    <w:rsid w:val="00EF3ECA"/>
    <w:rsid w:val="00EF3FCE"/>
    <w:rsid w:val="00EF3FD4"/>
    <w:rsid w:val="00EF4816"/>
    <w:rsid w:val="00EF4881"/>
    <w:rsid w:val="00EF4DFF"/>
    <w:rsid w:val="00EF52C0"/>
    <w:rsid w:val="00EF5D19"/>
    <w:rsid w:val="00EF5EDC"/>
    <w:rsid w:val="00EF6815"/>
    <w:rsid w:val="00EF6B08"/>
    <w:rsid w:val="00EF6BB7"/>
    <w:rsid w:val="00EF79CD"/>
    <w:rsid w:val="00F001C3"/>
    <w:rsid w:val="00F00B5C"/>
    <w:rsid w:val="00F0333C"/>
    <w:rsid w:val="00F035A7"/>
    <w:rsid w:val="00F03728"/>
    <w:rsid w:val="00F04197"/>
    <w:rsid w:val="00F046DC"/>
    <w:rsid w:val="00F05236"/>
    <w:rsid w:val="00F05350"/>
    <w:rsid w:val="00F05459"/>
    <w:rsid w:val="00F0587D"/>
    <w:rsid w:val="00F05A90"/>
    <w:rsid w:val="00F05C68"/>
    <w:rsid w:val="00F05E44"/>
    <w:rsid w:val="00F0623D"/>
    <w:rsid w:val="00F0628D"/>
    <w:rsid w:val="00F064E5"/>
    <w:rsid w:val="00F067E5"/>
    <w:rsid w:val="00F06DCE"/>
    <w:rsid w:val="00F071E8"/>
    <w:rsid w:val="00F0762A"/>
    <w:rsid w:val="00F078FC"/>
    <w:rsid w:val="00F07B41"/>
    <w:rsid w:val="00F07CA7"/>
    <w:rsid w:val="00F100EB"/>
    <w:rsid w:val="00F10156"/>
    <w:rsid w:val="00F10B53"/>
    <w:rsid w:val="00F11249"/>
    <w:rsid w:val="00F11521"/>
    <w:rsid w:val="00F11A33"/>
    <w:rsid w:val="00F12D5C"/>
    <w:rsid w:val="00F131BC"/>
    <w:rsid w:val="00F135B2"/>
    <w:rsid w:val="00F136A1"/>
    <w:rsid w:val="00F13C6F"/>
    <w:rsid w:val="00F143DC"/>
    <w:rsid w:val="00F147DF"/>
    <w:rsid w:val="00F1494E"/>
    <w:rsid w:val="00F14D7F"/>
    <w:rsid w:val="00F15235"/>
    <w:rsid w:val="00F15584"/>
    <w:rsid w:val="00F160A6"/>
    <w:rsid w:val="00F16C7B"/>
    <w:rsid w:val="00F1711B"/>
    <w:rsid w:val="00F1737D"/>
    <w:rsid w:val="00F17813"/>
    <w:rsid w:val="00F178B0"/>
    <w:rsid w:val="00F209C3"/>
    <w:rsid w:val="00F20A12"/>
    <w:rsid w:val="00F20AC8"/>
    <w:rsid w:val="00F20CC1"/>
    <w:rsid w:val="00F215D3"/>
    <w:rsid w:val="00F221B5"/>
    <w:rsid w:val="00F22359"/>
    <w:rsid w:val="00F223D3"/>
    <w:rsid w:val="00F223F6"/>
    <w:rsid w:val="00F22F3B"/>
    <w:rsid w:val="00F232D3"/>
    <w:rsid w:val="00F23E08"/>
    <w:rsid w:val="00F24105"/>
    <w:rsid w:val="00F2462B"/>
    <w:rsid w:val="00F24AF4"/>
    <w:rsid w:val="00F24CD2"/>
    <w:rsid w:val="00F256A4"/>
    <w:rsid w:val="00F260BA"/>
    <w:rsid w:val="00F276B1"/>
    <w:rsid w:val="00F27CC2"/>
    <w:rsid w:val="00F27D8A"/>
    <w:rsid w:val="00F30D38"/>
    <w:rsid w:val="00F31173"/>
    <w:rsid w:val="00F3163F"/>
    <w:rsid w:val="00F3165A"/>
    <w:rsid w:val="00F316A1"/>
    <w:rsid w:val="00F318A3"/>
    <w:rsid w:val="00F31D30"/>
    <w:rsid w:val="00F31D38"/>
    <w:rsid w:val="00F31F31"/>
    <w:rsid w:val="00F32404"/>
    <w:rsid w:val="00F32AFC"/>
    <w:rsid w:val="00F32BE7"/>
    <w:rsid w:val="00F32C25"/>
    <w:rsid w:val="00F33390"/>
    <w:rsid w:val="00F3348F"/>
    <w:rsid w:val="00F33881"/>
    <w:rsid w:val="00F33C2D"/>
    <w:rsid w:val="00F33C6D"/>
    <w:rsid w:val="00F33C95"/>
    <w:rsid w:val="00F33ED4"/>
    <w:rsid w:val="00F34028"/>
    <w:rsid w:val="00F34051"/>
    <w:rsid w:val="00F34060"/>
    <w:rsid w:val="00F34285"/>
    <w:rsid w:val="00F3454B"/>
    <w:rsid w:val="00F34703"/>
    <w:rsid w:val="00F34A61"/>
    <w:rsid w:val="00F34CFF"/>
    <w:rsid w:val="00F34DD4"/>
    <w:rsid w:val="00F3523D"/>
    <w:rsid w:val="00F3544C"/>
    <w:rsid w:val="00F354D7"/>
    <w:rsid w:val="00F3572F"/>
    <w:rsid w:val="00F35C15"/>
    <w:rsid w:val="00F364A5"/>
    <w:rsid w:val="00F36555"/>
    <w:rsid w:val="00F36AB9"/>
    <w:rsid w:val="00F3715C"/>
    <w:rsid w:val="00F377C1"/>
    <w:rsid w:val="00F37FCD"/>
    <w:rsid w:val="00F40908"/>
    <w:rsid w:val="00F40A64"/>
    <w:rsid w:val="00F40BB6"/>
    <w:rsid w:val="00F40C45"/>
    <w:rsid w:val="00F41211"/>
    <w:rsid w:val="00F415DE"/>
    <w:rsid w:val="00F416BB"/>
    <w:rsid w:val="00F416CA"/>
    <w:rsid w:val="00F41C09"/>
    <w:rsid w:val="00F41D31"/>
    <w:rsid w:val="00F420A3"/>
    <w:rsid w:val="00F4220A"/>
    <w:rsid w:val="00F42BCC"/>
    <w:rsid w:val="00F43A6E"/>
    <w:rsid w:val="00F43E51"/>
    <w:rsid w:val="00F43EA6"/>
    <w:rsid w:val="00F43ED9"/>
    <w:rsid w:val="00F442EF"/>
    <w:rsid w:val="00F4460E"/>
    <w:rsid w:val="00F44723"/>
    <w:rsid w:val="00F44846"/>
    <w:rsid w:val="00F451FE"/>
    <w:rsid w:val="00F45A34"/>
    <w:rsid w:val="00F45BBD"/>
    <w:rsid w:val="00F45DAF"/>
    <w:rsid w:val="00F460EB"/>
    <w:rsid w:val="00F46A75"/>
    <w:rsid w:val="00F46B22"/>
    <w:rsid w:val="00F473AC"/>
    <w:rsid w:val="00F47CDE"/>
    <w:rsid w:val="00F47F24"/>
    <w:rsid w:val="00F50756"/>
    <w:rsid w:val="00F50DCA"/>
    <w:rsid w:val="00F50F5A"/>
    <w:rsid w:val="00F518D9"/>
    <w:rsid w:val="00F52018"/>
    <w:rsid w:val="00F5204B"/>
    <w:rsid w:val="00F5212C"/>
    <w:rsid w:val="00F522E3"/>
    <w:rsid w:val="00F525F4"/>
    <w:rsid w:val="00F52675"/>
    <w:rsid w:val="00F52688"/>
    <w:rsid w:val="00F5271C"/>
    <w:rsid w:val="00F52E51"/>
    <w:rsid w:val="00F52EB6"/>
    <w:rsid w:val="00F52FAB"/>
    <w:rsid w:val="00F532A4"/>
    <w:rsid w:val="00F5345C"/>
    <w:rsid w:val="00F53462"/>
    <w:rsid w:val="00F544B3"/>
    <w:rsid w:val="00F54C73"/>
    <w:rsid w:val="00F54DA5"/>
    <w:rsid w:val="00F55E43"/>
    <w:rsid w:val="00F56039"/>
    <w:rsid w:val="00F56368"/>
    <w:rsid w:val="00F566ED"/>
    <w:rsid w:val="00F5732B"/>
    <w:rsid w:val="00F573F4"/>
    <w:rsid w:val="00F57D40"/>
    <w:rsid w:val="00F607E3"/>
    <w:rsid w:val="00F60DD2"/>
    <w:rsid w:val="00F60E0D"/>
    <w:rsid w:val="00F60E2F"/>
    <w:rsid w:val="00F61A1E"/>
    <w:rsid w:val="00F61F8F"/>
    <w:rsid w:val="00F635C7"/>
    <w:rsid w:val="00F63F62"/>
    <w:rsid w:val="00F649B3"/>
    <w:rsid w:val="00F6507E"/>
    <w:rsid w:val="00F65905"/>
    <w:rsid w:val="00F65A92"/>
    <w:rsid w:val="00F66131"/>
    <w:rsid w:val="00F66145"/>
    <w:rsid w:val="00F6689C"/>
    <w:rsid w:val="00F668BE"/>
    <w:rsid w:val="00F67719"/>
    <w:rsid w:val="00F70199"/>
    <w:rsid w:val="00F70212"/>
    <w:rsid w:val="00F703A5"/>
    <w:rsid w:val="00F7045C"/>
    <w:rsid w:val="00F707F1"/>
    <w:rsid w:val="00F70870"/>
    <w:rsid w:val="00F708AD"/>
    <w:rsid w:val="00F70B05"/>
    <w:rsid w:val="00F70FE2"/>
    <w:rsid w:val="00F71104"/>
    <w:rsid w:val="00F71194"/>
    <w:rsid w:val="00F7137A"/>
    <w:rsid w:val="00F7159A"/>
    <w:rsid w:val="00F71897"/>
    <w:rsid w:val="00F72195"/>
    <w:rsid w:val="00F723DC"/>
    <w:rsid w:val="00F728A7"/>
    <w:rsid w:val="00F72CAE"/>
    <w:rsid w:val="00F732CE"/>
    <w:rsid w:val="00F73C47"/>
    <w:rsid w:val="00F74199"/>
    <w:rsid w:val="00F74AE5"/>
    <w:rsid w:val="00F74DAC"/>
    <w:rsid w:val="00F759EB"/>
    <w:rsid w:val="00F75D4A"/>
    <w:rsid w:val="00F76504"/>
    <w:rsid w:val="00F76792"/>
    <w:rsid w:val="00F769CA"/>
    <w:rsid w:val="00F76B85"/>
    <w:rsid w:val="00F76BA0"/>
    <w:rsid w:val="00F76CFC"/>
    <w:rsid w:val="00F76E43"/>
    <w:rsid w:val="00F800E0"/>
    <w:rsid w:val="00F8053B"/>
    <w:rsid w:val="00F810D8"/>
    <w:rsid w:val="00F8128A"/>
    <w:rsid w:val="00F81980"/>
    <w:rsid w:val="00F81BAA"/>
    <w:rsid w:val="00F81BC7"/>
    <w:rsid w:val="00F8228F"/>
    <w:rsid w:val="00F829BF"/>
    <w:rsid w:val="00F829F2"/>
    <w:rsid w:val="00F8357C"/>
    <w:rsid w:val="00F838EC"/>
    <w:rsid w:val="00F83A3F"/>
    <w:rsid w:val="00F83DEF"/>
    <w:rsid w:val="00F83E1C"/>
    <w:rsid w:val="00F83E53"/>
    <w:rsid w:val="00F83E92"/>
    <w:rsid w:val="00F8400A"/>
    <w:rsid w:val="00F84013"/>
    <w:rsid w:val="00F84065"/>
    <w:rsid w:val="00F845EB"/>
    <w:rsid w:val="00F84B81"/>
    <w:rsid w:val="00F84D4C"/>
    <w:rsid w:val="00F84FCA"/>
    <w:rsid w:val="00F850D2"/>
    <w:rsid w:val="00F8572E"/>
    <w:rsid w:val="00F85811"/>
    <w:rsid w:val="00F8674B"/>
    <w:rsid w:val="00F8681B"/>
    <w:rsid w:val="00F86CCB"/>
    <w:rsid w:val="00F904B9"/>
    <w:rsid w:val="00F90A48"/>
    <w:rsid w:val="00F9116F"/>
    <w:rsid w:val="00F91732"/>
    <w:rsid w:val="00F91835"/>
    <w:rsid w:val="00F91B8B"/>
    <w:rsid w:val="00F92233"/>
    <w:rsid w:val="00F925BD"/>
    <w:rsid w:val="00F9282E"/>
    <w:rsid w:val="00F93301"/>
    <w:rsid w:val="00F93FBE"/>
    <w:rsid w:val="00F9429C"/>
    <w:rsid w:val="00F952DD"/>
    <w:rsid w:val="00F955EB"/>
    <w:rsid w:val="00F95618"/>
    <w:rsid w:val="00F956AC"/>
    <w:rsid w:val="00F95997"/>
    <w:rsid w:val="00F95DE9"/>
    <w:rsid w:val="00F96316"/>
    <w:rsid w:val="00F96817"/>
    <w:rsid w:val="00F96CA7"/>
    <w:rsid w:val="00F96F77"/>
    <w:rsid w:val="00F972B1"/>
    <w:rsid w:val="00F97554"/>
    <w:rsid w:val="00F9785A"/>
    <w:rsid w:val="00FA02B6"/>
    <w:rsid w:val="00FA0741"/>
    <w:rsid w:val="00FA12E6"/>
    <w:rsid w:val="00FA14F5"/>
    <w:rsid w:val="00FA1AE6"/>
    <w:rsid w:val="00FA1CD6"/>
    <w:rsid w:val="00FA1F19"/>
    <w:rsid w:val="00FA2030"/>
    <w:rsid w:val="00FA278F"/>
    <w:rsid w:val="00FA2F5B"/>
    <w:rsid w:val="00FA315E"/>
    <w:rsid w:val="00FA3432"/>
    <w:rsid w:val="00FA3555"/>
    <w:rsid w:val="00FA38FD"/>
    <w:rsid w:val="00FA3B00"/>
    <w:rsid w:val="00FA3D61"/>
    <w:rsid w:val="00FA3F40"/>
    <w:rsid w:val="00FA3F7C"/>
    <w:rsid w:val="00FA4F6E"/>
    <w:rsid w:val="00FA4FB8"/>
    <w:rsid w:val="00FA5473"/>
    <w:rsid w:val="00FA5502"/>
    <w:rsid w:val="00FA5588"/>
    <w:rsid w:val="00FA5AB6"/>
    <w:rsid w:val="00FA5C1E"/>
    <w:rsid w:val="00FA610E"/>
    <w:rsid w:val="00FA618D"/>
    <w:rsid w:val="00FA61FD"/>
    <w:rsid w:val="00FA6EB1"/>
    <w:rsid w:val="00FA7298"/>
    <w:rsid w:val="00FA7434"/>
    <w:rsid w:val="00FA7474"/>
    <w:rsid w:val="00FA7693"/>
    <w:rsid w:val="00FA7927"/>
    <w:rsid w:val="00FA7951"/>
    <w:rsid w:val="00FA79BE"/>
    <w:rsid w:val="00FB01E5"/>
    <w:rsid w:val="00FB05AB"/>
    <w:rsid w:val="00FB149B"/>
    <w:rsid w:val="00FB1EA7"/>
    <w:rsid w:val="00FB1EB2"/>
    <w:rsid w:val="00FB2622"/>
    <w:rsid w:val="00FB290C"/>
    <w:rsid w:val="00FB2932"/>
    <w:rsid w:val="00FB2D8C"/>
    <w:rsid w:val="00FB2DAB"/>
    <w:rsid w:val="00FB338E"/>
    <w:rsid w:val="00FB37B6"/>
    <w:rsid w:val="00FB3D55"/>
    <w:rsid w:val="00FB3E25"/>
    <w:rsid w:val="00FB4751"/>
    <w:rsid w:val="00FB4C88"/>
    <w:rsid w:val="00FB4CA4"/>
    <w:rsid w:val="00FB4F11"/>
    <w:rsid w:val="00FB574C"/>
    <w:rsid w:val="00FB5B9A"/>
    <w:rsid w:val="00FB5BB1"/>
    <w:rsid w:val="00FB5FEB"/>
    <w:rsid w:val="00FB7002"/>
    <w:rsid w:val="00FB756F"/>
    <w:rsid w:val="00FB7D55"/>
    <w:rsid w:val="00FC0065"/>
    <w:rsid w:val="00FC0444"/>
    <w:rsid w:val="00FC07F7"/>
    <w:rsid w:val="00FC0BDB"/>
    <w:rsid w:val="00FC1027"/>
    <w:rsid w:val="00FC162E"/>
    <w:rsid w:val="00FC17DA"/>
    <w:rsid w:val="00FC1B54"/>
    <w:rsid w:val="00FC1CD6"/>
    <w:rsid w:val="00FC1D71"/>
    <w:rsid w:val="00FC3197"/>
    <w:rsid w:val="00FC31E8"/>
    <w:rsid w:val="00FC4BC0"/>
    <w:rsid w:val="00FC4CAA"/>
    <w:rsid w:val="00FC643B"/>
    <w:rsid w:val="00FC6B3A"/>
    <w:rsid w:val="00FC6C96"/>
    <w:rsid w:val="00FC7578"/>
    <w:rsid w:val="00FC7A87"/>
    <w:rsid w:val="00FD0971"/>
    <w:rsid w:val="00FD0A93"/>
    <w:rsid w:val="00FD2250"/>
    <w:rsid w:val="00FD26A7"/>
    <w:rsid w:val="00FD277E"/>
    <w:rsid w:val="00FD3335"/>
    <w:rsid w:val="00FD377F"/>
    <w:rsid w:val="00FD3E15"/>
    <w:rsid w:val="00FD4172"/>
    <w:rsid w:val="00FD44CF"/>
    <w:rsid w:val="00FD4562"/>
    <w:rsid w:val="00FD4618"/>
    <w:rsid w:val="00FD4775"/>
    <w:rsid w:val="00FD4FCA"/>
    <w:rsid w:val="00FD6348"/>
    <w:rsid w:val="00FD6D6A"/>
    <w:rsid w:val="00FD6F4B"/>
    <w:rsid w:val="00FD7193"/>
    <w:rsid w:val="00FD7B51"/>
    <w:rsid w:val="00FE019B"/>
    <w:rsid w:val="00FE0DC8"/>
    <w:rsid w:val="00FE13DE"/>
    <w:rsid w:val="00FE1819"/>
    <w:rsid w:val="00FE1996"/>
    <w:rsid w:val="00FE24FE"/>
    <w:rsid w:val="00FE28F9"/>
    <w:rsid w:val="00FE2933"/>
    <w:rsid w:val="00FE2D33"/>
    <w:rsid w:val="00FE2DF1"/>
    <w:rsid w:val="00FE34BB"/>
    <w:rsid w:val="00FE35E4"/>
    <w:rsid w:val="00FE35FC"/>
    <w:rsid w:val="00FE38C5"/>
    <w:rsid w:val="00FE3A62"/>
    <w:rsid w:val="00FE47AA"/>
    <w:rsid w:val="00FE4A5D"/>
    <w:rsid w:val="00FE4C0E"/>
    <w:rsid w:val="00FE5101"/>
    <w:rsid w:val="00FE57C0"/>
    <w:rsid w:val="00FE5E0D"/>
    <w:rsid w:val="00FE6ADB"/>
    <w:rsid w:val="00FF0117"/>
    <w:rsid w:val="00FF02B3"/>
    <w:rsid w:val="00FF034B"/>
    <w:rsid w:val="00FF0E14"/>
    <w:rsid w:val="00FF0E66"/>
    <w:rsid w:val="00FF11D9"/>
    <w:rsid w:val="00FF1729"/>
    <w:rsid w:val="00FF1C65"/>
    <w:rsid w:val="00FF1F4B"/>
    <w:rsid w:val="00FF22AE"/>
    <w:rsid w:val="00FF25B3"/>
    <w:rsid w:val="00FF271D"/>
    <w:rsid w:val="00FF2B8F"/>
    <w:rsid w:val="00FF3250"/>
    <w:rsid w:val="00FF326E"/>
    <w:rsid w:val="00FF32E7"/>
    <w:rsid w:val="00FF36F2"/>
    <w:rsid w:val="00FF37BD"/>
    <w:rsid w:val="00FF3E13"/>
    <w:rsid w:val="00FF3F4B"/>
    <w:rsid w:val="00FF480E"/>
    <w:rsid w:val="00FF48C9"/>
    <w:rsid w:val="00FF4AC2"/>
    <w:rsid w:val="00FF4B4B"/>
    <w:rsid w:val="00FF559A"/>
    <w:rsid w:val="00FF5993"/>
    <w:rsid w:val="00FF5B95"/>
    <w:rsid w:val="00FF5DA4"/>
    <w:rsid w:val="00FF6B4C"/>
    <w:rsid w:val="00FF72D4"/>
    <w:rsid w:val="00FF7AB7"/>
    <w:rsid w:val="00FF7DFB"/>
    <w:rsid w:val="014DB888"/>
    <w:rsid w:val="024AF4DD"/>
    <w:rsid w:val="06E602AD"/>
    <w:rsid w:val="06F1AB42"/>
    <w:rsid w:val="08E2A0FE"/>
    <w:rsid w:val="09E1E818"/>
    <w:rsid w:val="0A1233FA"/>
    <w:rsid w:val="172FC6D3"/>
    <w:rsid w:val="178A29AC"/>
    <w:rsid w:val="17A6CC1B"/>
    <w:rsid w:val="194E267B"/>
    <w:rsid w:val="19FA6F3B"/>
    <w:rsid w:val="1A193449"/>
    <w:rsid w:val="1AA93678"/>
    <w:rsid w:val="1B1C60E3"/>
    <w:rsid w:val="1B21BA16"/>
    <w:rsid w:val="1C745F8E"/>
    <w:rsid w:val="1CF141C5"/>
    <w:rsid w:val="1D85986B"/>
    <w:rsid w:val="20E4826C"/>
    <w:rsid w:val="26956542"/>
    <w:rsid w:val="27AC91AA"/>
    <w:rsid w:val="2916D847"/>
    <w:rsid w:val="293188AD"/>
    <w:rsid w:val="29AA2C65"/>
    <w:rsid w:val="2CA7773A"/>
    <w:rsid w:val="30490398"/>
    <w:rsid w:val="321052CD"/>
    <w:rsid w:val="329679EE"/>
    <w:rsid w:val="34F96A0F"/>
    <w:rsid w:val="379BE7C1"/>
    <w:rsid w:val="3B0576F5"/>
    <w:rsid w:val="3E381903"/>
    <w:rsid w:val="3FF54676"/>
    <w:rsid w:val="4524FA0B"/>
    <w:rsid w:val="4607C97E"/>
    <w:rsid w:val="46563374"/>
    <w:rsid w:val="4B15A4FD"/>
    <w:rsid w:val="4B68781D"/>
    <w:rsid w:val="4BAB943B"/>
    <w:rsid w:val="4CFED26A"/>
    <w:rsid w:val="4F0AAAEA"/>
    <w:rsid w:val="505EAA37"/>
    <w:rsid w:val="5306D5CE"/>
    <w:rsid w:val="548B415D"/>
    <w:rsid w:val="580F2C50"/>
    <w:rsid w:val="58C330C4"/>
    <w:rsid w:val="5AEDB195"/>
    <w:rsid w:val="5B1BF9A7"/>
    <w:rsid w:val="61F6CAA8"/>
    <w:rsid w:val="62948FEC"/>
    <w:rsid w:val="66BC8DC4"/>
    <w:rsid w:val="6BF328EE"/>
    <w:rsid w:val="6D9A1701"/>
    <w:rsid w:val="774EC3A4"/>
    <w:rsid w:val="776A2D5F"/>
    <w:rsid w:val="79C99176"/>
    <w:rsid w:val="7B1A0C5F"/>
    <w:rsid w:val="7DAE37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55F71A3A-D44F-4DB9-B39E-4281FA8E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54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543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54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54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54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54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8154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5437"/>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8154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54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5437"/>
    <w:rPr>
      <w:rFonts w:ascii="Arial" w:hAnsi="Arial" w:cs="Arial"/>
      <w:b/>
      <w:szCs w:val="32"/>
    </w:rPr>
  </w:style>
  <w:style w:type="paragraph" w:styleId="Caption">
    <w:name w:val="caption"/>
    <w:aliases w:val="ŠCaption"/>
    <w:basedOn w:val="Normal"/>
    <w:next w:val="Normal"/>
    <w:uiPriority w:val="20"/>
    <w:qFormat/>
    <w:rsid w:val="00815437"/>
    <w:pPr>
      <w:keepNext/>
      <w:spacing w:after="200" w:line="240" w:lineRule="auto"/>
    </w:pPr>
    <w:rPr>
      <w:iCs/>
      <w:color w:val="002664"/>
      <w:sz w:val="18"/>
      <w:szCs w:val="18"/>
    </w:rPr>
  </w:style>
  <w:style w:type="table" w:customStyle="1" w:styleId="Tableheader">
    <w:name w:val="ŠTable header"/>
    <w:basedOn w:val="TableNormal"/>
    <w:uiPriority w:val="99"/>
    <w:rsid w:val="008154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5437"/>
    <w:pPr>
      <w:numPr>
        <w:numId w:val="81"/>
      </w:numPr>
    </w:pPr>
  </w:style>
  <w:style w:type="paragraph" w:styleId="ListNumber2">
    <w:name w:val="List Number 2"/>
    <w:aliases w:val="ŠList Number 2"/>
    <w:basedOn w:val="Normal"/>
    <w:uiPriority w:val="8"/>
    <w:qFormat/>
    <w:rsid w:val="00815437"/>
    <w:pPr>
      <w:numPr>
        <w:numId w:val="80"/>
      </w:numPr>
    </w:pPr>
  </w:style>
  <w:style w:type="paragraph" w:styleId="ListBullet">
    <w:name w:val="List Bullet"/>
    <w:aliases w:val="ŠList Bullet"/>
    <w:basedOn w:val="Normal"/>
    <w:uiPriority w:val="9"/>
    <w:qFormat/>
    <w:rsid w:val="00815437"/>
    <w:pPr>
      <w:numPr>
        <w:numId w:val="79"/>
      </w:numPr>
      <w:spacing w:before="120"/>
    </w:pPr>
  </w:style>
  <w:style w:type="paragraph" w:styleId="ListBullet2">
    <w:name w:val="List Bullet 2"/>
    <w:aliases w:val="ŠList Bullet 2"/>
    <w:basedOn w:val="Normal"/>
    <w:uiPriority w:val="10"/>
    <w:qFormat/>
    <w:rsid w:val="00815437"/>
    <w:pPr>
      <w:numPr>
        <w:numId w:val="77"/>
      </w:numPr>
      <w:spacing w:before="120"/>
    </w:pPr>
  </w:style>
  <w:style w:type="paragraph" w:styleId="CommentText">
    <w:name w:val="annotation text"/>
    <w:basedOn w:val="Normal"/>
    <w:link w:val="CommentTextChar"/>
    <w:uiPriority w:val="99"/>
    <w:unhideWhenUsed/>
    <w:rsid w:val="00803C32"/>
    <w:pPr>
      <w:spacing w:line="240" w:lineRule="auto"/>
    </w:pPr>
    <w:rPr>
      <w:sz w:val="20"/>
      <w:szCs w:val="20"/>
    </w:rPr>
  </w:style>
  <w:style w:type="character" w:styleId="Strong">
    <w:name w:val="Strong"/>
    <w:aliases w:val="ŠStrong,Bold"/>
    <w:qFormat/>
    <w:rsid w:val="00815437"/>
    <w:rPr>
      <w:b/>
      <w:bCs/>
    </w:rPr>
  </w:style>
  <w:style w:type="paragraph" w:customStyle="1" w:styleId="FeatureBox2">
    <w:name w:val="ŠFeature Box 2"/>
    <w:basedOn w:val="Normal"/>
    <w:next w:val="Normal"/>
    <w:uiPriority w:val="12"/>
    <w:qFormat/>
    <w:rsid w:val="008154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15437"/>
    <w:pPr>
      <w:pBdr>
        <w:top w:val="single" w:sz="24" w:space="10" w:color="002664"/>
        <w:left w:val="single" w:sz="24" w:space="10" w:color="002664"/>
        <w:bottom w:val="single" w:sz="24" w:space="10" w:color="002664"/>
        <w:right w:val="single" w:sz="24" w:space="10" w:color="002664"/>
      </w:pBdr>
    </w:pPr>
  </w:style>
  <w:style w:type="character" w:customStyle="1" w:styleId="CommentTextChar">
    <w:name w:val="Comment Text Char"/>
    <w:basedOn w:val="DefaultParagraphFont"/>
    <w:link w:val="CommentText"/>
    <w:uiPriority w:val="99"/>
    <w:rsid w:val="00803C32"/>
    <w:rPr>
      <w:rFonts w:ascii="Arial" w:hAnsi="Arial" w:cs="Arial"/>
      <w:sz w:val="20"/>
      <w:szCs w:val="20"/>
    </w:rPr>
  </w:style>
  <w:style w:type="character" w:styleId="Hyperlink">
    <w:name w:val="Hyperlink"/>
    <w:aliases w:val="ŠHyperlink"/>
    <w:basedOn w:val="DefaultParagraphFont"/>
    <w:uiPriority w:val="99"/>
    <w:unhideWhenUsed/>
    <w:rsid w:val="00815437"/>
    <w:rPr>
      <w:color w:val="2F5496" w:themeColor="accent1" w:themeShade="BF"/>
      <w:u w:val="single"/>
    </w:rPr>
  </w:style>
  <w:style w:type="paragraph" w:customStyle="1" w:styleId="Logo">
    <w:name w:val="ŠLogo"/>
    <w:basedOn w:val="Normal"/>
    <w:uiPriority w:val="18"/>
    <w:qFormat/>
    <w:rsid w:val="008154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5437"/>
    <w:pPr>
      <w:tabs>
        <w:tab w:val="right" w:leader="dot" w:pos="14570"/>
      </w:tabs>
      <w:spacing w:before="0"/>
    </w:pPr>
    <w:rPr>
      <w:b/>
      <w:noProof/>
    </w:rPr>
  </w:style>
  <w:style w:type="paragraph" w:styleId="TOC2">
    <w:name w:val="toc 2"/>
    <w:aliases w:val="ŠTOC 2"/>
    <w:basedOn w:val="Normal"/>
    <w:next w:val="Normal"/>
    <w:uiPriority w:val="39"/>
    <w:unhideWhenUsed/>
    <w:rsid w:val="00815437"/>
    <w:pPr>
      <w:tabs>
        <w:tab w:val="right" w:leader="dot" w:pos="14570"/>
      </w:tabs>
      <w:spacing w:before="0"/>
    </w:pPr>
    <w:rPr>
      <w:noProof/>
    </w:rPr>
  </w:style>
  <w:style w:type="paragraph" w:styleId="TOC3">
    <w:name w:val="toc 3"/>
    <w:aliases w:val="ŠTOC 3"/>
    <w:basedOn w:val="Normal"/>
    <w:next w:val="Normal"/>
    <w:uiPriority w:val="39"/>
    <w:unhideWhenUsed/>
    <w:rsid w:val="00815437"/>
    <w:pPr>
      <w:spacing w:before="0"/>
      <w:ind w:left="244"/>
    </w:pPr>
  </w:style>
  <w:style w:type="paragraph" w:styleId="Title">
    <w:name w:val="Title"/>
    <w:aliases w:val="ŠTitle"/>
    <w:basedOn w:val="Normal"/>
    <w:next w:val="Normal"/>
    <w:link w:val="TitleChar"/>
    <w:uiPriority w:val="1"/>
    <w:rsid w:val="008154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5437"/>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815437"/>
    <w:pPr>
      <w:spacing w:after="240"/>
      <w:outlineLvl w:val="9"/>
    </w:pPr>
    <w:rPr>
      <w:szCs w:val="40"/>
    </w:rPr>
  </w:style>
  <w:style w:type="paragraph" w:styleId="Footer">
    <w:name w:val="footer"/>
    <w:aliases w:val="ŠFooter"/>
    <w:basedOn w:val="Normal"/>
    <w:link w:val="FooterChar"/>
    <w:uiPriority w:val="19"/>
    <w:rsid w:val="008154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5437"/>
    <w:rPr>
      <w:rFonts w:ascii="Arial" w:hAnsi="Arial" w:cs="Arial"/>
      <w:sz w:val="18"/>
      <w:szCs w:val="18"/>
    </w:rPr>
  </w:style>
  <w:style w:type="paragraph" w:styleId="Header">
    <w:name w:val="header"/>
    <w:aliases w:val="ŠHeader"/>
    <w:basedOn w:val="Normal"/>
    <w:link w:val="HeaderChar"/>
    <w:uiPriority w:val="16"/>
    <w:rsid w:val="00815437"/>
    <w:rPr>
      <w:noProof/>
      <w:color w:val="002664"/>
      <w:sz w:val="28"/>
      <w:szCs w:val="28"/>
    </w:rPr>
  </w:style>
  <w:style w:type="character" w:customStyle="1" w:styleId="HeaderChar">
    <w:name w:val="Header Char"/>
    <w:aliases w:val="ŠHeader Char"/>
    <w:basedOn w:val="DefaultParagraphFont"/>
    <w:link w:val="Header"/>
    <w:uiPriority w:val="16"/>
    <w:rsid w:val="00815437"/>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815437"/>
    <w:rPr>
      <w:color w:val="605E5C"/>
      <w:shd w:val="clear" w:color="auto" w:fill="E1DFDD"/>
    </w:rPr>
  </w:style>
  <w:style w:type="character" w:styleId="Emphasis">
    <w:name w:val="Emphasis"/>
    <w:aliases w:val="ŠEmphasis,Italic"/>
    <w:qFormat/>
    <w:rsid w:val="00815437"/>
    <w:rPr>
      <w:i/>
      <w:iCs/>
    </w:rPr>
  </w:style>
  <w:style w:type="paragraph" w:styleId="TOC4">
    <w:name w:val="toc 4"/>
    <w:aliases w:val="ŠTOC 4"/>
    <w:basedOn w:val="Normal"/>
    <w:next w:val="Normal"/>
    <w:autoRedefine/>
    <w:uiPriority w:val="39"/>
    <w:unhideWhenUsed/>
    <w:rsid w:val="00815437"/>
    <w:pPr>
      <w:spacing w:before="0"/>
      <w:ind w:left="488"/>
    </w:pPr>
  </w:style>
  <w:style w:type="character" w:styleId="CommentReference">
    <w:name w:val="annotation reference"/>
    <w:basedOn w:val="DefaultParagraphFont"/>
    <w:uiPriority w:val="99"/>
    <w:semiHidden/>
    <w:unhideWhenUsed/>
    <w:rsid w:val="00815437"/>
    <w:rPr>
      <w:sz w:val="16"/>
      <w:szCs w:val="16"/>
    </w:rPr>
  </w:style>
  <w:style w:type="paragraph" w:styleId="CommentSubject">
    <w:name w:val="annotation subject"/>
    <w:basedOn w:val="Normal"/>
    <w:next w:val="Normal"/>
    <w:link w:val="CommentSubjectChar"/>
    <w:uiPriority w:val="99"/>
    <w:semiHidden/>
    <w:unhideWhenUsed/>
    <w:rsid w:val="0081543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15437"/>
    <w:rPr>
      <w:rFonts w:ascii="Arial" w:hAnsi="Arial" w:cs="Arial"/>
      <w:b/>
      <w:bCs/>
      <w:sz w:val="20"/>
      <w:szCs w:val="20"/>
    </w:rPr>
  </w:style>
  <w:style w:type="paragraph" w:styleId="ListParagraph">
    <w:name w:val="List Paragraph"/>
    <w:aliases w:val="ŠList Paragraph"/>
    <w:basedOn w:val="Normal"/>
    <w:uiPriority w:val="34"/>
    <w:unhideWhenUsed/>
    <w:qFormat/>
    <w:rsid w:val="0081543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15437"/>
    <w:rPr>
      <w:color w:val="954F72" w:themeColor="followedHyperlink"/>
      <w:u w:val="single"/>
    </w:rPr>
  </w:style>
  <w:style w:type="paragraph" w:styleId="ListBullet3">
    <w:name w:val="List Bullet 3"/>
    <w:aliases w:val="ŠList Bullet 3"/>
    <w:basedOn w:val="Normal"/>
    <w:uiPriority w:val="10"/>
    <w:rsid w:val="00815437"/>
    <w:pPr>
      <w:numPr>
        <w:numId w:val="78"/>
      </w:numPr>
      <w:spacing w:before="120"/>
    </w:pPr>
  </w:style>
  <w:style w:type="paragraph" w:styleId="ListNumber3">
    <w:name w:val="List Number 3"/>
    <w:aliases w:val="ŠList Number 3"/>
    <w:basedOn w:val="ListBullet3"/>
    <w:uiPriority w:val="8"/>
    <w:rsid w:val="00815437"/>
    <w:pPr>
      <w:numPr>
        <w:ilvl w:val="2"/>
        <w:numId w:val="80"/>
      </w:numPr>
    </w:pPr>
  </w:style>
  <w:style w:type="character" w:styleId="PlaceholderText">
    <w:name w:val="Placeholder Text"/>
    <w:basedOn w:val="DefaultParagraphFont"/>
    <w:uiPriority w:val="99"/>
    <w:semiHidden/>
    <w:rsid w:val="00815437"/>
    <w:rPr>
      <w:color w:val="808080"/>
    </w:rPr>
  </w:style>
  <w:style w:type="character" w:customStyle="1" w:styleId="BoldItalic">
    <w:name w:val="ŠBold Italic"/>
    <w:basedOn w:val="DefaultParagraphFont"/>
    <w:uiPriority w:val="1"/>
    <w:qFormat/>
    <w:rsid w:val="00815437"/>
    <w:rPr>
      <w:b/>
      <w:i/>
      <w:iCs/>
    </w:rPr>
  </w:style>
  <w:style w:type="paragraph" w:customStyle="1" w:styleId="Documentname">
    <w:name w:val="ŠDocument name"/>
    <w:basedOn w:val="Normal"/>
    <w:next w:val="Normal"/>
    <w:uiPriority w:val="17"/>
    <w:qFormat/>
    <w:rsid w:val="0081543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154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154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815437"/>
    <w:pPr>
      <w:spacing w:after="0"/>
    </w:pPr>
    <w:rPr>
      <w:sz w:val="18"/>
      <w:szCs w:val="18"/>
    </w:rPr>
  </w:style>
  <w:style w:type="paragraph" w:customStyle="1" w:styleId="Pulloutquote">
    <w:name w:val="ŠPull out quote"/>
    <w:basedOn w:val="Normal"/>
    <w:next w:val="Normal"/>
    <w:uiPriority w:val="20"/>
    <w:qFormat/>
    <w:rsid w:val="00815437"/>
    <w:pPr>
      <w:keepNext/>
      <w:ind w:left="567" w:right="57"/>
    </w:pPr>
    <w:rPr>
      <w:szCs w:val="22"/>
    </w:rPr>
  </w:style>
  <w:style w:type="paragraph" w:customStyle="1" w:styleId="Subtitle">
    <w:name w:val="ŠSubtitle"/>
    <w:basedOn w:val="Normal"/>
    <w:link w:val="SubtitleChar"/>
    <w:uiPriority w:val="2"/>
    <w:qFormat/>
    <w:rsid w:val="00815437"/>
    <w:pPr>
      <w:spacing w:before="360"/>
    </w:pPr>
    <w:rPr>
      <w:color w:val="002664"/>
      <w:sz w:val="44"/>
      <w:szCs w:val="48"/>
    </w:rPr>
  </w:style>
  <w:style w:type="character" w:customStyle="1" w:styleId="SubtitleChar">
    <w:name w:val="ŠSubtitle Char"/>
    <w:basedOn w:val="DefaultParagraphFont"/>
    <w:link w:val="Subtitle"/>
    <w:uiPriority w:val="2"/>
    <w:rsid w:val="00815437"/>
    <w:rPr>
      <w:rFonts w:ascii="Arial" w:hAnsi="Arial" w:cs="Arial"/>
      <w:color w:val="002664"/>
      <w:sz w:val="44"/>
      <w:szCs w:val="48"/>
    </w:rPr>
  </w:style>
  <w:style w:type="paragraph" w:styleId="NormalWeb">
    <w:name w:val="Normal (Web)"/>
    <w:basedOn w:val="Normal"/>
    <w:uiPriority w:val="99"/>
    <w:semiHidden/>
    <w:unhideWhenUsed/>
    <w:rsid w:val="00BD5CCD"/>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BD5CCD"/>
    <w:pPr>
      <w:spacing w:before="0" w:line="720" w:lineRule="atLeast"/>
    </w:pPr>
  </w:style>
  <w:style w:type="character" w:customStyle="1" w:styleId="DateChar">
    <w:name w:val="Date Char"/>
    <w:aliases w:val="ŠDate Char"/>
    <w:basedOn w:val="DefaultParagraphFont"/>
    <w:link w:val="Date"/>
    <w:uiPriority w:val="99"/>
    <w:rsid w:val="00BD5CCD"/>
    <w:rPr>
      <w:rFonts w:ascii="Arial" w:hAnsi="Arial" w:cs="Arial"/>
      <w:szCs w:val="24"/>
    </w:rPr>
  </w:style>
  <w:style w:type="paragraph" w:customStyle="1" w:styleId="Featurebox2Bullets">
    <w:name w:val="Feature box 2: Bullets"/>
    <w:basedOn w:val="ListBullet"/>
    <w:link w:val="Featurebox2BulletsChar"/>
    <w:uiPriority w:val="12"/>
    <w:rsid w:val="00BD5CC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D5CCD"/>
    <w:rPr>
      <w:rFonts w:ascii="Arial" w:hAnsi="Arial" w:cs="Arial"/>
      <w:szCs w:val="24"/>
      <w:shd w:val="clear" w:color="auto" w:fill="CCEDFC"/>
    </w:rPr>
  </w:style>
  <w:style w:type="table" w:styleId="GridTable1Light">
    <w:name w:val="Grid Table 1 Light"/>
    <w:basedOn w:val="TableNormal"/>
    <w:uiPriority w:val="46"/>
    <w:rsid w:val="00BD5C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BD5CCD"/>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BD5CCD"/>
    <w:rPr>
      <w:rFonts w:ascii="Arial" w:hAnsi="Arial" w:cs="Arial"/>
      <w:sz w:val="18"/>
      <w:szCs w:val="18"/>
    </w:rPr>
  </w:style>
  <w:style w:type="paragraph" w:styleId="Quote">
    <w:name w:val="Quote"/>
    <w:aliases w:val="ŠQuote"/>
    <w:basedOn w:val="Normal"/>
    <w:next w:val="Normal"/>
    <w:link w:val="QuoteChar"/>
    <w:uiPriority w:val="29"/>
    <w:qFormat/>
    <w:rsid w:val="006C0A36"/>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6C0A36"/>
    <w:rPr>
      <w:rFonts w:ascii="Arial" w:hAnsi="Arial" w:cs="Arial"/>
      <w:szCs w:val="24"/>
    </w:rPr>
  </w:style>
  <w:style w:type="table" w:styleId="PlainTable2">
    <w:name w:val="Plain Table 2"/>
    <w:basedOn w:val="TableNormal"/>
    <w:uiPriority w:val="42"/>
    <w:rsid w:val="008154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5817">
      <w:bodyDiv w:val="1"/>
      <w:marLeft w:val="0"/>
      <w:marRight w:val="0"/>
      <w:marTop w:val="0"/>
      <w:marBottom w:val="0"/>
      <w:divBdr>
        <w:top w:val="none" w:sz="0" w:space="0" w:color="auto"/>
        <w:left w:val="none" w:sz="0" w:space="0" w:color="auto"/>
        <w:bottom w:val="none" w:sz="0" w:space="0" w:color="auto"/>
        <w:right w:val="none" w:sz="0" w:space="0" w:color="auto"/>
      </w:divBdr>
    </w:div>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77138663">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06587795">
      <w:bodyDiv w:val="1"/>
      <w:marLeft w:val="0"/>
      <w:marRight w:val="0"/>
      <w:marTop w:val="0"/>
      <w:marBottom w:val="0"/>
      <w:divBdr>
        <w:top w:val="none" w:sz="0" w:space="0" w:color="auto"/>
        <w:left w:val="none" w:sz="0" w:space="0" w:color="auto"/>
        <w:bottom w:val="none" w:sz="0" w:space="0" w:color="auto"/>
        <w:right w:val="none" w:sz="0" w:space="0" w:color="auto"/>
      </w:divBdr>
    </w:div>
    <w:div w:id="137302326">
      <w:bodyDiv w:val="1"/>
      <w:marLeft w:val="0"/>
      <w:marRight w:val="0"/>
      <w:marTop w:val="0"/>
      <w:marBottom w:val="0"/>
      <w:divBdr>
        <w:top w:val="none" w:sz="0" w:space="0" w:color="auto"/>
        <w:left w:val="none" w:sz="0" w:space="0" w:color="auto"/>
        <w:bottom w:val="none" w:sz="0" w:space="0" w:color="auto"/>
        <w:right w:val="none" w:sz="0" w:space="0" w:color="auto"/>
      </w:divBdr>
    </w:div>
    <w:div w:id="150633985">
      <w:bodyDiv w:val="1"/>
      <w:marLeft w:val="0"/>
      <w:marRight w:val="0"/>
      <w:marTop w:val="0"/>
      <w:marBottom w:val="0"/>
      <w:divBdr>
        <w:top w:val="none" w:sz="0" w:space="0" w:color="auto"/>
        <w:left w:val="none" w:sz="0" w:space="0" w:color="auto"/>
        <w:bottom w:val="none" w:sz="0" w:space="0" w:color="auto"/>
        <w:right w:val="none" w:sz="0" w:space="0" w:color="auto"/>
      </w:divBdr>
    </w:div>
    <w:div w:id="166288107">
      <w:bodyDiv w:val="1"/>
      <w:marLeft w:val="0"/>
      <w:marRight w:val="0"/>
      <w:marTop w:val="0"/>
      <w:marBottom w:val="0"/>
      <w:divBdr>
        <w:top w:val="none" w:sz="0" w:space="0" w:color="auto"/>
        <w:left w:val="none" w:sz="0" w:space="0" w:color="auto"/>
        <w:bottom w:val="none" w:sz="0" w:space="0" w:color="auto"/>
        <w:right w:val="none" w:sz="0" w:space="0" w:color="auto"/>
      </w:divBdr>
    </w:div>
    <w:div w:id="194732055">
      <w:bodyDiv w:val="1"/>
      <w:marLeft w:val="0"/>
      <w:marRight w:val="0"/>
      <w:marTop w:val="0"/>
      <w:marBottom w:val="0"/>
      <w:divBdr>
        <w:top w:val="none" w:sz="0" w:space="0" w:color="auto"/>
        <w:left w:val="none" w:sz="0" w:space="0" w:color="auto"/>
        <w:bottom w:val="none" w:sz="0" w:space="0" w:color="auto"/>
        <w:right w:val="none" w:sz="0" w:space="0" w:color="auto"/>
      </w:divBdr>
    </w:div>
    <w:div w:id="226376605">
      <w:bodyDiv w:val="1"/>
      <w:marLeft w:val="0"/>
      <w:marRight w:val="0"/>
      <w:marTop w:val="0"/>
      <w:marBottom w:val="0"/>
      <w:divBdr>
        <w:top w:val="none" w:sz="0" w:space="0" w:color="auto"/>
        <w:left w:val="none" w:sz="0" w:space="0" w:color="auto"/>
        <w:bottom w:val="none" w:sz="0" w:space="0" w:color="auto"/>
        <w:right w:val="none" w:sz="0" w:space="0" w:color="auto"/>
      </w:divBdr>
    </w:div>
    <w:div w:id="232542859">
      <w:bodyDiv w:val="1"/>
      <w:marLeft w:val="0"/>
      <w:marRight w:val="0"/>
      <w:marTop w:val="0"/>
      <w:marBottom w:val="0"/>
      <w:divBdr>
        <w:top w:val="none" w:sz="0" w:space="0" w:color="auto"/>
        <w:left w:val="none" w:sz="0" w:space="0" w:color="auto"/>
        <w:bottom w:val="none" w:sz="0" w:space="0" w:color="auto"/>
        <w:right w:val="none" w:sz="0" w:space="0" w:color="auto"/>
      </w:divBdr>
    </w:div>
    <w:div w:id="265843459">
      <w:bodyDiv w:val="1"/>
      <w:marLeft w:val="0"/>
      <w:marRight w:val="0"/>
      <w:marTop w:val="0"/>
      <w:marBottom w:val="0"/>
      <w:divBdr>
        <w:top w:val="none" w:sz="0" w:space="0" w:color="auto"/>
        <w:left w:val="none" w:sz="0" w:space="0" w:color="auto"/>
        <w:bottom w:val="none" w:sz="0" w:space="0" w:color="auto"/>
        <w:right w:val="none" w:sz="0" w:space="0" w:color="auto"/>
      </w:divBdr>
    </w:div>
    <w:div w:id="309289315">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5497">
      <w:bodyDiv w:val="1"/>
      <w:marLeft w:val="0"/>
      <w:marRight w:val="0"/>
      <w:marTop w:val="0"/>
      <w:marBottom w:val="0"/>
      <w:divBdr>
        <w:top w:val="none" w:sz="0" w:space="0" w:color="auto"/>
        <w:left w:val="none" w:sz="0" w:space="0" w:color="auto"/>
        <w:bottom w:val="none" w:sz="0" w:space="0" w:color="auto"/>
        <w:right w:val="none" w:sz="0" w:space="0" w:color="auto"/>
      </w:divBdr>
    </w:div>
    <w:div w:id="412974579">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67315">
      <w:bodyDiv w:val="1"/>
      <w:marLeft w:val="0"/>
      <w:marRight w:val="0"/>
      <w:marTop w:val="0"/>
      <w:marBottom w:val="0"/>
      <w:divBdr>
        <w:top w:val="none" w:sz="0" w:space="0" w:color="auto"/>
        <w:left w:val="none" w:sz="0" w:space="0" w:color="auto"/>
        <w:bottom w:val="none" w:sz="0" w:space="0" w:color="auto"/>
        <w:right w:val="none" w:sz="0" w:space="0" w:color="auto"/>
      </w:divBdr>
    </w:div>
    <w:div w:id="484396170">
      <w:bodyDiv w:val="1"/>
      <w:marLeft w:val="0"/>
      <w:marRight w:val="0"/>
      <w:marTop w:val="0"/>
      <w:marBottom w:val="0"/>
      <w:divBdr>
        <w:top w:val="none" w:sz="0" w:space="0" w:color="auto"/>
        <w:left w:val="none" w:sz="0" w:space="0" w:color="auto"/>
        <w:bottom w:val="none" w:sz="0" w:space="0" w:color="auto"/>
        <w:right w:val="none" w:sz="0" w:space="0" w:color="auto"/>
      </w:divBdr>
    </w:div>
    <w:div w:id="499467626">
      <w:bodyDiv w:val="1"/>
      <w:marLeft w:val="0"/>
      <w:marRight w:val="0"/>
      <w:marTop w:val="0"/>
      <w:marBottom w:val="0"/>
      <w:divBdr>
        <w:top w:val="none" w:sz="0" w:space="0" w:color="auto"/>
        <w:left w:val="none" w:sz="0" w:space="0" w:color="auto"/>
        <w:bottom w:val="none" w:sz="0" w:space="0" w:color="auto"/>
        <w:right w:val="none" w:sz="0" w:space="0" w:color="auto"/>
      </w:divBdr>
    </w:div>
    <w:div w:id="502010765">
      <w:bodyDiv w:val="1"/>
      <w:marLeft w:val="0"/>
      <w:marRight w:val="0"/>
      <w:marTop w:val="0"/>
      <w:marBottom w:val="0"/>
      <w:divBdr>
        <w:top w:val="none" w:sz="0" w:space="0" w:color="auto"/>
        <w:left w:val="none" w:sz="0" w:space="0" w:color="auto"/>
        <w:bottom w:val="none" w:sz="0" w:space="0" w:color="auto"/>
        <w:right w:val="none" w:sz="0" w:space="0" w:color="auto"/>
      </w:divBdr>
    </w:div>
    <w:div w:id="541556733">
      <w:bodyDiv w:val="1"/>
      <w:marLeft w:val="0"/>
      <w:marRight w:val="0"/>
      <w:marTop w:val="0"/>
      <w:marBottom w:val="0"/>
      <w:divBdr>
        <w:top w:val="none" w:sz="0" w:space="0" w:color="auto"/>
        <w:left w:val="none" w:sz="0" w:space="0" w:color="auto"/>
        <w:bottom w:val="none" w:sz="0" w:space="0" w:color="auto"/>
        <w:right w:val="none" w:sz="0" w:space="0" w:color="auto"/>
      </w:divBdr>
    </w:div>
    <w:div w:id="562252986">
      <w:bodyDiv w:val="1"/>
      <w:marLeft w:val="0"/>
      <w:marRight w:val="0"/>
      <w:marTop w:val="0"/>
      <w:marBottom w:val="0"/>
      <w:divBdr>
        <w:top w:val="none" w:sz="0" w:space="0" w:color="auto"/>
        <w:left w:val="none" w:sz="0" w:space="0" w:color="auto"/>
        <w:bottom w:val="none" w:sz="0" w:space="0" w:color="auto"/>
        <w:right w:val="none" w:sz="0" w:space="0" w:color="auto"/>
      </w:divBdr>
    </w:div>
    <w:div w:id="623854240">
      <w:bodyDiv w:val="1"/>
      <w:marLeft w:val="0"/>
      <w:marRight w:val="0"/>
      <w:marTop w:val="0"/>
      <w:marBottom w:val="0"/>
      <w:divBdr>
        <w:top w:val="none" w:sz="0" w:space="0" w:color="auto"/>
        <w:left w:val="none" w:sz="0" w:space="0" w:color="auto"/>
        <w:bottom w:val="none" w:sz="0" w:space="0" w:color="auto"/>
        <w:right w:val="none" w:sz="0" w:space="0" w:color="auto"/>
      </w:divBdr>
    </w:div>
    <w:div w:id="634992732">
      <w:bodyDiv w:val="1"/>
      <w:marLeft w:val="0"/>
      <w:marRight w:val="0"/>
      <w:marTop w:val="0"/>
      <w:marBottom w:val="0"/>
      <w:divBdr>
        <w:top w:val="none" w:sz="0" w:space="0" w:color="auto"/>
        <w:left w:val="none" w:sz="0" w:space="0" w:color="auto"/>
        <w:bottom w:val="none" w:sz="0" w:space="0" w:color="auto"/>
        <w:right w:val="none" w:sz="0" w:space="0" w:color="auto"/>
      </w:divBdr>
    </w:div>
    <w:div w:id="672803659">
      <w:bodyDiv w:val="1"/>
      <w:marLeft w:val="0"/>
      <w:marRight w:val="0"/>
      <w:marTop w:val="0"/>
      <w:marBottom w:val="0"/>
      <w:divBdr>
        <w:top w:val="none" w:sz="0" w:space="0" w:color="auto"/>
        <w:left w:val="none" w:sz="0" w:space="0" w:color="auto"/>
        <w:bottom w:val="none" w:sz="0" w:space="0" w:color="auto"/>
        <w:right w:val="none" w:sz="0" w:space="0" w:color="auto"/>
      </w:divBdr>
    </w:div>
    <w:div w:id="749810220">
      <w:bodyDiv w:val="1"/>
      <w:marLeft w:val="0"/>
      <w:marRight w:val="0"/>
      <w:marTop w:val="0"/>
      <w:marBottom w:val="0"/>
      <w:divBdr>
        <w:top w:val="none" w:sz="0" w:space="0" w:color="auto"/>
        <w:left w:val="none" w:sz="0" w:space="0" w:color="auto"/>
        <w:bottom w:val="none" w:sz="0" w:space="0" w:color="auto"/>
        <w:right w:val="none" w:sz="0" w:space="0" w:color="auto"/>
      </w:divBdr>
    </w:div>
    <w:div w:id="823592560">
      <w:bodyDiv w:val="1"/>
      <w:marLeft w:val="0"/>
      <w:marRight w:val="0"/>
      <w:marTop w:val="0"/>
      <w:marBottom w:val="0"/>
      <w:divBdr>
        <w:top w:val="none" w:sz="0" w:space="0" w:color="auto"/>
        <w:left w:val="none" w:sz="0" w:space="0" w:color="auto"/>
        <w:bottom w:val="none" w:sz="0" w:space="0" w:color="auto"/>
        <w:right w:val="none" w:sz="0" w:space="0" w:color="auto"/>
      </w:divBdr>
    </w:div>
    <w:div w:id="837580106">
      <w:bodyDiv w:val="1"/>
      <w:marLeft w:val="0"/>
      <w:marRight w:val="0"/>
      <w:marTop w:val="0"/>
      <w:marBottom w:val="0"/>
      <w:divBdr>
        <w:top w:val="none" w:sz="0" w:space="0" w:color="auto"/>
        <w:left w:val="none" w:sz="0" w:space="0" w:color="auto"/>
        <w:bottom w:val="none" w:sz="0" w:space="0" w:color="auto"/>
        <w:right w:val="none" w:sz="0" w:space="0" w:color="auto"/>
      </w:divBdr>
    </w:div>
    <w:div w:id="863708648">
      <w:bodyDiv w:val="1"/>
      <w:marLeft w:val="0"/>
      <w:marRight w:val="0"/>
      <w:marTop w:val="0"/>
      <w:marBottom w:val="0"/>
      <w:divBdr>
        <w:top w:val="none" w:sz="0" w:space="0" w:color="auto"/>
        <w:left w:val="none" w:sz="0" w:space="0" w:color="auto"/>
        <w:bottom w:val="none" w:sz="0" w:space="0" w:color="auto"/>
        <w:right w:val="none" w:sz="0" w:space="0" w:color="auto"/>
      </w:divBdr>
    </w:div>
    <w:div w:id="875432329">
      <w:bodyDiv w:val="1"/>
      <w:marLeft w:val="0"/>
      <w:marRight w:val="0"/>
      <w:marTop w:val="0"/>
      <w:marBottom w:val="0"/>
      <w:divBdr>
        <w:top w:val="none" w:sz="0" w:space="0" w:color="auto"/>
        <w:left w:val="none" w:sz="0" w:space="0" w:color="auto"/>
        <w:bottom w:val="none" w:sz="0" w:space="0" w:color="auto"/>
        <w:right w:val="none" w:sz="0" w:space="0" w:color="auto"/>
      </w:divBdr>
    </w:div>
    <w:div w:id="934290495">
      <w:bodyDiv w:val="1"/>
      <w:marLeft w:val="0"/>
      <w:marRight w:val="0"/>
      <w:marTop w:val="0"/>
      <w:marBottom w:val="0"/>
      <w:divBdr>
        <w:top w:val="none" w:sz="0" w:space="0" w:color="auto"/>
        <w:left w:val="none" w:sz="0" w:space="0" w:color="auto"/>
        <w:bottom w:val="none" w:sz="0" w:space="0" w:color="auto"/>
        <w:right w:val="none" w:sz="0" w:space="0" w:color="auto"/>
      </w:divBdr>
    </w:div>
    <w:div w:id="941182040">
      <w:bodyDiv w:val="1"/>
      <w:marLeft w:val="0"/>
      <w:marRight w:val="0"/>
      <w:marTop w:val="0"/>
      <w:marBottom w:val="0"/>
      <w:divBdr>
        <w:top w:val="none" w:sz="0" w:space="0" w:color="auto"/>
        <w:left w:val="none" w:sz="0" w:space="0" w:color="auto"/>
        <w:bottom w:val="none" w:sz="0" w:space="0" w:color="auto"/>
        <w:right w:val="none" w:sz="0" w:space="0" w:color="auto"/>
      </w:divBdr>
      <w:divsChild>
        <w:div w:id="803734967">
          <w:marLeft w:val="0"/>
          <w:marRight w:val="0"/>
          <w:marTop w:val="0"/>
          <w:marBottom w:val="0"/>
          <w:divBdr>
            <w:top w:val="none" w:sz="0" w:space="0" w:color="auto"/>
            <w:left w:val="none" w:sz="0" w:space="0" w:color="auto"/>
            <w:bottom w:val="none" w:sz="0" w:space="0" w:color="auto"/>
            <w:right w:val="none" w:sz="0" w:space="0" w:color="auto"/>
          </w:divBdr>
        </w:div>
      </w:divsChild>
    </w:div>
    <w:div w:id="966087080">
      <w:bodyDiv w:val="1"/>
      <w:marLeft w:val="0"/>
      <w:marRight w:val="0"/>
      <w:marTop w:val="0"/>
      <w:marBottom w:val="0"/>
      <w:divBdr>
        <w:top w:val="none" w:sz="0" w:space="0" w:color="auto"/>
        <w:left w:val="none" w:sz="0" w:space="0" w:color="auto"/>
        <w:bottom w:val="none" w:sz="0" w:space="0" w:color="auto"/>
        <w:right w:val="none" w:sz="0" w:space="0" w:color="auto"/>
      </w:divBdr>
      <w:divsChild>
        <w:div w:id="927350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071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970696">
      <w:bodyDiv w:val="1"/>
      <w:marLeft w:val="0"/>
      <w:marRight w:val="0"/>
      <w:marTop w:val="0"/>
      <w:marBottom w:val="0"/>
      <w:divBdr>
        <w:top w:val="none" w:sz="0" w:space="0" w:color="auto"/>
        <w:left w:val="none" w:sz="0" w:space="0" w:color="auto"/>
        <w:bottom w:val="none" w:sz="0" w:space="0" w:color="auto"/>
        <w:right w:val="none" w:sz="0" w:space="0" w:color="auto"/>
      </w:divBdr>
    </w:div>
    <w:div w:id="988248773">
      <w:bodyDiv w:val="1"/>
      <w:marLeft w:val="0"/>
      <w:marRight w:val="0"/>
      <w:marTop w:val="0"/>
      <w:marBottom w:val="0"/>
      <w:divBdr>
        <w:top w:val="none" w:sz="0" w:space="0" w:color="auto"/>
        <w:left w:val="none" w:sz="0" w:space="0" w:color="auto"/>
        <w:bottom w:val="none" w:sz="0" w:space="0" w:color="auto"/>
        <w:right w:val="none" w:sz="0" w:space="0" w:color="auto"/>
      </w:divBdr>
    </w:div>
    <w:div w:id="991788505">
      <w:bodyDiv w:val="1"/>
      <w:marLeft w:val="0"/>
      <w:marRight w:val="0"/>
      <w:marTop w:val="0"/>
      <w:marBottom w:val="0"/>
      <w:divBdr>
        <w:top w:val="none" w:sz="0" w:space="0" w:color="auto"/>
        <w:left w:val="none" w:sz="0" w:space="0" w:color="auto"/>
        <w:bottom w:val="none" w:sz="0" w:space="0" w:color="auto"/>
        <w:right w:val="none" w:sz="0" w:space="0" w:color="auto"/>
      </w:divBdr>
    </w:div>
    <w:div w:id="1001932913">
      <w:bodyDiv w:val="1"/>
      <w:marLeft w:val="0"/>
      <w:marRight w:val="0"/>
      <w:marTop w:val="0"/>
      <w:marBottom w:val="0"/>
      <w:divBdr>
        <w:top w:val="none" w:sz="0" w:space="0" w:color="auto"/>
        <w:left w:val="none" w:sz="0" w:space="0" w:color="auto"/>
        <w:bottom w:val="none" w:sz="0" w:space="0" w:color="auto"/>
        <w:right w:val="none" w:sz="0" w:space="0" w:color="auto"/>
      </w:divBdr>
    </w:div>
    <w:div w:id="1010445934">
      <w:bodyDiv w:val="1"/>
      <w:marLeft w:val="0"/>
      <w:marRight w:val="0"/>
      <w:marTop w:val="0"/>
      <w:marBottom w:val="0"/>
      <w:divBdr>
        <w:top w:val="none" w:sz="0" w:space="0" w:color="auto"/>
        <w:left w:val="none" w:sz="0" w:space="0" w:color="auto"/>
        <w:bottom w:val="none" w:sz="0" w:space="0" w:color="auto"/>
        <w:right w:val="none" w:sz="0" w:space="0" w:color="auto"/>
      </w:divBdr>
    </w:div>
    <w:div w:id="1037698992">
      <w:bodyDiv w:val="1"/>
      <w:marLeft w:val="0"/>
      <w:marRight w:val="0"/>
      <w:marTop w:val="0"/>
      <w:marBottom w:val="0"/>
      <w:divBdr>
        <w:top w:val="none" w:sz="0" w:space="0" w:color="auto"/>
        <w:left w:val="none" w:sz="0" w:space="0" w:color="auto"/>
        <w:bottom w:val="none" w:sz="0" w:space="0" w:color="auto"/>
        <w:right w:val="none" w:sz="0" w:space="0" w:color="auto"/>
      </w:divBdr>
    </w:div>
    <w:div w:id="1064522866">
      <w:bodyDiv w:val="1"/>
      <w:marLeft w:val="0"/>
      <w:marRight w:val="0"/>
      <w:marTop w:val="0"/>
      <w:marBottom w:val="0"/>
      <w:divBdr>
        <w:top w:val="none" w:sz="0" w:space="0" w:color="auto"/>
        <w:left w:val="none" w:sz="0" w:space="0" w:color="auto"/>
        <w:bottom w:val="none" w:sz="0" w:space="0" w:color="auto"/>
        <w:right w:val="none" w:sz="0" w:space="0" w:color="auto"/>
      </w:divBdr>
      <w:divsChild>
        <w:div w:id="342127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707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781977">
      <w:bodyDiv w:val="1"/>
      <w:marLeft w:val="0"/>
      <w:marRight w:val="0"/>
      <w:marTop w:val="0"/>
      <w:marBottom w:val="0"/>
      <w:divBdr>
        <w:top w:val="none" w:sz="0" w:space="0" w:color="auto"/>
        <w:left w:val="none" w:sz="0" w:space="0" w:color="auto"/>
        <w:bottom w:val="none" w:sz="0" w:space="0" w:color="auto"/>
        <w:right w:val="none" w:sz="0" w:space="0" w:color="auto"/>
      </w:divBdr>
    </w:div>
    <w:div w:id="1082678386">
      <w:bodyDiv w:val="1"/>
      <w:marLeft w:val="0"/>
      <w:marRight w:val="0"/>
      <w:marTop w:val="0"/>
      <w:marBottom w:val="0"/>
      <w:divBdr>
        <w:top w:val="none" w:sz="0" w:space="0" w:color="auto"/>
        <w:left w:val="none" w:sz="0" w:space="0" w:color="auto"/>
        <w:bottom w:val="none" w:sz="0" w:space="0" w:color="auto"/>
        <w:right w:val="none" w:sz="0" w:space="0" w:color="auto"/>
      </w:divBdr>
    </w:div>
    <w:div w:id="1163623712">
      <w:bodyDiv w:val="1"/>
      <w:marLeft w:val="0"/>
      <w:marRight w:val="0"/>
      <w:marTop w:val="0"/>
      <w:marBottom w:val="0"/>
      <w:divBdr>
        <w:top w:val="none" w:sz="0" w:space="0" w:color="auto"/>
        <w:left w:val="none" w:sz="0" w:space="0" w:color="auto"/>
        <w:bottom w:val="none" w:sz="0" w:space="0" w:color="auto"/>
        <w:right w:val="none" w:sz="0" w:space="0" w:color="auto"/>
      </w:divBdr>
    </w:div>
    <w:div w:id="1190609548">
      <w:bodyDiv w:val="1"/>
      <w:marLeft w:val="0"/>
      <w:marRight w:val="0"/>
      <w:marTop w:val="0"/>
      <w:marBottom w:val="0"/>
      <w:divBdr>
        <w:top w:val="none" w:sz="0" w:space="0" w:color="auto"/>
        <w:left w:val="none" w:sz="0" w:space="0" w:color="auto"/>
        <w:bottom w:val="none" w:sz="0" w:space="0" w:color="auto"/>
        <w:right w:val="none" w:sz="0" w:space="0" w:color="auto"/>
      </w:divBdr>
    </w:div>
    <w:div w:id="1190995766">
      <w:bodyDiv w:val="1"/>
      <w:marLeft w:val="0"/>
      <w:marRight w:val="0"/>
      <w:marTop w:val="0"/>
      <w:marBottom w:val="0"/>
      <w:divBdr>
        <w:top w:val="none" w:sz="0" w:space="0" w:color="auto"/>
        <w:left w:val="none" w:sz="0" w:space="0" w:color="auto"/>
        <w:bottom w:val="none" w:sz="0" w:space="0" w:color="auto"/>
        <w:right w:val="none" w:sz="0" w:space="0" w:color="auto"/>
      </w:divBdr>
    </w:div>
    <w:div w:id="1192190004">
      <w:bodyDiv w:val="1"/>
      <w:marLeft w:val="0"/>
      <w:marRight w:val="0"/>
      <w:marTop w:val="0"/>
      <w:marBottom w:val="0"/>
      <w:divBdr>
        <w:top w:val="none" w:sz="0" w:space="0" w:color="auto"/>
        <w:left w:val="none" w:sz="0" w:space="0" w:color="auto"/>
        <w:bottom w:val="none" w:sz="0" w:space="0" w:color="auto"/>
        <w:right w:val="none" w:sz="0" w:space="0" w:color="auto"/>
      </w:divBdr>
    </w:div>
    <w:div w:id="1230994678">
      <w:bodyDiv w:val="1"/>
      <w:marLeft w:val="0"/>
      <w:marRight w:val="0"/>
      <w:marTop w:val="0"/>
      <w:marBottom w:val="0"/>
      <w:divBdr>
        <w:top w:val="none" w:sz="0" w:space="0" w:color="auto"/>
        <w:left w:val="none" w:sz="0" w:space="0" w:color="auto"/>
        <w:bottom w:val="none" w:sz="0" w:space="0" w:color="auto"/>
        <w:right w:val="none" w:sz="0" w:space="0" w:color="auto"/>
      </w:divBdr>
    </w:div>
    <w:div w:id="1267155612">
      <w:bodyDiv w:val="1"/>
      <w:marLeft w:val="0"/>
      <w:marRight w:val="0"/>
      <w:marTop w:val="0"/>
      <w:marBottom w:val="0"/>
      <w:divBdr>
        <w:top w:val="none" w:sz="0" w:space="0" w:color="auto"/>
        <w:left w:val="none" w:sz="0" w:space="0" w:color="auto"/>
        <w:bottom w:val="none" w:sz="0" w:space="0" w:color="auto"/>
        <w:right w:val="none" w:sz="0" w:space="0" w:color="auto"/>
      </w:divBdr>
    </w:div>
    <w:div w:id="1270431096">
      <w:bodyDiv w:val="1"/>
      <w:marLeft w:val="0"/>
      <w:marRight w:val="0"/>
      <w:marTop w:val="0"/>
      <w:marBottom w:val="0"/>
      <w:divBdr>
        <w:top w:val="none" w:sz="0" w:space="0" w:color="auto"/>
        <w:left w:val="none" w:sz="0" w:space="0" w:color="auto"/>
        <w:bottom w:val="none" w:sz="0" w:space="0" w:color="auto"/>
        <w:right w:val="none" w:sz="0" w:space="0" w:color="auto"/>
      </w:divBdr>
      <w:divsChild>
        <w:div w:id="514424209">
          <w:marLeft w:val="0"/>
          <w:marRight w:val="0"/>
          <w:marTop w:val="0"/>
          <w:marBottom w:val="0"/>
          <w:divBdr>
            <w:top w:val="none" w:sz="0" w:space="0" w:color="auto"/>
            <w:left w:val="none" w:sz="0" w:space="0" w:color="auto"/>
            <w:bottom w:val="none" w:sz="0" w:space="0" w:color="auto"/>
            <w:right w:val="none" w:sz="0" w:space="0" w:color="auto"/>
          </w:divBdr>
        </w:div>
      </w:divsChild>
    </w:div>
    <w:div w:id="1271738019">
      <w:bodyDiv w:val="1"/>
      <w:marLeft w:val="0"/>
      <w:marRight w:val="0"/>
      <w:marTop w:val="0"/>
      <w:marBottom w:val="0"/>
      <w:divBdr>
        <w:top w:val="none" w:sz="0" w:space="0" w:color="auto"/>
        <w:left w:val="none" w:sz="0" w:space="0" w:color="auto"/>
        <w:bottom w:val="none" w:sz="0" w:space="0" w:color="auto"/>
        <w:right w:val="none" w:sz="0" w:space="0" w:color="auto"/>
      </w:divBdr>
    </w:div>
    <w:div w:id="1291782588">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07738">
      <w:bodyDiv w:val="1"/>
      <w:marLeft w:val="0"/>
      <w:marRight w:val="0"/>
      <w:marTop w:val="0"/>
      <w:marBottom w:val="0"/>
      <w:divBdr>
        <w:top w:val="none" w:sz="0" w:space="0" w:color="auto"/>
        <w:left w:val="none" w:sz="0" w:space="0" w:color="auto"/>
        <w:bottom w:val="none" w:sz="0" w:space="0" w:color="auto"/>
        <w:right w:val="none" w:sz="0" w:space="0" w:color="auto"/>
      </w:divBdr>
    </w:div>
    <w:div w:id="1372683498">
      <w:bodyDiv w:val="1"/>
      <w:marLeft w:val="0"/>
      <w:marRight w:val="0"/>
      <w:marTop w:val="0"/>
      <w:marBottom w:val="0"/>
      <w:divBdr>
        <w:top w:val="none" w:sz="0" w:space="0" w:color="auto"/>
        <w:left w:val="none" w:sz="0" w:space="0" w:color="auto"/>
        <w:bottom w:val="none" w:sz="0" w:space="0" w:color="auto"/>
        <w:right w:val="none" w:sz="0" w:space="0" w:color="auto"/>
      </w:divBdr>
    </w:div>
    <w:div w:id="1375933904">
      <w:bodyDiv w:val="1"/>
      <w:marLeft w:val="0"/>
      <w:marRight w:val="0"/>
      <w:marTop w:val="0"/>
      <w:marBottom w:val="0"/>
      <w:divBdr>
        <w:top w:val="none" w:sz="0" w:space="0" w:color="auto"/>
        <w:left w:val="none" w:sz="0" w:space="0" w:color="auto"/>
        <w:bottom w:val="none" w:sz="0" w:space="0" w:color="auto"/>
        <w:right w:val="none" w:sz="0" w:space="0" w:color="auto"/>
      </w:divBdr>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94947">
      <w:bodyDiv w:val="1"/>
      <w:marLeft w:val="0"/>
      <w:marRight w:val="0"/>
      <w:marTop w:val="0"/>
      <w:marBottom w:val="0"/>
      <w:divBdr>
        <w:top w:val="none" w:sz="0" w:space="0" w:color="auto"/>
        <w:left w:val="none" w:sz="0" w:space="0" w:color="auto"/>
        <w:bottom w:val="none" w:sz="0" w:space="0" w:color="auto"/>
        <w:right w:val="none" w:sz="0" w:space="0" w:color="auto"/>
      </w:divBdr>
    </w:div>
    <w:div w:id="1511407564">
      <w:bodyDiv w:val="1"/>
      <w:marLeft w:val="0"/>
      <w:marRight w:val="0"/>
      <w:marTop w:val="0"/>
      <w:marBottom w:val="0"/>
      <w:divBdr>
        <w:top w:val="none" w:sz="0" w:space="0" w:color="auto"/>
        <w:left w:val="none" w:sz="0" w:space="0" w:color="auto"/>
        <w:bottom w:val="none" w:sz="0" w:space="0" w:color="auto"/>
        <w:right w:val="none" w:sz="0" w:space="0" w:color="auto"/>
      </w:divBdr>
    </w:div>
    <w:div w:id="1512792769">
      <w:bodyDiv w:val="1"/>
      <w:marLeft w:val="0"/>
      <w:marRight w:val="0"/>
      <w:marTop w:val="0"/>
      <w:marBottom w:val="0"/>
      <w:divBdr>
        <w:top w:val="none" w:sz="0" w:space="0" w:color="auto"/>
        <w:left w:val="none" w:sz="0" w:space="0" w:color="auto"/>
        <w:bottom w:val="none" w:sz="0" w:space="0" w:color="auto"/>
        <w:right w:val="none" w:sz="0" w:space="0" w:color="auto"/>
      </w:divBdr>
    </w:div>
    <w:div w:id="1523129443">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09046565">
      <w:bodyDiv w:val="1"/>
      <w:marLeft w:val="0"/>
      <w:marRight w:val="0"/>
      <w:marTop w:val="0"/>
      <w:marBottom w:val="0"/>
      <w:divBdr>
        <w:top w:val="none" w:sz="0" w:space="0" w:color="auto"/>
        <w:left w:val="none" w:sz="0" w:space="0" w:color="auto"/>
        <w:bottom w:val="none" w:sz="0" w:space="0" w:color="auto"/>
        <w:right w:val="none" w:sz="0" w:space="0" w:color="auto"/>
      </w:divBdr>
    </w:div>
    <w:div w:id="1615359388">
      <w:bodyDiv w:val="1"/>
      <w:marLeft w:val="0"/>
      <w:marRight w:val="0"/>
      <w:marTop w:val="0"/>
      <w:marBottom w:val="0"/>
      <w:divBdr>
        <w:top w:val="none" w:sz="0" w:space="0" w:color="auto"/>
        <w:left w:val="none" w:sz="0" w:space="0" w:color="auto"/>
        <w:bottom w:val="none" w:sz="0" w:space="0" w:color="auto"/>
        <w:right w:val="none" w:sz="0" w:space="0" w:color="auto"/>
      </w:divBdr>
    </w:div>
    <w:div w:id="1615595023">
      <w:bodyDiv w:val="1"/>
      <w:marLeft w:val="0"/>
      <w:marRight w:val="0"/>
      <w:marTop w:val="0"/>
      <w:marBottom w:val="0"/>
      <w:divBdr>
        <w:top w:val="none" w:sz="0" w:space="0" w:color="auto"/>
        <w:left w:val="none" w:sz="0" w:space="0" w:color="auto"/>
        <w:bottom w:val="none" w:sz="0" w:space="0" w:color="auto"/>
        <w:right w:val="none" w:sz="0" w:space="0" w:color="auto"/>
      </w:divBdr>
    </w:div>
    <w:div w:id="1640569860">
      <w:bodyDiv w:val="1"/>
      <w:marLeft w:val="0"/>
      <w:marRight w:val="0"/>
      <w:marTop w:val="0"/>
      <w:marBottom w:val="0"/>
      <w:divBdr>
        <w:top w:val="none" w:sz="0" w:space="0" w:color="auto"/>
        <w:left w:val="none" w:sz="0" w:space="0" w:color="auto"/>
        <w:bottom w:val="none" w:sz="0" w:space="0" w:color="auto"/>
        <w:right w:val="none" w:sz="0" w:space="0" w:color="auto"/>
      </w:divBdr>
    </w:div>
    <w:div w:id="1662737685">
      <w:bodyDiv w:val="1"/>
      <w:marLeft w:val="0"/>
      <w:marRight w:val="0"/>
      <w:marTop w:val="0"/>
      <w:marBottom w:val="0"/>
      <w:divBdr>
        <w:top w:val="none" w:sz="0" w:space="0" w:color="auto"/>
        <w:left w:val="none" w:sz="0" w:space="0" w:color="auto"/>
        <w:bottom w:val="none" w:sz="0" w:space="0" w:color="auto"/>
        <w:right w:val="none" w:sz="0" w:space="0" w:color="auto"/>
      </w:divBdr>
    </w:div>
    <w:div w:id="1761371057">
      <w:bodyDiv w:val="1"/>
      <w:marLeft w:val="0"/>
      <w:marRight w:val="0"/>
      <w:marTop w:val="0"/>
      <w:marBottom w:val="0"/>
      <w:divBdr>
        <w:top w:val="none" w:sz="0" w:space="0" w:color="auto"/>
        <w:left w:val="none" w:sz="0" w:space="0" w:color="auto"/>
        <w:bottom w:val="none" w:sz="0" w:space="0" w:color="auto"/>
        <w:right w:val="none" w:sz="0" w:space="0" w:color="auto"/>
      </w:divBdr>
    </w:div>
    <w:div w:id="1763330201">
      <w:bodyDiv w:val="1"/>
      <w:marLeft w:val="0"/>
      <w:marRight w:val="0"/>
      <w:marTop w:val="0"/>
      <w:marBottom w:val="0"/>
      <w:divBdr>
        <w:top w:val="none" w:sz="0" w:space="0" w:color="auto"/>
        <w:left w:val="none" w:sz="0" w:space="0" w:color="auto"/>
        <w:bottom w:val="none" w:sz="0" w:space="0" w:color="auto"/>
        <w:right w:val="none" w:sz="0" w:space="0" w:color="auto"/>
      </w:divBdr>
    </w:div>
    <w:div w:id="1810123879">
      <w:bodyDiv w:val="1"/>
      <w:marLeft w:val="0"/>
      <w:marRight w:val="0"/>
      <w:marTop w:val="0"/>
      <w:marBottom w:val="0"/>
      <w:divBdr>
        <w:top w:val="none" w:sz="0" w:space="0" w:color="auto"/>
        <w:left w:val="none" w:sz="0" w:space="0" w:color="auto"/>
        <w:bottom w:val="none" w:sz="0" w:space="0" w:color="auto"/>
        <w:right w:val="none" w:sz="0" w:space="0" w:color="auto"/>
      </w:divBdr>
    </w:div>
    <w:div w:id="1851213505">
      <w:bodyDiv w:val="1"/>
      <w:marLeft w:val="0"/>
      <w:marRight w:val="0"/>
      <w:marTop w:val="0"/>
      <w:marBottom w:val="0"/>
      <w:divBdr>
        <w:top w:val="none" w:sz="0" w:space="0" w:color="auto"/>
        <w:left w:val="none" w:sz="0" w:space="0" w:color="auto"/>
        <w:bottom w:val="none" w:sz="0" w:space="0" w:color="auto"/>
        <w:right w:val="none" w:sz="0" w:space="0" w:color="auto"/>
      </w:divBdr>
    </w:div>
    <w:div w:id="1956401401">
      <w:bodyDiv w:val="1"/>
      <w:marLeft w:val="0"/>
      <w:marRight w:val="0"/>
      <w:marTop w:val="0"/>
      <w:marBottom w:val="0"/>
      <w:divBdr>
        <w:top w:val="none" w:sz="0" w:space="0" w:color="auto"/>
        <w:left w:val="none" w:sz="0" w:space="0" w:color="auto"/>
        <w:bottom w:val="none" w:sz="0" w:space="0" w:color="auto"/>
        <w:right w:val="none" w:sz="0" w:space="0" w:color="auto"/>
      </w:divBdr>
    </w:div>
    <w:div w:id="1975796177">
      <w:bodyDiv w:val="1"/>
      <w:marLeft w:val="0"/>
      <w:marRight w:val="0"/>
      <w:marTop w:val="0"/>
      <w:marBottom w:val="0"/>
      <w:divBdr>
        <w:top w:val="none" w:sz="0" w:space="0" w:color="auto"/>
        <w:left w:val="none" w:sz="0" w:space="0" w:color="auto"/>
        <w:bottom w:val="none" w:sz="0" w:space="0" w:color="auto"/>
        <w:right w:val="none" w:sz="0" w:space="0" w:color="auto"/>
      </w:divBdr>
    </w:div>
    <w:div w:id="2003971470">
      <w:bodyDiv w:val="1"/>
      <w:marLeft w:val="0"/>
      <w:marRight w:val="0"/>
      <w:marTop w:val="0"/>
      <w:marBottom w:val="0"/>
      <w:divBdr>
        <w:top w:val="none" w:sz="0" w:space="0" w:color="auto"/>
        <w:left w:val="none" w:sz="0" w:space="0" w:color="auto"/>
        <w:bottom w:val="none" w:sz="0" w:space="0" w:color="auto"/>
        <w:right w:val="none" w:sz="0" w:space="0" w:color="auto"/>
      </w:divBdr>
    </w:div>
    <w:div w:id="2022733909">
      <w:bodyDiv w:val="1"/>
      <w:marLeft w:val="0"/>
      <w:marRight w:val="0"/>
      <w:marTop w:val="0"/>
      <w:marBottom w:val="0"/>
      <w:divBdr>
        <w:top w:val="none" w:sz="0" w:space="0" w:color="auto"/>
        <w:left w:val="none" w:sz="0" w:space="0" w:color="auto"/>
        <w:bottom w:val="none" w:sz="0" w:space="0" w:color="auto"/>
        <w:right w:val="none" w:sz="0" w:space="0" w:color="auto"/>
      </w:divBdr>
    </w:div>
    <w:div w:id="2060662798">
      <w:bodyDiv w:val="1"/>
      <w:marLeft w:val="0"/>
      <w:marRight w:val="0"/>
      <w:marTop w:val="0"/>
      <w:marBottom w:val="0"/>
      <w:divBdr>
        <w:top w:val="none" w:sz="0" w:space="0" w:color="auto"/>
        <w:left w:val="none" w:sz="0" w:space="0" w:color="auto"/>
        <w:bottom w:val="none" w:sz="0" w:space="0" w:color="auto"/>
        <w:right w:val="none" w:sz="0" w:space="0" w:color="auto"/>
      </w:divBdr>
    </w:div>
    <w:div w:id="2070493164">
      <w:bodyDiv w:val="1"/>
      <w:marLeft w:val="0"/>
      <w:marRight w:val="0"/>
      <w:marTop w:val="0"/>
      <w:marBottom w:val="0"/>
      <w:divBdr>
        <w:top w:val="none" w:sz="0" w:space="0" w:color="auto"/>
        <w:left w:val="none" w:sz="0" w:space="0" w:color="auto"/>
        <w:bottom w:val="none" w:sz="0" w:space="0" w:color="auto"/>
        <w:right w:val="none" w:sz="0" w:space="0" w:color="auto"/>
      </w:divBdr>
    </w:div>
    <w:div w:id="2077775832">
      <w:bodyDiv w:val="1"/>
      <w:marLeft w:val="0"/>
      <w:marRight w:val="0"/>
      <w:marTop w:val="0"/>
      <w:marBottom w:val="0"/>
      <w:divBdr>
        <w:top w:val="none" w:sz="0" w:space="0" w:color="auto"/>
        <w:left w:val="none" w:sz="0" w:space="0" w:color="auto"/>
        <w:bottom w:val="none" w:sz="0" w:space="0" w:color="auto"/>
        <w:right w:val="none" w:sz="0" w:space="0" w:color="auto"/>
      </w:divBdr>
    </w:div>
    <w:div w:id="2085906297">
      <w:bodyDiv w:val="1"/>
      <w:marLeft w:val="0"/>
      <w:marRight w:val="0"/>
      <w:marTop w:val="0"/>
      <w:marBottom w:val="0"/>
      <w:divBdr>
        <w:top w:val="none" w:sz="0" w:space="0" w:color="auto"/>
        <w:left w:val="none" w:sz="0" w:space="0" w:color="auto"/>
        <w:bottom w:val="none" w:sz="0" w:space="0" w:color="auto"/>
        <w:right w:val="none" w:sz="0" w:space="0" w:color="auto"/>
      </w:divBdr>
    </w:div>
    <w:div w:id="2116905303">
      <w:bodyDiv w:val="1"/>
      <w:marLeft w:val="0"/>
      <w:marRight w:val="0"/>
      <w:marTop w:val="0"/>
      <w:marBottom w:val="0"/>
      <w:divBdr>
        <w:top w:val="none" w:sz="0" w:space="0" w:color="auto"/>
        <w:left w:val="none" w:sz="0" w:space="0" w:color="auto"/>
        <w:bottom w:val="none" w:sz="0" w:space="0" w:color="auto"/>
        <w:right w:val="none" w:sz="0" w:space="0" w:color="auto"/>
      </w:divBdr>
    </w:div>
    <w:div w:id="213864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nglish/planning-programming-and-assessing-english-7-10/group-tasks-in-english-7-10" TargetMode="External"/><Relationship Id="rId21" Type="http://schemas.openxmlformats.org/officeDocument/2006/relationships/hyperlink" Target="https://resources.education.nsw.gov.au/detail/EAL-AB221110152005" TargetMode="External"/><Relationship Id="rId42" Type="http://schemas.openxmlformats.org/officeDocument/2006/relationships/hyperlink" Target="https://unsplash.com/photos/silhouette-of-child-sitting-behind-tree-during-sunset-6jYoil2GhVk" TargetMode="External"/><Relationship Id="rId47" Type="http://schemas.openxmlformats.org/officeDocument/2006/relationships/hyperlink" Target="https://unsplash.com/license" TargetMode="External"/><Relationship Id="rId63" Type="http://schemas.openxmlformats.org/officeDocument/2006/relationships/image" Target="media/image12.jpeg"/><Relationship Id="rId68" Type="http://schemas.openxmlformats.org/officeDocument/2006/relationships/hyperlink" Target="https://app.education.nsw.gov.au/digital-learning-selector/LearningTool/Card/140?clearCache=83ebf8de-6cb5-63be-28ed-87772ff3ae0e" TargetMode="External"/><Relationship Id="rId84" Type="http://schemas.openxmlformats.org/officeDocument/2006/relationships/hyperlink" Target="https://www.youtube.com/watch?v=RiZnbGu7Om0" TargetMode="External"/><Relationship Id="rId89" Type="http://schemas.openxmlformats.org/officeDocument/2006/relationships/hyperlink" Target="https://education.nsw.gov.au/teaching-and-learning/curriculum/english/planning-programming-and-assessing-english-7-10/developing-writing-in-english-7-10" TargetMode="External"/><Relationship Id="rId112" Type="http://schemas.openxmlformats.org/officeDocument/2006/relationships/hyperlink" Target="https://education.nsw.gov.au/teaching-and-learning/curriculum/english/english-curriculum-resources-k-12/english-7-10-resources/exploring-the-speculative-year-9-term-4" TargetMode="External"/><Relationship Id="rId16" Type="http://schemas.openxmlformats.org/officeDocument/2006/relationships/header" Target="header2.xml"/><Relationship Id="rId107" Type="http://schemas.openxmlformats.org/officeDocument/2006/relationships/hyperlink" Target="https://pz.harvard.edu/resources/values-identities-actions" TargetMode="External"/><Relationship Id="rId11" Type="http://schemas.openxmlformats.org/officeDocument/2006/relationships/hyperlink" Target="https://curriculum.nsw.edu.au/learning-areas/english/english-eald-11-12-2024/overview" TargetMode="External"/><Relationship Id="rId32" Type="http://schemas.openxmlformats.org/officeDocument/2006/relationships/hyperlink" Target="https://education.nsw.gov.au/teaching-and-learning/curriculum/english/english-curriculum-resources-k-12/english-7-10-resources/stage-5-year-9-term-1-representation-of-life-experiences" TargetMode="External"/><Relationship Id="rId37" Type="http://schemas.openxmlformats.org/officeDocument/2006/relationships/hyperlink" Target="https://app.education.nsw.gov.au/digital-learning-selector/LearningTool/Card/653?clearCache=88735f49-b01b-243f-d00f-5633a7d9fb4" TargetMode="External"/><Relationship Id="rId53" Type="http://schemas.openxmlformats.org/officeDocument/2006/relationships/footer" Target="footer4.xml"/><Relationship Id="rId58" Type="http://schemas.openxmlformats.org/officeDocument/2006/relationships/hyperlink" Target="https://unsplash.com/license" TargetMode="External"/><Relationship Id="rId74" Type="http://schemas.openxmlformats.org/officeDocument/2006/relationships/hyperlink" Target="https://education.nsw.gov.au/teaching-and-learning/curriculum/english/planning-programming-and-assessing-english-7-10/group-tasks-in-english-7-10" TargetMode="External"/><Relationship Id="rId79" Type="http://schemas.openxmlformats.org/officeDocument/2006/relationships/hyperlink" Target="https://players.brightcove.net/6197335233001/default_default/index.html?videoId=6370447097112" TargetMode="External"/><Relationship Id="rId102" Type="http://schemas.openxmlformats.org/officeDocument/2006/relationships/hyperlink" Target="https://curriculum.nsw.edu.au/" TargetMode="External"/><Relationship Id="rId123" Type="http://schemas.openxmlformats.org/officeDocument/2006/relationships/hyperlink" Target="https://resources.education.nsw.gov.au/detail/EAL-KH221110140842" TargetMode="External"/><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hyperlink" Target="https://education.nsw.gov.au/teaching-and-learning/curriculum/english/planning-programming-and-assessing-english-7-10/developing-writing-in-english-7-10" TargetMode="External"/><Relationship Id="rId22" Type="http://schemas.openxmlformats.org/officeDocument/2006/relationships/hyperlink" Target="https://resources.education.nsw.gov.au/detail/C-63" TargetMode="External"/><Relationship Id="rId27" Type="http://schemas.openxmlformats.org/officeDocument/2006/relationships/hyperlink" Target="https://education.nsw.gov.au/teaching-and-learning/curriculum/english/planning-programming-and-assessing-english-7-10/developing-writing-in-english-7-10" TargetMode="External"/><Relationship Id="rId43" Type="http://schemas.openxmlformats.org/officeDocument/2006/relationships/image" Target="media/image6.png"/><Relationship Id="rId48" Type="http://schemas.openxmlformats.org/officeDocument/2006/relationships/image" Target="media/image8.png"/><Relationship Id="rId64" Type="http://schemas.openxmlformats.org/officeDocument/2006/relationships/hyperlink" Target="https://unsplash.com/license" TargetMode="External"/><Relationship Id="rId69" Type="http://schemas.openxmlformats.org/officeDocument/2006/relationships/hyperlink" Target="https://app.education.nsw.gov.au/digital-learning-selector/LearningActivity/Card/566" TargetMode="External"/><Relationship Id="rId113" Type="http://schemas.openxmlformats.org/officeDocument/2006/relationships/hyperlink" Target="https://education.nsw.gov.au/teaching-and-learning/curriculum/english/english-curriculum-resources-k-12/english-7-10-resources/stage-5-year-9-term-2-shining-a-new-stage-light" TargetMode="External"/><Relationship Id="rId118" Type="http://schemas.openxmlformats.org/officeDocument/2006/relationships/hyperlink" Target="https://education.nsw.gov.au/about-us/strategies-and-reports/plan-for-nsw-public-education" TargetMode="External"/><Relationship Id="rId80" Type="http://schemas.openxmlformats.org/officeDocument/2006/relationships/hyperlink" Target="https://app.education.nsw.gov.au/digital-learning-selector/LearningActivity/Card/545?clearCache=fd7df17a-1d4-7c1a-dac6-e60151cf5cb0" TargetMode="External"/><Relationship Id="rId85" Type="http://schemas.openxmlformats.org/officeDocument/2006/relationships/hyperlink" Target="https://app.education.nsw.gov.au/digital-learning-selector/LearningActivity/Card/658?clearCache=2b71bfe9-5576-af29-959e-cf93fcf43247" TargetMode="External"/><Relationship Id="rId12" Type="http://schemas.openxmlformats.org/officeDocument/2006/relationships/hyperlink" Target="https://curriculum.nsw.edu.au/learning-areas/english/english-eald-11-12-2024/overview" TargetMode="External"/><Relationship Id="rId17" Type="http://schemas.openxmlformats.org/officeDocument/2006/relationships/footer" Target="footer2.xml"/><Relationship Id="rId33" Type="http://schemas.openxmlformats.org/officeDocument/2006/relationships/hyperlink" Target="https://education.nsw.gov.au/teaching-and-learning/curriculum/english/english-curriculum-resources-k-12/english-7-10-resources/stage-5-year-9-term-1-representation-of-life-experiences" TargetMode="External"/><Relationship Id="rId38" Type="http://schemas.openxmlformats.org/officeDocument/2006/relationships/hyperlink" Target="https://app.education.nsw.gov.au/digital-learning-selector/LearningTool/Card/27?clearCache=4c36a0e9-da35-a577-e3a-a8008a41d259" TargetMode="External"/><Relationship Id="rId59" Type="http://schemas.openxmlformats.org/officeDocument/2006/relationships/image" Target="media/image10.jpeg"/><Relationship Id="rId103" Type="http://schemas.openxmlformats.org/officeDocument/2006/relationships/hyperlink" Target="https://curriculum.nsw.edu.au/learning-areas/english/english-eald-11-12-2024/overview" TargetMode="External"/><Relationship Id="rId108" Type="http://schemas.openxmlformats.org/officeDocument/2006/relationships/hyperlink" Target="https://curriculum.nsw.edu.au/learning-areas/english/english-eald-11-12-2024/glossary" TargetMode="External"/><Relationship Id="rId124" Type="http://schemas.openxmlformats.org/officeDocument/2006/relationships/hyperlink" Target="https://schoolsnsw.sharepoint.com/sites/WiSresourcehub/SitePages/Grammar-guide.aspx" TargetMode="External"/><Relationship Id="rId129" Type="http://schemas.openxmlformats.org/officeDocument/2006/relationships/fontTable" Target="fontTable.xml"/><Relationship Id="rId54" Type="http://schemas.openxmlformats.org/officeDocument/2006/relationships/hyperlink" Target="https://app.education.nsw.gov.au/digital-learning-selector/LearningActivity/Card/599" TargetMode="External"/><Relationship Id="rId70" Type="http://schemas.openxmlformats.org/officeDocument/2006/relationships/image" Target="media/image14.png"/><Relationship Id="rId75" Type="http://schemas.openxmlformats.org/officeDocument/2006/relationships/hyperlink" Target="https://education.nsw.gov.au/teaching-and-learning/curriculum/english/planning-programming-and-assessing-english-7-10/group-tasks-in-english-7-10" TargetMode="External"/><Relationship Id="rId91" Type="http://schemas.openxmlformats.org/officeDocument/2006/relationships/image" Target="media/image17.png"/><Relationship Id="rId96" Type="http://schemas.openxmlformats.org/officeDocument/2006/relationships/hyperlink" Target="https://education.nsw.gov.au/teaching-and-learning/curriculum/english/english-curriculum-resources-k-12/english-7-10-resources/stage-4-year-7-escape-into-the-world-of-the-nove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ayers.brightcove.net/6153144529001/default_default/index.html?videoId=6371775128112" TargetMode="External"/><Relationship Id="rId28" Type="http://schemas.openxmlformats.org/officeDocument/2006/relationships/hyperlink" Target="https://education.nsw.gov.au/teaching-and-learning/curriculum/english/english-curriculum-resources-k-12/english-7-10-resources/stage-5-year-10-shakespeare-retold" TargetMode="External"/><Relationship Id="rId49" Type="http://schemas.openxmlformats.org/officeDocument/2006/relationships/hyperlink" Target="https://unsplash.com/license" TargetMode="External"/><Relationship Id="rId114" Type="http://schemas.openxmlformats.org/officeDocument/2006/relationships/hyperlink" Target="https://education.nsw.gov.au/teaching-and-learning/curriculum/english/planning-programming-and-assessing-english-7-10/developing-writing-in-english-7-10" TargetMode="External"/><Relationship Id="rId119" Type="http://schemas.openxmlformats.org/officeDocument/2006/relationships/hyperlink" Target="https://schoolsnsw.sharepoint.com/sites/WiSresourcehub" TargetMode="External"/><Relationship Id="rId44" Type="http://schemas.openxmlformats.org/officeDocument/2006/relationships/hyperlink" Target="https://unsplash.com/license" TargetMode="External"/><Relationship Id="rId60" Type="http://schemas.openxmlformats.org/officeDocument/2006/relationships/hyperlink" Target="https://unsplash.com/license" TargetMode="External"/><Relationship Id="rId65" Type="http://schemas.openxmlformats.org/officeDocument/2006/relationships/image" Target="media/image13.jpeg"/><Relationship Id="rId81" Type="http://schemas.openxmlformats.org/officeDocument/2006/relationships/hyperlink" Target="https://app.education.nsw.gov.au/digital-learning-selector/LearningActivity/Card/549?clearCache=58035604-62a1-f12a-e9e8-2aa6ed913d0" TargetMode="External"/><Relationship Id="rId86" Type="http://schemas.openxmlformats.org/officeDocument/2006/relationships/hyperlink" Target="https://pz.harvard.edu/resources/values-identities-actions" TargetMode="External"/><Relationship Id="rId130"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hyperlink" Target="https://resources.education.nsw.gov.au/detail/V-01" TargetMode="External"/><Relationship Id="rId39" Type="http://schemas.openxmlformats.org/officeDocument/2006/relationships/hyperlink" Target="https://education.nsw.gov.au/about-us/education-data-and-research/cese/publications/practical-guides-for-educators/growth-goal-setting" TargetMode="External"/><Relationship Id="rId109" Type="http://schemas.openxmlformats.org/officeDocument/2006/relationships/hyperlink" Target="https://app.education.nsw.gov.au/digital-learning-selector/?cache_id=7dcda" TargetMode="External"/><Relationship Id="rId34" Type="http://schemas.openxmlformats.org/officeDocument/2006/relationships/hyperlink" Target="https://education.nsw.gov.au/teaching-and-learning/curriculum/english/english-curriculum-resources-k-12/english-7-10-resources/stage-5-year-10-digital-stories" TargetMode="External"/><Relationship Id="rId50" Type="http://schemas.openxmlformats.org/officeDocument/2006/relationships/header" Target="header3.xml"/><Relationship Id="rId55" Type="http://schemas.openxmlformats.org/officeDocument/2006/relationships/hyperlink" Target="https://app.education.nsw.gov.au/digital-learning-selector/LearningActivity/Card/549?clearCache=61c42e3-eda4-b99c-a7ac-1a807441cf42" TargetMode="External"/><Relationship Id="rId76" Type="http://schemas.openxmlformats.org/officeDocument/2006/relationships/hyperlink" Target="https://app.education.nsw.gov.au/digital-learning-selector/LearningActivity/Card/553?clearCache=b858155b-5606-411c-220-cb7b60d81e89" TargetMode="External"/><Relationship Id="rId97" Type="http://schemas.openxmlformats.org/officeDocument/2006/relationships/hyperlink" Target="https://education.nsw.gov.au/teaching-and-learning/curriculum/english/english-curriculum-resources-k-12/english-7-10-resources/exploring-the-speculative-year-9-term-4" TargetMode="External"/><Relationship Id="rId104" Type="http://schemas.openxmlformats.org/officeDocument/2006/relationships/hyperlink" Target="https://www.gse.harvard.edu/ideas/usable-knowledge/21/11/literature-circles" TargetMode="External"/><Relationship Id="rId120" Type="http://schemas.openxmlformats.org/officeDocument/2006/relationships/hyperlink" Target="https://resources.education.nsw.gov.au/detail/V-01" TargetMode="External"/><Relationship Id="rId125" Type="http://schemas.openxmlformats.org/officeDocument/2006/relationships/hyperlink" Target="https://www.youtube.com/watch" TargetMode="External"/><Relationship Id="rId7" Type="http://schemas.openxmlformats.org/officeDocument/2006/relationships/endnotes" Target="endnotes.xml"/><Relationship Id="rId71" Type="http://schemas.openxmlformats.org/officeDocument/2006/relationships/hyperlink" Target="https://app.education.nsw.gov.au/digital-learning-selector/LearningTool/Card/116?clearCache=7ee0780-7640-999d-a8be-ed4dfc296fda" TargetMode="External"/><Relationship Id="rId92" Type="http://schemas.openxmlformats.org/officeDocument/2006/relationships/hyperlink" Target="https://curriculum.nsw.edu.au/learning-areas/english/english-eald-11-12-2024/glossary"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english/english-curriculum-resources-k-12/english-7-10-resources/stage-5-year-9-term-1-representation-of-life-experiences" TargetMode="External"/><Relationship Id="rId24" Type="http://schemas.openxmlformats.org/officeDocument/2006/relationships/hyperlink" Target="https://education.nsw.gov.au/teaching-and-learning/curriculum/english/planning-programming-and-assessing-english-7-10" TargetMode="External"/><Relationship Id="rId4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45" Type="http://schemas.openxmlformats.org/officeDocument/2006/relationships/hyperlink" Target="https://unsplash.com/photos/JaEePXsjUJM" TargetMode="External"/><Relationship Id="rId66" Type="http://schemas.openxmlformats.org/officeDocument/2006/relationships/hyperlink" Target="https://unsplash.com/license" TargetMode="External"/><Relationship Id="rId87" Type="http://schemas.openxmlformats.org/officeDocument/2006/relationships/hyperlink" Target="https://app.education.nsw.gov.au/digital-learning-selector/LearningActivity/Card/599?clearCache=c76ed9fd-9bef-9fa6-ccdd-5f7433732940" TargetMode="External"/><Relationship Id="rId110" Type="http://schemas.openxmlformats.org/officeDocument/2006/relationships/hyperlink" Target="https://education.nsw.gov.au/about-us/education-data-and-research/cese/publications/practical-guides-for-educators/growth-goal-setting" TargetMode="External"/><Relationship Id="rId115" Type="http://schemas.openxmlformats.org/officeDocument/2006/relationships/hyperlink" Target="https://education.nsw.gov.au/teaching-and-learning/assessment/strengthening-assessment/effective-assessment-practice" TargetMode="External"/><Relationship Id="rId61" Type="http://schemas.openxmlformats.org/officeDocument/2006/relationships/image" Target="media/image11.jpeg"/><Relationship Id="rId82" Type="http://schemas.openxmlformats.org/officeDocument/2006/relationships/hyperlink" Target="https://schoolsnsw.sharepoint.com/sites/WiSresourcehub/SitePages/Grammar-guide.aspx" TargetMode="External"/><Relationship Id="rId19" Type="http://schemas.openxmlformats.org/officeDocument/2006/relationships/hyperlink" Target="https://resources.education.nsw.gov.au/home" TargetMode="External"/><Relationship Id="rId14" Type="http://schemas.openxmlformats.org/officeDocument/2006/relationships/header" Target="header1.xml"/><Relationship Id="rId30" Type="http://schemas.openxmlformats.org/officeDocument/2006/relationships/hyperlink" Target="https://education.nsw.gov.au/teaching-and-learning/curriculum/english/english-curriculum-resources-k-12/english-7-10-resources/exploring-the-speculative-year-9-term-4" TargetMode="External"/><Relationship Id="rId35" Type="http://schemas.openxmlformats.org/officeDocument/2006/relationships/hyperlink" Target="https://education.nsw.gov.au/teaching-and-learning/curriculum/english/planning-programming-and-assessing-english-7-10/developing-writing-in-english-7-10" TargetMode="External"/><Relationship Id="rId56" Type="http://schemas.openxmlformats.org/officeDocument/2006/relationships/hyperlink" Target="https://education.nsw.gov.au/teaching-and-learning/curriculum/english/planning-programming-and-assessing-english-7-10/group-tasks-in-english-7-10" TargetMode="External"/><Relationship Id="rId77" Type="http://schemas.openxmlformats.org/officeDocument/2006/relationships/hyperlink" Target="https://education.nsw.gov.au/teaching-and-learning/curriculum/english/planning-programming-and-assessing-english-7-10/developing-vocabulary-in-english-7-10" TargetMode="External"/><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s://www.edutopia.org/article/reflection-learning-tool/" TargetMode="External"/><Relationship Id="rId126" Type="http://schemas.openxmlformats.org/officeDocument/2006/relationships/image" Target="media/image2.png"/><Relationship Id="rId8" Type="http://schemas.openxmlformats.org/officeDocument/2006/relationships/hyperlink" Target="https://curriculum.nsw.edu.au/learning-areas/english/english-eald-11-12-2024/overview" TargetMode="External"/><Relationship Id="rId51" Type="http://schemas.openxmlformats.org/officeDocument/2006/relationships/footer" Target="footer3.xml"/><Relationship Id="rId72" Type="http://schemas.openxmlformats.org/officeDocument/2006/relationships/hyperlink" Target="https://app.education.nsw.gov.au/digital-learning-selector/LearningTool/Card/70?clearCache=6514be3e-d54e-ddbc-dff9-cd2580ece5a" TargetMode="External"/><Relationship Id="rId93" Type="http://schemas.openxmlformats.org/officeDocument/2006/relationships/hyperlink" Target="https://app.education.nsw.gov.au/digital-learning-selector/LearningActivity/Card/658?clearCache=21679557-225c-2d1a-dafd-1f7ffffade9b" TargetMode="External"/><Relationship Id="rId98" Type="http://schemas.openxmlformats.org/officeDocument/2006/relationships/hyperlink" Target="https://www.gse.harvard.edu/ideas/usable-knowledge/21/11/literature-circles" TargetMode="External"/><Relationship Id="rId121" Type="http://schemas.openxmlformats.org/officeDocument/2006/relationships/hyperlink" Target="https://resources.education.nsw.gov.au/detail/C-63" TargetMode="External"/><Relationship Id="rId3" Type="http://schemas.openxmlformats.org/officeDocument/2006/relationships/styles" Target="styles.xml"/><Relationship Id="rId25" Type="http://schemas.openxmlformats.org/officeDocument/2006/relationships/hyperlink" Target="https://education.nsw.gov.au/teaching-and-learning/curriculum/english/planning-programming-and-assessing-english-7-10/critical-thinking-in-english-7-10" TargetMode="External"/><Relationship Id="rId46" Type="http://schemas.openxmlformats.org/officeDocument/2006/relationships/image" Target="media/image7.png"/><Relationship Id="rId67" Type="http://schemas.openxmlformats.org/officeDocument/2006/relationships/hyperlink" Target="https://app.education.nsw.gov.au/digital-learning-selector/LearningTool/Card/621?clearCache=7aed2df4-400d-c5aa-835d-34ee720a60b3" TargetMode="External"/><Relationship Id="rId116" Type="http://schemas.openxmlformats.org/officeDocument/2006/relationships/hyperlink" Target="https://education.nsw.gov.au/teaching-and-learning/curriculum/english/planning-programming-and-assessing-english-7-10/group-tasks-in-english-7-10" TargetMode="External"/><Relationship Id="rId20" Type="http://schemas.openxmlformats.org/officeDocument/2006/relationships/hyperlink" Target="https://resources.education.nsw.gov.au/detail/EAL-KH221110140842" TargetMode="External"/><Relationship Id="rId41" Type="http://schemas.openxmlformats.org/officeDocument/2006/relationships/hyperlink" Target="https://app.education.nsw.gov.au/digital-learning-selector/LearningActivity/Card/553" TargetMode="External"/><Relationship Id="rId62" Type="http://schemas.openxmlformats.org/officeDocument/2006/relationships/hyperlink" Target="https://unsplash.com/license" TargetMode="External"/><Relationship Id="rId83" Type="http://schemas.openxmlformats.org/officeDocument/2006/relationships/hyperlink" Target="https://app.education.nsw.gov.au/digital-learning-selector/LearningActivity/Card/599?clearCache=f050f604-8673-f932-13f5-29ce67ff2615" TargetMode="External"/><Relationship Id="rId88" Type="http://schemas.openxmlformats.org/officeDocument/2006/relationships/hyperlink" Target="https://education.nsw.gov.au/teaching-and-learning/curriculum/english/planning-programming-and-assessing-english-7-10/developing-writing-in-english-7-10" TargetMode="External"/><Relationship Id="rId111" Type="http://schemas.openxmlformats.org/officeDocument/2006/relationships/hyperlink" Target="https://education.nsw.gov.au/teaching-and-learning/curriculum/english/english-curriculum-resources-k-12/english-7-10-resources/stage-4-year-7-escape-into-the-world-of-the-novel" TargetMode="External"/><Relationship Id="rId15" Type="http://schemas.openxmlformats.org/officeDocument/2006/relationships/footer" Target="footer1.xml"/><Relationship Id="rId36" Type="http://schemas.openxmlformats.org/officeDocument/2006/relationships/hyperlink" Target="https://app.education.nsw.gov.au/digital-learning-selector/LearningTool/Card/75?clearCache=ca0a9f89-bf1a-e3a2-bc53-c63dc7e1ee0" TargetMode="External"/><Relationship Id="rId57" Type="http://schemas.openxmlformats.org/officeDocument/2006/relationships/image" Target="media/image9.jpeg"/><Relationship Id="rId106" Type="http://schemas.openxmlformats.org/officeDocument/2006/relationships/hyperlink" Target="https://pz.harvard.edu/thinking-routines" TargetMode="External"/><Relationship Id="rId127" Type="http://schemas.openxmlformats.org/officeDocument/2006/relationships/header" Target="header6.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education.nsw.gov.au/teaching-and-learning/curriculum/english/english-curriculum-resources-k-12/english-7-10-resources/stage-5-year-9-term-1-representation-of-life-experiences" TargetMode="External"/><Relationship Id="rId52" Type="http://schemas.openxmlformats.org/officeDocument/2006/relationships/header" Target="header4.xml"/><Relationship Id="rId73" Type="http://schemas.openxmlformats.org/officeDocument/2006/relationships/hyperlink" Target="https://www.canva.com/" TargetMode="External"/><Relationship Id="rId78" Type="http://schemas.openxmlformats.org/officeDocument/2006/relationships/image" Target="media/image15.png"/><Relationship Id="rId94" Type="http://schemas.openxmlformats.org/officeDocument/2006/relationships/hyperlink" Target="https://education.nsw.gov.au/teaching-and-learning/curriculum/english/planning-programming-and-assessing-english-7-10/developing-writing-in-english-7-10" TargetMode="External"/><Relationship Id="rId99" Type="http://schemas.openxmlformats.org/officeDocument/2006/relationships/header" Target="header5.xml"/><Relationship Id="rId101" Type="http://schemas.openxmlformats.org/officeDocument/2006/relationships/hyperlink" Target="https://educationstandards.nsw.edu.au/wps/portal/nesa/home" TargetMode="External"/><Relationship Id="rId122" Type="http://schemas.openxmlformats.org/officeDocument/2006/relationships/hyperlink" Target="https://resources.education.nsw.gov.au/detail/EAL-AB221110152005"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english-eald" TargetMode="External"/><Relationship Id="rId26" Type="http://schemas.openxmlformats.org/officeDocument/2006/relationships/hyperlink" Target="https://education.nsw.gov.au/teaching-and-learning/curriculum/english/planning-programming-and-assessing-english-7-10/group-tasks-in-english-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308FB-D337-41E1-BE49-E596935C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TotalTime>
  <Pages>205</Pages>
  <Words>40340</Words>
  <Characters>214955</Characters>
  <Application>Microsoft Office Word</Application>
  <DocSecurity>0</DocSecurity>
  <Lines>6239</Lines>
  <Paragraphs>2856</Paragraphs>
  <ScaleCrop>false</ScaleCrop>
  <HeadingPairs>
    <vt:vector size="2" baseType="variant">
      <vt:variant>
        <vt:lpstr>Title</vt:lpstr>
      </vt:variant>
      <vt:variant>
        <vt:i4>1</vt:i4>
      </vt:variant>
    </vt:vector>
  </HeadingPairs>
  <TitlesOfParts>
    <vt:vector size="1" baseType="lpstr">
      <vt:lpstr>Resources and activities – 11.1 – Reading to write:Transition to English EAL/D</vt:lpstr>
    </vt:vector>
  </TitlesOfParts>
  <Company/>
  <LinksUpToDate>false</LinksUpToDate>
  <CharactersWithSpaces>253236</CharactersWithSpaces>
  <SharedDoc>false</SharedDoc>
  <HLinks>
    <vt:vector size="1140" baseType="variant">
      <vt:variant>
        <vt:i4>6094929</vt:i4>
      </vt:variant>
      <vt:variant>
        <vt:i4>1005</vt:i4>
      </vt:variant>
      <vt:variant>
        <vt:i4>0</vt:i4>
      </vt:variant>
      <vt:variant>
        <vt:i4>5</vt:i4>
      </vt:variant>
      <vt:variant>
        <vt:lpwstr>https://www.youtube.com/watch</vt:lpwstr>
      </vt:variant>
      <vt:variant>
        <vt:lpwstr/>
      </vt:variant>
      <vt:variant>
        <vt:i4>2556012</vt:i4>
      </vt:variant>
      <vt:variant>
        <vt:i4>1002</vt:i4>
      </vt:variant>
      <vt:variant>
        <vt:i4>0</vt:i4>
      </vt:variant>
      <vt:variant>
        <vt:i4>5</vt:i4>
      </vt:variant>
      <vt:variant>
        <vt:lpwstr>https://schoolsnsw.sharepoint.com/sites/WiSresourcehub/SitePages/Grammar-guide.aspx</vt:lpwstr>
      </vt:variant>
      <vt:variant>
        <vt:lpwstr/>
      </vt:variant>
      <vt:variant>
        <vt:i4>2556027</vt:i4>
      </vt:variant>
      <vt:variant>
        <vt:i4>999</vt:i4>
      </vt:variant>
      <vt:variant>
        <vt:i4>0</vt:i4>
      </vt:variant>
      <vt:variant>
        <vt:i4>5</vt:i4>
      </vt:variant>
      <vt:variant>
        <vt:lpwstr>https://schoolsnsw.sharepoint.com/sites/WiSresourcehub</vt:lpwstr>
      </vt:variant>
      <vt:variant>
        <vt:lpwstr/>
      </vt:variant>
      <vt:variant>
        <vt:i4>393241</vt:i4>
      </vt:variant>
      <vt:variant>
        <vt:i4>996</vt:i4>
      </vt:variant>
      <vt:variant>
        <vt:i4>0</vt:i4>
      </vt:variant>
      <vt:variant>
        <vt:i4>5</vt:i4>
      </vt:variant>
      <vt:variant>
        <vt:lpwstr>https://resources.education.nsw.gov.au/detail/EAL-KH221110140842</vt:lpwstr>
      </vt:variant>
      <vt:variant>
        <vt:lpwstr/>
      </vt:variant>
      <vt:variant>
        <vt:i4>131093</vt:i4>
      </vt:variant>
      <vt:variant>
        <vt:i4>993</vt:i4>
      </vt:variant>
      <vt:variant>
        <vt:i4>0</vt:i4>
      </vt:variant>
      <vt:variant>
        <vt:i4>5</vt:i4>
      </vt:variant>
      <vt:variant>
        <vt:lpwstr>https://resources.education.nsw.gov.au/detail/EAL-AB221110152005</vt:lpwstr>
      </vt:variant>
      <vt:variant>
        <vt:lpwstr/>
      </vt:variant>
      <vt:variant>
        <vt:i4>3211305</vt:i4>
      </vt:variant>
      <vt:variant>
        <vt:i4>990</vt:i4>
      </vt:variant>
      <vt:variant>
        <vt:i4>0</vt:i4>
      </vt:variant>
      <vt:variant>
        <vt:i4>5</vt:i4>
      </vt:variant>
      <vt:variant>
        <vt:lpwstr>https://resources.education.nsw.gov.au/detail/C-63</vt:lpwstr>
      </vt:variant>
      <vt:variant>
        <vt:lpwstr/>
      </vt:variant>
      <vt:variant>
        <vt:i4>3342394</vt:i4>
      </vt:variant>
      <vt:variant>
        <vt:i4>987</vt:i4>
      </vt:variant>
      <vt:variant>
        <vt:i4>0</vt:i4>
      </vt:variant>
      <vt:variant>
        <vt:i4>5</vt:i4>
      </vt:variant>
      <vt:variant>
        <vt:lpwstr>https://resources.education.nsw.gov.au/detail/V-01</vt:lpwstr>
      </vt:variant>
      <vt:variant>
        <vt:lpwstr/>
      </vt:variant>
      <vt:variant>
        <vt:i4>2752564</vt:i4>
      </vt:variant>
      <vt:variant>
        <vt:i4>984</vt:i4>
      </vt:variant>
      <vt:variant>
        <vt:i4>0</vt:i4>
      </vt:variant>
      <vt:variant>
        <vt:i4>5</vt:i4>
      </vt:variant>
      <vt:variant>
        <vt:lpwstr>https://education.nsw.gov.au/about-us/strategies-and-reports/plan-for-nsw-public-education</vt:lpwstr>
      </vt:variant>
      <vt:variant>
        <vt:lpwstr/>
      </vt:variant>
      <vt:variant>
        <vt:i4>1704008</vt:i4>
      </vt:variant>
      <vt:variant>
        <vt:i4>981</vt:i4>
      </vt:variant>
      <vt:variant>
        <vt:i4>0</vt:i4>
      </vt:variant>
      <vt:variant>
        <vt:i4>5</vt:i4>
      </vt:variant>
      <vt:variant>
        <vt:lpwstr>https://education.nsw.gov.au/teaching-and-learning/assessment/strengthening-assessment/effective-assessment-practice</vt:lpwstr>
      </vt:variant>
      <vt:variant>
        <vt:lpwstr/>
      </vt:variant>
      <vt:variant>
        <vt:i4>1048675</vt:i4>
      </vt:variant>
      <vt:variant>
        <vt:i4>978</vt:i4>
      </vt:variant>
      <vt:variant>
        <vt:i4>0</vt:i4>
      </vt:variant>
      <vt:variant>
        <vt:i4>5</vt:i4>
      </vt:variant>
      <vt:variant>
        <vt:lpwstr>https://app.education.nsw.gov.au/digital-learning-selector/LearningActivity/Browser?cache_id=f77b0</vt:lpwstr>
      </vt:variant>
      <vt:variant>
        <vt:lpwstr/>
      </vt:variant>
      <vt:variant>
        <vt:i4>3014782</vt:i4>
      </vt:variant>
      <vt:variant>
        <vt:i4>975</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196674</vt:i4>
      </vt:variant>
      <vt:variant>
        <vt:i4>972</vt:i4>
      </vt:variant>
      <vt:variant>
        <vt:i4>0</vt:i4>
      </vt:variant>
      <vt:variant>
        <vt:i4>5</vt:i4>
      </vt:variant>
      <vt:variant>
        <vt:lpwstr>https://education.nsw.gov.au/teaching-and-learning/curriculum/english/planning-programming-and-assessing-english-7-10/group-tasks-in-english-7-10</vt:lpwstr>
      </vt:variant>
      <vt:variant>
        <vt:lpwstr/>
      </vt:variant>
      <vt:variant>
        <vt:i4>7274607</vt:i4>
      </vt:variant>
      <vt:variant>
        <vt:i4>969</vt:i4>
      </vt:variant>
      <vt:variant>
        <vt:i4>0</vt:i4>
      </vt:variant>
      <vt:variant>
        <vt:i4>5</vt:i4>
      </vt:variant>
      <vt:variant>
        <vt:lpwstr>https://education.nsw.gov.au/teaching-and-learning/curriculum/english/planning-programming-and-assessing-english-7-10/group-tasks-in-english-7-10</vt:lpwstr>
      </vt:variant>
      <vt:variant>
        <vt:lpwstr>:~:text=Facilitating%20groupwork%20that%20requires%20technology</vt:lpwstr>
      </vt:variant>
      <vt:variant>
        <vt:i4>6619247</vt:i4>
      </vt:variant>
      <vt:variant>
        <vt:i4>966</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6160462</vt:i4>
      </vt:variant>
      <vt:variant>
        <vt:i4>963</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1114136</vt:i4>
      </vt:variant>
      <vt:variant>
        <vt:i4>960</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262156</vt:i4>
      </vt:variant>
      <vt:variant>
        <vt:i4>957</vt:i4>
      </vt:variant>
      <vt:variant>
        <vt:i4>0</vt:i4>
      </vt:variant>
      <vt:variant>
        <vt:i4>5</vt:i4>
      </vt:variant>
      <vt:variant>
        <vt:lpwstr>https://app.education.nsw.gov.au/digital-learning-selector/LearningActivity/Card/599?clearCache=22a1f30f-457e-e9a4-5fe1-d1f8290478fe</vt:lpwstr>
      </vt:variant>
      <vt:variant>
        <vt:lpwstr/>
      </vt:variant>
      <vt:variant>
        <vt:i4>7274617</vt:i4>
      </vt:variant>
      <vt:variant>
        <vt:i4>954</vt:i4>
      </vt:variant>
      <vt:variant>
        <vt:i4>0</vt:i4>
      </vt:variant>
      <vt:variant>
        <vt:i4>5</vt:i4>
      </vt:variant>
      <vt:variant>
        <vt:lpwstr>https://education.nsw.gov.au/about-us/education-data-and-research/cese/publications/practical-guides-for-educators/growth-goal-setting</vt:lpwstr>
      </vt:variant>
      <vt:variant>
        <vt:lpwstr>Summary1</vt:lpwstr>
      </vt:variant>
      <vt:variant>
        <vt:i4>3604534</vt:i4>
      </vt:variant>
      <vt:variant>
        <vt:i4>951</vt:i4>
      </vt:variant>
      <vt:variant>
        <vt:i4>0</vt:i4>
      </vt:variant>
      <vt:variant>
        <vt:i4>5</vt:i4>
      </vt:variant>
      <vt:variant>
        <vt:lpwstr>https://images.unsplash.com/photo-1518621736915-f3b1c41bfd00?q=80&amp;w=2493&amp;auto=format&amp;fit=crop&amp;ixlib=rb-4.1.0&amp;ixid=M3wxMjA3fDB8MHxwaG90by1wYWdlfHx8fGVufDB8fHx8fA%3D%3D</vt:lpwstr>
      </vt:variant>
      <vt:variant>
        <vt:lpwstr/>
      </vt:variant>
      <vt:variant>
        <vt:i4>3670067</vt:i4>
      </vt:variant>
      <vt:variant>
        <vt:i4>948</vt:i4>
      </vt:variant>
      <vt:variant>
        <vt:i4>0</vt:i4>
      </vt:variant>
      <vt:variant>
        <vt:i4>5</vt:i4>
      </vt:variant>
      <vt:variant>
        <vt:lpwstr>https://www.edutopia.org/article/reflection-learning-tool/</vt:lpwstr>
      </vt:variant>
      <vt:variant>
        <vt:lpwstr/>
      </vt:variant>
      <vt:variant>
        <vt:i4>7733349</vt:i4>
      </vt:variant>
      <vt:variant>
        <vt:i4>945</vt:i4>
      </vt:variant>
      <vt:variant>
        <vt:i4>0</vt:i4>
      </vt:variant>
      <vt:variant>
        <vt:i4>5</vt:i4>
      </vt:variant>
      <vt:variant>
        <vt:lpwstr>http://www.pz.harvard.edu/thinking-routines</vt:lpwstr>
      </vt:variant>
      <vt:variant>
        <vt:lpwstr/>
      </vt:variant>
      <vt:variant>
        <vt:i4>2424879</vt:i4>
      </vt:variant>
      <vt:variant>
        <vt:i4>942</vt:i4>
      </vt:variant>
      <vt:variant>
        <vt:i4>0</vt:i4>
      </vt:variant>
      <vt:variant>
        <vt:i4>5</vt:i4>
      </vt:variant>
      <vt:variant>
        <vt:lpwstr>https://images.unsplash.com/photo-1558009250-d3d2229fdf28?q=80&amp;w=2340&amp;auto=format&amp;fit=crop&amp;ixlib=rb-4.1.0&amp;ixid=M3wxMjA3fDB8MHxwaG90by1wYWdlfHx8fGVufDB8fHx8fA%3D%3D</vt:lpwstr>
      </vt:variant>
      <vt:variant>
        <vt:lpwstr/>
      </vt:variant>
      <vt:variant>
        <vt:i4>5832720</vt:i4>
      </vt:variant>
      <vt:variant>
        <vt:i4>939</vt:i4>
      </vt:variant>
      <vt:variant>
        <vt:i4>0</vt:i4>
      </vt:variant>
      <vt:variant>
        <vt:i4>5</vt:i4>
      </vt:variant>
      <vt:variant>
        <vt:lpwstr>https://curriculum.nsw.edu.au/learning-areas/english/english-eald-11-12-2024/glossary</vt:lpwstr>
      </vt:variant>
      <vt:variant>
        <vt:lpwstr/>
      </vt:variant>
      <vt:variant>
        <vt:i4>3211342</vt:i4>
      </vt:variant>
      <vt:variant>
        <vt:i4>936</vt:i4>
      </vt:variant>
      <vt:variant>
        <vt:i4>0</vt:i4>
      </vt:variant>
      <vt:variant>
        <vt:i4>5</vt:i4>
      </vt:variant>
      <vt:variant>
        <vt:lpwstr>https://plus.unsplash.com/premium_photo-1678304859046-e9cfb3d83556?q=80&amp;w=2342&amp;auto=format&amp;fit=crop&amp;ixlib=rb-4.1.0&amp;ixid=M3wxMjA3fDB8MHxwaG90by1wYWdlfHx8fGVufDB8fHx8fA%3D%3D</vt:lpwstr>
      </vt:variant>
      <vt:variant>
        <vt:lpwstr/>
      </vt:variant>
      <vt:variant>
        <vt:i4>6291510</vt:i4>
      </vt:variant>
      <vt:variant>
        <vt:i4>933</vt:i4>
      </vt:variant>
      <vt:variant>
        <vt:i4>0</vt:i4>
      </vt:variant>
      <vt:variant>
        <vt:i4>5</vt:i4>
      </vt:variant>
      <vt:variant>
        <vt:lpwstr>https://images.unsplash.com/photo-1566125882500-87e10f726cdc?q=80&amp;w=2274&amp;auto=format&amp;fit=crop&amp;ixlib=rb-4.1.0&amp;ixid=M3wxMjA3fDB8MHxwaG90by1wYWdlfHx8fGVufDB8fHx8fA%3D%3D</vt:lpwstr>
      </vt:variant>
      <vt:variant>
        <vt:lpwstr/>
      </vt:variant>
      <vt:variant>
        <vt:i4>2228331</vt:i4>
      </vt:variant>
      <vt:variant>
        <vt:i4>930</vt:i4>
      </vt:variant>
      <vt:variant>
        <vt:i4>0</vt:i4>
      </vt:variant>
      <vt:variant>
        <vt:i4>5</vt:i4>
      </vt:variant>
      <vt:variant>
        <vt:lpwstr>https://pz.harvard.edu/resources/values-identities-actions</vt:lpwstr>
      </vt:variant>
      <vt:variant>
        <vt:lpwstr/>
      </vt:variant>
      <vt:variant>
        <vt:i4>3407969</vt:i4>
      </vt:variant>
      <vt:variant>
        <vt:i4>927</vt:i4>
      </vt:variant>
      <vt:variant>
        <vt:i4>0</vt:i4>
      </vt:variant>
      <vt:variant>
        <vt:i4>5</vt:i4>
      </vt:variant>
      <vt:variant>
        <vt:lpwstr>https://images.unsplash.com/photo-1491841550275-ad7854e35ca6?q=80&amp;w=2274&amp;auto=format&amp;fit=crop&amp;ixlib=rb-4.1.0&amp;ixid=M3wxMjA3fDB8MHxwaG90by1wYWdlfHx8fGVufDB8fHx8fA%3D%3D</vt:lpwstr>
      </vt:variant>
      <vt:variant>
        <vt:lpwstr/>
      </vt:variant>
      <vt:variant>
        <vt:i4>6357010</vt:i4>
      </vt:variant>
      <vt:variant>
        <vt:i4>924</vt:i4>
      </vt:variant>
      <vt:variant>
        <vt:i4>0</vt:i4>
      </vt:variant>
      <vt:variant>
        <vt:i4>5</vt:i4>
      </vt:variant>
      <vt:variant>
        <vt:lpwstr>https://plus.unsplash.com/premium_photo-1682390303852-339e1a46ea2f?q=80&amp;w=2340&amp;auto=format&amp;fit=crop&amp;ixlib=rb-4.1.0&amp;ixid=M3wxMjA3fDB8MHxwaG90by1wYWdlfHx8fGVufDB8fHx8fA%3D%3D</vt:lpwstr>
      </vt:variant>
      <vt:variant>
        <vt:lpwstr/>
      </vt:variant>
      <vt:variant>
        <vt:i4>655377</vt:i4>
      </vt:variant>
      <vt:variant>
        <vt:i4>921</vt:i4>
      </vt:variant>
      <vt:variant>
        <vt:i4>0</vt:i4>
      </vt:variant>
      <vt:variant>
        <vt:i4>5</vt:i4>
      </vt:variant>
      <vt:variant>
        <vt:lpwstr>https://www.gse.harvard.edu/ideas/usable-knowledge/21/11/literature-circles</vt:lpwstr>
      </vt:variant>
      <vt:variant>
        <vt:lpwstr>:~:text=Literature%20circles%20%E2%80%94%20a%20small%20group,because%20they%20are%20incredibly%20effective.</vt:lpwstr>
      </vt:variant>
      <vt:variant>
        <vt:i4>4784131</vt:i4>
      </vt:variant>
      <vt:variant>
        <vt:i4>918</vt:i4>
      </vt:variant>
      <vt:variant>
        <vt:i4>0</vt:i4>
      </vt:variant>
      <vt:variant>
        <vt:i4>5</vt:i4>
      </vt:variant>
      <vt:variant>
        <vt:lpwstr>https://curriculum.nsw.edu.au/learning-areas/english/english-eald-11-12-2024/overview</vt:lpwstr>
      </vt:variant>
      <vt:variant>
        <vt:lpwstr/>
      </vt:variant>
      <vt:variant>
        <vt:i4>4849739</vt:i4>
      </vt:variant>
      <vt:variant>
        <vt:i4>915</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912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909</vt:i4>
      </vt:variant>
      <vt:variant>
        <vt:i4>0</vt:i4>
      </vt:variant>
      <vt:variant>
        <vt:i4>5</vt:i4>
      </vt:variant>
      <vt:variant>
        <vt:lpwstr>https://educationstandards.nsw.edu.au/wps/portal/nesa/mini-footer/copyright</vt:lpwstr>
      </vt:variant>
      <vt:variant>
        <vt:lpwstr/>
      </vt:variant>
      <vt:variant>
        <vt:i4>2097276</vt:i4>
      </vt:variant>
      <vt:variant>
        <vt:i4>879</vt:i4>
      </vt:variant>
      <vt:variant>
        <vt:i4>0</vt:i4>
      </vt:variant>
      <vt:variant>
        <vt:i4>5</vt:i4>
      </vt:variant>
      <vt:variant>
        <vt:lpwstr>https://www.gse.harvard.edu/ideas/usable-knowledge/21/11/literature-circles</vt:lpwstr>
      </vt:variant>
      <vt:variant>
        <vt:lpwstr/>
      </vt:variant>
      <vt:variant>
        <vt:i4>6619247</vt:i4>
      </vt:variant>
      <vt:variant>
        <vt:i4>873</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6160462</vt:i4>
      </vt:variant>
      <vt:variant>
        <vt:i4>870</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1114136</vt:i4>
      </vt:variant>
      <vt:variant>
        <vt:i4>867</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1245264</vt:i4>
      </vt:variant>
      <vt:variant>
        <vt:i4>864</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5439571</vt:i4>
      </vt:variant>
      <vt:variant>
        <vt:i4>861</vt:i4>
      </vt:variant>
      <vt:variant>
        <vt:i4>0</vt:i4>
      </vt:variant>
      <vt:variant>
        <vt:i4>5</vt:i4>
      </vt:variant>
      <vt:variant>
        <vt:lpwstr>https://app.education.nsw.gov.au/digital-learning-selector/LearningActivity/Card/658?clearCache=21679557-225c-2d1a-dafd-1f7ffffade9b</vt:lpwstr>
      </vt:variant>
      <vt:variant>
        <vt:lpwstr/>
      </vt:variant>
      <vt:variant>
        <vt:i4>5832720</vt:i4>
      </vt:variant>
      <vt:variant>
        <vt:i4>858</vt:i4>
      </vt:variant>
      <vt:variant>
        <vt:i4>0</vt:i4>
      </vt:variant>
      <vt:variant>
        <vt:i4>5</vt:i4>
      </vt:variant>
      <vt:variant>
        <vt:lpwstr>https://curriculum.nsw.edu.au/learning-areas/english/english-eald-11-12-2024/glossary</vt:lpwstr>
      </vt:variant>
      <vt:variant>
        <vt:lpwstr/>
      </vt:variant>
      <vt:variant>
        <vt:i4>1114136</vt:i4>
      </vt:variant>
      <vt:variant>
        <vt:i4>840</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852038</vt:i4>
      </vt:variant>
      <vt:variant>
        <vt:i4>837</vt:i4>
      </vt:variant>
      <vt:variant>
        <vt:i4>0</vt:i4>
      </vt:variant>
      <vt:variant>
        <vt:i4>5</vt:i4>
      </vt:variant>
      <vt:variant>
        <vt:lpwstr>https://education.nsw.gov.au/teaching-and-learning/curriculum/english/planning-programming-and-assessing-english-7-10/developing-writing-in-english-7-10</vt:lpwstr>
      </vt:variant>
      <vt:variant>
        <vt:lpwstr>:~:text=and%20spelling%20development-,Sentence%2Dlevel,-Examples%20of%20some</vt:lpwstr>
      </vt:variant>
      <vt:variant>
        <vt:i4>655447</vt:i4>
      </vt:variant>
      <vt:variant>
        <vt:i4>834</vt:i4>
      </vt:variant>
      <vt:variant>
        <vt:i4>0</vt:i4>
      </vt:variant>
      <vt:variant>
        <vt:i4>5</vt:i4>
      </vt:variant>
      <vt:variant>
        <vt:lpwstr>https://app.education.nsw.gov.au/digital-learning-selector/LearningActivity/Card/599?clearCache=c76ed9fd-9bef-9fa6-ccdd-5f7433732940</vt:lpwstr>
      </vt:variant>
      <vt:variant>
        <vt:lpwstr/>
      </vt:variant>
      <vt:variant>
        <vt:i4>2228331</vt:i4>
      </vt:variant>
      <vt:variant>
        <vt:i4>825</vt:i4>
      </vt:variant>
      <vt:variant>
        <vt:i4>0</vt:i4>
      </vt:variant>
      <vt:variant>
        <vt:i4>5</vt:i4>
      </vt:variant>
      <vt:variant>
        <vt:lpwstr>https://pz.harvard.edu/resources/values-identities-actions</vt:lpwstr>
      </vt:variant>
      <vt:variant>
        <vt:lpwstr/>
      </vt:variant>
      <vt:variant>
        <vt:i4>65544</vt:i4>
      </vt:variant>
      <vt:variant>
        <vt:i4>807</vt:i4>
      </vt:variant>
      <vt:variant>
        <vt:i4>0</vt:i4>
      </vt:variant>
      <vt:variant>
        <vt:i4>5</vt:i4>
      </vt:variant>
      <vt:variant>
        <vt:lpwstr>https://app.education.nsw.gov.au/digital-learning-selector/LearningActivity/Card/658?clearCache=2b71bfe9-5576-af29-959e-cf93fcf43247</vt:lpwstr>
      </vt:variant>
      <vt:variant>
        <vt:lpwstr/>
      </vt:variant>
      <vt:variant>
        <vt:i4>6619199</vt:i4>
      </vt:variant>
      <vt:variant>
        <vt:i4>798</vt:i4>
      </vt:variant>
      <vt:variant>
        <vt:i4>0</vt:i4>
      </vt:variant>
      <vt:variant>
        <vt:i4>5</vt:i4>
      </vt:variant>
      <vt:variant>
        <vt:lpwstr>https://www.youtube.com/watch?v=RiZnbGu7Om0</vt:lpwstr>
      </vt:variant>
      <vt:variant>
        <vt:lpwstr/>
      </vt:variant>
      <vt:variant>
        <vt:i4>655370</vt:i4>
      </vt:variant>
      <vt:variant>
        <vt:i4>783</vt:i4>
      </vt:variant>
      <vt:variant>
        <vt:i4>0</vt:i4>
      </vt:variant>
      <vt:variant>
        <vt:i4>5</vt:i4>
      </vt:variant>
      <vt:variant>
        <vt:lpwstr>https://app.education.nsw.gov.au/digital-learning-selector/LearningActivity/Card/599?clearCache=f050f604-8673-f932-13f5-29ce67ff2615</vt:lpwstr>
      </vt:variant>
      <vt:variant>
        <vt:lpwstr/>
      </vt:variant>
      <vt:variant>
        <vt:i4>2556012</vt:i4>
      </vt:variant>
      <vt:variant>
        <vt:i4>777</vt:i4>
      </vt:variant>
      <vt:variant>
        <vt:i4>0</vt:i4>
      </vt:variant>
      <vt:variant>
        <vt:i4>5</vt:i4>
      </vt:variant>
      <vt:variant>
        <vt:lpwstr>https://schoolsnsw.sharepoint.com/sites/WiSresourcehub/SitePages/Grammar-guide.aspx</vt:lpwstr>
      </vt:variant>
      <vt:variant>
        <vt:lpwstr/>
      </vt:variant>
      <vt:variant>
        <vt:i4>3997756</vt:i4>
      </vt:variant>
      <vt:variant>
        <vt:i4>753</vt:i4>
      </vt:variant>
      <vt:variant>
        <vt:i4>0</vt:i4>
      </vt:variant>
      <vt:variant>
        <vt:i4>5</vt:i4>
      </vt:variant>
      <vt:variant>
        <vt:lpwstr>https://app.education.nsw.gov.au/digital-learning-selector/LearningActivity/Card/549?clearCache=58035604-62a1-f12a-e9e8-2aa6ed913d0</vt:lpwstr>
      </vt:variant>
      <vt:variant>
        <vt:lpwstr/>
      </vt:variant>
      <vt:variant>
        <vt:i4>2359337</vt:i4>
      </vt:variant>
      <vt:variant>
        <vt:i4>744</vt:i4>
      </vt:variant>
      <vt:variant>
        <vt:i4>0</vt:i4>
      </vt:variant>
      <vt:variant>
        <vt:i4>5</vt:i4>
      </vt:variant>
      <vt:variant>
        <vt:lpwstr>https://app.education.nsw.gov.au/digital-learning-selector/LearningActivity/Card/545?clearCache=fd7df17a-1d4-7c1a-dac6-e60151cf5cb0</vt:lpwstr>
      </vt:variant>
      <vt:variant>
        <vt:lpwstr/>
      </vt:variant>
      <vt:variant>
        <vt:i4>262176</vt:i4>
      </vt:variant>
      <vt:variant>
        <vt:i4>723</vt:i4>
      </vt:variant>
      <vt:variant>
        <vt:i4>0</vt:i4>
      </vt:variant>
      <vt:variant>
        <vt:i4>5</vt:i4>
      </vt:variant>
      <vt:variant>
        <vt:lpwstr>https://players.brightcove.net/6197335233001/default_default/index.html?videoId=6370447097112</vt:lpwstr>
      </vt:variant>
      <vt:variant>
        <vt:lpwstr/>
      </vt:variant>
      <vt:variant>
        <vt:i4>2818144</vt:i4>
      </vt:variant>
      <vt:variant>
        <vt:i4>717</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8323187</vt:i4>
      </vt:variant>
      <vt:variant>
        <vt:i4>714</vt:i4>
      </vt:variant>
      <vt:variant>
        <vt:i4>0</vt:i4>
      </vt:variant>
      <vt:variant>
        <vt:i4>5</vt:i4>
      </vt:variant>
      <vt:variant>
        <vt:lpwstr>https://app.education.nsw.gov.au/digital-learning-selector/LearningActivity/Card/553?clearCache=b858155b-5606-411c-220-cb7b60d81e89</vt:lpwstr>
      </vt:variant>
      <vt:variant>
        <vt:lpwstr/>
      </vt:variant>
      <vt:variant>
        <vt:i4>196674</vt:i4>
      </vt:variant>
      <vt:variant>
        <vt:i4>696</vt:i4>
      </vt:variant>
      <vt:variant>
        <vt:i4>0</vt:i4>
      </vt:variant>
      <vt:variant>
        <vt:i4>5</vt:i4>
      </vt:variant>
      <vt:variant>
        <vt:lpwstr>https://education.nsw.gov.au/teaching-and-learning/curriculum/english/planning-programming-and-assessing-english-7-10/group-tasks-in-english-7-10</vt:lpwstr>
      </vt:variant>
      <vt:variant>
        <vt:lpwstr/>
      </vt:variant>
      <vt:variant>
        <vt:i4>7274607</vt:i4>
      </vt:variant>
      <vt:variant>
        <vt:i4>693</vt:i4>
      </vt:variant>
      <vt:variant>
        <vt:i4>0</vt:i4>
      </vt:variant>
      <vt:variant>
        <vt:i4>5</vt:i4>
      </vt:variant>
      <vt:variant>
        <vt:lpwstr>https://education.nsw.gov.au/teaching-and-learning/curriculum/english/planning-programming-and-assessing-english-7-10/group-tasks-in-english-7-10</vt:lpwstr>
      </vt:variant>
      <vt:variant>
        <vt:lpwstr>:~:text=Facilitating%20groupwork%20that%20requires%20technology</vt:lpwstr>
      </vt:variant>
      <vt:variant>
        <vt:i4>3211298</vt:i4>
      </vt:variant>
      <vt:variant>
        <vt:i4>690</vt:i4>
      </vt:variant>
      <vt:variant>
        <vt:i4>0</vt:i4>
      </vt:variant>
      <vt:variant>
        <vt:i4>5</vt:i4>
      </vt:variant>
      <vt:variant>
        <vt:lpwstr>https://www.canva.com/</vt:lpwstr>
      </vt:variant>
      <vt:variant>
        <vt:lpwstr/>
      </vt:variant>
      <vt:variant>
        <vt:i4>2228287</vt:i4>
      </vt:variant>
      <vt:variant>
        <vt:i4>687</vt:i4>
      </vt:variant>
      <vt:variant>
        <vt:i4>0</vt:i4>
      </vt:variant>
      <vt:variant>
        <vt:i4>5</vt:i4>
      </vt:variant>
      <vt:variant>
        <vt:lpwstr>https://app.education.nsw.gov.au/digital-learning-selector/LearningTool/Card/70?clearCache=6514be3e-d54e-ddbc-dff9-cd2580ece5a</vt:lpwstr>
      </vt:variant>
      <vt:variant>
        <vt:lpwstr/>
      </vt:variant>
      <vt:variant>
        <vt:i4>3342462</vt:i4>
      </vt:variant>
      <vt:variant>
        <vt:i4>684</vt:i4>
      </vt:variant>
      <vt:variant>
        <vt:i4>0</vt:i4>
      </vt:variant>
      <vt:variant>
        <vt:i4>5</vt:i4>
      </vt:variant>
      <vt:variant>
        <vt:lpwstr>https://app.education.nsw.gov.au/digital-learning-selector/LearningTool/Card/116?clearCache=7ee0780-7640-999d-a8be-ed4dfc296fda</vt:lpwstr>
      </vt:variant>
      <vt:variant>
        <vt:lpwstr/>
      </vt:variant>
      <vt:variant>
        <vt:i4>1703939</vt:i4>
      </vt:variant>
      <vt:variant>
        <vt:i4>675</vt:i4>
      </vt:variant>
      <vt:variant>
        <vt:i4>0</vt:i4>
      </vt:variant>
      <vt:variant>
        <vt:i4>5</vt:i4>
      </vt:variant>
      <vt:variant>
        <vt:lpwstr>https://app.education.nsw.gov.au/digital-learning-selector/LearningActivity/Card/566</vt:lpwstr>
      </vt:variant>
      <vt:variant>
        <vt:lpwstr/>
      </vt:variant>
      <vt:variant>
        <vt:i4>5767236</vt:i4>
      </vt:variant>
      <vt:variant>
        <vt:i4>660</vt:i4>
      </vt:variant>
      <vt:variant>
        <vt:i4>0</vt:i4>
      </vt:variant>
      <vt:variant>
        <vt:i4>5</vt:i4>
      </vt:variant>
      <vt:variant>
        <vt:lpwstr>https://app.education.nsw.gov.au/digital-learning-selector/LearningTool/Card/140?clearCache=83ebf8de-6cb5-63be-28ed-87772ff3ae0e</vt:lpwstr>
      </vt:variant>
      <vt:variant>
        <vt:lpwstr/>
      </vt:variant>
      <vt:variant>
        <vt:i4>5963851</vt:i4>
      </vt:variant>
      <vt:variant>
        <vt:i4>657</vt:i4>
      </vt:variant>
      <vt:variant>
        <vt:i4>0</vt:i4>
      </vt:variant>
      <vt:variant>
        <vt:i4>5</vt:i4>
      </vt:variant>
      <vt:variant>
        <vt:lpwstr>https://app.education.nsw.gov.au/digital-learning-selector/LearningTool/Card/621?clearCache=7aed2df4-400d-c5aa-835d-34ee720a60b3</vt:lpwstr>
      </vt:variant>
      <vt:variant>
        <vt:lpwstr/>
      </vt:variant>
      <vt:variant>
        <vt:i4>655445</vt:i4>
      </vt:variant>
      <vt:variant>
        <vt:i4>639</vt:i4>
      </vt:variant>
      <vt:variant>
        <vt:i4>0</vt:i4>
      </vt:variant>
      <vt:variant>
        <vt:i4>5</vt:i4>
      </vt:variant>
      <vt:variant>
        <vt:lpwstr>https://unsplash.com/photos/a-row-of-tents-sitting-on-the-side-of-a-road-M3FLjK71Z0w</vt:lpwstr>
      </vt:variant>
      <vt:variant>
        <vt:lpwstr/>
      </vt:variant>
      <vt:variant>
        <vt:i4>6684698</vt:i4>
      </vt:variant>
      <vt:variant>
        <vt:i4>636</vt:i4>
      </vt:variant>
      <vt:variant>
        <vt:i4>0</vt:i4>
      </vt:variant>
      <vt:variant>
        <vt:i4>5</vt:i4>
      </vt:variant>
      <vt:variant>
        <vt:lpwstr>https://unsplash.com/photos/a-blue-tent-sitting-in-the-middle-of-a-forest-Z7JmhjQ_pI0</vt:lpwstr>
      </vt:variant>
      <vt:variant>
        <vt:lpwstr/>
      </vt:variant>
      <vt:variant>
        <vt:i4>8323177</vt:i4>
      </vt:variant>
      <vt:variant>
        <vt:i4>630</vt:i4>
      </vt:variant>
      <vt:variant>
        <vt:i4>0</vt:i4>
      </vt:variant>
      <vt:variant>
        <vt:i4>5</vt:i4>
      </vt:variant>
      <vt:variant>
        <vt:lpwstr>https://unsplash.com/photos/red-rose-on-book-sheets-fDghTk7Typw</vt:lpwstr>
      </vt:variant>
      <vt:variant>
        <vt:lpwstr/>
      </vt:variant>
      <vt:variant>
        <vt:i4>3080292</vt:i4>
      </vt:variant>
      <vt:variant>
        <vt:i4>627</vt:i4>
      </vt:variant>
      <vt:variant>
        <vt:i4>0</vt:i4>
      </vt:variant>
      <vt:variant>
        <vt:i4>5</vt:i4>
      </vt:variant>
      <vt:variant>
        <vt:lpwstr>https://unsplash.com/photos/white-paper-and-brown-envelope-xmddEHyCisc</vt:lpwstr>
      </vt:variant>
      <vt:variant>
        <vt:lpwstr/>
      </vt:variant>
      <vt:variant>
        <vt:i4>589913</vt:i4>
      </vt:variant>
      <vt:variant>
        <vt:i4>624</vt:i4>
      </vt:variant>
      <vt:variant>
        <vt:i4>0</vt:i4>
      </vt:variant>
      <vt:variant>
        <vt:i4>5</vt:i4>
      </vt:variant>
      <vt:variant>
        <vt:lpwstr>https://unsplash.com/photos/teal-and-black-typewriter-machine-4v9Kk01mEbY</vt:lpwstr>
      </vt:variant>
      <vt:variant>
        <vt:lpwstr/>
      </vt:variant>
      <vt:variant>
        <vt:i4>196674</vt:i4>
      </vt:variant>
      <vt:variant>
        <vt:i4>618</vt:i4>
      </vt:variant>
      <vt:variant>
        <vt:i4>0</vt:i4>
      </vt:variant>
      <vt:variant>
        <vt:i4>5</vt:i4>
      </vt:variant>
      <vt:variant>
        <vt:lpwstr>https://education.nsw.gov.au/teaching-and-learning/curriculum/english/planning-programming-and-assessing-english-7-10/group-tasks-in-english-7-10</vt:lpwstr>
      </vt:variant>
      <vt:variant>
        <vt:lpwstr/>
      </vt:variant>
      <vt:variant>
        <vt:i4>3604590</vt:i4>
      </vt:variant>
      <vt:variant>
        <vt:i4>609</vt:i4>
      </vt:variant>
      <vt:variant>
        <vt:i4>0</vt:i4>
      </vt:variant>
      <vt:variant>
        <vt:i4>5</vt:i4>
      </vt:variant>
      <vt:variant>
        <vt:lpwstr>https://app.education.nsw.gov.au/digital-learning-selector/LearningActivity/Card/549?clearCache=61c42e3-eda4-b99c-a7ac-1a807441cf42</vt:lpwstr>
      </vt:variant>
      <vt:variant>
        <vt:lpwstr/>
      </vt:variant>
      <vt:variant>
        <vt:i4>1376268</vt:i4>
      </vt:variant>
      <vt:variant>
        <vt:i4>600</vt:i4>
      </vt:variant>
      <vt:variant>
        <vt:i4>0</vt:i4>
      </vt:variant>
      <vt:variant>
        <vt:i4>5</vt:i4>
      </vt:variant>
      <vt:variant>
        <vt:lpwstr>https://app.education.nsw.gov.au/digital-learning-selector/LearningActivity/Card/599</vt:lpwstr>
      </vt:variant>
      <vt:variant>
        <vt:lpwstr/>
      </vt:variant>
      <vt:variant>
        <vt:i4>2818081</vt:i4>
      </vt:variant>
      <vt:variant>
        <vt:i4>582</vt:i4>
      </vt:variant>
      <vt:variant>
        <vt:i4>0</vt:i4>
      </vt:variant>
      <vt:variant>
        <vt:i4>5</vt:i4>
      </vt:variant>
      <vt:variant>
        <vt:lpwstr>https://unsplash.com/photos/JaEePXsjUJM</vt:lpwstr>
      </vt:variant>
      <vt:variant>
        <vt:lpwstr/>
      </vt:variant>
      <vt:variant>
        <vt:i4>327696</vt:i4>
      </vt:variant>
      <vt:variant>
        <vt:i4>576</vt:i4>
      </vt:variant>
      <vt:variant>
        <vt:i4>0</vt:i4>
      </vt:variant>
      <vt:variant>
        <vt:i4>5</vt:i4>
      </vt:variant>
      <vt:variant>
        <vt:lpwstr>https://unsplash.com/photos/silhouette-of-child-sitting-behind-tree-during-sunset-6jYoil2GhVk</vt:lpwstr>
      </vt:variant>
      <vt:variant>
        <vt:lpwstr/>
      </vt:variant>
      <vt:variant>
        <vt:i4>2031616</vt:i4>
      </vt:variant>
      <vt:variant>
        <vt:i4>567</vt:i4>
      </vt:variant>
      <vt:variant>
        <vt:i4>0</vt:i4>
      </vt:variant>
      <vt:variant>
        <vt:i4>5</vt:i4>
      </vt:variant>
      <vt:variant>
        <vt:lpwstr>https://app.education.nsw.gov.au/digital-learning-selector/LearningActivity/Card/553</vt:lpwstr>
      </vt:variant>
      <vt:variant>
        <vt:lpwstr/>
      </vt:variant>
      <vt:variant>
        <vt:i4>3407956</vt:i4>
      </vt:variant>
      <vt:variant>
        <vt:i4>561</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7274617</vt:i4>
      </vt:variant>
      <vt:variant>
        <vt:i4>558</vt:i4>
      </vt:variant>
      <vt:variant>
        <vt:i4>0</vt:i4>
      </vt:variant>
      <vt:variant>
        <vt:i4>5</vt:i4>
      </vt:variant>
      <vt:variant>
        <vt:lpwstr>https://education.nsw.gov.au/about-us/education-data-and-research/cese/publications/practical-guides-for-educators/growth-goal-setting</vt:lpwstr>
      </vt:variant>
      <vt:variant>
        <vt:lpwstr>Summary1</vt:lpwstr>
      </vt:variant>
      <vt:variant>
        <vt:i4>3932279</vt:i4>
      </vt:variant>
      <vt:variant>
        <vt:i4>555</vt:i4>
      </vt:variant>
      <vt:variant>
        <vt:i4>0</vt:i4>
      </vt:variant>
      <vt:variant>
        <vt:i4>5</vt:i4>
      </vt:variant>
      <vt:variant>
        <vt:lpwstr>https://app.education.nsw.gov.au/digital-learning-selector/LearningTool/Card/27?clearCache=4c36a0e9-da35-a577-e3a-a8008a41d259</vt:lpwstr>
      </vt:variant>
      <vt:variant>
        <vt:lpwstr/>
      </vt:variant>
      <vt:variant>
        <vt:i4>3670048</vt:i4>
      </vt:variant>
      <vt:variant>
        <vt:i4>552</vt:i4>
      </vt:variant>
      <vt:variant>
        <vt:i4>0</vt:i4>
      </vt:variant>
      <vt:variant>
        <vt:i4>5</vt:i4>
      </vt:variant>
      <vt:variant>
        <vt:lpwstr>https://app.education.nsw.gov.au/digital-learning-selector/LearningTool/Card/653?clearCache=88735f49-b01b-243f-d00f-5633a7d9fb4</vt:lpwstr>
      </vt:variant>
      <vt:variant>
        <vt:lpwstr/>
      </vt:variant>
      <vt:variant>
        <vt:i4>7798834</vt:i4>
      </vt:variant>
      <vt:variant>
        <vt:i4>549</vt:i4>
      </vt:variant>
      <vt:variant>
        <vt:i4>0</vt:i4>
      </vt:variant>
      <vt:variant>
        <vt:i4>5</vt:i4>
      </vt:variant>
      <vt:variant>
        <vt:lpwstr>https://app.education.nsw.gov.au/digital-learning-selector/LearningTool/Card/75?clearCache=ca0a9f89-bf1a-e3a2-bc53-c63dc7e1ee0</vt:lpwstr>
      </vt:variant>
      <vt:variant>
        <vt:lpwstr/>
      </vt:variant>
      <vt:variant>
        <vt:i4>1245264</vt:i4>
      </vt:variant>
      <vt:variant>
        <vt:i4>543</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7340141</vt:i4>
      </vt:variant>
      <vt:variant>
        <vt:i4>540</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3604514</vt:i4>
      </vt:variant>
      <vt:variant>
        <vt:i4>537</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3604514</vt:i4>
      </vt:variant>
      <vt:variant>
        <vt:i4>534</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6619247</vt:i4>
      </vt:variant>
      <vt:variant>
        <vt:i4>531</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3604514</vt:i4>
      </vt:variant>
      <vt:variant>
        <vt:i4>528</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262146</vt:i4>
      </vt:variant>
      <vt:variant>
        <vt:i4>525</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1114136</vt:i4>
      </vt:variant>
      <vt:variant>
        <vt:i4>522</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196674</vt:i4>
      </vt:variant>
      <vt:variant>
        <vt:i4>519</vt:i4>
      </vt:variant>
      <vt:variant>
        <vt:i4>0</vt:i4>
      </vt:variant>
      <vt:variant>
        <vt:i4>5</vt:i4>
      </vt:variant>
      <vt:variant>
        <vt:lpwstr>https://education.nsw.gov.au/teaching-and-learning/curriculum/english/planning-programming-and-assessing-english-7-10/group-tasks-in-english-7-10</vt:lpwstr>
      </vt:variant>
      <vt:variant>
        <vt:lpwstr/>
      </vt:variant>
      <vt:variant>
        <vt:i4>3276905</vt:i4>
      </vt:variant>
      <vt:variant>
        <vt:i4>516</vt:i4>
      </vt:variant>
      <vt:variant>
        <vt:i4>0</vt:i4>
      </vt:variant>
      <vt:variant>
        <vt:i4>5</vt:i4>
      </vt:variant>
      <vt:variant>
        <vt:lpwstr>https://education.nsw.gov.au/teaching-and-learning/curriculum/english/planning-programming-and-assessing-english-7-10/critical-thinking-in-english-7-10</vt:lpwstr>
      </vt:variant>
      <vt:variant>
        <vt:lpwstr/>
      </vt:variant>
      <vt:variant>
        <vt:i4>4849739</vt:i4>
      </vt:variant>
      <vt:variant>
        <vt:i4>510</vt:i4>
      </vt:variant>
      <vt:variant>
        <vt:i4>0</vt:i4>
      </vt:variant>
      <vt:variant>
        <vt:i4>5</vt:i4>
      </vt:variant>
      <vt:variant>
        <vt:lpwstr>https://education.nsw.gov.au/teaching-and-learning/curriculum/english/planning-programming-and-assessing-english-7-10</vt:lpwstr>
      </vt:variant>
      <vt:variant>
        <vt:lpwstr/>
      </vt:variant>
      <vt:variant>
        <vt:i4>393252</vt:i4>
      </vt:variant>
      <vt:variant>
        <vt:i4>504</vt:i4>
      </vt:variant>
      <vt:variant>
        <vt:i4>0</vt:i4>
      </vt:variant>
      <vt:variant>
        <vt:i4>5</vt:i4>
      </vt:variant>
      <vt:variant>
        <vt:lpwstr>https://players.brightcove.net/6153144529001/default_default/index.html?videoId=6371775128112</vt:lpwstr>
      </vt:variant>
      <vt:variant>
        <vt:lpwstr/>
      </vt:variant>
      <vt:variant>
        <vt:i4>8126587</vt:i4>
      </vt:variant>
      <vt:variant>
        <vt:i4>498</vt:i4>
      </vt:variant>
      <vt:variant>
        <vt:i4>0</vt:i4>
      </vt:variant>
      <vt:variant>
        <vt:i4>5</vt:i4>
      </vt:variant>
      <vt:variant>
        <vt:lpwstr>https://resources.education.nsw.gov.au/home</vt:lpwstr>
      </vt:variant>
      <vt:variant>
        <vt:lpwstr/>
      </vt:variant>
      <vt:variant>
        <vt:i4>3211305</vt:i4>
      </vt:variant>
      <vt:variant>
        <vt:i4>495</vt:i4>
      </vt:variant>
      <vt:variant>
        <vt:i4>0</vt:i4>
      </vt:variant>
      <vt:variant>
        <vt:i4>5</vt:i4>
      </vt:variant>
      <vt:variant>
        <vt:lpwstr>https://resources.education.nsw.gov.au/detail/C-63</vt:lpwstr>
      </vt:variant>
      <vt:variant>
        <vt:lpwstr/>
      </vt:variant>
      <vt:variant>
        <vt:i4>8126587</vt:i4>
      </vt:variant>
      <vt:variant>
        <vt:i4>492</vt:i4>
      </vt:variant>
      <vt:variant>
        <vt:i4>0</vt:i4>
      </vt:variant>
      <vt:variant>
        <vt:i4>5</vt:i4>
      </vt:variant>
      <vt:variant>
        <vt:lpwstr>https://resources.education.nsw.gov.au/home</vt:lpwstr>
      </vt:variant>
      <vt:variant>
        <vt:lpwstr/>
      </vt:variant>
      <vt:variant>
        <vt:i4>131093</vt:i4>
      </vt:variant>
      <vt:variant>
        <vt:i4>489</vt:i4>
      </vt:variant>
      <vt:variant>
        <vt:i4>0</vt:i4>
      </vt:variant>
      <vt:variant>
        <vt:i4>5</vt:i4>
      </vt:variant>
      <vt:variant>
        <vt:lpwstr>https://resources.education.nsw.gov.au/detail/EAL-AB221110152005</vt:lpwstr>
      </vt:variant>
      <vt:variant>
        <vt:lpwstr/>
      </vt:variant>
      <vt:variant>
        <vt:i4>8126587</vt:i4>
      </vt:variant>
      <vt:variant>
        <vt:i4>486</vt:i4>
      </vt:variant>
      <vt:variant>
        <vt:i4>0</vt:i4>
      </vt:variant>
      <vt:variant>
        <vt:i4>5</vt:i4>
      </vt:variant>
      <vt:variant>
        <vt:lpwstr>https://resources.education.nsw.gov.au/home</vt:lpwstr>
      </vt:variant>
      <vt:variant>
        <vt:lpwstr/>
      </vt:variant>
      <vt:variant>
        <vt:i4>393241</vt:i4>
      </vt:variant>
      <vt:variant>
        <vt:i4>483</vt:i4>
      </vt:variant>
      <vt:variant>
        <vt:i4>0</vt:i4>
      </vt:variant>
      <vt:variant>
        <vt:i4>5</vt:i4>
      </vt:variant>
      <vt:variant>
        <vt:lpwstr>https://resources.education.nsw.gov.au/detail/EAL-KH221110140842</vt:lpwstr>
      </vt:variant>
      <vt:variant>
        <vt:lpwstr/>
      </vt:variant>
      <vt:variant>
        <vt:i4>8126587</vt:i4>
      </vt:variant>
      <vt:variant>
        <vt:i4>480</vt:i4>
      </vt:variant>
      <vt:variant>
        <vt:i4>0</vt:i4>
      </vt:variant>
      <vt:variant>
        <vt:i4>5</vt:i4>
      </vt:variant>
      <vt:variant>
        <vt:lpwstr>https://resources.education.nsw.gov.au/home</vt:lpwstr>
      </vt:variant>
      <vt:variant>
        <vt:lpwstr/>
      </vt:variant>
      <vt:variant>
        <vt:i4>3342394</vt:i4>
      </vt:variant>
      <vt:variant>
        <vt:i4>477</vt:i4>
      </vt:variant>
      <vt:variant>
        <vt:i4>0</vt:i4>
      </vt:variant>
      <vt:variant>
        <vt:i4>5</vt:i4>
      </vt:variant>
      <vt:variant>
        <vt:lpwstr>https://resources.education.nsw.gov.au/detail/V-01</vt:lpwstr>
      </vt:variant>
      <vt:variant>
        <vt:lpwstr/>
      </vt:variant>
      <vt:variant>
        <vt:i4>4784131</vt:i4>
      </vt:variant>
      <vt:variant>
        <vt:i4>468</vt:i4>
      </vt:variant>
      <vt:variant>
        <vt:i4>0</vt:i4>
      </vt:variant>
      <vt:variant>
        <vt:i4>5</vt:i4>
      </vt:variant>
      <vt:variant>
        <vt:lpwstr>https://curriculum.nsw.edu.au/learning-areas/english/english-eald-11-12-2024/overview</vt:lpwstr>
      </vt:variant>
      <vt:variant>
        <vt:lpwstr/>
      </vt:variant>
      <vt:variant>
        <vt:i4>4784131</vt:i4>
      </vt:variant>
      <vt:variant>
        <vt:i4>465</vt:i4>
      </vt:variant>
      <vt:variant>
        <vt:i4>0</vt:i4>
      </vt:variant>
      <vt:variant>
        <vt:i4>5</vt:i4>
      </vt:variant>
      <vt:variant>
        <vt:lpwstr>https://curriculum.nsw.edu.au/learning-areas/english/english-eald-11-12-2024/overview</vt:lpwstr>
      </vt:variant>
      <vt:variant>
        <vt:lpwstr/>
      </vt:variant>
      <vt:variant>
        <vt:i4>6422630</vt:i4>
      </vt:variant>
      <vt:variant>
        <vt:i4>462</vt:i4>
      </vt:variant>
      <vt:variant>
        <vt:i4>0</vt:i4>
      </vt:variant>
      <vt:variant>
        <vt:i4>5</vt:i4>
      </vt:variant>
      <vt:variant>
        <vt:lpwstr>https://education.nsw.gov.au/teaching-and-learning/curriculum/english/planning-programming-and-assessing-english-11-12</vt:lpwstr>
      </vt:variant>
      <vt:variant>
        <vt:lpwstr/>
      </vt:variant>
      <vt:variant>
        <vt:i4>6815860</vt:i4>
      </vt:variant>
      <vt:variant>
        <vt:i4>459</vt:i4>
      </vt:variant>
      <vt:variant>
        <vt:i4>0</vt:i4>
      </vt:variant>
      <vt:variant>
        <vt:i4>5</vt:i4>
      </vt:variant>
      <vt:variant>
        <vt:lpwstr>https://education.nsw.gov.au/teaching-and-learning/curriculum/english/planning-programming-and-assessing-english-11-12/english-eald</vt:lpwstr>
      </vt:variant>
      <vt:variant>
        <vt:lpwstr/>
      </vt:variant>
      <vt:variant>
        <vt:i4>1638420</vt:i4>
      </vt:variant>
      <vt:variant>
        <vt:i4>456</vt:i4>
      </vt:variant>
      <vt:variant>
        <vt:i4>0</vt:i4>
      </vt:variant>
      <vt:variant>
        <vt:i4>5</vt:i4>
      </vt:variant>
      <vt:variant>
        <vt:lpwstr>https://education.nsw.gov.au/teaching-and-learning/curriculum/english/planning-programming-and-assessing-english-11-12/english-extension</vt:lpwstr>
      </vt:variant>
      <vt:variant>
        <vt:lpwstr/>
      </vt:variant>
      <vt:variant>
        <vt:i4>4784131</vt:i4>
      </vt:variant>
      <vt:variant>
        <vt:i4>453</vt:i4>
      </vt:variant>
      <vt:variant>
        <vt:i4>0</vt:i4>
      </vt:variant>
      <vt:variant>
        <vt:i4>5</vt:i4>
      </vt:variant>
      <vt:variant>
        <vt:lpwstr>https://curriculum.nsw.edu.au/learning-areas/english/english-eald-11-12-2024/overview</vt:lpwstr>
      </vt:variant>
      <vt:variant>
        <vt:lpwstr/>
      </vt:variant>
      <vt:variant>
        <vt:i4>1572925</vt:i4>
      </vt:variant>
      <vt:variant>
        <vt:i4>446</vt:i4>
      </vt:variant>
      <vt:variant>
        <vt:i4>0</vt:i4>
      </vt:variant>
      <vt:variant>
        <vt:i4>5</vt:i4>
      </vt:variant>
      <vt:variant>
        <vt:lpwstr/>
      </vt:variant>
      <vt:variant>
        <vt:lpwstr>_Toc203640896</vt:lpwstr>
      </vt:variant>
      <vt:variant>
        <vt:i4>1572925</vt:i4>
      </vt:variant>
      <vt:variant>
        <vt:i4>440</vt:i4>
      </vt:variant>
      <vt:variant>
        <vt:i4>0</vt:i4>
      </vt:variant>
      <vt:variant>
        <vt:i4>5</vt:i4>
      </vt:variant>
      <vt:variant>
        <vt:lpwstr/>
      </vt:variant>
      <vt:variant>
        <vt:lpwstr>_Toc203640895</vt:lpwstr>
      </vt:variant>
      <vt:variant>
        <vt:i4>1572925</vt:i4>
      </vt:variant>
      <vt:variant>
        <vt:i4>434</vt:i4>
      </vt:variant>
      <vt:variant>
        <vt:i4>0</vt:i4>
      </vt:variant>
      <vt:variant>
        <vt:i4>5</vt:i4>
      </vt:variant>
      <vt:variant>
        <vt:lpwstr/>
      </vt:variant>
      <vt:variant>
        <vt:lpwstr>_Toc203640894</vt:lpwstr>
      </vt:variant>
      <vt:variant>
        <vt:i4>1572925</vt:i4>
      </vt:variant>
      <vt:variant>
        <vt:i4>428</vt:i4>
      </vt:variant>
      <vt:variant>
        <vt:i4>0</vt:i4>
      </vt:variant>
      <vt:variant>
        <vt:i4>5</vt:i4>
      </vt:variant>
      <vt:variant>
        <vt:lpwstr/>
      </vt:variant>
      <vt:variant>
        <vt:lpwstr>_Toc203640893</vt:lpwstr>
      </vt:variant>
      <vt:variant>
        <vt:i4>1572925</vt:i4>
      </vt:variant>
      <vt:variant>
        <vt:i4>422</vt:i4>
      </vt:variant>
      <vt:variant>
        <vt:i4>0</vt:i4>
      </vt:variant>
      <vt:variant>
        <vt:i4>5</vt:i4>
      </vt:variant>
      <vt:variant>
        <vt:lpwstr/>
      </vt:variant>
      <vt:variant>
        <vt:lpwstr>_Toc203640892</vt:lpwstr>
      </vt:variant>
      <vt:variant>
        <vt:i4>1572925</vt:i4>
      </vt:variant>
      <vt:variant>
        <vt:i4>416</vt:i4>
      </vt:variant>
      <vt:variant>
        <vt:i4>0</vt:i4>
      </vt:variant>
      <vt:variant>
        <vt:i4>5</vt:i4>
      </vt:variant>
      <vt:variant>
        <vt:lpwstr/>
      </vt:variant>
      <vt:variant>
        <vt:lpwstr>_Toc203640891</vt:lpwstr>
      </vt:variant>
      <vt:variant>
        <vt:i4>1572925</vt:i4>
      </vt:variant>
      <vt:variant>
        <vt:i4>410</vt:i4>
      </vt:variant>
      <vt:variant>
        <vt:i4>0</vt:i4>
      </vt:variant>
      <vt:variant>
        <vt:i4>5</vt:i4>
      </vt:variant>
      <vt:variant>
        <vt:lpwstr/>
      </vt:variant>
      <vt:variant>
        <vt:lpwstr>_Toc203640890</vt:lpwstr>
      </vt:variant>
      <vt:variant>
        <vt:i4>1638461</vt:i4>
      </vt:variant>
      <vt:variant>
        <vt:i4>404</vt:i4>
      </vt:variant>
      <vt:variant>
        <vt:i4>0</vt:i4>
      </vt:variant>
      <vt:variant>
        <vt:i4>5</vt:i4>
      </vt:variant>
      <vt:variant>
        <vt:lpwstr/>
      </vt:variant>
      <vt:variant>
        <vt:lpwstr>_Toc203640889</vt:lpwstr>
      </vt:variant>
      <vt:variant>
        <vt:i4>1638461</vt:i4>
      </vt:variant>
      <vt:variant>
        <vt:i4>398</vt:i4>
      </vt:variant>
      <vt:variant>
        <vt:i4>0</vt:i4>
      </vt:variant>
      <vt:variant>
        <vt:i4>5</vt:i4>
      </vt:variant>
      <vt:variant>
        <vt:lpwstr/>
      </vt:variant>
      <vt:variant>
        <vt:lpwstr>_Toc203640888</vt:lpwstr>
      </vt:variant>
      <vt:variant>
        <vt:i4>1638461</vt:i4>
      </vt:variant>
      <vt:variant>
        <vt:i4>392</vt:i4>
      </vt:variant>
      <vt:variant>
        <vt:i4>0</vt:i4>
      </vt:variant>
      <vt:variant>
        <vt:i4>5</vt:i4>
      </vt:variant>
      <vt:variant>
        <vt:lpwstr/>
      </vt:variant>
      <vt:variant>
        <vt:lpwstr>_Toc203640887</vt:lpwstr>
      </vt:variant>
      <vt:variant>
        <vt:i4>1638461</vt:i4>
      </vt:variant>
      <vt:variant>
        <vt:i4>386</vt:i4>
      </vt:variant>
      <vt:variant>
        <vt:i4>0</vt:i4>
      </vt:variant>
      <vt:variant>
        <vt:i4>5</vt:i4>
      </vt:variant>
      <vt:variant>
        <vt:lpwstr/>
      </vt:variant>
      <vt:variant>
        <vt:lpwstr>_Toc203640886</vt:lpwstr>
      </vt:variant>
      <vt:variant>
        <vt:i4>1638461</vt:i4>
      </vt:variant>
      <vt:variant>
        <vt:i4>380</vt:i4>
      </vt:variant>
      <vt:variant>
        <vt:i4>0</vt:i4>
      </vt:variant>
      <vt:variant>
        <vt:i4>5</vt:i4>
      </vt:variant>
      <vt:variant>
        <vt:lpwstr/>
      </vt:variant>
      <vt:variant>
        <vt:lpwstr>_Toc203640885</vt:lpwstr>
      </vt:variant>
      <vt:variant>
        <vt:i4>1638461</vt:i4>
      </vt:variant>
      <vt:variant>
        <vt:i4>374</vt:i4>
      </vt:variant>
      <vt:variant>
        <vt:i4>0</vt:i4>
      </vt:variant>
      <vt:variant>
        <vt:i4>5</vt:i4>
      </vt:variant>
      <vt:variant>
        <vt:lpwstr/>
      </vt:variant>
      <vt:variant>
        <vt:lpwstr>_Toc203640884</vt:lpwstr>
      </vt:variant>
      <vt:variant>
        <vt:i4>1638461</vt:i4>
      </vt:variant>
      <vt:variant>
        <vt:i4>368</vt:i4>
      </vt:variant>
      <vt:variant>
        <vt:i4>0</vt:i4>
      </vt:variant>
      <vt:variant>
        <vt:i4>5</vt:i4>
      </vt:variant>
      <vt:variant>
        <vt:lpwstr/>
      </vt:variant>
      <vt:variant>
        <vt:lpwstr>_Toc203640883</vt:lpwstr>
      </vt:variant>
      <vt:variant>
        <vt:i4>1638461</vt:i4>
      </vt:variant>
      <vt:variant>
        <vt:i4>362</vt:i4>
      </vt:variant>
      <vt:variant>
        <vt:i4>0</vt:i4>
      </vt:variant>
      <vt:variant>
        <vt:i4>5</vt:i4>
      </vt:variant>
      <vt:variant>
        <vt:lpwstr/>
      </vt:variant>
      <vt:variant>
        <vt:lpwstr>_Toc203640882</vt:lpwstr>
      </vt:variant>
      <vt:variant>
        <vt:i4>1638461</vt:i4>
      </vt:variant>
      <vt:variant>
        <vt:i4>356</vt:i4>
      </vt:variant>
      <vt:variant>
        <vt:i4>0</vt:i4>
      </vt:variant>
      <vt:variant>
        <vt:i4>5</vt:i4>
      </vt:variant>
      <vt:variant>
        <vt:lpwstr/>
      </vt:variant>
      <vt:variant>
        <vt:lpwstr>_Toc203640881</vt:lpwstr>
      </vt:variant>
      <vt:variant>
        <vt:i4>1638461</vt:i4>
      </vt:variant>
      <vt:variant>
        <vt:i4>350</vt:i4>
      </vt:variant>
      <vt:variant>
        <vt:i4>0</vt:i4>
      </vt:variant>
      <vt:variant>
        <vt:i4>5</vt:i4>
      </vt:variant>
      <vt:variant>
        <vt:lpwstr/>
      </vt:variant>
      <vt:variant>
        <vt:lpwstr>_Toc203640880</vt:lpwstr>
      </vt:variant>
      <vt:variant>
        <vt:i4>1441853</vt:i4>
      </vt:variant>
      <vt:variant>
        <vt:i4>344</vt:i4>
      </vt:variant>
      <vt:variant>
        <vt:i4>0</vt:i4>
      </vt:variant>
      <vt:variant>
        <vt:i4>5</vt:i4>
      </vt:variant>
      <vt:variant>
        <vt:lpwstr/>
      </vt:variant>
      <vt:variant>
        <vt:lpwstr>_Toc203640879</vt:lpwstr>
      </vt:variant>
      <vt:variant>
        <vt:i4>1441853</vt:i4>
      </vt:variant>
      <vt:variant>
        <vt:i4>338</vt:i4>
      </vt:variant>
      <vt:variant>
        <vt:i4>0</vt:i4>
      </vt:variant>
      <vt:variant>
        <vt:i4>5</vt:i4>
      </vt:variant>
      <vt:variant>
        <vt:lpwstr/>
      </vt:variant>
      <vt:variant>
        <vt:lpwstr>_Toc203640878</vt:lpwstr>
      </vt:variant>
      <vt:variant>
        <vt:i4>1441853</vt:i4>
      </vt:variant>
      <vt:variant>
        <vt:i4>332</vt:i4>
      </vt:variant>
      <vt:variant>
        <vt:i4>0</vt:i4>
      </vt:variant>
      <vt:variant>
        <vt:i4>5</vt:i4>
      </vt:variant>
      <vt:variant>
        <vt:lpwstr/>
      </vt:variant>
      <vt:variant>
        <vt:lpwstr>_Toc203640877</vt:lpwstr>
      </vt:variant>
      <vt:variant>
        <vt:i4>1441853</vt:i4>
      </vt:variant>
      <vt:variant>
        <vt:i4>326</vt:i4>
      </vt:variant>
      <vt:variant>
        <vt:i4>0</vt:i4>
      </vt:variant>
      <vt:variant>
        <vt:i4>5</vt:i4>
      </vt:variant>
      <vt:variant>
        <vt:lpwstr/>
      </vt:variant>
      <vt:variant>
        <vt:lpwstr>_Toc203640876</vt:lpwstr>
      </vt:variant>
      <vt:variant>
        <vt:i4>1441853</vt:i4>
      </vt:variant>
      <vt:variant>
        <vt:i4>320</vt:i4>
      </vt:variant>
      <vt:variant>
        <vt:i4>0</vt:i4>
      </vt:variant>
      <vt:variant>
        <vt:i4>5</vt:i4>
      </vt:variant>
      <vt:variant>
        <vt:lpwstr/>
      </vt:variant>
      <vt:variant>
        <vt:lpwstr>_Toc203640875</vt:lpwstr>
      </vt:variant>
      <vt:variant>
        <vt:i4>1441853</vt:i4>
      </vt:variant>
      <vt:variant>
        <vt:i4>314</vt:i4>
      </vt:variant>
      <vt:variant>
        <vt:i4>0</vt:i4>
      </vt:variant>
      <vt:variant>
        <vt:i4>5</vt:i4>
      </vt:variant>
      <vt:variant>
        <vt:lpwstr/>
      </vt:variant>
      <vt:variant>
        <vt:lpwstr>_Toc203640874</vt:lpwstr>
      </vt:variant>
      <vt:variant>
        <vt:i4>1441853</vt:i4>
      </vt:variant>
      <vt:variant>
        <vt:i4>308</vt:i4>
      </vt:variant>
      <vt:variant>
        <vt:i4>0</vt:i4>
      </vt:variant>
      <vt:variant>
        <vt:i4>5</vt:i4>
      </vt:variant>
      <vt:variant>
        <vt:lpwstr/>
      </vt:variant>
      <vt:variant>
        <vt:lpwstr>_Toc203640873</vt:lpwstr>
      </vt:variant>
      <vt:variant>
        <vt:i4>1441853</vt:i4>
      </vt:variant>
      <vt:variant>
        <vt:i4>302</vt:i4>
      </vt:variant>
      <vt:variant>
        <vt:i4>0</vt:i4>
      </vt:variant>
      <vt:variant>
        <vt:i4>5</vt:i4>
      </vt:variant>
      <vt:variant>
        <vt:lpwstr/>
      </vt:variant>
      <vt:variant>
        <vt:lpwstr>_Toc203640872</vt:lpwstr>
      </vt:variant>
      <vt:variant>
        <vt:i4>1441853</vt:i4>
      </vt:variant>
      <vt:variant>
        <vt:i4>296</vt:i4>
      </vt:variant>
      <vt:variant>
        <vt:i4>0</vt:i4>
      </vt:variant>
      <vt:variant>
        <vt:i4>5</vt:i4>
      </vt:variant>
      <vt:variant>
        <vt:lpwstr/>
      </vt:variant>
      <vt:variant>
        <vt:lpwstr>_Toc203640871</vt:lpwstr>
      </vt:variant>
      <vt:variant>
        <vt:i4>1441853</vt:i4>
      </vt:variant>
      <vt:variant>
        <vt:i4>290</vt:i4>
      </vt:variant>
      <vt:variant>
        <vt:i4>0</vt:i4>
      </vt:variant>
      <vt:variant>
        <vt:i4>5</vt:i4>
      </vt:variant>
      <vt:variant>
        <vt:lpwstr/>
      </vt:variant>
      <vt:variant>
        <vt:lpwstr>_Toc203640870</vt:lpwstr>
      </vt:variant>
      <vt:variant>
        <vt:i4>1507389</vt:i4>
      </vt:variant>
      <vt:variant>
        <vt:i4>284</vt:i4>
      </vt:variant>
      <vt:variant>
        <vt:i4>0</vt:i4>
      </vt:variant>
      <vt:variant>
        <vt:i4>5</vt:i4>
      </vt:variant>
      <vt:variant>
        <vt:lpwstr/>
      </vt:variant>
      <vt:variant>
        <vt:lpwstr>_Toc203640869</vt:lpwstr>
      </vt:variant>
      <vt:variant>
        <vt:i4>1507389</vt:i4>
      </vt:variant>
      <vt:variant>
        <vt:i4>278</vt:i4>
      </vt:variant>
      <vt:variant>
        <vt:i4>0</vt:i4>
      </vt:variant>
      <vt:variant>
        <vt:i4>5</vt:i4>
      </vt:variant>
      <vt:variant>
        <vt:lpwstr/>
      </vt:variant>
      <vt:variant>
        <vt:lpwstr>_Toc203640868</vt:lpwstr>
      </vt:variant>
      <vt:variant>
        <vt:i4>1507389</vt:i4>
      </vt:variant>
      <vt:variant>
        <vt:i4>272</vt:i4>
      </vt:variant>
      <vt:variant>
        <vt:i4>0</vt:i4>
      </vt:variant>
      <vt:variant>
        <vt:i4>5</vt:i4>
      </vt:variant>
      <vt:variant>
        <vt:lpwstr/>
      </vt:variant>
      <vt:variant>
        <vt:lpwstr>_Toc203640867</vt:lpwstr>
      </vt:variant>
      <vt:variant>
        <vt:i4>1507389</vt:i4>
      </vt:variant>
      <vt:variant>
        <vt:i4>266</vt:i4>
      </vt:variant>
      <vt:variant>
        <vt:i4>0</vt:i4>
      </vt:variant>
      <vt:variant>
        <vt:i4>5</vt:i4>
      </vt:variant>
      <vt:variant>
        <vt:lpwstr/>
      </vt:variant>
      <vt:variant>
        <vt:lpwstr>_Toc203640866</vt:lpwstr>
      </vt:variant>
      <vt:variant>
        <vt:i4>1507389</vt:i4>
      </vt:variant>
      <vt:variant>
        <vt:i4>260</vt:i4>
      </vt:variant>
      <vt:variant>
        <vt:i4>0</vt:i4>
      </vt:variant>
      <vt:variant>
        <vt:i4>5</vt:i4>
      </vt:variant>
      <vt:variant>
        <vt:lpwstr/>
      </vt:variant>
      <vt:variant>
        <vt:lpwstr>_Toc203640865</vt:lpwstr>
      </vt:variant>
      <vt:variant>
        <vt:i4>1507389</vt:i4>
      </vt:variant>
      <vt:variant>
        <vt:i4>254</vt:i4>
      </vt:variant>
      <vt:variant>
        <vt:i4>0</vt:i4>
      </vt:variant>
      <vt:variant>
        <vt:i4>5</vt:i4>
      </vt:variant>
      <vt:variant>
        <vt:lpwstr/>
      </vt:variant>
      <vt:variant>
        <vt:lpwstr>_Toc203640864</vt:lpwstr>
      </vt:variant>
      <vt:variant>
        <vt:i4>1507389</vt:i4>
      </vt:variant>
      <vt:variant>
        <vt:i4>248</vt:i4>
      </vt:variant>
      <vt:variant>
        <vt:i4>0</vt:i4>
      </vt:variant>
      <vt:variant>
        <vt:i4>5</vt:i4>
      </vt:variant>
      <vt:variant>
        <vt:lpwstr/>
      </vt:variant>
      <vt:variant>
        <vt:lpwstr>_Toc203640863</vt:lpwstr>
      </vt:variant>
      <vt:variant>
        <vt:i4>1507389</vt:i4>
      </vt:variant>
      <vt:variant>
        <vt:i4>242</vt:i4>
      </vt:variant>
      <vt:variant>
        <vt:i4>0</vt:i4>
      </vt:variant>
      <vt:variant>
        <vt:i4>5</vt:i4>
      </vt:variant>
      <vt:variant>
        <vt:lpwstr/>
      </vt:variant>
      <vt:variant>
        <vt:lpwstr>_Toc203640862</vt:lpwstr>
      </vt:variant>
      <vt:variant>
        <vt:i4>1507389</vt:i4>
      </vt:variant>
      <vt:variant>
        <vt:i4>236</vt:i4>
      </vt:variant>
      <vt:variant>
        <vt:i4>0</vt:i4>
      </vt:variant>
      <vt:variant>
        <vt:i4>5</vt:i4>
      </vt:variant>
      <vt:variant>
        <vt:lpwstr/>
      </vt:variant>
      <vt:variant>
        <vt:lpwstr>_Toc203640861</vt:lpwstr>
      </vt:variant>
      <vt:variant>
        <vt:i4>1507389</vt:i4>
      </vt:variant>
      <vt:variant>
        <vt:i4>230</vt:i4>
      </vt:variant>
      <vt:variant>
        <vt:i4>0</vt:i4>
      </vt:variant>
      <vt:variant>
        <vt:i4>5</vt:i4>
      </vt:variant>
      <vt:variant>
        <vt:lpwstr/>
      </vt:variant>
      <vt:variant>
        <vt:lpwstr>_Toc203640860</vt:lpwstr>
      </vt:variant>
      <vt:variant>
        <vt:i4>1310781</vt:i4>
      </vt:variant>
      <vt:variant>
        <vt:i4>224</vt:i4>
      </vt:variant>
      <vt:variant>
        <vt:i4>0</vt:i4>
      </vt:variant>
      <vt:variant>
        <vt:i4>5</vt:i4>
      </vt:variant>
      <vt:variant>
        <vt:lpwstr/>
      </vt:variant>
      <vt:variant>
        <vt:lpwstr>_Toc203640859</vt:lpwstr>
      </vt:variant>
      <vt:variant>
        <vt:i4>1310781</vt:i4>
      </vt:variant>
      <vt:variant>
        <vt:i4>218</vt:i4>
      </vt:variant>
      <vt:variant>
        <vt:i4>0</vt:i4>
      </vt:variant>
      <vt:variant>
        <vt:i4>5</vt:i4>
      </vt:variant>
      <vt:variant>
        <vt:lpwstr/>
      </vt:variant>
      <vt:variant>
        <vt:lpwstr>_Toc203640858</vt:lpwstr>
      </vt:variant>
      <vt:variant>
        <vt:i4>1310781</vt:i4>
      </vt:variant>
      <vt:variant>
        <vt:i4>212</vt:i4>
      </vt:variant>
      <vt:variant>
        <vt:i4>0</vt:i4>
      </vt:variant>
      <vt:variant>
        <vt:i4>5</vt:i4>
      </vt:variant>
      <vt:variant>
        <vt:lpwstr/>
      </vt:variant>
      <vt:variant>
        <vt:lpwstr>_Toc203640857</vt:lpwstr>
      </vt:variant>
      <vt:variant>
        <vt:i4>1310781</vt:i4>
      </vt:variant>
      <vt:variant>
        <vt:i4>206</vt:i4>
      </vt:variant>
      <vt:variant>
        <vt:i4>0</vt:i4>
      </vt:variant>
      <vt:variant>
        <vt:i4>5</vt:i4>
      </vt:variant>
      <vt:variant>
        <vt:lpwstr/>
      </vt:variant>
      <vt:variant>
        <vt:lpwstr>_Toc203640856</vt:lpwstr>
      </vt:variant>
      <vt:variant>
        <vt:i4>1310781</vt:i4>
      </vt:variant>
      <vt:variant>
        <vt:i4>200</vt:i4>
      </vt:variant>
      <vt:variant>
        <vt:i4>0</vt:i4>
      </vt:variant>
      <vt:variant>
        <vt:i4>5</vt:i4>
      </vt:variant>
      <vt:variant>
        <vt:lpwstr/>
      </vt:variant>
      <vt:variant>
        <vt:lpwstr>_Toc203640855</vt:lpwstr>
      </vt:variant>
      <vt:variant>
        <vt:i4>1310781</vt:i4>
      </vt:variant>
      <vt:variant>
        <vt:i4>194</vt:i4>
      </vt:variant>
      <vt:variant>
        <vt:i4>0</vt:i4>
      </vt:variant>
      <vt:variant>
        <vt:i4>5</vt:i4>
      </vt:variant>
      <vt:variant>
        <vt:lpwstr/>
      </vt:variant>
      <vt:variant>
        <vt:lpwstr>_Toc203640854</vt:lpwstr>
      </vt:variant>
      <vt:variant>
        <vt:i4>1310781</vt:i4>
      </vt:variant>
      <vt:variant>
        <vt:i4>188</vt:i4>
      </vt:variant>
      <vt:variant>
        <vt:i4>0</vt:i4>
      </vt:variant>
      <vt:variant>
        <vt:i4>5</vt:i4>
      </vt:variant>
      <vt:variant>
        <vt:lpwstr/>
      </vt:variant>
      <vt:variant>
        <vt:lpwstr>_Toc203640853</vt:lpwstr>
      </vt:variant>
      <vt:variant>
        <vt:i4>1310781</vt:i4>
      </vt:variant>
      <vt:variant>
        <vt:i4>182</vt:i4>
      </vt:variant>
      <vt:variant>
        <vt:i4>0</vt:i4>
      </vt:variant>
      <vt:variant>
        <vt:i4>5</vt:i4>
      </vt:variant>
      <vt:variant>
        <vt:lpwstr/>
      </vt:variant>
      <vt:variant>
        <vt:lpwstr>_Toc203640852</vt:lpwstr>
      </vt:variant>
      <vt:variant>
        <vt:i4>1310781</vt:i4>
      </vt:variant>
      <vt:variant>
        <vt:i4>176</vt:i4>
      </vt:variant>
      <vt:variant>
        <vt:i4>0</vt:i4>
      </vt:variant>
      <vt:variant>
        <vt:i4>5</vt:i4>
      </vt:variant>
      <vt:variant>
        <vt:lpwstr/>
      </vt:variant>
      <vt:variant>
        <vt:lpwstr>_Toc203640851</vt:lpwstr>
      </vt:variant>
      <vt:variant>
        <vt:i4>1310781</vt:i4>
      </vt:variant>
      <vt:variant>
        <vt:i4>170</vt:i4>
      </vt:variant>
      <vt:variant>
        <vt:i4>0</vt:i4>
      </vt:variant>
      <vt:variant>
        <vt:i4>5</vt:i4>
      </vt:variant>
      <vt:variant>
        <vt:lpwstr/>
      </vt:variant>
      <vt:variant>
        <vt:lpwstr>_Toc203640850</vt:lpwstr>
      </vt:variant>
      <vt:variant>
        <vt:i4>1376317</vt:i4>
      </vt:variant>
      <vt:variant>
        <vt:i4>164</vt:i4>
      </vt:variant>
      <vt:variant>
        <vt:i4>0</vt:i4>
      </vt:variant>
      <vt:variant>
        <vt:i4>5</vt:i4>
      </vt:variant>
      <vt:variant>
        <vt:lpwstr/>
      </vt:variant>
      <vt:variant>
        <vt:lpwstr>_Toc203640849</vt:lpwstr>
      </vt:variant>
      <vt:variant>
        <vt:i4>1376317</vt:i4>
      </vt:variant>
      <vt:variant>
        <vt:i4>158</vt:i4>
      </vt:variant>
      <vt:variant>
        <vt:i4>0</vt:i4>
      </vt:variant>
      <vt:variant>
        <vt:i4>5</vt:i4>
      </vt:variant>
      <vt:variant>
        <vt:lpwstr/>
      </vt:variant>
      <vt:variant>
        <vt:lpwstr>_Toc203640848</vt:lpwstr>
      </vt:variant>
      <vt:variant>
        <vt:i4>1376317</vt:i4>
      </vt:variant>
      <vt:variant>
        <vt:i4>152</vt:i4>
      </vt:variant>
      <vt:variant>
        <vt:i4>0</vt:i4>
      </vt:variant>
      <vt:variant>
        <vt:i4>5</vt:i4>
      </vt:variant>
      <vt:variant>
        <vt:lpwstr/>
      </vt:variant>
      <vt:variant>
        <vt:lpwstr>_Toc203640847</vt:lpwstr>
      </vt:variant>
      <vt:variant>
        <vt:i4>1376317</vt:i4>
      </vt:variant>
      <vt:variant>
        <vt:i4>146</vt:i4>
      </vt:variant>
      <vt:variant>
        <vt:i4>0</vt:i4>
      </vt:variant>
      <vt:variant>
        <vt:i4>5</vt:i4>
      </vt:variant>
      <vt:variant>
        <vt:lpwstr/>
      </vt:variant>
      <vt:variant>
        <vt:lpwstr>_Toc203640846</vt:lpwstr>
      </vt:variant>
      <vt:variant>
        <vt:i4>1376317</vt:i4>
      </vt:variant>
      <vt:variant>
        <vt:i4>140</vt:i4>
      </vt:variant>
      <vt:variant>
        <vt:i4>0</vt:i4>
      </vt:variant>
      <vt:variant>
        <vt:i4>5</vt:i4>
      </vt:variant>
      <vt:variant>
        <vt:lpwstr/>
      </vt:variant>
      <vt:variant>
        <vt:lpwstr>_Toc203640845</vt:lpwstr>
      </vt:variant>
      <vt:variant>
        <vt:i4>1376317</vt:i4>
      </vt:variant>
      <vt:variant>
        <vt:i4>134</vt:i4>
      </vt:variant>
      <vt:variant>
        <vt:i4>0</vt:i4>
      </vt:variant>
      <vt:variant>
        <vt:i4>5</vt:i4>
      </vt:variant>
      <vt:variant>
        <vt:lpwstr/>
      </vt:variant>
      <vt:variant>
        <vt:lpwstr>_Toc203640844</vt:lpwstr>
      </vt:variant>
      <vt:variant>
        <vt:i4>1376317</vt:i4>
      </vt:variant>
      <vt:variant>
        <vt:i4>128</vt:i4>
      </vt:variant>
      <vt:variant>
        <vt:i4>0</vt:i4>
      </vt:variant>
      <vt:variant>
        <vt:i4>5</vt:i4>
      </vt:variant>
      <vt:variant>
        <vt:lpwstr/>
      </vt:variant>
      <vt:variant>
        <vt:lpwstr>_Toc203640843</vt:lpwstr>
      </vt:variant>
      <vt:variant>
        <vt:i4>1376317</vt:i4>
      </vt:variant>
      <vt:variant>
        <vt:i4>122</vt:i4>
      </vt:variant>
      <vt:variant>
        <vt:i4>0</vt:i4>
      </vt:variant>
      <vt:variant>
        <vt:i4>5</vt:i4>
      </vt:variant>
      <vt:variant>
        <vt:lpwstr/>
      </vt:variant>
      <vt:variant>
        <vt:lpwstr>_Toc203640842</vt:lpwstr>
      </vt:variant>
      <vt:variant>
        <vt:i4>1376317</vt:i4>
      </vt:variant>
      <vt:variant>
        <vt:i4>116</vt:i4>
      </vt:variant>
      <vt:variant>
        <vt:i4>0</vt:i4>
      </vt:variant>
      <vt:variant>
        <vt:i4>5</vt:i4>
      </vt:variant>
      <vt:variant>
        <vt:lpwstr/>
      </vt:variant>
      <vt:variant>
        <vt:lpwstr>_Toc203640841</vt:lpwstr>
      </vt:variant>
      <vt:variant>
        <vt:i4>1376317</vt:i4>
      </vt:variant>
      <vt:variant>
        <vt:i4>110</vt:i4>
      </vt:variant>
      <vt:variant>
        <vt:i4>0</vt:i4>
      </vt:variant>
      <vt:variant>
        <vt:i4>5</vt:i4>
      </vt:variant>
      <vt:variant>
        <vt:lpwstr/>
      </vt:variant>
      <vt:variant>
        <vt:lpwstr>_Toc203640840</vt:lpwstr>
      </vt:variant>
      <vt:variant>
        <vt:i4>1179709</vt:i4>
      </vt:variant>
      <vt:variant>
        <vt:i4>104</vt:i4>
      </vt:variant>
      <vt:variant>
        <vt:i4>0</vt:i4>
      </vt:variant>
      <vt:variant>
        <vt:i4>5</vt:i4>
      </vt:variant>
      <vt:variant>
        <vt:lpwstr/>
      </vt:variant>
      <vt:variant>
        <vt:lpwstr>_Toc203640839</vt:lpwstr>
      </vt:variant>
      <vt:variant>
        <vt:i4>1179709</vt:i4>
      </vt:variant>
      <vt:variant>
        <vt:i4>98</vt:i4>
      </vt:variant>
      <vt:variant>
        <vt:i4>0</vt:i4>
      </vt:variant>
      <vt:variant>
        <vt:i4>5</vt:i4>
      </vt:variant>
      <vt:variant>
        <vt:lpwstr/>
      </vt:variant>
      <vt:variant>
        <vt:lpwstr>_Toc203640838</vt:lpwstr>
      </vt:variant>
      <vt:variant>
        <vt:i4>1179709</vt:i4>
      </vt:variant>
      <vt:variant>
        <vt:i4>92</vt:i4>
      </vt:variant>
      <vt:variant>
        <vt:i4>0</vt:i4>
      </vt:variant>
      <vt:variant>
        <vt:i4>5</vt:i4>
      </vt:variant>
      <vt:variant>
        <vt:lpwstr/>
      </vt:variant>
      <vt:variant>
        <vt:lpwstr>_Toc203640837</vt:lpwstr>
      </vt:variant>
      <vt:variant>
        <vt:i4>1179709</vt:i4>
      </vt:variant>
      <vt:variant>
        <vt:i4>86</vt:i4>
      </vt:variant>
      <vt:variant>
        <vt:i4>0</vt:i4>
      </vt:variant>
      <vt:variant>
        <vt:i4>5</vt:i4>
      </vt:variant>
      <vt:variant>
        <vt:lpwstr/>
      </vt:variant>
      <vt:variant>
        <vt:lpwstr>_Toc203640836</vt:lpwstr>
      </vt:variant>
      <vt:variant>
        <vt:i4>1179709</vt:i4>
      </vt:variant>
      <vt:variant>
        <vt:i4>80</vt:i4>
      </vt:variant>
      <vt:variant>
        <vt:i4>0</vt:i4>
      </vt:variant>
      <vt:variant>
        <vt:i4>5</vt:i4>
      </vt:variant>
      <vt:variant>
        <vt:lpwstr/>
      </vt:variant>
      <vt:variant>
        <vt:lpwstr>_Toc203640835</vt:lpwstr>
      </vt:variant>
      <vt:variant>
        <vt:i4>1179709</vt:i4>
      </vt:variant>
      <vt:variant>
        <vt:i4>74</vt:i4>
      </vt:variant>
      <vt:variant>
        <vt:i4>0</vt:i4>
      </vt:variant>
      <vt:variant>
        <vt:i4>5</vt:i4>
      </vt:variant>
      <vt:variant>
        <vt:lpwstr/>
      </vt:variant>
      <vt:variant>
        <vt:lpwstr>_Toc203640834</vt:lpwstr>
      </vt:variant>
      <vt:variant>
        <vt:i4>1179709</vt:i4>
      </vt:variant>
      <vt:variant>
        <vt:i4>68</vt:i4>
      </vt:variant>
      <vt:variant>
        <vt:i4>0</vt:i4>
      </vt:variant>
      <vt:variant>
        <vt:i4>5</vt:i4>
      </vt:variant>
      <vt:variant>
        <vt:lpwstr/>
      </vt:variant>
      <vt:variant>
        <vt:lpwstr>_Toc203640833</vt:lpwstr>
      </vt:variant>
      <vt:variant>
        <vt:i4>1179709</vt:i4>
      </vt:variant>
      <vt:variant>
        <vt:i4>62</vt:i4>
      </vt:variant>
      <vt:variant>
        <vt:i4>0</vt:i4>
      </vt:variant>
      <vt:variant>
        <vt:i4>5</vt:i4>
      </vt:variant>
      <vt:variant>
        <vt:lpwstr/>
      </vt:variant>
      <vt:variant>
        <vt:lpwstr>_Toc203640832</vt:lpwstr>
      </vt:variant>
      <vt:variant>
        <vt:i4>1179709</vt:i4>
      </vt:variant>
      <vt:variant>
        <vt:i4>56</vt:i4>
      </vt:variant>
      <vt:variant>
        <vt:i4>0</vt:i4>
      </vt:variant>
      <vt:variant>
        <vt:i4>5</vt:i4>
      </vt:variant>
      <vt:variant>
        <vt:lpwstr/>
      </vt:variant>
      <vt:variant>
        <vt:lpwstr>_Toc203640831</vt:lpwstr>
      </vt:variant>
      <vt:variant>
        <vt:i4>1179709</vt:i4>
      </vt:variant>
      <vt:variant>
        <vt:i4>50</vt:i4>
      </vt:variant>
      <vt:variant>
        <vt:i4>0</vt:i4>
      </vt:variant>
      <vt:variant>
        <vt:i4>5</vt:i4>
      </vt:variant>
      <vt:variant>
        <vt:lpwstr/>
      </vt:variant>
      <vt:variant>
        <vt:lpwstr>_Toc203640830</vt:lpwstr>
      </vt:variant>
      <vt:variant>
        <vt:i4>1245245</vt:i4>
      </vt:variant>
      <vt:variant>
        <vt:i4>44</vt:i4>
      </vt:variant>
      <vt:variant>
        <vt:i4>0</vt:i4>
      </vt:variant>
      <vt:variant>
        <vt:i4>5</vt:i4>
      </vt:variant>
      <vt:variant>
        <vt:lpwstr/>
      </vt:variant>
      <vt:variant>
        <vt:lpwstr>_Toc203640829</vt:lpwstr>
      </vt:variant>
      <vt:variant>
        <vt:i4>1245245</vt:i4>
      </vt:variant>
      <vt:variant>
        <vt:i4>38</vt:i4>
      </vt:variant>
      <vt:variant>
        <vt:i4>0</vt:i4>
      </vt:variant>
      <vt:variant>
        <vt:i4>5</vt:i4>
      </vt:variant>
      <vt:variant>
        <vt:lpwstr/>
      </vt:variant>
      <vt:variant>
        <vt:lpwstr>_Toc203640828</vt:lpwstr>
      </vt:variant>
      <vt:variant>
        <vt:i4>1245245</vt:i4>
      </vt:variant>
      <vt:variant>
        <vt:i4>32</vt:i4>
      </vt:variant>
      <vt:variant>
        <vt:i4>0</vt:i4>
      </vt:variant>
      <vt:variant>
        <vt:i4>5</vt:i4>
      </vt:variant>
      <vt:variant>
        <vt:lpwstr/>
      </vt:variant>
      <vt:variant>
        <vt:lpwstr>_Toc203640827</vt:lpwstr>
      </vt:variant>
      <vt:variant>
        <vt:i4>1245245</vt:i4>
      </vt:variant>
      <vt:variant>
        <vt:i4>26</vt:i4>
      </vt:variant>
      <vt:variant>
        <vt:i4>0</vt:i4>
      </vt:variant>
      <vt:variant>
        <vt:i4>5</vt:i4>
      </vt:variant>
      <vt:variant>
        <vt:lpwstr/>
      </vt:variant>
      <vt:variant>
        <vt:lpwstr>_Toc203640826</vt:lpwstr>
      </vt:variant>
      <vt:variant>
        <vt:i4>1245245</vt:i4>
      </vt:variant>
      <vt:variant>
        <vt:i4>20</vt:i4>
      </vt:variant>
      <vt:variant>
        <vt:i4>0</vt:i4>
      </vt:variant>
      <vt:variant>
        <vt:i4>5</vt:i4>
      </vt:variant>
      <vt:variant>
        <vt:lpwstr/>
      </vt:variant>
      <vt:variant>
        <vt:lpwstr>_Toc203640825</vt:lpwstr>
      </vt:variant>
      <vt:variant>
        <vt:i4>1245245</vt:i4>
      </vt:variant>
      <vt:variant>
        <vt:i4>14</vt:i4>
      </vt:variant>
      <vt:variant>
        <vt:i4>0</vt:i4>
      </vt:variant>
      <vt:variant>
        <vt:i4>5</vt:i4>
      </vt:variant>
      <vt:variant>
        <vt:lpwstr/>
      </vt:variant>
      <vt:variant>
        <vt:lpwstr>_Toc203640824</vt:lpwstr>
      </vt:variant>
      <vt:variant>
        <vt:i4>1245245</vt:i4>
      </vt:variant>
      <vt:variant>
        <vt:i4>8</vt:i4>
      </vt:variant>
      <vt:variant>
        <vt:i4>0</vt:i4>
      </vt:variant>
      <vt:variant>
        <vt:i4>5</vt:i4>
      </vt:variant>
      <vt:variant>
        <vt:lpwstr/>
      </vt:variant>
      <vt:variant>
        <vt:lpwstr>_Toc203640823</vt:lpwstr>
      </vt:variant>
      <vt:variant>
        <vt:i4>1245245</vt:i4>
      </vt:variant>
      <vt:variant>
        <vt:i4>2</vt:i4>
      </vt:variant>
      <vt:variant>
        <vt:i4>0</vt:i4>
      </vt:variant>
      <vt:variant>
        <vt:i4>5</vt:i4>
      </vt:variant>
      <vt:variant>
        <vt:lpwstr/>
      </vt:variant>
      <vt:variant>
        <vt:lpwstr>_Toc203640822</vt:lpwstr>
      </vt:variant>
      <vt:variant>
        <vt:i4>786492</vt:i4>
      </vt:variant>
      <vt:variant>
        <vt:i4>33</vt:i4>
      </vt:variant>
      <vt:variant>
        <vt:i4>0</vt:i4>
      </vt:variant>
      <vt:variant>
        <vt:i4>5</vt:i4>
      </vt:variant>
      <vt:variant>
        <vt:lpwstr>mailto:Dilara.Ozserim4@det.nsw.edu.au</vt:lpwstr>
      </vt:variant>
      <vt:variant>
        <vt:lpwstr/>
      </vt:variant>
      <vt:variant>
        <vt:i4>8323093</vt:i4>
      </vt:variant>
      <vt:variant>
        <vt:i4>30</vt:i4>
      </vt:variant>
      <vt:variant>
        <vt:i4>0</vt:i4>
      </vt:variant>
      <vt:variant>
        <vt:i4>5</vt:i4>
      </vt:variant>
      <vt:variant>
        <vt:lpwstr>mailto:FRANCESCA.GAZZOLA@det.nsw.edu.au</vt:lpwstr>
      </vt:variant>
      <vt:variant>
        <vt:lpwstr/>
      </vt:variant>
      <vt:variant>
        <vt:i4>786492</vt:i4>
      </vt:variant>
      <vt:variant>
        <vt:i4>27</vt:i4>
      </vt:variant>
      <vt:variant>
        <vt:i4>0</vt:i4>
      </vt:variant>
      <vt:variant>
        <vt:i4>5</vt:i4>
      </vt:variant>
      <vt:variant>
        <vt:lpwstr>mailto:Dilara.Ozserim4@det.nsw.edu.au</vt:lpwstr>
      </vt:variant>
      <vt:variant>
        <vt:lpwstr/>
      </vt:variant>
      <vt:variant>
        <vt:i4>786492</vt:i4>
      </vt:variant>
      <vt:variant>
        <vt:i4>24</vt:i4>
      </vt:variant>
      <vt:variant>
        <vt:i4>0</vt:i4>
      </vt:variant>
      <vt:variant>
        <vt:i4>5</vt:i4>
      </vt:variant>
      <vt:variant>
        <vt:lpwstr>mailto:Dilara.Ozserim4@det.nsw.edu.au</vt:lpwstr>
      </vt:variant>
      <vt:variant>
        <vt:lpwstr/>
      </vt:variant>
      <vt:variant>
        <vt:i4>8323093</vt:i4>
      </vt:variant>
      <vt:variant>
        <vt:i4>21</vt:i4>
      </vt:variant>
      <vt:variant>
        <vt:i4>0</vt:i4>
      </vt:variant>
      <vt:variant>
        <vt:i4>5</vt:i4>
      </vt:variant>
      <vt:variant>
        <vt:lpwstr>mailto:FRANCESCA.GAZZOLA@det.nsw.edu.au</vt:lpwstr>
      </vt:variant>
      <vt:variant>
        <vt:lpwstr/>
      </vt:variant>
      <vt:variant>
        <vt:i4>2555983</vt:i4>
      </vt:variant>
      <vt:variant>
        <vt:i4>18</vt:i4>
      </vt:variant>
      <vt:variant>
        <vt:i4>0</vt:i4>
      </vt:variant>
      <vt:variant>
        <vt:i4>5</vt:i4>
      </vt:variant>
      <vt:variant>
        <vt:lpwstr>mailto:Kyra.Rose@det.nsw.edu.au</vt:lpwstr>
      </vt:variant>
      <vt:variant>
        <vt:lpwstr/>
      </vt:variant>
      <vt:variant>
        <vt:i4>917565</vt:i4>
      </vt:variant>
      <vt:variant>
        <vt:i4>15</vt:i4>
      </vt:variant>
      <vt:variant>
        <vt:i4>0</vt:i4>
      </vt:variant>
      <vt:variant>
        <vt:i4>5</vt:i4>
      </vt:variant>
      <vt:variant>
        <vt:lpwstr>mailto:Callan.Moroney1@det.nsw.edu.au</vt:lpwstr>
      </vt:variant>
      <vt:variant>
        <vt:lpwstr/>
      </vt:variant>
      <vt:variant>
        <vt:i4>2162770</vt:i4>
      </vt:variant>
      <vt:variant>
        <vt:i4>12</vt:i4>
      </vt:variant>
      <vt:variant>
        <vt:i4>0</vt:i4>
      </vt:variant>
      <vt:variant>
        <vt:i4>5</vt:i4>
      </vt:variant>
      <vt:variant>
        <vt:lpwstr>mailto:Kylie.Davis28@det.nsw.edu.au</vt:lpwstr>
      </vt:variant>
      <vt:variant>
        <vt:lpwstr/>
      </vt:variant>
      <vt:variant>
        <vt:i4>786492</vt:i4>
      </vt:variant>
      <vt:variant>
        <vt:i4>9</vt:i4>
      </vt:variant>
      <vt:variant>
        <vt:i4>0</vt:i4>
      </vt:variant>
      <vt:variant>
        <vt:i4>5</vt:i4>
      </vt:variant>
      <vt:variant>
        <vt:lpwstr>mailto:Dilara.Ozserim4@det.nsw.edu.au</vt:lpwstr>
      </vt:variant>
      <vt:variant>
        <vt:lpwstr/>
      </vt:variant>
      <vt:variant>
        <vt:i4>2293832</vt:i4>
      </vt:variant>
      <vt:variant>
        <vt:i4>6</vt:i4>
      </vt:variant>
      <vt:variant>
        <vt:i4>0</vt:i4>
      </vt:variant>
      <vt:variant>
        <vt:i4>5</vt:i4>
      </vt:variant>
      <vt:variant>
        <vt:lpwstr>mailto:Chloe.Nicol12@det.nsw.edu.au</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2162752</vt:i4>
      </vt:variant>
      <vt:variant>
        <vt:i4>0</vt:i4>
      </vt:variant>
      <vt:variant>
        <vt:i4>0</vt:i4>
      </vt:variant>
      <vt:variant>
        <vt:i4>5</vt:i4>
      </vt:variant>
      <vt:variant>
        <vt:lpwstr>mailto:Danielle.deRedder@det.nsw.edu.au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 11.1 – Reading to write: Transition to English EAL/D</dc:title>
  <dc:subject/>
  <dc:creator>NSW Department of Education</dc:creator>
  <cp:keywords/>
  <dc:description/>
  <cp:lastModifiedBy>Kath Puxty</cp:lastModifiedBy>
  <cp:revision>4</cp:revision>
  <dcterms:created xsi:type="dcterms:W3CDTF">2025-07-03T10:04:00Z</dcterms:created>
  <dcterms:modified xsi:type="dcterms:W3CDTF">2025-08-18T01:08:00Z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b307d76c-101b-4329-a1d3-9d45065c4b48</vt:lpwstr>
  </property>
</Properties>
</file>