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BFEDC" w14:textId="77777777" w:rsidR="00E45500" w:rsidRDefault="00C414B5" w:rsidP="00C414B5">
      <w:pPr>
        <w:pStyle w:val="Title"/>
      </w:pPr>
      <w:bookmarkStart w:id="0" w:name="_Toc151447405"/>
      <w:bookmarkStart w:id="1" w:name="_Hlk198124081"/>
      <w:r>
        <w:t xml:space="preserve">English </w:t>
      </w:r>
      <w:r w:rsidRPr="007404D1">
        <w:t xml:space="preserve">Advanced </w:t>
      </w:r>
      <w:r>
        <w:t xml:space="preserve">(Year 11) </w:t>
      </w:r>
    </w:p>
    <w:p w14:paraId="09567327" w14:textId="77777777" w:rsidR="00E45500" w:rsidRDefault="00E45500" w:rsidP="00C414B5">
      <w:pPr>
        <w:pStyle w:val="Title"/>
      </w:pPr>
    </w:p>
    <w:p w14:paraId="26CB20EE" w14:textId="482D34FC" w:rsidR="00C414B5" w:rsidRDefault="00C414B5" w:rsidP="00C414B5">
      <w:pPr>
        <w:pStyle w:val="Title"/>
      </w:pPr>
      <w:r>
        <w:t xml:space="preserve">– </w:t>
      </w:r>
      <w:r w:rsidR="0FBE42E8">
        <w:t>resources and activities</w:t>
      </w:r>
    </w:p>
    <w:bookmarkEnd w:id="0"/>
    <w:bookmarkEnd w:id="1"/>
    <w:p w14:paraId="1888FB62" w14:textId="0A346BA3" w:rsidR="008026F8" w:rsidRPr="00354584" w:rsidRDefault="00B10F5E" w:rsidP="00354584">
      <w:pPr>
        <w:pStyle w:val="Subtitle"/>
      </w:pPr>
      <w:r w:rsidRPr="00354584">
        <w:t>11.1 – ‘</w:t>
      </w:r>
      <w:r w:rsidR="008026F8" w:rsidRPr="00354584">
        <w:t>Reading to write: Transition to English Advanced</w:t>
      </w:r>
      <w:r w:rsidRPr="00354584">
        <w:t>’</w:t>
      </w:r>
    </w:p>
    <w:p w14:paraId="4ACACDB1" w14:textId="61949870" w:rsidR="00ED5713" w:rsidRDefault="006820EF" w:rsidP="00E84547">
      <w:pPr>
        <w:pStyle w:val="FeatureBox2"/>
      </w:pPr>
      <w:r w:rsidRPr="00260829">
        <w:t>This document contains the</w:t>
      </w:r>
      <w:r>
        <w:t xml:space="preserve"> teacher-facing</w:t>
      </w:r>
      <w:r w:rsidRPr="00260829">
        <w:t xml:space="preserve"> resources and activities that accompany the Year </w:t>
      </w:r>
      <w:r w:rsidR="003D187D">
        <w:t>11</w:t>
      </w:r>
      <w:r w:rsidRPr="00260829">
        <w:t xml:space="preserve"> teaching and learning program</w:t>
      </w:r>
      <w:r w:rsidR="00354584">
        <w:t>,</w:t>
      </w:r>
      <w:r w:rsidRPr="00260829">
        <w:t xml:space="preserve"> </w:t>
      </w:r>
      <w:r w:rsidR="003D187D">
        <w:t>‘</w:t>
      </w:r>
      <w:r w:rsidR="003D187D" w:rsidRPr="003D187D">
        <w:t>Reading to write: Transition to English Advance</w:t>
      </w:r>
      <w:r w:rsidR="00656026">
        <w:t>d’</w:t>
      </w:r>
      <w:r w:rsidR="00D06D07">
        <w:t xml:space="preserve"> – </w:t>
      </w:r>
      <w:r w:rsidR="00354584">
        <w:t>11.1</w:t>
      </w:r>
      <w:r w:rsidR="00D06D07">
        <w:t>.</w:t>
      </w:r>
    </w:p>
    <w:p w14:paraId="36EEE358" w14:textId="77777777" w:rsidR="00ED5713" w:rsidRDefault="00ED5713">
      <w:pPr>
        <w:suppressAutoHyphens w:val="0"/>
        <w:spacing w:before="0" w:after="160" w:line="259" w:lineRule="auto"/>
      </w:pPr>
      <w:r>
        <w:br w:type="page"/>
      </w:r>
    </w:p>
    <w:sdt>
      <w:sdtPr>
        <w:rPr>
          <w:rFonts w:eastAsiaTheme="minorHAnsi"/>
          <w:b/>
          <w:bCs w:val="0"/>
          <w:noProof/>
          <w:color w:val="auto"/>
          <w:sz w:val="22"/>
          <w:szCs w:val="24"/>
        </w:rPr>
        <w:id w:val="1115878957"/>
        <w:docPartObj>
          <w:docPartGallery w:val="Table of Contents"/>
          <w:docPartUnique/>
        </w:docPartObj>
      </w:sdtPr>
      <w:sdtEndPr>
        <w:rPr>
          <w:rFonts w:eastAsiaTheme="minorEastAsia"/>
        </w:rPr>
      </w:sdtEndPr>
      <w:sdtContent>
        <w:p w14:paraId="2E8E8BB1" w14:textId="7279E9D0" w:rsidR="0001117B" w:rsidRDefault="0001117B" w:rsidP="0001117B">
          <w:pPr>
            <w:pStyle w:val="TOCHeading"/>
          </w:pPr>
          <w:r>
            <w:t>Contents</w:t>
          </w:r>
        </w:p>
        <w:p w14:paraId="00FCDBCF" w14:textId="18FED709" w:rsidR="0099782F" w:rsidRDefault="00DB1FD8">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"1-2" \h \z \u </w:instrText>
          </w:r>
          <w:r>
            <w:fldChar w:fldCharType="separate"/>
          </w:r>
          <w:hyperlink w:anchor="_Toc215816256" w:history="1">
            <w:r w:rsidR="0099782F" w:rsidRPr="007548CC">
              <w:rPr>
                <w:rStyle w:val="Hyperlink"/>
              </w:rPr>
              <w:t>About this resource</w:t>
            </w:r>
            <w:r w:rsidR="0099782F">
              <w:rPr>
                <w:webHidden/>
              </w:rPr>
              <w:tab/>
            </w:r>
            <w:r w:rsidR="0099782F">
              <w:rPr>
                <w:webHidden/>
              </w:rPr>
              <w:fldChar w:fldCharType="begin"/>
            </w:r>
            <w:r w:rsidR="0099782F">
              <w:rPr>
                <w:webHidden/>
              </w:rPr>
              <w:instrText xml:space="preserve"> PAGEREF _Toc215816256 \h </w:instrText>
            </w:r>
            <w:r w:rsidR="0099782F">
              <w:rPr>
                <w:webHidden/>
              </w:rPr>
            </w:r>
            <w:r w:rsidR="0099782F">
              <w:rPr>
                <w:webHidden/>
              </w:rPr>
              <w:fldChar w:fldCharType="separate"/>
            </w:r>
            <w:r w:rsidR="0099782F">
              <w:rPr>
                <w:webHidden/>
              </w:rPr>
              <w:t>5</w:t>
            </w:r>
            <w:r w:rsidR="0099782F">
              <w:rPr>
                <w:webHidden/>
              </w:rPr>
              <w:fldChar w:fldCharType="end"/>
            </w:r>
          </w:hyperlink>
        </w:p>
        <w:p w14:paraId="7F8935C3" w14:textId="375B6854" w:rsidR="0099782F" w:rsidRDefault="0099782F">
          <w:pPr>
            <w:pStyle w:val="TOC2"/>
            <w:rPr>
              <w:rFonts w:asciiTheme="minorHAnsi" w:eastAsia="Batang" w:hAnsiTheme="minorHAnsi" w:cstheme="minorBidi"/>
              <w:kern w:val="2"/>
              <w:sz w:val="24"/>
              <w:lang w:eastAsia="ja-JP"/>
              <w14:ligatures w14:val="standardContextual"/>
            </w:rPr>
          </w:pPr>
          <w:hyperlink w:anchor="_Toc215816257" w:history="1">
            <w:r w:rsidRPr="007548CC">
              <w:rPr>
                <w:rStyle w:val="Hyperlink"/>
              </w:rPr>
              <w:t>Purpose of this resource</w:t>
            </w:r>
            <w:r>
              <w:rPr>
                <w:webHidden/>
              </w:rPr>
              <w:tab/>
            </w:r>
            <w:r>
              <w:rPr>
                <w:webHidden/>
              </w:rPr>
              <w:fldChar w:fldCharType="begin"/>
            </w:r>
            <w:r>
              <w:rPr>
                <w:webHidden/>
              </w:rPr>
              <w:instrText xml:space="preserve"> PAGEREF _Toc215816257 \h </w:instrText>
            </w:r>
            <w:r>
              <w:rPr>
                <w:webHidden/>
              </w:rPr>
            </w:r>
            <w:r>
              <w:rPr>
                <w:webHidden/>
              </w:rPr>
              <w:fldChar w:fldCharType="separate"/>
            </w:r>
            <w:r>
              <w:rPr>
                <w:webHidden/>
              </w:rPr>
              <w:t>5</w:t>
            </w:r>
            <w:r>
              <w:rPr>
                <w:webHidden/>
              </w:rPr>
              <w:fldChar w:fldCharType="end"/>
            </w:r>
          </w:hyperlink>
        </w:p>
        <w:p w14:paraId="4DE0886E" w14:textId="44A18B70" w:rsidR="0099782F" w:rsidRDefault="0099782F">
          <w:pPr>
            <w:pStyle w:val="TOC2"/>
            <w:rPr>
              <w:rFonts w:asciiTheme="minorHAnsi" w:eastAsia="Batang" w:hAnsiTheme="minorHAnsi" w:cstheme="minorBidi"/>
              <w:kern w:val="2"/>
              <w:sz w:val="24"/>
              <w:lang w:eastAsia="ja-JP"/>
              <w14:ligatures w14:val="standardContextual"/>
            </w:rPr>
          </w:pPr>
          <w:hyperlink w:anchor="_Toc215816258" w:history="1">
            <w:r w:rsidRPr="007548CC">
              <w:rPr>
                <w:rStyle w:val="Hyperlink"/>
              </w:rPr>
              <w:t>Target audience</w:t>
            </w:r>
            <w:r>
              <w:rPr>
                <w:webHidden/>
              </w:rPr>
              <w:tab/>
            </w:r>
            <w:r>
              <w:rPr>
                <w:webHidden/>
              </w:rPr>
              <w:fldChar w:fldCharType="begin"/>
            </w:r>
            <w:r>
              <w:rPr>
                <w:webHidden/>
              </w:rPr>
              <w:instrText xml:space="preserve"> PAGEREF _Toc215816258 \h </w:instrText>
            </w:r>
            <w:r>
              <w:rPr>
                <w:webHidden/>
              </w:rPr>
            </w:r>
            <w:r>
              <w:rPr>
                <w:webHidden/>
              </w:rPr>
              <w:fldChar w:fldCharType="separate"/>
            </w:r>
            <w:r>
              <w:rPr>
                <w:webHidden/>
              </w:rPr>
              <w:t>5</w:t>
            </w:r>
            <w:r>
              <w:rPr>
                <w:webHidden/>
              </w:rPr>
              <w:fldChar w:fldCharType="end"/>
            </w:r>
          </w:hyperlink>
        </w:p>
        <w:p w14:paraId="39DEBC74" w14:textId="35E78F68" w:rsidR="0099782F" w:rsidRDefault="0099782F">
          <w:pPr>
            <w:pStyle w:val="TOC2"/>
            <w:rPr>
              <w:rFonts w:asciiTheme="minorHAnsi" w:eastAsia="Batang" w:hAnsiTheme="minorHAnsi" w:cstheme="minorBidi"/>
              <w:kern w:val="2"/>
              <w:sz w:val="24"/>
              <w:lang w:eastAsia="ja-JP"/>
              <w14:ligatures w14:val="standardContextual"/>
            </w:rPr>
          </w:pPr>
          <w:hyperlink w:anchor="_Toc215816259" w:history="1">
            <w:r w:rsidRPr="007548CC">
              <w:rPr>
                <w:rStyle w:val="Hyperlink"/>
              </w:rPr>
              <w:t>When and how to use</w:t>
            </w:r>
            <w:r>
              <w:rPr>
                <w:webHidden/>
              </w:rPr>
              <w:tab/>
            </w:r>
            <w:r>
              <w:rPr>
                <w:webHidden/>
              </w:rPr>
              <w:fldChar w:fldCharType="begin"/>
            </w:r>
            <w:r>
              <w:rPr>
                <w:webHidden/>
              </w:rPr>
              <w:instrText xml:space="preserve"> PAGEREF _Toc215816259 \h </w:instrText>
            </w:r>
            <w:r>
              <w:rPr>
                <w:webHidden/>
              </w:rPr>
            </w:r>
            <w:r>
              <w:rPr>
                <w:webHidden/>
              </w:rPr>
              <w:fldChar w:fldCharType="separate"/>
            </w:r>
            <w:r>
              <w:rPr>
                <w:webHidden/>
              </w:rPr>
              <w:t>6</w:t>
            </w:r>
            <w:r>
              <w:rPr>
                <w:webHidden/>
              </w:rPr>
              <w:fldChar w:fldCharType="end"/>
            </w:r>
          </w:hyperlink>
        </w:p>
        <w:p w14:paraId="30F07579" w14:textId="23B19251" w:rsidR="0099782F" w:rsidRDefault="0099782F">
          <w:pPr>
            <w:pStyle w:val="TOC2"/>
            <w:rPr>
              <w:rFonts w:asciiTheme="minorHAnsi" w:eastAsia="Batang" w:hAnsiTheme="minorHAnsi" w:cstheme="minorBidi"/>
              <w:kern w:val="2"/>
              <w:sz w:val="24"/>
              <w:lang w:eastAsia="ja-JP"/>
              <w14:ligatures w14:val="standardContextual"/>
            </w:rPr>
          </w:pPr>
          <w:hyperlink w:anchor="_Toc215816260" w:history="1">
            <w:r w:rsidRPr="007548CC">
              <w:rPr>
                <w:rStyle w:val="Hyperlink"/>
              </w:rPr>
              <w:t>Core texts and text requirements</w:t>
            </w:r>
            <w:r>
              <w:rPr>
                <w:webHidden/>
              </w:rPr>
              <w:tab/>
            </w:r>
            <w:r>
              <w:rPr>
                <w:webHidden/>
              </w:rPr>
              <w:fldChar w:fldCharType="begin"/>
            </w:r>
            <w:r>
              <w:rPr>
                <w:webHidden/>
              </w:rPr>
              <w:instrText xml:space="preserve"> PAGEREF _Toc215816260 \h </w:instrText>
            </w:r>
            <w:r>
              <w:rPr>
                <w:webHidden/>
              </w:rPr>
            </w:r>
            <w:r>
              <w:rPr>
                <w:webHidden/>
              </w:rPr>
              <w:fldChar w:fldCharType="separate"/>
            </w:r>
            <w:r>
              <w:rPr>
                <w:webHidden/>
              </w:rPr>
              <w:t>7</w:t>
            </w:r>
            <w:r>
              <w:rPr>
                <w:webHidden/>
              </w:rPr>
              <w:fldChar w:fldCharType="end"/>
            </w:r>
          </w:hyperlink>
        </w:p>
        <w:p w14:paraId="13D779CD" w14:textId="340BA31A" w:rsidR="0099782F" w:rsidRDefault="0099782F">
          <w:pPr>
            <w:pStyle w:val="TOC2"/>
            <w:rPr>
              <w:rFonts w:asciiTheme="minorHAnsi" w:eastAsia="Batang" w:hAnsiTheme="minorHAnsi" w:cstheme="minorBidi"/>
              <w:kern w:val="2"/>
              <w:sz w:val="24"/>
              <w:lang w:eastAsia="ja-JP"/>
              <w14:ligatures w14:val="standardContextual"/>
            </w:rPr>
          </w:pPr>
          <w:hyperlink w:anchor="_Toc215816261" w:history="1">
            <w:r w:rsidRPr="007548CC">
              <w:rPr>
                <w:rStyle w:val="Hyperlink"/>
              </w:rPr>
              <w:t>Pre-reading – supporting all learners</w:t>
            </w:r>
            <w:r>
              <w:rPr>
                <w:webHidden/>
              </w:rPr>
              <w:tab/>
            </w:r>
            <w:r>
              <w:rPr>
                <w:webHidden/>
              </w:rPr>
              <w:fldChar w:fldCharType="begin"/>
            </w:r>
            <w:r>
              <w:rPr>
                <w:webHidden/>
              </w:rPr>
              <w:instrText xml:space="preserve"> PAGEREF _Toc215816261 \h </w:instrText>
            </w:r>
            <w:r>
              <w:rPr>
                <w:webHidden/>
              </w:rPr>
            </w:r>
            <w:r>
              <w:rPr>
                <w:webHidden/>
              </w:rPr>
              <w:fldChar w:fldCharType="separate"/>
            </w:r>
            <w:r>
              <w:rPr>
                <w:webHidden/>
              </w:rPr>
              <w:t>7</w:t>
            </w:r>
            <w:r>
              <w:rPr>
                <w:webHidden/>
              </w:rPr>
              <w:fldChar w:fldCharType="end"/>
            </w:r>
          </w:hyperlink>
        </w:p>
        <w:p w14:paraId="4C6874F4" w14:textId="7E3A9D9A" w:rsidR="0099782F" w:rsidRDefault="0099782F">
          <w:pPr>
            <w:pStyle w:val="TOC1"/>
            <w:rPr>
              <w:rFonts w:asciiTheme="minorHAnsi" w:eastAsia="Batang" w:hAnsiTheme="minorHAnsi" w:cstheme="minorBidi"/>
              <w:b w:val="0"/>
              <w:kern w:val="2"/>
              <w:sz w:val="24"/>
              <w:lang w:eastAsia="ja-JP"/>
              <w14:ligatures w14:val="standardContextual"/>
            </w:rPr>
          </w:pPr>
          <w:hyperlink w:anchor="_Toc215816262" w:history="1">
            <w:r w:rsidRPr="007548CC">
              <w:rPr>
                <w:rStyle w:val="Hyperlink"/>
              </w:rPr>
              <w:t>Phase 1 – engaging with the unit, the learning community and the focus area</w:t>
            </w:r>
            <w:r>
              <w:rPr>
                <w:webHidden/>
              </w:rPr>
              <w:tab/>
            </w:r>
            <w:r>
              <w:rPr>
                <w:webHidden/>
              </w:rPr>
              <w:fldChar w:fldCharType="begin"/>
            </w:r>
            <w:r>
              <w:rPr>
                <w:webHidden/>
              </w:rPr>
              <w:instrText xml:space="preserve"> PAGEREF _Toc215816262 \h </w:instrText>
            </w:r>
            <w:r>
              <w:rPr>
                <w:webHidden/>
              </w:rPr>
            </w:r>
            <w:r>
              <w:rPr>
                <w:webHidden/>
              </w:rPr>
              <w:fldChar w:fldCharType="separate"/>
            </w:r>
            <w:r>
              <w:rPr>
                <w:webHidden/>
              </w:rPr>
              <w:t>21</w:t>
            </w:r>
            <w:r>
              <w:rPr>
                <w:webHidden/>
              </w:rPr>
              <w:fldChar w:fldCharType="end"/>
            </w:r>
          </w:hyperlink>
        </w:p>
        <w:p w14:paraId="5E5B996B" w14:textId="56285728" w:rsidR="0099782F" w:rsidRDefault="0099782F">
          <w:pPr>
            <w:pStyle w:val="TOC2"/>
            <w:rPr>
              <w:rFonts w:asciiTheme="minorHAnsi" w:eastAsia="Batang" w:hAnsiTheme="minorHAnsi" w:cstheme="minorBidi"/>
              <w:kern w:val="2"/>
              <w:sz w:val="24"/>
              <w:lang w:eastAsia="ja-JP"/>
              <w14:ligatures w14:val="standardContextual"/>
            </w:rPr>
          </w:pPr>
          <w:hyperlink w:anchor="_Toc215816263" w:history="1">
            <w:r w:rsidRPr="007548CC">
              <w:rPr>
                <w:rStyle w:val="Hyperlink"/>
                <w:rFonts w:eastAsia="Arial"/>
              </w:rPr>
              <w:t>Phase 1, activity 1 – exploring the importance of reading</w:t>
            </w:r>
            <w:r>
              <w:rPr>
                <w:webHidden/>
              </w:rPr>
              <w:tab/>
            </w:r>
            <w:r>
              <w:rPr>
                <w:webHidden/>
              </w:rPr>
              <w:fldChar w:fldCharType="begin"/>
            </w:r>
            <w:r>
              <w:rPr>
                <w:webHidden/>
              </w:rPr>
              <w:instrText xml:space="preserve"> PAGEREF _Toc215816263 \h </w:instrText>
            </w:r>
            <w:r>
              <w:rPr>
                <w:webHidden/>
              </w:rPr>
            </w:r>
            <w:r>
              <w:rPr>
                <w:webHidden/>
              </w:rPr>
              <w:fldChar w:fldCharType="separate"/>
            </w:r>
            <w:r>
              <w:rPr>
                <w:webHidden/>
              </w:rPr>
              <w:t>22</w:t>
            </w:r>
            <w:r>
              <w:rPr>
                <w:webHidden/>
              </w:rPr>
              <w:fldChar w:fldCharType="end"/>
            </w:r>
          </w:hyperlink>
        </w:p>
        <w:p w14:paraId="7B198378" w14:textId="13CB369C" w:rsidR="0099782F" w:rsidRDefault="0099782F">
          <w:pPr>
            <w:pStyle w:val="TOC2"/>
            <w:rPr>
              <w:rFonts w:asciiTheme="minorHAnsi" w:eastAsia="Batang" w:hAnsiTheme="minorHAnsi" w:cstheme="minorBidi"/>
              <w:kern w:val="2"/>
              <w:sz w:val="24"/>
              <w:lang w:eastAsia="ja-JP"/>
              <w14:ligatures w14:val="standardContextual"/>
            </w:rPr>
          </w:pPr>
          <w:hyperlink w:anchor="_Toc215816264" w:history="1">
            <w:r w:rsidRPr="007548CC">
              <w:rPr>
                <w:rStyle w:val="Hyperlink"/>
              </w:rPr>
              <w:t>Phase 1, activity 2 – defining ‘aesthetics’</w:t>
            </w:r>
            <w:r>
              <w:rPr>
                <w:webHidden/>
              </w:rPr>
              <w:tab/>
            </w:r>
            <w:r>
              <w:rPr>
                <w:webHidden/>
              </w:rPr>
              <w:fldChar w:fldCharType="begin"/>
            </w:r>
            <w:r>
              <w:rPr>
                <w:webHidden/>
              </w:rPr>
              <w:instrText xml:space="preserve"> PAGEREF _Toc215816264 \h </w:instrText>
            </w:r>
            <w:r>
              <w:rPr>
                <w:webHidden/>
              </w:rPr>
            </w:r>
            <w:r>
              <w:rPr>
                <w:webHidden/>
              </w:rPr>
              <w:fldChar w:fldCharType="separate"/>
            </w:r>
            <w:r>
              <w:rPr>
                <w:webHidden/>
              </w:rPr>
              <w:t>24</w:t>
            </w:r>
            <w:r>
              <w:rPr>
                <w:webHidden/>
              </w:rPr>
              <w:fldChar w:fldCharType="end"/>
            </w:r>
          </w:hyperlink>
        </w:p>
        <w:p w14:paraId="1CD59E7D" w14:textId="2E8B423A" w:rsidR="0099782F" w:rsidRDefault="0099782F">
          <w:pPr>
            <w:pStyle w:val="TOC2"/>
            <w:rPr>
              <w:rFonts w:asciiTheme="minorHAnsi" w:eastAsia="Batang" w:hAnsiTheme="minorHAnsi" w:cstheme="minorBidi"/>
              <w:kern w:val="2"/>
              <w:sz w:val="24"/>
              <w:lang w:eastAsia="ja-JP"/>
              <w14:ligatures w14:val="standardContextual"/>
            </w:rPr>
          </w:pPr>
          <w:hyperlink w:anchor="_Toc215816265" w:history="1">
            <w:r w:rsidRPr="007548CC">
              <w:rPr>
                <w:rStyle w:val="Hyperlink"/>
              </w:rPr>
              <w:t>Phase 1, resource 1 – writing journal</w:t>
            </w:r>
            <w:r>
              <w:rPr>
                <w:webHidden/>
              </w:rPr>
              <w:tab/>
            </w:r>
            <w:r>
              <w:rPr>
                <w:webHidden/>
              </w:rPr>
              <w:fldChar w:fldCharType="begin"/>
            </w:r>
            <w:r>
              <w:rPr>
                <w:webHidden/>
              </w:rPr>
              <w:instrText xml:space="preserve"> PAGEREF _Toc215816265 \h </w:instrText>
            </w:r>
            <w:r>
              <w:rPr>
                <w:webHidden/>
              </w:rPr>
            </w:r>
            <w:r>
              <w:rPr>
                <w:webHidden/>
              </w:rPr>
              <w:fldChar w:fldCharType="separate"/>
            </w:r>
            <w:r>
              <w:rPr>
                <w:webHidden/>
              </w:rPr>
              <w:t>27</w:t>
            </w:r>
            <w:r>
              <w:rPr>
                <w:webHidden/>
              </w:rPr>
              <w:fldChar w:fldCharType="end"/>
            </w:r>
          </w:hyperlink>
        </w:p>
        <w:p w14:paraId="4A2DD9AE" w14:textId="3B8487DB" w:rsidR="0099782F" w:rsidRDefault="0099782F">
          <w:pPr>
            <w:pStyle w:val="TOC2"/>
            <w:rPr>
              <w:rFonts w:asciiTheme="minorHAnsi" w:eastAsia="Batang" w:hAnsiTheme="minorHAnsi" w:cstheme="minorBidi"/>
              <w:kern w:val="2"/>
              <w:sz w:val="24"/>
              <w:lang w:eastAsia="ja-JP"/>
              <w14:ligatures w14:val="standardContextual"/>
            </w:rPr>
          </w:pPr>
          <w:hyperlink w:anchor="_Toc215816266" w:history="1">
            <w:r w:rsidRPr="007548CC">
              <w:rPr>
                <w:rStyle w:val="Hyperlink"/>
                <w:rFonts w:eastAsia="Arial"/>
              </w:rPr>
              <w:t>Phase 1, activity 3 – setting SMART reading and writing goals</w:t>
            </w:r>
            <w:r>
              <w:rPr>
                <w:webHidden/>
              </w:rPr>
              <w:tab/>
            </w:r>
            <w:r>
              <w:rPr>
                <w:webHidden/>
              </w:rPr>
              <w:fldChar w:fldCharType="begin"/>
            </w:r>
            <w:r>
              <w:rPr>
                <w:webHidden/>
              </w:rPr>
              <w:instrText xml:space="preserve"> PAGEREF _Toc215816266 \h </w:instrText>
            </w:r>
            <w:r>
              <w:rPr>
                <w:webHidden/>
              </w:rPr>
            </w:r>
            <w:r>
              <w:rPr>
                <w:webHidden/>
              </w:rPr>
              <w:fldChar w:fldCharType="separate"/>
            </w:r>
            <w:r>
              <w:rPr>
                <w:webHidden/>
              </w:rPr>
              <w:t>29</w:t>
            </w:r>
            <w:r>
              <w:rPr>
                <w:webHidden/>
              </w:rPr>
              <w:fldChar w:fldCharType="end"/>
            </w:r>
          </w:hyperlink>
        </w:p>
        <w:p w14:paraId="5C04D1DC" w14:textId="0B27D740" w:rsidR="0099782F" w:rsidRDefault="0099782F">
          <w:pPr>
            <w:pStyle w:val="TOC1"/>
            <w:rPr>
              <w:rFonts w:asciiTheme="minorHAnsi" w:eastAsia="Batang" w:hAnsiTheme="minorHAnsi" w:cstheme="minorBidi"/>
              <w:b w:val="0"/>
              <w:kern w:val="2"/>
              <w:sz w:val="24"/>
              <w:lang w:eastAsia="ja-JP"/>
              <w14:ligatures w14:val="standardContextual"/>
            </w:rPr>
          </w:pPr>
          <w:hyperlink w:anchor="_Toc215816267" w:history="1">
            <w:r w:rsidRPr="007548CC">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_Toc215816267 \h </w:instrText>
            </w:r>
            <w:r>
              <w:rPr>
                <w:webHidden/>
              </w:rPr>
            </w:r>
            <w:r>
              <w:rPr>
                <w:webHidden/>
              </w:rPr>
              <w:fldChar w:fldCharType="separate"/>
            </w:r>
            <w:r>
              <w:rPr>
                <w:webHidden/>
              </w:rPr>
              <w:t>30</w:t>
            </w:r>
            <w:r>
              <w:rPr>
                <w:webHidden/>
              </w:rPr>
              <w:fldChar w:fldCharType="end"/>
            </w:r>
          </w:hyperlink>
        </w:p>
        <w:p w14:paraId="3FF3C31B" w14:textId="58348BBD" w:rsidR="0099782F" w:rsidRDefault="0099782F">
          <w:pPr>
            <w:pStyle w:val="TOC2"/>
            <w:rPr>
              <w:rFonts w:asciiTheme="minorHAnsi" w:eastAsia="Batang" w:hAnsiTheme="minorHAnsi" w:cstheme="minorBidi"/>
              <w:kern w:val="2"/>
              <w:sz w:val="24"/>
              <w:lang w:eastAsia="ja-JP"/>
              <w14:ligatures w14:val="standardContextual"/>
            </w:rPr>
          </w:pPr>
          <w:hyperlink w:anchor="_Toc215816268" w:history="1">
            <w:r w:rsidRPr="007548CC">
              <w:rPr>
                <w:rStyle w:val="Hyperlink"/>
                <w:rFonts w:eastAsia="Arial"/>
              </w:rPr>
              <w:t>Phase 2, activity 1 – the neuroscience of reading</w:t>
            </w:r>
            <w:r>
              <w:rPr>
                <w:webHidden/>
              </w:rPr>
              <w:tab/>
            </w:r>
            <w:r>
              <w:rPr>
                <w:webHidden/>
              </w:rPr>
              <w:fldChar w:fldCharType="begin"/>
            </w:r>
            <w:r>
              <w:rPr>
                <w:webHidden/>
              </w:rPr>
              <w:instrText xml:space="preserve"> PAGEREF _Toc215816268 \h </w:instrText>
            </w:r>
            <w:r>
              <w:rPr>
                <w:webHidden/>
              </w:rPr>
            </w:r>
            <w:r>
              <w:rPr>
                <w:webHidden/>
              </w:rPr>
              <w:fldChar w:fldCharType="separate"/>
            </w:r>
            <w:r>
              <w:rPr>
                <w:webHidden/>
              </w:rPr>
              <w:t>31</w:t>
            </w:r>
            <w:r>
              <w:rPr>
                <w:webHidden/>
              </w:rPr>
              <w:fldChar w:fldCharType="end"/>
            </w:r>
          </w:hyperlink>
        </w:p>
        <w:p w14:paraId="0590C904" w14:textId="58320B83" w:rsidR="0099782F" w:rsidRDefault="0099782F">
          <w:pPr>
            <w:pStyle w:val="TOC2"/>
            <w:rPr>
              <w:rFonts w:asciiTheme="minorHAnsi" w:eastAsia="Batang" w:hAnsiTheme="minorHAnsi" w:cstheme="minorBidi"/>
              <w:kern w:val="2"/>
              <w:sz w:val="24"/>
              <w:lang w:eastAsia="ja-JP"/>
              <w14:ligatures w14:val="standardContextual"/>
            </w:rPr>
          </w:pPr>
          <w:hyperlink w:anchor="_Toc215816269" w:history="1">
            <w:r w:rsidRPr="007548CC">
              <w:rPr>
                <w:rStyle w:val="Hyperlink"/>
                <w:rFonts w:eastAsia="Arial"/>
              </w:rPr>
              <w:t>Phase 2, resource 1 – syllabus focus area content</w:t>
            </w:r>
            <w:r>
              <w:rPr>
                <w:webHidden/>
              </w:rPr>
              <w:tab/>
            </w:r>
            <w:r>
              <w:rPr>
                <w:webHidden/>
              </w:rPr>
              <w:fldChar w:fldCharType="begin"/>
            </w:r>
            <w:r>
              <w:rPr>
                <w:webHidden/>
              </w:rPr>
              <w:instrText xml:space="preserve"> PAGEREF _Toc215816269 \h </w:instrText>
            </w:r>
            <w:r>
              <w:rPr>
                <w:webHidden/>
              </w:rPr>
            </w:r>
            <w:r>
              <w:rPr>
                <w:webHidden/>
              </w:rPr>
              <w:fldChar w:fldCharType="separate"/>
            </w:r>
            <w:r>
              <w:rPr>
                <w:webHidden/>
              </w:rPr>
              <w:t>32</w:t>
            </w:r>
            <w:r>
              <w:rPr>
                <w:webHidden/>
              </w:rPr>
              <w:fldChar w:fldCharType="end"/>
            </w:r>
          </w:hyperlink>
        </w:p>
        <w:p w14:paraId="1E7C48A4" w14:textId="3266F3AA" w:rsidR="0099782F" w:rsidRDefault="0099782F">
          <w:pPr>
            <w:pStyle w:val="TOC2"/>
            <w:rPr>
              <w:rFonts w:asciiTheme="minorHAnsi" w:eastAsia="Batang" w:hAnsiTheme="minorHAnsi" w:cstheme="minorBidi"/>
              <w:kern w:val="2"/>
              <w:sz w:val="24"/>
              <w:lang w:eastAsia="ja-JP"/>
              <w14:ligatures w14:val="standardContextual"/>
            </w:rPr>
          </w:pPr>
          <w:hyperlink w:anchor="_Toc215816270" w:history="1">
            <w:r w:rsidRPr="007548CC">
              <w:rPr>
                <w:rStyle w:val="Hyperlink"/>
              </w:rPr>
              <w:t>Phase 2, activity 2 – unpacking the focus area content</w:t>
            </w:r>
            <w:r>
              <w:rPr>
                <w:webHidden/>
              </w:rPr>
              <w:tab/>
            </w:r>
            <w:r>
              <w:rPr>
                <w:webHidden/>
              </w:rPr>
              <w:fldChar w:fldCharType="begin"/>
            </w:r>
            <w:r>
              <w:rPr>
                <w:webHidden/>
              </w:rPr>
              <w:instrText xml:space="preserve"> PAGEREF _Toc215816270 \h </w:instrText>
            </w:r>
            <w:r>
              <w:rPr>
                <w:webHidden/>
              </w:rPr>
            </w:r>
            <w:r>
              <w:rPr>
                <w:webHidden/>
              </w:rPr>
              <w:fldChar w:fldCharType="separate"/>
            </w:r>
            <w:r>
              <w:rPr>
                <w:webHidden/>
              </w:rPr>
              <w:t>34</w:t>
            </w:r>
            <w:r>
              <w:rPr>
                <w:webHidden/>
              </w:rPr>
              <w:fldChar w:fldCharType="end"/>
            </w:r>
          </w:hyperlink>
        </w:p>
        <w:p w14:paraId="20FB792C" w14:textId="068A14B1" w:rsidR="0099782F" w:rsidRDefault="0099782F">
          <w:pPr>
            <w:pStyle w:val="TOC2"/>
            <w:rPr>
              <w:rFonts w:asciiTheme="minorHAnsi" w:eastAsia="Batang" w:hAnsiTheme="minorHAnsi" w:cstheme="minorBidi"/>
              <w:kern w:val="2"/>
              <w:sz w:val="24"/>
              <w:lang w:eastAsia="ja-JP"/>
              <w14:ligatures w14:val="standardContextual"/>
            </w:rPr>
          </w:pPr>
          <w:hyperlink w:anchor="_Toc215816271" w:history="1">
            <w:r w:rsidRPr="007548CC">
              <w:rPr>
                <w:rStyle w:val="Hyperlink"/>
              </w:rPr>
              <w:t>Phase 2, activity 3 – deepening understanding of the syllabus focus area</w:t>
            </w:r>
            <w:r>
              <w:rPr>
                <w:webHidden/>
              </w:rPr>
              <w:tab/>
            </w:r>
            <w:r>
              <w:rPr>
                <w:webHidden/>
              </w:rPr>
              <w:fldChar w:fldCharType="begin"/>
            </w:r>
            <w:r>
              <w:rPr>
                <w:webHidden/>
              </w:rPr>
              <w:instrText xml:space="preserve"> PAGEREF _Toc215816271 \h </w:instrText>
            </w:r>
            <w:r>
              <w:rPr>
                <w:webHidden/>
              </w:rPr>
            </w:r>
            <w:r>
              <w:rPr>
                <w:webHidden/>
              </w:rPr>
              <w:fldChar w:fldCharType="separate"/>
            </w:r>
            <w:r>
              <w:rPr>
                <w:webHidden/>
              </w:rPr>
              <w:t>36</w:t>
            </w:r>
            <w:r>
              <w:rPr>
                <w:webHidden/>
              </w:rPr>
              <w:fldChar w:fldCharType="end"/>
            </w:r>
          </w:hyperlink>
        </w:p>
        <w:p w14:paraId="6A644C4C" w14:textId="4C7AF108" w:rsidR="0099782F" w:rsidRDefault="0099782F">
          <w:pPr>
            <w:pStyle w:val="TOC2"/>
            <w:rPr>
              <w:rFonts w:asciiTheme="minorHAnsi" w:eastAsia="Batang" w:hAnsiTheme="minorHAnsi" w:cstheme="minorBidi"/>
              <w:kern w:val="2"/>
              <w:sz w:val="24"/>
              <w:lang w:eastAsia="ja-JP"/>
              <w14:ligatures w14:val="standardContextual"/>
            </w:rPr>
          </w:pPr>
          <w:hyperlink w:anchor="_Toc215816272" w:history="1">
            <w:r w:rsidRPr="007548CC">
              <w:rPr>
                <w:rStyle w:val="Hyperlink"/>
                <w:rFonts w:eastAsia="Arial"/>
              </w:rPr>
              <w:t>Phase 2, activity 4 – initial impressions of Core text 1 – ‘if I write a poem’ by Jazz Money</w:t>
            </w:r>
            <w:r>
              <w:rPr>
                <w:webHidden/>
              </w:rPr>
              <w:tab/>
            </w:r>
            <w:r>
              <w:rPr>
                <w:webHidden/>
              </w:rPr>
              <w:fldChar w:fldCharType="begin"/>
            </w:r>
            <w:r>
              <w:rPr>
                <w:webHidden/>
              </w:rPr>
              <w:instrText xml:space="preserve"> PAGEREF _Toc215816272 \h </w:instrText>
            </w:r>
            <w:r>
              <w:rPr>
                <w:webHidden/>
              </w:rPr>
            </w:r>
            <w:r>
              <w:rPr>
                <w:webHidden/>
              </w:rPr>
              <w:fldChar w:fldCharType="separate"/>
            </w:r>
            <w:r>
              <w:rPr>
                <w:webHidden/>
              </w:rPr>
              <w:t>37</w:t>
            </w:r>
            <w:r>
              <w:rPr>
                <w:webHidden/>
              </w:rPr>
              <w:fldChar w:fldCharType="end"/>
            </w:r>
          </w:hyperlink>
        </w:p>
        <w:p w14:paraId="24CFEC1C" w14:textId="23499407" w:rsidR="0099782F" w:rsidRDefault="0099782F">
          <w:pPr>
            <w:pStyle w:val="TOC2"/>
            <w:rPr>
              <w:rFonts w:asciiTheme="minorHAnsi" w:eastAsia="Batang" w:hAnsiTheme="minorHAnsi" w:cstheme="minorBidi"/>
              <w:kern w:val="2"/>
              <w:sz w:val="24"/>
              <w:lang w:eastAsia="ja-JP"/>
              <w14:ligatures w14:val="standardContextual"/>
            </w:rPr>
          </w:pPr>
          <w:hyperlink w:anchor="_Toc215816273" w:history="1">
            <w:r w:rsidRPr="007548CC">
              <w:rPr>
                <w:rStyle w:val="Hyperlink"/>
                <w:rFonts w:eastAsia="Arial"/>
              </w:rPr>
              <w:t>Phase 2, activity 5 – identifying historical allusions in ‘</w:t>
            </w:r>
            <w:r w:rsidRPr="007548CC">
              <w:rPr>
                <w:rStyle w:val="Hyperlink"/>
              </w:rPr>
              <w:t>if I write a poem</w:t>
            </w:r>
            <w:r w:rsidRPr="007548CC">
              <w:rPr>
                <w:rStyle w:val="Hyperlink"/>
                <w:rFonts w:eastAsia="Arial"/>
                <w:i/>
                <w:iCs/>
              </w:rPr>
              <w:t>’</w:t>
            </w:r>
            <w:r w:rsidRPr="007548CC">
              <w:rPr>
                <w:rStyle w:val="Hyperlink"/>
                <w:rFonts w:eastAsia="Arial"/>
              </w:rPr>
              <w:t xml:space="preserve"> by Jazz Money</w:t>
            </w:r>
            <w:r>
              <w:rPr>
                <w:webHidden/>
              </w:rPr>
              <w:tab/>
            </w:r>
            <w:r>
              <w:rPr>
                <w:webHidden/>
              </w:rPr>
              <w:fldChar w:fldCharType="begin"/>
            </w:r>
            <w:r>
              <w:rPr>
                <w:webHidden/>
              </w:rPr>
              <w:instrText xml:space="preserve"> PAGEREF _Toc215816273 \h </w:instrText>
            </w:r>
            <w:r>
              <w:rPr>
                <w:webHidden/>
              </w:rPr>
            </w:r>
            <w:r>
              <w:rPr>
                <w:webHidden/>
              </w:rPr>
              <w:fldChar w:fldCharType="separate"/>
            </w:r>
            <w:r>
              <w:rPr>
                <w:webHidden/>
              </w:rPr>
              <w:t>38</w:t>
            </w:r>
            <w:r>
              <w:rPr>
                <w:webHidden/>
              </w:rPr>
              <w:fldChar w:fldCharType="end"/>
            </w:r>
          </w:hyperlink>
        </w:p>
        <w:p w14:paraId="57A1A23F" w14:textId="6FF99E6E" w:rsidR="0099782F" w:rsidRDefault="0099782F">
          <w:pPr>
            <w:pStyle w:val="TOC2"/>
            <w:rPr>
              <w:rFonts w:asciiTheme="minorHAnsi" w:eastAsia="Batang" w:hAnsiTheme="minorHAnsi" w:cstheme="minorBidi"/>
              <w:kern w:val="2"/>
              <w:sz w:val="24"/>
              <w:lang w:eastAsia="ja-JP"/>
              <w14:ligatures w14:val="standardContextual"/>
            </w:rPr>
          </w:pPr>
          <w:hyperlink w:anchor="_Toc215816274" w:history="1">
            <w:r w:rsidRPr="007548CC">
              <w:rPr>
                <w:rStyle w:val="Hyperlink"/>
              </w:rPr>
              <w:t>Phase 2, activity 6 – understanding the intersection of public and private worlds</w:t>
            </w:r>
            <w:r>
              <w:rPr>
                <w:webHidden/>
              </w:rPr>
              <w:tab/>
            </w:r>
            <w:r>
              <w:rPr>
                <w:webHidden/>
              </w:rPr>
              <w:fldChar w:fldCharType="begin"/>
            </w:r>
            <w:r>
              <w:rPr>
                <w:webHidden/>
              </w:rPr>
              <w:instrText xml:space="preserve"> PAGEREF _Toc215816274 \h </w:instrText>
            </w:r>
            <w:r>
              <w:rPr>
                <w:webHidden/>
              </w:rPr>
            </w:r>
            <w:r>
              <w:rPr>
                <w:webHidden/>
              </w:rPr>
              <w:fldChar w:fldCharType="separate"/>
            </w:r>
            <w:r>
              <w:rPr>
                <w:webHidden/>
              </w:rPr>
              <w:t>39</w:t>
            </w:r>
            <w:r>
              <w:rPr>
                <w:webHidden/>
              </w:rPr>
              <w:fldChar w:fldCharType="end"/>
            </w:r>
          </w:hyperlink>
        </w:p>
        <w:p w14:paraId="6EDA2DF0" w14:textId="69395502" w:rsidR="0099782F" w:rsidRDefault="0099782F">
          <w:pPr>
            <w:pStyle w:val="TOC2"/>
            <w:rPr>
              <w:rFonts w:asciiTheme="minorHAnsi" w:eastAsia="Batang" w:hAnsiTheme="minorHAnsi" w:cstheme="minorBidi"/>
              <w:kern w:val="2"/>
              <w:sz w:val="24"/>
              <w:lang w:eastAsia="ja-JP"/>
              <w14:ligatures w14:val="standardContextual"/>
            </w:rPr>
          </w:pPr>
          <w:hyperlink w:anchor="_Toc215816275" w:history="1">
            <w:r w:rsidRPr="007548CC">
              <w:rPr>
                <w:rStyle w:val="Hyperlink"/>
              </w:rPr>
              <w:t>Phase 2, resource 2 – glossary of poetic devices</w:t>
            </w:r>
            <w:r>
              <w:rPr>
                <w:webHidden/>
              </w:rPr>
              <w:tab/>
            </w:r>
            <w:r>
              <w:rPr>
                <w:webHidden/>
              </w:rPr>
              <w:fldChar w:fldCharType="begin"/>
            </w:r>
            <w:r>
              <w:rPr>
                <w:webHidden/>
              </w:rPr>
              <w:instrText xml:space="preserve"> PAGEREF _Toc215816275 \h </w:instrText>
            </w:r>
            <w:r>
              <w:rPr>
                <w:webHidden/>
              </w:rPr>
            </w:r>
            <w:r>
              <w:rPr>
                <w:webHidden/>
              </w:rPr>
              <w:fldChar w:fldCharType="separate"/>
            </w:r>
            <w:r>
              <w:rPr>
                <w:webHidden/>
              </w:rPr>
              <w:t>40</w:t>
            </w:r>
            <w:r>
              <w:rPr>
                <w:webHidden/>
              </w:rPr>
              <w:fldChar w:fldCharType="end"/>
            </w:r>
          </w:hyperlink>
        </w:p>
        <w:p w14:paraId="43215556" w14:textId="3FD93145" w:rsidR="0099782F" w:rsidRDefault="0099782F">
          <w:pPr>
            <w:pStyle w:val="TOC2"/>
            <w:rPr>
              <w:rFonts w:asciiTheme="minorHAnsi" w:eastAsia="Batang" w:hAnsiTheme="minorHAnsi" w:cstheme="minorBidi"/>
              <w:kern w:val="2"/>
              <w:sz w:val="24"/>
              <w:lang w:eastAsia="ja-JP"/>
              <w14:ligatures w14:val="standardContextual"/>
            </w:rPr>
          </w:pPr>
          <w:hyperlink w:anchor="_Toc215816276" w:history="1">
            <w:r w:rsidRPr="007548CC">
              <w:rPr>
                <w:rStyle w:val="Hyperlink"/>
                <w:rFonts w:eastAsia="Arial"/>
              </w:rPr>
              <w:t>Phase 2, activity 7 – analysing language features and style in ‘</w:t>
            </w:r>
            <w:r w:rsidRPr="007548CC">
              <w:rPr>
                <w:rStyle w:val="Hyperlink"/>
              </w:rPr>
              <w:t>if I write a poem</w:t>
            </w:r>
            <w:r w:rsidRPr="007548CC">
              <w:rPr>
                <w:rStyle w:val="Hyperlink"/>
                <w:rFonts w:eastAsia="Arial"/>
                <w:i/>
                <w:iCs/>
              </w:rPr>
              <w:t>’</w:t>
            </w:r>
            <w:r w:rsidRPr="007548CC">
              <w:rPr>
                <w:rStyle w:val="Hyperlink"/>
                <w:rFonts w:eastAsia="Arial"/>
              </w:rPr>
              <w:t xml:space="preserve"> by Jazz Money</w:t>
            </w:r>
            <w:r>
              <w:rPr>
                <w:webHidden/>
              </w:rPr>
              <w:tab/>
            </w:r>
            <w:r>
              <w:rPr>
                <w:webHidden/>
              </w:rPr>
              <w:fldChar w:fldCharType="begin"/>
            </w:r>
            <w:r>
              <w:rPr>
                <w:webHidden/>
              </w:rPr>
              <w:instrText xml:space="preserve"> PAGEREF _Toc215816276 \h </w:instrText>
            </w:r>
            <w:r>
              <w:rPr>
                <w:webHidden/>
              </w:rPr>
            </w:r>
            <w:r>
              <w:rPr>
                <w:webHidden/>
              </w:rPr>
              <w:fldChar w:fldCharType="separate"/>
            </w:r>
            <w:r>
              <w:rPr>
                <w:webHidden/>
              </w:rPr>
              <w:t>43</w:t>
            </w:r>
            <w:r>
              <w:rPr>
                <w:webHidden/>
              </w:rPr>
              <w:fldChar w:fldCharType="end"/>
            </w:r>
          </w:hyperlink>
        </w:p>
        <w:p w14:paraId="70D39589" w14:textId="6D1762F6" w:rsidR="0099782F" w:rsidRDefault="0099782F">
          <w:pPr>
            <w:pStyle w:val="TOC2"/>
            <w:rPr>
              <w:rFonts w:asciiTheme="minorHAnsi" w:eastAsia="Batang" w:hAnsiTheme="minorHAnsi" w:cstheme="minorBidi"/>
              <w:kern w:val="2"/>
              <w:sz w:val="24"/>
              <w:lang w:eastAsia="ja-JP"/>
              <w14:ligatures w14:val="standardContextual"/>
            </w:rPr>
          </w:pPr>
          <w:hyperlink w:anchor="_Toc215816277" w:history="1">
            <w:r w:rsidRPr="007548CC">
              <w:rPr>
                <w:rStyle w:val="Hyperlink"/>
                <w:rFonts w:eastAsiaTheme="majorEastAsia"/>
              </w:rPr>
              <w:t>Phase 2, activity 8 – flipped learning – note-taking of author interview</w:t>
            </w:r>
            <w:r>
              <w:rPr>
                <w:webHidden/>
              </w:rPr>
              <w:tab/>
            </w:r>
            <w:r>
              <w:rPr>
                <w:webHidden/>
              </w:rPr>
              <w:fldChar w:fldCharType="begin"/>
            </w:r>
            <w:r>
              <w:rPr>
                <w:webHidden/>
              </w:rPr>
              <w:instrText xml:space="preserve"> PAGEREF _Toc215816277 \h </w:instrText>
            </w:r>
            <w:r>
              <w:rPr>
                <w:webHidden/>
              </w:rPr>
            </w:r>
            <w:r>
              <w:rPr>
                <w:webHidden/>
              </w:rPr>
              <w:fldChar w:fldCharType="separate"/>
            </w:r>
            <w:r>
              <w:rPr>
                <w:webHidden/>
              </w:rPr>
              <w:t>45</w:t>
            </w:r>
            <w:r>
              <w:rPr>
                <w:webHidden/>
              </w:rPr>
              <w:fldChar w:fldCharType="end"/>
            </w:r>
          </w:hyperlink>
        </w:p>
        <w:p w14:paraId="001CAC0C" w14:textId="67D8BAFE" w:rsidR="0099782F" w:rsidRDefault="0099782F">
          <w:pPr>
            <w:pStyle w:val="TOC2"/>
            <w:rPr>
              <w:rFonts w:asciiTheme="minorHAnsi" w:eastAsia="Batang" w:hAnsiTheme="minorHAnsi" w:cstheme="minorBidi"/>
              <w:kern w:val="2"/>
              <w:sz w:val="24"/>
              <w:lang w:eastAsia="ja-JP"/>
              <w14:ligatures w14:val="standardContextual"/>
            </w:rPr>
          </w:pPr>
          <w:hyperlink w:anchor="_Toc215816278" w:history="1">
            <w:r w:rsidRPr="007548CC">
              <w:rPr>
                <w:rStyle w:val="Hyperlink"/>
                <w:rFonts w:eastAsiaTheme="majorEastAsia"/>
              </w:rPr>
              <w:t>Phase 2, activity 9 – unpacking the Jazz Money and Ellen van Neerven interview</w:t>
            </w:r>
            <w:r>
              <w:rPr>
                <w:webHidden/>
              </w:rPr>
              <w:tab/>
            </w:r>
            <w:r>
              <w:rPr>
                <w:webHidden/>
              </w:rPr>
              <w:fldChar w:fldCharType="begin"/>
            </w:r>
            <w:r>
              <w:rPr>
                <w:webHidden/>
              </w:rPr>
              <w:instrText xml:space="preserve"> PAGEREF _Toc215816278 \h </w:instrText>
            </w:r>
            <w:r>
              <w:rPr>
                <w:webHidden/>
              </w:rPr>
            </w:r>
            <w:r>
              <w:rPr>
                <w:webHidden/>
              </w:rPr>
              <w:fldChar w:fldCharType="separate"/>
            </w:r>
            <w:r>
              <w:rPr>
                <w:webHidden/>
              </w:rPr>
              <w:t>46</w:t>
            </w:r>
            <w:r>
              <w:rPr>
                <w:webHidden/>
              </w:rPr>
              <w:fldChar w:fldCharType="end"/>
            </w:r>
          </w:hyperlink>
        </w:p>
        <w:p w14:paraId="670104D3" w14:textId="609F1E77" w:rsidR="0099782F" w:rsidRDefault="0099782F">
          <w:pPr>
            <w:pStyle w:val="TOC2"/>
            <w:rPr>
              <w:rFonts w:asciiTheme="minorHAnsi" w:eastAsia="Batang" w:hAnsiTheme="minorHAnsi" w:cstheme="minorBidi"/>
              <w:kern w:val="2"/>
              <w:sz w:val="24"/>
              <w:lang w:eastAsia="ja-JP"/>
              <w14:ligatures w14:val="standardContextual"/>
            </w:rPr>
          </w:pPr>
          <w:hyperlink w:anchor="_Toc215816279" w:history="1">
            <w:r w:rsidRPr="007548CC">
              <w:rPr>
                <w:rStyle w:val="Hyperlink"/>
              </w:rPr>
              <w:t>Phase 2, activity 10 – preparing for Core formative task 1</w:t>
            </w:r>
            <w:r>
              <w:rPr>
                <w:webHidden/>
              </w:rPr>
              <w:tab/>
            </w:r>
            <w:r>
              <w:rPr>
                <w:webHidden/>
              </w:rPr>
              <w:fldChar w:fldCharType="begin"/>
            </w:r>
            <w:r>
              <w:rPr>
                <w:webHidden/>
              </w:rPr>
              <w:instrText xml:space="preserve"> PAGEREF _Toc215816279 \h </w:instrText>
            </w:r>
            <w:r>
              <w:rPr>
                <w:webHidden/>
              </w:rPr>
            </w:r>
            <w:r>
              <w:rPr>
                <w:webHidden/>
              </w:rPr>
              <w:fldChar w:fldCharType="separate"/>
            </w:r>
            <w:r>
              <w:rPr>
                <w:webHidden/>
              </w:rPr>
              <w:t>47</w:t>
            </w:r>
            <w:r>
              <w:rPr>
                <w:webHidden/>
              </w:rPr>
              <w:fldChar w:fldCharType="end"/>
            </w:r>
          </w:hyperlink>
        </w:p>
        <w:p w14:paraId="2D2302E6" w14:textId="3F3A6306" w:rsidR="0099782F" w:rsidRDefault="0099782F">
          <w:pPr>
            <w:pStyle w:val="TOC2"/>
            <w:rPr>
              <w:rFonts w:asciiTheme="minorHAnsi" w:eastAsia="Batang" w:hAnsiTheme="minorHAnsi" w:cstheme="minorBidi"/>
              <w:kern w:val="2"/>
              <w:sz w:val="24"/>
              <w:lang w:eastAsia="ja-JP"/>
              <w14:ligatures w14:val="standardContextual"/>
            </w:rPr>
          </w:pPr>
          <w:hyperlink w:anchor="_Toc215816280" w:history="1">
            <w:r w:rsidRPr="007548CC">
              <w:rPr>
                <w:rStyle w:val="Hyperlink"/>
              </w:rPr>
              <w:t>Core formative task 1 – letter to an author</w:t>
            </w:r>
            <w:r>
              <w:rPr>
                <w:webHidden/>
              </w:rPr>
              <w:tab/>
            </w:r>
            <w:r>
              <w:rPr>
                <w:webHidden/>
              </w:rPr>
              <w:fldChar w:fldCharType="begin"/>
            </w:r>
            <w:r>
              <w:rPr>
                <w:webHidden/>
              </w:rPr>
              <w:instrText xml:space="preserve"> PAGEREF _Toc215816280 \h </w:instrText>
            </w:r>
            <w:r>
              <w:rPr>
                <w:webHidden/>
              </w:rPr>
            </w:r>
            <w:r>
              <w:rPr>
                <w:webHidden/>
              </w:rPr>
              <w:fldChar w:fldCharType="separate"/>
            </w:r>
            <w:r>
              <w:rPr>
                <w:webHidden/>
              </w:rPr>
              <w:t>50</w:t>
            </w:r>
            <w:r>
              <w:rPr>
                <w:webHidden/>
              </w:rPr>
              <w:fldChar w:fldCharType="end"/>
            </w:r>
          </w:hyperlink>
        </w:p>
        <w:p w14:paraId="3332F72A" w14:textId="15AC15CD" w:rsidR="0099782F" w:rsidRDefault="0099782F">
          <w:pPr>
            <w:pStyle w:val="TOC2"/>
            <w:rPr>
              <w:rFonts w:asciiTheme="minorHAnsi" w:eastAsia="Batang" w:hAnsiTheme="minorHAnsi" w:cstheme="minorBidi"/>
              <w:kern w:val="2"/>
              <w:sz w:val="24"/>
              <w:lang w:eastAsia="ja-JP"/>
              <w14:ligatures w14:val="standardContextual"/>
            </w:rPr>
          </w:pPr>
          <w:hyperlink w:anchor="_Toc215816281" w:history="1">
            <w:r w:rsidRPr="007548CC">
              <w:rPr>
                <w:rStyle w:val="Hyperlink"/>
              </w:rPr>
              <w:t>Phase 2, resource 3 – letter writing scaffold</w:t>
            </w:r>
            <w:r>
              <w:rPr>
                <w:webHidden/>
              </w:rPr>
              <w:tab/>
            </w:r>
            <w:r>
              <w:rPr>
                <w:webHidden/>
              </w:rPr>
              <w:fldChar w:fldCharType="begin"/>
            </w:r>
            <w:r>
              <w:rPr>
                <w:webHidden/>
              </w:rPr>
              <w:instrText xml:space="preserve"> PAGEREF _Toc215816281 \h </w:instrText>
            </w:r>
            <w:r>
              <w:rPr>
                <w:webHidden/>
              </w:rPr>
            </w:r>
            <w:r>
              <w:rPr>
                <w:webHidden/>
              </w:rPr>
              <w:fldChar w:fldCharType="separate"/>
            </w:r>
            <w:r>
              <w:rPr>
                <w:webHidden/>
              </w:rPr>
              <w:t>52</w:t>
            </w:r>
            <w:r>
              <w:rPr>
                <w:webHidden/>
              </w:rPr>
              <w:fldChar w:fldCharType="end"/>
            </w:r>
          </w:hyperlink>
        </w:p>
        <w:p w14:paraId="4540D648" w14:textId="2A9E281A" w:rsidR="0099782F" w:rsidRDefault="0099782F">
          <w:pPr>
            <w:pStyle w:val="TOC2"/>
            <w:rPr>
              <w:rFonts w:asciiTheme="minorHAnsi" w:eastAsia="Batang" w:hAnsiTheme="minorHAnsi" w:cstheme="minorBidi"/>
              <w:kern w:val="2"/>
              <w:sz w:val="24"/>
              <w:lang w:eastAsia="ja-JP"/>
              <w14:ligatures w14:val="standardContextual"/>
            </w:rPr>
          </w:pPr>
          <w:hyperlink w:anchor="_Toc215816282" w:history="1">
            <w:r w:rsidRPr="007548CC">
              <w:rPr>
                <w:rStyle w:val="Hyperlink"/>
              </w:rPr>
              <w:t>Phase 2, activity 11 – peer feedback scaffold</w:t>
            </w:r>
            <w:r>
              <w:rPr>
                <w:webHidden/>
              </w:rPr>
              <w:tab/>
            </w:r>
            <w:r>
              <w:rPr>
                <w:webHidden/>
              </w:rPr>
              <w:fldChar w:fldCharType="begin"/>
            </w:r>
            <w:r>
              <w:rPr>
                <w:webHidden/>
              </w:rPr>
              <w:instrText xml:space="preserve"> PAGEREF _Toc215816282 \h </w:instrText>
            </w:r>
            <w:r>
              <w:rPr>
                <w:webHidden/>
              </w:rPr>
            </w:r>
            <w:r>
              <w:rPr>
                <w:webHidden/>
              </w:rPr>
              <w:fldChar w:fldCharType="separate"/>
            </w:r>
            <w:r>
              <w:rPr>
                <w:webHidden/>
              </w:rPr>
              <w:t>54</w:t>
            </w:r>
            <w:r>
              <w:rPr>
                <w:webHidden/>
              </w:rPr>
              <w:fldChar w:fldCharType="end"/>
            </w:r>
          </w:hyperlink>
        </w:p>
        <w:p w14:paraId="636961B2" w14:textId="79E13F5E" w:rsidR="0099782F" w:rsidRDefault="0099782F">
          <w:pPr>
            <w:pStyle w:val="TOC1"/>
            <w:rPr>
              <w:rFonts w:asciiTheme="minorHAnsi" w:eastAsia="Batang" w:hAnsiTheme="minorHAnsi" w:cstheme="minorBidi"/>
              <w:b w:val="0"/>
              <w:kern w:val="2"/>
              <w:sz w:val="24"/>
              <w:lang w:eastAsia="ja-JP"/>
              <w14:ligatures w14:val="standardContextual"/>
            </w:rPr>
          </w:pPr>
          <w:hyperlink w:anchor="_Toc215816283" w:history="1">
            <w:r w:rsidRPr="007548CC">
              <w:rPr>
                <w:rStyle w:val="Hyperlink"/>
              </w:rPr>
              <w:t>Phase 3a – engaging personally, analytically and critically with texts – Core text 2 – Pearson</w:t>
            </w:r>
            <w:r>
              <w:rPr>
                <w:webHidden/>
              </w:rPr>
              <w:tab/>
            </w:r>
            <w:r>
              <w:rPr>
                <w:webHidden/>
              </w:rPr>
              <w:fldChar w:fldCharType="begin"/>
            </w:r>
            <w:r>
              <w:rPr>
                <w:webHidden/>
              </w:rPr>
              <w:instrText xml:space="preserve"> PAGEREF _Toc215816283 \h </w:instrText>
            </w:r>
            <w:r>
              <w:rPr>
                <w:webHidden/>
              </w:rPr>
            </w:r>
            <w:r>
              <w:rPr>
                <w:webHidden/>
              </w:rPr>
              <w:fldChar w:fldCharType="separate"/>
            </w:r>
            <w:r>
              <w:rPr>
                <w:webHidden/>
              </w:rPr>
              <w:t>56</w:t>
            </w:r>
            <w:r>
              <w:rPr>
                <w:webHidden/>
              </w:rPr>
              <w:fldChar w:fldCharType="end"/>
            </w:r>
          </w:hyperlink>
        </w:p>
        <w:p w14:paraId="5CD5C5D3" w14:textId="75AA196D" w:rsidR="0099782F" w:rsidRDefault="0099782F">
          <w:pPr>
            <w:pStyle w:val="TOC2"/>
            <w:rPr>
              <w:rFonts w:asciiTheme="minorHAnsi" w:eastAsia="Batang" w:hAnsiTheme="minorHAnsi" w:cstheme="minorBidi"/>
              <w:kern w:val="2"/>
              <w:sz w:val="24"/>
              <w:lang w:eastAsia="ja-JP"/>
              <w14:ligatures w14:val="standardContextual"/>
            </w:rPr>
          </w:pPr>
          <w:hyperlink w:anchor="_Toc215816284" w:history="1">
            <w:r w:rsidRPr="007548CC">
              <w:rPr>
                <w:rStyle w:val="Hyperlink"/>
              </w:rPr>
              <w:t>Phase 3a, resource 1 – understanding context in ‘Eulogy for Gough Whitlam’</w:t>
            </w:r>
            <w:r>
              <w:rPr>
                <w:webHidden/>
              </w:rPr>
              <w:tab/>
            </w:r>
            <w:r>
              <w:rPr>
                <w:webHidden/>
              </w:rPr>
              <w:fldChar w:fldCharType="begin"/>
            </w:r>
            <w:r>
              <w:rPr>
                <w:webHidden/>
              </w:rPr>
              <w:instrText xml:space="preserve"> PAGEREF _Toc215816284 \h </w:instrText>
            </w:r>
            <w:r>
              <w:rPr>
                <w:webHidden/>
              </w:rPr>
            </w:r>
            <w:r>
              <w:rPr>
                <w:webHidden/>
              </w:rPr>
              <w:fldChar w:fldCharType="separate"/>
            </w:r>
            <w:r>
              <w:rPr>
                <w:webHidden/>
              </w:rPr>
              <w:t>57</w:t>
            </w:r>
            <w:r>
              <w:rPr>
                <w:webHidden/>
              </w:rPr>
              <w:fldChar w:fldCharType="end"/>
            </w:r>
          </w:hyperlink>
        </w:p>
        <w:p w14:paraId="10131987" w14:textId="6A2F91C7" w:rsidR="0099782F" w:rsidRDefault="0099782F">
          <w:pPr>
            <w:pStyle w:val="TOC2"/>
            <w:rPr>
              <w:rFonts w:asciiTheme="minorHAnsi" w:eastAsia="Batang" w:hAnsiTheme="minorHAnsi" w:cstheme="minorBidi"/>
              <w:kern w:val="2"/>
              <w:sz w:val="24"/>
              <w:lang w:eastAsia="ja-JP"/>
              <w14:ligatures w14:val="standardContextual"/>
            </w:rPr>
          </w:pPr>
          <w:hyperlink w:anchor="_Toc215816285" w:history="1">
            <w:r w:rsidRPr="007548CC">
              <w:rPr>
                <w:rStyle w:val="Hyperlink"/>
              </w:rPr>
              <w:t>Phase 3a, activity 1 – revisiting the features of persuasive and discursive texts</w:t>
            </w:r>
            <w:r>
              <w:rPr>
                <w:webHidden/>
              </w:rPr>
              <w:tab/>
            </w:r>
            <w:r>
              <w:rPr>
                <w:webHidden/>
              </w:rPr>
              <w:fldChar w:fldCharType="begin"/>
            </w:r>
            <w:r>
              <w:rPr>
                <w:webHidden/>
              </w:rPr>
              <w:instrText xml:space="preserve"> PAGEREF _Toc215816285 \h </w:instrText>
            </w:r>
            <w:r>
              <w:rPr>
                <w:webHidden/>
              </w:rPr>
            </w:r>
            <w:r>
              <w:rPr>
                <w:webHidden/>
              </w:rPr>
              <w:fldChar w:fldCharType="separate"/>
            </w:r>
            <w:r>
              <w:rPr>
                <w:webHidden/>
              </w:rPr>
              <w:t>60</w:t>
            </w:r>
            <w:r>
              <w:rPr>
                <w:webHidden/>
              </w:rPr>
              <w:fldChar w:fldCharType="end"/>
            </w:r>
          </w:hyperlink>
        </w:p>
        <w:p w14:paraId="47C71CC5" w14:textId="7CED4E98" w:rsidR="0099782F" w:rsidRDefault="0099782F">
          <w:pPr>
            <w:pStyle w:val="TOC2"/>
            <w:rPr>
              <w:rFonts w:asciiTheme="minorHAnsi" w:eastAsia="Batang" w:hAnsiTheme="minorHAnsi" w:cstheme="minorBidi"/>
              <w:kern w:val="2"/>
              <w:sz w:val="24"/>
              <w:lang w:eastAsia="ja-JP"/>
              <w14:ligatures w14:val="standardContextual"/>
            </w:rPr>
          </w:pPr>
          <w:hyperlink w:anchor="_Toc215816286" w:history="1">
            <w:r w:rsidRPr="007548CC">
              <w:rPr>
                <w:rStyle w:val="Hyperlink"/>
              </w:rPr>
              <w:t>Phase 3a, activity 2 – developing an understanding of ‘Eulogy for Gough Whitlam’</w:t>
            </w:r>
            <w:r>
              <w:rPr>
                <w:webHidden/>
              </w:rPr>
              <w:tab/>
            </w:r>
            <w:r>
              <w:rPr>
                <w:webHidden/>
              </w:rPr>
              <w:fldChar w:fldCharType="begin"/>
            </w:r>
            <w:r>
              <w:rPr>
                <w:webHidden/>
              </w:rPr>
              <w:instrText xml:space="preserve"> PAGEREF _Toc215816286 \h </w:instrText>
            </w:r>
            <w:r>
              <w:rPr>
                <w:webHidden/>
              </w:rPr>
            </w:r>
            <w:r>
              <w:rPr>
                <w:webHidden/>
              </w:rPr>
              <w:fldChar w:fldCharType="separate"/>
            </w:r>
            <w:r>
              <w:rPr>
                <w:webHidden/>
              </w:rPr>
              <w:t>62</w:t>
            </w:r>
            <w:r>
              <w:rPr>
                <w:webHidden/>
              </w:rPr>
              <w:fldChar w:fldCharType="end"/>
            </w:r>
          </w:hyperlink>
        </w:p>
        <w:p w14:paraId="3CA78B68" w14:textId="438B5304" w:rsidR="0099782F" w:rsidRDefault="0099782F">
          <w:pPr>
            <w:pStyle w:val="TOC2"/>
            <w:rPr>
              <w:rFonts w:asciiTheme="minorHAnsi" w:eastAsia="Batang" w:hAnsiTheme="minorHAnsi" w:cstheme="minorBidi"/>
              <w:kern w:val="2"/>
              <w:sz w:val="24"/>
              <w:lang w:eastAsia="ja-JP"/>
              <w14:ligatures w14:val="standardContextual"/>
            </w:rPr>
          </w:pPr>
          <w:hyperlink w:anchor="_Toc215816287" w:history="1">
            <w:r w:rsidRPr="007548CC">
              <w:rPr>
                <w:rStyle w:val="Hyperlink"/>
              </w:rPr>
              <w:t>Phase 3a, activity 3 – exploring complex vocabulary in ‘Eulogy for Gough Whitlam’</w:t>
            </w:r>
            <w:r>
              <w:rPr>
                <w:webHidden/>
              </w:rPr>
              <w:tab/>
            </w:r>
            <w:r>
              <w:rPr>
                <w:webHidden/>
              </w:rPr>
              <w:fldChar w:fldCharType="begin"/>
            </w:r>
            <w:r>
              <w:rPr>
                <w:webHidden/>
              </w:rPr>
              <w:instrText xml:space="preserve"> PAGEREF _Toc215816287 \h </w:instrText>
            </w:r>
            <w:r>
              <w:rPr>
                <w:webHidden/>
              </w:rPr>
            </w:r>
            <w:r>
              <w:rPr>
                <w:webHidden/>
              </w:rPr>
              <w:fldChar w:fldCharType="separate"/>
            </w:r>
            <w:r>
              <w:rPr>
                <w:webHidden/>
              </w:rPr>
              <w:t>64</w:t>
            </w:r>
            <w:r>
              <w:rPr>
                <w:webHidden/>
              </w:rPr>
              <w:fldChar w:fldCharType="end"/>
            </w:r>
          </w:hyperlink>
        </w:p>
        <w:p w14:paraId="029BE675" w14:textId="3F92A299" w:rsidR="0099782F" w:rsidRDefault="0099782F">
          <w:pPr>
            <w:pStyle w:val="TOC2"/>
            <w:rPr>
              <w:rFonts w:asciiTheme="minorHAnsi" w:eastAsia="Batang" w:hAnsiTheme="minorHAnsi" w:cstheme="minorBidi"/>
              <w:kern w:val="2"/>
              <w:sz w:val="24"/>
              <w:lang w:eastAsia="ja-JP"/>
              <w14:ligatures w14:val="standardContextual"/>
            </w:rPr>
          </w:pPr>
          <w:hyperlink w:anchor="_Toc215816288" w:history="1">
            <w:r w:rsidRPr="007548CC">
              <w:rPr>
                <w:rStyle w:val="Hyperlink"/>
              </w:rPr>
              <w:t>Phase 3a, activity 4 – refining nominalisation skills</w:t>
            </w:r>
            <w:r>
              <w:rPr>
                <w:webHidden/>
              </w:rPr>
              <w:tab/>
            </w:r>
            <w:r>
              <w:rPr>
                <w:webHidden/>
              </w:rPr>
              <w:fldChar w:fldCharType="begin"/>
            </w:r>
            <w:r>
              <w:rPr>
                <w:webHidden/>
              </w:rPr>
              <w:instrText xml:space="preserve"> PAGEREF _Toc215816288 \h </w:instrText>
            </w:r>
            <w:r>
              <w:rPr>
                <w:webHidden/>
              </w:rPr>
            </w:r>
            <w:r>
              <w:rPr>
                <w:webHidden/>
              </w:rPr>
              <w:fldChar w:fldCharType="separate"/>
            </w:r>
            <w:r>
              <w:rPr>
                <w:webHidden/>
              </w:rPr>
              <w:t>65</w:t>
            </w:r>
            <w:r>
              <w:rPr>
                <w:webHidden/>
              </w:rPr>
              <w:fldChar w:fldCharType="end"/>
            </w:r>
          </w:hyperlink>
        </w:p>
        <w:p w14:paraId="31E4C988" w14:textId="5297C46E" w:rsidR="0099782F" w:rsidRDefault="0099782F">
          <w:pPr>
            <w:pStyle w:val="TOC2"/>
            <w:rPr>
              <w:rFonts w:asciiTheme="minorHAnsi" w:eastAsia="Batang" w:hAnsiTheme="minorHAnsi" w:cstheme="minorBidi"/>
              <w:kern w:val="2"/>
              <w:sz w:val="24"/>
              <w:lang w:eastAsia="ja-JP"/>
              <w14:ligatures w14:val="standardContextual"/>
            </w:rPr>
          </w:pPr>
          <w:hyperlink w:anchor="_Toc215816289" w:history="1">
            <w:r w:rsidRPr="007548CC">
              <w:rPr>
                <w:rStyle w:val="Hyperlink"/>
              </w:rPr>
              <w:t>Phase 3a, activity 5 – unpacking language features in ‘Eulogy for Gough Whitlam’</w:t>
            </w:r>
            <w:r>
              <w:rPr>
                <w:webHidden/>
              </w:rPr>
              <w:tab/>
            </w:r>
            <w:r>
              <w:rPr>
                <w:webHidden/>
              </w:rPr>
              <w:fldChar w:fldCharType="begin"/>
            </w:r>
            <w:r>
              <w:rPr>
                <w:webHidden/>
              </w:rPr>
              <w:instrText xml:space="preserve"> PAGEREF _Toc215816289 \h </w:instrText>
            </w:r>
            <w:r>
              <w:rPr>
                <w:webHidden/>
              </w:rPr>
            </w:r>
            <w:r>
              <w:rPr>
                <w:webHidden/>
              </w:rPr>
              <w:fldChar w:fldCharType="separate"/>
            </w:r>
            <w:r>
              <w:rPr>
                <w:webHidden/>
              </w:rPr>
              <w:t>67</w:t>
            </w:r>
            <w:r>
              <w:rPr>
                <w:webHidden/>
              </w:rPr>
              <w:fldChar w:fldCharType="end"/>
            </w:r>
          </w:hyperlink>
        </w:p>
        <w:p w14:paraId="311434A3" w14:textId="6F515A86" w:rsidR="0099782F" w:rsidRDefault="0099782F">
          <w:pPr>
            <w:pStyle w:val="TOC2"/>
            <w:rPr>
              <w:rFonts w:asciiTheme="minorHAnsi" w:eastAsia="Batang" w:hAnsiTheme="minorHAnsi" w:cstheme="minorBidi"/>
              <w:kern w:val="2"/>
              <w:sz w:val="24"/>
              <w:lang w:eastAsia="ja-JP"/>
              <w14:ligatures w14:val="standardContextual"/>
            </w:rPr>
          </w:pPr>
          <w:hyperlink w:anchor="_Toc215816290" w:history="1">
            <w:r w:rsidRPr="007548CC">
              <w:rPr>
                <w:rStyle w:val="Hyperlink"/>
              </w:rPr>
              <w:t>Phase 3a, resource 2 – using the Seldon method for writing</w:t>
            </w:r>
            <w:r>
              <w:rPr>
                <w:webHidden/>
              </w:rPr>
              <w:tab/>
            </w:r>
            <w:r>
              <w:rPr>
                <w:webHidden/>
              </w:rPr>
              <w:fldChar w:fldCharType="begin"/>
            </w:r>
            <w:r>
              <w:rPr>
                <w:webHidden/>
              </w:rPr>
              <w:instrText xml:space="preserve"> PAGEREF _Toc215816290 \h </w:instrText>
            </w:r>
            <w:r>
              <w:rPr>
                <w:webHidden/>
              </w:rPr>
            </w:r>
            <w:r>
              <w:rPr>
                <w:webHidden/>
              </w:rPr>
              <w:fldChar w:fldCharType="separate"/>
            </w:r>
            <w:r>
              <w:rPr>
                <w:webHidden/>
              </w:rPr>
              <w:t>69</w:t>
            </w:r>
            <w:r>
              <w:rPr>
                <w:webHidden/>
              </w:rPr>
              <w:fldChar w:fldCharType="end"/>
            </w:r>
          </w:hyperlink>
        </w:p>
        <w:p w14:paraId="6F340D9B" w14:textId="784682D5" w:rsidR="0099782F" w:rsidRDefault="0099782F">
          <w:pPr>
            <w:pStyle w:val="TOC1"/>
            <w:rPr>
              <w:rFonts w:asciiTheme="minorHAnsi" w:eastAsia="Batang" w:hAnsiTheme="minorHAnsi" w:cstheme="minorBidi"/>
              <w:b w:val="0"/>
              <w:kern w:val="2"/>
              <w:sz w:val="24"/>
              <w:lang w:eastAsia="ja-JP"/>
              <w14:ligatures w14:val="standardContextual"/>
            </w:rPr>
          </w:pPr>
          <w:hyperlink w:anchor="_Toc215816291" w:history="1">
            <w:r w:rsidRPr="007548CC">
              <w:rPr>
                <w:rStyle w:val="Hyperlink"/>
              </w:rPr>
              <w:t>Phase 3b – engaging personally, analytically and critically with texts – Core text 3 – Garner</w:t>
            </w:r>
            <w:r>
              <w:rPr>
                <w:webHidden/>
              </w:rPr>
              <w:tab/>
            </w:r>
            <w:r>
              <w:rPr>
                <w:webHidden/>
              </w:rPr>
              <w:fldChar w:fldCharType="begin"/>
            </w:r>
            <w:r>
              <w:rPr>
                <w:webHidden/>
              </w:rPr>
              <w:instrText xml:space="preserve"> PAGEREF _Toc215816291 \h </w:instrText>
            </w:r>
            <w:r>
              <w:rPr>
                <w:webHidden/>
              </w:rPr>
            </w:r>
            <w:r>
              <w:rPr>
                <w:webHidden/>
              </w:rPr>
              <w:fldChar w:fldCharType="separate"/>
            </w:r>
            <w:r>
              <w:rPr>
                <w:webHidden/>
              </w:rPr>
              <w:t>70</w:t>
            </w:r>
            <w:r>
              <w:rPr>
                <w:webHidden/>
              </w:rPr>
              <w:fldChar w:fldCharType="end"/>
            </w:r>
          </w:hyperlink>
        </w:p>
        <w:p w14:paraId="3AFADC95" w14:textId="200E7DEA" w:rsidR="0099782F" w:rsidRDefault="0099782F">
          <w:pPr>
            <w:pStyle w:val="TOC2"/>
            <w:rPr>
              <w:rFonts w:asciiTheme="minorHAnsi" w:eastAsia="Batang" w:hAnsiTheme="minorHAnsi" w:cstheme="minorBidi"/>
              <w:kern w:val="2"/>
              <w:sz w:val="24"/>
              <w:lang w:eastAsia="ja-JP"/>
              <w14:ligatures w14:val="standardContextual"/>
            </w:rPr>
          </w:pPr>
          <w:hyperlink w:anchor="_Toc215816292" w:history="1">
            <w:r w:rsidRPr="007548CC">
              <w:rPr>
                <w:rStyle w:val="Hyperlink"/>
              </w:rPr>
              <w:t>Phase 3b, activity 1 – flipped learning – notes on the use of form</w:t>
            </w:r>
            <w:r>
              <w:rPr>
                <w:webHidden/>
              </w:rPr>
              <w:tab/>
            </w:r>
            <w:r>
              <w:rPr>
                <w:webHidden/>
              </w:rPr>
              <w:fldChar w:fldCharType="begin"/>
            </w:r>
            <w:r>
              <w:rPr>
                <w:webHidden/>
              </w:rPr>
              <w:instrText xml:space="preserve"> PAGEREF _Toc215816292 \h </w:instrText>
            </w:r>
            <w:r>
              <w:rPr>
                <w:webHidden/>
              </w:rPr>
            </w:r>
            <w:r>
              <w:rPr>
                <w:webHidden/>
              </w:rPr>
              <w:fldChar w:fldCharType="separate"/>
            </w:r>
            <w:r>
              <w:rPr>
                <w:webHidden/>
              </w:rPr>
              <w:t>71</w:t>
            </w:r>
            <w:r>
              <w:rPr>
                <w:webHidden/>
              </w:rPr>
              <w:fldChar w:fldCharType="end"/>
            </w:r>
          </w:hyperlink>
        </w:p>
        <w:p w14:paraId="44ED21E9" w14:textId="3862245C" w:rsidR="0099782F" w:rsidRDefault="0099782F">
          <w:pPr>
            <w:pStyle w:val="TOC2"/>
            <w:rPr>
              <w:rFonts w:asciiTheme="minorHAnsi" w:eastAsia="Batang" w:hAnsiTheme="minorHAnsi" w:cstheme="minorBidi"/>
              <w:kern w:val="2"/>
              <w:sz w:val="24"/>
              <w:lang w:eastAsia="ja-JP"/>
              <w14:ligatures w14:val="standardContextual"/>
            </w:rPr>
          </w:pPr>
          <w:hyperlink w:anchor="_Toc215816293" w:history="1">
            <w:r w:rsidRPr="007548CC">
              <w:rPr>
                <w:rStyle w:val="Hyperlink"/>
              </w:rPr>
              <w:t>Phase 3b, activity 2 – What is the difference between persuasive and discursive texts?</w:t>
            </w:r>
            <w:r>
              <w:rPr>
                <w:webHidden/>
              </w:rPr>
              <w:tab/>
            </w:r>
            <w:r>
              <w:rPr>
                <w:webHidden/>
              </w:rPr>
              <w:fldChar w:fldCharType="begin"/>
            </w:r>
            <w:r>
              <w:rPr>
                <w:webHidden/>
              </w:rPr>
              <w:instrText xml:space="preserve"> PAGEREF _Toc215816293 \h </w:instrText>
            </w:r>
            <w:r>
              <w:rPr>
                <w:webHidden/>
              </w:rPr>
            </w:r>
            <w:r>
              <w:rPr>
                <w:webHidden/>
              </w:rPr>
              <w:fldChar w:fldCharType="separate"/>
            </w:r>
            <w:r>
              <w:rPr>
                <w:webHidden/>
              </w:rPr>
              <w:t>72</w:t>
            </w:r>
            <w:r>
              <w:rPr>
                <w:webHidden/>
              </w:rPr>
              <w:fldChar w:fldCharType="end"/>
            </w:r>
          </w:hyperlink>
        </w:p>
        <w:p w14:paraId="583AC30E" w14:textId="7BC3CC17" w:rsidR="0099782F" w:rsidRDefault="0099782F">
          <w:pPr>
            <w:pStyle w:val="TOC2"/>
            <w:rPr>
              <w:rFonts w:asciiTheme="minorHAnsi" w:eastAsia="Batang" w:hAnsiTheme="minorHAnsi" w:cstheme="minorBidi"/>
              <w:kern w:val="2"/>
              <w:sz w:val="24"/>
              <w:lang w:eastAsia="ja-JP"/>
              <w14:ligatures w14:val="standardContextual"/>
            </w:rPr>
          </w:pPr>
          <w:hyperlink w:anchor="_Toc215816294" w:history="1">
            <w:r w:rsidRPr="007548CC">
              <w:rPr>
                <w:rStyle w:val="Hyperlink"/>
              </w:rPr>
              <w:t xml:space="preserve">Phase 3b, activity 3 – developing contextual understanding of </w:t>
            </w:r>
            <w:r w:rsidRPr="007548CC">
              <w:rPr>
                <w:rStyle w:val="Hyperlink"/>
                <w:iCs/>
              </w:rPr>
              <w:t xml:space="preserve">Helen Garner on </w:t>
            </w:r>
            <w:r w:rsidRPr="007548CC">
              <w:rPr>
                <w:rStyle w:val="Hyperlink"/>
              </w:rPr>
              <w:t>happiness</w:t>
            </w:r>
            <w:r>
              <w:rPr>
                <w:webHidden/>
              </w:rPr>
              <w:tab/>
            </w:r>
            <w:r>
              <w:rPr>
                <w:webHidden/>
              </w:rPr>
              <w:fldChar w:fldCharType="begin"/>
            </w:r>
            <w:r>
              <w:rPr>
                <w:webHidden/>
              </w:rPr>
              <w:instrText xml:space="preserve"> PAGEREF _Toc215816294 \h </w:instrText>
            </w:r>
            <w:r>
              <w:rPr>
                <w:webHidden/>
              </w:rPr>
            </w:r>
            <w:r>
              <w:rPr>
                <w:webHidden/>
              </w:rPr>
              <w:fldChar w:fldCharType="separate"/>
            </w:r>
            <w:r>
              <w:rPr>
                <w:webHidden/>
              </w:rPr>
              <w:t>74</w:t>
            </w:r>
            <w:r>
              <w:rPr>
                <w:webHidden/>
              </w:rPr>
              <w:fldChar w:fldCharType="end"/>
            </w:r>
          </w:hyperlink>
        </w:p>
        <w:p w14:paraId="6159E100" w14:textId="4C7C1702" w:rsidR="0099782F" w:rsidRDefault="0099782F">
          <w:pPr>
            <w:pStyle w:val="TOC2"/>
            <w:rPr>
              <w:rFonts w:asciiTheme="minorHAnsi" w:eastAsia="Batang" w:hAnsiTheme="minorHAnsi" w:cstheme="minorBidi"/>
              <w:kern w:val="2"/>
              <w:sz w:val="24"/>
              <w:lang w:eastAsia="ja-JP"/>
              <w14:ligatures w14:val="standardContextual"/>
            </w:rPr>
          </w:pPr>
          <w:hyperlink w:anchor="_Toc215816295" w:history="1">
            <w:r w:rsidRPr="007548CC">
              <w:rPr>
                <w:rStyle w:val="Hyperlink"/>
              </w:rPr>
              <w:t>Phase 3b, activity 4 – unpacking language and structural features in Helen Garner ‘on happiness’</w:t>
            </w:r>
            <w:r>
              <w:rPr>
                <w:webHidden/>
              </w:rPr>
              <w:tab/>
            </w:r>
            <w:r>
              <w:rPr>
                <w:webHidden/>
              </w:rPr>
              <w:fldChar w:fldCharType="begin"/>
            </w:r>
            <w:r>
              <w:rPr>
                <w:webHidden/>
              </w:rPr>
              <w:instrText xml:space="preserve"> PAGEREF _Toc215816295 \h </w:instrText>
            </w:r>
            <w:r>
              <w:rPr>
                <w:webHidden/>
              </w:rPr>
            </w:r>
            <w:r>
              <w:rPr>
                <w:webHidden/>
              </w:rPr>
              <w:fldChar w:fldCharType="separate"/>
            </w:r>
            <w:r>
              <w:rPr>
                <w:webHidden/>
              </w:rPr>
              <w:t>76</w:t>
            </w:r>
            <w:r>
              <w:rPr>
                <w:webHidden/>
              </w:rPr>
              <w:fldChar w:fldCharType="end"/>
            </w:r>
          </w:hyperlink>
        </w:p>
        <w:p w14:paraId="5019B2F0" w14:textId="35BA0C10" w:rsidR="0099782F" w:rsidRDefault="0099782F">
          <w:pPr>
            <w:pStyle w:val="TOC2"/>
            <w:rPr>
              <w:rFonts w:asciiTheme="minorHAnsi" w:eastAsia="Batang" w:hAnsiTheme="minorHAnsi" w:cstheme="minorBidi"/>
              <w:kern w:val="2"/>
              <w:sz w:val="24"/>
              <w:lang w:eastAsia="ja-JP"/>
              <w14:ligatures w14:val="standardContextual"/>
            </w:rPr>
          </w:pPr>
          <w:hyperlink w:anchor="_Toc215816296" w:history="1">
            <w:r w:rsidRPr="007548CC">
              <w:rPr>
                <w:rStyle w:val="Hyperlink"/>
              </w:rPr>
              <w:t>Phase 3b, resource 1 – defining language and structural features of discursive texts</w:t>
            </w:r>
            <w:r>
              <w:rPr>
                <w:webHidden/>
              </w:rPr>
              <w:tab/>
            </w:r>
            <w:r>
              <w:rPr>
                <w:webHidden/>
              </w:rPr>
              <w:fldChar w:fldCharType="begin"/>
            </w:r>
            <w:r>
              <w:rPr>
                <w:webHidden/>
              </w:rPr>
              <w:instrText xml:space="preserve"> PAGEREF _Toc215816296 \h </w:instrText>
            </w:r>
            <w:r>
              <w:rPr>
                <w:webHidden/>
              </w:rPr>
            </w:r>
            <w:r>
              <w:rPr>
                <w:webHidden/>
              </w:rPr>
              <w:fldChar w:fldCharType="separate"/>
            </w:r>
            <w:r>
              <w:rPr>
                <w:webHidden/>
              </w:rPr>
              <w:t>78</w:t>
            </w:r>
            <w:r>
              <w:rPr>
                <w:webHidden/>
              </w:rPr>
              <w:fldChar w:fldCharType="end"/>
            </w:r>
          </w:hyperlink>
        </w:p>
        <w:p w14:paraId="04F27749" w14:textId="3260772D" w:rsidR="0099782F" w:rsidRDefault="0099782F">
          <w:pPr>
            <w:pStyle w:val="TOC2"/>
            <w:rPr>
              <w:rFonts w:asciiTheme="minorHAnsi" w:eastAsia="Batang" w:hAnsiTheme="minorHAnsi" w:cstheme="minorBidi"/>
              <w:kern w:val="2"/>
              <w:sz w:val="24"/>
              <w:lang w:eastAsia="ja-JP"/>
              <w14:ligatures w14:val="standardContextual"/>
            </w:rPr>
          </w:pPr>
          <w:hyperlink w:anchor="_Toc215816297" w:history="1">
            <w:r w:rsidRPr="007548CC">
              <w:rPr>
                <w:rStyle w:val="Hyperlink"/>
              </w:rPr>
              <w:t>Phase 3b, activity 5 – responding creatively to ‘what makes me happy’</w:t>
            </w:r>
            <w:r>
              <w:rPr>
                <w:webHidden/>
              </w:rPr>
              <w:tab/>
            </w:r>
            <w:r>
              <w:rPr>
                <w:webHidden/>
              </w:rPr>
              <w:fldChar w:fldCharType="begin"/>
            </w:r>
            <w:r>
              <w:rPr>
                <w:webHidden/>
              </w:rPr>
              <w:instrText xml:space="preserve"> PAGEREF _Toc215816297 \h </w:instrText>
            </w:r>
            <w:r>
              <w:rPr>
                <w:webHidden/>
              </w:rPr>
            </w:r>
            <w:r>
              <w:rPr>
                <w:webHidden/>
              </w:rPr>
              <w:fldChar w:fldCharType="separate"/>
            </w:r>
            <w:r>
              <w:rPr>
                <w:webHidden/>
              </w:rPr>
              <w:t>85</w:t>
            </w:r>
            <w:r>
              <w:rPr>
                <w:webHidden/>
              </w:rPr>
              <w:fldChar w:fldCharType="end"/>
            </w:r>
          </w:hyperlink>
        </w:p>
        <w:p w14:paraId="64D6D3AE" w14:textId="65D3E735" w:rsidR="0099782F" w:rsidRDefault="0099782F">
          <w:pPr>
            <w:pStyle w:val="TOC2"/>
            <w:rPr>
              <w:rFonts w:asciiTheme="minorHAnsi" w:eastAsia="Batang" w:hAnsiTheme="minorHAnsi" w:cstheme="minorBidi"/>
              <w:kern w:val="2"/>
              <w:sz w:val="24"/>
              <w:lang w:eastAsia="ja-JP"/>
              <w14:ligatures w14:val="standardContextual"/>
            </w:rPr>
          </w:pPr>
          <w:hyperlink w:anchor="_Toc215816298" w:history="1">
            <w:r w:rsidRPr="007548CC">
              <w:rPr>
                <w:rStyle w:val="Hyperlink"/>
              </w:rPr>
              <w:t>Phase 3b, activity 6 – reflecting on a discursive work sample</w:t>
            </w:r>
            <w:r>
              <w:rPr>
                <w:webHidden/>
              </w:rPr>
              <w:tab/>
            </w:r>
            <w:r>
              <w:rPr>
                <w:webHidden/>
              </w:rPr>
              <w:fldChar w:fldCharType="begin"/>
            </w:r>
            <w:r>
              <w:rPr>
                <w:webHidden/>
              </w:rPr>
              <w:instrText xml:space="preserve"> PAGEREF _Toc215816298 \h </w:instrText>
            </w:r>
            <w:r>
              <w:rPr>
                <w:webHidden/>
              </w:rPr>
            </w:r>
            <w:r>
              <w:rPr>
                <w:webHidden/>
              </w:rPr>
              <w:fldChar w:fldCharType="separate"/>
            </w:r>
            <w:r>
              <w:rPr>
                <w:webHidden/>
              </w:rPr>
              <w:t>87</w:t>
            </w:r>
            <w:r>
              <w:rPr>
                <w:webHidden/>
              </w:rPr>
              <w:fldChar w:fldCharType="end"/>
            </w:r>
          </w:hyperlink>
        </w:p>
        <w:p w14:paraId="2083A1D7" w14:textId="46945DEA" w:rsidR="0099782F" w:rsidRDefault="0099782F">
          <w:pPr>
            <w:pStyle w:val="TOC2"/>
            <w:rPr>
              <w:rFonts w:asciiTheme="minorHAnsi" w:eastAsia="Batang" w:hAnsiTheme="minorHAnsi" w:cstheme="minorBidi"/>
              <w:kern w:val="2"/>
              <w:sz w:val="24"/>
              <w:lang w:eastAsia="ja-JP"/>
              <w14:ligatures w14:val="standardContextual"/>
            </w:rPr>
          </w:pPr>
          <w:hyperlink w:anchor="_Toc215816299" w:history="1">
            <w:r w:rsidRPr="007548CC">
              <w:rPr>
                <w:rStyle w:val="Hyperlink"/>
              </w:rPr>
              <w:t>Phase 3b, activity 7 – writing the introduction to a discursive text</w:t>
            </w:r>
            <w:r>
              <w:rPr>
                <w:webHidden/>
              </w:rPr>
              <w:tab/>
            </w:r>
            <w:r>
              <w:rPr>
                <w:webHidden/>
              </w:rPr>
              <w:fldChar w:fldCharType="begin"/>
            </w:r>
            <w:r>
              <w:rPr>
                <w:webHidden/>
              </w:rPr>
              <w:instrText xml:space="preserve"> PAGEREF _Toc215816299 \h </w:instrText>
            </w:r>
            <w:r>
              <w:rPr>
                <w:webHidden/>
              </w:rPr>
            </w:r>
            <w:r>
              <w:rPr>
                <w:webHidden/>
              </w:rPr>
              <w:fldChar w:fldCharType="separate"/>
            </w:r>
            <w:r>
              <w:rPr>
                <w:webHidden/>
              </w:rPr>
              <w:t>88</w:t>
            </w:r>
            <w:r>
              <w:rPr>
                <w:webHidden/>
              </w:rPr>
              <w:fldChar w:fldCharType="end"/>
            </w:r>
          </w:hyperlink>
        </w:p>
        <w:p w14:paraId="74E47098" w14:textId="701DEA7E" w:rsidR="0099782F" w:rsidRDefault="0099782F">
          <w:pPr>
            <w:pStyle w:val="TOC2"/>
            <w:rPr>
              <w:rFonts w:asciiTheme="minorHAnsi" w:eastAsia="Batang" w:hAnsiTheme="minorHAnsi" w:cstheme="minorBidi"/>
              <w:kern w:val="2"/>
              <w:sz w:val="24"/>
              <w:lang w:eastAsia="ja-JP"/>
              <w14:ligatures w14:val="standardContextual"/>
            </w:rPr>
          </w:pPr>
          <w:hyperlink w:anchor="_Toc215816300" w:history="1">
            <w:r w:rsidRPr="007548CC">
              <w:rPr>
                <w:rStyle w:val="Hyperlink"/>
              </w:rPr>
              <w:t>Core formative task 2 – discursive response</w:t>
            </w:r>
            <w:r>
              <w:rPr>
                <w:webHidden/>
              </w:rPr>
              <w:tab/>
            </w:r>
            <w:r>
              <w:rPr>
                <w:webHidden/>
              </w:rPr>
              <w:fldChar w:fldCharType="begin"/>
            </w:r>
            <w:r>
              <w:rPr>
                <w:webHidden/>
              </w:rPr>
              <w:instrText xml:space="preserve"> PAGEREF _Toc215816300 \h </w:instrText>
            </w:r>
            <w:r>
              <w:rPr>
                <w:webHidden/>
              </w:rPr>
            </w:r>
            <w:r>
              <w:rPr>
                <w:webHidden/>
              </w:rPr>
              <w:fldChar w:fldCharType="separate"/>
            </w:r>
            <w:r>
              <w:rPr>
                <w:webHidden/>
              </w:rPr>
              <w:t>90</w:t>
            </w:r>
            <w:r>
              <w:rPr>
                <w:webHidden/>
              </w:rPr>
              <w:fldChar w:fldCharType="end"/>
            </w:r>
          </w:hyperlink>
        </w:p>
        <w:p w14:paraId="7AC07FF6" w14:textId="5FCE54A5" w:rsidR="0099782F" w:rsidRDefault="0099782F">
          <w:pPr>
            <w:pStyle w:val="TOC2"/>
            <w:rPr>
              <w:rFonts w:asciiTheme="minorHAnsi" w:eastAsia="Batang" w:hAnsiTheme="minorHAnsi" w:cstheme="minorBidi"/>
              <w:kern w:val="2"/>
              <w:sz w:val="24"/>
              <w:lang w:eastAsia="ja-JP"/>
              <w14:ligatures w14:val="standardContextual"/>
            </w:rPr>
          </w:pPr>
          <w:hyperlink w:anchor="_Toc215816301" w:history="1">
            <w:r w:rsidRPr="007548CC">
              <w:rPr>
                <w:rStyle w:val="Hyperlink"/>
              </w:rPr>
              <w:t>Phase 3b, resource 2 – supporting independent investigation</w:t>
            </w:r>
            <w:r>
              <w:rPr>
                <w:webHidden/>
              </w:rPr>
              <w:tab/>
            </w:r>
            <w:r>
              <w:rPr>
                <w:webHidden/>
              </w:rPr>
              <w:fldChar w:fldCharType="begin"/>
            </w:r>
            <w:r>
              <w:rPr>
                <w:webHidden/>
              </w:rPr>
              <w:instrText xml:space="preserve"> PAGEREF _Toc215816301 \h </w:instrText>
            </w:r>
            <w:r>
              <w:rPr>
                <w:webHidden/>
              </w:rPr>
            </w:r>
            <w:r>
              <w:rPr>
                <w:webHidden/>
              </w:rPr>
              <w:fldChar w:fldCharType="separate"/>
            </w:r>
            <w:r>
              <w:rPr>
                <w:webHidden/>
              </w:rPr>
              <w:t>93</w:t>
            </w:r>
            <w:r>
              <w:rPr>
                <w:webHidden/>
              </w:rPr>
              <w:fldChar w:fldCharType="end"/>
            </w:r>
          </w:hyperlink>
        </w:p>
        <w:p w14:paraId="45F9ED3D" w14:textId="45733C25" w:rsidR="0099782F" w:rsidRDefault="0099782F">
          <w:pPr>
            <w:pStyle w:val="TOC2"/>
            <w:rPr>
              <w:rFonts w:asciiTheme="minorHAnsi" w:eastAsia="Batang" w:hAnsiTheme="minorHAnsi" w:cstheme="minorBidi"/>
              <w:kern w:val="2"/>
              <w:sz w:val="24"/>
              <w:lang w:eastAsia="ja-JP"/>
              <w14:ligatures w14:val="standardContextual"/>
            </w:rPr>
          </w:pPr>
          <w:hyperlink w:anchor="_Toc215816302" w:history="1">
            <w:r w:rsidRPr="007548CC">
              <w:rPr>
                <w:rStyle w:val="Hyperlink"/>
              </w:rPr>
              <w:t>Phase 3b, activity 8 – using marking criteria to peer-assess – discursive</w:t>
            </w:r>
            <w:r>
              <w:rPr>
                <w:webHidden/>
              </w:rPr>
              <w:tab/>
            </w:r>
            <w:r>
              <w:rPr>
                <w:webHidden/>
              </w:rPr>
              <w:fldChar w:fldCharType="begin"/>
            </w:r>
            <w:r>
              <w:rPr>
                <w:webHidden/>
              </w:rPr>
              <w:instrText xml:space="preserve"> PAGEREF _Toc215816302 \h </w:instrText>
            </w:r>
            <w:r>
              <w:rPr>
                <w:webHidden/>
              </w:rPr>
            </w:r>
            <w:r>
              <w:rPr>
                <w:webHidden/>
              </w:rPr>
              <w:fldChar w:fldCharType="separate"/>
            </w:r>
            <w:r>
              <w:rPr>
                <w:webHidden/>
              </w:rPr>
              <w:t>95</w:t>
            </w:r>
            <w:r>
              <w:rPr>
                <w:webHidden/>
              </w:rPr>
              <w:fldChar w:fldCharType="end"/>
            </w:r>
          </w:hyperlink>
        </w:p>
        <w:p w14:paraId="200F1427" w14:textId="0C9E30E8" w:rsidR="0099782F" w:rsidRDefault="0099782F">
          <w:pPr>
            <w:pStyle w:val="TOC1"/>
            <w:rPr>
              <w:rFonts w:asciiTheme="minorHAnsi" w:eastAsia="Batang" w:hAnsiTheme="minorHAnsi" w:cstheme="minorBidi"/>
              <w:b w:val="0"/>
              <w:kern w:val="2"/>
              <w:sz w:val="24"/>
              <w:lang w:eastAsia="ja-JP"/>
              <w14:ligatures w14:val="standardContextual"/>
            </w:rPr>
          </w:pPr>
          <w:hyperlink w:anchor="_Toc215816303" w:history="1">
            <w:r w:rsidRPr="007548CC">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_Toc215816303 \h </w:instrText>
            </w:r>
            <w:r>
              <w:rPr>
                <w:webHidden/>
              </w:rPr>
            </w:r>
            <w:r>
              <w:rPr>
                <w:webHidden/>
              </w:rPr>
              <w:fldChar w:fldCharType="separate"/>
            </w:r>
            <w:r>
              <w:rPr>
                <w:webHidden/>
              </w:rPr>
              <w:t>97</w:t>
            </w:r>
            <w:r>
              <w:rPr>
                <w:webHidden/>
              </w:rPr>
              <w:fldChar w:fldCharType="end"/>
            </w:r>
          </w:hyperlink>
        </w:p>
        <w:p w14:paraId="7D84F195" w14:textId="09624764" w:rsidR="0099782F" w:rsidRDefault="0099782F">
          <w:pPr>
            <w:pStyle w:val="TOC2"/>
            <w:rPr>
              <w:rFonts w:asciiTheme="minorHAnsi" w:eastAsia="Batang" w:hAnsiTheme="minorHAnsi" w:cstheme="minorBidi"/>
              <w:kern w:val="2"/>
              <w:sz w:val="24"/>
              <w:lang w:eastAsia="ja-JP"/>
              <w14:ligatures w14:val="standardContextual"/>
            </w:rPr>
          </w:pPr>
          <w:hyperlink w:anchor="_Toc215816304" w:history="1">
            <w:r w:rsidRPr="007548CC">
              <w:rPr>
                <w:rStyle w:val="Hyperlink"/>
              </w:rPr>
              <w:t>Phase 4, activity 1 – flipped learning – notes on the writing process</w:t>
            </w:r>
            <w:r>
              <w:rPr>
                <w:webHidden/>
              </w:rPr>
              <w:tab/>
            </w:r>
            <w:r>
              <w:rPr>
                <w:webHidden/>
              </w:rPr>
              <w:fldChar w:fldCharType="begin"/>
            </w:r>
            <w:r>
              <w:rPr>
                <w:webHidden/>
              </w:rPr>
              <w:instrText xml:space="preserve"> PAGEREF _Toc215816304 \h </w:instrText>
            </w:r>
            <w:r>
              <w:rPr>
                <w:webHidden/>
              </w:rPr>
            </w:r>
            <w:r>
              <w:rPr>
                <w:webHidden/>
              </w:rPr>
              <w:fldChar w:fldCharType="separate"/>
            </w:r>
            <w:r>
              <w:rPr>
                <w:webHidden/>
              </w:rPr>
              <w:t>98</w:t>
            </w:r>
            <w:r>
              <w:rPr>
                <w:webHidden/>
              </w:rPr>
              <w:fldChar w:fldCharType="end"/>
            </w:r>
          </w:hyperlink>
        </w:p>
        <w:p w14:paraId="7034E407" w14:textId="78E81E8D" w:rsidR="0099782F" w:rsidRDefault="0099782F">
          <w:pPr>
            <w:pStyle w:val="TOC2"/>
            <w:rPr>
              <w:rFonts w:asciiTheme="minorHAnsi" w:eastAsia="Batang" w:hAnsiTheme="minorHAnsi" w:cstheme="minorBidi"/>
              <w:kern w:val="2"/>
              <w:sz w:val="24"/>
              <w:lang w:eastAsia="ja-JP"/>
              <w14:ligatures w14:val="standardContextual"/>
            </w:rPr>
          </w:pPr>
          <w:hyperlink w:anchor="_Toc215816305" w:history="1">
            <w:r w:rsidRPr="007548CC">
              <w:rPr>
                <w:rStyle w:val="Hyperlink"/>
              </w:rPr>
              <w:t>Phase 4, activity 2 – unpacking a model imaginative text</w:t>
            </w:r>
            <w:r>
              <w:rPr>
                <w:webHidden/>
              </w:rPr>
              <w:tab/>
            </w:r>
            <w:r>
              <w:rPr>
                <w:webHidden/>
              </w:rPr>
              <w:fldChar w:fldCharType="begin"/>
            </w:r>
            <w:r>
              <w:rPr>
                <w:webHidden/>
              </w:rPr>
              <w:instrText xml:space="preserve"> PAGEREF _Toc215816305 \h </w:instrText>
            </w:r>
            <w:r>
              <w:rPr>
                <w:webHidden/>
              </w:rPr>
            </w:r>
            <w:r>
              <w:rPr>
                <w:webHidden/>
              </w:rPr>
              <w:fldChar w:fldCharType="separate"/>
            </w:r>
            <w:r>
              <w:rPr>
                <w:webHidden/>
              </w:rPr>
              <w:t>99</w:t>
            </w:r>
            <w:r>
              <w:rPr>
                <w:webHidden/>
              </w:rPr>
              <w:fldChar w:fldCharType="end"/>
            </w:r>
          </w:hyperlink>
        </w:p>
        <w:p w14:paraId="381CC6F9" w14:textId="3686AA12" w:rsidR="0099782F" w:rsidRDefault="0099782F">
          <w:pPr>
            <w:pStyle w:val="TOC2"/>
            <w:rPr>
              <w:rFonts w:asciiTheme="minorHAnsi" w:eastAsia="Batang" w:hAnsiTheme="minorHAnsi" w:cstheme="minorBidi"/>
              <w:kern w:val="2"/>
              <w:sz w:val="24"/>
              <w:lang w:eastAsia="ja-JP"/>
              <w14:ligatures w14:val="standardContextual"/>
            </w:rPr>
          </w:pPr>
          <w:hyperlink w:anchor="_Toc215816306" w:history="1">
            <w:r w:rsidRPr="007548CC">
              <w:rPr>
                <w:rStyle w:val="Hyperlink"/>
              </w:rPr>
              <w:t>Phase 4, activity 3 – experimenting with creating a sense of place in imaginative writing</w:t>
            </w:r>
            <w:r>
              <w:rPr>
                <w:webHidden/>
              </w:rPr>
              <w:tab/>
            </w:r>
            <w:r>
              <w:rPr>
                <w:webHidden/>
              </w:rPr>
              <w:fldChar w:fldCharType="begin"/>
            </w:r>
            <w:r>
              <w:rPr>
                <w:webHidden/>
              </w:rPr>
              <w:instrText xml:space="preserve"> PAGEREF _Toc215816306 \h </w:instrText>
            </w:r>
            <w:r>
              <w:rPr>
                <w:webHidden/>
              </w:rPr>
            </w:r>
            <w:r>
              <w:rPr>
                <w:webHidden/>
              </w:rPr>
              <w:fldChar w:fldCharType="separate"/>
            </w:r>
            <w:r>
              <w:rPr>
                <w:webHidden/>
              </w:rPr>
              <w:t>100</w:t>
            </w:r>
            <w:r>
              <w:rPr>
                <w:webHidden/>
              </w:rPr>
              <w:fldChar w:fldCharType="end"/>
            </w:r>
          </w:hyperlink>
        </w:p>
        <w:p w14:paraId="4309FD9F" w14:textId="4BBBDF78" w:rsidR="0099782F" w:rsidRDefault="0099782F">
          <w:pPr>
            <w:pStyle w:val="TOC2"/>
            <w:rPr>
              <w:rFonts w:asciiTheme="minorHAnsi" w:eastAsia="Batang" w:hAnsiTheme="minorHAnsi" w:cstheme="minorBidi"/>
              <w:kern w:val="2"/>
              <w:sz w:val="24"/>
              <w:lang w:eastAsia="ja-JP"/>
              <w14:ligatures w14:val="standardContextual"/>
            </w:rPr>
          </w:pPr>
          <w:hyperlink w:anchor="_Toc215816307" w:history="1">
            <w:r w:rsidRPr="007548CC">
              <w:rPr>
                <w:rStyle w:val="Hyperlink"/>
              </w:rPr>
              <w:t>Phase 4, activity 4 – experimenting with point of view to convey perspective</w:t>
            </w:r>
            <w:r>
              <w:rPr>
                <w:webHidden/>
              </w:rPr>
              <w:tab/>
            </w:r>
            <w:r>
              <w:rPr>
                <w:webHidden/>
              </w:rPr>
              <w:fldChar w:fldCharType="begin"/>
            </w:r>
            <w:r>
              <w:rPr>
                <w:webHidden/>
              </w:rPr>
              <w:instrText xml:space="preserve"> PAGEREF _Toc215816307 \h </w:instrText>
            </w:r>
            <w:r>
              <w:rPr>
                <w:webHidden/>
              </w:rPr>
            </w:r>
            <w:r>
              <w:rPr>
                <w:webHidden/>
              </w:rPr>
              <w:fldChar w:fldCharType="separate"/>
            </w:r>
            <w:r>
              <w:rPr>
                <w:webHidden/>
              </w:rPr>
              <w:t>102</w:t>
            </w:r>
            <w:r>
              <w:rPr>
                <w:webHidden/>
              </w:rPr>
              <w:fldChar w:fldCharType="end"/>
            </w:r>
          </w:hyperlink>
        </w:p>
        <w:p w14:paraId="71539B52" w14:textId="121FC280" w:rsidR="0099782F" w:rsidRDefault="0099782F">
          <w:pPr>
            <w:pStyle w:val="TOC2"/>
            <w:rPr>
              <w:rFonts w:asciiTheme="minorHAnsi" w:eastAsia="Batang" w:hAnsiTheme="minorHAnsi" w:cstheme="minorBidi"/>
              <w:kern w:val="2"/>
              <w:sz w:val="24"/>
              <w:lang w:eastAsia="ja-JP"/>
              <w14:ligatures w14:val="standardContextual"/>
            </w:rPr>
          </w:pPr>
          <w:hyperlink w:anchor="_Toc215816308" w:history="1">
            <w:r w:rsidRPr="007548CC">
              <w:rPr>
                <w:rStyle w:val="Hyperlink"/>
              </w:rPr>
              <w:t>Phase 4, activity 5 – experimenting with foreshadowing</w:t>
            </w:r>
            <w:r>
              <w:rPr>
                <w:webHidden/>
              </w:rPr>
              <w:tab/>
            </w:r>
            <w:r>
              <w:rPr>
                <w:webHidden/>
              </w:rPr>
              <w:fldChar w:fldCharType="begin"/>
            </w:r>
            <w:r>
              <w:rPr>
                <w:webHidden/>
              </w:rPr>
              <w:instrText xml:space="preserve"> PAGEREF _Toc215816308 \h </w:instrText>
            </w:r>
            <w:r>
              <w:rPr>
                <w:webHidden/>
              </w:rPr>
            </w:r>
            <w:r>
              <w:rPr>
                <w:webHidden/>
              </w:rPr>
              <w:fldChar w:fldCharType="separate"/>
            </w:r>
            <w:r>
              <w:rPr>
                <w:webHidden/>
              </w:rPr>
              <w:t>106</w:t>
            </w:r>
            <w:r>
              <w:rPr>
                <w:webHidden/>
              </w:rPr>
              <w:fldChar w:fldCharType="end"/>
            </w:r>
          </w:hyperlink>
        </w:p>
        <w:p w14:paraId="2F7A7B79" w14:textId="203EB5FE" w:rsidR="0099782F" w:rsidRDefault="0099782F">
          <w:pPr>
            <w:pStyle w:val="TOC2"/>
            <w:rPr>
              <w:rFonts w:asciiTheme="minorHAnsi" w:eastAsia="Batang" w:hAnsiTheme="minorHAnsi" w:cstheme="minorBidi"/>
              <w:kern w:val="2"/>
              <w:sz w:val="24"/>
              <w:lang w:eastAsia="ja-JP"/>
              <w14:ligatures w14:val="standardContextual"/>
            </w:rPr>
          </w:pPr>
          <w:hyperlink w:anchor="_Toc215816309" w:history="1">
            <w:r w:rsidRPr="007548CC">
              <w:rPr>
                <w:rStyle w:val="Hyperlink"/>
              </w:rPr>
              <w:t>Phase 4, activity 6 – structure of a short imaginative response</w:t>
            </w:r>
            <w:r>
              <w:rPr>
                <w:webHidden/>
              </w:rPr>
              <w:tab/>
            </w:r>
            <w:r>
              <w:rPr>
                <w:webHidden/>
              </w:rPr>
              <w:fldChar w:fldCharType="begin"/>
            </w:r>
            <w:r>
              <w:rPr>
                <w:webHidden/>
              </w:rPr>
              <w:instrText xml:space="preserve"> PAGEREF _Toc215816309 \h </w:instrText>
            </w:r>
            <w:r>
              <w:rPr>
                <w:webHidden/>
              </w:rPr>
            </w:r>
            <w:r>
              <w:rPr>
                <w:webHidden/>
              </w:rPr>
              <w:fldChar w:fldCharType="separate"/>
            </w:r>
            <w:r>
              <w:rPr>
                <w:webHidden/>
              </w:rPr>
              <w:t>108</w:t>
            </w:r>
            <w:r>
              <w:rPr>
                <w:webHidden/>
              </w:rPr>
              <w:fldChar w:fldCharType="end"/>
            </w:r>
          </w:hyperlink>
        </w:p>
        <w:p w14:paraId="08DF8CFA" w14:textId="2D556C54" w:rsidR="0099782F" w:rsidRDefault="0099782F">
          <w:pPr>
            <w:pStyle w:val="TOC2"/>
            <w:rPr>
              <w:rFonts w:asciiTheme="minorHAnsi" w:eastAsia="Batang" w:hAnsiTheme="minorHAnsi" w:cstheme="minorBidi"/>
              <w:kern w:val="2"/>
              <w:sz w:val="24"/>
              <w:lang w:eastAsia="ja-JP"/>
              <w14:ligatures w14:val="standardContextual"/>
            </w:rPr>
          </w:pPr>
          <w:hyperlink w:anchor="_Toc215816310" w:history="1">
            <w:r w:rsidRPr="007548CC">
              <w:rPr>
                <w:rStyle w:val="Hyperlink"/>
              </w:rPr>
              <w:t>Core formative task 3 – imaginative response</w:t>
            </w:r>
            <w:r>
              <w:rPr>
                <w:webHidden/>
              </w:rPr>
              <w:tab/>
            </w:r>
            <w:r>
              <w:rPr>
                <w:webHidden/>
              </w:rPr>
              <w:fldChar w:fldCharType="begin"/>
            </w:r>
            <w:r>
              <w:rPr>
                <w:webHidden/>
              </w:rPr>
              <w:instrText xml:space="preserve"> PAGEREF _Toc215816310 \h </w:instrText>
            </w:r>
            <w:r>
              <w:rPr>
                <w:webHidden/>
              </w:rPr>
            </w:r>
            <w:r>
              <w:rPr>
                <w:webHidden/>
              </w:rPr>
              <w:fldChar w:fldCharType="separate"/>
            </w:r>
            <w:r>
              <w:rPr>
                <w:webHidden/>
              </w:rPr>
              <w:t>109</w:t>
            </w:r>
            <w:r>
              <w:rPr>
                <w:webHidden/>
              </w:rPr>
              <w:fldChar w:fldCharType="end"/>
            </w:r>
          </w:hyperlink>
        </w:p>
        <w:p w14:paraId="03301942" w14:textId="7547A1EE" w:rsidR="0099782F" w:rsidRDefault="0099782F">
          <w:pPr>
            <w:pStyle w:val="TOC2"/>
            <w:rPr>
              <w:rFonts w:asciiTheme="minorHAnsi" w:eastAsia="Batang" w:hAnsiTheme="minorHAnsi" w:cstheme="minorBidi"/>
              <w:kern w:val="2"/>
              <w:sz w:val="24"/>
              <w:lang w:eastAsia="ja-JP"/>
              <w14:ligatures w14:val="standardContextual"/>
            </w:rPr>
          </w:pPr>
          <w:hyperlink w:anchor="_Toc215816311" w:history="1">
            <w:r w:rsidRPr="007548CC">
              <w:rPr>
                <w:rStyle w:val="Hyperlink"/>
              </w:rPr>
              <w:t>Phase 4, activity 7 – using marking criteria to peer-assess – imaginative</w:t>
            </w:r>
            <w:r>
              <w:rPr>
                <w:webHidden/>
              </w:rPr>
              <w:tab/>
            </w:r>
            <w:r>
              <w:rPr>
                <w:webHidden/>
              </w:rPr>
              <w:fldChar w:fldCharType="begin"/>
            </w:r>
            <w:r>
              <w:rPr>
                <w:webHidden/>
              </w:rPr>
              <w:instrText xml:space="preserve"> PAGEREF _Toc215816311 \h </w:instrText>
            </w:r>
            <w:r>
              <w:rPr>
                <w:webHidden/>
              </w:rPr>
            </w:r>
            <w:r>
              <w:rPr>
                <w:webHidden/>
              </w:rPr>
              <w:fldChar w:fldCharType="separate"/>
            </w:r>
            <w:r>
              <w:rPr>
                <w:webHidden/>
              </w:rPr>
              <w:t>112</w:t>
            </w:r>
            <w:r>
              <w:rPr>
                <w:webHidden/>
              </w:rPr>
              <w:fldChar w:fldCharType="end"/>
            </w:r>
          </w:hyperlink>
        </w:p>
        <w:p w14:paraId="6745A28F" w14:textId="47000669" w:rsidR="0099782F" w:rsidRDefault="0099782F">
          <w:pPr>
            <w:pStyle w:val="TOC1"/>
            <w:rPr>
              <w:rFonts w:asciiTheme="minorHAnsi" w:eastAsia="Batang" w:hAnsiTheme="minorHAnsi" w:cstheme="minorBidi"/>
              <w:b w:val="0"/>
              <w:kern w:val="2"/>
              <w:sz w:val="24"/>
              <w:lang w:eastAsia="ja-JP"/>
              <w14:ligatures w14:val="standardContextual"/>
            </w:rPr>
          </w:pPr>
          <w:hyperlink w:anchor="_Toc215816312" w:history="1">
            <w:r w:rsidRPr="007548CC">
              <w:rPr>
                <w:rStyle w:val="Hyperlink"/>
              </w:rPr>
              <w:t>Phase 5 – composing critically and creatively in response to the focus area and texts</w:t>
            </w:r>
            <w:r>
              <w:rPr>
                <w:webHidden/>
              </w:rPr>
              <w:tab/>
            </w:r>
            <w:r>
              <w:rPr>
                <w:webHidden/>
              </w:rPr>
              <w:fldChar w:fldCharType="begin"/>
            </w:r>
            <w:r>
              <w:rPr>
                <w:webHidden/>
              </w:rPr>
              <w:instrText xml:space="preserve"> PAGEREF _Toc215816312 \h </w:instrText>
            </w:r>
            <w:r>
              <w:rPr>
                <w:webHidden/>
              </w:rPr>
            </w:r>
            <w:r>
              <w:rPr>
                <w:webHidden/>
              </w:rPr>
              <w:fldChar w:fldCharType="separate"/>
            </w:r>
            <w:r>
              <w:rPr>
                <w:webHidden/>
              </w:rPr>
              <w:t>114</w:t>
            </w:r>
            <w:r>
              <w:rPr>
                <w:webHidden/>
              </w:rPr>
              <w:fldChar w:fldCharType="end"/>
            </w:r>
          </w:hyperlink>
        </w:p>
        <w:p w14:paraId="757A40E2" w14:textId="6F3C96B1" w:rsidR="0099782F" w:rsidRDefault="0099782F">
          <w:pPr>
            <w:pStyle w:val="TOC2"/>
            <w:rPr>
              <w:rFonts w:asciiTheme="minorHAnsi" w:eastAsia="Batang" w:hAnsiTheme="minorHAnsi" w:cstheme="minorBidi"/>
              <w:kern w:val="2"/>
              <w:sz w:val="24"/>
              <w:lang w:eastAsia="ja-JP"/>
              <w14:ligatures w14:val="standardContextual"/>
            </w:rPr>
          </w:pPr>
          <w:hyperlink w:anchor="_Toc215816313" w:history="1">
            <w:r w:rsidRPr="007548CC">
              <w:rPr>
                <w:rStyle w:val="Hyperlink"/>
              </w:rPr>
              <w:t>Phase 5, activity 1 – recording initial ideas on reflective writing</w:t>
            </w:r>
            <w:r>
              <w:rPr>
                <w:webHidden/>
              </w:rPr>
              <w:tab/>
            </w:r>
            <w:r>
              <w:rPr>
                <w:webHidden/>
              </w:rPr>
              <w:fldChar w:fldCharType="begin"/>
            </w:r>
            <w:r>
              <w:rPr>
                <w:webHidden/>
              </w:rPr>
              <w:instrText xml:space="preserve"> PAGEREF _Toc215816313 \h </w:instrText>
            </w:r>
            <w:r>
              <w:rPr>
                <w:webHidden/>
              </w:rPr>
            </w:r>
            <w:r>
              <w:rPr>
                <w:webHidden/>
              </w:rPr>
              <w:fldChar w:fldCharType="separate"/>
            </w:r>
            <w:r>
              <w:rPr>
                <w:webHidden/>
              </w:rPr>
              <w:t>115</w:t>
            </w:r>
            <w:r>
              <w:rPr>
                <w:webHidden/>
              </w:rPr>
              <w:fldChar w:fldCharType="end"/>
            </w:r>
          </w:hyperlink>
        </w:p>
        <w:p w14:paraId="6E181563" w14:textId="4FE68F19" w:rsidR="0099782F" w:rsidRDefault="0099782F">
          <w:pPr>
            <w:pStyle w:val="TOC2"/>
            <w:rPr>
              <w:rFonts w:asciiTheme="minorHAnsi" w:eastAsia="Batang" w:hAnsiTheme="minorHAnsi" w:cstheme="minorBidi"/>
              <w:kern w:val="2"/>
              <w:sz w:val="24"/>
              <w:lang w:eastAsia="ja-JP"/>
              <w14:ligatures w14:val="standardContextual"/>
            </w:rPr>
          </w:pPr>
          <w:hyperlink w:anchor="_Toc215816314" w:history="1">
            <w:r w:rsidRPr="007548CC">
              <w:rPr>
                <w:rStyle w:val="Hyperlink"/>
              </w:rPr>
              <w:t>Phase 5, activity 2 – reflecting on own draft compositions</w:t>
            </w:r>
            <w:r>
              <w:rPr>
                <w:webHidden/>
              </w:rPr>
              <w:tab/>
            </w:r>
            <w:r>
              <w:rPr>
                <w:webHidden/>
              </w:rPr>
              <w:fldChar w:fldCharType="begin"/>
            </w:r>
            <w:r>
              <w:rPr>
                <w:webHidden/>
              </w:rPr>
              <w:instrText xml:space="preserve"> PAGEREF _Toc215816314 \h </w:instrText>
            </w:r>
            <w:r>
              <w:rPr>
                <w:webHidden/>
              </w:rPr>
            </w:r>
            <w:r>
              <w:rPr>
                <w:webHidden/>
              </w:rPr>
              <w:fldChar w:fldCharType="separate"/>
            </w:r>
            <w:r>
              <w:rPr>
                <w:webHidden/>
              </w:rPr>
              <w:t>116</w:t>
            </w:r>
            <w:r>
              <w:rPr>
                <w:webHidden/>
              </w:rPr>
              <w:fldChar w:fldCharType="end"/>
            </w:r>
          </w:hyperlink>
        </w:p>
        <w:p w14:paraId="2CF95766" w14:textId="0BC560E3" w:rsidR="0099782F" w:rsidRDefault="0099782F">
          <w:pPr>
            <w:pStyle w:val="TOC2"/>
            <w:rPr>
              <w:rFonts w:asciiTheme="minorHAnsi" w:eastAsia="Batang" w:hAnsiTheme="minorHAnsi" w:cstheme="minorBidi"/>
              <w:kern w:val="2"/>
              <w:sz w:val="24"/>
              <w:lang w:eastAsia="ja-JP"/>
              <w14:ligatures w14:val="standardContextual"/>
            </w:rPr>
          </w:pPr>
          <w:hyperlink w:anchor="_Toc215816315" w:history="1">
            <w:r w:rsidRPr="007548CC">
              <w:rPr>
                <w:rStyle w:val="Hyperlink"/>
              </w:rPr>
              <w:t>Phase 5, activity 3 – exploring what a good reflection looks like</w:t>
            </w:r>
            <w:r>
              <w:rPr>
                <w:webHidden/>
              </w:rPr>
              <w:tab/>
            </w:r>
            <w:r>
              <w:rPr>
                <w:webHidden/>
              </w:rPr>
              <w:fldChar w:fldCharType="begin"/>
            </w:r>
            <w:r>
              <w:rPr>
                <w:webHidden/>
              </w:rPr>
              <w:instrText xml:space="preserve"> PAGEREF _Toc215816315 \h </w:instrText>
            </w:r>
            <w:r>
              <w:rPr>
                <w:webHidden/>
              </w:rPr>
            </w:r>
            <w:r>
              <w:rPr>
                <w:webHidden/>
              </w:rPr>
              <w:fldChar w:fldCharType="separate"/>
            </w:r>
            <w:r>
              <w:rPr>
                <w:webHidden/>
              </w:rPr>
              <w:t>118</w:t>
            </w:r>
            <w:r>
              <w:rPr>
                <w:webHidden/>
              </w:rPr>
              <w:fldChar w:fldCharType="end"/>
            </w:r>
          </w:hyperlink>
        </w:p>
        <w:p w14:paraId="749AB533" w14:textId="00204ABF" w:rsidR="0099782F" w:rsidRDefault="0099782F">
          <w:pPr>
            <w:pStyle w:val="TOC2"/>
            <w:rPr>
              <w:rFonts w:asciiTheme="minorHAnsi" w:eastAsia="Batang" w:hAnsiTheme="minorHAnsi" w:cstheme="minorBidi"/>
              <w:kern w:val="2"/>
              <w:sz w:val="24"/>
              <w:lang w:eastAsia="ja-JP"/>
              <w14:ligatures w14:val="standardContextual"/>
            </w:rPr>
          </w:pPr>
          <w:hyperlink w:anchor="_Toc215816316" w:history="1">
            <w:r w:rsidRPr="007548CC">
              <w:rPr>
                <w:rStyle w:val="Hyperlink"/>
              </w:rPr>
              <w:t>Phase 5, activity 4 – preparing for Core formative task 4 – reflective response</w:t>
            </w:r>
            <w:r>
              <w:rPr>
                <w:webHidden/>
              </w:rPr>
              <w:tab/>
            </w:r>
            <w:r>
              <w:rPr>
                <w:webHidden/>
              </w:rPr>
              <w:fldChar w:fldCharType="begin"/>
            </w:r>
            <w:r>
              <w:rPr>
                <w:webHidden/>
              </w:rPr>
              <w:instrText xml:space="preserve"> PAGEREF _Toc215816316 \h </w:instrText>
            </w:r>
            <w:r>
              <w:rPr>
                <w:webHidden/>
              </w:rPr>
            </w:r>
            <w:r>
              <w:rPr>
                <w:webHidden/>
              </w:rPr>
              <w:fldChar w:fldCharType="separate"/>
            </w:r>
            <w:r>
              <w:rPr>
                <w:webHidden/>
              </w:rPr>
              <w:t>120</w:t>
            </w:r>
            <w:r>
              <w:rPr>
                <w:webHidden/>
              </w:rPr>
              <w:fldChar w:fldCharType="end"/>
            </w:r>
          </w:hyperlink>
        </w:p>
        <w:p w14:paraId="6E265ADD" w14:textId="3E003A7F" w:rsidR="0099782F" w:rsidRDefault="0099782F">
          <w:pPr>
            <w:pStyle w:val="TOC2"/>
            <w:rPr>
              <w:rFonts w:asciiTheme="minorHAnsi" w:eastAsia="Batang" w:hAnsiTheme="minorHAnsi" w:cstheme="minorBidi"/>
              <w:kern w:val="2"/>
              <w:sz w:val="24"/>
              <w:lang w:eastAsia="ja-JP"/>
              <w14:ligatures w14:val="standardContextual"/>
            </w:rPr>
          </w:pPr>
          <w:hyperlink w:anchor="_Toc215816317" w:history="1">
            <w:r w:rsidRPr="007548CC">
              <w:rPr>
                <w:rStyle w:val="Hyperlink"/>
              </w:rPr>
              <w:t>Phase 5, activity 5 – the language of evaluation</w:t>
            </w:r>
            <w:r>
              <w:rPr>
                <w:webHidden/>
              </w:rPr>
              <w:tab/>
            </w:r>
            <w:r>
              <w:rPr>
                <w:webHidden/>
              </w:rPr>
              <w:fldChar w:fldCharType="begin"/>
            </w:r>
            <w:r>
              <w:rPr>
                <w:webHidden/>
              </w:rPr>
              <w:instrText xml:space="preserve"> PAGEREF _Toc215816317 \h </w:instrText>
            </w:r>
            <w:r>
              <w:rPr>
                <w:webHidden/>
              </w:rPr>
            </w:r>
            <w:r>
              <w:rPr>
                <w:webHidden/>
              </w:rPr>
              <w:fldChar w:fldCharType="separate"/>
            </w:r>
            <w:r>
              <w:rPr>
                <w:webHidden/>
              </w:rPr>
              <w:t>122</w:t>
            </w:r>
            <w:r>
              <w:rPr>
                <w:webHidden/>
              </w:rPr>
              <w:fldChar w:fldCharType="end"/>
            </w:r>
          </w:hyperlink>
        </w:p>
        <w:p w14:paraId="5078BB82" w14:textId="525476A9" w:rsidR="0099782F" w:rsidRDefault="0099782F">
          <w:pPr>
            <w:pStyle w:val="TOC2"/>
            <w:rPr>
              <w:rFonts w:asciiTheme="minorHAnsi" w:eastAsia="Batang" w:hAnsiTheme="minorHAnsi" w:cstheme="minorBidi"/>
              <w:kern w:val="2"/>
              <w:sz w:val="24"/>
              <w:lang w:eastAsia="ja-JP"/>
              <w14:ligatures w14:val="standardContextual"/>
            </w:rPr>
          </w:pPr>
          <w:hyperlink w:anchor="_Toc215816318" w:history="1">
            <w:r w:rsidRPr="007548CC">
              <w:rPr>
                <w:rStyle w:val="Hyperlink"/>
              </w:rPr>
              <w:t>Phase 5, activity 6 – drafting the introduction to a piece of reflective writing</w:t>
            </w:r>
            <w:r>
              <w:rPr>
                <w:webHidden/>
              </w:rPr>
              <w:tab/>
            </w:r>
            <w:r>
              <w:rPr>
                <w:webHidden/>
              </w:rPr>
              <w:fldChar w:fldCharType="begin"/>
            </w:r>
            <w:r>
              <w:rPr>
                <w:webHidden/>
              </w:rPr>
              <w:instrText xml:space="preserve"> PAGEREF _Toc215816318 \h </w:instrText>
            </w:r>
            <w:r>
              <w:rPr>
                <w:webHidden/>
              </w:rPr>
            </w:r>
            <w:r>
              <w:rPr>
                <w:webHidden/>
              </w:rPr>
              <w:fldChar w:fldCharType="separate"/>
            </w:r>
            <w:r>
              <w:rPr>
                <w:webHidden/>
              </w:rPr>
              <w:t>125</w:t>
            </w:r>
            <w:r>
              <w:rPr>
                <w:webHidden/>
              </w:rPr>
              <w:fldChar w:fldCharType="end"/>
            </w:r>
          </w:hyperlink>
        </w:p>
        <w:p w14:paraId="42BE415E" w14:textId="2E27766A" w:rsidR="0099782F" w:rsidRDefault="0099782F">
          <w:pPr>
            <w:pStyle w:val="TOC2"/>
            <w:rPr>
              <w:rFonts w:asciiTheme="minorHAnsi" w:eastAsia="Batang" w:hAnsiTheme="minorHAnsi" w:cstheme="minorBidi"/>
              <w:kern w:val="2"/>
              <w:sz w:val="24"/>
              <w:lang w:eastAsia="ja-JP"/>
              <w14:ligatures w14:val="standardContextual"/>
            </w:rPr>
          </w:pPr>
          <w:hyperlink w:anchor="_Toc215816319" w:history="1">
            <w:r w:rsidRPr="007548CC">
              <w:rPr>
                <w:rStyle w:val="Hyperlink"/>
              </w:rPr>
              <w:t>Core formative task 4 – reflective response</w:t>
            </w:r>
            <w:r>
              <w:rPr>
                <w:webHidden/>
              </w:rPr>
              <w:tab/>
            </w:r>
            <w:r>
              <w:rPr>
                <w:webHidden/>
              </w:rPr>
              <w:fldChar w:fldCharType="begin"/>
            </w:r>
            <w:r>
              <w:rPr>
                <w:webHidden/>
              </w:rPr>
              <w:instrText xml:space="preserve"> PAGEREF _Toc215816319 \h </w:instrText>
            </w:r>
            <w:r>
              <w:rPr>
                <w:webHidden/>
              </w:rPr>
            </w:r>
            <w:r>
              <w:rPr>
                <w:webHidden/>
              </w:rPr>
              <w:fldChar w:fldCharType="separate"/>
            </w:r>
            <w:r>
              <w:rPr>
                <w:webHidden/>
              </w:rPr>
              <w:t>126</w:t>
            </w:r>
            <w:r>
              <w:rPr>
                <w:webHidden/>
              </w:rPr>
              <w:fldChar w:fldCharType="end"/>
            </w:r>
          </w:hyperlink>
        </w:p>
        <w:p w14:paraId="17DE9682" w14:textId="2197997D" w:rsidR="0099782F" w:rsidRDefault="0099782F">
          <w:pPr>
            <w:pStyle w:val="TOC2"/>
            <w:rPr>
              <w:rFonts w:asciiTheme="minorHAnsi" w:eastAsia="Batang" w:hAnsiTheme="minorHAnsi" w:cstheme="minorBidi"/>
              <w:kern w:val="2"/>
              <w:sz w:val="24"/>
              <w:lang w:eastAsia="ja-JP"/>
              <w14:ligatures w14:val="standardContextual"/>
            </w:rPr>
          </w:pPr>
          <w:hyperlink w:anchor="_Toc215816320" w:history="1">
            <w:r w:rsidRPr="007548CC">
              <w:rPr>
                <w:rStyle w:val="Hyperlink"/>
              </w:rPr>
              <w:t>Phase 5, activity 7 – giving and receiving peer feedback</w:t>
            </w:r>
            <w:r>
              <w:rPr>
                <w:webHidden/>
              </w:rPr>
              <w:tab/>
            </w:r>
            <w:r>
              <w:rPr>
                <w:webHidden/>
              </w:rPr>
              <w:fldChar w:fldCharType="begin"/>
            </w:r>
            <w:r>
              <w:rPr>
                <w:webHidden/>
              </w:rPr>
              <w:instrText xml:space="preserve"> PAGEREF _Toc215816320 \h </w:instrText>
            </w:r>
            <w:r>
              <w:rPr>
                <w:webHidden/>
              </w:rPr>
            </w:r>
            <w:r>
              <w:rPr>
                <w:webHidden/>
              </w:rPr>
              <w:fldChar w:fldCharType="separate"/>
            </w:r>
            <w:r>
              <w:rPr>
                <w:webHidden/>
              </w:rPr>
              <w:t>128</w:t>
            </w:r>
            <w:r>
              <w:rPr>
                <w:webHidden/>
              </w:rPr>
              <w:fldChar w:fldCharType="end"/>
            </w:r>
          </w:hyperlink>
        </w:p>
        <w:p w14:paraId="5140A728" w14:textId="16200827" w:rsidR="0099782F" w:rsidRDefault="0099782F">
          <w:pPr>
            <w:pStyle w:val="TOC1"/>
            <w:rPr>
              <w:rFonts w:asciiTheme="minorHAnsi" w:eastAsia="Batang" w:hAnsiTheme="minorHAnsi" w:cstheme="minorBidi"/>
              <w:b w:val="0"/>
              <w:kern w:val="2"/>
              <w:sz w:val="24"/>
              <w:lang w:eastAsia="ja-JP"/>
              <w14:ligatures w14:val="standardContextual"/>
            </w:rPr>
          </w:pPr>
          <w:hyperlink w:anchor="_Toc215816321" w:history="1">
            <w:r w:rsidRPr="007548CC">
              <w:rPr>
                <w:rStyle w:val="Hyperlink"/>
              </w:rPr>
              <w:t>Phase 6 – preparing the assessment</w:t>
            </w:r>
            <w:r>
              <w:rPr>
                <w:webHidden/>
              </w:rPr>
              <w:tab/>
            </w:r>
            <w:r>
              <w:rPr>
                <w:webHidden/>
              </w:rPr>
              <w:fldChar w:fldCharType="begin"/>
            </w:r>
            <w:r>
              <w:rPr>
                <w:webHidden/>
              </w:rPr>
              <w:instrText xml:space="preserve"> PAGEREF _Toc215816321 \h </w:instrText>
            </w:r>
            <w:r>
              <w:rPr>
                <w:webHidden/>
              </w:rPr>
            </w:r>
            <w:r>
              <w:rPr>
                <w:webHidden/>
              </w:rPr>
              <w:fldChar w:fldCharType="separate"/>
            </w:r>
            <w:r>
              <w:rPr>
                <w:webHidden/>
              </w:rPr>
              <w:t>129</w:t>
            </w:r>
            <w:r>
              <w:rPr>
                <w:webHidden/>
              </w:rPr>
              <w:fldChar w:fldCharType="end"/>
            </w:r>
          </w:hyperlink>
        </w:p>
        <w:p w14:paraId="385990A2" w14:textId="30194107" w:rsidR="0099782F" w:rsidRDefault="0099782F">
          <w:pPr>
            <w:pStyle w:val="TOC2"/>
            <w:rPr>
              <w:rFonts w:asciiTheme="minorHAnsi" w:eastAsia="Batang" w:hAnsiTheme="minorHAnsi" w:cstheme="minorBidi"/>
              <w:kern w:val="2"/>
              <w:sz w:val="24"/>
              <w:lang w:eastAsia="ja-JP"/>
              <w14:ligatures w14:val="standardContextual"/>
            </w:rPr>
          </w:pPr>
          <w:hyperlink w:anchor="_Toc215816322" w:history="1">
            <w:r w:rsidRPr="007548CC">
              <w:rPr>
                <w:rStyle w:val="Hyperlink"/>
              </w:rPr>
              <w:t>Phase 6, activity 1 – how to isolate and deconstruct key terms of the question</w:t>
            </w:r>
            <w:r>
              <w:rPr>
                <w:webHidden/>
              </w:rPr>
              <w:tab/>
            </w:r>
            <w:r>
              <w:rPr>
                <w:webHidden/>
              </w:rPr>
              <w:fldChar w:fldCharType="begin"/>
            </w:r>
            <w:r>
              <w:rPr>
                <w:webHidden/>
              </w:rPr>
              <w:instrText xml:space="preserve"> PAGEREF _Toc215816322 \h </w:instrText>
            </w:r>
            <w:r>
              <w:rPr>
                <w:webHidden/>
              </w:rPr>
            </w:r>
            <w:r>
              <w:rPr>
                <w:webHidden/>
              </w:rPr>
              <w:fldChar w:fldCharType="separate"/>
            </w:r>
            <w:r>
              <w:rPr>
                <w:webHidden/>
              </w:rPr>
              <w:t>130</w:t>
            </w:r>
            <w:r>
              <w:rPr>
                <w:webHidden/>
              </w:rPr>
              <w:fldChar w:fldCharType="end"/>
            </w:r>
          </w:hyperlink>
        </w:p>
        <w:p w14:paraId="5F0E6E4B" w14:textId="638B0166" w:rsidR="0099782F" w:rsidRDefault="0099782F">
          <w:pPr>
            <w:pStyle w:val="TOC2"/>
            <w:rPr>
              <w:rFonts w:asciiTheme="minorHAnsi" w:eastAsia="Batang" w:hAnsiTheme="minorHAnsi" w:cstheme="minorBidi"/>
              <w:kern w:val="2"/>
              <w:sz w:val="24"/>
              <w:lang w:eastAsia="ja-JP"/>
              <w14:ligatures w14:val="standardContextual"/>
            </w:rPr>
          </w:pPr>
          <w:hyperlink w:anchor="_Toc215816323" w:history="1">
            <w:r w:rsidRPr="007548CC">
              <w:rPr>
                <w:rStyle w:val="Hyperlink"/>
              </w:rPr>
              <w:t>Phase 6, resource 1 – student work sample – Part A – imaginative response – ‘The Purges’</w:t>
            </w:r>
            <w:r>
              <w:rPr>
                <w:webHidden/>
              </w:rPr>
              <w:tab/>
            </w:r>
            <w:r>
              <w:rPr>
                <w:webHidden/>
              </w:rPr>
              <w:fldChar w:fldCharType="begin"/>
            </w:r>
            <w:r>
              <w:rPr>
                <w:webHidden/>
              </w:rPr>
              <w:instrText xml:space="preserve"> PAGEREF _Toc215816323 \h </w:instrText>
            </w:r>
            <w:r>
              <w:rPr>
                <w:webHidden/>
              </w:rPr>
            </w:r>
            <w:r>
              <w:rPr>
                <w:webHidden/>
              </w:rPr>
              <w:fldChar w:fldCharType="separate"/>
            </w:r>
            <w:r>
              <w:rPr>
                <w:webHidden/>
              </w:rPr>
              <w:t>132</w:t>
            </w:r>
            <w:r>
              <w:rPr>
                <w:webHidden/>
              </w:rPr>
              <w:fldChar w:fldCharType="end"/>
            </w:r>
          </w:hyperlink>
        </w:p>
        <w:p w14:paraId="47AA0C1C" w14:textId="292EBC09" w:rsidR="0099782F" w:rsidRDefault="0099782F">
          <w:pPr>
            <w:pStyle w:val="TOC2"/>
            <w:rPr>
              <w:rFonts w:asciiTheme="minorHAnsi" w:eastAsia="Batang" w:hAnsiTheme="minorHAnsi" w:cstheme="minorBidi"/>
              <w:kern w:val="2"/>
              <w:sz w:val="24"/>
              <w:lang w:eastAsia="ja-JP"/>
              <w14:ligatures w14:val="standardContextual"/>
            </w:rPr>
          </w:pPr>
          <w:hyperlink w:anchor="_Toc215816324" w:history="1">
            <w:r w:rsidRPr="007548CC">
              <w:rPr>
                <w:rStyle w:val="Hyperlink"/>
              </w:rPr>
              <w:t>Phase 6, resource 2 – annotated student work sample – Part A – imaginative response – ‘The Purges’</w:t>
            </w:r>
            <w:r>
              <w:rPr>
                <w:webHidden/>
              </w:rPr>
              <w:tab/>
            </w:r>
            <w:r>
              <w:rPr>
                <w:webHidden/>
              </w:rPr>
              <w:fldChar w:fldCharType="begin"/>
            </w:r>
            <w:r>
              <w:rPr>
                <w:webHidden/>
              </w:rPr>
              <w:instrText xml:space="preserve"> PAGEREF _Toc215816324 \h </w:instrText>
            </w:r>
            <w:r>
              <w:rPr>
                <w:webHidden/>
              </w:rPr>
            </w:r>
            <w:r>
              <w:rPr>
                <w:webHidden/>
              </w:rPr>
              <w:fldChar w:fldCharType="separate"/>
            </w:r>
            <w:r>
              <w:rPr>
                <w:webHidden/>
              </w:rPr>
              <w:t>135</w:t>
            </w:r>
            <w:r>
              <w:rPr>
                <w:webHidden/>
              </w:rPr>
              <w:fldChar w:fldCharType="end"/>
            </w:r>
          </w:hyperlink>
        </w:p>
        <w:p w14:paraId="619F7858" w14:textId="2446727C" w:rsidR="0099782F" w:rsidRDefault="0099782F">
          <w:pPr>
            <w:pStyle w:val="TOC2"/>
            <w:rPr>
              <w:rFonts w:asciiTheme="minorHAnsi" w:eastAsia="Batang" w:hAnsiTheme="minorHAnsi" w:cstheme="minorBidi"/>
              <w:kern w:val="2"/>
              <w:sz w:val="24"/>
              <w:lang w:eastAsia="ja-JP"/>
              <w14:ligatures w14:val="standardContextual"/>
            </w:rPr>
          </w:pPr>
          <w:hyperlink w:anchor="_Toc215816325" w:history="1">
            <w:r w:rsidRPr="007548CC">
              <w:rPr>
                <w:rStyle w:val="Hyperlink"/>
              </w:rPr>
              <w:t>Phase 6, resource 3 – annotated student work sample – Part B – reflection – ‘The Purges’</w:t>
            </w:r>
            <w:r>
              <w:rPr>
                <w:webHidden/>
              </w:rPr>
              <w:tab/>
            </w:r>
            <w:r>
              <w:rPr>
                <w:webHidden/>
              </w:rPr>
              <w:fldChar w:fldCharType="begin"/>
            </w:r>
            <w:r>
              <w:rPr>
                <w:webHidden/>
              </w:rPr>
              <w:instrText xml:space="preserve"> PAGEREF _Toc215816325 \h </w:instrText>
            </w:r>
            <w:r>
              <w:rPr>
                <w:webHidden/>
              </w:rPr>
            </w:r>
            <w:r>
              <w:rPr>
                <w:webHidden/>
              </w:rPr>
              <w:fldChar w:fldCharType="separate"/>
            </w:r>
            <w:r>
              <w:rPr>
                <w:webHidden/>
              </w:rPr>
              <w:t>142</w:t>
            </w:r>
            <w:r>
              <w:rPr>
                <w:webHidden/>
              </w:rPr>
              <w:fldChar w:fldCharType="end"/>
            </w:r>
          </w:hyperlink>
        </w:p>
        <w:p w14:paraId="3DD8B092" w14:textId="296D7067" w:rsidR="0099782F" w:rsidRDefault="0099782F">
          <w:pPr>
            <w:pStyle w:val="TOC2"/>
            <w:rPr>
              <w:rFonts w:asciiTheme="minorHAnsi" w:eastAsia="Batang" w:hAnsiTheme="minorHAnsi" w:cstheme="minorBidi"/>
              <w:kern w:val="2"/>
              <w:sz w:val="24"/>
              <w:lang w:eastAsia="ja-JP"/>
              <w14:ligatures w14:val="standardContextual"/>
            </w:rPr>
          </w:pPr>
          <w:hyperlink w:anchor="_Toc215816326" w:history="1">
            <w:r w:rsidRPr="007548CC">
              <w:rPr>
                <w:rStyle w:val="Hyperlink"/>
              </w:rPr>
              <w:t>Phase 6, activity 2 – using accurate spelling, punctuation and syntax</w:t>
            </w:r>
            <w:r>
              <w:rPr>
                <w:webHidden/>
              </w:rPr>
              <w:tab/>
            </w:r>
            <w:r>
              <w:rPr>
                <w:webHidden/>
              </w:rPr>
              <w:fldChar w:fldCharType="begin"/>
            </w:r>
            <w:r>
              <w:rPr>
                <w:webHidden/>
              </w:rPr>
              <w:instrText xml:space="preserve"> PAGEREF _Toc215816326 \h </w:instrText>
            </w:r>
            <w:r>
              <w:rPr>
                <w:webHidden/>
              </w:rPr>
            </w:r>
            <w:r>
              <w:rPr>
                <w:webHidden/>
              </w:rPr>
              <w:fldChar w:fldCharType="separate"/>
            </w:r>
            <w:r>
              <w:rPr>
                <w:webHidden/>
              </w:rPr>
              <w:t>147</w:t>
            </w:r>
            <w:r>
              <w:rPr>
                <w:webHidden/>
              </w:rPr>
              <w:fldChar w:fldCharType="end"/>
            </w:r>
          </w:hyperlink>
        </w:p>
        <w:p w14:paraId="3CFA9A65" w14:textId="05A5BAA2" w:rsidR="0099782F" w:rsidRDefault="0099782F">
          <w:pPr>
            <w:pStyle w:val="TOC2"/>
            <w:rPr>
              <w:rFonts w:asciiTheme="minorHAnsi" w:eastAsia="Batang" w:hAnsiTheme="minorHAnsi" w:cstheme="minorBidi"/>
              <w:kern w:val="2"/>
              <w:sz w:val="24"/>
              <w:lang w:eastAsia="ja-JP"/>
              <w14:ligatures w14:val="standardContextual"/>
            </w:rPr>
          </w:pPr>
          <w:hyperlink w:anchor="_Toc215816327" w:history="1">
            <w:r w:rsidRPr="007548CC">
              <w:rPr>
                <w:rStyle w:val="Hyperlink"/>
                <w:rFonts w:eastAsiaTheme="majorEastAsia"/>
                <w:bCs/>
              </w:rPr>
              <w:t>Phase 6, activity 3 – using marking criteria to evaluate and select your own work</w:t>
            </w:r>
            <w:r>
              <w:rPr>
                <w:webHidden/>
              </w:rPr>
              <w:tab/>
            </w:r>
            <w:r>
              <w:rPr>
                <w:webHidden/>
              </w:rPr>
              <w:fldChar w:fldCharType="begin"/>
            </w:r>
            <w:r>
              <w:rPr>
                <w:webHidden/>
              </w:rPr>
              <w:instrText xml:space="preserve"> PAGEREF _Toc215816327 \h </w:instrText>
            </w:r>
            <w:r>
              <w:rPr>
                <w:webHidden/>
              </w:rPr>
            </w:r>
            <w:r>
              <w:rPr>
                <w:webHidden/>
              </w:rPr>
              <w:fldChar w:fldCharType="separate"/>
            </w:r>
            <w:r>
              <w:rPr>
                <w:webHidden/>
              </w:rPr>
              <w:t>149</w:t>
            </w:r>
            <w:r>
              <w:rPr>
                <w:webHidden/>
              </w:rPr>
              <w:fldChar w:fldCharType="end"/>
            </w:r>
          </w:hyperlink>
        </w:p>
        <w:p w14:paraId="7501E7DC" w14:textId="032C6EAB" w:rsidR="0099782F" w:rsidRDefault="0099782F">
          <w:pPr>
            <w:pStyle w:val="TOC2"/>
            <w:rPr>
              <w:rFonts w:asciiTheme="minorHAnsi" w:eastAsia="Batang" w:hAnsiTheme="minorHAnsi" w:cstheme="minorBidi"/>
              <w:kern w:val="2"/>
              <w:sz w:val="24"/>
              <w:lang w:eastAsia="ja-JP"/>
              <w14:ligatures w14:val="standardContextual"/>
            </w:rPr>
          </w:pPr>
          <w:hyperlink w:anchor="_Toc215816328" w:history="1">
            <w:r w:rsidRPr="007548CC">
              <w:rPr>
                <w:rStyle w:val="Hyperlink"/>
              </w:rPr>
              <w:t>Phase 6, activity 4 – editing compositions for spelling, punctuation and syntax</w:t>
            </w:r>
            <w:r>
              <w:rPr>
                <w:webHidden/>
              </w:rPr>
              <w:tab/>
            </w:r>
            <w:r>
              <w:rPr>
                <w:webHidden/>
              </w:rPr>
              <w:fldChar w:fldCharType="begin"/>
            </w:r>
            <w:r>
              <w:rPr>
                <w:webHidden/>
              </w:rPr>
              <w:instrText xml:space="preserve"> PAGEREF _Toc215816328 \h </w:instrText>
            </w:r>
            <w:r>
              <w:rPr>
                <w:webHidden/>
              </w:rPr>
            </w:r>
            <w:r>
              <w:rPr>
                <w:webHidden/>
              </w:rPr>
              <w:fldChar w:fldCharType="separate"/>
            </w:r>
            <w:r>
              <w:rPr>
                <w:webHidden/>
              </w:rPr>
              <w:t>151</w:t>
            </w:r>
            <w:r>
              <w:rPr>
                <w:webHidden/>
              </w:rPr>
              <w:fldChar w:fldCharType="end"/>
            </w:r>
          </w:hyperlink>
        </w:p>
        <w:p w14:paraId="6528D496" w14:textId="03B138D3" w:rsidR="0099782F" w:rsidRDefault="0099782F">
          <w:pPr>
            <w:pStyle w:val="TOC1"/>
            <w:rPr>
              <w:rFonts w:asciiTheme="minorHAnsi" w:eastAsia="Batang" w:hAnsiTheme="minorHAnsi" w:cstheme="minorBidi"/>
              <w:b w:val="0"/>
              <w:kern w:val="2"/>
              <w:sz w:val="24"/>
              <w:lang w:eastAsia="ja-JP"/>
              <w14:ligatures w14:val="standardContextual"/>
            </w:rPr>
          </w:pPr>
          <w:hyperlink w:anchor="_Toc215816329" w:history="1">
            <w:r w:rsidRPr="007548CC">
              <w:rPr>
                <w:rStyle w:val="Hyperlink"/>
              </w:rPr>
              <w:t>References</w:t>
            </w:r>
            <w:r>
              <w:rPr>
                <w:webHidden/>
              </w:rPr>
              <w:tab/>
            </w:r>
            <w:r>
              <w:rPr>
                <w:webHidden/>
              </w:rPr>
              <w:fldChar w:fldCharType="begin"/>
            </w:r>
            <w:r>
              <w:rPr>
                <w:webHidden/>
              </w:rPr>
              <w:instrText xml:space="preserve"> PAGEREF _Toc215816329 \h </w:instrText>
            </w:r>
            <w:r>
              <w:rPr>
                <w:webHidden/>
              </w:rPr>
            </w:r>
            <w:r>
              <w:rPr>
                <w:webHidden/>
              </w:rPr>
              <w:fldChar w:fldCharType="separate"/>
            </w:r>
            <w:r>
              <w:rPr>
                <w:webHidden/>
              </w:rPr>
              <w:t>152</w:t>
            </w:r>
            <w:r>
              <w:rPr>
                <w:webHidden/>
              </w:rPr>
              <w:fldChar w:fldCharType="end"/>
            </w:r>
          </w:hyperlink>
        </w:p>
        <w:p w14:paraId="44C7A574" w14:textId="6A706D75" w:rsidR="7DAE3702" w:rsidRDefault="00DB1FD8" w:rsidP="7DAE3702">
          <w:pPr>
            <w:pStyle w:val="TOC1"/>
            <w:rPr>
              <w:rStyle w:val="Hyperlink"/>
            </w:rPr>
          </w:pPr>
          <w:r>
            <w:fldChar w:fldCharType="end"/>
          </w:r>
        </w:p>
      </w:sdtContent>
    </w:sdt>
    <w:p w14:paraId="06702367" w14:textId="77777777" w:rsidR="00DB1FD8" w:rsidRDefault="00DB1FD8">
      <w:pPr>
        <w:suppressAutoHyphens w:val="0"/>
        <w:spacing w:before="0" w:after="160" w:line="259" w:lineRule="auto"/>
        <w:rPr>
          <w:rFonts w:eastAsia="Calibri"/>
          <w:b/>
          <w:bCs/>
        </w:rPr>
      </w:pPr>
      <w:bookmarkStart w:id="2" w:name="_Toc206505270"/>
      <w:r>
        <w:rPr>
          <w:rFonts w:eastAsia="Calibri"/>
          <w:b/>
          <w:bCs/>
        </w:rPr>
        <w:br w:type="page"/>
      </w:r>
    </w:p>
    <w:p w14:paraId="64CDC80F" w14:textId="77777777" w:rsidR="00DB1FD8" w:rsidRPr="0010203A" w:rsidRDefault="00DB1FD8" w:rsidP="00DB1FD8">
      <w:pPr>
        <w:pStyle w:val="FeatureBox2"/>
        <w:rPr>
          <w:rFonts w:eastAsia="Calibri"/>
          <w:bCs/>
        </w:rPr>
      </w:pPr>
      <w:r w:rsidRPr="0010203A">
        <w:rPr>
          <w:rFonts w:eastAsia="Calibri"/>
          <w:b/>
          <w:bCs/>
        </w:rPr>
        <w:lastRenderedPageBreak/>
        <w:t>Updating the table of contents</w:t>
      </w:r>
    </w:p>
    <w:p w14:paraId="4580CA81" w14:textId="77777777" w:rsidR="00DB1FD8" w:rsidRPr="0010203A" w:rsidRDefault="00DB1FD8" w:rsidP="00DB1FD8">
      <w:pPr>
        <w:pStyle w:val="FeatureBox2"/>
      </w:pPr>
      <w:r w:rsidRPr="0010203A">
        <w:t>Want to update the table? Have you added content to the document and noticed the page numbers have changed? As you add content to this report, you can update the table of contents to accurately reflect the page numbers within the resource. To update the table:</w:t>
      </w:r>
    </w:p>
    <w:p w14:paraId="78E595A5" w14:textId="77777777" w:rsidR="00DB1FD8" w:rsidRPr="0010203A" w:rsidRDefault="00DB1FD8" w:rsidP="00EB1B6C">
      <w:pPr>
        <w:pStyle w:val="FeatureBox2"/>
        <w:numPr>
          <w:ilvl w:val="0"/>
          <w:numId w:val="56"/>
        </w:numPr>
        <w:ind w:left="567" w:hanging="567"/>
      </w:pPr>
      <w:r w:rsidRPr="0010203A">
        <w:t>Right click on the table and select ‘Update table of contents’ (in the browser version) or ‘Update field’ (in the desktop app). In the browser version, it will automatically update the entire table.</w:t>
      </w:r>
    </w:p>
    <w:p w14:paraId="52BFED5B" w14:textId="1AAAD288" w:rsidR="00C351E8" w:rsidRPr="00282702" w:rsidRDefault="00DB1FD8" w:rsidP="00EB1B6C">
      <w:pPr>
        <w:pStyle w:val="FeatureBox2"/>
        <w:numPr>
          <w:ilvl w:val="0"/>
          <w:numId w:val="56"/>
        </w:numPr>
        <w:ind w:left="567" w:hanging="567"/>
      </w:pPr>
      <w:r w:rsidRPr="0010203A">
        <w:t>In the desktop app, you will then need to select ‘Update entire table’. Your table numbers should then update to reflect your changes</w:t>
      </w:r>
      <w:r w:rsidR="00C351E8" w:rsidRPr="00FC1620">
        <w:t>.</w:t>
      </w:r>
    </w:p>
    <w:p w14:paraId="106C8922" w14:textId="77777777" w:rsidR="00C351E8" w:rsidRDefault="00C351E8">
      <w:pPr>
        <w:suppressAutoHyphens w:val="0"/>
        <w:spacing w:before="0" w:after="160" w:line="259" w:lineRule="auto"/>
        <w:rPr>
          <w:rFonts w:eastAsiaTheme="majorEastAsia"/>
          <w:bCs/>
          <w:color w:val="002664"/>
          <w:sz w:val="40"/>
          <w:szCs w:val="52"/>
        </w:rPr>
      </w:pPr>
      <w:r>
        <w:br w:type="page"/>
      </w:r>
    </w:p>
    <w:p w14:paraId="0918D05A" w14:textId="4314D8B7" w:rsidR="00EA4101" w:rsidRDefault="00EA4101" w:rsidP="00F276B1">
      <w:pPr>
        <w:pStyle w:val="Heading1"/>
        <w:tabs>
          <w:tab w:val="center" w:pos="4819"/>
        </w:tabs>
        <w:spacing w:before="0" w:after="120"/>
      </w:pPr>
      <w:bookmarkStart w:id="3" w:name="_Toc214019827"/>
      <w:bookmarkStart w:id="4" w:name="_Toc215816256"/>
      <w:r w:rsidRPr="009856DB">
        <w:lastRenderedPageBreak/>
        <w:t>About</w:t>
      </w:r>
      <w:r w:rsidRPr="009F36CD">
        <w:t xml:space="preserve"> this resource</w:t>
      </w:r>
      <w:bookmarkEnd w:id="2"/>
      <w:bookmarkEnd w:id="3"/>
      <w:bookmarkEnd w:id="4"/>
    </w:p>
    <w:p w14:paraId="13D39F0E" w14:textId="3311CB5D" w:rsidR="0018186F" w:rsidRDefault="009E519E" w:rsidP="0018186F">
      <w:r w:rsidRPr="009E519E">
        <w:rPr>
          <w:bCs/>
        </w:rPr>
        <w:t xml:space="preserve">This resource booklet aligns with a sample teaching and learning program. It has been developed to assist teachers in NSW Department of Education schools to create learning experiences that are contextualised to their students’ needs, interests and abilities for the </w:t>
      </w:r>
      <w:hyperlink r:id="rId8" w:history="1">
        <w:r w:rsidRPr="0047707F">
          <w:rPr>
            <w:rStyle w:val="Hyperlink"/>
            <w:bCs/>
          </w:rPr>
          <w:t xml:space="preserve">English </w:t>
        </w:r>
        <w:r w:rsidR="0047707F" w:rsidRPr="0047707F">
          <w:rPr>
            <w:rStyle w:val="Hyperlink"/>
            <w:bCs/>
          </w:rPr>
          <w:t>Advanced</w:t>
        </w:r>
        <w:r w:rsidRPr="0047707F">
          <w:rPr>
            <w:rStyle w:val="Hyperlink"/>
            <w:bCs/>
          </w:rPr>
          <w:t xml:space="preserve"> 11–12 Syllabus</w:t>
        </w:r>
      </w:hyperlink>
      <w:r w:rsidRPr="009E519E">
        <w:rPr>
          <w:bCs/>
        </w:rPr>
        <w:t xml:space="preserve"> (NESA 2024). </w:t>
      </w:r>
      <w:r w:rsidR="009A026B">
        <w:rPr>
          <w:bCs/>
        </w:rPr>
        <w:t xml:space="preserve">It </w:t>
      </w:r>
      <w:r w:rsidR="004E51A6">
        <w:rPr>
          <w:bCs/>
        </w:rPr>
        <w:t>provides an example of one way to approach resource and activity development through a conceptual lens. The materials have</w:t>
      </w:r>
      <w:r w:rsidR="009A026B">
        <w:rPr>
          <w:bCs/>
        </w:rPr>
        <w:t xml:space="preserve"> been </w:t>
      </w:r>
      <w:r w:rsidR="004E51A6">
        <w:rPr>
          <w:bCs/>
        </w:rPr>
        <w:t>created by the English curriculum 7–12 team unless otherwise attributed</w:t>
      </w:r>
      <w:r w:rsidR="00EB3184">
        <w:rPr>
          <w:bCs/>
        </w:rPr>
        <w:t xml:space="preserve">. </w:t>
      </w:r>
      <w:r w:rsidR="0018186F" w:rsidRPr="011C6751">
        <w:rPr>
          <w:rFonts w:eastAsia="Arial"/>
          <w:szCs w:val="22"/>
        </w:rPr>
        <w:t xml:space="preserve">More information is available via </w:t>
      </w:r>
      <w:hyperlink r:id="rId9" w:history="1">
        <w:r w:rsidR="0018186F" w:rsidRPr="0040449E">
          <w:rPr>
            <w:rStyle w:val="Hyperlink"/>
            <w:rFonts w:eastAsia="Arial"/>
            <w:szCs w:val="22"/>
          </w:rPr>
          <w:t xml:space="preserve">How to use the English </w:t>
        </w:r>
        <w:r w:rsidR="007C6D47">
          <w:rPr>
            <w:rStyle w:val="Hyperlink"/>
            <w:rFonts w:eastAsia="Arial"/>
            <w:szCs w:val="22"/>
          </w:rPr>
          <w:t xml:space="preserve">11–12 sample </w:t>
        </w:r>
        <w:r w:rsidR="0018186F" w:rsidRPr="0040449E">
          <w:rPr>
            <w:rStyle w:val="Hyperlink"/>
            <w:rFonts w:eastAsia="Arial"/>
            <w:szCs w:val="22"/>
          </w:rPr>
          <w:t>programs</w:t>
        </w:r>
      </w:hyperlink>
      <w:r w:rsidR="0018186F" w:rsidRPr="0040449E">
        <w:t>.</w:t>
      </w:r>
    </w:p>
    <w:p w14:paraId="17FDC2CC" w14:textId="480B5AF0" w:rsidR="00EA4101" w:rsidRDefault="00EA4101" w:rsidP="00EA4101">
      <w:pPr>
        <w:pStyle w:val="Heading2"/>
      </w:pPr>
      <w:bookmarkStart w:id="5" w:name="_Toc206505271"/>
      <w:bookmarkStart w:id="6" w:name="_Toc214019828"/>
      <w:bookmarkStart w:id="7" w:name="_Toc215816257"/>
      <w:r w:rsidRPr="009F36CD">
        <w:t xml:space="preserve">Purpose of </w:t>
      </w:r>
      <w:r w:rsidR="004233D3">
        <w:t xml:space="preserve">this </w:t>
      </w:r>
      <w:r w:rsidRPr="009F36CD">
        <w:t>resource</w:t>
      </w:r>
      <w:bookmarkEnd w:id="5"/>
      <w:bookmarkEnd w:id="6"/>
      <w:bookmarkEnd w:id="7"/>
    </w:p>
    <w:p w14:paraId="684F23CB" w14:textId="4CB37657" w:rsidR="0001117B" w:rsidRDefault="008D3ADF" w:rsidP="0001117B">
      <w:r>
        <w:t>This resources and activities booklet is not a standalone resource</w:t>
      </w:r>
      <w:r w:rsidR="00EA6FE6">
        <w:t xml:space="preserve"> and</w:t>
      </w:r>
      <w:r>
        <w:t xml:space="preserve"> aligns with the following support materials for the </w:t>
      </w:r>
      <w:r w:rsidR="000B6E1A" w:rsidRPr="000B6E1A">
        <w:t xml:space="preserve">program </w:t>
      </w:r>
      <w:r w:rsidR="00AA0F73">
        <w:t>‘</w:t>
      </w:r>
      <w:r w:rsidR="000B6E1A" w:rsidRPr="000B6E1A">
        <w:t xml:space="preserve">Reading to </w:t>
      </w:r>
      <w:proofErr w:type="gramStart"/>
      <w:r w:rsidR="000B6E1A" w:rsidRPr="000B6E1A">
        <w:t>write:</w:t>
      </w:r>
      <w:proofErr w:type="gramEnd"/>
      <w:r w:rsidR="000B6E1A" w:rsidRPr="000B6E1A">
        <w:t xml:space="preserve"> Transition to English </w:t>
      </w:r>
      <w:r w:rsidR="000B6E1A">
        <w:t>Advanced</w:t>
      </w:r>
      <w:r w:rsidR="0001117B">
        <w:t>’:</w:t>
      </w:r>
    </w:p>
    <w:p w14:paraId="5C44A279" w14:textId="4DF5C338" w:rsidR="000E0C26" w:rsidRDefault="001B2948" w:rsidP="004B20AF">
      <w:pPr>
        <w:pStyle w:val="ListBullet"/>
      </w:pPr>
      <w:r>
        <w:rPr>
          <w:b/>
          <w:bCs/>
        </w:rPr>
        <w:t>Assessment resources:</w:t>
      </w:r>
      <w:r>
        <w:t xml:space="preserve"> Assessment – 11.1; Student assessment samples – 11.1; Core formative tasks </w:t>
      </w:r>
      <w:r w:rsidR="000E0C26" w:rsidRPr="005018AD">
        <w:t>– 11.1</w:t>
      </w:r>
    </w:p>
    <w:p w14:paraId="2FBA7287" w14:textId="77777777" w:rsidR="00AF3115" w:rsidRPr="00AF3115" w:rsidRDefault="00AF3115" w:rsidP="00AF3115">
      <w:pPr>
        <w:pStyle w:val="ListBullet"/>
        <w:rPr>
          <w:rStyle w:val="Strong"/>
        </w:rPr>
      </w:pPr>
      <w:r w:rsidRPr="00AF3115">
        <w:rPr>
          <w:rStyle w:val="Strong"/>
        </w:rPr>
        <w:t xml:space="preserve">Programming resources: </w:t>
      </w:r>
      <w:r w:rsidRPr="00D81505">
        <w:rPr>
          <w:rStyle w:val="Strong"/>
          <w:b w:val="0"/>
          <w:bCs w:val="0"/>
        </w:rPr>
        <w:t>Program – 11.1</w:t>
      </w:r>
    </w:p>
    <w:p w14:paraId="24A78D96" w14:textId="4FDAA177" w:rsidR="000F55EE" w:rsidRPr="000F55EE" w:rsidRDefault="000F55EE" w:rsidP="000F55EE">
      <w:pPr>
        <w:pStyle w:val="ListBullet"/>
      </w:pPr>
      <w:r w:rsidRPr="000F55EE">
        <w:rPr>
          <w:rStyle w:val="Strong"/>
        </w:rPr>
        <w:t>Resource and activities support in Word</w:t>
      </w:r>
      <w:r w:rsidRPr="000F55EE">
        <w:t>: Core texts – 11.1</w:t>
      </w:r>
    </w:p>
    <w:p w14:paraId="21D99E3C" w14:textId="332F2BF6" w:rsidR="00ED5713" w:rsidRDefault="00ED5713" w:rsidP="001A4729">
      <w:pPr>
        <w:pStyle w:val="ListBullet"/>
      </w:pPr>
      <w:r w:rsidRPr="00433265">
        <w:rPr>
          <w:b/>
          <w:bCs/>
        </w:rPr>
        <w:t>Resources and activities in PowerPoint:</w:t>
      </w:r>
      <w:r w:rsidRPr="005018AD">
        <w:t xml:space="preserve"> </w:t>
      </w:r>
      <w:r w:rsidR="0001613D" w:rsidRPr="0001613D">
        <w:t xml:space="preserve">Phase 2 – </w:t>
      </w:r>
      <w:r w:rsidR="004A0A94">
        <w:t>t</w:t>
      </w:r>
      <w:r w:rsidR="0001613D" w:rsidRPr="0001613D">
        <w:t>ext annotations – Money</w:t>
      </w:r>
      <w:r w:rsidR="003F1EDE">
        <w:t xml:space="preserve"> – </w:t>
      </w:r>
      <w:r w:rsidR="0001613D" w:rsidRPr="0001613D">
        <w:t>11.1</w:t>
      </w:r>
      <w:r w:rsidR="00EA6FE6">
        <w:t>;</w:t>
      </w:r>
      <w:r w:rsidR="0001613D" w:rsidRPr="0001613D">
        <w:t xml:space="preserve"> </w:t>
      </w:r>
      <w:r w:rsidR="00B8609E" w:rsidRPr="00B8609E">
        <w:t xml:space="preserve">Phase 2 </w:t>
      </w:r>
      <w:r w:rsidR="00E91592">
        <w:t>–</w:t>
      </w:r>
      <w:r w:rsidR="00B8609E" w:rsidRPr="00B8609E">
        <w:t xml:space="preserve"> In conversation</w:t>
      </w:r>
      <w:r w:rsidR="00337637">
        <w:t xml:space="preserve"> –</w:t>
      </w:r>
      <w:r w:rsidR="00B8609E" w:rsidRPr="00B8609E">
        <w:t xml:space="preserve"> Money and van Neerven </w:t>
      </w:r>
      <w:r w:rsidR="00E91592">
        <w:t>–</w:t>
      </w:r>
      <w:r w:rsidR="00B8609E" w:rsidRPr="00B8609E">
        <w:t xml:space="preserve"> Part 1 </w:t>
      </w:r>
      <w:r w:rsidR="00E91592">
        <w:t>–</w:t>
      </w:r>
      <w:r w:rsidR="00B8609E" w:rsidRPr="00B8609E">
        <w:t xml:space="preserve"> 11.1</w:t>
      </w:r>
      <w:r w:rsidR="00EA6FE6">
        <w:t>;</w:t>
      </w:r>
      <w:r w:rsidR="00B8609E" w:rsidRPr="00B8609E">
        <w:t xml:space="preserve"> </w:t>
      </w:r>
      <w:r w:rsidR="0001613D" w:rsidRPr="0001613D">
        <w:t xml:space="preserve">Phase 3a – </w:t>
      </w:r>
      <w:r w:rsidR="004A0A94">
        <w:t>t</w:t>
      </w:r>
      <w:r w:rsidR="0001613D" w:rsidRPr="0001613D">
        <w:t>ext annotations – Pearson –11.1</w:t>
      </w:r>
      <w:r w:rsidR="00EA6FE6">
        <w:t>;</w:t>
      </w:r>
      <w:r w:rsidR="0001613D" w:rsidRPr="0001613D">
        <w:t xml:space="preserve"> Phase 3b – </w:t>
      </w:r>
      <w:r w:rsidR="004A0A94">
        <w:t>t</w:t>
      </w:r>
      <w:r w:rsidR="0001613D" w:rsidRPr="0001613D">
        <w:t>ext annotations – Garner – 11.1</w:t>
      </w:r>
      <w:r w:rsidR="00EA6FE6">
        <w:t>;</w:t>
      </w:r>
      <w:r w:rsidR="001A4729">
        <w:t xml:space="preserve"> Phase 3b </w:t>
      </w:r>
      <w:r w:rsidR="00E91592">
        <w:t>–</w:t>
      </w:r>
      <w:r w:rsidR="001A4729">
        <w:t xml:space="preserve"> </w:t>
      </w:r>
      <w:r w:rsidR="00E91592">
        <w:t>I</w:t>
      </w:r>
      <w:r w:rsidR="001A4729">
        <w:t xml:space="preserve">n conversation </w:t>
      </w:r>
      <w:r w:rsidR="00E91592">
        <w:t>–</w:t>
      </w:r>
      <w:r w:rsidR="001A4729">
        <w:t xml:space="preserve"> Money and van Neerven </w:t>
      </w:r>
      <w:r w:rsidR="00E91592">
        <w:t>–</w:t>
      </w:r>
      <w:r w:rsidR="001A4729">
        <w:t xml:space="preserve"> Part 2 </w:t>
      </w:r>
      <w:r w:rsidR="00E91592">
        <w:t>–</w:t>
      </w:r>
      <w:r w:rsidR="001A4729">
        <w:t xml:space="preserve"> 11.1</w:t>
      </w:r>
      <w:r w:rsidR="00EA6FE6">
        <w:t>;</w:t>
      </w:r>
      <w:r w:rsidR="001A4729">
        <w:t xml:space="preserve"> Phase 4 </w:t>
      </w:r>
      <w:r w:rsidR="00E91592">
        <w:t>–</w:t>
      </w:r>
      <w:r w:rsidR="001A4729">
        <w:t xml:space="preserve"> In conversation </w:t>
      </w:r>
      <w:r w:rsidR="00E91592">
        <w:t>–</w:t>
      </w:r>
      <w:r w:rsidR="001A4729">
        <w:t xml:space="preserve"> Money and van Neerven </w:t>
      </w:r>
      <w:r w:rsidR="00E91592">
        <w:t>–</w:t>
      </w:r>
      <w:r w:rsidR="001A4729">
        <w:t xml:space="preserve"> Part 3 </w:t>
      </w:r>
      <w:r w:rsidR="00E91592">
        <w:t>–</w:t>
      </w:r>
      <w:r w:rsidR="001A4729">
        <w:t xml:space="preserve"> 11.1</w:t>
      </w:r>
    </w:p>
    <w:p w14:paraId="349836BE" w14:textId="5C02DC9F" w:rsidR="00ED5713" w:rsidRDefault="00ED5713" w:rsidP="00BB7031">
      <w:pPr>
        <w:pStyle w:val="ListBullet"/>
      </w:pPr>
      <w:r w:rsidRPr="00433265">
        <w:rPr>
          <w:b/>
          <w:bCs/>
        </w:rPr>
        <w:t>Scope and sequence:</w:t>
      </w:r>
      <w:r w:rsidRPr="005018AD">
        <w:t xml:space="preserve"> </w:t>
      </w:r>
      <w:r>
        <w:t xml:space="preserve">English Advanced </w:t>
      </w:r>
      <w:r w:rsidRPr="005018AD">
        <w:t>Year 11</w:t>
      </w:r>
      <w:r>
        <w:t>–12</w:t>
      </w:r>
    </w:p>
    <w:p w14:paraId="6AFCF604" w14:textId="6627F311" w:rsidR="003F1EDE" w:rsidRDefault="003F1EDE" w:rsidP="00BB7031">
      <w:pPr>
        <w:pStyle w:val="ListBullet"/>
      </w:pPr>
      <w:r>
        <w:rPr>
          <w:b/>
          <w:bCs/>
        </w:rPr>
        <w:t>Assessment schedule:</w:t>
      </w:r>
      <w:r>
        <w:t xml:space="preserve"> English Advanced Year 11–12.</w:t>
      </w:r>
    </w:p>
    <w:p w14:paraId="13680385" w14:textId="78A7DAC2" w:rsidR="00100A04" w:rsidRPr="006D1285" w:rsidRDefault="00100A04" w:rsidP="00100A04">
      <w:bookmarkStart w:id="8" w:name="_Hlk205195332"/>
      <w:r w:rsidRPr="009E1D3B">
        <w:t xml:space="preserve">All documents associated with this resource can be found on the </w:t>
      </w:r>
      <w:hyperlink r:id="rId10" w:tgtFrame="_blank" w:tooltip="https://education.nsw.gov.au/teaching-and-learning/curriculum/english/planning-programming-and-assessing-english-11-12" w:history="1">
        <w:r w:rsidRPr="009E1D3B">
          <w:rPr>
            <w:rStyle w:val="Hyperlink"/>
          </w:rPr>
          <w:t>Planning, programming and assessing English 11–12</w:t>
        </w:r>
      </w:hyperlink>
      <w:r>
        <w:t xml:space="preserve"> </w:t>
      </w:r>
      <w:r w:rsidRPr="009E1D3B">
        <w:t>webpage.</w:t>
      </w:r>
      <w:bookmarkEnd w:id="8"/>
    </w:p>
    <w:p w14:paraId="53656598" w14:textId="1D6D4ABB" w:rsidR="00EA4101" w:rsidRDefault="00EA4101" w:rsidP="00EA4101">
      <w:pPr>
        <w:pStyle w:val="Heading2"/>
      </w:pPr>
      <w:bookmarkStart w:id="9" w:name="_Toc206505272"/>
      <w:bookmarkStart w:id="10" w:name="_Toc214019829"/>
      <w:bookmarkStart w:id="11" w:name="_Toc215816258"/>
      <w:r w:rsidRPr="009F36CD">
        <w:t>Target audience</w:t>
      </w:r>
      <w:bookmarkEnd w:id="9"/>
      <w:bookmarkEnd w:id="10"/>
      <w:bookmarkEnd w:id="11"/>
    </w:p>
    <w:p w14:paraId="79A5627E" w14:textId="33B63A2F" w:rsidR="00512401" w:rsidRPr="00512401" w:rsidRDefault="00512401" w:rsidP="00512401">
      <w:pPr>
        <w:rPr>
          <w:noProof/>
        </w:rPr>
      </w:pPr>
      <w:bookmarkStart w:id="12" w:name="_Toc145666042"/>
      <w:r w:rsidRPr="277DA6E3">
        <w:rPr>
          <w:noProof/>
        </w:rPr>
        <w:t xml:space="preserve">This </w:t>
      </w:r>
      <w:r w:rsidR="00B07CA1">
        <w:rPr>
          <w:noProof/>
        </w:rPr>
        <w:t>resource booklet</w:t>
      </w:r>
      <w:r w:rsidR="00B07CA1" w:rsidRPr="277DA6E3">
        <w:rPr>
          <w:noProof/>
        </w:rPr>
        <w:t xml:space="preserve"> </w:t>
      </w:r>
      <w:r>
        <w:rPr>
          <w:noProof/>
        </w:rPr>
        <w:t xml:space="preserve">is intended to support teachers and curriculum leaders as they develop contextually appropriate teaching and learning resources for the </w:t>
      </w:r>
      <w:hyperlink r:id="rId11" w:history="1">
        <w:r w:rsidR="003D187D" w:rsidRPr="00B00EA3">
          <w:rPr>
            <w:rStyle w:val="Hyperlink"/>
          </w:rPr>
          <w:t>English Advanced 11–12 Syllabus</w:t>
        </w:r>
      </w:hyperlink>
      <w:r>
        <w:t xml:space="preserve"> </w:t>
      </w:r>
      <w:r>
        <w:lastRenderedPageBreak/>
        <w:t>(NESA</w:t>
      </w:r>
      <w:r w:rsidR="003D187D">
        <w:t xml:space="preserve"> 2024).</w:t>
      </w:r>
      <w:r>
        <w:rPr>
          <w:noProof/>
        </w:rPr>
        <w:t xml:space="preserve"> </w:t>
      </w:r>
      <w:r w:rsidR="0057716F" w:rsidRPr="0066193F">
        <w:t>Teacher-facing material has been included as a ‘resource’, while student-facing material has been labelled ‘activity’ in this booklet.</w:t>
      </w:r>
      <w:bookmarkEnd w:id="12"/>
    </w:p>
    <w:p w14:paraId="724D5888" w14:textId="77777777" w:rsidR="00EA4101" w:rsidRDefault="00EA4101" w:rsidP="00EA4101">
      <w:pPr>
        <w:pStyle w:val="Heading2"/>
      </w:pPr>
      <w:bookmarkStart w:id="13" w:name="_Toc206505273"/>
      <w:bookmarkStart w:id="14" w:name="_Toc214019830"/>
      <w:bookmarkStart w:id="15" w:name="_Toc215816259"/>
      <w:r w:rsidRPr="009F36CD">
        <w:t>When and how to use</w:t>
      </w:r>
      <w:bookmarkEnd w:id="13"/>
      <w:bookmarkEnd w:id="14"/>
      <w:bookmarkEnd w:id="15"/>
    </w:p>
    <w:p w14:paraId="07F1DA8F" w14:textId="4D4FAA61" w:rsidR="0057716F" w:rsidRPr="00CE65BB" w:rsidRDefault="009115EC" w:rsidP="0057716F">
      <w:pPr>
        <w:rPr>
          <w:noProof/>
        </w:rPr>
      </w:pPr>
      <w:r>
        <w:t xml:space="preserve">These resources have been designed </w:t>
      </w:r>
      <w:r w:rsidRPr="00585E6B">
        <w:t xml:space="preserve">for Term </w:t>
      </w:r>
      <w:r w:rsidR="003D187D">
        <w:t>1</w:t>
      </w:r>
      <w:r w:rsidRPr="00585E6B">
        <w:t xml:space="preserve"> of Year </w:t>
      </w:r>
      <w:r w:rsidR="003D187D">
        <w:t>11</w:t>
      </w:r>
      <w:r w:rsidR="008E5047" w:rsidRPr="008E5047">
        <w:t>. This resource booklet provides opportunities for the teacher to develop rapport with their class while getting to know their needs, interests and abilities.</w:t>
      </w:r>
      <w:r w:rsidR="008E5047">
        <w:t xml:space="preserve"> </w:t>
      </w:r>
      <w:r w:rsidR="008E5047" w:rsidRPr="008E5047">
        <w:t xml:space="preserve">The program and associated materials can be used as a basis for the teacher’s own program, assessment or scope and sequence, </w:t>
      </w:r>
      <w:r w:rsidR="0057716F" w:rsidRPr="00CE65BB">
        <w:rPr>
          <w:noProof/>
        </w:rPr>
        <w:t>or be used as an example of how t</w:t>
      </w:r>
      <w:r w:rsidR="00401C7A" w:rsidRPr="00CE65BB">
        <w:rPr>
          <w:noProof/>
        </w:rPr>
        <w:t xml:space="preserve">he </w:t>
      </w:r>
      <w:hyperlink r:id="rId12" w:history="1">
        <w:r w:rsidR="0029459A" w:rsidRPr="00CE65BB">
          <w:rPr>
            <w:rStyle w:val="Hyperlink"/>
            <w:noProof/>
          </w:rPr>
          <w:t xml:space="preserve">English Advanced 11–12 </w:t>
        </w:r>
        <w:r w:rsidR="006C41BB" w:rsidRPr="00CE65BB">
          <w:rPr>
            <w:rStyle w:val="Hyperlink"/>
            <w:noProof/>
          </w:rPr>
          <w:t>Syllabus</w:t>
        </w:r>
      </w:hyperlink>
      <w:r w:rsidR="006C41BB" w:rsidRPr="00CE65BB">
        <w:rPr>
          <w:noProof/>
        </w:rPr>
        <w:t xml:space="preserve"> </w:t>
      </w:r>
      <w:r w:rsidR="0057716F" w:rsidRPr="00CE65BB">
        <w:rPr>
          <w:noProof/>
        </w:rPr>
        <w:t>(NESA 202</w:t>
      </w:r>
      <w:r w:rsidR="006C41BB" w:rsidRPr="00CE65BB">
        <w:rPr>
          <w:noProof/>
        </w:rPr>
        <w:t>4</w:t>
      </w:r>
      <w:r w:rsidR="0057716F" w:rsidRPr="00CE65BB">
        <w:rPr>
          <w:noProof/>
        </w:rPr>
        <w:t>) can be implemented.</w:t>
      </w:r>
    </w:p>
    <w:p w14:paraId="28D7B8D9" w14:textId="08DD7BF2" w:rsidR="0057716F" w:rsidRDefault="0057716F" w:rsidP="0057716F">
      <w:pPr>
        <w:rPr>
          <w:noProof/>
        </w:rPr>
      </w:pPr>
      <w:r w:rsidRPr="00CE65BB">
        <w:rPr>
          <w:noProof/>
        </w:rPr>
        <w:t>The program and associated resources are not intended to be taught exactly as is presented in their current format. Teachers using this program and the associated materials should adapt these to suit their students’ needs, interests, abilities and the texts selected.</w:t>
      </w:r>
      <w:r w:rsidR="00FA73BA" w:rsidRPr="00FA73BA">
        <w:t xml:space="preserve"> </w:t>
      </w:r>
      <w:r w:rsidRPr="00CE65BB">
        <w:rPr>
          <w:noProof/>
        </w:rPr>
        <w:t>The</w:t>
      </w:r>
      <w:r>
        <w:rPr>
          <w:noProof/>
        </w:rPr>
        <w:t xml:space="preserve"> resources should be used with timeframes that are created by the teacher to meet the overall assessment schedules.</w:t>
      </w:r>
    </w:p>
    <w:p w14:paraId="17369A0E" w14:textId="3D0F1BC7" w:rsidR="00512401" w:rsidRDefault="00512401" w:rsidP="00512401">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0800167D" w14:textId="33E8A617"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rsidR="0099061A" w:rsidRPr="0099061A">
        <w:t>These notes should be removed before distributing activities and resources to students. Many activities include tables with space for students to type their responses. If teachers choose to print these materials for students, they will need to adjust the size of the cells in these tables to allow space for students to write their response</w:t>
      </w:r>
      <w:r w:rsidR="00BB7031">
        <w:t>.</w:t>
      </w:r>
    </w:p>
    <w:p w14:paraId="4DCCAC86" w14:textId="7F389C84" w:rsidR="00C64898" w:rsidRPr="005641A7" w:rsidRDefault="00C64898" w:rsidP="00C64898">
      <w:pPr>
        <w:pBdr>
          <w:top w:val="single" w:sz="24" w:space="10" w:color="FFB8C2"/>
          <w:left w:val="single" w:sz="24" w:space="10" w:color="FFB8C2"/>
          <w:bottom w:val="single" w:sz="24" w:space="10" w:color="FFB8C2"/>
          <w:right w:val="single" w:sz="24" w:space="10" w:color="FFB8C2"/>
        </w:pBdr>
        <w:shd w:val="clear" w:color="auto" w:fill="FFB8C2"/>
      </w:pPr>
      <w:r>
        <w:rPr>
          <w:b/>
          <w:bCs/>
        </w:rPr>
        <w:t>Student</w:t>
      </w:r>
      <w:r w:rsidRPr="00C64898">
        <w:rPr>
          <w:b/>
          <w:bCs/>
        </w:rPr>
        <w:t xml:space="preserve"> note: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These notes could be edited or modified to suit the needs of students within your context.</w:t>
      </w:r>
    </w:p>
    <w:p w14:paraId="2D268D57" w14:textId="7E117A64" w:rsidR="00223FAF" w:rsidRDefault="00223FAF" w:rsidP="00223FAF">
      <w:pPr>
        <w:pStyle w:val="Heading2"/>
      </w:pPr>
      <w:bookmarkStart w:id="16" w:name="_Toc145666048"/>
      <w:bookmarkStart w:id="17" w:name="_Toc151447414"/>
      <w:bookmarkStart w:id="18" w:name="_Toc151632394"/>
      <w:bookmarkStart w:id="19" w:name="_Toc171679719"/>
      <w:bookmarkStart w:id="20" w:name="_Toc206505274"/>
      <w:bookmarkStart w:id="21" w:name="_Toc214019831"/>
      <w:bookmarkStart w:id="22" w:name="_Toc215816260"/>
      <w:r>
        <w:lastRenderedPageBreak/>
        <w:t>Core texts and text requirements</w:t>
      </w:r>
      <w:bookmarkEnd w:id="16"/>
      <w:bookmarkEnd w:id="17"/>
      <w:bookmarkEnd w:id="18"/>
      <w:bookmarkEnd w:id="19"/>
      <w:bookmarkEnd w:id="20"/>
      <w:bookmarkEnd w:id="21"/>
      <w:bookmarkEnd w:id="22"/>
    </w:p>
    <w:p w14:paraId="2C571A96" w14:textId="77777777" w:rsidR="005D1207" w:rsidRDefault="005D1207" w:rsidP="005D1207">
      <w:pPr>
        <w:rPr>
          <w:iCs/>
        </w:rPr>
      </w:pPr>
      <w:r w:rsidRPr="005D1207">
        <w:t>The core texts and their alignment to the text requirements are provided in their entirety or as the licensed extracts in the Core texts booklet. The name and details of each text, the syllabus requirement being addressed, points of note and a succinct overview of the texts and the reasons for their use in the teaching and learning program is provided.</w:t>
      </w:r>
    </w:p>
    <w:p w14:paraId="41DA78D0" w14:textId="44C0FA64" w:rsidR="00541F5C" w:rsidRDefault="00541F5C" w:rsidP="00D81505">
      <w:pPr>
        <w:pStyle w:val="Heading2"/>
      </w:pPr>
      <w:bookmarkStart w:id="23" w:name="_Toc166768190"/>
      <w:bookmarkStart w:id="24" w:name="_Toc169692689"/>
      <w:bookmarkStart w:id="25" w:name="_Toc206505275"/>
      <w:bookmarkStart w:id="26" w:name="_Toc214019832"/>
      <w:bookmarkStart w:id="27" w:name="_Toc215816261"/>
      <w:r>
        <w:t>Pre-reading</w:t>
      </w:r>
      <w:bookmarkEnd w:id="23"/>
      <w:bookmarkEnd w:id="24"/>
      <w:bookmarkEnd w:id="25"/>
      <w:r w:rsidR="005C111D">
        <w:t xml:space="preserve"> – supporting all learners</w:t>
      </w:r>
      <w:bookmarkEnd w:id="26"/>
      <w:bookmarkEnd w:id="27"/>
    </w:p>
    <w:p w14:paraId="445EA8C9" w14:textId="77777777" w:rsidR="00484992" w:rsidRDefault="00541F5C" w:rsidP="00484992">
      <w:pPr>
        <w:spacing w:afterLines="120" w:after="288"/>
      </w:pPr>
      <w:r>
        <w:t>The resources contained in this section are designed to support teachers in preparing for this teaching and learning program.</w:t>
      </w:r>
      <w:bookmarkStart w:id="28" w:name="_Toc166768191"/>
      <w:bookmarkStart w:id="29" w:name="_Toc169692690"/>
    </w:p>
    <w:p w14:paraId="26104CBE" w14:textId="51EC2A1E" w:rsidR="00C92AEC" w:rsidRPr="00DD0865" w:rsidRDefault="00C92AEC" w:rsidP="00C92AEC">
      <w:pPr>
        <w:pStyle w:val="Heading3"/>
        <w:rPr>
          <w:szCs w:val="36"/>
        </w:rPr>
      </w:pPr>
      <w:bookmarkStart w:id="30" w:name="_Toc214019833"/>
      <w:bookmarkStart w:id="31" w:name="_Toc206505276"/>
      <w:r>
        <w:t>Approach to conceptual programming</w:t>
      </w:r>
      <w:bookmarkEnd w:id="30"/>
    </w:p>
    <w:p w14:paraId="5A5CD5AF" w14:textId="1D8BBA31" w:rsidR="00C92AEC" w:rsidRDefault="00C92AEC" w:rsidP="00C92AEC">
      <w:r w:rsidRPr="00421F05">
        <w:t>Below is a graphic demonstrating the lead and supporting concepts at the heart of the ‘</w:t>
      </w:r>
      <w:r>
        <w:t xml:space="preserve">Reading to </w:t>
      </w:r>
      <w:proofErr w:type="gramStart"/>
      <w:r>
        <w:t>write:</w:t>
      </w:r>
      <w:proofErr w:type="gramEnd"/>
      <w:r>
        <w:t xml:space="preserve"> Transition to English Advanced</w:t>
      </w:r>
      <w:r w:rsidRPr="00421F05">
        <w:t>’ sample materials.</w:t>
      </w:r>
    </w:p>
    <w:p w14:paraId="367E9169" w14:textId="59955A49" w:rsidR="00C92AEC" w:rsidRDefault="00C92AEC" w:rsidP="00C92AEC">
      <w:pPr>
        <w:pStyle w:val="Caption"/>
      </w:pPr>
      <w:r>
        <w:t xml:space="preserve">Figure </w:t>
      </w:r>
      <w:r>
        <w:fldChar w:fldCharType="begin"/>
      </w:r>
      <w:r>
        <w:instrText xml:space="preserve"> SEQ Figure \* ARABIC </w:instrText>
      </w:r>
      <w:r>
        <w:fldChar w:fldCharType="separate"/>
      </w:r>
      <w:r w:rsidR="005C13A7">
        <w:rPr>
          <w:noProof/>
        </w:rPr>
        <w:t>1</w:t>
      </w:r>
      <w:r>
        <w:rPr>
          <w:noProof/>
        </w:rPr>
        <w:fldChar w:fldCharType="end"/>
      </w:r>
      <w:r>
        <w:t xml:space="preserve"> – conceptual programming outline for </w:t>
      </w:r>
      <w:r w:rsidR="00C02B54">
        <w:t>‘</w:t>
      </w:r>
      <w:r>
        <w:t>Reading to write: Transition to English Advanced</w:t>
      </w:r>
      <w:r w:rsidR="00C02B54">
        <w:t>’</w:t>
      </w:r>
    </w:p>
    <w:p w14:paraId="0DA98069" w14:textId="429DC8FD" w:rsidR="000B7A99" w:rsidRPr="000B7A99" w:rsidRDefault="000B7A99" w:rsidP="000B7A99">
      <w:r w:rsidRPr="000B7A99">
        <w:rPr>
          <w:noProof/>
        </w:rPr>
        <w:drawing>
          <wp:inline distT="0" distB="0" distL="0" distR="0" wp14:anchorId="3A347C16" wp14:editId="46EA5521">
            <wp:extent cx="4443818" cy="4477385"/>
            <wp:effectExtent l="0" t="0" r="0" b="0"/>
            <wp:docPr id="2055155502"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5502" name="Picture 1" descr="Conceptual programming triangle showing the lead concept, supporting concepts and assessment in focus."/>
                    <pic:cNvPicPr/>
                  </pic:nvPicPr>
                  <pic:blipFill>
                    <a:blip r:embed="rId13"/>
                    <a:stretch>
                      <a:fillRect/>
                    </a:stretch>
                  </pic:blipFill>
                  <pic:spPr>
                    <a:xfrm>
                      <a:off x="0" y="0"/>
                      <a:ext cx="4474457" cy="4508255"/>
                    </a:xfrm>
                    <a:prstGeom prst="rect">
                      <a:avLst/>
                    </a:prstGeom>
                  </pic:spPr>
                </pic:pic>
              </a:graphicData>
            </a:graphic>
          </wp:inline>
        </w:drawing>
      </w:r>
    </w:p>
    <w:p w14:paraId="3B2BD9FC" w14:textId="7CD6C69E" w:rsidR="00541F5C" w:rsidRPr="00484992" w:rsidRDefault="008B5758" w:rsidP="00D81505">
      <w:pPr>
        <w:pStyle w:val="Heading3"/>
      </w:pPr>
      <w:bookmarkStart w:id="32" w:name="_Toc214019834"/>
      <w:r>
        <w:lastRenderedPageBreak/>
        <w:t>E</w:t>
      </w:r>
      <w:r w:rsidR="00541F5C" w:rsidRPr="0015754A">
        <w:t xml:space="preserve">xploring </w:t>
      </w:r>
      <w:r w:rsidR="00541F5C" w:rsidRPr="00DF4E06">
        <w:t>controversial issues</w:t>
      </w:r>
      <w:bookmarkEnd w:id="28"/>
      <w:bookmarkEnd w:id="29"/>
      <w:bookmarkEnd w:id="31"/>
      <w:bookmarkEnd w:id="32"/>
    </w:p>
    <w:p w14:paraId="1C56765C" w14:textId="1D9B4A5B" w:rsidR="00541F5C" w:rsidRDefault="0015754A" w:rsidP="00541F5C">
      <w:r>
        <w:t>Some texts in this program</w:t>
      </w:r>
      <w:r w:rsidR="00541F5C">
        <w:t xml:space="preserve"> contain a range of issues that could be deemed controversial for Year</w:t>
      </w:r>
      <w:r w:rsidR="00CD3E5D">
        <w:t> </w:t>
      </w:r>
      <w:r w:rsidR="003A6D0E">
        <w:t>11</w:t>
      </w:r>
      <w:r w:rsidR="00541F5C">
        <w:t xml:space="preserve"> students. It is important that these issues are explored carefully, using a syllabus-aligned approach. </w:t>
      </w:r>
      <w:r w:rsidR="00CE3625">
        <w:t xml:space="preserve">For more support, </w:t>
      </w:r>
      <w:r w:rsidR="00F85B2C">
        <w:t xml:space="preserve">see </w:t>
      </w:r>
      <w:hyperlink r:id="rId14" w:anchor=":~:text=Strait%20Islander%20peoples.-,Content%20that%20may%20be%20distressing,-The%20study%20of" w:history="1">
        <w:r w:rsidR="00F85B2C" w:rsidRPr="0013360C">
          <w:rPr>
            <w:rStyle w:val="Hyperlink"/>
          </w:rPr>
          <w:t>Cont</w:t>
        </w:r>
        <w:r w:rsidR="0013360C" w:rsidRPr="0013360C">
          <w:rPr>
            <w:rStyle w:val="Hyperlink"/>
          </w:rPr>
          <w:t>ent that may be distressing</w:t>
        </w:r>
      </w:hyperlink>
      <w:r w:rsidR="00957FAA">
        <w:t xml:space="preserve"> in </w:t>
      </w:r>
      <w:hyperlink r:id="rId15" w:history="1">
        <w:r w:rsidR="00957FAA" w:rsidRPr="00957FAA">
          <w:rPr>
            <w:rStyle w:val="Hyperlink"/>
          </w:rPr>
          <w:t>How to use the English 11–12 core texts</w:t>
        </w:r>
      </w:hyperlink>
      <w:r w:rsidR="0001117B">
        <w:t>.</w:t>
      </w:r>
    </w:p>
    <w:p w14:paraId="4D2B270B" w14:textId="5049C579" w:rsidR="0034013F" w:rsidRDefault="0034013F" w:rsidP="00D81505">
      <w:pPr>
        <w:pStyle w:val="Heading3"/>
      </w:pPr>
      <w:bookmarkStart w:id="33" w:name="_Toc206505278"/>
      <w:bookmarkStart w:id="34" w:name="_Toc214019835"/>
      <w:bookmarkStart w:id="35" w:name="_Toc166768194"/>
      <w:bookmarkStart w:id="36" w:name="_Toc169692692"/>
      <w:r>
        <w:t>Flipped learning in English Advanced</w:t>
      </w:r>
      <w:bookmarkEnd w:id="33"/>
      <w:bookmarkEnd w:id="34"/>
    </w:p>
    <w:p w14:paraId="4B96C6F6" w14:textId="3FA0C6E0" w:rsidR="00816FB3" w:rsidRPr="00816FB3" w:rsidRDefault="00816FB3" w:rsidP="00816FB3">
      <w:pPr>
        <w:pStyle w:val="FeatureBox2"/>
        <w:rPr>
          <w:rStyle w:val="Strong"/>
          <w:b w:val="0"/>
          <w:bCs w:val="0"/>
        </w:rPr>
      </w:pPr>
      <w:r w:rsidRPr="00816FB3">
        <w:rPr>
          <w:rStyle w:val="Strong"/>
        </w:rPr>
        <w:t>Teacher note:</w:t>
      </w:r>
      <w:r w:rsidRPr="00816FB3">
        <w:rPr>
          <w:rStyle w:val="Strong"/>
          <w:b w:val="0"/>
          <w:bCs w:val="0"/>
        </w:rPr>
        <w:t xml:space="preserve"> the information in this pre-reading resource comes from UNSW</w:t>
      </w:r>
      <w:r w:rsidR="00CD3E5D">
        <w:rPr>
          <w:rStyle w:val="Strong"/>
          <w:b w:val="0"/>
          <w:bCs w:val="0"/>
        </w:rPr>
        <w:t>’s</w:t>
      </w:r>
      <w:r w:rsidRPr="00816FB3">
        <w:rPr>
          <w:rStyle w:val="Strong"/>
          <w:b w:val="0"/>
          <w:bCs w:val="0"/>
        </w:rPr>
        <w:t xml:space="preserve"> </w:t>
      </w:r>
      <w:hyperlink r:id="rId16" w:history="1">
        <w:r w:rsidRPr="003B7542">
          <w:rPr>
            <w:rStyle w:val="Hyperlink"/>
          </w:rPr>
          <w:t>The Flipped Classroom</w:t>
        </w:r>
      </w:hyperlink>
      <w:r w:rsidRPr="00816FB3">
        <w:rPr>
          <w:rStyle w:val="Strong"/>
          <w:b w:val="0"/>
          <w:bCs w:val="0"/>
        </w:rPr>
        <w:t xml:space="preserve"> (2025).</w:t>
      </w:r>
    </w:p>
    <w:p w14:paraId="6E18949E" w14:textId="5A5F5AF4" w:rsidR="00B30B77" w:rsidRPr="0008626F" w:rsidRDefault="00C84E70" w:rsidP="00B30B77">
      <w:r>
        <w:t xml:space="preserve">A </w:t>
      </w:r>
      <w:r w:rsidR="004A09AC">
        <w:t>flipped</w:t>
      </w:r>
      <w:r>
        <w:t xml:space="preserve"> classroom </w:t>
      </w:r>
      <w:r w:rsidR="00B30B77">
        <w:t xml:space="preserve">is an effective model of instruction in the English Advanced classroom. In the </w:t>
      </w:r>
      <w:hyperlink r:id="rId17" w:anchor=":~:text=Rationale%20for%20English%20Advanced" w:history="1">
        <w:r w:rsidR="00B30B77" w:rsidRPr="00521B99">
          <w:rPr>
            <w:rStyle w:val="Hyperlink"/>
          </w:rPr>
          <w:t>Rationale for English Advanced</w:t>
        </w:r>
      </w:hyperlink>
      <w:r w:rsidR="00B30B77">
        <w:t>, NESA emphasises that students should have opportunities to, ‘</w:t>
      </w:r>
      <w:r w:rsidR="00B30B77" w:rsidRPr="0064437F">
        <w:t>extend their experiences in researching, accessing, evaluating and synthesising information and perspectives from a range of sources to fulfil a variety of purposes</w:t>
      </w:r>
      <w:r w:rsidR="00B30B77">
        <w:t>’</w:t>
      </w:r>
      <w:r w:rsidR="00A84E8B">
        <w:t>,</w:t>
      </w:r>
      <w:r w:rsidR="00B30B77">
        <w:t xml:space="preserve"> and that students will ‘</w:t>
      </w:r>
      <w:r w:rsidR="00B30B77" w:rsidRPr="00E87C69">
        <w:t>expand their skills as independent, collaborative and reflective learners required for post-school life, including the world of work and post-school training and education</w:t>
      </w:r>
      <w:r w:rsidR="00B30B77">
        <w:t>’ (NESA 2024)</w:t>
      </w:r>
      <w:r w:rsidR="00A84E8B">
        <w:t>.</w:t>
      </w:r>
      <w:r w:rsidR="00B30B77" w:rsidRPr="00FD62E2">
        <w:t xml:space="preserve"> </w:t>
      </w:r>
      <w:r w:rsidR="00B30B77">
        <w:t>The flipped classroom also</w:t>
      </w:r>
      <w:r w:rsidR="00B30B77" w:rsidRPr="00FD62E2">
        <w:t xml:space="preserve"> supports students to ‘develop the capacity to respond perceptively to texts’</w:t>
      </w:r>
      <w:r w:rsidR="00B30B77" w:rsidRPr="00694517">
        <w:t xml:space="preserve"> </w:t>
      </w:r>
      <w:r w:rsidR="00B30B77">
        <w:t xml:space="preserve">as stated in the focus area for </w:t>
      </w:r>
      <w:hyperlink r:id="rId18" w:history="1">
        <w:r w:rsidR="00B30B77" w:rsidRPr="00BA61EB">
          <w:rPr>
            <w:rStyle w:val="Hyperlink"/>
          </w:rPr>
          <w:t>Reading to Write: Transition to English Advanced</w:t>
        </w:r>
      </w:hyperlink>
      <w:r w:rsidR="00B30B77">
        <w:t>.</w:t>
      </w:r>
    </w:p>
    <w:p w14:paraId="35FBD89E" w14:textId="77777777" w:rsidR="00114497" w:rsidRPr="00114497" w:rsidRDefault="00114497" w:rsidP="00114497">
      <w:pPr>
        <w:rPr>
          <w:rStyle w:val="Strong"/>
        </w:rPr>
      </w:pPr>
      <w:r w:rsidRPr="00114497">
        <w:rPr>
          <w:rStyle w:val="Strong"/>
        </w:rPr>
        <w:t>What is a flipped classroom?</w:t>
      </w:r>
    </w:p>
    <w:p w14:paraId="19B1F400" w14:textId="77777777" w:rsidR="00114497" w:rsidRDefault="00114497" w:rsidP="00114497">
      <w:r>
        <w:t>In a flipped classroom, students are assigned to complete learning in their own time. This might include:</w:t>
      </w:r>
    </w:p>
    <w:p w14:paraId="5AEA6C3B" w14:textId="0D13BA87" w:rsidR="00114497" w:rsidRDefault="00114497" w:rsidP="00114497">
      <w:pPr>
        <w:pStyle w:val="ListBullet"/>
      </w:pPr>
      <w:r>
        <w:t>reading assigned articles or completing questions on the core text</w:t>
      </w:r>
    </w:p>
    <w:p w14:paraId="6E46F12B" w14:textId="74206126" w:rsidR="00114497" w:rsidRDefault="00114497" w:rsidP="00114497">
      <w:pPr>
        <w:pStyle w:val="ListBullet"/>
      </w:pPr>
      <w:r>
        <w:t>watching a video or listening to a podcast</w:t>
      </w:r>
    </w:p>
    <w:p w14:paraId="329EE161" w14:textId="2B0AD460" w:rsidR="00114497" w:rsidRDefault="00114497" w:rsidP="00114497">
      <w:pPr>
        <w:pStyle w:val="ListBullet"/>
      </w:pPr>
      <w:r>
        <w:t>engaging in independent investigation.</w:t>
      </w:r>
    </w:p>
    <w:p w14:paraId="1439094D" w14:textId="14773D10" w:rsidR="00114497" w:rsidRDefault="00114497" w:rsidP="00114497">
      <w:r>
        <w:t>Once students have completed the assigned ‘flipped’ learning, class time is then dedicated to more hands-on activities, such as class discussion or group work. Having class time to go deeper in the application of learning results in deeper understanding. Students acquire content knowledge independently, then apply this learning in novel situations through teacher</w:t>
      </w:r>
      <w:r w:rsidR="00A84E8B">
        <w:t>-</w:t>
      </w:r>
      <w:r>
        <w:t>guided instruction in class.</w:t>
      </w:r>
    </w:p>
    <w:p w14:paraId="27313D56" w14:textId="63B8E733" w:rsidR="004A05FD" w:rsidRDefault="004A05FD" w:rsidP="004A09AC">
      <w:pPr>
        <w:pStyle w:val="Heading3"/>
      </w:pPr>
      <w:bookmarkStart w:id="37" w:name="_Toc214019836"/>
      <w:bookmarkEnd w:id="35"/>
      <w:bookmarkEnd w:id="36"/>
      <w:r>
        <w:lastRenderedPageBreak/>
        <w:t>Accessing the State Library of NSW for independent investigation</w:t>
      </w:r>
      <w:bookmarkEnd w:id="37"/>
    </w:p>
    <w:p w14:paraId="270ADEAA" w14:textId="3D6E4BF4" w:rsidR="004A05FD" w:rsidRDefault="004A05FD" w:rsidP="004A09AC">
      <w:pPr>
        <w:pStyle w:val="FeatureBox2"/>
      </w:pPr>
      <w:r w:rsidRPr="004A09AC">
        <w:rPr>
          <w:rStyle w:val="Heading5Char"/>
        </w:rPr>
        <w:t>Teacher note:</w:t>
      </w:r>
      <w:r w:rsidDel="00AF6412">
        <w:t xml:space="preserve"> </w:t>
      </w:r>
      <w:r w:rsidR="002B719B">
        <w:t>this</w:t>
      </w:r>
      <w:r>
        <w:t xml:space="preserve"> resource provides instructions for how to join the State Library of NSW and use the library catalogue for research. You may wish to provide these instructions to students, collaborate with your school librarian on joining the State Library of NSW and exploring local resources</w:t>
      </w:r>
      <w:r w:rsidR="002B719B">
        <w:t>.</w:t>
      </w:r>
      <w:r w:rsidR="00F71768">
        <w:t xml:space="preserve"> You should check with your Head Teacher</w:t>
      </w:r>
      <w:r w:rsidR="007A3DB7">
        <w:t xml:space="preserve"> and school policies</w:t>
      </w:r>
      <w:r w:rsidR="00F71768">
        <w:t xml:space="preserve"> </w:t>
      </w:r>
      <w:r w:rsidR="007A3DB7">
        <w:t xml:space="preserve">if a permission note is required for students to </w:t>
      </w:r>
      <w:r w:rsidR="00483FA0">
        <w:t xml:space="preserve">provide </w:t>
      </w:r>
      <w:r w:rsidR="007A3DB7">
        <w:t>their personal information to join the State Library of NSW.</w:t>
      </w:r>
    </w:p>
    <w:p w14:paraId="4C0337B5" w14:textId="77777777" w:rsidR="00C25334" w:rsidRPr="00C8329E" w:rsidRDefault="00C25334" w:rsidP="00C25334">
      <w:bookmarkStart w:id="38" w:name="_Toc206505281"/>
      <w:bookmarkStart w:id="39" w:name="_Toc214019837"/>
      <w:r>
        <w:t>Follow the steps listed below to join the State Library of NSW and begin exploring their resources.</w:t>
      </w:r>
    </w:p>
    <w:p w14:paraId="327D0621" w14:textId="77777777" w:rsidR="00C25334" w:rsidRDefault="00C25334" w:rsidP="00EB1B6C">
      <w:pPr>
        <w:pStyle w:val="ListNumber"/>
        <w:numPr>
          <w:ilvl w:val="0"/>
          <w:numId w:val="70"/>
        </w:numPr>
      </w:pPr>
      <w:r>
        <w:t xml:space="preserve">Navigate to the </w:t>
      </w:r>
      <w:hyperlink r:id="rId19" w:history="1">
        <w:r w:rsidRPr="00E30B0A">
          <w:rPr>
            <w:rStyle w:val="Hyperlink"/>
          </w:rPr>
          <w:t>State Library of NSW</w:t>
        </w:r>
      </w:hyperlink>
      <w:r>
        <w:t xml:space="preserve"> website.</w:t>
      </w:r>
    </w:p>
    <w:p w14:paraId="0160DEA2" w14:textId="77777777" w:rsidR="00C25334" w:rsidRDefault="00C25334" w:rsidP="00EB1B6C">
      <w:pPr>
        <w:pStyle w:val="ListNumber"/>
        <w:numPr>
          <w:ilvl w:val="0"/>
          <w:numId w:val="70"/>
        </w:numPr>
      </w:pPr>
      <w:r>
        <w:t xml:space="preserve">Select </w:t>
      </w:r>
      <w:hyperlink r:id="rId20" w:history="1">
        <w:r w:rsidRPr="007341F3">
          <w:rPr>
            <w:rStyle w:val="Hyperlink"/>
            <w:b/>
            <w:bCs/>
          </w:rPr>
          <w:t>Join</w:t>
        </w:r>
      </w:hyperlink>
      <w:r>
        <w:t xml:space="preserve"> and then </w:t>
      </w:r>
      <w:r w:rsidRPr="00320676">
        <w:rPr>
          <w:b/>
          <w:bCs/>
        </w:rPr>
        <w:t>Become a Library member</w:t>
      </w:r>
      <w:r>
        <w:t>.</w:t>
      </w:r>
    </w:p>
    <w:p w14:paraId="7C499AA1" w14:textId="77777777" w:rsidR="00C25334" w:rsidRDefault="00C25334" w:rsidP="00EB1B6C">
      <w:pPr>
        <w:pStyle w:val="ListNumber"/>
        <w:numPr>
          <w:ilvl w:val="0"/>
          <w:numId w:val="70"/>
        </w:numPr>
      </w:pPr>
      <w:r>
        <w:t>Follow the prompts to Sign up for an account, including</w:t>
      </w:r>
    </w:p>
    <w:p w14:paraId="2EBE1205" w14:textId="77777777" w:rsidR="00C25334" w:rsidRDefault="00C25334" w:rsidP="00EB1B6C">
      <w:pPr>
        <w:pStyle w:val="ListNumber2"/>
        <w:numPr>
          <w:ilvl w:val="0"/>
          <w:numId w:val="69"/>
        </w:numPr>
      </w:pPr>
      <w:r>
        <w:t xml:space="preserve">Fill in your Personal information and select </w:t>
      </w:r>
      <w:r w:rsidRPr="00320676">
        <w:rPr>
          <w:b/>
          <w:bCs/>
        </w:rPr>
        <w:t>Send a confirmation email</w:t>
      </w:r>
    </w:p>
    <w:p w14:paraId="4CC60EAD" w14:textId="77777777" w:rsidR="00C25334" w:rsidRDefault="00C25334" w:rsidP="00EB1B6C">
      <w:pPr>
        <w:pStyle w:val="ListNumber2"/>
        <w:numPr>
          <w:ilvl w:val="0"/>
          <w:numId w:val="69"/>
        </w:numPr>
      </w:pPr>
      <w:r>
        <w:t xml:space="preserve">Confirm your email address by selecting </w:t>
      </w:r>
      <w:r w:rsidRPr="007341F3">
        <w:rPr>
          <w:b/>
          <w:bCs/>
        </w:rPr>
        <w:t>A</w:t>
      </w:r>
      <w:r w:rsidRPr="00320676">
        <w:rPr>
          <w:b/>
          <w:bCs/>
        </w:rPr>
        <w:t>ctivate account</w:t>
      </w:r>
    </w:p>
    <w:p w14:paraId="652DD9EA" w14:textId="77777777" w:rsidR="00C25334" w:rsidRDefault="00C25334" w:rsidP="00EB1B6C">
      <w:pPr>
        <w:pStyle w:val="ListNumber2"/>
        <w:numPr>
          <w:ilvl w:val="0"/>
          <w:numId w:val="69"/>
        </w:numPr>
      </w:pPr>
      <w:r>
        <w:t xml:space="preserve">Create a secure password – tick the </w:t>
      </w:r>
      <w:r w:rsidRPr="007341F3">
        <w:rPr>
          <w:b/>
          <w:bCs/>
        </w:rPr>
        <w:t xml:space="preserve">I agree </w:t>
      </w:r>
      <w:r w:rsidRPr="00320676">
        <w:rPr>
          <w:b/>
          <w:bCs/>
        </w:rPr>
        <w:t>to comply with the Library’s Code of Conduct</w:t>
      </w:r>
      <w:r w:rsidRPr="00365FDD">
        <w:t xml:space="preserve"> field</w:t>
      </w:r>
      <w:r>
        <w:t xml:space="preserve"> and then select </w:t>
      </w:r>
      <w:r w:rsidRPr="007341F3">
        <w:rPr>
          <w:b/>
          <w:bCs/>
        </w:rPr>
        <w:t>C</w:t>
      </w:r>
      <w:r w:rsidRPr="00320676">
        <w:rPr>
          <w:b/>
          <w:bCs/>
        </w:rPr>
        <w:t>reate a password</w:t>
      </w:r>
    </w:p>
    <w:p w14:paraId="2B0DC265" w14:textId="77777777" w:rsidR="00C25334" w:rsidRDefault="00C25334" w:rsidP="00EB1B6C">
      <w:pPr>
        <w:pStyle w:val="ListNumber2"/>
        <w:numPr>
          <w:ilvl w:val="0"/>
          <w:numId w:val="69"/>
        </w:numPr>
      </w:pPr>
      <w:r>
        <w:t xml:space="preserve">Confirm your Address details for NSW residents by selecting </w:t>
      </w:r>
      <w:r w:rsidRPr="00320676">
        <w:rPr>
          <w:b/>
          <w:bCs/>
        </w:rPr>
        <w:t>Yes, I live in NSW</w:t>
      </w:r>
      <w:r w:rsidRPr="00C8765E">
        <w:t>, filling in your address and then selecting</w:t>
      </w:r>
      <w:r>
        <w:t xml:space="preserve"> </w:t>
      </w:r>
      <w:r w:rsidRPr="007341F3">
        <w:rPr>
          <w:b/>
          <w:bCs/>
        </w:rPr>
        <w:t>C</w:t>
      </w:r>
      <w:r w:rsidRPr="00320676">
        <w:rPr>
          <w:b/>
          <w:bCs/>
        </w:rPr>
        <w:t>reate account</w:t>
      </w:r>
    </w:p>
    <w:p w14:paraId="49E7751B" w14:textId="77777777" w:rsidR="00C25334" w:rsidRDefault="00C25334" w:rsidP="00EB1B6C">
      <w:pPr>
        <w:pStyle w:val="ListNumber2"/>
        <w:numPr>
          <w:ilvl w:val="0"/>
          <w:numId w:val="69"/>
        </w:numPr>
      </w:pPr>
      <w:r>
        <w:t xml:space="preserve">Account created, select </w:t>
      </w:r>
      <w:r w:rsidRPr="00320676">
        <w:rPr>
          <w:b/>
          <w:bCs/>
        </w:rPr>
        <w:t>G</w:t>
      </w:r>
      <w:r w:rsidRPr="007341F3">
        <w:rPr>
          <w:b/>
          <w:bCs/>
        </w:rPr>
        <w:t>o</w:t>
      </w:r>
      <w:r w:rsidRPr="00320676">
        <w:rPr>
          <w:b/>
          <w:bCs/>
        </w:rPr>
        <w:t xml:space="preserve"> to</w:t>
      </w:r>
      <w:r w:rsidRPr="007341F3">
        <w:rPr>
          <w:b/>
          <w:bCs/>
        </w:rPr>
        <w:t xml:space="preserve"> </w:t>
      </w:r>
      <w:proofErr w:type="spellStart"/>
      <w:r w:rsidRPr="00320676">
        <w:rPr>
          <w:b/>
          <w:bCs/>
        </w:rPr>
        <w:t>MyLibrary</w:t>
      </w:r>
      <w:proofErr w:type="spellEnd"/>
      <w:r w:rsidRPr="00320676">
        <w:rPr>
          <w:b/>
          <w:bCs/>
        </w:rPr>
        <w:t xml:space="preserve"> dashboard</w:t>
      </w:r>
      <w:r>
        <w:t>.</w:t>
      </w:r>
    </w:p>
    <w:p w14:paraId="4F847389" w14:textId="77777777" w:rsidR="00C25334" w:rsidRDefault="00C25334" w:rsidP="00EB1B6C">
      <w:pPr>
        <w:pStyle w:val="ListNumber"/>
        <w:numPr>
          <w:ilvl w:val="0"/>
          <w:numId w:val="70"/>
        </w:numPr>
      </w:pPr>
      <w:r>
        <w:t xml:space="preserve">Some Websites and apps you can access via the </w:t>
      </w:r>
      <w:hyperlink r:id="rId21" w:history="1">
        <w:proofErr w:type="spellStart"/>
        <w:r w:rsidRPr="00682155">
          <w:rPr>
            <w:rStyle w:val="Hyperlink"/>
          </w:rPr>
          <w:t>MyLibrary</w:t>
        </w:r>
        <w:proofErr w:type="spellEnd"/>
        <w:r w:rsidRPr="00682155">
          <w:rPr>
            <w:rStyle w:val="Hyperlink"/>
          </w:rPr>
          <w:t xml:space="preserve"> dashboard</w:t>
        </w:r>
      </w:hyperlink>
      <w:r>
        <w:t xml:space="preserve"> include</w:t>
      </w:r>
    </w:p>
    <w:p w14:paraId="275129BC" w14:textId="77777777" w:rsidR="00C25334" w:rsidRPr="004E7C15" w:rsidRDefault="00C25334" w:rsidP="00C25334">
      <w:pPr>
        <w:pStyle w:val="ListBullet2"/>
      </w:pPr>
      <w:r w:rsidRPr="004E7C15">
        <w:t>Library website</w:t>
      </w:r>
    </w:p>
    <w:p w14:paraId="6FBAD867" w14:textId="77777777" w:rsidR="00C25334" w:rsidRPr="004E7C15" w:rsidRDefault="00C25334" w:rsidP="00C25334">
      <w:pPr>
        <w:pStyle w:val="ListBullet2"/>
      </w:pPr>
      <w:r w:rsidRPr="004E7C15">
        <w:t>Catalogue</w:t>
      </w:r>
      <w:r>
        <w:t>.</w:t>
      </w:r>
    </w:p>
    <w:p w14:paraId="6E0CCFB7" w14:textId="77777777" w:rsidR="00C25334" w:rsidRDefault="00C25334" w:rsidP="00EB1B6C">
      <w:pPr>
        <w:pStyle w:val="ListNumber"/>
        <w:numPr>
          <w:ilvl w:val="0"/>
          <w:numId w:val="70"/>
        </w:numPr>
      </w:pPr>
      <w:r>
        <w:t xml:space="preserve">You can </w:t>
      </w:r>
      <w:hyperlink r:id="rId22" w:history="1">
        <w:r w:rsidRPr="009821C6">
          <w:rPr>
            <w:rStyle w:val="Hyperlink"/>
          </w:rPr>
          <w:t>Search the collection</w:t>
        </w:r>
      </w:hyperlink>
      <w:r>
        <w:t xml:space="preserve"> via these fields</w:t>
      </w:r>
    </w:p>
    <w:p w14:paraId="7C8999AF" w14:textId="77777777" w:rsidR="00C25334" w:rsidRDefault="00C25334" w:rsidP="00C25334">
      <w:pPr>
        <w:pStyle w:val="ListBullet2"/>
      </w:pPr>
      <w:r>
        <w:t>All Fields</w:t>
      </w:r>
    </w:p>
    <w:p w14:paraId="45D9D8AB" w14:textId="77777777" w:rsidR="00C25334" w:rsidRDefault="00C25334" w:rsidP="00C25334">
      <w:pPr>
        <w:pStyle w:val="ListBullet2"/>
      </w:pPr>
      <w:r>
        <w:t>Title</w:t>
      </w:r>
    </w:p>
    <w:p w14:paraId="5159E8F8" w14:textId="77777777" w:rsidR="00C25334" w:rsidRDefault="00C25334" w:rsidP="00C25334">
      <w:pPr>
        <w:pStyle w:val="ListBullet2"/>
      </w:pPr>
      <w:r>
        <w:t>Subject</w:t>
      </w:r>
    </w:p>
    <w:p w14:paraId="014B4B90" w14:textId="77777777" w:rsidR="00C25334" w:rsidRDefault="00C25334" w:rsidP="00C25334">
      <w:pPr>
        <w:pStyle w:val="ListBullet2"/>
      </w:pPr>
      <w:r>
        <w:t>Author/Creator</w:t>
      </w:r>
    </w:p>
    <w:p w14:paraId="409E8225" w14:textId="77777777" w:rsidR="00C25334" w:rsidRDefault="00C25334" w:rsidP="00C25334">
      <w:pPr>
        <w:pStyle w:val="ListBullet2"/>
      </w:pPr>
      <w:r>
        <w:lastRenderedPageBreak/>
        <w:t>Call Number.</w:t>
      </w:r>
    </w:p>
    <w:p w14:paraId="1BF38D14" w14:textId="77777777" w:rsidR="00C25334" w:rsidRPr="00140491" w:rsidRDefault="00C25334" w:rsidP="00EB1B6C">
      <w:pPr>
        <w:pStyle w:val="ListNumber"/>
        <w:numPr>
          <w:ilvl w:val="0"/>
          <w:numId w:val="70"/>
        </w:numPr>
        <w:rPr>
          <w:b/>
          <w:bCs/>
        </w:rPr>
      </w:pPr>
      <w:r w:rsidRPr="00140491">
        <w:rPr>
          <w:rStyle w:val="Strong"/>
        </w:rPr>
        <w:t>You can refine your search using the following filters:</w:t>
      </w:r>
    </w:p>
    <w:p w14:paraId="6977E9B7" w14:textId="77777777" w:rsidR="00C25334" w:rsidRPr="007341F3" w:rsidRDefault="00C25334" w:rsidP="00C25334">
      <w:pPr>
        <w:pStyle w:val="ListBullet2"/>
      </w:pPr>
      <w:r w:rsidRPr="00EA4146">
        <w:rPr>
          <w:rStyle w:val="Strong"/>
        </w:rPr>
        <w:t>Availability</w:t>
      </w:r>
      <w:r w:rsidRPr="007341F3">
        <w:t xml:space="preserve"> – </w:t>
      </w:r>
      <w:r>
        <w:t>c</w:t>
      </w:r>
      <w:r w:rsidRPr="007341F3">
        <w:t xml:space="preserve">hoose between items available </w:t>
      </w:r>
      <w:r w:rsidRPr="007341F3">
        <w:rPr>
          <w:rStyle w:val="Emphasis"/>
        </w:rPr>
        <w:t>Online</w:t>
      </w:r>
      <w:r w:rsidRPr="007341F3">
        <w:t xml:space="preserve"> or </w:t>
      </w:r>
      <w:proofErr w:type="gramStart"/>
      <w:r w:rsidRPr="007341F3">
        <w:rPr>
          <w:rStyle w:val="Emphasis"/>
        </w:rPr>
        <w:t>For</w:t>
      </w:r>
      <w:proofErr w:type="gramEnd"/>
      <w:r w:rsidRPr="007341F3">
        <w:rPr>
          <w:rStyle w:val="Emphasis"/>
        </w:rPr>
        <w:t xml:space="preserve"> use in the library only</w:t>
      </w:r>
    </w:p>
    <w:p w14:paraId="384E0D30" w14:textId="77777777" w:rsidR="00C25334" w:rsidRPr="007341F3" w:rsidRDefault="00C25334" w:rsidP="00C25334">
      <w:pPr>
        <w:pStyle w:val="ListBullet2"/>
      </w:pPr>
      <w:r w:rsidRPr="00EA4146">
        <w:rPr>
          <w:rStyle w:val="Strong"/>
        </w:rPr>
        <w:t>Format</w:t>
      </w:r>
      <w:r w:rsidRPr="007341F3">
        <w:t xml:space="preserve"> – </w:t>
      </w:r>
      <w:r>
        <w:t>n</w:t>
      </w:r>
      <w:r w:rsidRPr="007341F3">
        <w:t xml:space="preserve">arrow by type, such as </w:t>
      </w:r>
      <w:r w:rsidRPr="007341F3">
        <w:rPr>
          <w:rStyle w:val="Emphasis"/>
        </w:rPr>
        <w:t>Journals</w:t>
      </w:r>
      <w:r w:rsidRPr="007341F3">
        <w:t xml:space="preserve">, </w:t>
      </w:r>
      <w:r w:rsidRPr="007341F3">
        <w:rPr>
          <w:rStyle w:val="Emphasis"/>
        </w:rPr>
        <w:t>Magazines</w:t>
      </w:r>
      <w:r w:rsidRPr="007341F3">
        <w:t xml:space="preserve">, </w:t>
      </w:r>
      <w:r w:rsidRPr="007341F3">
        <w:rPr>
          <w:rStyle w:val="Emphasis"/>
        </w:rPr>
        <w:t>Books</w:t>
      </w:r>
      <w:r w:rsidRPr="007341F3">
        <w:t xml:space="preserve"> or </w:t>
      </w:r>
      <w:r w:rsidRPr="007341F3">
        <w:rPr>
          <w:rStyle w:val="Emphasis"/>
        </w:rPr>
        <w:t>Multimedia</w:t>
      </w:r>
    </w:p>
    <w:p w14:paraId="255CC002" w14:textId="77777777" w:rsidR="00C25334" w:rsidRPr="007341F3" w:rsidRDefault="00C25334" w:rsidP="00C25334">
      <w:pPr>
        <w:pStyle w:val="ListBullet2"/>
      </w:pPr>
      <w:r w:rsidRPr="00EA4146">
        <w:rPr>
          <w:rStyle w:val="Strong"/>
        </w:rPr>
        <w:t>Subject</w:t>
      </w:r>
      <w:r w:rsidRPr="007341F3">
        <w:t xml:space="preserve"> – </w:t>
      </w:r>
      <w:r>
        <w:t>s</w:t>
      </w:r>
      <w:r w:rsidRPr="007341F3">
        <w:t>elect relevant categories, for example</w:t>
      </w:r>
      <w:r>
        <w:t>,</w:t>
      </w:r>
      <w:r w:rsidRPr="007341F3">
        <w:t xml:space="preserve"> </w:t>
      </w:r>
      <w:r w:rsidRPr="007341F3">
        <w:rPr>
          <w:rStyle w:val="Emphasis"/>
        </w:rPr>
        <w:t>Literary Criticism</w:t>
      </w:r>
      <w:r w:rsidRPr="007341F3">
        <w:t xml:space="preserve"> or </w:t>
      </w:r>
      <w:r w:rsidRPr="007341F3">
        <w:rPr>
          <w:rStyle w:val="Emphasis"/>
        </w:rPr>
        <w:t>Education</w:t>
      </w:r>
    </w:p>
    <w:p w14:paraId="723ED0D5" w14:textId="77777777" w:rsidR="00C25334" w:rsidRPr="007341F3" w:rsidRDefault="00C25334" w:rsidP="00C25334">
      <w:pPr>
        <w:pStyle w:val="ListBullet2"/>
      </w:pPr>
      <w:r w:rsidRPr="00EA4146">
        <w:rPr>
          <w:rStyle w:val="Strong"/>
        </w:rPr>
        <w:t>E-resources</w:t>
      </w:r>
      <w:r w:rsidRPr="007341F3">
        <w:t xml:space="preserve"> – </w:t>
      </w:r>
      <w:r>
        <w:t>t</w:t>
      </w:r>
      <w:r w:rsidRPr="007341F3">
        <w:t xml:space="preserve">o access complete documents online, select the filter for </w:t>
      </w:r>
      <w:r w:rsidRPr="007341F3">
        <w:rPr>
          <w:rStyle w:val="Emphasis"/>
        </w:rPr>
        <w:t>Full Text Only</w:t>
      </w:r>
    </w:p>
    <w:p w14:paraId="6EDE7FD9" w14:textId="77777777" w:rsidR="00C25334" w:rsidRPr="007341F3" w:rsidRDefault="00C25334" w:rsidP="00C25334">
      <w:pPr>
        <w:pStyle w:val="ListBullet2"/>
      </w:pPr>
      <w:r w:rsidRPr="007341F3">
        <w:t>Language – filter for English.</w:t>
      </w:r>
    </w:p>
    <w:p w14:paraId="68DBAD6D" w14:textId="77777777" w:rsidR="00C25334" w:rsidRDefault="00C25334" w:rsidP="00EB1B6C">
      <w:pPr>
        <w:pStyle w:val="ListNumber"/>
        <w:numPr>
          <w:ilvl w:val="0"/>
          <w:numId w:val="70"/>
        </w:numPr>
      </w:pPr>
      <w:r>
        <w:t xml:space="preserve">Then select </w:t>
      </w:r>
      <w:r w:rsidRPr="00320676">
        <w:rPr>
          <w:b/>
          <w:bCs/>
        </w:rPr>
        <w:t xml:space="preserve">Apply </w:t>
      </w:r>
      <w:r w:rsidRPr="007341F3">
        <w:rPr>
          <w:b/>
          <w:bCs/>
        </w:rPr>
        <w:t>F</w:t>
      </w:r>
      <w:r w:rsidRPr="00320676">
        <w:rPr>
          <w:b/>
          <w:bCs/>
        </w:rPr>
        <w:t>ilters</w:t>
      </w:r>
      <w:r>
        <w:t>.</w:t>
      </w:r>
    </w:p>
    <w:p w14:paraId="4E9929B4" w14:textId="77777777" w:rsidR="00C25334" w:rsidRDefault="00C25334" w:rsidP="00EB1B6C">
      <w:pPr>
        <w:pStyle w:val="ListNumber"/>
        <w:numPr>
          <w:ilvl w:val="0"/>
          <w:numId w:val="70"/>
        </w:numPr>
      </w:pPr>
      <w:r>
        <w:t>You can now explore the items in the catalogue.</w:t>
      </w:r>
    </w:p>
    <w:p w14:paraId="241195B1" w14:textId="1ADE26B6" w:rsidR="00014DBA" w:rsidRDefault="00920738" w:rsidP="00D81505">
      <w:pPr>
        <w:pStyle w:val="Heading3"/>
      </w:pPr>
      <w:r>
        <w:t>Codes and conventions of poetry</w:t>
      </w:r>
      <w:bookmarkEnd w:id="38"/>
      <w:bookmarkEnd w:id="39"/>
    </w:p>
    <w:p w14:paraId="7FACADBA" w14:textId="5389D95F" w:rsidR="00920738" w:rsidRDefault="005F6711" w:rsidP="00920738">
      <w:r w:rsidRPr="005F6711">
        <w:t>A poem is a stylised text that focuses on language and imagery to express a point of view. Slam poetry and song lyrics usually come under this category. The main conventions of this literary form are summarised below</w:t>
      </w:r>
      <w:r w:rsidR="008F385C">
        <w:t>.</w:t>
      </w:r>
    </w:p>
    <w:p w14:paraId="0F28C0C3" w14:textId="198319A4" w:rsidR="00294461" w:rsidRDefault="00294461" w:rsidP="00294461">
      <w:pPr>
        <w:pStyle w:val="Caption"/>
      </w:pPr>
      <w:r>
        <w:t xml:space="preserve">Table </w:t>
      </w:r>
      <w:r>
        <w:fldChar w:fldCharType="begin"/>
      </w:r>
      <w:r>
        <w:instrText xml:space="preserve"> SEQ Table \* ARABIC </w:instrText>
      </w:r>
      <w:r>
        <w:fldChar w:fldCharType="separate"/>
      </w:r>
      <w:r w:rsidR="00E02857">
        <w:rPr>
          <w:noProof/>
        </w:rPr>
        <w:t>1</w:t>
      </w:r>
      <w:r>
        <w:fldChar w:fldCharType="end"/>
      </w:r>
      <w:r>
        <w:t xml:space="preserve"> – codes and conventions of </w:t>
      </w:r>
      <w:r w:rsidR="000F2B68">
        <w:t>a poem</w:t>
      </w:r>
    </w:p>
    <w:tbl>
      <w:tblPr>
        <w:tblStyle w:val="Tableheader"/>
        <w:tblW w:w="0" w:type="auto"/>
        <w:tblLook w:val="04A0" w:firstRow="1" w:lastRow="0" w:firstColumn="1" w:lastColumn="0" w:noHBand="0" w:noVBand="1"/>
        <w:tblDescription w:val="Codes and conventions of a poem."/>
      </w:tblPr>
      <w:tblGrid>
        <w:gridCol w:w="9628"/>
      </w:tblGrid>
      <w:tr w:rsidR="00A133C8" w14:paraId="1A4D50DD" w14:textId="77777777" w:rsidTr="00A13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D5B8013" w14:textId="557B651F" w:rsidR="00A133C8" w:rsidRDefault="00A133C8" w:rsidP="00920738">
            <w:r>
              <w:t xml:space="preserve">Codes and conventions of </w:t>
            </w:r>
            <w:r w:rsidR="000F2B68">
              <w:t>a poem</w:t>
            </w:r>
          </w:p>
        </w:tc>
      </w:tr>
      <w:tr w:rsidR="00A133C8" w14:paraId="4C2369AE" w14:textId="77777777" w:rsidTr="00A13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5222A55" w14:textId="77777777" w:rsidR="00042BBF" w:rsidRPr="00022462" w:rsidRDefault="00042BBF" w:rsidP="00042BBF">
            <w:r w:rsidRPr="00AD3EBC">
              <w:t>A poem usually:</w:t>
            </w:r>
          </w:p>
          <w:p w14:paraId="7ABEC023" w14:textId="1A766964" w:rsidR="00042BBF" w:rsidRPr="00042BBF" w:rsidRDefault="00042BBF" w:rsidP="00042BBF">
            <w:pPr>
              <w:pStyle w:val="ListBullet"/>
              <w:rPr>
                <w:b w:val="0"/>
                <w:bCs/>
              </w:rPr>
            </w:pPr>
            <w:r w:rsidRPr="00042BBF">
              <w:rPr>
                <w:b w:val="0"/>
                <w:bCs/>
              </w:rPr>
              <w:t>explores a topic important to the speaker or persona</w:t>
            </w:r>
          </w:p>
          <w:p w14:paraId="02DE06F0" w14:textId="1972775B" w:rsidR="00042BBF" w:rsidRPr="00042BBF" w:rsidRDefault="00042BBF" w:rsidP="00042BBF">
            <w:pPr>
              <w:pStyle w:val="ListBullet"/>
              <w:rPr>
                <w:b w:val="0"/>
                <w:bCs/>
              </w:rPr>
            </w:pPr>
            <w:r w:rsidRPr="00042BBF">
              <w:rPr>
                <w:b w:val="0"/>
                <w:bCs/>
              </w:rPr>
              <w:t>focuses on intense emotions, settings and ideas rather than narrative structure or character development</w:t>
            </w:r>
          </w:p>
          <w:p w14:paraId="1ABCE15C" w14:textId="24366F2A" w:rsidR="00042BBF" w:rsidRPr="00042BBF" w:rsidRDefault="00042BBF" w:rsidP="00042BBF">
            <w:pPr>
              <w:pStyle w:val="ListBullet"/>
              <w:rPr>
                <w:b w:val="0"/>
                <w:bCs/>
              </w:rPr>
            </w:pPr>
            <w:r w:rsidRPr="00042BBF">
              <w:rPr>
                <w:b w:val="0"/>
                <w:bCs/>
              </w:rPr>
              <w:t>focuses on a single moment, image or feeling</w:t>
            </w:r>
          </w:p>
          <w:p w14:paraId="5B1E346E" w14:textId="5051C2F4" w:rsidR="00042BBF" w:rsidRPr="00042BBF" w:rsidRDefault="00042BBF" w:rsidP="00042BBF">
            <w:pPr>
              <w:pStyle w:val="ListBullet"/>
              <w:rPr>
                <w:b w:val="0"/>
                <w:bCs/>
              </w:rPr>
            </w:pPr>
            <w:r w:rsidRPr="00042BBF">
              <w:rPr>
                <w:b w:val="0"/>
                <w:bCs/>
              </w:rPr>
              <w:t>has line lengths determined by the poet</w:t>
            </w:r>
          </w:p>
          <w:p w14:paraId="30CE3EAC" w14:textId="1E2D5800" w:rsidR="00042BBF" w:rsidRPr="00042BBF" w:rsidRDefault="00042BBF" w:rsidP="00042BBF">
            <w:pPr>
              <w:pStyle w:val="ListBullet"/>
              <w:rPr>
                <w:b w:val="0"/>
                <w:bCs/>
              </w:rPr>
            </w:pPr>
            <w:r w:rsidRPr="00042BBF">
              <w:rPr>
                <w:b w:val="0"/>
                <w:bCs/>
              </w:rPr>
              <w:t>has lines grouped together to form stanzas</w:t>
            </w:r>
          </w:p>
          <w:p w14:paraId="734716BC" w14:textId="24BDBA8C" w:rsidR="00042BBF" w:rsidRPr="00042BBF" w:rsidRDefault="00042BBF" w:rsidP="00042BBF">
            <w:pPr>
              <w:pStyle w:val="ListBullet"/>
              <w:rPr>
                <w:b w:val="0"/>
                <w:bCs/>
              </w:rPr>
            </w:pPr>
            <w:r w:rsidRPr="00042BBF">
              <w:rPr>
                <w:b w:val="0"/>
                <w:bCs/>
              </w:rPr>
              <w:t>uses language patterns to create compression of meaning</w:t>
            </w:r>
          </w:p>
          <w:p w14:paraId="09402ABA" w14:textId="290B228D" w:rsidR="00042BBF" w:rsidRPr="00042BBF" w:rsidRDefault="00042BBF" w:rsidP="00042BBF">
            <w:pPr>
              <w:pStyle w:val="ListBullet"/>
              <w:rPr>
                <w:b w:val="0"/>
                <w:bCs/>
              </w:rPr>
            </w:pPr>
            <w:r w:rsidRPr="00042BBF">
              <w:rPr>
                <w:b w:val="0"/>
                <w:bCs/>
              </w:rPr>
              <w:t>uses word connotations to create many layers of meanings in a poem</w:t>
            </w:r>
          </w:p>
          <w:p w14:paraId="7DB3E1EE" w14:textId="5D32A019" w:rsidR="00042BBF" w:rsidRPr="00042BBF" w:rsidRDefault="00042BBF" w:rsidP="00042BBF">
            <w:pPr>
              <w:pStyle w:val="ListBullet"/>
              <w:rPr>
                <w:b w:val="0"/>
                <w:bCs/>
              </w:rPr>
            </w:pPr>
            <w:r w:rsidRPr="00042BBF">
              <w:rPr>
                <w:b w:val="0"/>
                <w:bCs/>
              </w:rPr>
              <w:t xml:space="preserve">uses </w:t>
            </w:r>
            <w:r w:rsidR="00AF71C0">
              <w:rPr>
                <w:b w:val="0"/>
                <w:bCs/>
              </w:rPr>
              <w:t xml:space="preserve">a range of </w:t>
            </w:r>
            <w:r w:rsidR="00D321CE">
              <w:rPr>
                <w:b w:val="0"/>
                <w:bCs/>
              </w:rPr>
              <w:t xml:space="preserve">language features such as </w:t>
            </w:r>
            <w:r w:rsidRPr="00042BBF">
              <w:rPr>
                <w:b w:val="0"/>
                <w:bCs/>
              </w:rPr>
              <w:t>imagery, similes, metaphors and symbolism</w:t>
            </w:r>
          </w:p>
          <w:p w14:paraId="78EF68C9" w14:textId="09ECFFA5" w:rsidR="00042BBF" w:rsidRPr="00042BBF" w:rsidRDefault="00042BBF" w:rsidP="00042BBF">
            <w:pPr>
              <w:pStyle w:val="ListBullet"/>
              <w:rPr>
                <w:b w:val="0"/>
                <w:bCs/>
              </w:rPr>
            </w:pPr>
            <w:r w:rsidRPr="00042BBF">
              <w:rPr>
                <w:b w:val="0"/>
                <w:bCs/>
              </w:rPr>
              <w:lastRenderedPageBreak/>
              <w:t xml:space="preserve">uses rhyme and rhyme schemes (or lack </w:t>
            </w:r>
            <w:r w:rsidR="000F2B68">
              <w:rPr>
                <w:b w:val="0"/>
                <w:bCs/>
              </w:rPr>
              <w:t>there</w:t>
            </w:r>
            <w:r w:rsidRPr="00042BBF">
              <w:rPr>
                <w:b w:val="0"/>
                <w:bCs/>
              </w:rPr>
              <w:t>of) to impact meaning</w:t>
            </w:r>
          </w:p>
          <w:p w14:paraId="1393D4A5" w14:textId="75E26780" w:rsidR="00042BBF" w:rsidRPr="00042BBF" w:rsidRDefault="00042BBF" w:rsidP="00042BBF">
            <w:pPr>
              <w:pStyle w:val="ListBullet"/>
              <w:rPr>
                <w:b w:val="0"/>
                <w:bCs/>
              </w:rPr>
            </w:pPr>
            <w:r>
              <w:rPr>
                <w:b w:val="0"/>
                <w:bCs/>
              </w:rPr>
              <w:t xml:space="preserve">uses </w:t>
            </w:r>
            <w:r w:rsidRPr="00042BBF">
              <w:rPr>
                <w:b w:val="0"/>
                <w:bCs/>
              </w:rPr>
              <w:t>sound devices to create meaning in the poem.</w:t>
            </w:r>
          </w:p>
          <w:p w14:paraId="29516787" w14:textId="77777777" w:rsidR="00042BBF" w:rsidRPr="00022462" w:rsidRDefault="00042BBF" w:rsidP="00042BBF">
            <w:r w:rsidRPr="00AD3EBC">
              <w:t>Poems can:</w:t>
            </w:r>
          </w:p>
          <w:p w14:paraId="32FD789D" w14:textId="32FE143E" w:rsidR="00042BBF" w:rsidRPr="00042BBF" w:rsidRDefault="00042BBF" w:rsidP="00042BBF">
            <w:pPr>
              <w:pStyle w:val="ListBullet"/>
              <w:rPr>
                <w:b w:val="0"/>
                <w:bCs/>
              </w:rPr>
            </w:pPr>
            <w:r w:rsidRPr="00042BBF">
              <w:rPr>
                <w:b w:val="0"/>
                <w:bCs/>
              </w:rPr>
              <w:t>be intensely political in purpose, or descriptive or personal and reflective</w:t>
            </w:r>
          </w:p>
          <w:p w14:paraId="4108FF51" w14:textId="771ECE95" w:rsidR="00042BBF" w:rsidRPr="005521CB" w:rsidRDefault="00042BBF" w:rsidP="00042BBF">
            <w:pPr>
              <w:pStyle w:val="ListBullet"/>
              <w:rPr>
                <w:b w:val="0"/>
                <w:bCs/>
              </w:rPr>
            </w:pPr>
            <w:r w:rsidRPr="00042BBF">
              <w:rPr>
                <w:b w:val="0"/>
                <w:bCs/>
              </w:rPr>
              <w:t>be written in a variety of forms</w:t>
            </w:r>
            <w:r w:rsidR="00F44FB0">
              <w:rPr>
                <w:b w:val="0"/>
                <w:bCs/>
              </w:rPr>
              <w:t>.</w:t>
            </w:r>
          </w:p>
          <w:p w14:paraId="444953DF" w14:textId="376BF3B8" w:rsidR="00A133C8" w:rsidRDefault="00042BBF" w:rsidP="00042BBF">
            <w:r w:rsidRPr="00FE5F93">
              <w:t>(</w:t>
            </w:r>
            <w:proofErr w:type="spellStart"/>
            <w:r w:rsidRPr="00FE5F93">
              <w:t>Beardwood</w:t>
            </w:r>
            <w:proofErr w:type="spellEnd"/>
            <w:r w:rsidRPr="00FE5F93">
              <w:t xml:space="preserve"> 2022)</w:t>
            </w:r>
          </w:p>
        </w:tc>
      </w:tr>
    </w:tbl>
    <w:p w14:paraId="07913CD0" w14:textId="69D6B17B" w:rsidR="00920738" w:rsidRDefault="00920738" w:rsidP="00D81505">
      <w:pPr>
        <w:pStyle w:val="Heading3"/>
      </w:pPr>
      <w:bookmarkStart w:id="40" w:name="_Toc206505282"/>
      <w:bookmarkStart w:id="41" w:name="_Toc214019838"/>
      <w:r>
        <w:lastRenderedPageBreak/>
        <w:t xml:space="preserve">Codes and conventions of </w:t>
      </w:r>
      <w:r w:rsidR="000A5D56">
        <w:t>discursive texts</w:t>
      </w:r>
      <w:bookmarkEnd w:id="40"/>
      <w:bookmarkEnd w:id="41"/>
    </w:p>
    <w:p w14:paraId="61606A4A" w14:textId="6F7874F7" w:rsidR="00BF1A99" w:rsidRDefault="00F44FB0" w:rsidP="002F299A">
      <w:r>
        <w:rPr>
          <w:b/>
          <w:bCs/>
        </w:rPr>
        <w:t xml:space="preserve">Definition of </w:t>
      </w:r>
      <w:r w:rsidR="008226FD">
        <w:rPr>
          <w:b/>
          <w:bCs/>
        </w:rPr>
        <w:t xml:space="preserve">a </w:t>
      </w:r>
      <w:r>
        <w:rPr>
          <w:b/>
          <w:bCs/>
        </w:rPr>
        <w:t>discursive</w:t>
      </w:r>
      <w:r w:rsidR="008226FD">
        <w:rPr>
          <w:b/>
          <w:bCs/>
        </w:rPr>
        <w:t xml:space="preserve"> text</w:t>
      </w:r>
      <w:r>
        <w:rPr>
          <w:b/>
          <w:bCs/>
        </w:rPr>
        <w:t>:</w:t>
      </w:r>
      <w:r w:rsidRPr="00D31558">
        <w:t xml:space="preserve"> </w:t>
      </w:r>
      <w:r>
        <w:t>t</w:t>
      </w:r>
      <w:r w:rsidRPr="00F44FB0">
        <w:t>exts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 (NESA 20</w:t>
      </w:r>
      <w:r w:rsidR="00EB647B">
        <w:t>22</w:t>
      </w:r>
      <w:r w:rsidRPr="00F44FB0">
        <w:t>)</w:t>
      </w:r>
      <w:r w:rsidR="00C60A0E">
        <w:t>.</w:t>
      </w:r>
    </w:p>
    <w:p w14:paraId="55A54F03" w14:textId="241554BC" w:rsidR="007A2146" w:rsidRDefault="00C60A0E" w:rsidP="002F299A">
      <w:r>
        <w:t xml:space="preserve">The following table </w:t>
      </w:r>
      <w:r w:rsidR="00BF1A99">
        <w:t>details codes and conventions of discursive texts.</w:t>
      </w:r>
    </w:p>
    <w:p w14:paraId="5EAB4973" w14:textId="30EC4190" w:rsidR="002F299A" w:rsidRDefault="002F299A" w:rsidP="002F299A">
      <w:pPr>
        <w:pStyle w:val="Caption"/>
      </w:pPr>
      <w:r>
        <w:t xml:space="preserve">Table </w:t>
      </w:r>
      <w:r>
        <w:fldChar w:fldCharType="begin"/>
      </w:r>
      <w:r>
        <w:instrText xml:space="preserve"> SEQ Table \* ARABIC </w:instrText>
      </w:r>
      <w:r>
        <w:fldChar w:fldCharType="separate"/>
      </w:r>
      <w:r w:rsidR="00E02857">
        <w:rPr>
          <w:noProof/>
        </w:rPr>
        <w:t>2</w:t>
      </w:r>
      <w:r>
        <w:fldChar w:fldCharType="end"/>
      </w:r>
      <w:r w:rsidRPr="002F299A">
        <w:rPr>
          <w:iCs w:val="0"/>
          <w:color w:val="auto"/>
          <w:sz w:val="22"/>
          <w:szCs w:val="24"/>
        </w:rPr>
        <w:t xml:space="preserve"> </w:t>
      </w:r>
      <w:r>
        <w:rPr>
          <w:iCs w:val="0"/>
          <w:color w:val="auto"/>
          <w:sz w:val="22"/>
          <w:szCs w:val="24"/>
        </w:rPr>
        <w:t xml:space="preserve">– </w:t>
      </w:r>
      <w:r w:rsidRPr="002F299A">
        <w:t>codes and conventions of discursive texts</w:t>
      </w:r>
    </w:p>
    <w:tbl>
      <w:tblPr>
        <w:tblStyle w:val="Tableheader"/>
        <w:tblW w:w="0" w:type="auto"/>
        <w:tblLook w:val="04A0" w:firstRow="1" w:lastRow="0" w:firstColumn="1" w:lastColumn="0" w:noHBand="0" w:noVBand="1"/>
        <w:tblDescription w:val="Codes and conventions of discursive texts."/>
      </w:tblPr>
      <w:tblGrid>
        <w:gridCol w:w="9628"/>
      </w:tblGrid>
      <w:tr w:rsidR="009779D3" w14:paraId="6E59035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AF9E4E" w14:textId="18AF458E" w:rsidR="009779D3" w:rsidRDefault="007A2146" w:rsidP="000A5D56">
            <w:r>
              <w:t>Codes and conventions of discursive texts</w:t>
            </w:r>
          </w:p>
        </w:tc>
      </w:tr>
      <w:tr w:rsidR="009779D3" w14:paraId="7BF73D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B2BDBE7" w14:textId="77777777" w:rsidR="00E06B8C" w:rsidRPr="00022462" w:rsidRDefault="00F628BD" w:rsidP="00F628BD">
            <w:r w:rsidRPr="00AD3EBC">
              <w:t>Discursive writing may include some of the following features:</w:t>
            </w:r>
          </w:p>
          <w:p w14:paraId="2B7AB39B" w14:textId="538AFD6D" w:rsidR="00F628BD" w:rsidRPr="00E06B8C" w:rsidRDefault="00B17EB6" w:rsidP="00E06B8C">
            <w:pPr>
              <w:pStyle w:val="ListBullet"/>
              <w:rPr>
                <w:b w:val="0"/>
                <w:bCs/>
              </w:rPr>
            </w:pPr>
            <w:r>
              <w:rPr>
                <w:b w:val="0"/>
                <w:bCs/>
              </w:rPr>
              <w:t>e</w:t>
            </w:r>
            <w:r w:rsidR="00F628BD" w:rsidRPr="00E06B8C">
              <w:rPr>
                <w:b w:val="0"/>
                <w:bCs/>
              </w:rPr>
              <w:t>xplores an issue or an idea and may suggest a position or point of view</w:t>
            </w:r>
          </w:p>
          <w:p w14:paraId="081CEBC5" w14:textId="7DB328BE" w:rsidR="00F628BD" w:rsidRPr="00FE1C81" w:rsidRDefault="00B17EB6" w:rsidP="00E214BD">
            <w:pPr>
              <w:pStyle w:val="ListBullet"/>
            </w:pPr>
            <w:r w:rsidRPr="00FE1C81">
              <w:rPr>
                <w:b w:val="0"/>
                <w:bCs/>
              </w:rPr>
              <w:t>a</w:t>
            </w:r>
            <w:r w:rsidR="00F628BD" w:rsidRPr="00FE1C81">
              <w:rPr>
                <w:b w:val="0"/>
                <w:bCs/>
              </w:rPr>
              <w:t>pproaches a topic from different angles and explores themes and issues in a style that</w:t>
            </w:r>
            <w:r w:rsidR="0016602B" w:rsidRPr="00FE1C81">
              <w:rPr>
                <w:b w:val="0"/>
                <w:bCs/>
              </w:rPr>
              <w:t xml:space="preserve"> </w:t>
            </w:r>
            <w:r w:rsidR="00F628BD" w:rsidRPr="00FE1C81">
              <w:rPr>
                <w:b w:val="0"/>
                <w:bCs/>
              </w:rPr>
              <w:t>balances personal observations with different perspectives</w:t>
            </w:r>
          </w:p>
          <w:p w14:paraId="588D86BC" w14:textId="65FD8FB9" w:rsidR="00F628BD" w:rsidRPr="00F628BD" w:rsidRDefault="00B17EB6" w:rsidP="00F628BD">
            <w:pPr>
              <w:pStyle w:val="ListBullet"/>
              <w:rPr>
                <w:b w:val="0"/>
                <w:bCs/>
              </w:rPr>
            </w:pPr>
            <w:r>
              <w:rPr>
                <w:b w:val="0"/>
                <w:bCs/>
              </w:rPr>
              <w:t>u</w:t>
            </w:r>
            <w:r w:rsidR="00F628BD" w:rsidRPr="00F628BD">
              <w:rPr>
                <w:b w:val="0"/>
                <w:bCs/>
              </w:rPr>
              <w:t>ses personal anecdotes and may have a conversational tone</w:t>
            </w:r>
          </w:p>
          <w:p w14:paraId="4876AD8B" w14:textId="770CA31B" w:rsidR="00F628BD" w:rsidRPr="00F628BD" w:rsidRDefault="00B17EB6" w:rsidP="00F628BD">
            <w:pPr>
              <w:pStyle w:val="ListBullet"/>
              <w:rPr>
                <w:b w:val="0"/>
                <w:bCs/>
              </w:rPr>
            </w:pPr>
            <w:r>
              <w:rPr>
                <w:b w:val="0"/>
                <w:bCs/>
              </w:rPr>
              <w:t>p</w:t>
            </w:r>
            <w:r w:rsidR="00F628BD" w:rsidRPr="00F628BD">
              <w:rPr>
                <w:b w:val="0"/>
                <w:bCs/>
              </w:rPr>
              <w:t>rimarily uses first person although third person can also be used</w:t>
            </w:r>
          </w:p>
          <w:p w14:paraId="0BEC7FC5" w14:textId="5FD9D7F9" w:rsidR="00F628BD" w:rsidRPr="00F628BD" w:rsidRDefault="00B17EB6" w:rsidP="00F628BD">
            <w:pPr>
              <w:pStyle w:val="ListBullet"/>
              <w:rPr>
                <w:b w:val="0"/>
                <w:bCs/>
              </w:rPr>
            </w:pPr>
            <w:r>
              <w:rPr>
                <w:b w:val="0"/>
                <w:bCs/>
              </w:rPr>
              <w:t>u</w:t>
            </w:r>
            <w:r w:rsidR="00F628BD" w:rsidRPr="00F628BD">
              <w:rPr>
                <w:b w:val="0"/>
                <w:bCs/>
              </w:rPr>
              <w:t>ses figurative language or may be more factual</w:t>
            </w:r>
          </w:p>
          <w:p w14:paraId="0AEE6CFB" w14:textId="1114CE23" w:rsidR="00F628BD" w:rsidRPr="00F628BD" w:rsidRDefault="00B17EB6" w:rsidP="00F628BD">
            <w:pPr>
              <w:pStyle w:val="ListBullet"/>
              <w:rPr>
                <w:b w:val="0"/>
                <w:bCs/>
              </w:rPr>
            </w:pPr>
            <w:r>
              <w:rPr>
                <w:b w:val="0"/>
                <w:bCs/>
              </w:rPr>
              <w:t>d</w:t>
            </w:r>
            <w:r w:rsidR="00F628BD" w:rsidRPr="00F628BD">
              <w:rPr>
                <w:b w:val="0"/>
                <w:bCs/>
              </w:rPr>
              <w:t>raws on real life experiences and/or draws from wide reading</w:t>
            </w:r>
          </w:p>
          <w:p w14:paraId="77D78670" w14:textId="203F2AD3" w:rsidR="00F628BD" w:rsidRPr="00F628BD" w:rsidRDefault="00B17EB6" w:rsidP="00F628BD">
            <w:pPr>
              <w:pStyle w:val="ListBullet"/>
              <w:rPr>
                <w:b w:val="0"/>
                <w:bCs/>
              </w:rPr>
            </w:pPr>
            <w:r>
              <w:rPr>
                <w:b w:val="0"/>
                <w:bCs/>
              </w:rPr>
              <w:t>u</w:t>
            </w:r>
            <w:r w:rsidR="00F628BD" w:rsidRPr="00F628BD">
              <w:rPr>
                <w:b w:val="0"/>
                <w:bCs/>
              </w:rPr>
              <w:t>ses engaging imagery and language features</w:t>
            </w:r>
          </w:p>
          <w:p w14:paraId="224D6BCD" w14:textId="5AE585A5" w:rsidR="00F628BD" w:rsidRPr="00F628BD" w:rsidRDefault="00B17EB6" w:rsidP="00F628BD">
            <w:pPr>
              <w:pStyle w:val="ListBullet"/>
              <w:rPr>
                <w:b w:val="0"/>
                <w:bCs/>
              </w:rPr>
            </w:pPr>
            <w:r>
              <w:rPr>
                <w:b w:val="0"/>
                <w:bCs/>
              </w:rPr>
              <w:t>b</w:t>
            </w:r>
            <w:r w:rsidR="00F628BD" w:rsidRPr="00F628BD">
              <w:rPr>
                <w:b w:val="0"/>
                <w:bCs/>
              </w:rPr>
              <w:t>egins with an event, an anecdote or relevant quote that is then used to explore an idea</w:t>
            </w:r>
          </w:p>
          <w:p w14:paraId="3E385509" w14:textId="4ADF65AC" w:rsidR="00631FA0" w:rsidRPr="00F628BD" w:rsidRDefault="00763D5F" w:rsidP="00F628BD">
            <w:pPr>
              <w:pStyle w:val="ListBullet"/>
            </w:pPr>
            <w:r>
              <w:rPr>
                <w:b w:val="0"/>
                <w:bCs/>
              </w:rPr>
              <w:lastRenderedPageBreak/>
              <w:t>r</w:t>
            </w:r>
            <w:r w:rsidR="00F628BD" w:rsidRPr="00F628BD">
              <w:rPr>
                <w:b w:val="0"/>
                <w:bCs/>
              </w:rPr>
              <w:t>esolution may be reflective or open-ended</w:t>
            </w:r>
            <w:r w:rsidR="000913A9">
              <w:rPr>
                <w:b w:val="0"/>
                <w:bCs/>
              </w:rPr>
              <w:t>.</w:t>
            </w:r>
          </w:p>
          <w:p w14:paraId="29F59463" w14:textId="76E08517" w:rsidR="00AE783A" w:rsidRDefault="008F385C" w:rsidP="00D81505">
            <w:pPr>
              <w:rPr>
                <w:b w:val="0"/>
              </w:rPr>
            </w:pPr>
            <w:r>
              <w:t>Codes</w:t>
            </w:r>
            <w:r w:rsidR="00AE783A">
              <w:t xml:space="preserve"> and conventions may include:</w:t>
            </w:r>
          </w:p>
          <w:p w14:paraId="64789D1F" w14:textId="6EF84D2E" w:rsidR="00AE783A" w:rsidRPr="008F385C" w:rsidRDefault="008213C6" w:rsidP="008F385C">
            <w:pPr>
              <w:pStyle w:val="ListBullet"/>
              <w:rPr>
                <w:b w:val="0"/>
                <w:bCs/>
              </w:rPr>
            </w:pPr>
            <w:r w:rsidRPr="008F385C">
              <w:rPr>
                <w:b w:val="0"/>
                <w:bCs/>
              </w:rPr>
              <w:t>c</w:t>
            </w:r>
            <w:r w:rsidR="00AE783A" w:rsidRPr="008F385C">
              <w:rPr>
                <w:b w:val="0"/>
                <w:bCs/>
              </w:rPr>
              <w:t>ausal and temporal connectives</w:t>
            </w:r>
          </w:p>
          <w:p w14:paraId="49E8B3CF" w14:textId="0B7E8C70" w:rsidR="00A8297F" w:rsidRPr="008F385C" w:rsidRDefault="00A8297F" w:rsidP="008F385C">
            <w:pPr>
              <w:pStyle w:val="ListBullet"/>
              <w:rPr>
                <w:b w:val="0"/>
                <w:bCs/>
              </w:rPr>
            </w:pPr>
            <w:r w:rsidRPr="008F385C">
              <w:rPr>
                <w:b w:val="0"/>
                <w:bCs/>
              </w:rPr>
              <w:t>discourse markers</w:t>
            </w:r>
          </w:p>
          <w:p w14:paraId="7CF4D433" w14:textId="48AABBCA" w:rsidR="00AE783A" w:rsidRPr="008F385C" w:rsidRDefault="008213C6" w:rsidP="008F385C">
            <w:pPr>
              <w:pStyle w:val="ListBullet"/>
              <w:rPr>
                <w:b w:val="0"/>
                <w:bCs/>
              </w:rPr>
            </w:pPr>
            <w:r w:rsidRPr="008F385C">
              <w:rPr>
                <w:b w:val="0"/>
                <w:bCs/>
              </w:rPr>
              <w:t>r</w:t>
            </w:r>
            <w:r w:rsidR="00AE783A" w:rsidRPr="008F385C">
              <w:rPr>
                <w:b w:val="0"/>
                <w:bCs/>
              </w:rPr>
              <w:t>hetorical questions</w:t>
            </w:r>
          </w:p>
          <w:p w14:paraId="6C548AA9" w14:textId="48E9CF0C" w:rsidR="00AE783A" w:rsidRPr="008F385C" w:rsidRDefault="008213C6" w:rsidP="008F385C">
            <w:pPr>
              <w:pStyle w:val="ListBullet"/>
              <w:rPr>
                <w:b w:val="0"/>
                <w:bCs/>
              </w:rPr>
            </w:pPr>
            <w:r w:rsidRPr="008F385C">
              <w:rPr>
                <w:b w:val="0"/>
                <w:bCs/>
              </w:rPr>
              <w:t>i</w:t>
            </w:r>
            <w:r w:rsidR="00AE783A" w:rsidRPr="008F385C">
              <w:rPr>
                <w:b w:val="0"/>
                <w:bCs/>
              </w:rPr>
              <w:t>nformal</w:t>
            </w:r>
            <w:r w:rsidRPr="008F385C">
              <w:rPr>
                <w:b w:val="0"/>
                <w:bCs/>
              </w:rPr>
              <w:t xml:space="preserve"> register</w:t>
            </w:r>
            <w:r w:rsidR="00AE783A" w:rsidRPr="008F385C">
              <w:rPr>
                <w:b w:val="0"/>
                <w:bCs/>
              </w:rPr>
              <w:t>, colloquial and idiomatic language</w:t>
            </w:r>
          </w:p>
          <w:p w14:paraId="67E29EE9" w14:textId="4E7D5C55" w:rsidR="009779D3" w:rsidRPr="009B050A" w:rsidRDefault="008213C6" w:rsidP="008F385C">
            <w:pPr>
              <w:pStyle w:val="ListBullet"/>
            </w:pPr>
            <w:r w:rsidRPr="008F385C">
              <w:rPr>
                <w:b w:val="0"/>
                <w:bCs/>
              </w:rPr>
              <w:t>a</w:t>
            </w:r>
            <w:r w:rsidR="00AE783A" w:rsidRPr="008F385C">
              <w:rPr>
                <w:b w:val="0"/>
                <w:bCs/>
              </w:rPr>
              <w:t xml:space="preserve"> mixture of both high modality and</w:t>
            </w:r>
            <w:r w:rsidR="00AE783A" w:rsidRPr="0016602B">
              <w:rPr>
                <w:b w:val="0"/>
                <w:bCs/>
              </w:rPr>
              <w:t xml:space="preserve"> </w:t>
            </w:r>
            <w:r w:rsidR="00AE783A" w:rsidRPr="000913A9">
              <w:rPr>
                <w:b w:val="0"/>
              </w:rPr>
              <w:t>low modality</w:t>
            </w:r>
            <w:r w:rsidRPr="000913A9">
              <w:rPr>
                <w:b w:val="0"/>
              </w:rPr>
              <w:t>.</w:t>
            </w:r>
          </w:p>
        </w:tc>
      </w:tr>
    </w:tbl>
    <w:p w14:paraId="61D48886" w14:textId="77777777" w:rsidR="000A5D56" w:rsidRDefault="000A5D56" w:rsidP="00D81505">
      <w:pPr>
        <w:pStyle w:val="Heading3"/>
      </w:pPr>
      <w:bookmarkStart w:id="42" w:name="_Toc206505283"/>
      <w:bookmarkStart w:id="43" w:name="_Toc214019839"/>
      <w:r>
        <w:lastRenderedPageBreak/>
        <w:t xml:space="preserve">Codes and conventions of </w:t>
      </w:r>
      <w:r w:rsidR="00D21454">
        <w:t>short imaginative texts</w:t>
      </w:r>
      <w:bookmarkEnd w:id="42"/>
      <w:bookmarkEnd w:id="43"/>
    </w:p>
    <w:p w14:paraId="6E0820CB" w14:textId="781CE08E" w:rsidR="009F66F9" w:rsidRDefault="006E01A0" w:rsidP="00090DCD">
      <w:r w:rsidRPr="00A233BC">
        <w:rPr>
          <w:b/>
          <w:bCs/>
        </w:rPr>
        <w:t>Definition of an ima</w:t>
      </w:r>
      <w:r w:rsidR="00A233BC" w:rsidRPr="00A233BC">
        <w:rPr>
          <w:b/>
          <w:bCs/>
        </w:rPr>
        <w:t>ginative text:</w:t>
      </w:r>
      <w:r w:rsidR="00A233BC">
        <w:t xml:space="preserve"> t</w:t>
      </w:r>
      <w:r w:rsidR="00A233BC" w:rsidRPr="00A233BC">
        <w:t>exts that represent ideas, feelings and mental images in words or visual images. Imaginative texts entertain or provoke thought through their creative use of literary elements and make connections between ideas and experiences</w:t>
      </w:r>
      <w:r w:rsidR="00A233BC">
        <w:t xml:space="preserve"> (NESA</w:t>
      </w:r>
      <w:r w:rsidR="00E37E88">
        <w:t xml:space="preserve"> 2022)</w:t>
      </w:r>
      <w:r w:rsidR="003A18BA">
        <w:t>.</w:t>
      </w:r>
      <w:r w:rsidR="0058301A">
        <w:t xml:space="preserve"> </w:t>
      </w:r>
      <w:r w:rsidR="0079327B" w:rsidRPr="0079327B">
        <w:t xml:space="preserve">A short </w:t>
      </w:r>
      <w:r w:rsidR="003E7CAF" w:rsidRPr="003E7CAF">
        <w:t xml:space="preserve">imaginative text is </w:t>
      </w:r>
      <w:r w:rsidR="009F66F9">
        <w:t>a</w:t>
      </w:r>
      <w:r w:rsidR="0079327B" w:rsidRPr="0079327B">
        <w:t xml:space="preserve"> short work of fiction</w:t>
      </w:r>
      <w:r w:rsidR="003E7CAF">
        <w:t>. This may include</w:t>
      </w:r>
      <w:r w:rsidR="00A4605D">
        <w:t xml:space="preserve"> a</w:t>
      </w:r>
      <w:r w:rsidR="0079327B" w:rsidRPr="0079327B">
        <w:t xml:space="preserve"> short story</w:t>
      </w:r>
      <w:r w:rsidR="00A4605D">
        <w:t>, or an extract from a longer imaginative text</w:t>
      </w:r>
      <w:r w:rsidR="0079327B" w:rsidRPr="0079327B">
        <w:t>.</w:t>
      </w:r>
    </w:p>
    <w:p w14:paraId="073A21C5" w14:textId="48DF0D26" w:rsidR="00090DCD" w:rsidRDefault="0079327B" w:rsidP="00090DCD">
      <w:r w:rsidRPr="0079327B">
        <w:t xml:space="preserve">The main conventions of </w:t>
      </w:r>
      <w:r w:rsidR="004336CB">
        <w:t>the short story form</w:t>
      </w:r>
      <w:r w:rsidRPr="0079327B">
        <w:t xml:space="preserve"> are summarised below</w:t>
      </w:r>
      <w:r w:rsidR="008F385C">
        <w:t>.</w:t>
      </w:r>
    </w:p>
    <w:p w14:paraId="40361877" w14:textId="06DFA385" w:rsidR="00705BAD" w:rsidRDefault="00705BAD" w:rsidP="00705BAD">
      <w:pPr>
        <w:pStyle w:val="Caption"/>
      </w:pPr>
      <w:r>
        <w:t xml:space="preserve">Table </w:t>
      </w:r>
      <w:r>
        <w:fldChar w:fldCharType="begin"/>
      </w:r>
      <w:r>
        <w:instrText xml:space="preserve"> SEQ Table \* ARABIC </w:instrText>
      </w:r>
      <w:r>
        <w:fldChar w:fldCharType="separate"/>
      </w:r>
      <w:r w:rsidR="00E02857">
        <w:rPr>
          <w:noProof/>
        </w:rPr>
        <w:t>3</w:t>
      </w:r>
      <w:r>
        <w:fldChar w:fldCharType="end"/>
      </w:r>
      <w:r>
        <w:t xml:space="preserve"> – codes and conventions of </w:t>
      </w:r>
      <w:r w:rsidR="0016602B">
        <w:t>short imaginative texts</w:t>
      </w:r>
    </w:p>
    <w:tbl>
      <w:tblPr>
        <w:tblStyle w:val="Tableheader"/>
        <w:tblW w:w="0" w:type="auto"/>
        <w:tblLook w:val="04A0" w:firstRow="1" w:lastRow="0" w:firstColumn="1" w:lastColumn="0" w:noHBand="0" w:noVBand="1"/>
        <w:tblDescription w:val="Codes and conventions of short imaginative texts."/>
      </w:tblPr>
      <w:tblGrid>
        <w:gridCol w:w="9628"/>
      </w:tblGrid>
      <w:tr w:rsidR="004336CB" w14:paraId="2DF7B21F" w14:textId="77777777" w:rsidTr="00433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CFC167E" w14:textId="0B869CC3" w:rsidR="004336CB" w:rsidRDefault="007A2146" w:rsidP="00090DCD">
            <w:r>
              <w:t>Codes and conventions of a short story</w:t>
            </w:r>
          </w:p>
        </w:tc>
      </w:tr>
      <w:tr w:rsidR="004336CB" w14:paraId="4AFFD514" w14:textId="77777777" w:rsidTr="00433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D64650" w14:textId="7FE09A9A" w:rsidR="00FE5F93" w:rsidRPr="004A60D7" w:rsidRDefault="00FE5F93" w:rsidP="00FE5F93">
            <w:r w:rsidRPr="004A60D7">
              <w:t xml:space="preserve">A short </w:t>
            </w:r>
            <w:r w:rsidR="00F44FB0" w:rsidRPr="004A60D7">
              <w:t>imaginative text</w:t>
            </w:r>
            <w:r w:rsidRPr="004A60D7">
              <w:t xml:space="preserve"> usually:</w:t>
            </w:r>
          </w:p>
          <w:p w14:paraId="23545ED4" w14:textId="56D642FB" w:rsidR="00FE5F93" w:rsidRPr="00FE5F93" w:rsidRDefault="00FE5F93" w:rsidP="00FE5F93">
            <w:pPr>
              <w:pStyle w:val="ListBullet"/>
              <w:rPr>
                <w:b w:val="0"/>
                <w:bCs/>
              </w:rPr>
            </w:pPr>
            <w:r w:rsidRPr="00FE5F93">
              <w:rPr>
                <w:b w:val="0"/>
                <w:bCs/>
              </w:rPr>
              <w:t xml:space="preserve">spans a </w:t>
            </w:r>
            <w:r w:rsidR="00F44FB0">
              <w:rPr>
                <w:b w:val="0"/>
                <w:bCs/>
              </w:rPr>
              <w:t>brief</w:t>
            </w:r>
            <w:r w:rsidRPr="00FE5F93">
              <w:rPr>
                <w:b w:val="0"/>
                <w:bCs/>
              </w:rPr>
              <w:t xml:space="preserve"> time frame</w:t>
            </w:r>
          </w:p>
          <w:p w14:paraId="76C6B6D7" w14:textId="1948593F" w:rsidR="00FE5F93" w:rsidRPr="00FE5F93" w:rsidRDefault="00FE5F93" w:rsidP="00FE5F93">
            <w:pPr>
              <w:pStyle w:val="ListBullet"/>
              <w:rPr>
                <w:b w:val="0"/>
                <w:bCs/>
              </w:rPr>
            </w:pPr>
            <w:r w:rsidRPr="00FE5F93">
              <w:rPr>
                <w:b w:val="0"/>
                <w:bCs/>
              </w:rPr>
              <w:t xml:space="preserve">has one </w:t>
            </w:r>
            <w:r w:rsidR="00F44FB0">
              <w:rPr>
                <w:b w:val="0"/>
                <w:bCs/>
              </w:rPr>
              <w:t>primary</w:t>
            </w:r>
            <w:r w:rsidRPr="00FE5F93">
              <w:rPr>
                <w:b w:val="0"/>
                <w:bCs/>
              </w:rPr>
              <w:t xml:space="preserve"> setting</w:t>
            </w:r>
          </w:p>
          <w:p w14:paraId="0E03D96A" w14:textId="7D948218" w:rsidR="00FE5F93" w:rsidRPr="00FE5F93" w:rsidRDefault="00FE5F93" w:rsidP="00FE5F93">
            <w:pPr>
              <w:pStyle w:val="ListBullet"/>
              <w:rPr>
                <w:b w:val="0"/>
                <w:bCs/>
              </w:rPr>
            </w:pPr>
            <w:r w:rsidRPr="00FE5F93">
              <w:rPr>
                <w:b w:val="0"/>
                <w:bCs/>
              </w:rPr>
              <w:t>focuses on one main character and a maximum of 2 minor characters</w:t>
            </w:r>
          </w:p>
          <w:p w14:paraId="0624CF30" w14:textId="680B9885" w:rsidR="00F44FB0" w:rsidRPr="00F44FB0" w:rsidRDefault="182A2A0E" w:rsidP="00FE5F93">
            <w:pPr>
              <w:pStyle w:val="ListBullet"/>
              <w:rPr>
                <w:b w:val="0"/>
                <w:bCs/>
              </w:rPr>
            </w:pPr>
            <w:r>
              <w:rPr>
                <w:b w:val="0"/>
              </w:rPr>
              <w:t>explo</w:t>
            </w:r>
            <w:r w:rsidR="00F44FB0">
              <w:rPr>
                <w:b w:val="0"/>
              </w:rPr>
              <w:t>d</w:t>
            </w:r>
            <w:r>
              <w:rPr>
                <w:b w:val="0"/>
              </w:rPr>
              <w:t xml:space="preserve">es a moment </w:t>
            </w:r>
            <w:r w:rsidR="00714945">
              <w:rPr>
                <w:b w:val="0"/>
              </w:rPr>
              <w:t xml:space="preserve">– using descriptions to </w:t>
            </w:r>
            <w:r w:rsidR="00436260">
              <w:rPr>
                <w:b w:val="0"/>
              </w:rPr>
              <w:t>develop</w:t>
            </w:r>
            <w:r w:rsidR="00714945">
              <w:rPr>
                <w:b w:val="0"/>
              </w:rPr>
              <w:t xml:space="preserve"> a single moment</w:t>
            </w:r>
          </w:p>
          <w:p w14:paraId="70307257" w14:textId="7226A280" w:rsidR="00FE5F93" w:rsidRPr="00FE5F93" w:rsidRDefault="00714945" w:rsidP="00FE5F93">
            <w:pPr>
              <w:pStyle w:val="ListBullet"/>
              <w:rPr>
                <w:b w:val="0"/>
                <w:bCs/>
              </w:rPr>
            </w:pPr>
            <w:r>
              <w:rPr>
                <w:b w:val="0"/>
              </w:rPr>
              <w:t xml:space="preserve">is a </w:t>
            </w:r>
            <w:r w:rsidR="182A2A0E">
              <w:rPr>
                <w:b w:val="0"/>
              </w:rPr>
              <w:t>vignette</w:t>
            </w:r>
            <w:r w:rsidR="00436260">
              <w:rPr>
                <w:b w:val="0"/>
              </w:rPr>
              <w:t xml:space="preserve"> – a </w:t>
            </w:r>
            <w:r w:rsidR="002027D9">
              <w:rPr>
                <w:b w:val="0"/>
              </w:rPr>
              <w:t>brief, evocative description</w:t>
            </w:r>
          </w:p>
          <w:p w14:paraId="0E50BF74" w14:textId="37A2523D" w:rsidR="03437F60" w:rsidRDefault="002027D9" w:rsidP="03437F60">
            <w:pPr>
              <w:pStyle w:val="ListBullet"/>
              <w:rPr>
                <w:b w:val="0"/>
              </w:rPr>
            </w:pPr>
            <w:r>
              <w:rPr>
                <w:b w:val="0"/>
              </w:rPr>
              <w:t>explores</w:t>
            </w:r>
            <w:r w:rsidR="6CA869AD">
              <w:rPr>
                <w:b w:val="0"/>
              </w:rPr>
              <w:t xml:space="preserve"> a them</w:t>
            </w:r>
            <w:r>
              <w:rPr>
                <w:b w:val="0"/>
              </w:rPr>
              <w:t>e or has a thematic concern</w:t>
            </w:r>
          </w:p>
          <w:p w14:paraId="0D9F75D6" w14:textId="30DB9229" w:rsidR="00FE5F93" w:rsidRPr="008213C6" w:rsidRDefault="00FE5F93" w:rsidP="008213C6">
            <w:pPr>
              <w:pStyle w:val="ListBullet"/>
              <w:rPr>
                <w:b w:val="0"/>
                <w:bCs/>
              </w:rPr>
            </w:pPr>
            <w:r w:rsidRPr="008213C6">
              <w:rPr>
                <w:b w:val="0"/>
                <w:bCs/>
              </w:rPr>
              <w:t xml:space="preserve">has a concentrated narrative structure – conflict, rising tension, climax, resolution (or ends </w:t>
            </w:r>
            <w:r w:rsidRPr="008213C6">
              <w:rPr>
                <w:b w:val="0"/>
                <w:bCs/>
              </w:rPr>
              <w:lastRenderedPageBreak/>
              <w:t>with uncertainty)</w:t>
            </w:r>
          </w:p>
          <w:p w14:paraId="39783A88" w14:textId="50C3A506" w:rsidR="00FE5F93" w:rsidRPr="00FE5F93" w:rsidRDefault="00FE5F93" w:rsidP="00FE5F93">
            <w:pPr>
              <w:pStyle w:val="ListBullet"/>
              <w:rPr>
                <w:b w:val="0"/>
                <w:bCs/>
              </w:rPr>
            </w:pPr>
            <w:r w:rsidRPr="00FE5F93">
              <w:rPr>
                <w:b w:val="0"/>
                <w:bCs/>
              </w:rPr>
              <w:t>uses precise and purposeful language choices</w:t>
            </w:r>
          </w:p>
          <w:p w14:paraId="546A3831" w14:textId="300838F5" w:rsidR="00FE5F93" w:rsidRPr="00FE5F93" w:rsidRDefault="00FE5F93" w:rsidP="00FE5F93">
            <w:pPr>
              <w:pStyle w:val="ListBullet"/>
              <w:rPr>
                <w:b w:val="0"/>
                <w:bCs/>
              </w:rPr>
            </w:pPr>
            <w:r w:rsidRPr="00FE5F93">
              <w:rPr>
                <w:b w:val="0"/>
                <w:bCs/>
              </w:rPr>
              <w:t xml:space="preserve">is written in third-person omniscient, </w:t>
            </w:r>
            <w:proofErr w:type="gramStart"/>
            <w:r w:rsidRPr="00FE5F93">
              <w:rPr>
                <w:b w:val="0"/>
                <w:bCs/>
              </w:rPr>
              <w:t>third-person</w:t>
            </w:r>
            <w:proofErr w:type="gramEnd"/>
            <w:r w:rsidRPr="00FE5F93">
              <w:rPr>
                <w:b w:val="0"/>
                <w:bCs/>
              </w:rPr>
              <w:t xml:space="preserve"> limited or </w:t>
            </w:r>
            <w:r w:rsidRPr="00FE5F93" w:rsidDel="00F34C77">
              <w:rPr>
                <w:b w:val="0"/>
                <w:bCs/>
              </w:rPr>
              <w:t>first</w:t>
            </w:r>
            <w:r w:rsidR="00F34C77" w:rsidRPr="00FE5F93">
              <w:rPr>
                <w:b w:val="0"/>
                <w:bCs/>
              </w:rPr>
              <w:t>-person</w:t>
            </w:r>
            <w:r w:rsidR="002027D9">
              <w:rPr>
                <w:b w:val="0"/>
                <w:bCs/>
              </w:rPr>
              <w:t xml:space="preserve"> point of view</w:t>
            </w:r>
          </w:p>
          <w:p w14:paraId="62F92BD6" w14:textId="10817073" w:rsidR="2768B43A" w:rsidRDefault="78DC9E34" w:rsidP="2768B43A">
            <w:pPr>
              <w:pStyle w:val="ListBullet"/>
              <w:rPr>
                <w:b w:val="0"/>
              </w:rPr>
            </w:pPr>
            <w:r>
              <w:rPr>
                <w:b w:val="0"/>
              </w:rPr>
              <w:t>adopts a</w:t>
            </w:r>
            <w:r w:rsidR="1FCD48C2">
              <w:rPr>
                <w:b w:val="0"/>
              </w:rPr>
              <w:t>n authorial</w:t>
            </w:r>
            <w:r>
              <w:rPr>
                <w:b w:val="0"/>
              </w:rPr>
              <w:t xml:space="preserve"> styl</w:t>
            </w:r>
            <w:r w:rsidR="016E5CFD">
              <w:rPr>
                <w:b w:val="0"/>
              </w:rPr>
              <w:t>e</w:t>
            </w:r>
            <w:r>
              <w:rPr>
                <w:b w:val="0"/>
              </w:rPr>
              <w:t xml:space="preserve"> </w:t>
            </w:r>
            <w:r w:rsidR="49C12C04">
              <w:rPr>
                <w:b w:val="0"/>
              </w:rPr>
              <w:t>through</w:t>
            </w:r>
            <w:r>
              <w:rPr>
                <w:b w:val="0"/>
              </w:rPr>
              <w:t xml:space="preserve"> </w:t>
            </w:r>
            <w:r w:rsidR="42A32E83">
              <w:rPr>
                <w:b w:val="0"/>
              </w:rPr>
              <w:t>narrative</w:t>
            </w:r>
            <w:r>
              <w:rPr>
                <w:b w:val="0"/>
              </w:rPr>
              <w:t xml:space="preserve"> voice</w:t>
            </w:r>
          </w:p>
          <w:p w14:paraId="62920F42" w14:textId="0B1C5436" w:rsidR="29869291" w:rsidRDefault="29869291" w:rsidP="503667B8">
            <w:pPr>
              <w:pStyle w:val="ListBullet"/>
              <w:rPr>
                <w:b w:val="0"/>
              </w:rPr>
            </w:pPr>
            <w:r>
              <w:rPr>
                <w:b w:val="0"/>
              </w:rPr>
              <w:t>applies cohesive devices to create a logical flow</w:t>
            </w:r>
            <w:r w:rsidR="002027D9">
              <w:rPr>
                <w:b w:val="0"/>
              </w:rPr>
              <w:t>.</w:t>
            </w:r>
          </w:p>
          <w:p w14:paraId="12791AA5" w14:textId="09FA7FE7" w:rsidR="004336CB" w:rsidRDefault="00FE5F93" w:rsidP="00090DCD">
            <w:r>
              <w:t>(</w:t>
            </w:r>
            <w:proofErr w:type="spellStart"/>
            <w:r>
              <w:t>Beardwood</w:t>
            </w:r>
            <w:proofErr w:type="spellEnd"/>
            <w:r>
              <w:t xml:space="preserve"> 2022)</w:t>
            </w:r>
          </w:p>
        </w:tc>
      </w:tr>
    </w:tbl>
    <w:p w14:paraId="0AE46F44" w14:textId="21B77CCA" w:rsidR="004B0ABB" w:rsidRDefault="00FC175F" w:rsidP="00D81505">
      <w:pPr>
        <w:pStyle w:val="Heading3"/>
      </w:pPr>
      <w:bookmarkStart w:id="44" w:name="_Toc206505284"/>
      <w:bookmarkStart w:id="45" w:name="_Toc214019840"/>
      <w:r>
        <w:lastRenderedPageBreak/>
        <w:t>Codes and conventions of reflective texts</w:t>
      </w:r>
      <w:bookmarkEnd w:id="44"/>
      <w:bookmarkEnd w:id="45"/>
    </w:p>
    <w:p w14:paraId="53E411FB" w14:textId="4C90E993" w:rsidR="007F6FAA" w:rsidRPr="00164379" w:rsidRDefault="007F6FAA" w:rsidP="007F6FAA">
      <w:pPr>
        <w:rPr>
          <w:b/>
        </w:rPr>
      </w:pPr>
      <w:r w:rsidRPr="007F6FAA">
        <w:rPr>
          <w:b/>
          <w:bCs/>
        </w:rPr>
        <w:t>Definition</w:t>
      </w:r>
      <w:r>
        <w:rPr>
          <w:b/>
          <w:bCs/>
        </w:rPr>
        <w:t xml:space="preserve"> of a reflective text</w:t>
      </w:r>
      <w:r w:rsidR="008226FD">
        <w:rPr>
          <w:b/>
          <w:bCs/>
        </w:rPr>
        <w:t>:</w:t>
      </w:r>
      <w:r w:rsidR="008226FD" w:rsidRPr="00D31558">
        <w:t xml:space="preserve"> </w:t>
      </w:r>
      <w:r>
        <w:t>reflective texts</w:t>
      </w:r>
      <w:r w:rsidR="00E85879">
        <w:t xml:space="preserve"> are </w:t>
      </w:r>
      <w:r w:rsidR="0084464E">
        <w:t>those in</w:t>
      </w:r>
      <w:r>
        <w:t xml:space="preserve"> which </w:t>
      </w:r>
      <w:r w:rsidR="0084464E">
        <w:t>the writer expresses</w:t>
      </w:r>
      <w:r>
        <w:t xml:space="preserve"> an </w:t>
      </w:r>
      <w:r w:rsidR="00343D77">
        <w:t>‘</w:t>
      </w:r>
      <w:r>
        <w:t>understanding and appreciation of their own learning</w:t>
      </w:r>
      <w:r w:rsidR="007C0807">
        <w:t>’</w:t>
      </w:r>
      <w:r w:rsidR="0017288C">
        <w:t xml:space="preserve"> and experiences. The process of reflection</w:t>
      </w:r>
      <w:r w:rsidR="00164379" w:rsidRPr="00343D77">
        <w:t xml:space="preserve"> </w:t>
      </w:r>
      <w:r w:rsidR="007C0807">
        <w:t>‘</w:t>
      </w:r>
      <w:r>
        <w:t>draws on both cognitive and affective experience</w:t>
      </w:r>
      <w:r w:rsidR="007C0807">
        <w:t>’</w:t>
      </w:r>
      <w:r>
        <w:t xml:space="preserve">. </w:t>
      </w:r>
      <w:r w:rsidR="00164379">
        <w:t xml:space="preserve">This definition draws on the </w:t>
      </w:r>
      <w:r>
        <w:t xml:space="preserve">NESA </w:t>
      </w:r>
      <w:hyperlink r:id="rId23" w:history="1">
        <w:r w:rsidRPr="00EE4CDA">
          <w:rPr>
            <w:rStyle w:val="Hyperlink"/>
          </w:rPr>
          <w:t>Glossary</w:t>
        </w:r>
      </w:hyperlink>
      <w:r w:rsidR="00EE4CDA">
        <w:t xml:space="preserve">, </w:t>
      </w:r>
      <w:r w:rsidR="00164379">
        <w:t>definition for ‘reflection’</w:t>
      </w:r>
      <w:r w:rsidR="007C0807">
        <w:t>(NESA 2024)</w:t>
      </w:r>
      <w:r w:rsidR="00164379">
        <w:t>.</w:t>
      </w:r>
    </w:p>
    <w:p w14:paraId="60402E69" w14:textId="2340351F" w:rsidR="0058301A" w:rsidRPr="007F6FAA" w:rsidRDefault="0058301A" w:rsidP="007F6FAA">
      <w:r>
        <w:t>The table below outlines the codes and conventions of reflective texts.</w:t>
      </w:r>
    </w:p>
    <w:p w14:paraId="4179FC75" w14:textId="294AE1D6" w:rsidR="004F19F2" w:rsidRDefault="007369D6" w:rsidP="007369D6">
      <w:pPr>
        <w:pStyle w:val="Caption"/>
      </w:pPr>
      <w:r>
        <w:t xml:space="preserve">Table </w:t>
      </w:r>
      <w:r>
        <w:fldChar w:fldCharType="begin"/>
      </w:r>
      <w:r>
        <w:instrText xml:space="preserve"> SEQ Table \* ARABIC </w:instrText>
      </w:r>
      <w:r>
        <w:fldChar w:fldCharType="separate"/>
      </w:r>
      <w:r w:rsidR="00E02857">
        <w:rPr>
          <w:noProof/>
        </w:rPr>
        <w:t>4</w:t>
      </w:r>
      <w:r>
        <w:fldChar w:fldCharType="end"/>
      </w:r>
      <w:r>
        <w:t xml:space="preserve"> </w:t>
      </w:r>
      <w:r w:rsidR="004F19F2">
        <w:t>– codes and conventions of a reflective text</w:t>
      </w:r>
    </w:p>
    <w:tbl>
      <w:tblPr>
        <w:tblStyle w:val="Tableheader"/>
        <w:tblW w:w="0" w:type="auto"/>
        <w:tblLook w:val="04A0" w:firstRow="1" w:lastRow="0" w:firstColumn="1" w:lastColumn="0" w:noHBand="0" w:noVBand="1"/>
        <w:tblDescription w:val="Codes and conventions of a reflective text."/>
      </w:tblPr>
      <w:tblGrid>
        <w:gridCol w:w="9628"/>
      </w:tblGrid>
      <w:tr w:rsidR="004B0ABB" w14:paraId="4C63C7AB" w14:textId="77777777" w:rsidTr="00821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03C8269" w14:textId="33D9A774" w:rsidR="004B0ABB" w:rsidRDefault="008213C6" w:rsidP="004B0ABB">
            <w:r>
              <w:t>Code and conventions of a reflective text</w:t>
            </w:r>
          </w:p>
        </w:tc>
      </w:tr>
      <w:tr w:rsidR="004B0ABB" w14:paraId="493BFBDF" w14:textId="77777777" w:rsidTr="0082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6E37E88" w14:textId="0D0FC944" w:rsidR="004B0ABB" w:rsidRPr="008213C6" w:rsidRDefault="004B0ABB" w:rsidP="004B0ABB">
            <w:r>
              <w:t>Reflective writing may include some of the following features:</w:t>
            </w:r>
          </w:p>
          <w:p w14:paraId="707A1493" w14:textId="147234DA" w:rsidR="004B0ABB" w:rsidRPr="0008626F" w:rsidRDefault="008213C6" w:rsidP="004B0ABB">
            <w:pPr>
              <w:pStyle w:val="ListBullet"/>
              <w:rPr>
                <w:b w:val="0"/>
                <w:bCs/>
              </w:rPr>
            </w:pPr>
            <w:r w:rsidRPr="0008626F">
              <w:rPr>
                <w:b w:val="0"/>
                <w:bCs/>
              </w:rPr>
              <w:t>u</w:t>
            </w:r>
            <w:r w:rsidR="004B0ABB" w:rsidRPr="0008626F">
              <w:rPr>
                <w:b w:val="0"/>
                <w:bCs/>
              </w:rPr>
              <w:t>se of first</w:t>
            </w:r>
            <w:r w:rsidR="008226FD" w:rsidRPr="0008626F">
              <w:rPr>
                <w:b w:val="0"/>
                <w:bCs/>
              </w:rPr>
              <w:t>-</w:t>
            </w:r>
            <w:r w:rsidR="004B0ABB" w:rsidRPr="0008626F">
              <w:rPr>
                <w:b w:val="0"/>
                <w:bCs/>
              </w:rPr>
              <w:t xml:space="preserve">person </w:t>
            </w:r>
            <w:r w:rsidR="008226FD" w:rsidRPr="0008626F">
              <w:rPr>
                <w:b w:val="0"/>
                <w:bCs/>
              </w:rPr>
              <w:t xml:space="preserve">pronouns </w:t>
            </w:r>
            <w:r w:rsidR="004B0ABB" w:rsidRPr="0008626F">
              <w:rPr>
                <w:b w:val="0"/>
                <w:bCs/>
              </w:rPr>
              <w:t>to express self-assessment</w:t>
            </w:r>
          </w:p>
          <w:p w14:paraId="16743E32" w14:textId="094407F3" w:rsidR="004B0ABB" w:rsidRPr="0008626F" w:rsidRDefault="008213C6" w:rsidP="004B0ABB">
            <w:pPr>
              <w:pStyle w:val="ListBullet"/>
              <w:rPr>
                <w:b w:val="0"/>
                <w:bCs/>
              </w:rPr>
            </w:pPr>
            <w:r w:rsidRPr="0008626F">
              <w:rPr>
                <w:b w:val="0"/>
                <w:bCs/>
              </w:rPr>
              <w:t>u</w:t>
            </w:r>
            <w:r w:rsidR="004B0ABB" w:rsidRPr="0008626F">
              <w:rPr>
                <w:b w:val="0"/>
                <w:bCs/>
              </w:rPr>
              <w:t>se of evaluative language</w:t>
            </w:r>
            <w:r w:rsidR="008226FD" w:rsidRPr="0008626F">
              <w:rPr>
                <w:b w:val="0"/>
                <w:bCs/>
              </w:rPr>
              <w:t>, including modality to express intent and purpose</w:t>
            </w:r>
          </w:p>
          <w:p w14:paraId="0482C222" w14:textId="203EC602" w:rsidR="004B0ABB" w:rsidRPr="0008626F" w:rsidRDefault="008213C6" w:rsidP="004B0ABB">
            <w:pPr>
              <w:pStyle w:val="ListBullet"/>
              <w:rPr>
                <w:b w:val="0"/>
                <w:bCs/>
              </w:rPr>
            </w:pPr>
            <w:r w:rsidRPr="0008626F">
              <w:rPr>
                <w:b w:val="0"/>
                <w:bCs/>
              </w:rPr>
              <w:t>c</w:t>
            </w:r>
            <w:r w:rsidR="004B0ABB" w:rsidRPr="0008626F">
              <w:rPr>
                <w:b w:val="0"/>
                <w:bCs/>
              </w:rPr>
              <w:t>onsidered use of examples</w:t>
            </w:r>
            <w:r w:rsidRPr="0008626F">
              <w:rPr>
                <w:b w:val="0"/>
                <w:bCs/>
              </w:rPr>
              <w:t xml:space="preserve"> and textual evidence</w:t>
            </w:r>
          </w:p>
          <w:p w14:paraId="275E4E25" w14:textId="4324F175" w:rsidR="004B0ABB" w:rsidRPr="0008626F" w:rsidRDefault="008213C6" w:rsidP="004B0ABB">
            <w:pPr>
              <w:pStyle w:val="ListBullet"/>
              <w:rPr>
                <w:b w:val="0"/>
                <w:bCs/>
              </w:rPr>
            </w:pPr>
            <w:r w:rsidRPr="0008626F">
              <w:rPr>
                <w:b w:val="0"/>
                <w:bCs/>
              </w:rPr>
              <w:t>u</w:t>
            </w:r>
            <w:r w:rsidR="004B0ABB" w:rsidRPr="0008626F">
              <w:rPr>
                <w:b w:val="0"/>
                <w:bCs/>
              </w:rPr>
              <w:t>se of anecdotal references, imagery or metaphor</w:t>
            </w:r>
          </w:p>
          <w:p w14:paraId="67E8B955" w14:textId="66006FF5" w:rsidR="004B0ABB" w:rsidRPr="0008626F" w:rsidRDefault="00CF460A" w:rsidP="004B0ABB">
            <w:pPr>
              <w:pStyle w:val="ListBullet"/>
              <w:rPr>
                <w:b w:val="0"/>
                <w:bCs/>
              </w:rPr>
            </w:pPr>
            <w:r w:rsidRPr="0008626F">
              <w:rPr>
                <w:b w:val="0"/>
                <w:bCs/>
              </w:rPr>
              <w:t>e</w:t>
            </w:r>
            <w:r w:rsidR="004B0ABB" w:rsidRPr="0008626F">
              <w:rPr>
                <w:b w:val="0"/>
                <w:bCs/>
              </w:rPr>
              <w:t xml:space="preserve">xplanation, description or justification of the use of specific language or stylistic </w:t>
            </w:r>
            <w:r w:rsidR="008226FD" w:rsidRPr="0008626F">
              <w:rPr>
                <w:b w:val="0"/>
                <w:bCs/>
              </w:rPr>
              <w:t>features</w:t>
            </w:r>
          </w:p>
          <w:p w14:paraId="661ACE30" w14:textId="2DF83855" w:rsidR="004B0ABB" w:rsidRPr="0008626F" w:rsidRDefault="00CF460A" w:rsidP="004B0ABB">
            <w:pPr>
              <w:pStyle w:val="ListBullet"/>
              <w:rPr>
                <w:b w:val="0"/>
                <w:bCs/>
              </w:rPr>
            </w:pPr>
            <w:r w:rsidRPr="0008626F">
              <w:rPr>
                <w:b w:val="0"/>
                <w:bCs/>
              </w:rPr>
              <w:t>c</w:t>
            </w:r>
            <w:r w:rsidR="004B0ABB" w:rsidRPr="0008626F">
              <w:rPr>
                <w:b w:val="0"/>
                <w:bCs/>
              </w:rPr>
              <w:t>onnections between what students learn about writing and the writing that they craft</w:t>
            </w:r>
          </w:p>
          <w:p w14:paraId="2D64FF40" w14:textId="5D592407" w:rsidR="004B0ABB" w:rsidRPr="0008626F" w:rsidRDefault="00CF460A" w:rsidP="004B0ABB">
            <w:pPr>
              <w:pStyle w:val="ListBullet"/>
              <w:rPr>
                <w:b w:val="0"/>
                <w:bCs/>
              </w:rPr>
            </w:pPr>
            <w:r w:rsidRPr="0008626F">
              <w:rPr>
                <w:b w:val="0"/>
                <w:bCs/>
              </w:rPr>
              <w:t>s</w:t>
            </w:r>
            <w:r w:rsidR="004B0ABB" w:rsidRPr="0008626F">
              <w:rPr>
                <w:b w:val="0"/>
                <w:bCs/>
              </w:rPr>
              <w:t>elf-awareness of the learning process</w:t>
            </w:r>
          </w:p>
          <w:p w14:paraId="3623FDBF" w14:textId="39D40736" w:rsidR="004B0ABB" w:rsidRPr="0008626F" w:rsidRDefault="00CF460A" w:rsidP="004B0ABB">
            <w:pPr>
              <w:pStyle w:val="ListBullet"/>
              <w:rPr>
                <w:b w:val="0"/>
                <w:bCs/>
              </w:rPr>
            </w:pPr>
            <w:r w:rsidRPr="0008626F">
              <w:rPr>
                <w:b w:val="0"/>
                <w:bCs/>
              </w:rPr>
              <w:t>m</w:t>
            </w:r>
            <w:r w:rsidR="004B0ABB" w:rsidRPr="0008626F">
              <w:rPr>
                <w:b w:val="0"/>
                <w:bCs/>
              </w:rPr>
              <w:t>ay be objective and/or subjective</w:t>
            </w:r>
            <w:r w:rsidR="008226FD" w:rsidRPr="0008626F">
              <w:rPr>
                <w:b w:val="0"/>
                <w:bCs/>
              </w:rPr>
              <w:t>.</w:t>
            </w:r>
          </w:p>
          <w:p w14:paraId="30FD46A7" w14:textId="77777777" w:rsidR="004B0ABB" w:rsidRPr="004A60D7" w:rsidRDefault="004B0ABB" w:rsidP="008525F9">
            <w:pPr>
              <w:rPr>
                <w:rStyle w:val="Strong"/>
                <w:b/>
              </w:rPr>
            </w:pPr>
            <w:r w:rsidRPr="004A60D7">
              <w:rPr>
                <w:rStyle w:val="Strong"/>
                <w:b/>
              </w:rPr>
              <w:t>Codes and conventions may include:</w:t>
            </w:r>
          </w:p>
          <w:p w14:paraId="6E55D4FF" w14:textId="148E9358" w:rsidR="004B0ABB" w:rsidRPr="008213C6" w:rsidRDefault="00CF460A" w:rsidP="004B0ABB">
            <w:pPr>
              <w:pStyle w:val="ListBullet"/>
              <w:rPr>
                <w:rStyle w:val="Strong"/>
              </w:rPr>
            </w:pPr>
            <w:r>
              <w:rPr>
                <w:rStyle w:val="Strong"/>
              </w:rPr>
              <w:lastRenderedPageBreak/>
              <w:t>u</w:t>
            </w:r>
            <w:r w:rsidR="004B0ABB" w:rsidRPr="008213C6">
              <w:rPr>
                <w:rStyle w:val="Strong"/>
              </w:rPr>
              <w:t>se of metalanguage appropriate to the type of text on which they are reflecting</w:t>
            </w:r>
          </w:p>
          <w:p w14:paraId="5F417C31" w14:textId="659F6EA6" w:rsidR="004B0ABB" w:rsidRPr="008213C6" w:rsidRDefault="00CF460A" w:rsidP="004B0ABB">
            <w:pPr>
              <w:pStyle w:val="ListBullet"/>
              <w:rPr>
                <w:rStyle w:val="Strong"/>
              </w:rPr>
            </w:pPr>
            <w:r>
              <w:rPr>
                <w:rStyle w:val="Strong"/>
              </w:rPr>
              <w:t>c</w:t>
            </w:r>
            <w:r w:rsidR="004B0ABB" w:rsidRPr="008213C6">
              <w:rPr>
                <w:rStyle w:val="Strong"/>
              </w:rPr>
              <w:t>ausal and temporal connectives</w:t>
            </w:r>
          </w:p>
          <w:p w14:paraId="541112C6" w14:textId="77777777" w:rsidR="004B0ABB" w:rsidRPr="00CF460A" w:rsidRDefault="00CF460A" w:rsidP="009F1A26">
            <w:pPr>
              <w:pStyle w:val="ListBullet"/>
              <w:rPr>
                <w:rStyle w:val="Strong"/>
              </w:rPr>
            </w:pPr>
            <w:r>
              <w:rPr>
                <w:rStyle w:val="Strong"/>
              </w:rPr>
              <w:t>t</w:t>
            </w:r>
            <w:r w:rsidR="007D65AA" w:rsidRPr="008213C6">
              <w:rPr>
                <w:rStyle w:val="Strong"/>
              </w:rPr>
              <w:t>extual references to the model text and to their own writing</w:t>
            </w:r>
          </w:p>
          <w:p w14:paraId="03715177" w14:textId="48B957FD" w:rsidR="00CF460A" w:rsidRDefault="00CF460A" w:rsidP="009F1A26">
            <w:pPr>
              <w:pStyle w:val="ListBullet"/>
              <w:rPr>
                <w:rStyle w:val="Strong"/>
              </w:rPr>
            </w:pPr>
            <w:r>
              <w:rPr>
                <w:rStyle w:val="Strong"/>
                <w:bCs w:val="0"/>
              </w:rPr>
              <w:t>first-person point of view</w:t>
            </w:r>
          </w:p>
          <w:p w14:paraId="26361BE3" w14:textId="0216B938" w:rsidR="00CF460A" w:rsidRPr="00A8049C" w:rsidRDefault="00CF460A" w:rsidP="00A8049C">
            <w:pPr>
              <w:pStyle w:val="ListBullet"/>
              <w:rPr>
                <w:rStyle w:val="Strong"/>
              </w:rPr>
            </w:pPr>
            <w:r>
              <w:rPr>
                <w:rStyle w:val="Strong"/>
                <w:bCs w:val="0"/>
              </w:rPr>
              <w:t>a combination of both high modality and low modality language</w:t>
            </w:r>
          </w:p>
          <w:p w14:paraId="2AEFB693" w14:textId="6ABB422E" w:rsidR="00A8049C" w:rsidRPr="00A8049C" w:rsidRDefault="00A8049C" w:rsidP="00A8049C">
            <w:pPr>
              <w:pStyle w:val="ListBullet"/>
              <w:rPr>
                <w:rStyle w:val="Strong"/>
              </w:rPr>
            </w:pPr>
            <w:r>
              <w:rPr>
                <w:rStyle w:val="Strong"/>
              </w:rPr>
              <w:t>an evaluative register that balances perceptive textual discussion with some informal register.</w:t>
            </w:r>
          </w:p>
        </w:tc>
      </w:tr>
    </w:tbl>
    <w:p w14:paraId="3769BEEE" w14:textId="40A1B9A8" w:rsidR="00821EAC" w:rsidRDefault="00F66D1C" w:rsidP="00D81505">
      <w:pPr>
        <w:pStyle w:val="Heading3"/>
      </w:pPr>
      <w:bookmarkStart w:id="46" w:name="_Toc206505285"/>
      <w:bookmarkStart w:id="47" w:name="_Toc214019841"/>
      <w:r>
        <w:lastRenderedPageBreak/>
        <w:t xml:space="preserve">Supporting students to use </w:t>
      </w:r>
      <w:r w:rsidR="00821EAC">
        <w:t>accurate spelling, punctuation and syntax</w:t>
      </w:r>
      <w:bookmarkEnd w:id="46"/>
      <w:bookmarkEnd w:id="47"/>
    </w:p>
    <w:p w14:paraId="00666FFE" w14:textId="2CE6C1D8" w:rsidR="00801E2C" w:rsidRDefault="00A64419" w:rsidP="00821EAC">
      <w:r>
        <w:t xml:space="preserve">The table below can be used to assist with teaching </w:t>
      </w:r>
      <w:r w:rsidR="00801E2C">
        <w:t>strategies</w:t>
      </w:r>
      <w:r>
        <w:t xml:space="preserve"> </w:t>
      </w:r>
      <w:r w:rsidR="008333DB">
        <w:t>for how to use accurate spelling</w:t>
      </w:r>
      <w:r w:rsidR="00801E2C">
        <w:t>.</w:t>
      </w:r>
    </w:p>
    <w:p w14:paraId="794ECFF1" w14:textId="4FEF9229" w:rsidR="00C65686" w:rsidRDefault="00C65686" w:rsidP="00C65686">
      <w:pPr>
        <w:pStyle w:val="Caption"/>
      </w:pPr>
      <w:r>
        <w:t xml:space="preserve">Table </w:t>
      </w:r>
      <w:r>
        <w:fldChar w:fldCharType="begin"/>
      </w:r>
      <w:r>
        <w:instrText xml:space="preserve"> SEQ Table \* ARABIC </w:instrText>
      </w:r>
      <w:r>
        <w:fldChar w:fldCharType="separate"/>
      </w:r>
      <w:r w:rsidR="00E02857">
        <w:rPr>
          <w:noProof/>
        </w:rPr>
        <w:t>5</w:t>
      </w:r>
      <w:r>
        <w:fldChar w:fldCharType="end"/>
      </w:r>
      <w:r w:rsidR="004C3AC9">
        <w:t xml:space="preserve"> </w:t>
      </w:r>
      <w:r w:rsidR="002E1810">
        <w:t>–</w:t>
      </w:r>
      <w:r w:rsidR="004C3AC9">
        <w:t xml:space="preserve"> strateg</w:t>
      </w:r>
      <w:r w:rsidR="002E1810">
        <w:t>ies for using accurate spelling</w:t>
      </w:r>
    </w:p>
    <w:tbl>
      <w:tblPr>
        <w:tblStyle w:val="Tableheader"/>
        <w:tblW w:w="0" w:type="auto"/>
        <w:tblLook w:val="04A0" w:firstRow="1" w:lastRow="0" w:firstColumn="1" w:lastColumn="0" w:noHBand="0" w:noVBand="1"/>
        <w:tblDescription w:val="A table with strategies for using accurate spelling. First column is the spelling strategies. Middle column is how this can be used for accurate spelling and right column is the links to further reading."/>
      </w:tblPr>
      <w:tblGrid>
        <w:gridCol w:w="3210"/>
        <w:gridCol w:w="3210"/>
        <w:gridCol w:w="3210"/>
      </w:tblGrid>
      <w:tr w:rsidR="006164C2" w14:paraId="3553CF88" w14:textId="16C6E339" w:rsidTr="003B1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E60DEE6" w14:textId="196B9475" w:rsidR="003B1B7B" w:rsidRDefault="00D94633" w:rsidP="00821EAC">
            <w:bookmarkStart w:id="48" w:name="_Hlk214534560"/>
            <w:r>
              <w:t>Spelling strategy</w:t>
            </w:r>
            <w:r w:rsidR="005A4483">
              <w:t xml:space="preserve"> (including </w:t>
            </w:r>
            <w:r w:rsidR="7662B340">
              <w:t>definitions</w:t>
            </w:r>
            <w:r w:rsidR="005A4483">
              <w:t>)</w:t>
            </w:r>
          </w:p>
        </w:tc>
        <w:tc>
          <w:tcPr>
            <w:tcW w:w="3210" w:type="dxa"/>
          </w:tcPr>
          <w:p w14:paraId="3B01EA9C" w14:textId="33615FBD" w:rsidR="003B1B7B" w:rsidRDefault="003C7D74" w:rsidP="00821EAC">
            <w:pPr>
              <w:cnfStyle w:val="100000000000" w:firstRow="1" w:lastRow="0" w:firstColumn="0" w:lastColumn="0" w:oddVBand="0" w:evenVBand="0" w:oddHBand="0" w:evenHBand="0" w:firstRowFirstColumn="0" w:firstRowLastColumn="0" w:lastRowFirstColumn="0" w:lastRowLastColumn="0"/>
            </w:pPr>
            <w:r>
              <w:t>How this can be used for accurate spelling</w:t>
            </w:r>
          </w:p>
        </w:tc>
        <w:tc>
          <w:tcPr>
            <w:tcW w:w="3210" w:type="dxa"/>
          </w:tcPr>
          <w:p w14:paraId="6707C8BD" w14:textId="5D353EFE" w:rsidR="003B1B7B" w:rsidRDefault="004A60D7" w:rsidP="00821EAC">
            <w:pPr>
              <w:cnfStyle w:val="100000000000" w:firstRow="1" w:lastRow="0" w:firstColumn="0" w:lastColumn="0" w:oddVBand="0" w:evenVBand="0" w:oddHBand="0" w:evenHBand="0" w:firstRowFirstColumn="0" w:firstRowLastColumn="0" w:lastRowFirstColumn="0" w:lastRowLastColumn="0"/>
            </w:pPr>
            <w:r>
              <w:t>F</w:t>
            </w:r>
            <w:r w:rsidR="00235ED7">
              <w:t>urther reading</w:t>
            </w:r>
          </w:p>
        </w:tc>
      </w:tr>
      <w:tr w:rsidR="006164C2" w14:paraId="156E4E58" w14:textId="456B4271" w:rsidTr="003B1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9FECC8E" w14:textId="77777777" w:rsidR="003B1B7B" w:rsidRDefault="008022C7" w:rsidP="00821EAC">
            <w:pPr>
              <w:rPr>
                <w:b w:val="0"/>
              </w:rPr>
            </w:pPr>
            <w:r>
              <w:t>Morphological</w:t>
            </w:r>
          </w:p>
          <w:p w14:paraId="342C7841" w14:textId="4745E6A6" w:rsidR="002104C4" w:rsidRPr="00DF3937" w:rsidRDefault="002104C4" w:rsidP="00821EAC">
            <w:pPr>
              <w:rPr>
                <w:b w:val="0"/>
                <w:bCs/>
              </w:rPr>
            </w:pPr>
            <w:r w:rsidRPr="00DF3937">
              <w:rPr>
                <w:b w:val="0"/>
                <w:bCs/>
              </w:rPr>
              <w:t>Morphology</w:t>
            </w:r>
            <w:r w:rsidR="0055082A">
              <w:rPr>
                <w:b w:val="0"/>
                <w:bCs/>
              </w:rPr>
              <w:t xml:space="preserve"> – </w:t>
            </w:r>
            <w:r w:rsidRPr="00DF3937">
              <w:rPr>
                <w:b w:val="0"/>
              </w:rPr>
              <w:t>the study of words and their parts</w:t>
            </w:r>
          </w:p>
          <w:p w14:paraId="5B520994" w14:textId="03EBD04D" w:rsidR="00DF3937" w:rsidRDefault="0055082A" w:rsidP="00821EAC">
            <w:pPr>
              <w:rPr>
                <w:bCs/>
              </w:rPr>
            </w:pPr>
            <w:r w:rsidRPr="00DF3937">
              <w:rPr>
                <w:b w:val="0"/>
                <w:bCs/>
              </w:rPr>
              <w:t>M</w:t>
            </w:r>
            <w:r w:rsidR="00DF3937" w:rsidRPr="00DF3937">
              <w:rPr>
                <w:b w:val="0"/>
                <w:bCs/>
              </w:rPr>
              <w:t>orphemes</w:t>
            </w:r>
            <w:r>
              <w:rPr>
                <w:b w:val="0"/>
                <w:bCs/>
              </w:rPr>
              <w:t xml:space="preserve"> –</w:t>
            </w:r>
            <w:r w:rsidR="00DF3937" w:rsidRPr="00DF3937">
              <w:rPr>
                <w:b w:val="0"/>
                <w:bCs/>
              </w:rPr>
              <w:t xml:space="preserve"> the smallest meaningful units of language</w:t>
            </w:r>
          </w:p>
          <w:p w14:paraId="7968988E" w14:textId="75DCC1DA" w:rsidR="00602B2A" w:rsidRPr="00602B2A" w:rsidRDefault="00E0677C" w:rsidP="00821EAC">
            <w:pPr>
              <w:rPr>
                <w:b w:val="0"/>
                <w:bCs/>
              </w:rPr>
            </w:pPr>
            <w:r w:rsidRPr="00602B2A">
              <w:rPr>
                <w:b w:val="0"/>
                <w:bCs/>
              </w:rPr>
              <w:t>‘</w:t>
            </w:r>
            <w:r w:rsidR="00932419" w:rsidRPr="00602B2A">
              <w:rPr>
                <w:b w:val="0"/>
                <w:bCs/>
              </w:rPr>
              <w:t>Morph</w:t>
            </w:r>
            <w:r w:rsidRPr="00602B2A">
              <w:rPr>
                <w:b w:val="0"/>
                <w:bCs/>
              </w:rPr>
              <w:t>’</w:t>
            </w:r>
            <w:r w:rsidR="00932419" w:rsidRPr="00602B2A">
              <w:rPr>
                <w:b w:val="0"/>
                <w:bCs/>
              </w:rPr>
              <w:t xml:space="preserve"> comes from the word metamorphosis, a Greek word meaning </w:t>
            </w:r>
            <w:r w:rsidR="00602B2A" w:rsidRPr="00602B2A">
              <w:rPr>
                <w:b w:val="0"/>
                <w:bCs/>
              </w:rPr>
              <w:t>‘</w:t>
            </w:r>
            <w:r w:rsidR="00932419" w:rsidRPr="00602B2A">
              <w:rPr>
                <w:b w:val="0"/>
                <w:bCs/>
              </w:rPr>
              <w:t>a tr</w:t>
            </w:r>
            <w:r w:rsidR="00602B2A" w:rsidRPr="00602B2A">
              <w:rPr>
                <w:b w:val="0"/>
                <w:bCs/>
              </w:rPr>
              <w:t>ansforming’</w:t>
            </w:r>
          </w:p>
          <w:p w14:paraId="6B4D742A" w14:textId="17AE4AC6" w:rsidR="003B1B7B" w:rsidRPr="00602B2A" w:rsidRDefault="00602B2A" w:rsidP="00821EAC">
            <w:pPr>
              <w:rPr>
                <w:b w:val="0"/>
              </w:rPr>
            </w:pPr>
            <w:r w:rsidRPr="00602B2A">
              <w:rPr>
                <w:b w:val="0"/>
                <w:bCs/>
              </w:rPr>
              <w:t>‘</w:t>
            </w:r>
            <w:r w:rsidR="00E0677C" w:rsidRPr="00602B2A">
              <w:rPr>
                <w:b w:val="0"/>
                <w:bCs/>
              </w:rPr>
              <w:t>Logos</w:t>
            </w:r>
            <w:r w:rsidRPr="00602B2A">
              <w:rPr>
                <w:b w:val="0"/>
                <w:bCs/>
              </w:rPr>
              <w:t>’</w:t>
            </w:r>
            <w:r w:rsidR="00E0677C" w:rsidRPr="00602B2A">
              <w:rPr>
                <w:b w:val="0"/>
                <w:bCs/>
              </w:rPr>
              <w:t xml:space="preserve"> is a Greek word meaning </w:t>
            </w:r>
            <w:r w:rsidRPr="00602B2A">
              <w:rPr>
                <w:b w:val="0"/>
                <w:bCs/>
              </w:rPr>
              <w:t>‘</w:t>
            </w:r>
            <w:r w:rsidR="00E0677C" w:rsidRPr="00602B2A">
              <w:rPr>
                <w:b w:val="0"/>
                <w:bCs/>
              </w:rPr>
              <w:t>word, discourse or reason</w:t>
            </w:r>
            <w:r w:rsidR="00501209">
              <w:rPr>
                <w:b w:val="0"/>
                <w:bCs/>
              </w:rPr>
              <w:t>’</w:t>
            </w:r>
            <w:r w:rsidRPr="00602B2A">
              <w:rPr>
                <w:b w:val="0"/>
                <w:bCs/>
              </w:rPr>
              <w:t>.</w:t>
            </w:r>
          </w:p>
        </w:tc>
        <w:tc>
          <w:tcPr>
            <w:tcW w:w="3210" w:type="dxa"/>
          </w:tcPr>
          <w:p w14:paraId="0EB24077" w14:textId="5FA1DD2E" w:rsidR="003B1B7B" w:rsidRDefault="007E377B" w:rsidP="00821EAC">
            <w:pPr>
              <w:cnfStyle w:val="000000100000" w:firstRow="0" w:lastRow="0" w:firstColumn="0" w:lastColumn="0" w:oddVBand="0" w:evenVBand="0" w:oddHBand="1" w:evenHBand="0" w:firstRowFirstColumn="0" w:firstRowLastColumn="0" w:lastRowFirstColumn="0" w:lastRowLastColumn="0"/>
            </w:pPr>
            <w:r>
              <w:t>The m</w:t>
            </w:r>
            <w:r w:rsidR="000D638A" w:rsidRPr="000D638A">
              <w:t>orphological spelling strategy helps with accurate spelling by focusing on the structure of word</w:t>
            </w:r>
            <w:r w:rsidR="00993AF1">
              <w:t xml:space="preserve">s, </w:t>
            </w:r>
            <w:r w:rsidR="000D638A" w:rsidRPr="000D638A">
              <w:t>specifically how words are formed from roots (base words), prefixes and suffixes. Understanding a word</w:t>
            </w:r>
            <w:r w:rsidR="00501209">
              <w:t>’</w:t>
            </w:r>
            <w:r w:rsidR="000D638A" w:rsidRPr="000D638A">
              <w:t>s morphology can significantly improve spelling because it shows consistent patterns, even when pronunciation changes.</w:t>
            </w:r>
          </w:p>
        </w:tc>
        <w:tc>
          <w:tcPr>
            <w:tcW w:w="3210" w:type="dxa"/>
          </w:tcPr>
          <w:p w14:paraId="3EE0B674" w14:textId="3A32D168" w:rsidR="003B1B7B" w:rsidRDefault="00D547E4" w:rsidP="00821EAC">
            <w:pPr>
              <w:cnfStyle w:val="000000100000" w:firstRow="0" w:lastRow="0" w:firstColumn="0" w:lastColumn="0" w:oddVBand="0" w:evenVBand="0" w:oddHBand="1" w:evenHBand="0" w:firstRowFirstColumn="0" w:firstRowLastColumn="0" w:lastRowFirstColumn="0" w:lastRowLastColumn="0"/>
            </w:pPr>
            <w:r w:rsidRPr="00D547E4">
              <w:rPr>
                <w:rFonts w:eastAsia="Arial"/>
                <w:szCs w:val="22"/>
              </w:rPr>
              <w:t xml:space="preserve">Hegland SS (2021) </w:t>
            </w:r>
            <w:r w:rsidRPr="00D547E4">
              <w:rPr>
                <w:rStyle w:val="Emphasis"/>
                <w:szCs w:val="22"/>
              </w:rPr>
              <w:t>Beneath the Surface of Words: What English Spelling Reveals and Why It Matters</w:t>
            </w:r>
            <w:r w:rsidRPr="00D547E4">
              <w:rPr>
                <w:rFonts w:eastAsia="Arial"/>
                <w:szCs w:val="22"/>
              </w:rPr>
              <w:t xml:space="preserve">, Learning About Spelling, </w:t>
            </w:r>
            <w:r w:rsidRPr="00D547E4">
              <w:rPr>
                <w:szCs w:val="22"/>
              </w:rPr>
              <w:t>Sioux Falls, SD.</w:t>
            </w:r>
          </w:p>
        </w:tc>
      </w:tr>
      <w:tr w:rsidR="006164C2" w14:paraId="305C08DE" w14:textId="77777777" w:rsidTr="003B1B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FA19218" w14:textId="1BE9EFD3" w:rsidR="00D94633" w:rsidRDefault="008022C7" w:rsidP="00821EAC">
            <w:pPr>
              <w:rPr>
                <w:b w:val="0"/>
              </w:rPr>
            </w:pPr>
            <w:r>
              <w:lastRenderedPageBreak/>
              <w:t>Orthographic</w:t>
            </w:r>
            <w:r w:rsidR="004A60D7">
              <w:t>al</w:t>
            </w:r>
          </w:p>
          <w:p w14:paraId="5C27E7A2" w14:textId="175C2864" w:rsidR="00F43219" w:rsidRDefault="00F43219" w:rsidP="00821EAC">
            <w:pPr>
              <w:rPr>
                <w:bCs/>
              </w:rPr>
            </w:pPr>
            <w:r w:rsidRPr="00F43219">
              <w:rPr>
                <w:b w:val="0"/>
                <w:bCs/>
              </w:rPr>
              <w:t>Orthography</w:t>
            </w:r>
            <w:r w:rsidR="0055082A">
              <w:rPr>
                <w:b w:val="0"/>
                <w:bCs/>
              </w:rPr>
              <w:t xml:space="preserve"> </w:t>
            </w:r>
            <w:r w:rsidR="006634A2">
              <w:rPr>
                <w:b w:val="0"/>
                <w:bCs/>
              </w:rPr>
              <w:t>–</w:t>
            </w:r>
            <w:r w:rsidRPr="00F43219">
              <w:rPr>
                <w:b w:val="0"/>
                <w:bCs/>
              </w:rPr>
              <w:t xml:space="preserve"> the conventional written or visible word-level system of a language</w:t>
            </w:r>
          </w:p>
          <w:p w14:paraId="34B90059" w14:textId="20D33002" w:rsidR="00D94633" w:rsidRPr="00F43219" w:rsidRDefault="00F70E5E" w:rsidP="00821EAC">
            <w:pPr>
              <w:rPr>
                <w:b w:val="0"/>
              </w:rPr>
            </w:pPr>
            <w:r>
              <w:rPr>
                <w:b w:val="0"/>
                <w:bCs/>
              </w:rPr>
              <w:t>‘</w:t>
            </w:r>
            <w:r w:rsidRPr="00F70E5E">
              <w:rPr>
                <w:b w:val="0"/>
                <w:bCs/>
              </w:rPr>
              <w:t>Orthographic</w:t>
            </w:r>
            <w:r>
              <w:rPr>
                <w:b w:val="0"/>
                <w:bCs/>
              </w:rPr>
              <w:t>’</w:t>
            </w:r>
            <w:r w:rsidRPr="00F70E5E">
              <w:rPr>
                <w:b w:val="0"/>
                <w:bCs/>
              </w:rPr>
              <w:t xml:space="preserve"> comes from the Greek roots </w:t>
            </w:r>
            <w:r>
              <w:rPr>
                <w:b w:val="0"/>
                <w:bCs/>
              </w:rPr>
              <w:t>‘</w:t>
            </w:r>
            <w:r w:rsidRPr="00F70E5E">
              <w:rPr>
                <w:b w:val="0"/>
                <w:bCs/>
              </w:rPr>
              <w:t>ortho</w:t>
            </w:r>
            <w:r>
              <w:rPr>
                <w:b w:val="0"/>
                <w:bCs/>
              </w:rPr>
              <w:t>’</w:t>
            </w:r>
            <w:r w:rsidRPr="00F70E5E">
              <w:rPr>
                <w:b w:val="0"/>
                <w:bCs/>
              </w:rPr>
              <w:t xml:space="preserve">, meaning correct, and </w:t>
            </w:r>
            <w:r>
              <w:rPr>
                <w:b w:val="0"/>
                <w:bCs/>
              </w:rPr>
              <w:t>‘</w:t>
            </w:r>
            <w:proofErr w:type="spellStart"/>
            <w:r w:rsidRPr="00F70E5E">
              <w:rPr>
                <w:b w:val="0"/>
                <w:bCs/>
              </w:rPr>
              <w:t>graphos</w:t>
            </w:r>
            <w:proofErr w:type="spellEnd"/>
            <w:r>
              <w:rPr>
                <w:b w:val="0"/>
                <w:bCs/>
              </w:rPr>
              <w:t>’</w:t>
            </w:r>
            <w:r w:rsidRPr="00F70E5E">
              <w:rPr>
                <w:b w:val="0"/>
                <w:bCs/>
              </w:rPr>
              <w:t>, meaning writing.</w:t>
            </w:r>
          </w:p>
        </w:tc>
        <w:tc>
          <w:tcPr>
            <w:tcW w:w="3210" w:type="dxa"/>
          </w:tcPr>
          <w:p w14:paraId="384F1D5D" w14:textId="1D346DB2" w:rsidR="00D94633" w:rsidRPr="00325FEF" w:rsidRDefault="004F46C4" w:rsidP="00A87A5D">
            <w:pPr>
              <w:cnfStyle w:val="000000010000" w:firstRow="0" w:lastRow="0" w:firstColumn="0" w:lastColumn="0" w:oddVBand="0" w:evenVBand="0" w:oddHBand="0" w:evenHBand="1" w:firstRowFirstColumn="0" w:firstRowLastColumn="0" w:lastRowFirstColumn="0" w:lastRowLastColumn="0"/>
            </w:pPr>
            <w:r>
              <w:t>O</w:t>
            </w:r>
            <w:r w:rsidRPr="004F46C4">
              <w:t>rthographic instruction help</w:t>
            </w:r>
            <w:r w:rsidR="004A60D7">
              <w:t>s</w:t>
            </w:r>
            <w:r w:rsidRPr="004F46C4">
              <w:t xml:space="preserve"> students understand the spelling patterns, rules and sequences within the English language</w:t>
            </w:r>
            <w:r w:rsidR="00736C9C">
              <w:t>. It</w:t>
            </w:r>
            <w:r w:rsidRPr="004F46C4">
              <w:t xml:space="preserve"> explicit</w:t>
            </w:r>
            <w:r w:rsidR="00736C9C">
              <w:t>ly maps</w:t>
            </w:r>
            <w:r w:rsidR="00CC44CF">
              <w:t xml:space="preserve"> graph</w:t>
            </w:r>
            <w:r w:rsidR="00F117E6">
              <w:t>eme-</w:t>
            </w:r>
            <w:r w:rsidRPr="004F46C4">
              <w:t>phonem</w:t>
            </w:r>
            <w:r w:rsidR="00EB57C0">
              <w:t>e</w:t>
            </w:r>
            <w:r w:rsidR="00736C9C">
              <w:t>s. This</w:t>
            </w:r>
            <w:r w:rsidRPr="004F46C4">
              <w:t xml:space="preserve"> lead</w:t>
            </w:r>
            <w:r w:rsidR="00EB57C0">
              <w:t>s</w:t>
            </w:r>
            <w:r w:rsidRPr="004F46C4">
              <w:t xml:space="preserve"> to the development of mental graphemic representations for fluent reading and spelling.</w:t>
            </w:r>
          </w:p>
        </w:tc>
        <w:tc>
          <w:tcPr>
            <w:tcW w:w="3210" w:type="dxa"/>
          </w:tcPr>
          <w:p w14:paraId="4E265A1E" w14:textId="42838097" w:rsidR="00D94633" w:rsidRDefault="002E67BC" w:rsidP="00410295">
            <w:pPr>
              <w:cnfStyle w:val="000000010000" w:firstRow="0" w:lastRow="0" w:firstColumn="0" w:lastColumn="0" w:oddVBand="0" w:evenVBand="0" w:oddHBand="0" w:evenHBand="1" w:firstRowFirstColumn="0" w:firstRowLastColumn="0" w:lastRowFirstColumn="0" w:lastRowLastColumn="0"/>
            </w:pPr>
            <w:hyperlink r:id="rId24" w:history="1">
              <w:r w:rsidRPr="00B06ECB">
                <w:rPr>
                  <w:rStyle w:val="Hyperlink"/>
                  <w:rFonts w:eastAsia="Arial"/>
                  <w:szCs w:val="22"/>
                </w:rPr>
                <w:t>Predicting poor, average, and superior spellers in grades 1 to 6 from phonological, orthographic, and morphological, spelling, or reading composites</w:t>
              </w:r>
            </w:hyperlink>
          </w:p>
        </w:tc>
      </w:tr>
      <w:tr w:rsidR="006164C2" w14:paraId="4EC2CE65" w14:textId="77777777" w:rsidTr="003B1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C37BF26" w14:textId="4989D706" w:rsidR="008022C7" w:rsidRDefault="008022C7" w:rsidP="00821EAC">
            <w:pPr>
              <w:rPr>
                <w:b w:val="0"/>
              </w:rPr>
            </w:pPr>
            <w:r>
              <w:t>Etymological</w:t>
            </w:r>
          </w:p>
          <w:p w14:paraId="635AD9B9" w14:textId="4AFEBC24" w:rsidR="00533B3B" w:rsidRPr="00736CBF" w:rsidRDefault="00533B3B" w:rsidP="00533B3B">
            <w:pPr>
              <w:rPr>
                <w:b w:val="0"/>
                <w:bCs/>
              </w:rPr>
            </w:pPr>
            <w:r w:rsidRPr="0055082A">
              <w:rPr>
                <w:b w:val="0"/>
                <w:bCs/>
              </w:rPr>
              <w:t>Etymology</w:t>
            </w:r>
            <w:r w:rsidR="0055082A" w:rsidRPr="0055082A">
              <w:rPr>
                <w:b w:val="0"/>
                <w:bCs/>
              </w:rPr>
              <w:t xml:space="preserve"> – t</w:t>
            </w:r>
            <w:r w:rsidRPr="0055082A">
              <w:rPr>
                <w:b w:val="0"/>
                <w:bCs/>
              </w:rPr>
              <w:t>he origins of, and changes to, words in relation to meaning</w:t>
            </w:r>
          </w:p>
          <w:p w14:paraId="609B71B7" w14:textId="4FA50510" w:rsidR="00533B3B" w:rsidRDefault="00533B3B" w:rsidP="00533B3B">
            <w:pPr>
              <w:rPr>
                <w:bCs/>
              </w:rPr>
            </w:pPr>
            <w:r w:rsidRPr="00736CBF">
              <w:rPr>
                <w:b w:val="0"/>
                <w:bCs/>
              </w:rPr>
              <w:t>Words derived from earlier or other languages, place names, words derived from people</w:t>
            </w:r>
            <w:r w:rsidR="00577A04">
              <w:rPr>
                <w:b w:val="0"/>
                <w:bCs/>
              </w:rPr>
              <w:t>’</w:t>
            </w:r>
            <w:r w:rsidRPr="00736CBF">
              <w:rPr>
                <w:b w:val="0"/>
                <w:bCs/>
              </w:rPr>
              <w:t>s names, coinages.</w:t>
            </w:r>
          </w:p>
          <w:p w14:paraId="0EA0B796" w14:textId="08804B15" w:rsidR="008022C7" w:rsidRPr="00736CBF" w:rsidRDefault="00C804C7" w:rsidP="00821EAC">
            <w:pPr>
              <w:rPr>
                <w:b w:val="0"/>
              </w:rPr>
            </w:pPr>
            <w:r>
              <w:rPr>
                <w:b w:val="0"/>
                <w:bCs/>
              </w:rPr>
              <w:t>T</w:t>
            </w:r>
            <w:r w:rsidR="00DD0859" w:rsidRPr="00DD0859">
              <w:rPr>
                <w:b w:val="0"/>
                <w:bCs/>
              </w:rPr>
              <w:t xml:space="preserve">he root word </w:t>
            </w:r>
            <w:r>
              <w:rPr>
                <w:b w:val="0"/>
                <w:bCs/>
              </w:rPr>
              <w:t>‘</w:t>
            </w:r>
            <w:proofErr w:type="spellStart"/>
            <w:r w:rsidR="00DD0859" w:rsidRPr="00DD0859">
              <w:rPr>
                <w:b w:val="0"/>
                <w:bCs/>
              </w:rPr>
              <w:t>etymologia</w:t>
            </w:r>
            <w:proofErr w:type="spellEnd"/>
            <w:r>
              <w:rPr>
                <w:b w:val="0"/>
                <w:bCs/>
              </w:rPr>
              <w:t>’</w:t>
            </w:r>
            <w:r w:rsidR="00DD0859" w:rsidRPr="00DD0859">
              <w:rPr>
                <w:b w:val="0"/>
                <w:bCs/>
              </w:rPr>
              <w:t xml:space="preserve"> </w:t>
            </w:r>
            <w:r>
              <w:rPr>
                <w:b w:val="0"/>
                <w:bCs/>
              </w:rPr>
              <w:t xml:space="preserve">is Greek and </w:t>
            </w:r>
            <w:r w:rsidR="00DD0859" w:rsidRPr="00DD0859">
              <w:rPr>
                <w:b w:val="0"/>
                <w:bCs/>
              </w:rPr>
              <w:t xml:space="preserve">means </w:t>
            </w:r>
            <w:r>
              <w:rPr>
                <w:b w:val="0"/>
                <w:bCs/>
              </w:rPr>
              <w:t>‘</w:t>
            </w:r>
            <w:r w:rsidR="00DD0859" w:rsidRPr="00DD0859">
              <w:rPr>
                <w:b w:val="0"/>
                <w:bCs/>
              </w:rPr>
              <w:t>study of the true sense of a word</w:t>
            </w:r>
            <w:r w:rsidR="00577A04">
              <w:rPr>
                <w:b w:val="0"/>
                <w:bCs/>
              </w:rPr>
              <w:t>’</w:t>
            </w:r>
            <w:r w:rsidR="00DD0859" w:rsidRPr="00DD0859">
              <w:rPr>
                <w:b w:val="0"/>
                <w:bCs/>
              </w:rPr>
              <w:t>.</w:t>
            </w:r>
          </w:p>
        </w:tc>
        <w:tc>
          <w:tcPr>
            <w:tcW w:w="3210" w:type="dxa"/>
          </w:tcPr>
          <w:p w14:paraId="25C375D6" w14:textId="23BD8745" w:rsidR="004A7537" w:rsidRPr="004A7537" w:rsidRDefault="004A7537" w:rsidP="004A7537">
            <w:pPr>
              <w:cnfStyle w:val="000000100000" w:firstRow="0" w:lastRow="0" w:firstColumn="0" w:lastColumn="0" w:oddVBand="0" w:evenVBand="0" w:oddHBand="1" w:evenHBand="0" w:firstRowFirstColumn="0" w:firstRowLastColumn="0" w:lastRowFirstColumn="0" w:lastRowLastColumn="0"/>
            </w:pPr>
            <w:r w:rsidRPr="004A7537">
              <w:t>The etymological spelling strategy helps with accurate spelling by focusing on the origin and history of words</w:t>
            </w:r>
            <w:r w:rsidR="00F10E37">
              <w:t xml:space="preserve"> – that </w:t>
            </w:r>
            <w:r w:rsidRPr="004A7537">
              <w:t>is, where a word comes from (its etymology) and how that origin influences its spelling.</w:t>
            </w:r>
          </w:p>
          <w:p w14:paraId="46AFB362" w14:textId="0726B3DD" w:rsidR="00D0077D" w:rsidRDefault="004A7537" w:rsidP="00821EAC">
            <w:pPr>
              <w:cnfStyle w:val="000000100000" w:firstRow="0" w:lastRow="0" w:firstColumn="0" w:lastColumn="0" w:oddVBand="0" w:evenVBand="0" w:oddHBand="1" w:evenHBand="0" w:firstRowFirstColumn="0" w:firstRowLastColumn="0" w:lastRowFirstColumn="0" w:lastRowLastColumn="0"/>
            </w:pPr>
            <w:r w:rsidRPr="004A7537">
              <w:t>Understanding a word’s language of origin (</w:t>
            </w:r>
            <w:r w:rsidR="00EB57C0">
              <w:t>for example</w:t>
            </w:r>
            <w:r w:rsidR="007D2BD5">
              <w:t>,</w:t>
            </w:r>
            <w:r w:rsidRPr="004A7537">
              <w:t xml:space="preserve"> Latin, Greek</w:t>
            </w:r>
            <w:r w:rsidR="00F10E37">
              <w:t xml:space="preserve"> or </w:t>
            </w:r>
            <w:r w:rsidRPr="004A7537">
              <w:t>French</w:t>
            </w:r>
            <w:r w:rsidR="007D2BD5">
              <w:t>)</w:t>
            </w:r>
            <w:r w:rsidRPr="004A7537">
              <w:t xml:space="preserve"> can explain unusual or irregular spellings and help you predict and remember how to spell complex or unfamiliar words.</w:t>
            </w:r>
          </w:p>
        </w:tc>
        <w:tc>
          <w:tcPr>
            <w:tcW w:w="3210" w:type="dxa"/>
          </w:tcPr>
          <w:p w14:paraId="6C6A8041" w14:textId="51B9D0E2" w:rsidR="002E67BC" w:rsidRPr="00DF4395" w:rsidRDefault="002E67BC" w:rsidP="002E67BC">
            <w:pPr>
              <w:cnfStyle w:val="000000100000" w:firstRow="0" w:lastRow="0" w:firstColumn="0" w:lastColumn="0" w:oddVBand="0" w:evenVBand="0" w:oddHBand="1" w:evenHBand="0" w:firstRowFirstColumn="0" w:firstRowLastColumn="0" w:lastRowFirstColumn="0" w:lastRowLastColumn="0"/>
              <w:rPr>
                <w:rFonts w:eastAsia="Arial"/>
                <w:szCs w:val="22"/>
              </w:rPr>
            </w:pPr>
            <w:r w:rsidRPr="00DF4395">
              <w:rPr>
                <w:rFonts w:eastAsia="Arial"/>
                <w:szCs w:val="22"/>
              </w:rPr>
              <w:t xml:space="preserve">Eide D (2011) </w:t>
            </w:r>
            <w:r w:rsidRPr="00DF4395">
              <w:rPr>
                <w:rStyle w:val="Emphasis"/>
              </w:rPr>
              <w:t xml:space="preserve">Uncovering </w:t>
            </w:r>
            <w:proofErr w:type="gramStart"/>
            <w:r w:rsidRPr="00DF4395">
              <w:rPr>
                <w:rStyle w:val="Emphasis"/>
              </w:rPr>
              <w:t>The</w:t>
            </w:r>
            <w:proofErr w:type="gramEnd"/>
            <w:r w:rsidRPr="00DF4395">
              <w:rPr>
                <w:rStyle w:val="Emphasis"/>
              </w:rPr>
              <w:t xml:space="preserve"> Logic of English: A Common-Sense Approach to Reading, Spelling, and Literacy</w:t>
            </w:r>
            <w:r w:rsidRPr="00DF4395">
              <w:rPr>
                <w:rFonts w:eastAsia="Arial"/>
                <w:szCs w:val="22"/>
              </w:rPr>
              <w:t xml:space="preserve">, 2nd </w:t>
            </w:r>
            <w:proofErr w:type="spellStart"/>
            <w:r w:rsidRPr="00DF4395">
              <w:rPr>
                <w:rFonts w:eastAsia="Arial"/>
                <w:szCs w:val="22"/>
              </w:rPr>
              <w:t>edn</w:t>
            </w:r>
            <w:proofErr w:type="spellEnd"/>
            <w:r w:rsidRPr="00DF4395">
              <w:rPr>
                <w:rFonts w:eastAsia="Arial"/>
                <w:szCs w:val="22"/>
              </w:rPr>
              <w:t>, Pedia Learning Inc, USA.</w:t>
            </w:r>
          </w:p>
          <w:p w14:paraId="5D8191CA" w14:textId="2702A122" w:rsidR="008022C7" w:rsidRPr="002E67BC" w:rsidRDefault="002E67BC" w:rsidP="00410295">
            <w:pPr>
              <w:cnfStyle w:val="000000100000" w:firstRow="0" w:lastRow="0" w:firstColumn="0" w:lastColumn="0" w:oddVBand="0" w:evenVBand="0" w:oddHBand="1" w:evenHBand="0" w:firstRowFirstColumn="0" w:firstRowLastColumn="0" w:lastRowFirstColumn="0" w:lastRowLastColumn="0"/>
            </w:pPr>
            <w:r w:rsidRPr="00984E26">
              <w:rPr>
                <w:rFonts w:eastAsia="Arial"/>
                <w:szCs w:val="22"/>
              </w:rPr>
              <w:t xml:space="preserve">Stone L (2021) </w:t>
            </w:r>
            <w:r w:rsidRPr="00984E26">
              <w:rPr>
                <w:rFonts w:eastAsia="Arial"/>
                <w:i/>
                <w:iCs/>
                <w:szCs w:val="22"/>
              </w:rPr>
              <w:t>Spelling for Life: Uncovering the Simplicity and Science of Spelling</w:t>
            </w:r>
            <w:r w:rsidRPr="00984E26">
              <w:rPr>
                <w:rFonts w:eastAsia="Arial"/>
                <w:szCs w:val="22"/>
              </w:rPr>
              <w:t xml:space="preserve">, 2nd </w:t>
            </w:r>
            <w:proofErr w:type="spellStart"/>
            <w:r w:rsidRPr="00984E26">
              <w:rPr>
                <w:rFonts w:eastAsia="Arial"/>
                <w:szCs w:val="22"/>
              </w:rPr>
              <w:t>edn</w:t>
            </w:r>
            <w:proofErr w:type="spellEnd"/>
            <w:r w:rsidRPr="00984E26">
              <w:rPr>
                <w:rFonts w:eastAsia="Arial"/>
                <w:szCs w:val="22"/>
              </w:rPr>
              <w:t>, Routledge, GB.</w:t>
            </w:r>
          </w:p>
        </w:tc>
      </w:tr>
    </w:tbl>
    <w:bookmarkEnd w:id="48"/>
    <w:p w14:paraId="7FFD7128" w14:textId="333B3763" w:rsidR="00274CEF" w:rsidRDefault="00274CEF" w:rsidP="00577A04">
      <w:pPr>
        <w:keepNext/>
      </w:pPr>
      <w:r>
        <w:lastRenderedPageBreak/>
        <w:t>The table be</w:t>
      </w:r>
      <w:r w:rsidR="00D37319">
        <w:t xml:space="preserve">low can be used to </w:t>
      </w:r>
      <w:r w:rsidR="00B22AC4">
        <w:t>assist</w:t>
      </w:r>
      <w:r w:rsidR="00D37319">
        <w:t xml:space="preserve"> students </w:t>
      </w:r>
      <w:r w:rsidR="00B22AC4">
        <w:t xml:space="preserve">with teaching strategies for </w:t>
      </w:r>
      <w:r w:rsidR="00FD7237">
        <w:t>punctuation.</w:t>
      </w:r>
    </w:p>
    <w:p w14:paraId="585D79B9" w14:textId="3EDC253F" w:rsidR="00461494" w:rsidRDefault="00461494" w:rsidP="00461494">
      <w:pPr>
        <w:pStyle w:val="Caption"/>
      </w:pPr>
      <w:r>
        <w:t>Table</w:t>
      </w:r>
      <w:r w:rsidR="00E60F53">
        <w:t xml:space="preserve"> </w:t>
      </w:r>
      <w:r>
        <w:fldChar w:fldCharType="begin"/>
      </w:r>
      <w:r>
        <w:instrText xml:space="preserve"> SEQ Table \* ARABIC </w:instrText>
      </w:r>
      <w:r>
        <w:fldChar w:fldCharType="separate"/>
      </w:r>
      <w:r w:rsidR="00E02857">
        <w:rPr>
          <w:noProof/>
        </w:rPr>
        <w:t>6</w:t>
      </w:r>
      <w:r>
        <w:fldChar w:fldCharType="end"/>
      </w:r>
      <w:r w:rsidR="006E4EF1">
        <w:t xml:space="preserve"> – strategies for using </w:t>
      </w:r>
      <w:r w:rsidR="001F3CAA">
        <w:t>variations of</w:t>
      </w:r>
      <w:r w:rsidR="006E4EF1">
        <w:t xml:space="preserve"> punctuation</w:t>
      </w:r>
    </w:p>
    <w:tbl>
      <w:tblPr>
        <w:tblStyle w:val="Tableheader"/>
        <w:tblpPr w:leftFromText="180" w:rightFromText="180" w:vertAnchor="text" w:tblpY="1"/>
        <w:tblOverlap w:val="never"/>
        <w:tblW w:w="0" w:type="auto"/>
        <w:tblLayout w:type="fixed"/>
        <w:tblLook w:val="04A0" w:firstRow="1" w:lastRow="0" w:firstColumn="1" w:lastColumn="0" w:noHBand="0" w:noVBand="1"/>
        <w:tblDescription w:val="A table with strategies for using variations of punctuation. First column is the type of punctuation, middle column is how this can be used in writing and right column is the effect on the audience."/>
      </w:tblPr>
      <w:tblGrid>
        <w:gridCol w:w="3210"/>
        <w:gridCol w:w="3210"/>
        <w:gridCol w:w="3210"/>
      </w:tblGrid>
      <w:tr w:rsidR="006164C2" w14:paraId="2918AE56" w14:textId="77777777" w:rsidTr="00292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7C850CC" w14:textId="24407B90" w:rsidR="00F814D1" w:rsidRDefault="00673FAD" w:rsidP="00821EAC">
            <w:r>
              <w:t xml:space="preserve">Type of punctuation </w:t>
            </w:r>
            <w:r w:rsidR="006D2493">
              <w:t>(with definitions)</w:t>
            </w:r>
          </w:p>
        </w:tc>
        <w:tc>
          <w:tcPr>
            <w:tcW w:w="3210" w:type="dxa"/>
          </w:tcPr>
          <w:p w14:paraId="0AD08EAF" w14:textId="2CDAC3F1" w:rsidR="00F814D1" w:rsidRDefault="00673FAD" w:rsidP="00821EAC">
            <w:pPr>
              <w:cnfStyle w:val="100000000000" w:firstRow="1" w:lastRow="0" w:firstColumn="0" w:lastColumn="0" w:oddVBand="0" w:evenVBand="0" w:oddHBand="0" w:evenHBand="0" w:firstRowFirstColumn="0" w:firstRowLastColumn="0" w:lastRowFirstColumn="0" w:lastRowLastColumn="0"/>
            </w:pPr>
            <w:r>
              <w:t>How this can be used in writing</w:t>
            </w:r>
          </w:p>
        </w:tc>
        <w:tc>
          <w:tcPr>
            <w:tcW w:w="3210" w:type="dxa"/>
          </w:tcPr>
          <w:p w14:paraId="7DFE8A9D" w14:textId="5F9BB12B" w:rsidR="00F814D1" w:rsidRDefault="00922E0D" w:rsidP="00821EAC">
            <w:pPr>
              <w:cnfStyle w:val="100000000000" w:firstRow="1" w:lastRow="0" w:firstColumn="0" w:lastColumn="0" w:oddVBand="0" w:evenVBand="0" w:oddHBand="0" w:evenHBand="0" w:firstRowFirstColumn="0" w:firstRowLastColumn="0" w:lastRowFirstColumn="0" w:lastRowLastColumn="0"/>
            </w:pPr>
            <w:r>
              <w:t>Effect on the audience</w:t>
            </w:r>
          </w:p>
        </w:tc>
      </w:tr>
      <w:tr w:rsidR="0081730E" w14:paraId="0FA13382" w14:textId="77777777" w:rsidTr="0029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E574DF0" w14:textId="72E8966F" w:rsidR="0081730E" w:rsidRDefault="0081730E" w:rsidP="0081730E">
            <w:pPr>
              <w:rPr>
                <w:b w:val="0"/>
              </w:rPr>
            </w:pPr>
            <w:r>
              <w:t>Comma</w:t>
            </w:r>
          </w:p>
          <w:p w14:paraId="1BBA0D25" w14:textId="5FE01C07" w:rsidR="00265511" w:rsidRDefault="0081730E" w:rsidP="0081730E">
            <w:r w:rsidRPr="006D2493">
              <w:rPr>
                <w:b w:val="0"/>
              </w:rPr>
              <w:t>A punctuation marker used to show separation between parts of a sentence, such as clauses or phrases, where separation is important to the meaning.</w:t>
            </w:r>
          </w:p>
          <w:p w14:paraId="258BCEBB" w14:textId="221F0972" w:rsidR="0081730E" w:rsidRDefault="0081730E" w:rsidP="0081730E">
            <w:r w:rsidRPr="006D2493">
              <w:rPr>
                <w:b w:val="0"/>
              </w:rPr>
              <w:t>Commas are also used to separate words, phrases or numbers in a series.</w:t>
            </w:r>
          </w:p>
        </w:tc>
        <w:tc>
          <w:tcPr>
            <w:tcW w:w="3210" w:type="dxa"/>
          </w:tcPr>
          <w:p w14:paraId="06610B2C" w14:textId="0275BE1F" w:rsidR="00643E64" w:rsidRDefault="0081730E" w:rsidP="0081730E">
            <w:pPr>
              <w:cnfStyle w:val="000000100000" w:firstRow="0" w:lastRow="0" w:firstColumn="0" w:lastColumn="0" w:oddVBand="0" w:evenVBand="0" w:oddHBand="1" w:evenHBand="0" w:firstRowFirstColumn="0" w:firstRowLastColumn="0" w:lastRowFirstColumn="0" w:lastRowLastColumn="0"/>
            </w:pPr>
            <w:r w:rsidRPr="009132B5">
              <w:t xml:space="preserve">A comma </w:t>
            </w:r>
            <w:r>
              <w:t>can be</w:t>
            </w:r>
            <w:r w:rsidRPr="009132B5">
              <w:t xml:space="preserve"> used </w:t>
            </w:r>
            <w:r w:rsidR="00643E64">
              <w:t>to</w:t>
            </w:r>
            <w:r w:rsidR="00AD0DD9">
              <w:t xml:space="preserve"> separate</w:t>
            </w:r>
            <w:r w:rsidR="00643E64">
              <w:t>:</w:t>
            </w:r>
          </w:p>
          <w:p w14:paraId="1EA58893" w14:textId="608F3E46" w:rsidR="0081730E" w:rsidRPr="009132B5" w:rsidRDefault="0081730E" w:rsidP="00643E64">
            <w:pPr>
              <w:pStyle w:val="ListBullet"/>
              <w:cnfStyle w:val="000000100000" w:firstRow="0" w:lastRow="0" w:firstColumn="0" w:lastColumn="0" w:oddVBand="0" w:evenVBand="0" w:oddHBand="1" w:evenHBand="0" w:firstRowFirstColumn="0" w:firstRowLastColumn="0" w:lastRowFirstColumn="0" w:lastRowLastColumn="0"/>
            </w:pPr>
            <w:r w:rsidRPr="009132B5">
              <w:t>2 or more adjectives</w:t>
            </w:r>
            <w:r>
              <w:t xml:space="preserve"> when</w:t>
            </w:r>
            <w:r w:rsidRPr="009132B5">
              <w:t xml:space="preserve"> modi</w:t>
            </w:r>
            <w:r>
              <w:t>fying</w:t>
            </w:r>
            <w:r w:rsidRPr="009132B5">
              <w:t xml:space="preserve"> a noun</w:t>
            </w:r>
          </w:p>
          <w:p w14:paraId="4F75341C" w14:textId="33A0348D" w:rsidR="0081730E" w:rsidRDefault="0081730E" w:rsidP="00643E64">
            <w:pPr>
              <w:pStyle w:val="ListBullet"/>
              <w:cnfStyle w:val="000000100000" w:firstRow="0" w:lastRow="0" w:firstColumn="0" w:lastColumn="0" w:oddVBand="0" w:evenVBand="0" w:oddHBand="1" w:evenHBand="0" w:firstRowFirstColumn="0" w:firstRowLastColumn="0" w:lastRowFirstColumn="0" w:lastRowLastColumn="0"/>
            </w:pPr>
            <w:r w:rsidRPr="007E3585">
              <w:t>adjectives when more than one is used</w:t>
            </w:r>
          </w:p>
          <w:p w14:paraId="5E5D05AA" w14:textId="240CD04E" w:rsidR="0081730E" w:rsidRDefault="0081730E" w:rsidP="00AD0DD9">
            <w:pPr>
              <w:pStyle w:val="ListBullet"/>
              <w:cnfStyle w:val="000000100000" w:firstRow="0" w:lastRow="0" w:firstColumn="0" w:lastColumn="0" w:oddVBand="0" w:evenVBand="0" w:oddHBand="1" w:evenHBand="0" w:firstRowFirstColumn="0" w:firstRowLastColumn="0" w:lastRowFirstColumn="0" w:lastRowLastColumn="0"/>
            </w:pPr>
            <w:r w:rsidRPr="007E3585">
              <w:t>adverbs when more than one is used</w:t>
            </w:r>
          </w:p>
          <w:p w14:paraId="31AF2F63" w14:textId="02AFABE7" w:rsidR="0081730E" w:rsidRDefault="0081730E" w:rsidP="00AD0DD9">
            <w:pPr>
              <w:pStyle w:val="ListBullet"/>
              <w:cnfStyle w:val="000000100000" w:firstRow="0" w:lastRow="0" w:firstColumn="0" w:lastColumn="0" w:oddVBand="0" w:evenVBand="0" w:oddHBand="1" w:evenHBand="0" w:firstRowFirstColumn="0" w:firstRowLastColumn="0" w:lastRowFirstColumn="0" w:lastRowLastColumn="0"/>
            </w:pPr>
            <w:r w:rsidRPr="007E3585">
              <w:t>an adverbial phrase from an independent (main) clau</w:t>
            </w:r>
            <w:r>
              <w:t>se</w:t>
            </w:r>
          </w:p>
          <w:p w14:paraId="28B9C0A2" w14:textId="37C0462B" w:rsidR="0081730E" w:rsidRDefault="0081730E" w:rsidP="00AD0DD9">
            <w:pPr>
              <w:pStyle w:val="ListBullet"/>
              <w:cnfStyle w:val="000000100000" w:firstRow="0" w:lastRow="0" w:firstColumn="0" w:lastColumn="0" w:oddVBand="0" w:evenVBand="0" w:oddHBand="1" w:evenHBand="0" w:firstRowFirstColumn="0" w:firstRowLastColumn="0" w:lastRowFirstColumn="0" w:lastRowLastColumn="0"/>
            </w:pPr>
            <w:r w:rsidRPr="005603DE">
              <w:t>a dependent (subordinate) clause from an independent (main) clause</w:t>
            </w:r>
            <w:r w:rsidR="001F10E5">
              <w:t>.</w:t>
            </w:r>
          </w:p>
          <w:p w14:paraId="7F8698EC" w14:textId="5BD17F21" w:rsidR="0081730E" w:rsidRPr="00E10736" w:rsidRDefault="001F10E5" w:rsidP="0081730E">
            <w:pPr>
              <w:cnfStyle w:val="000000100000" w:firstRow="0" w:lastRow="0" w:firstColumn="0" w:lastColumn="0" w:oddVBand="0" w:evenVBand="0" w:oddHBand="1" w:evenHBand="0" w:firstRowFirstColumn="0" w:firstRowLastColumn="0" w:lastRowFirstColumn="0" w:lastRowLastColumn="0"/>
            </w:pPr>
            <w:r>
              <w:t>A comma may also be used</w:t>
            </w:r>
            <w:r w:rsidR="00F06C50">
              <w:t xml:space="preserve"> </w:t>
            </w:r>
            <w:r w:rsidR="0081730E" w:rsidRPr="007F1077">
              <w:t>with appositives</w:t>
            </w:r>
            <w:r w:rsidR="00F06C50">
              <w:t>.</w:t>
            </w:r>
          </w:p>
        </w:tc>
        <w:tc>
          <w:tcPr>
            <w:tcW w:w="3210" w:type="dxa"/>
          </w:tcPr>
          <w:p w14:paraId="10EEF0F5" w14:textId="77777777" w:rsidR="00F06C50" w:rsidRDefault="00F06C50" w:rsidP="0081730E">
            <w:pPr>
              <w:cnfStyle w:val="000000100000" w:firstRow="0" w:lastRow="0" w:firstColumn="0" w:lastColumn="0" w:oddVBand="0" w:evenVBand="0" w:oddHBand="1" w:evenHBand="0" w:firstRowFirstColumn="0" w:firstRowLastColumn="0" w:lastRowFirstColumn="0" w:lastRowLastColumn="0"/>
            </w:pPr>
            <w:r>
              <w:t>A comma:</w:t>
            </w:r>
          </w:p>
          <w:p w14:paraId="0BD7E4C5" w14:textId="7254EAE7" w:rsidR="0081730E" w:rsidRDefault="0081730E" w:rsidP="00F06C50">
            <w:pPr>
              <w:pStyle w:val="ListBullet"/>
              <w:cnfStyle w:val="000000100000" w:firstRow="0" w:lastRow="0" w:firstColumn="0" w:lastColumn="0" w:oddVBand="0" w:evenVBand="0" w:oddHBand="1" w:evenHBand="0" w:firstRowFirstColumn="0" w:firstRowLastColumn="0" w:lastRowFirstColumn="0" w:lastRowLastColumn="0"/>
            </w:pPr>
            <w:r w:rsidRPr="007008FD">
              <w:t>make</w:t>
            </w:r>
            <w:r>
              <w:t>s</w:t>
            </w:r>
            <w:r w:rsidRPr="007008FD">
              <w:t xml:space="preserve"> it clear that each adjective independently describes the noun</w:t>
            </w:r>
          </w:p>
          <w:p w14:paraId="74700193" w14:textId="30AEE571" w:rsidR="0081730E" w:rsidRDefault="0081730E" w:rsidP="00F06C50">
            <w:pPr>
              <w:pStyle w:val="ListBullet"/>
              <w:cnfStyle w:val="000000100000" w:firstRow="0" w:lastRow="0" w:firstColumn="0" w:lastColumn="0" w:oddVBand="0" w:evenVBand="0" w:oddHBand="1" w:evenHBand="0" w:firstRowFirstColumn="0" w:firstRowLastColumn="0" w:lastRowFirstColumn="0" w:lastRowLastColumn="0"/>
            </w:pPr>
            <w:r w:rsidRPr="009A65E0">
              <w:t>create</w:t>
            </w:r>
            <w:r>
              <w:t>s</w:t>
            </w:r>
            <w:r w:rsidRPr="009A65E0">
              <w:t xml:space="preserve"> </w:t>
            </w:r>
            <w:r>
              <w:t>fluency and rhythm</w:t>
            </w:r>
          </w:p>
          <w:p w14:paraId="07F96475" w14:textId="77777777" w:rsidR="0081730E" w:rsidRDefault="0081730E" w:rsidP="00F06C50">
            <w:pPr>
              <w:pStyle w:val="ListBullet"/>
              <w:cnfStyle w:val="000000100000" w:firstRow="0" w:lastRow="0" w:firstColumn="0" w:lastColumn="0" w:oddVBand="0" w:evenVBand="0" w:oddHBand="1" w:evenHBand="0" w:firstRowFirstColumn="0" w:firstRowLastColumn="0" w:lastRowFirstColumn="0" w:lastRowLastColumn="0"/>
            </w:pPr>
            <w:r w:rsidRPr="00D6017F">
              <w:t>can give equal weight and emphasis to each adverb, making the description feel more detailed or dramatic</w:t>
            </w:r>
          </w:p>
          <w:p w14:paraId="058FA051" w14:textId="3EC49A34" w:rsidR="0081730E" w:rsidRDefault="00F06C50" w:rsidP="00F06C50">
            <w:pPr>
              <w:pStyle w:val="ListBullet"/>
              <w:cnfStyle w:val="000000100000" w:firstRow="0" w:lastRow="0" w:firstColumn="0" w:lastColumn="0" w:oddVBand="0" w:evenVBand="0" w:oddHBand="1" w:evenHBand="0" w:firstRowFirstColumn="0" w:firstRowLastColumn="0" w:lastRowFirstColumn="0" w:lastRowLastColumn="0"/>
            </w:pPr>
            <w:r>
              <w:t xml:space="preserve">can be used in </w:t>
            </w:r>
            <w:r w:rsidR="0081730E">
              <w:t>s</w:t>
            </w:r>
            <w:r w:rsidR="0081730E" w:rsidRPr="005603DE">
              <w:t>ome complex sentences to separate the dependent (subordinate clause) from the independent (main) clause. This provides a visual pause that helps the reader to distinguish between the different parts of the sentence and comprehend the overall meaning more easily</w:t>
            </w:r>
          </w:p>
          <w:p w14:paraId="69A59064" w14:textId="06AE2C94" w:rsidR="0081730E" w:rsidRDefault="0081730E" w:rsidP="00F06C50">
            <w:pPr>
              <w:pStyle w:val="ListBullet"/>
              <w:cnfStyle w:val="000000100000" w:firstRow="0" w:lastRow="0" w:firstColumn="0" w:lastColumn="0" w:oddVBand="0" w:evenVBand="0" w:oddHBand="1" w:evenHBand="0" w:firstRowFirstColumn="0" w:firstRowLastColumn="0" w:lastRowFirstColumn="0" w:lastRowLastColumn="0"/>
            </w:pPr>
            <w:r w:rsidRPr="007F1077">
              <w:t>provide</w:t>
            </w:r>
            <w:r>
              <w:t>s</w:t>
            </w:r>
            <w:r w:rsidRPr="007F1077">
              <w:t xml:space="preserve"> additional information or help to distinguish the noun or pronoun. An appositive is separated from the </w:t>
            </w:r>
            <w:r w:rsidRPr="007F1077">
              <w:lastRenderedPageBreak/>
              <w:t>rest of the sentence with commas</w:t>
            </w:r>
            <w:r w:rsidR="00F06C50">
              <w:t>.</w:t>
            </w:r>
          </w:p>
        </w:tc>
      </w:tr>
      <w:tr w:rsidR="0081730E" w14:paraId="124A62F7" w14:textId="77777777" w:rsidTr="00292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787A5B1" w14:textId="77777777" w:rsidR="0081730E" w:rsidRDefault="0081730E" w:rsidP="0081730E">
            <w:pPr>
              <w:rPr>
                <w:b w:val="0"/>
              </w:rPr>
            </w:pPr>
            <w:r>
              <w:lastRenderedPageBreak/>
              <w:t>Question mark</w:t>
            </w:r>
          </w:p>
          <w:p w14:paraId="4BBA0B7C" w14:textId="742A05B5" w:rsidR="0081730E" w:rsidRPr="00775229" w:rsidRDefault="0081730E" w:rsidP="0081730E">
            <w:pPr>
              <w:rPr>
                <w:b w:val="0"/>
              </w:rPr>
            </w:pPr>
            <w:r w:rsidRPr="00775229">
              <w:rPr>
                <w:b w:val="0"/>
                <w:bCs/>
              </w:rPr>
              <w:t>A punctuation marker used at the end of a sentence to indicate that a question is being asked.</w:t>
            </w:r>
          </w:p>
        </w:tc>
        <w:tc>
          <w:tcPr>
            <w:tcW w:w="3210" w:type="dxa"/>
          </w:tcPr>
          <w:p w14:paraId="5710D94A" w14:textId="77777777" w:rsidR="00F5226B" w:rsidRDefault="0081730E" w:rsidP="0081730E">
            <w:pPr>
              <w:cnfStyle w:val="000000010000" w:firstRow="0" w:lastRow="0" w:firstColumn="0" w:lastColumn="0" w:oddVBand="0" w:evenVBand="0" w:oddHBand="0" w:evenHBand="1" w:firstRowFirstColumn="0" w:firstRowLastColumn="0" w:lastRowFirstColumn="0" w:lastRowLastColumn="0"/>
            </w:pPr>
            <w:r w:rsidRPr="00E10736">
              <w:t>A direct question</w:t>
            </w:r>
            <w:r w:rsidR="00F5226B">
              <w:t>:</w:t>
            </w:r>
          </w:p>
          <w:p w14:paraId="7E38C3C4" w14:textId="53C75D21" w:rsidR="00F5226B" w:rsidRDefault="0081730E" w:rsidP="00F5226B">
            <w:pPr>
              <w:pStyle w:val="ListBullet"/>
              <w:cnfStyle w:val="000000010000" w:firstRow="0" w:lastRow="0" w:firstColumn="0" w:lastColumn="0" w:oddVBand="0" w:evenVBand="0" w:oddHBand="0" w:evenHBand="1" w:firstRowFirstColumn="0" w:firstRowLastColumn="0" w:lastRowFirstColumn="0" w:lastRowLastColumn="0"/>
            </w:pPr>
            <w:r w:rsidRPr="00E10736">
              <w:t>is a sentence that asks a question and expects an answer in response</w:t>
            </w:r>
          </w:p>
          <w:p w14:paraId="2D37BC88" w14:textId="1F303210" w:rsidR="0081730E" w:rsidRDefault="0081730E" w:rsidP="00F5226B">
            <w:pPr>
              <w:pStyle w:val="ListBullet"/>
              <w:cnfStyle w:val="000000010000" w:firstRow="0" w:lastRow="0" w:firstColumn="0" w:lastColumn="0" w:oddVBand="0" w:evenVBand="0" w:oddHBand="0" w:evenHBand="1" w:firstRowFirstColumn="0" w:firstRowLastColumn="0" w:lastRowFirstColumn="0" w:lastRowLastColumn="0"/>
            </w:pPr>
            <w:r w:rsidRPr="00E10736">
              <w:t>requires a question mark. Many direct questions start with interrogative pronouns, such as when, who, where, why and how, followed by an auxiliary verb</w:t>
            </w:r>
            <w:r>
              <w:t>.</w:t>
            </w:r>
          </w:p>
          <w:p w14:paraId="22F92DDB" w14:textId="77777777" w:rsidR="00F5226B" w:rsidRDefault="0081730E" w:rsidP="0081730E">
            <w:pPr>
              <w:cnfStyle w:val="000000010000" w:firstRow="0" w:lastRow="0" w:firstColumn="0" w:lastColumn="0" w:oddVBand="0" w:evenVBand="0" w:oddHBand="0" w:evenHBand="1" w:firstRowFirstColumn="0" w:firstRowLastColumn="0" w:lastRowFirstColumn="0" w:lastRowLastColumn="0"/>
            </w:pPr>
            <w:r w:rsidRPr="00517A1A">
              <w:t>Rhetorical que</w:t>
            </w:r>
            <w:r>
              <w:t>stions</w:t>
            </w:r>
            <w:r w:rsidR="00F5226B">
              <w:t>:</w:t>
            </w:r>
          </w:p>
          <w:p w14:paraId="6FBC85C9" w14:textId="224CA769" w:rsidR="00F5226B" w:rsidRDefault="0081730E" w:rsidP="00F5226B">
            <w:pPr>
              <w:pStyle w:val="ListBullet"/>
              <w:cnfStyle w:val="000000010000" w:firstRow="0" w:lastRow="0" w:firstColumn="0" w:lastColumn="0" w:oddVBand="0" w:evenVBand="0" w:oddHBand="0" w:evenHBand="1" w:firstRowFirstColumn="0" w:firstRowLastColumn="0" w:lastRowFirstColumn="0" w:lastRowLastColumn="0"/>
            </w:pPr>
            <w:r w:rsidRPr="00517A1A">
              <w:t>are asked to provoke thought rather than require an answer</w:t>
            </w:r>
          </w:p>
          <w:p w14:paraId="3B576C9D" w14:textId="21832241" w:rsidR="0081730E" w:rsidRDefault="0081730E" w:rsidP="00F5226B">
            <w:pPr>
              <w:pStyle w:val="ListBullet"/>
              <w:cnfStyle w:val="000000010000" w:firstRow="0" w:lastRow="0" w:firstColumn="0" w:lastColumn="0" w:oddVBand="0" w:evenVBand="0" w:oddHBand="0" w:evenHBand="1" w:firstRowFirstColumn="0" w:firstRowLastColumn="0" w:lastRowFirstColumn="0" w:lastRowLastColumn="0"/>
            </w:pPr>
            <w:r w:rsidRPr="00517A1A">
              <w:t>can be used to engage a reader’s interest and encourage them to consider a particular perspective</w:t>
            </w:r>
            <w:r w:rsidR="00EF6D32">
              <w:t>.</w:t>
            </w:r>
          </w:p>
        </w:tc>
        <w:tc>
          <w:tcPr>
            <w:tcW w:w="3210" w:type="dxa"/>
          </w:tcPr>
          <w:p w14:paraId="7450FC64" w14:textId="77777777" w:rsidR="00F06C50" w:rsidRDefault="00F06C50" w:rsidP="0081730E">
            <w:pPr>
              <w:cnfStyle w:val="000000010000" w:firstRow="0" w:lastRow="0" w:firstColumn="0" w:lastColumn="0" w:oddVBand="0" w:evenVBand="0" w:oddHBand="0" w:evenHBand="1" w:firstRowFirstColumn="0" w:firstRowLastColumn="0" w:lastRowFirstColumn="0" w:lastRowLastColumn="0"/>
            </w:pPr>
            <w:r>
              <w:t>A question mark:</w:t>
            </w:r>
          </w:p>
          <w:p w14:paraId="6D3E8044" w14:textId="65A3B16D" w:rsidR="0081730E" w:rsidRDefault="0081730E" w:rsidP="00F06C50">
            <w:pPr>
              <w:pStyle w:val="ListBullet"/>
              <w:cnfStyle w:val="000000010000" w:firstRow="0" w:lastRow="0" w:firstColumn="0" w:lastColumn="0" w:oddVBand="0" w:evenVBand="0" w:oddHBand="0" w:evenHBand="1" w:firstRowFirstColumn="0" w:firstRowLastColumn="0" w:lastRowFirstColumn="0" w:lastRowLastColumn="0"/>
            </w:pPr>
            <w:r>
              <w:t>can c</w:t>
            </w:r>
            <w:r w:rsidRPr="006C4014">
              <w:t>reate tone</w:t>
            </w:r>
          </w:p>
          <w:p w14:paraId="127C0C1C" w14:textId="4E2B04C1" w:rsidR="0081730E" w:rsidRDefault="0081730E" w:rsidP="00F06C50">
            <w:pPr>
              <w:pStyle w:val="ListBullet"/>
              <w:cnfStyle w:val="000000010000" w:firstRow="0" w:lastRow="0" w:firstColumn="0" w:lastColumn="0" w:oddVBand="0" w:evenVBand="0" w:oddHBand="0" w:evenHBand="1" w:firstRowFirstColumn="0" w:firstRowLastColumn="0" w:lastRowFirstColumn="0" w:lastRowLastColumn="0"/>
            </w:pPr>
            <w:r>
              <w:t>can introduce or frame an idea</w:t>
            </w:r>
          </w:p>
          <w:p w14:paraId="48988B5C" w14:textId="52D37ADA" w:rsidR="0081730E" w:rsidRDefault="0081730E" w:rsidP="00F06C50">
            <w:pPr>
              <w:pStyle w:val="ListBullet"/>
              <w:cnfStyle w:val="000000010000" w:firstRow="0" w:lastRow="0" w:firstColumn="0" w:lastColumn="0" w:oddVBand="0" w:evenVBand="0" w:oddHBand="0" w:evenHBand="1" w:firstRowFirstColumn="0" w:firstRowLastColumn="0" w:lastRowFirstColumn="0" w:lastRowLastColumn="0"/>
            </w:pPr>
            <w:r>
              <w:t>creates sentence variation</w:t>
            </w:r>
            <w:r w:rsidR="00F80E17">
              <w:t>,</w:t>
            </w:r>
            <w:r w:rsidR="00287FEF">
              <w:t xml:space="preserve"> </w:t>
            </w:r>
            <w:r w:rsidR="00580967">
              <w:t>for example</w:t>
            </w:r>
            <w:r w:rsidR="00903238">
              <w:t>,</w:t>
            </w:r>
            <w:r>
              <w:t xml:space="preserve"> simple, compound and complex sentence structure</w:t>
            </w:r>
            <w:r w:rsidR="00F80E17">
              <w:t>s</w:t>
            </w:r>
          </w:p>
          <w:p w14:paraId="502663C2" w14:textId="55FFB63F" w:rsidR="0081730E" w:rsidRDefault="0081730E" w:rsidP="00F06C50">
            <w:pPr>
              <w:pStyle w:val="ListBullet"/>
              <w:cnfStyle w:val="000000010000" w:firstRow="0" w:lastRow="0" w:firstColumn="0" w:lastColumn="0" w:oddVBand="0" w:evenVBand="0" w:oddHBand="0" w:evenHBand="1" w:firstRowFirstColumn="0" w:firstRowLastColumn="0" w:lastRowFirstColumn="0" w:lastRowLastColumn="0"/>
            </w:pPr>
            <w:r>
              <w:t xml:space="preserve">influences sentence </w:t>
            </w:r>
            <w:r w:rsidR="00903238">
              <w:t>functions such</w:t>
            </w:r>
            <w:r>
              <w:t xml:space="preserve"> as interrogative, declarative</w:t>
            </w:r>
          </w:p>
          <w:p w14:paraId="150C51CF" w14:textId="4DFF783C" w:rsidR="0081730E" w:rsidRDefault="0081730E" w:rsidP="00F06C50">
            <w:pPr>
              <w:pStyle w:val="ListBullet"/>
              <w:cnfStyle w:val="000000010000" w:firstRow="0" w:lastRow="0" w:firstColumn="0" w:lastColumn="0" w:oddVBand="0" w:evenVBand="0" w:oddHBand="0" w:evenHBand="1" w:firstRowFirstColumn="0" w:firstRowLastColumn="0" w:lastRowFirstColumn="0" w:lastRowLastColumn="0"/>
            </w:pPr>
            <w:r>
              <w:t xml:space="preserve">leads </w:t>
            </w:r>
            <w:r w:rsidR="00556A53">
              <w:t>the</w:t>
            </w:r>
            <w:r>
              <w:t xml:space="preserve"> reader </w:t>
            </w:r>
            <w:r w:rsidR="00556A53">
              <w:t>to</w:t>
            </w:r>
            <w:r>
              <w:t xml:space="preserve"> agreement or argument</w:t>
            </w:r>
          </w:p>
          <w:p w14:paraId="0DAE4AC3" w14:textId="5CB47E78" w:rsidR="0081730E" w:rsidRDefault="0081730E" w:rsidP="00F06C50">
            <w:pPr>
              <w:pStyle w:val="ListBullet"/>
              <w:cnfStyle w:val="000000010000" w:firstRow="0" w:lastRow="0" w:firstColumn="0" w:lastColumn="0" w:oddVBand="0" w:evenVBand="0" w:oddHBand="0" w:evenHBand="1" w:firstRowFirstColumn="0" w:firstRowLastColumn="0" w:lastRowFirstColumn="0" w:lastRowLastColumn="0"/>
            </w:pPr>
            <w:r>
              <w:t>encourages engagement and provokes deeper thinking</w:t>
            </w:r>
          </w:p>
          <w:p w14:paraId="23EE9156" w14:textId="1364B849" w:rsidR="0081730E" w:rsidRDefault="0081730E" w:rsidP="00F06C50">
            <w:pPr>
              <w:pStyle w:val="ListBullet"/>
              <w:cnfStyle w:val="000000010000" w:firstRow="0" w:lastRow="0" w:firstColumn="0" w:lastColumn="0" w:oddVBand="0" w:evenVBand="0" w:oddHBand="0" w:evenHBand="1" w:firstRowFirstColumn="0" w:firstRowLastColumn="0" w:lastRowFirstColumn="0" w:lastRowLastColumn="0"/>
            </w:pPr>
            <w:r>
              <w:t>establishes or emphasises emotion</w:t>
            </w:r>
            <w:r w:rsidR="00F06C50">
              <w:t>.</w:t>
            </w:r>
          </w:p>
        </w:tc>
      </w:tr>
      <w:tr w:rsidR="0081730E" w14:paraId="4F3370CA" w14:textId="77777777" w:rsidTr="0029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2C2FC1D" w14:textId="494DF0E3" w:rsidR="0081730E" w:rsidRDefault="0081730E" w:rsidP="0081730E">
            <w:pPr>
              <w:rPr>
                <w:b w:val="0"/>
              </w:rPr>
            </w:pPr>
            <w:r>
              <w:t>Exclamation mark</w:t>
            </w:r>
          </w:p>
          <w:p w14:paraId="40AE568A" w14:textId="77777777" w:rsidR="0081730E" w:rsidRDefault="0081730E" w:rsidP="0081730E">
            <w:pPr>
              <w:rPr>
                <w:bCs/>
              </w:rPr>
            </w:pPr>
            <w:r w:rsidRPr="00597177">
              <w:rPr>
                <w:b w:val="0"/>
                <w:bCs/>
              </w:rPr>
              <w:t>A punctuation marker used after an exclamation.</w:t>
            </w:r>
          </w:p>
          <w:p w14:paraId="4AC36596" w14:textId="1AAA3F57" w:rsidR="0081730E" w:rsidRDefault="0081730E" w:rsidP="0081730E">
            <w:r w:rsidRPr="00B4329C">
              <w:rPr>
                <w:b w:val="0"/>
              </w:rPr>
              <w:t>An ‘exclamatory sentence’ is a</w:t>
            </w:r>
            <w:r w:rsidRPr="00F80E17">
              <w:rPr>
                <w:b w:val="0"/>
              </w:rPr>
              <w:t xml:space="preserve"> </w:t>
            </w:r>
            <w:r w:rsidRPr="00B4329C">
              <w:rPr>
                <w:b w:val="0"/>
                <w:bCs/>
              </w:rPr>
              <w:t xml:space="preserve">statement expressing a strong emotion, formed as a </w:t>
            </w:r>
            <w:r w:rsidRPr="00B4329C">
              <w:rPr>
                <w:b w:val="0"/>
                <w:bCs/>
              </w:rPr>
              <w:lastRenderedPageBreak/>
              <w:t>complete sentence, and often ending with an exclamation mark.</w:t>
            </w:r>
          </w:p>
        </w:tc>
        <w:tc>
          <w:tcPr>
            <w:tcW w:w="3210" w:type="dxa"/>
          </w:tcPr>
          <w:p w14:paraId="0783C8B0" w14:textId="77777777" w:rsidR="001B70D1" w:rsidRDefault="00C52ED6" w:rsidP="0081730E">
            <w:pPr>
              <w:cnfStyle w:val="000000100000" w:firstRow="0" w:lastRow="0" w:firstColumn="0" w:lastColumn="0" w:oddVBand="0" w:evenVBand="0" w:oddHBand="1" w:evenHBand="0" w:firstRowFirstColumn="0" w:firstRowLastColumn="0" w:lastRowFirstColumn="0" w:lastRowLastColumn="0"/>
            </w:pPr>
            <w:r>
              <w:lastRenderedPageBreak/>
              <w:t>An exclamation mark</w:t>
            </w:r>
            <w:r w:rsidR="001B70D1">
              <w:t xml:space="preserve"> can be used for:</w:t>
            </w:r>
          </w:p>
          <w:p w14:paraId="66887CC2" w14:textId="41741A8F" w:rsidR="0081730E" w:rsidRDefault="0081730E" w:rsidP="001B70D1">
            <w:pPr>
              <w:pStyle w:val="ListBullet"/>
              <w:cnfStyle w:val="000000100000" w:firstRow="0" w:lastRow="0" w:firstColumn="0" w:lastColumn="0" w:oddVBand="0" w:evenVBand="0" w:oddHBand="1" w:evenHBand="0" w:firstRowFirstColumn="0" w:firstRowLastColumn="0" w:lastRowFirstColumn="0" w:lastRowLastColumn="0"/>
            </w:pPr>
            <w:r w:rsidRPr="001919AE">
              <w:t>a statement (declarative sentence), which usually ends in a full stop</w:t>
            </w:r>
            <w:r w:rsidR="00DF64FF">
              <w:t>. This</w:t>
            </w:r>
            <w:r w:rsidRPr="001919AE">
              <w:t xml:space="preserve"> can be made into an </w:t>
            </w:r>
            <w:r w:rsidRPr="001919AE">
              <w:lastRenderedPageBreak/>
              <w:t>exclamation if it conveys an emotion</w:t>
            </w:r>
          </w:p>
          <w:p w14:paraId="1ED3F51A" w14:textId="77777777" w:rsidR="00DF64FF" w:rsidRDefault="0081730E" w:rsidP="00DF64FF">
            <w:pPr>
              <w:pStyle w:val="ListBullet"/>
              <w:cnfStyle w:val="000000100000" w:firstRow="0" w:lastRow="0" w:firstColumn="0" w:lastColumn="0" w:oddVBand="0" w:evenVBand="0" w:oddHBand="1" w:evenHBand="0" w:firstRowFirstColumn="0" w:firstRowLastColumn="0" w:lastRowFirstColumn="0" w:lastRowLastColumn="0"/>
            </w:pPr>
            <w:r w:rsidRPr="001919AE">
              <w:t>a command (imperative sentence)</w:t>
            </w:r>
            <w:r w:rsidR="00DF64FF">
              <w:t>.</w:t>
            </w:r>
            <w:r w:rsidRPr="001919AE">
              <w:t xml:space="preserve"> </w:t>
            </w:r>
            <w:r w:rsidR="00DF64FF">
              <w:t>This could include</w:t>
            </w:r>
            <w:r w:rsidRPr="001919AE">
              <w:t xml:space="preserve"> direct orders rather than a polite request</w:t>
            </w:r>
          </w:p>
          <w:p w14:paraId="451D0CC0" w14:textId="10092F4A" w:rsidR="0081730E" w:rsidRDefault="0081730E" w:rsidP="007B135A">
            <w:pPr>
              <w:pStyle w:val="ListBullet"/>
              <w:cnfStyle w:val="000000100000" w:firstRow="0" w:lastRow="0" w:firstColumn="0" w:lastColumn="0" w:oddVBand="0" w:evenVBand="0" w:oddHBand="1" w:evenHBand="0" w:firstRowFirstColumn="0" w:firstRowLastColumn="0" w:lastRowFirstColumn="0" w:lastRowLastColumn="0"/>
            </w:pPr>
            <w:r w:rsidRPr="001919AE">
              <w:t>interjections (words that are usually exclaimed in urgency or surprise</w:t>
            </w:r>
            <w:r w:rsidR="00DF64FF">
              <w:t>)</w:t>
            </w:r>
            <w:r w:rsidRPr="001919AE">
              <w:t>. These can be single words and are often used in dialogue</w:t>
            </w:r>
            <w:r w:rsidR="00D31558">
              <w:t>.</w:t>
            </w:r>
          </w:p>
        </w:tc>
        <w:tc>
          <w:tcPr>
            <w:tcW w:w="3210" w:type="dxa"/>
          </w:tcPr>
          <w:p w14:paraId="65FFB207" w14:textId="1D5D9D92" w:rsidR="00EA4682" w:rsidRDefault="00EA4682" w:rsidP="0081730E">
            <w:pPr>
              <w:cnfStyle w:val="000000100000" w:firstRow="0" w:lastRow="0" w:firstColumn="0" w:lastColumn="0" w:oddVBand="0" w:evenVBand="0" w:oddHBand="1" w:evenHBand="0" w:firstRowFirstColumn="0" w:firstRowLastColumn="0" w:lastRowFirstColumn="0" w:lastRowLastColumn="0"/>
            </w:pPr>
            <w:r>
              <w:lastRenderedPageBreak/>
              <w:t>An exclamation mark:</w:t>
            </w:r>
          </w:p>
          <w:p w14:paraId="4958BF5A" w14:textId="5E3E1DC6" w:rsidR="0081730E" w:rsidRPr="001919AE" w:rsidRDefault="0081730E" w:rsidP="00EA4682">
            <w:pPr>
              <w:pStyle w:val="ListBullet"/>
              <w:cnfStyle w:val="000000100000" w:firstRow="0" w:lastRow="0" w:firstColumn="0" w:lastColumn="0" w:oddVBand="0" w:evenVBand="0" w:oddHBand="1" w:evenHBand="0" w:firstRowFirstColumn="0" w:firstRowLastColumn="0" w:lastRowFirstColumn="0" w:lastRowLastColumn="0"/>
            </w:pPr>
            <w:r>
              <w:t>influences sentence functions such as interrogative, imperative</w:t>
            </w:r>
          </w:p>
          <w:p w14:paraId="067EF2C0" w14:textId="0E0C7963" w:rsidR="0081730E" w:rsidRDefault="0081730E" w:rsidP="00EA4682">
            <w:pPr>
              <w:pStyle w:val="ListBullet"/>
              <w:cnfStyle w:val="000000100000" w:firstRow="0" w:lastRow="0" w:firstColumn="0" w:lastColumn="0" w:oddVBand="0" w:evenVBand="0" w:oddHBand="1" w:evenHBand="0" w:firstRowFirstColumn="0" w:firstRowLastColumn="0" w:lastRowFirstColumn="0" w:lastRowLastColumn="0"/>
            </w:pPr>
            <w:r w:rsidRPr="001826DC">
              <w:t>conveys an emotio</w:t>
            </w:r>
            <w:r>
              <w:t>n</w:t>
            </w:r>
            <w:r w:rsidR="00EA4682">
              <w:t>.</w:t>
            </w:r>
          </w:p>
        </w:tc>
      </w:tr>
      <w:tr w:rsidR="0081730E" w14:paraId="62A21764" w14:textId="77777777" w:rsidTr="00292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112453E2" w14:textId="2CE8F79A" w:rsidR="0081730E" w:rsidRDefault="0081730E" w:rsidP="0081730E">
            <w:pPr>
              <w:rPr>
                <w:b w:val="0"/>
              </w:rPr>
            </w:pPr>
            <w:r>
              <w:t>Speech marks</w:t>
            </w:r>
          </w:p>
          <w:p w14:paraId="1A0FDFBD" w14:textId="22577AC9" w:rsidR="0081730E" w:rsidRPr="00C2581A" w:rsidRDefault="0081730E" w:rsidP="0081730E">
            <w:pPr>
              <w:rPr>
                <w:b w:val="0"/>
              </w:rPr>
            </w:pPr>
            <w:r w:rsidRPr="00C2581A">
              <w:rPr>
                <w:b w:val="0"/>
                <w:bCs/>
              </w:rPr>
              <w:t xml:space="preserve">Quoted speech </w:t>
            </w:r>
            <w:r w:rsidR="00920988">
              <w:rPr>
                <w:b w:val="0"/>
                <w:bCs/>
              </w:rPr>
              <w:t>–</w:t>
            </w:r>
            <w:r w:rsidRPr="00C2581A">
              <w:rPr>
                <w:b w:val="0"/>
                <w:bCs/>
              </w:rPr>
              <w:t xml:space="preserve"> </w:t>
            </w:r>
            <w:r w:rsidR="00920988">
              <w:rPr>
                <w:b w:val="0"/>
                <w:bCs/>
              </w:rPr>
              <w:t>t</w:t>
            </w:r>
            <w:r w:rsidRPr="00C2581A">
              <w:rPr>
                <w:b w:val="0"/>
                <w:bCs/>
              </w:rPr>
              <w:t>he exact words expressed by a person, reproduced in quotation marks. For example: ‘You'll never guess what I</w:t>
            </w:r>
            <w:r w:rsidR="00226089">
              <w:rPr>
                <w:b w:val="0"/>
                <w:bCs/>
              </w:rPr>
              <w:t>’</w:t>
            </w:r>
            <w:r w:rsidRPr="00C2581A">
              <w:rPr>
                <w:b w:val="0"/>
                <w:bCs/>
              </w:rPr>
              <w:t>ve just seen!’ exclaimed Loreta.</w:t>
            </w:r>
          </w:p>
        </w:tc>
        <w:tc>
          <w:tcPr>
            <w:tcW w:w="3210" w:type="dxa"/>
          </w:tcPr>
          <w:p w14:paraId="2EF45946" w14:textId="77777777" w:rsidR="00CF7F5E" w:rsidRDefault="00CF7F5E" w:rsidP="0081730E">
            <w:pPr>
              <w:cnfStyle w:val="000000010000" w:firstRow="0" w:lastRow="0" w:firstColumn="0" w:lastColumn="0" w:oddVBand="0" w:evenVBand="0" w:oddHBand="0" w:evenHBand="1" w:firstRowFirstColumn="0" w:firstRowLastColumn="0" w:lastRowFirstColumn="0" w:lastRowLastColumn="0"/>
            </w:pPr>
            <w:r>
              <w:t>Speech marks are used to:</w:t>
            </w:r>
          </w:p>
          <w:p w14:paraId="6E07254E" w14:textId="060228DE" w:rsidR="0081730E" w:rsidRDefault="0081730E" w:rsidP="00CF7F5E">
            <w:pPr>
              <w:pStyle w:val="ListBullet"/>
              <w:cnfStyle w:val="000000010000" w:firstRow="0" w:lastRow="0" w:firstColumn="0" w:lastColumn="0" w:oddVBand="0" w:evenVBand="0" w:oddHBand="0" w:evenHBand="1" w:firstRowFirstColumn="0" w:firstRowLastColumn="0" w:lastRowFirstColumn="0" w:lastRowLastColumn="0"/>
            </w:pPr>
            <w:r w:rsidRPr="00044511">
              <w:t>include the overall exchange of words and interaction between people or characters</w:t>
            </w:r>
            <w:r>
              <w:t xml:space="preserve"> as well as internal monologue</w:t>
            </w:r>
            <w:r w:rsidR="00CF7F5E">
              <w:t>.</w:t>
            </w:r>
          </w:p>
        </w:tc>
        <w:tc>
          <w:tcPr>
            <w:tcW w:w="3210" w:type="dxa"/>
          </w:tcPr>
          <w:p w14:paraId="1238E119" w14:textId="2B203195" w:rsidR="00CF7F5E" w:rsidRDefault="00CF7F5E" w:rsidP="0081730E">
            <w:pPr>
              <w:cnfStyle w:val="000000010000" w:firstRow="0" w:lastRow="0" w:firstColumn="0" w:lastColumn="0" w:oddVBand="0" w:evenVBand="0" w:oddHBand="0" w:evenHBand="1" w:firstRowFirstColumn="0" w:firstRowLastColumn="0" w:lastRowFirstColumn="0" w:lastRowLastColumn="0"/>
            </w:pPr>
            <w:r>
              <w:t>Speech marks:</w:t>
            </w:r>
          </w:p>
          <w:p w14:paraId="232F24C3" w14:textId="7DA0F5F9" w:rsidR="0081730E" w:rsidRDefault="0081730E" w:rsidP="00CF7F5E">
            <w:pPr>
              <w:pStyle w:val="ListBullet"/>
              <w:cnfStyle w:val="000000010000" w:firstRow="0" w:lastRow="0" w:firstColumn="0" w:lastColumn="0" w:oddVBand="0" w:evenVBand="0" w:oddHBand="0" w:evenHBand="1" w:firstRowFirstColumn="0" w:firstRowLastColumn="0" w:lastRowFirstColumn="0" w:lastRowLastColumn="0"/>
            </w:pPr>
            <w:r w:rsidRPr="00C6204F">
              <w:t>create authentic voices, deepen emotional impact, show relationships and keep readers actively involved in the narrative</w:t>
            </w:r>
            <w:r w:rsidR="00CF7F5E">
              <w:t>.</w:t>
            </w:r>
          </w:p>
        </w:tc>
      </w:tr>
      <w:tr w:rsidR="0081730E" w14:paraId="62C84F2B" w14:textId="77777777" w:rsidTr="0029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9231DF9" w14:textId="4C6B5307" w:rsidR="0081730E" w:rsidRDefault="0081730E" w:rsidP="0081730E">
            <w:pPr>
              <w:rPr>
                <w:b w:val="0"/>
              </w:rPr>
            </w:pPr>
            <w:r>
              <w:t>Ellipsis</w:t>
            </w:r>
          </w:p>
          <w:p w14:paraId="78AC6B46" w14:textId="6B050ADA" w:rsidR="0081730E" w:rsidRDefault="0081730E" w:rsidP="0081730E">
            <w:pPr>
              <w:rPr>
                <w:bCs/>
              </w:rPr>
            </w:pPr>
            <w:r w:rsidRPr="00404592">
              <w:rPr>
                <w:b w:val="0"/>
                <w:bCs/>
              </w:rPr>
              <w:t xml:space="preserve">Ellipsis – punctuation used to show where words have been left out. The ellipsis is usually formed by </w:t>
            </w:r>
            <w:r w:rsidR="00CE2B32">
              <w:rPr>
                <w:b w:val="0"/>
                <w:bCs/>
              </w:rPr>
              <w:t>3</w:t>
            </w:r>
            <w:r w:rsidRPr="00404592">
              <w:rPr>
                <w:b w:val="0"/>
                <w:bCs/>
              </w:rPr>
              <w:t xml:space="preserve"> periods</w:t>
            </w:r>
            <w:r w:rsidR="00CE2B32">
              <w:rPr>
                <w:b w:val="0"/>
                <w:bCs/>
              </w:rPr>
              <w:t>.</w:t>
            </w:r>
          </w:p>
          <w:p w14:paraId="4D9FB1E0" w14:textId="77777777" w:rsidR="00CE2B32" w:rsidRDefault="00D52D2F" w:rsidP="0081730E">
            <w:r>
              <w:rPr>
                <w:b w:val="0"/>
              </w:rPr>
              <w:t>An ellipsis is used in:</w:t>
            </w:r>
          </w:p>
          <w:p w14:paraId="503C97C1" w14:textId="77777777" w:rsidR="00D52D2F" w:rsidRPr="00D52D2F" w:rsidRDefault="00D52D2F" w:rsidP="00D52D2F">
            <w:pPr>
              <w:pStyle w:val="ListBullet"/>
              <w:rPr>
                <w:b w:val="0"/>
                <w:bCs/>
              </w:rPr>
            </w:pPr>
            <w:r w:rsidRPr="00D52D2F">
              <w:rPr>
                <w:b w:val="0"/>
                <w:bCs/>
              </w:rPr>
              <w:t>quotations</w:t>
            </w:r>
          </w:p>
          <w:p w14:paraId="3A87462E" w14:textId="006F8952" w:rsidR="0081730E" w:rsidRPr="00404592" w:rsidRDefault="00D52D2F" w:rsidP="00D52D2F">
            <w:pPr>
              <w:pStyle w:val="ListBullet"/>
            </w:pPr>
            <w:r w:rsidRPr="00D52D2F">
              <w:rPr>
                <w:b w:val="0"/>
                <w:bCs/>
              </w:rPr>
              <w:t>denoting a pause</w:t>
            </w:r>
            <w:r w:rsidR="00D31558">
              <w:rPr>
                <w:b w:val="0"/>
                <w:bCs/>
              </w:rPr>
              <w:t>.</w:t>
            </w:r>
          </w:p>
        </w:tc>
        <w:tc>
          <w:tcPr>
            <w:tcW w:w="3210" w:type="dxa"/>
          </w:tcPr>
          <w:p w14:paraId="62507E89" w14:textId="43B1C099" w:rsidR="00563421" w:rsidRDefault="00563421" w:rsidP="0081730E">
            <w:pPr>
              <w:cnfStyle w:val="000000100000" w:firstRow="0" w:lastRow="0" w:firstColumn="0" w:lastColumn="0" w:oddVBand="0" w:evenVBand="0" w:oddHBand="1" w:evenHBand="0" w:firstRowFirstColumn="0" w:firstRowLastColumn="0" w:lastRowFirstColumn="0" w:lastRowLastColumn="0"/>
            </w:pPr>
            <w:r>
              <w:t>An ellipsis is used to:</w:t>
            </w:r>
          </w:p>
          <w:p w14:paraId="48EB553E" w14:textId="77777777" w:rsidR="00D52D2F" w:rsidRDefault="0081730E" w:rsidP="00D52D2F">
            <w:pPr>
              <w:pStyle w:val="ListBullet"/>
              <w:cnfStyle w:val="000000100000" w:firstRow="0" w:lastRow="0" w:firstColumn="0" w:lastColumn="0" w:oddVBand="0" w:evenVBand="0" w:oddHBand="1" w:evenHBand="0" w:firstRowFirstColumn="0" w:firstRowLastColumn="0" w:lastRowFirstColumn="0" w:lastRowLastColumn="0"/>
            </w:pPr>
            <w:r w:rsidRPr="00781005">
              <w:t>represent information that you are omitting from a quotation</w:t>
            </w:r>
          </w:p>
          <w:p w14:paraId="729C1FCF" w14:textId="7FFB5469" w:rsidR="0081730E" w:rsidRDefault="00D52D2F" w:rsidP="00563421">
            <w:pPr>
              <w:pStyle w:val="ListBullet"/>
              <w:cnfStyle w:val="000000100000" w:firstRow="0" w:lastRow="0" w:firstColumn="0" w:lastColumn="0" w:oddVBand="0" w:evenVBand="0" w:oddHBand="1" w:evenHBand="0" w:firstRowFirstColumn="0" w:firstRowLastColumn="0" w:lastRowFirstColumn="0" w:lastRowLastColumn="0"/>
            </w:pPr>
            <w:r w:rsidRPr="00297754">
              <w:t>to indicate a thought which is trailing off, hesitation or an incomplete sentence</w:t>
            </w:r>
            <w:r w:rsidR="00226089">
              <w:t>.</w:t>
            </w:r>
          </w:p>
        </w:tc>
        <w:tc>
          <w:tcPr>
            <w:tcW w:w="3210" w:type="dxa"/>
          </w:tcPr>
          <w:p w14:paraId="79FDE3BC" w14:textId="32FEBB82" w:rsidR="00563421" w:rsidRDefault="00D52D2F" w:rsidP="0081730E">
            <w:pPr>
              <w:cnfStyle w:val="000000100000" w:firstRow="0" w:lastRow="0" w:firstColumn="0" w:lastColumn="0" w:oddVBand="0" w:evenVBand="0" w:oddHBand="1" w:evenHBand="0" w:firstRowFirstColumn="0" w:firstRowLastColumn="0" w:lastRowFirstColumn="0" w:lastRowLastColumn="0"/>
            </w:pPr>
            <w:r>
              <w:t>An e</w:t>
            </w:r>
            <w:r w:rsidR="00CF7F5E">
              <w:t>llipsis</w:t>
            </w:r>
            <w:r w:rsidR="00563421">
              <w:t>:</w:t>
            </w:r>
          </w:p>
          <w:p w14:paraId="351DE7C8" w14:textId="2ACA348A" w:rsidR="0081730E" w:rsidRDefault="0081730E" w:rsidP="00563421">
            <w:pPr>
              <w:pStyle w:val="ListBullet"/>
              <w:cnfStyle w:val="000000100000" w:firstRow="0" w:lastRow="0" w:firstColumn="0" w:lastColumn="0" w:oddVBand="0" w:evenVBand="0" w:oddHBand="1" w:evenHBand="0" w:firstRowFirstColumn="0" w:firstRowLastColumn="0" w:lastRowFirstColumn="0" w:lastRowLastColumn="0"/>
            </w:pPr>
            <w:r>
              <w:t>can c</w:t>
            </w:r>
            <w:r w:rsidRPr="00107745">
              <w:t>reate suspense, ambiguity or anticipation</w:t>
            </w:r>
          </w:p>
          <w:p w14:paraId="13BC1861" w14:textId="41B0C9B5" w:rsidR="0081730E" w:rsidRDefault="0081730E" w:rsidP="00563421">
            <w:pPr>
              <w:pStyle w:val="ListBullet"/>
              <w:cnfStyle w:val="000000100000" w:firstRow="0" w:lastRow="0" w:firstColumn="0" w:lastColumn="0" w:oddVBand="0" w:evenVBand="0" w:oddHBand="1" w:evenHBand="0" w:firstRowFirstColumn="0" w:firstRowLastColumn="0" w:lastRowFirstColumn="0" w:lastRowLastColumn="0"/>
            </w:pPr>
            <w:r>
              <w:t>i</w:t>
            </w:r>
            <w:r w:rsidRPr="00107745">
              <w:t>ndicate</w:t>
            </w:r>
            <w:r>
              <w:t>s</w:t>
            </w:r>
            <w:r w:rsidRPr="00107745">
              <w:t xml:space="preserve"> purposeful omission in quoted material</w:t>
            </w:r>
          </w:p>
          <w:p w14:paraId="6A7D44E1" w14:textId="31FFEA13" w:rsidR="0081730E" w:rsidRDefault="00D52D2F" w:rsidP="00563421">
            <w:pPr>
              <w:pStyle w:val="ListBullet"/>
              <w:cnfStyle w:val="000000100000" w:firstRow="0" w:lastRow="0" w:firstColumn="0" w:lastColumn="0" w:oddVBand="0" w:evenVBand="0" w:oddHBand="1" w:evenHBand="0" w:firstRowFirstColumn="0" w:firstRowLastColumn="0" w:lastRowFirstColumn="0" w:lastRowLastColumn="0"/>
            </w:pPr>
            <w:r>
              <w:t xml:space="preserve">creates </w:t>
            </w:r>
            <w:r w:rsidRPr="00297754">
              <w:t xml:space="preserve">a sense of anticipation or open-endedness. This usage </w:t>
            </w:r>
            <w:r w:rsidRPr="00297754">
              <w:lastRenderedPageBreak/>
              <w:t>is prevalent in writing to convey a pause or suggest there is more to be said or understood</w:t>
            </w:r>
            <w:r w:rsidR="0081730E" w:rsidRPr="00107745">
              <w:t>.</w:t>
            </w:r>
          </w:p>
        </w:tc>
      </w:tr>
    </w:tbl>
    <w:p w14:paraId="6D562575" w14:textId="6A289218" w:rsidR="00602FD3" w:rsidRDefault="002F6331" w:rsidP="005A0E4E">
      <w:r>
        <w:lastRenderedPageBreak/>
        <w:t>The table below can be used to assist students with the teaching of syntax</w:t>
      </w:r>
      <w:r w:rsidR="00F15C21">
        <w:t>.</w:t>
      </w:r>
    </w:p>
    <w:p w14:paraId="738CEAE3" w14:textId="25592799" w:rsidR="005A0E4E" w:rsidRDefault="005A0E4E" w:rsidP="005A0E4E">
      <w:pPr>
        <w:pStyle w:val="Caption"/>
      </w:pPr>
      <w:r>
        <w:t xml:space="preserve">Table </w:t>
      </w:r>
      <w:r>
        <w:fldChar w:fldCharType="begin"/>
      </w:r>
      <w:r>
        <w:instrText xml:space="preserve"> SEQ Table \* ARABIC </w:instrText>
      </w:r>
      <w:r>
        <w:fldChar w:fldCharType="separate"/>
      </w:r>
      <w:r w:rsidR="00E02857">
        <w:rPr>
          <w:noProof/>
        </w:rPr>
        <w:t>7</w:t>
      </w:r>
      <w:r>
        <w:fldChar w:fldCharType="end"/>
      </w:r>
      <w:r>
        <w:t xml:space="preserve"> – strategies to use syntax for effect</w:t>
      </w:r>
    </w:p>
    <w:tbl>
      <w:tblPr>
        <w:tblStyle w:val="Tableheader"/>
        <w:tblW w:w="0" w:type="auto"/>
        <w:tblLook w:val="04A0" w:firstRow="1" w:lastRow="0" w:firstColumn="1" w:lastColumn="0" w:noHBand="0" w:noVBand="1"/>
        <w:tblDescription w:val="Table with strategies to use syntax for effect. Left column oulines the grammatical area of focus. The middle column gives examples. The right column gives links to further reading."/>
      </w:tblPr>
      <w:tblGrid>
        <w:gridCol w:w="3210"/>
        <w:gridCol w:w="3210"/>
        <w:gridCol w:w="3210"/>
      </w:tblGrid>
      <w:tr w:rsidR="006164C2" w:rsidRPr="003D7640" w14:paraId="5EE05669" w14:textId="77777777" w:rsidTr="0072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2F0EADD" w14:textId="11AC4D21" w:rsidR="005F1C40" w:rsidRPr="003D7640" w:rsidRDefault="003A5F36" w:rsidP="003D7640">
            <w:r w:rsidRPr="003D7640">
              <w:t xml:space="preserve">Area </w:t>
            </w:r>
            <w:r w:rsidR="00D35AC7" w:rsidRPr="003D7640">
              <w:t>of focus</w:t>
            </w:r>
          </w:p>
        </w:tc>
        <w:tc>
          <w:tcPr>
            <w:tcW w:w="3210" w:type="dxa"/>
          </w:tcPr>
          <w:p w14:paraId="2D6725E8" w14:textId="50C5CEBE" w:rsidR="005F1C40" w:rsidRPr="003D7640" w:rsidRDefault="003B3A1B" w:rsidP="003D7640">
            <w:pPr>
              <w:cnfStyle w:val="100000000000" w:firstRow="1" w:lastRow="0" w:firstColumn="0" w:lastColumn="0" w:oddVBand="0" w:evenVBand="0" w:oddHBand="0" w:evenHBand="0" w:firstRowFirstColumn="0" w:firstRowLastColumn="0" w:lastRowFirstColumn="0" w:lastRowLastColumn="0"/>
            </w:pPr>
            <w:r w:rsidRPr="003D7640">
              <w:t>Example</w:t>
            </w:r>
          </w:p>
        </w:tc>
        <w:tc>
          <w:tcPr>
            <w:tcW w:w="3210" w:type="dxa"/>
          </w:tcPr>
          <w:p w14:paraId="7F6EF600" w14:textId="040976C9" w:rsidR="005F1C40" w:rsidRPr="003D7640" w:rsidRDefault="00F21D84" w:rsidP="003D7640">
            <w:pPr>
              <w:cnfStyle w:val="100000000000" w:firstRow="1" w:lastRow="0" w:firstColumn="0" w:lastColumn="0" w:oddVBand="0" w:evenVBand="0" w:oddHBand="0" w:evenHBand="0" w:firstRowFirstColumn="0" w:firstRowLastColumn="0" w:lastRowFirstColumn="0" w:lastRowLastColumn="0"/>
            </w:pPr>
            <w:r w:rsidRPr="003D7640">
              <w:t>F</w:t>
            </w:r>
            <w:r w:rsidR="001F350C" w:rsidRPr="003D7640">
              <w:t>urther reading</w:t>
            </w:r>
          </w:p>
        </w:tc>
      </w:tr>
      <w:tr w:rsidR="006164C2" w14:paraId="2649876C" w14:textId="77777777" w:rsidTr="00723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B51C8B3" w14:textId="3B7E5018" w:rsidR="005F1C40" w:rsidRDefault="001F350C" w:rsidP="00AD15A3">
            <w:pPr>
              <w:rPr>
                <w:szCs w:val="22"/>
              </w:rPr>
            </w:pPr>
            <w:r w:rsidRPr="001F350C">
              <w:rPr>
                <w:szCs w:val="22"/>
              </w:rPr>
              <w:t>Su</w:t>
            </w:r>
            <w:r>
              <w:rPr>
                <w:szCs w:val="22"/>
              </w:rPr>
              <w:t>b</w:t>
            </w:r>
            <w:r w:rsidRPr="001F350C">
              <w:rPr>
                <w:szCs w:val="22"/>
              </w:rPr>
              <w:t>ject</w:t>
            </w:r>
            <w:r w:rsidR="003D7640">
              <w:rPr>
                <w:szCs w:val="22"/>
              </w:rPr>
              <w:t>–</w:t>
            </w:r>
            <w:r w:rsidRPr="001F350C">
              <w:rPr>
                <w:szCs w:val="22"/>
              </w:rPr>
              <w:t>verb agreement</w:t>
            </w:r>
          </w:p>
          <w:p w14:paraId="5F5FD016" w14:textId="4C50A664" w:rsidR="00920988" w:rsidRPr="00F15C21" w:rsidRDefault="00920988" w:rsidP="003D3D3D">
            <w:pPr>
              <w:rPr>
                <w:b w:val="0"/>
                <w:bCs/>
              </w:rPr>
            </w:pPr>
            <w:r w:rsidRPr="00F15C21">
              <w:rPr>
                <w:b w:val="0"/>
                <w:bCs/>
              </w:rPr>
              <w:t xml:space="preserve">The grammatical rule stating that the verb must match the </w:t>
            </w:r>
            <w:r w:rsidR="00297D3D" w:rsidRPr="00F15C21">
              <w:rPr>
                <w:b w:val="0"/>
                <w:bCs/>
              </w:rPr>
              <w:t>number and person of the subject in the sentence.</w:t>
            </w:r>
          </w:p>
        </w:tc>
        <w:tc>
          <w:tcPr>
            <w:tcW w:w="3210" w:type="dxa"/>
          </w:tcPr>
          <w:p w14:paraId="5B5FE64A" w14:textId="62DDFEA2" w:rsidR="005F1C40" w:rsidRDefault="006B3A6F" w:rsidP="006362BE">
            <w:pPr>
              <w:cnfStyle w:val="000000100000" w:firstRow="0" w:lastRow="0" w:firstColumn="0" w:lastColumn="0" w:oddVBand="0" w:evenVBand="0" w:oddHBand="1" w:evenHBand="0" w:firstRowFirstColumn="0" w:firstRowLastColumn="0" w:lastRowFirstColumn="0" w:lastRowLastColumn="0"/>
            </w:pPr>
            <w:r>
              <w:t>‘</w:t>
            </w:r>
            <w:r w:rsidR="009C0045">
              <w:t>… q</w:t>
            </w:r>
            <w:r w:rsidR="00967B18" w:rsidRPr="00967B18">
              <w:t>uotes from books, offhand remarks that make me think</w:t>
            </w:r>
            <w:r w:rsidR="006634A2">
              <w:t xml:space="preserve"> </w:t>
            </w:r>
            <w:r w:rsidR="00967B18" w:rsidRPr="00967B18">
              <w:t>...</w:t>
            </w:r>
            <w:r>
              <w:t>’</w:t>
            </w:r>
            <w:r w:rsidR="009C0045">
              <w:t xml:space="preserve"> (Garner 2023)</w:t>
            </w:r>
          </w:p>
          <w:p w14:paraId="5EF3AD66" w14:textId="02CD51A0" w:rsidR="009B24B4" w:rsidRPr="001F350C" w:rsidRDefault="00A25699" w:rsidP="006362BE">
            <w:pPr>
              <w:cnfStyle w:val="000000100000" w:firstRow="0" w:lastRow="0" w:firstColumn="0" w:lastColumn="0" w:oddVBand="0" w:evenVBand="0" w:oddHBand="1" w:evenHBand="0" w:firstRowFirstColumn="0" w:firstRowLastColumn="0" w:lastRowFirstColumn="0" w:lastRowLastColumn="0"/>
            </w:pPr>
            <w:r w:rsidRPr="00A25699">
              <w:rPr>
                <w:i/>
                <w:iCs/>
              </w:rPr>
              <w:t xml:space="preserve">Quotes, remarks </w:t>
            </w:r>
            <w:r w:rsidRPr="00A25699">
              <w:t xml:space="preserve">(subject) </w:t>
            </w:r>
            <w:r>
              <w:t xml:space="preserve">are plural – </w:t>
            </w:r>
            <w:r w:rsidRPr="00A25699">
              <w:rPr>
                <w:i/>
                <w:iCs/>
              </w:rPr>
              <w:t>make</w:t>
            </w:r>
            <w:r>
              <w:t xml:space="preserve"> (verb) is plural</w:t>
            </w:r>
          </w:p>
        </w:tc>
        <w:tc>
          <w:tcPr>
            <w:tcW w:w="3210" w:type="dxa"/>
          </w:tcPr>
          <w:p w14:paraId="79BEC2F1" w14:textId="77D38F25" w:rsidR="005F1C40" w:rsidRPr="00FF4E55" w:rsidRDefault="00D5167A" w:rsidP="00FF4E55">
            <w:pPr>
              <w:cnfStyle w:val="000000100000" w:firstRow="0" w:lastRow="0" w:firstColumn="0" w:lastColumn="0" w:oddVBand="0" w:evenVBand="0" w:oddHBand="1" w:evenHBand="0" w:firstRowFirstColumn="0" w:firstRowLastColumn="0" w:lastRowFirstColumn="0" w:lastRowLastColumn="0"/>
              <w:rPr>
                <w:rStyle w:val="Strong"/>
                <w:b w:val="0"/>
                <w:bCs w:val="0"/>
              </w:rPr>
            </w:pPr>
            <w:hyperlink r:id="rId25" w:history="1">
              <w:r w:rsidRPr="00A36EE2">
                <w:rPr>
                  <w:rStyle w:val="Hyperlink"/>
                  <w:i/>
                  <w:iCs/>
                </w:rPr>
                <w:t>Effective sentence</w:t>
              </w:r>
              <w:r w:rsidR="005B67F6">
                <w:rPr>
                  <w:rStyle w:val="Hyperlink"/>
                  <w:i/>
                  <w:iCs/>
                </w:rPr>
                <w:t>-</w:t>
              </w:r>
              <w:r w:rsidRPr="00A36EE2">
                <w:rPr>
                  <w:rStyle w:val="Hyperlink"/>
                  <w:i/>
                  <w:iCs/>
                </w:rPr>
                <w:t>level instruction</w:t>
              </w:r>
            </w:hyperlink>
          </w:p>
        </w:tc>
      </w:tr>
      <w:tr w:rsidR="00FB089C" w14:paraId="5389180E" w14:textId="77777777" w:rsidTr="00723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A129511" w14:textId="045D8138" w:rsidR="00E33FD7" w:rsidRPr="00DA73E0" w:rsidRDefault="00C45F10" w:rsidP="00AD15A3">
            <w:pPr>
              <w:rPr>
                <w:b w:val="0"/>
                <w:szCs w:val="22"/>
              </w:rPr>
            </w:pPr>
            <w:r>
              <w:rPr>
                <w:szCs w:val="22"/>
              </w:rPr>
              <w:t>Sustained use of pronouns</w:t>
            </w:r>
          </w:p>
          <w:p w14:paraId="6DDCF50D" w14:textId="14363BFA" w:rsidR="005F1C40" w:rsidRPr="006631C1" w:rsidRDefault="00E33FD7" w:rsidP="008768CE">
            <w:r w:rsidRPr="002A2BDC">
              <w:rPr>
                <w:b w:val="0"/>
              </w:rPr>
              <w:t xml:space="preserve">Pronouns </w:t>
            </w:r>
            <w:r w:rsidR="00D42032">
              <w:rPr>
                <w:b w:val="0"/>
                <w:bCs/>
              </w:rPr>
              <w:t>are</w:t>
            </w:r>
            <w:r w:rsidRPr="00F132F9">
              <w:rPr>
                <w:b w:val="0"/>
                <w:bCs/>
              </w:rPr>
              <w:t xml:space="preserve"> </w:t>
            </w:r>
            <w:r w:rsidR="00F73D9F" w:rsidRPr="003A27B5">
              <w:rPr>
                <w:b w:val="0"/>
              </w:rPr>
              <w:t>word</w:t>
            </w:r>
            <w:r w:rsidR="00DA73E0" w:rsidRPr="003A27B5">
              <w:rPr>
                <w:b w:val="0"/>
              </w:rPr>
              <w:t>s</w:t>
            </w:r>
            <w:r w:rsidR="00F73D9F" w:rsidRPr="002A2BDC">
              <w:rPr>
                <w:b w:val="0"/>
              </w:rPr>
              <w:t xml:space="preserve"> (such as I, she, he, you, it, we or they) that </w:t>
            </w:r>
            <w:r>
              <w:rPr>
                <w:b w:val="0"/>
                <w:bCs/>
              </w:rPr>
              <w:t>are</w:t>
            </w:r>
            <w:r w:rsidR="00F73D9F" w:rsidRPr="002A2BDC">
              <w:rPr>
                <w:b w:val="0"/>
              </w:rPr>
              <w:t xml:space="preserve"> used as substitutes for nouns or noun phrases</w:t>
            </w:r>
            <w:r>
              <w:rPr>
                <w:b w:val="0"/>
                <w:bCs/>
              </w:rPr>
              <w:t>.</w:t>
            </w:r>
            <w:r w:rsidR="00D42032">
              <w:rPr>
                <w:b w:val="0"/>
                <w:bCs/>
              </w:rPr>
              <w:t xml:space="preserve"> The nouns to which they refer</w:t>
            </w:r>
            <w:r w:rsidR="00F73D9F" w:rsidRPr="002A2BDC">
              <w:rPr>
                <w:b w:val="0"/>
              </w:rPr>
              <w:t xml:space="preserve"> are named or understood in the context</w:t>
            </w:r>
            <w:r w:rsidR="00D42032">
              <w:rPr>
                <w:b w:val="0"/>
                <w:bCs/>
              </w:rPr>
              <w:t>.</w:t>
            </w:r>
          </w:p>
        </w:tc>
        <w:tc>
          <w:tcPr>
            <w:tcW w:w="3210" w:type="dxa"/>
          </w:tcPr>
          <w:p w14:paraId="24CAA83D" w14:textId="44221A1F" w:rsidR="005F1C40" w:rsidRPr="00F10B3B" w:rsidRDefault="00F10B3B" w:rsidP="000809B2">
            <w:pPr>
              <w:cnfStyle w:val="000000010000" w:firstRow="0" w:lastRow="0" w:firstColumn="0" w:lastColumn="0" w:oddVBand="0" w:evenVBand="0" w:oddHBand="0" w:evenHBand="1" w:firstRowFirstColumn="0" w:firstRowLastColumn="0" w:lastRowFirstColumn="0" w:lastRowLastColumn="0"/>
            </w:pPr>
            <w:r>
              <w:t>‘</w:t>
            </w:r>
            <w:r w:rsidR="00E5248E" w:rsidRPr="00F10B3B">
              <w:t xml:space="preserve">It </w:t>
            </w:r>
            <w:r w:rsidR="008C6EAC" w:rsidRPr="00F10B3B">
              <w:t xml:space="preserve">has taken </w:t>
            </w:r>
            <w:r w:rsidR="008C6EAC" w:rsidRPr="00F10B3B">
              <w:rPr>
                <w:b/>
                <w:bCs/>
              </w:rPr>
              <w:t>me</w:t>
            </w:r>
            <w:r w:rsidR="008C6EAC" w:rsidRPr="00F10B3B">
              <w:t xml:space="preserve"> </w:t>
            </w:r>
            <w:r w:rsidR="00733A37" w:rsidRPr="00F10B3B">
              <w:t xml:space="preserve">80 years to figure </w:t>
            </w:r>
            <w:r w:rsidR="00F451D9" w:rsidRPr="00F10B3B">
              <w:t xml:space="preserve">out that’s it’s not </w:t>
            </w:r>
            <w:r w:rsidR="00523A76" w:rsidRPr="00F10B3B">
              <w:t xml:space="preserve">a tranquil, sunlight realm at the top of the ladder </w:t>
            </w:r>
            <w:r w:rsidR="00523A76" w:rsidRPr="00F10B3B">
              <w:rPr>
                <w:b/>
                <w:bCs/>
              </w:rPr>
              <w:t>you</w:t>
            </w:r>
            <w:r w:rsidR="003B44DE" w:rsidRPr="00F10B3B">
              <w:rPr>
                <w:b/>
                <w:bCs/>
              </w:rPr>
              <w:t>’ve</w:t>
            </w:r>
            <w:r w:rsidR="003B44DE" w:rsidRPr="00F10B3B">
              <w:t xml:space="preserve"> spent </w:t>
            </w:r>
            <w:r w:rsidR="003B44DE" w:rsidRPr="00F10B3B">
              <w:rPr>
                <w:b/>
                <w:bCs/>
              </w:rPr>
              <w:t>your</w:t>
            </w:r>
            <w:r w:rsidR="003B44DE" w:rsidRPr="00F10B3B">
              <w:t xml:space="preserve"> whole life</w:t>
            </w:r>
            <w:r w:rsidR="00611CD5" w:rsidRPr="00F10B3B">
              <w:t xml:space="preserve"> hauling </w:t>
            </w:r>
            <w:r w:rsidR="00611CD5" w:rsidRPr="00F10B3B">
              <w:rPr>
                <w:b/>
                <w:bCs/>
              </w:rPr>
              <w:t>yourself</w:t>
            </w:r>
            <w:r w:rsidR="00611CD5" w:rsidRPr="00F10B3B">
              <w:t xml:space="preserve"> up</w:t>
            </w:r>
            <w:r w:rsidR="000809B2" w:rsidRPr="00F10B3B">
              <w:t>, rung by rung.</w:t>
            </w:r>
            <w:r>
              <w:t>’</w:t>
            </w:r>
            <w:r w:rsidR="00C3435F">
              <w:t xml:space="preserve"> </w:t>
            </w:r>
            <w:r w:rsidR="00292450">
              <w:t>(</w:t>
            </w:r>
            <w:r w:rsidR="00C3435F">
              <w:t>Garner</w:t>
            </w:r>
            <w:r w:rsidR="00292450">
              <w:t xml:space="preserve"> 2023)</w:t>
            </w:r>
          </w:p>
        </w:tc>
        <w:tc>
          <w:tcPr>
            <w:tcW w:w="3210" w:type="dxa"/>
          </w:tcPr>
          <w:p w14:paraId="50B1E41D" w14:textId="326349C4" w:rsidR="00D9613C" w:rsidRPr="001F350C" w:rsidRDefault="00FE48A3" w:rsidP="00F15C21">
            <w:pPr>
              <w:cnfStyle w:val="000000010000" w:firstRow="0" w:lastRow="0" w:firstColumn="0" w:lastColumn="0" w:oddVBand="0" w:evenVBand="0" w:oddHBand="0" w:evenHBand="1" w:firstRowFirstColumn="0" w:firstRowLastColumn="0" w:lastRowFirstColumn="0" w:lastRowLastColumn="0"/>
            </w:pPr>
            <w:hyperlink r:id="rId26" w:anchor="Grammar3:~:text=About%20this%20resource-,Grammar%20and%20punctuation%20instructional%20sequences,-These%20instructional%20sequences" w:history="1">
              <w:r w:rsidRPr="00A36EE2">
                <w:rPr>
                  <w:rStyle w:val="Hyperlink"/>
                  <w:i/>
                  <w:iCs/>
                </w:rPr>
                <w:t>Grammar and punctuation instructional sequences</w:t>
              </w:r>
            </w:hyperlink>
          </w:p>
        </w:tc>
      </w:tr>
      <w:tr w:rsidR="00FB089C" w14:paraId="024637EE" w14:textId="77777777" w:rsidTr="00723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DC2891F" w14:textId="52C57791" w:rsidR="003D3D3D" w:rsidRPr="003D3D3D" w:rsidRDefault="003D3D3D" w:rsidP="000E5B28">
            <w:pPr>
              <w:rPr>
                <w:bCs/>
              </w:rPr>
            </w:pPr>
            <w:r w:rsidRPr="003D3D3D">
              <w:rPr>
                <w:bCs/>
              </w:rPr>
              <w:t>Cohesion</w:t>
            </w:r>
          </w:p>
          <w:p w14:paraId="4FD9D2B4" w14:textId="4A651140" w:rsidR="000E5B28" w:rsidRPr="00F15C21" w:rsidRDefault="000E5B28" w:rsidP="000E5B28">
            <w:pPr>
              <w:rPr>
                <w:b w:val="0"/>
                <w:bCs/>
              </w:rPr>
            </w:pPr>
            <w:r w:rsidRPr="00F15C21">
              <w:rPr>
                <w:b w:val="0"/>
                <w:bCs/>
              </w:rPr>
              <w:t xml:space="preserve">Words or phrases that indicate a relationship </w:t>
            </w:r>
            <w:r w:rsidR="003D3D3D" w:rsidRPr="00F15C21">
              <w:rPr>
                <w:b w:val="0"/>
                <w:bCs/>
              </w:rPr>
              <w:t>with other words, phrases, clauses or paragraphs across a text.</w:t>
            </w:r>
          </w:p>
        </w:tc>
        <w:tc>
          <w:tcPr>
            <w:tcW w:w="3210" w:type="dxa"/>
          </w:tcPr>
          <w:p w14:paraId="72753414" w14:textId="4631EC15" w:rsidR="001F350C" w:rsidRPr="001F350C" w:rsidRDefault="00DF775E" w:rsidP="00DF775E">
            <w:pPr>
              <w:cnfStyle w:val="000000100000" w:firstRow="0" w:lastRow="0" w:firstColumn="0" w:lastColumn="0" w:oddVBand="0" w:evenVBand="0" w:oddHBand="1" w:evenHBand="0" w:firstRowFirstColumn="0" w:firstRowLastColumn="0" w:lastRowFirstColumn="0" w:lastRowLastColumn="0"/>
              <w:rPr>
                <w:szCs w:val="22"/>
              </w:rPr>
            </w:pPr>
            <w:r>
              <w:rPr>
                <w:b/>
                <w:bCs/>
              </w:rPr>
              <w:t>‘</w:t>
            </w:r>
            <w:proofErr w:type="gramStart"/>
            <w:r w:rsidRPr="00DF775E">
              <w:rPr>
                <w:b/>
                <w:bCs/>
              </w:rPr>
              <w:t>So</w:t>
            </w:r>
            <w:proofErr w:type="gramEnd"/>
            <w:r w:rsidRPr="00DF775E">
              <w:t xml:space="preserve"> I’m not going to spend what’s left of my life hanging round waiting for it</w:t>
            </w:r>
            <w:r>
              <w:t>.’</w:t>
            </w:r>
            <w:r w:rsidR="00292450">
              <w:t xml:space="preserve"> (Garner 2023)</w:t>
            </w:r>
          </w:p>
        </w:tc>
        <w:tc>
          <w:tcPr>
            <w:tcW w:w="3210" w:type="dxa"/>
          </w:tcPr>
          <w:p w14:paraId="155BEAAA" w14:textId="11D41C40" w:rsidR="001F350C" w:rsidRPr="0081659D" w:rsidRDefault="00FE48A3" w:rsidP="0081659D">
            <w:pPr>
              <w:cnfStyle w:val="000000100000" w:firstRow="0" w:lastRow="0" w:firstColumn="0" w:lastColumn="0" w:oddVBand="0" w:evenVBand="0" w:oddHBand="1" w:evenHBand="0" w:firstRowFirstColumn="0" w:firstRowLastColumn="0" w:lastRowFirstColumn="0" w:lastRowLastColumn="0"/>
            </w:pPr>
            <w:hyperlink r:id="rId27" w:anchor="Grammar3:~:text=About%20this%20resource-,Grammar%20and%20punctuation%20instructional%20sequences,-These%20instructional%20sequences" w:history="1">
              <w:r w:rsidRPr="00A36EE2">
                <w:rPr>
                  <w:rStyle w:val="Hyperlink"/>
                  <w:i/>
                  <w:iCs/>
                </w:rPr>
                <w:t>Grammar and punctuation instructional sequences</w:t>
              </w:r>
            </w:hyperlink>
          </w:p>
        </w:tc>
      </w:tr>
      <w:tr w:rsidR="006164C2" w14:paraId="7307FE7C" w14:textId="77777777" w:rsidTr="00723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D4D0785" w14:textId="7DB3A0B6" w:rsidR="007D6388" w:rsidRPr="00F132F9" w:rsidRDefault="007D6388" w:rsidP="00F132F9">
            <w:r w:rsidRPr="00F132F9">
              <w:lastRenderedPageBreak/>
              <w:t>Controlled use of active</w:t>
            </w:r>
            <w:r w:rsidR="003A0B92" w:rsidRPr="00F132F9">
              <w:t xml:space="preserve"> and passive</w:t>
            </w:r>
            <w:r w:rsidRPr="00F132F9">
              <w:t xml:space="preserve"> voice</w:t>
            </w:r>
          </w:p>
          <w:p w14:paraId="52758E5C" w14:textId="6F29700F" w:rsidR="007B6BCA" w:rsidRPr="00F132F9" w:rsidRDefault="00795E47" w:rsidP="00F132F9">
            <w:pPr>
              <w:rPr>
                <w:b w:val="0"/>
                <w:bCs/>
              </w:rPr>
            </w:pPr>
            <w:r w:rsidRPr="00F132F9">
              <w:rPr>
                <w:b w:val="0"/>
                <w:bCs/>
              </w:rPr>
              <w:t>Active voice</w:t>
            </w:r>
            <w:r w:rsidR="00E52293" w:rsidRPr="00F132F9">
              <w:rPr>
                <w:b w:val="0"/>
                <w:bCs/>
              </w:rPr>
              <w:t xml:space="preserve"> is where the subject of the sentence performs the action of the verb.</w:t>
            </w:r>
          </w:p>
          <w:p w14:paraId="3F1F7B38" w14:textId="23BCD8BA" w:rsidR="00E52293" w:rsidRPr="00F132F9" w:rsidRDefault="00E52293" w:rsidP="00F132F9">
            <w:r w:rsidRPr="00F132F9">
              <w:rPr>
                <w:b w:val="0"/>
                <w:bCs/>
              </w:rPr>
              <w:t xml:space="preserve">Passive voice is </w:t>
            </w:r>
            <w:r w:rsidR="00FE3584" w:rsidRPr="00F132F9">
              <w:rPr>
                <w:b w:val="0"/>
                <w:bCs/>
              </w:rPr>
              <w:t xml:space="preserve">where the subject receives the action of </w:t>
            </w:r>
            <w:r w:rsidR="000172DF" w:rsidRPr="00F132F9">
              <w:rPr>
                <w:b w:val="0"/>
                <w:bCs/>
              </w:rPr>
              <w:t>the verb.</w:t>
            </w:r>
          </w:p>
        </w:tc>
        <w:tc>
          <w:tcPr>
            <w:tcW w:w="3210" w:type="dxa"/>
          </w:tcPr>
          <w:p w14:paraId="180553B9" w14:textId="77777777" w:rsidR="000C5223" w:rsidRDefault="000C5223" w:rsidP="00684524">
            <w:pPr>
              <w:cnfStyle w:val="000000010000" w:firstRow="0" w:lastRow="0" w:firstColumn="0" w:lastColumn="0" w:oddVBand="0" w:evenVBand="0" w:oddHBand="0" w:evenHBand="1" w:firstRowFirstColumn="0" w:firstRowLastColumn="0" w:lastRowFirstColumn="0" w:lastRowLastColumn="0"/>
            </w:pPr>
            <w:r>
              <w:t>Active voice</w:t>
            </w:r>
          </w:p>
          <w:p w14:paraId="6D701006" w14:textId="5344AFC3" w:rsidR="00F817A1" w:rsidRDefault="00684524" w:rsidP="00684524">
            <w:pPr>
              <w:cnfStyle w:val="000000010000" w:firstRow="0" w:lastRow="0" w:firstColumn="0" w:lastColumn="0" w:oddVBand="0" w:evenVBand="0" w:oddHBand="0" w:evenHBand="1" w:firstRowFirstColumn="0" w:firstRowLastColumn="0" w:lastRowFirstColumn="0" w:lastRowLastColumn="0"/>
            </w:pPr>
            <w:r>
              <w:t>‘</w:t>
            </w:r>
            <w:r w:rsidR="00EB1F89">
              <w:t>I plan to keep writing them down, praising them, arranging them like stepping stones into the dark.</w:t>
            </w:r>
            <w:r w:rsidR="000C5223">
              <w:t>’</w:t>
            </w:r>
            <w:r w:rsidR="00040450">
              <w:t xml:space="preserve"> (</w:t>
            </w:r>
            <w:r w:rsidR="00292450">
              <w:t>Garner 2023)</w:t>
            </w:r>
          </w:p>
          <w:p w14:paraId="316C4E2A" w14:textId="77777777" w:rsidR="000C5223" w:rsidRDefault="000C5223" w:rsidP="000C5223">
            <w:pPr>
              <w:cnfStyle w:val="000000010000" w:firstRow="0" w:lastRow="0" w:firstColumn="0" w:lastColumn="0" w:oddVBand="0" w:evenVBand="0" w:oddHBand="0" w:evenHBand="1" w:firstRowFirstColumn="0" w:firstRowLastColumn="0" w:lastRowFirstColumn="0" w:lastRowLastColumn="0"/>
            </w:pPr>
            <w:r>
              <w:t>Passive voice</w:t>
            </w:r>
          </w:p>
          <w:p w14:paraId="35C6DC40" w14:textId="2A4A1F8D" w:rsidR="0067411B" w:rsidRPr="001F350C" w:rsidRDefault="00B35675" w:rsidP="00684524">
            <w:pPr>
              <w:cnfStyle w:val="000000010000" w:firstRow="0" w:lastRow="0" w:firstColumn="0" w:lastColumn="0" w:oddVBand="0" w:evenVBand="0" w:oddHBand="0" w:evenHBand="1" w:firstRowFirstColumn="0" w:firstRowLastColumn="0" w:lastRowFirstColumn="0" w:lastRowLastColumn="0"/>
            </w:pPr>
            <w:r>
              <w:t>‘</w:t>
            </w:r>
            <w:r w:rsidRPr="00B35675">
              <w:t>It will be given to you</w:t>
            </w:r>
            <w:r>
              <w:t>.’ (</w:t>
            </w:r>
            <w:r w:rsidR="00292450">
              <w:t>Garner 2023</w:t>
            </w:r>
            <w:r>
              <w:t>)</w:t>
            </w:r>
          </w:p>
        </w:tc>
        <w:tc>
          <w:tcPr>
            <w:tcW w:w="3210" w:type="dxa"/>
          </w:tcPr>
          <w:p w14:paraId="28FC52FA" w14:textId="30E50E5A" w:rsidR="007D6388" w:rsidRPr="001F350C" w:rsidRDefault="00274E16" w:rsidP="00274E16">
            <w:pPr>
              <w:cnfStyle w:val="000000010000" w:firstRow="0" w:lastRow="0" w:firstColumn="0" w:lastColumn="0" w:oddVBand="0" w:evenVBand="0" w:oddHBand="0" w:evenHBand="1" w:firstRowFirstColumn="0" w:firstRowLastColumn="0" w:lastRowFirstColumn="0" w:lastRowLastColumn="0"/>
              <w:rPr>
                <w:szCs w:val="22"/>
              </w:rPr>
            </w:pPr>
            <w:hyperlink r:id="rId28" w:history="1">
              <w:r w:rsidRPr="00A36EE2">
                <w:rPr>
                  <w:rStyle w:val="Hyperlink"/>
                  <w:i/>
                  <w:iCs/>
                </w:rPr>
                <w:t xml:space="preserve">Syllabus </w:t>
              </w:r>
              <w:r w:rsidR="005B3440">
                <w:rPr>
                  <w:rStyle w:val="Hyperlink"/>
                  <w:i/>
                  <w:iCs/>
                </w:rPr>
                <w:t>b</w:t>
              </w:r>
              <w:r w:rsidRPr="00A36EE2">
                <w:rPr>
                  <w:rStyle w:val="Hyperlink"/>
                  <w:i/>
                  <w:iCs/>
                </w:rPr>
                <w:t>ites</w:t>
              </w:r>
              <w:r w:rsidR="005B3440">
                <w:rPr>
                  <w:rStyle w:val="Hyperlink"/>
                  <w:i/>
                  <w:iCs/>
                </w:rPr>
                <w:t>:</w:t>
              </w:r>
              <w:r w:rsidRPr="00A36EE2">
                <w:rPr>
                  <w:rStyle w:val="Hyperlink"/>
                  <w:i/>
                  <w:iCs/>
                </w:rPr>
                <w:t xml:space="preserve"> </w:t>
              </w:r>
              <w:r w:rsidR="007564CB" w:rsidRPr="00A36EE2">
                <w:rPr>
                  <w:rStyle w:val="Hyperlink"/>
                  <w:i/>
                  <w:iCs/>
                </w:rPr>
                <w:t>Active and passive voice</w:t>
              </w:r>
            </w:hyperlink>
          </w:p>
        </w:tc>
      </w:tr>
      <w:tr w:rsidR="006164C2" w14:paraId="7EFBC4FE" w14:textId="77777777" w:rsidTr="00723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4B8A245" w14:textId="228C4F53" w:rsidR="007D6388" w:rsidRPr="00F132F9" w:rsidRDefault="007D6388" w:rsidP="00F132F9">
            <w:r w:rsidRPr="00F132F9">
              <w:t>Controlled use of tense</w:t>
            </w:r>
          </w:p>
          <w:p w14:paraId="09F99DBE" w14:textId="3EDD1759" w:rsidR="007D6388" w:rsidRPr="00F132F9" w:rsidRDefault="00CF60A5" w:rsidP="00F132F9">
            <w:pPr>
              <w:rPr>
                <w:b w:val="0"/>
                <w:bCs/>
              </w:rPr>
            </w:pPr>
            <w:r w:rsidRPr="00F132F9">
              <w:rPr>
                <w:b w:val="0"/>
                <w:bCs/>
              </w:rPr>
              <w:t>Tense refers to any of the forms of a verb which show the time at which an action happened. For example, ‘I sing’ is in the present tense. ‘I sang’ is in the past tense.</w:t>
            </w:r>
          </w:p>
        </w:tc>
        <w:tc>
          <w:tcPr>
            <w:tcW w:w="3210" w:type="dxa"/>
          </w:tcPr>
          <w:p w14:paraId="6F5EB2A4" w14:textId="7BCBEDB4" w:rsidR="000C5223" w:rsidRDefault="000C5223" w:rsidP="004B5117">
            <w:pPr>
              <w:cnfStyle w:val="000000100000" w:firstRow="0" w:lastRow="0" w:firstColumn="0" w:lastColumn="0" w:oddVBand="0" w:evenVBand="0" w:oddHBand="1" w:evenHBand="0" w:firstRowFirstColumn="0" w:firstRowLastColumn="0" w:lastRowFirstColumn="0" w:lastRowLastColumn="0"/>
            </w:pPr>
            <w:r>
              <w:t>Consistent present tense</w:t>
            </w:r>
          </w:p>
          <w:p w14:paraId="20AE0ED5" w14:textId="680E5428" w:rsidR="004B5117" w:rsidRDefault="004B5117" w:rsidP="004B5117">
            <w:pPr>
              <w:cnfStyle w:val="000000100000" w:firstRow="0" w:lastRow="0" w:firstColumn="0" w:lastColumn="0" w:oddVBand="0" w:evenVBand="0" w:oddHBand="1" w:evenHBand="0" w:firstRowFirstColumn="0" w:firstRowLastColumn="0" w:lastRowFirstColumn="0" w:lastRowLastColumn="0"/>
            </w:pPr>
            <w:r>
              <w:t>‘</w:t>
            </w:r>
            <w:r w:rsidRPr="004B5117">
              <w:t>It’s more like the thing that Christians call grace: you can’t earn it, you can’t strive for it, it’s not a reward for virtue.</w:t>
            </w:r>
            <w:r>
              <w:t>’</w:t>
            </w:r>
            <w:r w:rsidR="005B2009">
              <w:t xml:space="preserve"> </w:t>
            </w:r>
            <w:r w:rsidR="00292450">
              <w:t>(Graner 2023)</w:t>
            </w:r>
          </w:p>
          <w:p w14:paraId="678AC582" w14:textId="596B0854" w:rsidR="000C5223" w:rsidRDefault="000C5223" w:rsidP="004B5117">
            <w:pPr>
              <w:cnfStyle w:val="000000100000" w:firstRow="0" w:lastRow="0" w:firstColumn="0" w:lastColumn="0" w:oddVBand="0" w:evenVBand="0" w:oddHBand="1" w:evenHBand="0" w:firstRowFirstColumn="0" w:firstRowLastColumn="0" w:lastRowFirstColumn="0" w:lastRowLastColumn="0"/>
            </w:pPr>
            <w:r>
              <w:t>Consistent past tense</w:t>
            </w:r>
          </w:p>
          <w:p w14:paraId="48254B01" w14:textId="5A7F6F02" w:rsidR="0096005A" w:rsidRPr="001F350C" w:rsidRDefault="0096005A" w:rsidP="004B5117">
            <w:pPr>
              <w:cnfStyle w:val="000000100000" w:firstRow="0" w:lastRow="0" w:firstColumn="0" w:lastColumn="0" w:oddVBand="0" w:evenVBand="0" w:oddHBand="1" w:evenHBand="0" w:firstRowFirstColumn="0" w:firstRowLastColumn="0" w:lastRowFirstColumn="0" w:lastRowLastColumn="0"/>
            </w:pPr>
            <w:r>
              <w:t>‘I</w:t>
            </w:r>
            <w:r w:rsidRPr="0096005A">
              <w:t>t’s taken me 80 years to figure out that it’s not a tranquil, sunlit realm at the top of the ladder you’ve spent your whole life hauling yourself up, rung by rung.</w:t>
            </w:r>
            <w:r>
              <w:t>’</w:t>
            </w:r>
            <w:r w:rsidR="005B2009">
              <w:t xml:space="preserve"> </w:t>
            </w:r>
            <w:r w:rsidR="00292450">
              <w:t>(Garner 2023)</w:t>
            </w:r>
          </w:p>
        </w:tc>
        <w:tc>
          <w:tcPr>
            <w:tcW w:w="3210" w:type="dxa"/>
          </w:tcPr>
          <w:p w14:paraId="59BB3C0E" w14:textId="7A7DA321" w:rsidR="007D6388" w:rsidRPr="001F350C" w:rsidRDefault="00FE48A3" w:rsidP="003F2B48">
            <w:pPr>
              <w:cnfStyle w:val="000000100000" w:firstRow="0" w:lastRow="0" w:firstColumn="0" w:lastColumn="0" w:oddVBand="0" w:evenVBand="0" w:oddHBand="1" w:evenHBand="0" w:firstRowFirstColumn="0" w:firstRowLastColumn="0" w:lastRowFirstColumn="0" w:lastRowLastColumn="0"/>
              <w:rPr>
                <w:szCs w:val="22"/>
              </w:rPr>
            </w:pPr>
            <w:hyperlink r:id="rId29" w:anchor="Grammar3:~:text=About%20this%20resource-,Grammar%20and%20punctuation%20instructional%20sequences,-These%20instructional%20sequences" w:history="1">
              <w:r w:rsidRPr="00A36EE2">
                <w:rPr>
                  <w:rStyle w:val="Hyperlink"/>
                  <w:i/>
                  <w:iCs/>
                </w:rPr>
                <w:t>Grammar and punctuation instructional sequences</w:t>
              </w:r>
            </w:hyperlink>
          </w:p>
        </w:tc>
      </w:tr>
    </w:tbl>
    <w:p w14:paraId="49090D13" w14:textId="77777777" w:rsidR="001F04B4" w:rsidRDefault="001F04B4">
      <w:pPr>
        <w:suppressAutoHyphens w:val="0"/>
        <w:spacing w:before="0" w:after="160" w:line="259" w:lineRule="auto"/>
        <w:rPr>
          <w:color w:val="002664"/>
          <w:sz w:val="32"/>
          <w:szCs w:val="40"/>
        </w:rPr>
      </w:pPr>
      <w:r>
        <w:br w:type="page"/>
      </w:r>
    </w:p>
    <w:p w14:paraId="48B28102" w14:textId="7A2B54C1" w:rsidR="00826CAC" w:rsidRDefault="00F51484" w:rsidP="009856DB">
      <w:pPr>
        <w:pStyle w:val="Heading1"/>
      </w:pPr>
      <w:bookmarkStart w:id="49" w:name="_Toc206505286"/>
      <w:bookmarkStart w:id="50" w:name="_Toc214019842"/>
      <w:bookmarkStart w:id="51" w:name="_Toc215816262"/>
      <w:r>
        <w:lastRenderedPageBreak/>
        <w:t>P</w:t>
      </w:r>
      <w:r w:rsidR="00AA5715">
        <w:t>h</w:t>
      </w:r>
      <w:r>
        <w:t>ase 1</w:t>
      </w:r>
      <w:r w:rsidR="00F46499">
        <w:t xml:space="preserve"> – </w:t>
      </w:r>
      <w:r w:rsidR="00D534D3">
        <w:t>e</w:t>
      </w:r>
      <w:r w:rsidR="00F46499" w:rsidRPr="00F46499">
        <w:t>ngaging with the unit, the learning community and the focus area</w:t>
      </w:r>
      <w:bookmarkEnd w:id="49"/>
      <w:bookmarkEnd w:id="50"/>
      <w:bookmarkEnd w:id="51"/>
    </w:p>
    <w:p w14:paraId="46C2728F" w14:textId="0A2763E6" w:rsidR="00C769C8" w:rsidRPr="00C769C8" w:rsidRDefault="008F1AFA" w:rsidP="008F1AFA">
      <w:pPr>
        <w:pStyle w:val="FeatureBox2"/>
      </w:pPr>
      <w:r w:rsidRPr="008F1AFA">
        <w:t xml:space="preserve">In the ‘engaging with the unit, the learning community and the focus area’ phase, </w:t>
      </w:r>
      <w:r w:rsidR="00044821">
        <w:t xml:space="preserve">the focus is establishing classroom routines and developing positive relationships to create an optimal learning environment. Students engage personally with a variety of </w:t>
      </w:r>
      <w:r w:rsidR="00044821" w:rsidRPr="00C437D1">
        <w:t>quality</w:t>
      </w:r>
      <w:r w:rsidR="00044821">
        <w:t xml:space="preserve"> texts </w:t>
      </w:r>
      <w:r w:rsidR="00044821" w:rsidRPr="00C437D1">
        <w:t>from a range of modes and mediums</w:t>
      </w:r>
      <w:r w:rsidR="00044821">
        <w:t xml:space="preserve"> to explore the value of reading and enhance their understanding of the Year 11 English Advanced course. Students will use writing journals to support their writing experimentation, document their progress as writers and build a strong writing culture in the classroom. In addition, students are encouraged to use growth goal setting to reflect on areas of improvement that they wish to focus on throughout Year 11, in both reading and writing, to enrich and extend their learning. Students refine their understanding of ‘aesthetics’, consider the importance of creativity and explore texts to d</w:t>
      </w:r>
      <w:r w:rsidR="00044821" w:rsidRPr="00F167CF">
        <w:t>evelop insights into the world around them</w:t>
      </w:r>
      <w:r w:rsidR="00044821">
        <w:t xml:space="preserve"> and</w:t>
      </w:r>
      <w:r w:rsidR="00044821" w:rsidRPr="00F167CF">
        <w:t xml:space="preserve"> deepen</w:t>
      </w:r>
      <w:r w:rsidR="00044821">
        <w:t xml:space="preserve"> their </w:t>
      </w:r>
      <w:r w:rsidR="00044821" w:rsidRPr="00F167CF">
        <w:t>understanding</w:t>
      </w:r>
      <w:r w:rsidR="00044821">
        <w:t xml:space="preserve"> of </w:t>
      </w:r>
      <w:r w:rsidR="00044821" w:rsidRPr="00F167CF">
        <w:t>themselves and the lives of others</w:t>
      </w:r>
      <w:r w:rsidR="00044821">
        <w:t>.</w:t>
      </w:r>
    </w:p>
    <w:p w14:paraId="578B6454" w14:textId="6CB8D4FE" w:rsidR="00826CAC" w:rsidRPr="00287F0C" w:rsidRDefault="00826CAC" w:rsidP="00287F0C">
      <w:r w:rsidRPr="00287F0C">
        <w:br w:type="page"/>
      </w:r>
    </w:p>
    <w:p w14:paraId="412CCB39" w14:textId="6B5F72F0" w:rsidR="0080047C" w:rsidRDefault="0080047C" w:rsidP="0080047C">
      <w:pPr>
        <w:pStyle w:val="Heading2"/>
        <w:rPr>
          <w:rFonts w:eastAsia="Arial"/>
        </w:rPr>
      </w:pPr>
      <w:bookmarkStart w:id="52" w:name="_Toc206505287"/>
      <w:bookmarkStart w:id="53" w:name="_Toc214019843"/>
      <w:bookmarkStart w:id="54" w:name="_Toc215816263"/>
      <w:bookmarkStart w:id="55" w:name="_Toc169692694"/>
      <w:r>
        <w:rPr>
          <w:rFonts w:eastAsia="Arial"/>
        </w:rPr>
        <w:lastRenderedPageBreak/>
        <w:t>Phase 1, activity 1 – exploring the importance of reading</w:t>
      </w:r>
      <w:bookmarkEnd w:id="52"/>
      <w:bookmarkEnd w:id="53"/>
      <w:bookmarkEnd w:id="54"/>
    </w:p>
    <w:p w14:paraId="65CAB46F" w14:textId="752A0507" w:rsidR="00090DCD" w:rsidRPr="00E95AE2" w:rsidRDefault="00E95AE2" w:rsidP="00E95AE2">
      <w:pPr>
        <w:pStyle w:val="FeatureBox2"/>
      </w:pPr>
      <w:r>
        <w:rPr>
          <w:b/>
          <w:bCs/>
        </w:rPr>
        <w:t>Teacher</w:t>
      </w:r>
      <w:r w:rsidR="00090DCD">
        <w:rPr>
          <w:b/>
          <w:bCs/>
        </w:rPr>
        <w:t xml:space="preserve"> note:</w:t>
      </w:r>
      <w:r w:rsidR="00090DCD" w:rsidRPr="00D31558">
        <w:t xml:space="preserve"> </w:t>
      </w:r>
      <w:r w:rsidR="00D8071F" w:rsidRPr="00D81505">
        <w:t>y</w:t>
      </w:r>
      <w:r>
        <w:t xml:space="preserve">ou may wish to issue the </w:t>
      </w:r>
      <w:r w:rsidR="00026036">
        <w:t>P</w:t>
      </w:r>
      <w:r>
        <w:t xml:space="preserve">re-reading resource </w:t>
      </w:r>
      <w:r>
        <w:rPr>
          <w:b/>
          <w:bCs/>
        </w:rPr>
        <w:t>Codes and conventions of reflective texts</w:t>
      </w:r>
      <w:r>
        <w:t xml:space="preserve"> or </w:t>
      </w:r>
      <w:r w:rsidR="000F222D">
        <w:t xml:space="preserve">revisit some of the learning in </w:t>
      </w:r>
      <w:r w:rsidR="003974B5">
        <w:t xml:space="preserve">the </w:t>
      </w:r>
      <w:r w:rsidR="00264C98" w:rsidRPr="003974B5">
        <w:t>PowerPoint</w:t>
      </w:r>
      <w:r w:rsidR="00264C98" w:rsidRPr="001C41D2">
        <w:rPr>
          <w:b/>
          <w:bCs/>
        </w:rPr>
        <w:t xml:space="preserve"> </w:t>
      </w:r>
      <w:r w:rsidR="001C41D2" w:rsidRPr="001C41D2">
        <w:rPr>
          <w:b/>
          <w:bCs/>
        </w:rPr>
        <w:t>Phase 5 –</w:t>
      </w:r>
      <w:r w:rsidR="001C41D2">
        <w:t xml:space="preserve"> </w:t>
      </w:r>
      <w:r w:rsidR="00467774">
        <w:rPr>
          <w:b/>
          <w:bCs/>
        </w:rPr>
        <w:t>r</w:t>
      </w:r>
      <w:r w:rsidR="003974B5">
        <w:rPr>
          <w:b/>
          <w:bCs/>
        </w:rPr>
        <w:t xml:space="preserve">eflective </w:t>
      </w:r>
      <w:r w:rsidR="003974B5" w:rsidRPr="00264C98">
        <w:rPr>
          <w:b/>
          <w:bCs/>
        </w:rPr>
        <w:t xml:space="preserve">writing </w:t>
      </w:r>
      <w:r w:rsidR="00264C98" w:rsidRPr="00264C98">
        <w:rPr>
          <w:b/>
          <w:bCs/>
        </w:rPr>
        <w:t xml:space="preserve">– 10.4 </w:t>
      </w:r>
      <w:r w:rsidR="003974B5">
        <w:t xml:space="preserve">from </w:t>
      </w:r>
      <w:hyperlink r:id="rId30" w:history="1">
        <w:r w:rsidR="00EB647B">
          <w:rPr>
            <w:rStyle w:val="Hyperlink"/>
          </w:rPr>
          <w:t>Digital stories – Year 10, Term 4</w:t>
        </w:r>
      </w:hyperlink>
      <w:r w:rsidR="00A36F9D">
        <w:t>.</w:t>
      </w:r>
      <w:r w:rsidR="000008F7">
        <w:t xml:space="preserve"> </w:t>
      </w:r>
      <w:r w:rsidR="00A36F9D">
        <w:t xml:space="preserve">These early activities ask students to reflect on the importance of reading. They will clarify their understanding of ‘quality texts’ </w:t>
      </w:r>
      <w:r w:rsidR="00255603">
        <w:t xml:space="preserve">(NESA 2024) </w:t>
      </w:r>
      <w:r w:rsidR="00A36F9D">
        <w:t xml:space="preserve">and how it is similar or different to their understanding of ‘literature’. They will therefore be </w:t>
      </w:r>
      <w:r w:rsidR="00A4580C">
        <w:t xml:space="preserve">asked to </w:t>
      </w:r>
      <w:r w:rsidR="00A36F9D">
        <w:t>mak</w:t>
      </w:r>
      <w:r w:rsidR="00A4580C">
        <w:t>e</w:t>
      </w:r>
      <w:r w:rsidR="00A36F9D">
        <w:t xml:space="preserve"> </w:t>
      </w:r>
      <w:r w:rsidR="000C4EC7">
        <w:t xml:space="preserve">connections to the video </w:t>
      </w:r>
      <w:hyperlink r:id="rId31" w:history="1">
        <w:r w:rsidR="000C4EC7" w:rsidRPr="00D31558">
          <w:rPr>
            <w:rStyle w:val="Hyperlink"/>
          </w:rPr>
          <w:t>Why reading matters</w:t>
        </w:r>
        <w:r w:rsidR="008768CE" w:rsidRPr="00D31558">
          <w:rPr>
            <w:rStyle w:val="Hyperlink"/>
          </w:rPr>
          <w:t xml:space="preserve">| Rita Carter | </w:t>
        </w:r>
        <w:proofErr w:type="spellStart"/>
        <w:r w:rsidR="008768CE" w:rsidRPr="00D31558">
          <w:rPr>
            <w:rStyle w:val="Hyperlink"/>
          </w:rPr>
          <w:t>TEDxCluj</w:t>
        </w:r>
        <w:proofErr w:type="spellEnd"/>
        <w:r w:rsidR="008768CE" w:rsidRPr="00D31558">
          <w:rPr>
            <w:rStyle w:val="Hyperlink"/>
          </w:rPr>
          <w:t xml:space="preserve"> (14:30)</w:t>
        </w:r>
      </w:hyperlink>
      <w:r w:rsidR="000C4EC7">
        <w:t xml:space="preserve"> </w:t>
      </w:r>
      <w:r w:rsidR="0025214D">
        <w:t>as part of their response to these questions</w:t>
      </w:r>
      <w:r w:rsidR="000C4EC7">
        <w:t>.</w:t>
      </w:r>
    </w:p>
    <w:p w14:paraId="617460A4" w14:textId="680FD6B3" w:rsidR="00994B3D" w:rsidRDefault="00B462C6" w:rsidP="00EB1B6C">
      <w:pPr>
        <w:pStyle w:val="ListNumber"/>
        <w:numPr>
          <w:ilvl w:val="0"/>
          <w:numId w:val="82"/>
        </w:numPr>
      </w:pPr>
      <w:r>
        <w:t xml:space="preserve">The </w:t>
      </w:r>
      <w:r w:rsidR="005B4826" w:rsidRPr="005B4826">
        <w:t xml:space="preserve">English Advanced 11–12 Syllabus (2024) </w:t>
      </w:r>
      <w:r w:rsidR="00945623">
        <w:t>states that ‘</w:t>
      </w:r>
      <w:r w:rsidR="00945623" w:rsidRPr="00945623">
        <w:t xml:space="preserve">Students undertake the intensive and close reading of quality </w:t>
      </w:r>
      <w:proofErr w:type="gramStart"/>
      <w:r w:rsidR="00945623" w:rsidRPr="00945623">
        <w:t>texts</w:t>
      </w:r>
      <w:r w:rsidR="00994B3D">
        <w:t>’</w:t>
      </w:r>
      <w:proofErr w:type="gramEnd"/>
      <w:r w:rsidR="00994B3D">
        <w:t>. In your English book, answer the questions below</w:t>
      </w:r>
      <w:r w:rsidR="00264C98">
        <w:t>.</w:t>
      </w:r>
    </w:p>
    <w:p w14:paraId="2E5DD6CA" w14:textId="57886112" w:rsidR="00B462C6" w:rsidRDefault="00945623" w:rsidP="00EB1B6C">
      <w:pPr>
        <w:pStyle w:val="ListNumber2"/>
        <w:numPr>
          <w:ilvl w:val="0"/>
          <w:numId w:val="71"/>
        </w:numPr>
      </w:pPr>
      <w:r>
        <w:t>What is your understanding of a ‘quality text’?</w:t>
      </w:r>
    </w:p>
    <w:p w14:paraId="49B61763" w14:textId="3762C744" w:rsidR="00994B3D" w:rsidRDefault="00994B3D" w:rsidP="00AD15A3">
      <w:pPr>
        <w:pStyle w:val="ListNumber2"/>
      </w:pPr>
      <w:r>
        <w:t>Is a ‘quality text’ the same as a ‘literary text’? Why or why not?</w:t>
      </w:r>
    </w:p>
    <w:p w14:paraId="3F3C3544" w14:textId="7DD7BEDC" w:rsidR="00994B3D" w:rsidRDefault="00994B3D" w:rsidP="00AD15A3">
      <w:pPr>
        <w:pStyle w:val="ListNumber2"/>
      </w:pPr>
      <w:r>
        <w:t>What is your understanding of ‘literature’?</w:t>
      </w:r>
    </w:p>
    <w:p w14:paraId="407C7E23" w14:textId="193E448E" w:rsidR="0080047C" w:rsidRDefault="0080047C" w:rsidP="008F1AFA">
      <w:pPr>
        <w:pStyle w:val="ListNumber"/>
      </w:pPr>
      <w:r>
        <w:t>Read the quot</w:t>
      </w:r>
      <w:r w:rsidR="00153F77">
        <w:t>ations</w:t>
      </w:r>
      <w:r>
        <w:t xml:space="preserve"> below</w:t>
      </w:r>
      <w:r w:rsidR="00153F77">
        <w:t>.</w:t>
      </w:r>
    </w:p>
    <w:p w14:paraId="02FFE2FB" w14:textId="30EFA8B5" w:rsidR="0080047C" w:rsidRDefault="0080047C" w:rsidP="00EB1B6C">
      <w:pPr>
        <w:pStyle w:val="ListNumber2"/>
        <w:numPr>
          <w:ilvl w:val="0"/>
          <w:numId w:val="72"/>
        </w:numPr>
      </w:pPr>
      <w:r>
        <w:t>‘</w:t>
      </w:r>
      <w:r w:rsidRPr="00E2557C">
        <w:t>The decline of literature indicates the decline of a nation.</w:t>
      </w:r>
      <w:r>
        <w:t xml:space="preserve">’ – </w:t>
      </w:r>
      <w:r w:rsidRPr="00485377">
        <w:t>Johann Wolfgang von Goethe</w:t>
      </w:r>
    </w:p>
    <w:p w14:paraId="2DB357A1" w14:textId="5196E906" w:rsidR="0080047C" w:rsidRDefault="005F405B" w:rsidP="0080047C">
      <w:pPr>
        <w:pStyle w:val="ListNumber2"/>
      </w:pPr>
      <w:r>
        <w:t>‘</w:t>
      </w:r>
      <w:r w:rsidRPr="005F405B">
        <w:t>In books, I have travelled, not only to other worlds, but into my own.</w:t>
      </w:r>
      <w:r w:rsidR="003173DB">
        <w:t>’</w:t>
      </w:r>
      <w:r w:rsidRPr="005F405B">
        <w:t xml:space="preserve"> – Anna Quindlen</w:t>
      </w:r>
    </w:p>
    <w:p w14:paraId="543587EB" w14:textId="25765EA7" w:rsidR="0080047C" w:rsidRDefault="00341A87" w:rsidP="0080047C">
      <w:pPr>
        <w:pStyle w:val="ListNumber2"/>
      </w:pPr>
      <w:r>
        <w:t>‘</w:t>
      </w:r>
      <w:r w:rsidRPr="00341A87">
        <w:t>Reading is the sole means by which we slip, involuntarily, often helplessly, into another’s skin, another’s voice, another’s soul.</w:t>
      </w:r>
      <w:r>
        <w:t>’</w:t>
      </w:r>
      <w:r w:rsidRPr="00341A87">
        <w:t xml:space="preserve"> – Joyce Carol Oates</w:t>
      </w:r>
    </w:p>
    <w:p w14:paraId="24AC1757" w14:textId="6016655A" w:rsidR="0080047C" w:rsidRDefault="00FC1877" w:rsidP="0080047C">
      <w:pPr>
        <w:pStyle w:val="ListNumber2"/>
      </w:pPr>
      <w:r w:rsidRPr="00FC1877">
        <w:t xml:space="preserve">‘I am a part of everything I have read’ </w:t>
      </w:r>
      <w:r>
        <w:t xml:space="preserve">– </w:t>
      </w:r>
      <w:r w:rsidRPr="00FC1877">
        <w:t>Theodore Roosevelt</w:t>
      </w:r>
    </w:p>
    <w:p w14:paraId="7089E196" w14:textId="4919ED7B" w:rsidR="005C3121" w:rsidRDefault="005C3121" w:rsidP="00341E1F">
      <w:pPr>
        <w:pStyle w:val="ListNumber"/>
      </w:pPr>
      <w:r>
        <w:t>Select</w:t>
      </w:r>
      <w:r w:rsidR="007A5CEF">
        <w:t xml:space="preserve"> your favourite quote.</w:t>
      </w:r>
    </w:p>
    <w:p w14:paraId="007E4342" w14:textId="1EEC9B3E" w:rsidR="007A5CEF" w:rsidRDefault="007A5CEF" w:rsidP="00341E1F">
      <w:pPr>
        <w:pStyle w:val="ListNumber"/>
      </w:pPr>
      <w:r>
        <w:t xml:space="preserve">In your English book, write a brief explanation of why you </w:t>
      </w:r>
      <w:r w:rsidR="00D8071F">
        <w:t>selected</w:t>
      </w:r>
      <w:r w:rsidR="00206530">
        <w:t xml:space="preserve"> your quote</w:t>
      </w:r>
      <w:r>
        <w:t xml:space="preserve">. </w:t>
      </w:r>
      <w:r w:rsidR="00986374">
        <w:t xml:space="preserve">You may make connections to how </w:t>
      </w:r>
      <w:r w:rsidR="00215159">
        <w:t xml:space="preserve">it </w:t>
      </w:r>
      <w:r w:rsidR="00986374">
        <w:t xml:space="preserve">reflects or challenges the messages of the TEDx video you have watched on ‘Why reading </w:t>
      </w:r>
      <w:proofErr w:type="gramStart"/>
      <w:r w:rsidR="00986374">
        <w:t>matters</w:t>
      </w:r>
      <w:r w:rsidR="00CC08A5">
        <w:t>’</w:t>
      </w:r>
      <w:proofErr w:type="gramEnd"/>
      <w:r w:rsidR="00986374">
        <w:t>.</w:t>
      </w:r>
    </w:p>
    <w:p w14:paraId="4C9267D7" w14:textId="31990923" w:rsidR="00AA3442" w:rsidRDefault="007C56CC" w:rsidP="00341E1F">
      <w:pPr>
        <w:pStyle w:val="ListNumber"/>
      </w:pPr>
      <w:r>
        <w:t xml:space="preserve">Move into small groups with other students who </w:t>
      </w:r>
      <w:r w:rsidR="00206530">
        <w:t>chose</w:t>
      </w:r>
      <w:r>
        <w:t xml:space="preserve"> the same quote</w:t>
      </w:r>
      <w:r w:rsidR="00AA3442">
        <w:t>.</w:t>
      </w:r>
    </w:p>
    <w:p w14:paraId="79083DB1" w14:textId="7D5DFD80" w:rsidR="0080047C" w:rsidRDefault="00AA3442" w:rsidP="00341E1F">
      <w:pPr>
        <w:pStyle w:val="ListNumber"/>
      </w:pPr>
      <w:r>
        <w:lastRenderedPageBreak/>
        <w:t xml:space="preserve">In your small group, </w:t>
      </w:r>
      <w:r w:rsidR="00B04636">
        <w:t>discuss</w:t>
      </w:r>
      <w:r w:rsidR="00E25E75">
        <w:t xml:space="preserve"> why you </w:t>
      </w:r>
      <w:r w:rsidR="00206530">
        <w:t>chose</w:t>
      </w:r>
      <w:r w:rsidR="00E25E75">
        <w:t xml:space="preserve"> th</w:t>
      </w:r>
      <w:r w:rsidR="00206530">
        <w:t>at</w:t>
      </w:r>
      <w:r w:rsidR="00E25E75">
        <w:t xml:space="preserve"> quote</w:t>
      </w:r>
      <w:r w:rsidR="00206530">
        <w:t>. You should also</w:t>
      </w:r>
      <w:r w:rsidR="00560ABA">
        <w:t xml:space="preserve"> discuss </w:t>
      </w:r>
      <w:r w:rsidR="00206530">
        <w:t>any</w:t>
      </w:r>
      <w:r w:rsidR="00560ABA">
        <w:t xml:space="preserve"> connections </w:t>
      </w:r>
      <w:r w:rsidR="00206530">
        <w:t>between</w:t>
      </w:r>
      <w:r w:rsidR="00560ABA">
        <w:t xml:space="preserve"> your </w:t>
      </w:r>
      <w:r w:rsidR="00206530">
        <w:t>chosen quote and</w:t>
      </w:r>
      <w:r w:rsidR="00560ABA">
        <w:t xml:space="preserve"> your own reading experiences</w:t>
      </w:r>
      <w:r w:rsidR="001229F4">
        <w:t>.</w:t>
      </w:r>
      <w:r w:rsidR="00A36F9D">
        <w:t xml:space="preserve"> You may also discuss any connections to the TEDx video.</w:t>
      </w:r>
    </w:p>
    <w:p w14:paraId="75EE3483" w14:textId="6FA8A8FC" w:rsidR="00450512" w:rsidRDefault="003F6D61" w:rsidP="00943FAB">
      <w:pPr>
        <w:pStyle w:val="ListNumber"/>
      </w:pPr>
      <w:r>
        <w:t>O</w:t>
      </w:r>
      <w:r w:rsidR="00452390" w:rsidRPr="00452390">
        <w:t>n a piece of paper</w:t>
      </w:r>
      <w:r>
        <w:t>, record</w:t>
      </w:r>
      <w:r w:rsidR="00452390" w:rsidRPr="00452390">
        <w:t xml:space="preserve"> </w:t>
      </w:r>
      <w:r w:rsidR="00215159">
        <w:t>2</w:t>
      </w:r>
      <w:r w:rsidR="00452390" w:rsidRPr="00452390">
        <w:t xml:space="preserve"> new pieces of knowledge </w:t>
      </w:r>
      <w:r w:rsidR="000D152C">
        <w:t>you</w:t>
      </w:r>
      <w:r w:rsidR="00452390" w:rsidRPr="00452390">
        <w:t xml:space="preserve"> learned </w:t>
      </w:r>
      <w:r w:rsidR="00452390">
        <w:t xml:space="preserve">from your </w:t>
      </w:r>
      <w:r w:rsidR="00090DCD">
        <w:t>small group</w:t>
      </w:r>
      <w:r w:rsidR="00452390">
        <w:t xml:space="preserve"> discussion</w:t>
      </w:r>
      <w:r w:rsidR="00986374">
        <w:t xml:space="preserve"> or from viewing the video ‘Why </w:t>
      </w:r>
      <w:r w:rsidR="00CC08A5">
        <w:t>r</w:t>
      </w:r>
      <w:r w:rsidR="00986374">
        <w:t xml:space="preserve">eading </w:t>
      </w:r>
      <w:r w:rsidR="00CC08A5">
        <w:t>m</w:t>
      </w:r>
      <w:r w:rsidR="00986374">
        <w:t>atters’</w:t>
      </w:r>
      <w:r w:rsidR="00496DA1">
        <w:t>. R</w:t>
      </w:r>
      <w:r w:rsidR="00947399">
        <w:t>ecord</w:t>
      </w:r>
      <w:r w:rsidR="00452390" w:rsidRPr="00452390">
        <w:t xml:space="preserve"> one element </w:t>
      </w:r>
      <w:r w:rsidR="000D152C">
        <w:t>you</w:t>
      </w:r>
      <w:r w:rsidR="00452390" w:rsidRPr="00452390">
        <w:t xml:space="preserve"> would like clarified</w:t>
      </w:r>
      <w:r w:rsidR="00D21598">
        <w:t>.</w:t>
      </w:r>
    </w:p>
    <w:p w14:paraId="7918B478" w14:textId="3FC7B08B" w:rsidR="6D17B7DB" w:rsidRDefault="00D21598" w:rsidP="00F13CA7">
      <w:pPr>
        <w:pStyle w:val="ListNumber"/>
      </w:pPr>
      <w:r>
        <w:t>Hand your response to the teacher</w:t>
      </w:r>
      <w:r w:rsidR="00450512">
        <w:t>.</w:t>
      </w:r>
    </w:p>
    <w:p w14:paraId="505B2CD7" w14:textId="77777777" w:rsidR="00CC08A5" w:rsidRDefault="00CC08A5">
      <w:pPr>
        <w:suppressAutoHyphens w:val="0"/>
        <w:spacing w:before="0" w:after="160" w:line="259" w:lineRule="auto"/>
        <w:rPr>
          <w:rFonts w:eastAsiaTheme="majorEastAsia"/>
          <w:bCs/>
          <w:color w:val="002664"/>
          <w:sz w:val="36"/>
          <w:szCs w:val="48"/>
        </w:rPr>
      </w:pPr>
      <w:bookmarkStart w:id="56" w:name="_Toc206505288"/>
      <w:bookmarkStart w:id="57" w:name="_Toc214019844"/>
      <w:r>
        <w:br w:type="page"/>
      </w:r>
    </w:p>
    <w:p w14:paraId="69349D44" w14:textId="26DEE746" w:rsidR="00886734" w:rsidRPr="00270D71" w:rsidRDefault="00886734" w:rsidP="003F6D61">
      <w:pPr>
        <w:pStyle w:val="Heading2"/>
      </w:pPr>
      <w:bookmarkStart w:id="58" w:name="_Toc215816264"/>
      <w:r>
        <w:lastRenderedPageBreak/>
        <w:t xml:space="preserve">Phase </w:t>
      </w:r>
      <w:r w:rsidR="00AF083D">
        <w:t>1</w:t>
      </w:r>
      <w:r>
        <w:t xml:space="preserve">, </w:t>
      </w:r>
      <w:r w:rsidR="00705BEE">
        <w:t>activity</w:t>
      </w:r>
      <w:r>
        <w:t xml:space="preserve"> </w:t>
      </w:r>
      <w:r w:rsidR="00AF083D">
        <w:t>2</w:t>
      </w:r>
      <w:r w:rsidRPr="00270D71">
        <w:t xml:space="preserve"> – </w:t>
      </w:r>
      <w:r w:rsidR="00C00A34">
        <w:t>d</w:t>
      </w:r>
      <w:r w:rsidR="00270D71" w:rsidRPr="00270D71">
        <w:t>efining ‘aesthetics’</w:t>
      </w:r>
      <w:bookmarkEnd w:id="56"/>
      <w:bookmarkEnd w:id="57"/>
      <w:bookmarkEnd w:id="58"/>
    </w:p>
    <w:p w14:paraId="0C64601E" w14:textId="2DCAE0AA" w:rsidR="00C168D0" w:rsidRPr="00C168D0" w:rsidRDefault="00C168D0" w:rsidP="00AB3334">
      <w:pPr>
        <w:pStyle w:val="FeatureBox2"/>
      </w:pPr>
      <w:r w:rsidRPr="00AB3334">
        <w:rPr>
          <w:rStyle w:val="Strong"/>
        </w:rPr>
        <w:t>Teacher note:</w:t>
      </w:r>
      <w:r>
        <w:t xml:space="preserve"> use</w:t>
      </w:r>
      <w:r w:rsidRPr="00A35561">
        <w:t xml:space="preserve"> the </w:t>
      </w:r>
      <w:hyperlink r:id="rId32" w:history="1">
        <w:r w:rsidR="00CC08A5">
          <w:rPr>
            <w:rStyle w:val="Hyperlink"/>
          </w:rPr>
          <w:t>F</w:t>
        </w:r>
        <w:r>
          <w:rPr>
            <w:rStyle w:val="Hyperlink"/>
          </w:rPr>
          <w:t xml:space="preserve">lipped </w:t>
        </w:r>
        <w:r w:rsidR="00CC08A5">
          <w:rPr>
            <w:rStyle w:val="Hyperlink"/>
          </w:rPr>
          <w:t>C</w:t>
        </w:r>
        <w:r>
          <w:rPr>
            <w:rStyle w:val="Hyperlink"/>
          </w:rPr>
          <w:t xml:space="preserve">lassroom </w:t>
        </w:r>
        <w:r w:rsidR="00CC08A5">
          <w:rPr>
            <w:rStyle w:val="Hyperlink"/>
          </w:rPr>
          <w:t>M</w:t>
        </w:r>
        <w:r>
          <w:rPr>
            <w:rStyle w:val="Hyperlink"/>
          </w:rPr>
          <w:t>odel</w:t>
        </w:r>
      </w:hyperlink>
      <w:r w:rsidRPr="00A35561">
        <w:t xml:space="preserve"> </w:t>
      </w:r>
      <w:r>
        <w:t>and allocate students a homework task to view the first 15 minutes of the</w:t>
      </w:r>
      <w:r w:rsidR="00AB3334" w:rsidRPr="00AB3334">
        <w:t xml:space="preserve"> </w:t>
      </w:r>
      <w:hyperlink r:id="rId33" w:history="1">
        <w:r w:rsidR="00AB3334" w:rsidRPr="00CC08A5">
          <w:rPr>
            <w:rStyle w:val="Hyperlink"/>
          </w:rPr>
          <w:t>Lindy Lee: Moon in a Dew Drop (30:48)</w:t>
        </w:r>
      </w:hyperlink>
      <w:r w:rsidR="00CC08A5">
        <w:t xml:space="preserve"> video</w:t>
      </w:r>
      <w:r w:rsidR="00BE4313">
        <w:t xml:space="preserve">. </w:t>
      </w:r>
      <w:r w:rsidR="003A1012">
        <w:t>Yo</w:t>
      </w:r>
      <w:r w:rsidR="00BE4313">
        <w:t>u might</w:t>
      </w:r>
      <w:r w:rsidR="00AB3334">
        <w:t xml:space="preserve"> allocate time</w:t>
      </w:r>
      <w:r w:rsidR="007C62C6">
        <w:t>,</w:t>
      </w:r>
      <w:r w:rsidR="00AB3334">
        <w:t xml:space="preserve"> in class</w:t>
      </w:r>
      <w:r w:rsidR="007C62C6">
        <w:t xml:space="preserve"> or at home,</w:t>
      </w:r>
      <w:r w:rsidR="00AB3334">
        <w:t xml:space="preserve"> for students to explore the Museum of </w:t>
      </w:r>
      <w:r w:rsidR="00CC08A5">
        <w:t>C</w:t>
      </w:r>
      <w:r w:rsidR="00AB3334">
        <w:t xml:space="preserve">ontemporary </w:t>
      </w:r>
      <w:r w:rsidR="00CC08A5">
        <w:t>A</w:t>
      </w:r>
      <w:r w:rsidR="00AB3334">
        <w:t>rt exhibition</w:t>
      </w:r>
      <w:r>
        <w:t xml:space="preserve"> </w:t>
      </w:r>
      <w:hyperlink r:id="rId34" w:history="1">
        <w:r w:rsidR="00AB3334" w:rsidRPr="00C168D0">
          <w:rPr>
            <w:rStyle w:val="Hyperlink"/>
          </w:rPr>
          <w:t>MCA Lindy Lee: Moon in a Dew Drop</w:t>
        </w:r>
      </w:hyperlink>
      <w:r w:rsidR="00CE7D04">
        <w:t xml:space="preserve">. The purpose </w:t>
      </w:r>
      <w:r w:rsidR="00425CA7">
        <w:t xml:space="preserve">of this activity </w:t>
      </w:r>
      <w:r w:rsidR="00CE7D04">
        <w:t xml:space="preserve">is to spark reflection and </w:t>
      </w:r>
      <w:r w:rsidR="00FD024C">
        <w:t>discussion</w:t>
      </w:r>
      <w:r w:rsidR="00CE7D04">
        <w:t xml:space="preserve"> of ‘aesthetics’</w:t>
      </w:r>
      <w:r w:rsidR="00BE4313">
        <w:t>.</w:t>
      </w:r>
    </w:p>
    <w:p w14:paraId="24BF00A1" w14:textId="5B199BD8" w:rsidR="0043341C" w:rsidRDefault="0043341C" w:rsidP="00EA7F5C">
      <w:pPr>
        <w:pStyle w:val="FeatureBox3"/>
      </w:pPr>
      <w:r w:rsidRPr="00EA7F5C">
        <w:rPr>
          <w:rStyle w:val="Strong"/>
        </w:rPr>
        <w:t>Student note</w:t>
      </w:r>
      <w:r>
        <w:t xml:space="preserve">: </w:t>
      </w:r>
      <w:r w:rsidR="00571E5F">
        <w:t xml:space="preserve">to be successful in English Advanced it is </w:t>
      </w:r>
      <w:r w:rsidR="00027C12">
        <w:t xml:space="preserve">essential for you to engage in classroom routines that </w:t>
      </w:r>
      <w:r w:rsidR="00FF3A11">
        <w:t>expand your critical thinking</w:t>
      </w:r>
      <w:r w:rsidR="0071658A">
        <w:t xml:space="preserve"> and engagement with the course</w:t>
      </w:r>
      <w:r w:rsidR="009D4652">
        <w:t>.</w:t>
      </w:r>
      <w:r w:rsidR="00F85769">
        <w:t xml:space="preserve"> In this activity</w:t>
      </w:r>
      <w:r w:rsidR="00425CA7">
        <w:t>,</w:t>
      </w:r>
      <w:r w:rsidR="00F85769">
        <w:t xml:space="preserve"> </w:t>
      </w:r>
      <w:r w:rsidR="004D06AB">
        <w:t xml:space="preserve">you will be using </w:t>
      </w:r>
      <w:r w:rsidR="00115C9F" w:rsidRPr="00115C9F">
        <w:t>Harvard’s Project Zero</w:t>
      </w:r>
      <w:r w:rsidR="00115C9F">
        <w:t xml:space="preserve"> </w:t>
      </w:r>
      <w:hyperlink r:id="rId35" w:history="1">
        <w:r w:rsidR="00115C9F">
          <w:rPr>
            <w:rStyle w:val="Hyperlink"/>
          </w:rPr>
          <w:t xml:space="preserve">4Cs </w:t>
        </w:r>
        <w:r w:rsidR="00B20B0F">
          <w:rPr>
            <w:rStyle w:val="Hyperlink"/>
          </w:rPr>
          <w:t>t</w:t>
        </w:r>
        <w:r w:rsidR="00115C9F">
          <w:rPr>
            <w:rStyle w:val="Hyperlink"/>
          </w:rPr>
          <w:t>hinking routine</w:t>
        </w:r>
      </w:hyperlink>
      <w:r w:rsidR="00A628D3">
        <w:t>.</w:t>
      </w:r>
      <w:r w:rsidR="00EA7F5C" w:rsidRPr="00EA7F5C">
        <w:t xml:space="preserve"> </w:t>
      </w:r>
      <w:r w:rsidR="005A2C12">
        <w:t xml:space="preserve">You </w:t>
      </w:r>
      <w:r w:rsidR="000D1D7B">
        <w:t>wil</w:t>
      </w:r>
      <w:r w:rsidR="005A2C12">
        <w:t>l be returning to this routine throughout the program.</w:t>
      </w:r>
    </w:p>
    <w:p w14:paraId="41F06A79" w14:textId="7FFD127C" w:rsidR="00524FBE" w:rsidRPr="00524FBE" w:rsidRDefault="00425CA7" w:rsidP="00524FBE">
      <w:r>
        <w:t xml:space="preserve">Complete </w:t>
      </w:r>
      <w:r w:rsidR="003932C4">
        <w:t>the next 2 q</w:t>
      </w:r>
      <w:r w:rsidR="00D31D90">
        <w:t>uestion</w:t>
      </w:r>
      <w:r w:rsidR="003932C4">
        <w:t>s</w:t>
      </w:r>
      <w:r w:rsidR="00524FBE" w:rsidDel="003932C4">
        <w:t xml:space="preserve"> </w:t>
      </w:r>
      <w:r w:rsidR="00524FBE">
        <w:t>independently for homework.</w:t>
      </w:r>
    </w:p>
    <w:p w14:paraId="4DCBF490" w14:textId="73A1678F" w:rsidR="003B780C" w:rsidRDefault="00AB3334" w:rsidP="00F13CA7">
      <w:pPr>
        <w:pStyle w:val="ListNumber"/>
        <w:numPr>
          <w:ilvl w:val="0"/>
          <w:numId w:val="18"/>
        </w:numPr>
      </w:pPr>
      <w:r>
        <w:t xml:space="preserve">Explore the Museum of Contemporary Art website and video, </w:t>
      </w:r>
      <w:r w:rsidR="00D05DA4" w:rsidRPr="00AB3334">
        <w:t>‘Lindy Lee: Moon in a Dew Drop’</w:t>
      </w:r>
      <w:r>
        <w:t>.</w:t>
      </w:r>
    </w:p>
    <w:p w14:paraId="1FC75587" w14:textId="74367711" w:rsidR="00FA6174" w:rsidRPr="0043341C" w:rsidRDefault="00023E4C" w:rsidP="00F13CA7">
      <w:pPr>
        <w:pStyle w:val="ListNumber"/>
        <w:numPr>
          <w:ilvl w:val="0"/>
          <w:numId w:val="18"/>
        </w:numPr>
      </w:pPr>
      <w:r>
        <w:t>Complete</w:t>
      </w:r>
      <w:r w:rsidR="00284E5C">
        <w:t xml:space="preserve"> the table below</w:t>
      </w:r>
      <w:r>
        <w:t xml:space="preserve">, using </w:t>
      </w:r>
      <w:r w:rsidR="002715B9">
        <w:t>an</w:t>
      </w:r>
      <w:r>
        <w:t xml:space="preserve"> artwork </w:t>
      </w:r>
      <w:r w:rsidR="000D1D7B">
        <w:t xml:space="preserve">you </w:t>
      </w:r>
      <w:r w:rsidR="006B37A0">
        <w:t xml:space="preserve">have selected </w:t>
      </w:r>
      <w:r w:rsidR="00F44219">
        <w:t xml:space="preserve">from the exhibition or </w:t>
      </w:r>
      <w:r w:rsidR="000D1D7B">
        <w:t xml:space="preserve">an </w:t>
      </w:r>
      <w:r w:rsidR="00F44219">
        <w:t>extract from the video</w:t>
      </w:r>
      <w:r w:rsidR="00F823F4">
        <w:t xml:space="preserve"> ‘Lindy Lee: Moon in a Dew Drop’</w:t>
      </w:r>
      <w:r>
        <w:t>.</w:t>
      </w:r>
      <w:r w:rsidR="003F6D61">
        <w:t xml:space="preserve"> An example has been provided</w:t>
      </w:r>
      <w:r w:rsidR="006B37A0">
        <w:t xml:space="preserve"> in the first row</w:t>
      </w:r>
      <w:r w:rsidR="003F6D61">
        <w:t>.</w:t>
      </w:r>
    </w:p>
    <w:p w14:paraId="2409190F" w14:textId="4F699D5A" w:rsidR="00906B3A" w:rsidRDefault="007369D6" w:rsidP="007369D6">
      <w:pPr>
        <w:pStyle w:val="Caption"/>
      </w:pPr>
      <w:r>
        <w:t xml:space="preserve">Table </w:t>
      </w:r>
      <w:r>
        <w:fldChar w:fldCharType="begin"/>
      </w:r>
      <w:r>
        <w:instrText xml:space="preserve"> SEQ Table \* ARABIC </w:instrText>
      </w:r>
      <w:r>
        <w:fldChar w:fldCharType="separate"/>
      </w:r>
      <w:r w:rsidR="00E02857">
        <w:rPr>
          <w:noProof/>
        </w:rPr>
        <w:t>8</w:t>
      </w:r>
      <w:r>
        <w:fldChar w:fldCharType="end"/>
      </w:r>
      <w:r w:rsidR="00817104">
        <w:t xml:space="preserve"> </w:t>
      </w:r>
      <w:r w:rsidR="00D14F3D">
        <w:t>–</w:t>
      </w:r>
      <w:r w:rsidR="00817104">
        <w:t xml:space="preserve"> </w:t>
      </w:r>
      <w:r w:rsidR="00D14F3D">
        <w:t xml:space="preserve">the </w:t>
      </w:r>
      <w:r w:rsidR="000C16DD">
        <w:t>4C</w:t>
      </w:r>
      <w:r w:rsidR="006F7FD6">
        <w:t xml:space="preserve">’s thinking routine for </w:t>
      </w:r>
      <w:r w:rsidR="00023E4C">
        <w:t xml:space="preserve">Lindy Lee: </w:t>
      </w:r>
      <w:r w:rsidR="006F7FD6" w:rsidRPr="006F7FD6">
        <w:t>Moon in a Dew Drop</w:t>
      </w:r>
      <w:r w:rsidR="00023E4C">
        <w:t xml:space="preserve"> exhibition</w:t>
      </w:r>
    </w:p>
    <w:tbl>
      <w:tblPr>
        <w:tblStyle w:val="Tableheader"/>
        <w:tblW w:w="0" w:type="auto"/>
        <w:tblLook w:val="04A0" w:firstRow="1" w:lastRow="0" w:firstColumn="1" w:lastColumn="0" w:noHBand="0" w:noVBand="1"/>
        <w:tblDescription w:val="The 4C’s thinking routine for Lindy Lee: Moon in a Dew Drop exhibition."/>
      </w:tblPr>
      <w:tblGrid>
        <w:gridCol w:w="4814"/>
        <w:gridCol w:w="4814"/>
      </w:tblGrid>
      <w:tr w:rsidR="00CD63DE" w14:paraId="64ABB018" w14:textId="77777777" w:rsidTr="00131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CAB027D" w14:textId="6D5C573F" w:rsidR="00131B69" w:rsidRPr="008D0A30" w:rsidRDefault="003F2F6F" w:rsidP="008D0A30">
            <w:r w:rsidRPr="008D0A30">
              <w:t>The ‘C’</w:t>
            </w:r>
          </w:p>
        </w:tc>
        <w:tc>
          <w:tcPr>
            <w:tcW w:w="4814" w:type="dxa"/>
          </w:tcPr>
          <w:p w14:paraId="678B438F" w14:textId="0B64836A" w:rsidR="00131B69" w:rsidRPr="008D0A30" w:rsidRDefault="00023E4C" w:rsidP="008D0A30">
            <w:pPr>
              <w:cnfStyle w:val="100000000000" w:firstRow="1" w:lastRow="0" w:firstColumn="0" w:lastColumn="0" w:oddVBand="0" w:evenVBand="0" w:oddHBand="0" w:evenHBand="0" w:firstRowFirstColumn="0" w:firstRowLastColumn="0" w:lastRowFirstColumn="0" w:lastRowLastColumn="0"/>
            </w:pPr>
            <w:r w:rsidRPr="008D0A30">
              <w:t>Your response</w:t>
            </w:r>
          </w:p>
        </w:tc>
      </w:tr>
      <w:tr w:rsidR="00CD63DE" w14:paraId="33EF8463" w14:textId="77777777" w:rsidTr="00131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D52A13" w14:textId="77777777" w:rsidR="00131B69" w:rsidRPr="008D0A30" w:rsidRDefault="00AB5700" w:rsidP="008D0A30">
            <w:r w:rsidRPr="008D0A30">
              <w:t>Connections</w:t>
            </w:r>
          </w:p>
          <w:p w14:paraId="298F7F2F" w14:textId="79B44723" w:rsidR="000012C7" w:rsidRPr="008D0A30" w:rsidRDefault="000012C7" w:rsidP="008D0A30">
            <w:pPr>
              <w:rPr>
                <w:b w:val="0"/>
                <w:bCs/>
              </w:rPr>
            </w:pPr>
            <w:r w:rsidRPr="008D0A30">
              <w:rPr>
                <w:b w:val="0"/>
                <w:bCs/>
              </w:rPr>
              <w:t>What connections do you draw between the text and your own life or your other learning?</w:t>
            </w:r>
          </w:p>
        </w:tc>
        <w:tc>
          <w:tcPr>
            <w:tcW w:w="4814" w:type="dxa"/>
          </w:tcPr>
          <w:p w14:paraId="010EE839" w14:textId="44C42861" w:rsidR="00A46BD4" w:rsidRPr="008D0A30" w:rsidRDefault="0097542B" w:rsidP="008D0A30">
            <w:pPr>
              <w:cnfStyle w:val="000000100000" w:firstRow="0" w:lastRow="0" w:firstColumn="0" w:lastColumn="0" w:oddVBand="0" w:evenVBand="0" w:oddHBand="1" w:evenHBand="0" w:firstRowFirstColumn="0" w:firstRowLastColumn="0" w:lastRowFirstColumn="0" w:lastRowLastColumn="0"/>
            </w:pPr>
            <w:r w:rsidRPr="008D0A30">
              <w:t xml:space="preserve">In her video, Lindy Lee </w:t>
            </w:r>
            <w:r w:rsidR="009A6383" w:rsidRPr="008D0A30">
              <w:t xml:space="preserve">discusses her </w:t>
            </w:r>
            <w:r w:rsidR="000D1D7B" w:rsidRPr="008D0A30">
              <w:t>childhood</w:t>
            </w:r>
            <w:r w:rsidR="009A6383" w:rsidRPr="008D0A30">
              <w:t xml:space="preserve"> </w:t>
            </w:r>
            <w:r w:rsidR="005B42C9" w:rsidRPr="008D0A30">
              <w:t>feeling</w:t>
            </w:r>
            <w:r w:rsidR="000D1D7B" w:rsidRPr="008D0A30">
              <w:t>s</w:t>
            </w:r>
            <w:r w:rsidR="005B42C9" w:rsidRPr="008D0A30">
              <w:t xml:space="preserve"> of not belonging. </w:t>
            </w:r>
            <w:r w:rsidR="004752ED" w:rsidRPr="008D0A30">
              <w:t>She says, ‘This deeply buried pain</w:t>
            </w:r>
            <w:r w:rsidR="003932C4" w:rsidRPr="008D0A30">
              <w:t xml:space="preserve"> </w:t>
            </w:r>
            <w:r w:rsidR="004752ED" w:rsidRPr="008D0A30">
              <w:t>… people relate to my work, it’s because that person has felt it in their</w:t>
            </w:r>
            <w:r w:rsidR="005B42C9" w:rsidRPr="008D0A30">
              <w:t xml:space="preserve"> own </w:t>
            </w:r>
            <w:r w:rsidR="004752ED" w:rsidRPr="008D0A30">
              <w:t>existence’.</w:t>
            </w:r>
            <w:r w:rsidR="005B42C9" w:rsidRPr="008D0A30">
              <w:t xml:space="preserve"> This reminds me of </w:t>
            </w:r>
            <w:r w:rsidR="00E81A65" w:rsidRPr="008D0A30">
              <w:t xml:space="preserve">Boo Radley in </w:t>
            </w:r>
            <w:r w:rsidR="00E81A65" w:rsidRPr="006B37A0">
              <w:rPr>
                <w:rStyle w:val="Emphasis"/>
              </w:rPr>
              <w:t>To Kill a Mockingbird</w:t>
            </w:r>
            <w:r w:rsidR="00E81A65" w:rsidRPr="008D0A30">
              <w:t xml:space="preserve"> that we studied in Year 10, who </w:t>
            </w:r>
            <w:r w:rsidR="005045E4" w:rsidRPr="008D0A30">
              <w:t xml:space="preserve">also </w:t>
            </w:r>
            <w:r w:rsidR="00E81A65" w:rsidRPr="008D0A30">
              <w:t>didn’t fit into his society.</w:t>
            </w:r>
          </w:p>
        </w:tc>
      </w:tr>
      <w:tr w:rsidR="00CD63DE" w14:paraId="79FE49CC" w14:textId="77777777" w:rsidTr="00131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B64C3F" w14:textId="77777777" w:rsidR="00131B69" w:rsidRPr="008D0A30" w:rsidRDefault="0091679A" w:rsidP="008D0A30">
            <w:r w:rsidRPr="008D0A30">
              <w:t>Challenge</w:t>
            </w:r>
          </w:p>
          <w:p w14:paraId="06B68DDB" w14:textId="37D42798" w:rsidR="000012C7" w:rsidRPr="008D0A30" w:rsidRDefault="000012C7" w:rsidP="008D0A30">
            <w:pPr>
              <w:rPr>
                <w:b w:val="0"/>
                <w:bCs/>
              </w:rPr>
            </w:pPr>
            <w:r w:rsidRPr="008D0A30">
              <w:rPr>
                <w:b w:val="0"/>
                <w:bCs/>
              </w:rPr>
              <w:lastRenderedPageBreak/>
              <w:t>What ideas, positions or assumptions do you want to challenge or argue with in the text?</w:t>
            </w:r>
          </w:p>
        </w:tc>
        <w:tc>
          <w:tcPr>
            <w:tcW w:w="4814" w:type="dxa"/>
          </w:tcPr>
          <w:p w14:paraId="246CB8E7" w14:textId="60E576CD" w:rsidR="00A46BD4" w:rsidRPr="008D0A30" w:rsidRDefault="00A46BD4" w:rsidP="008D0A30">
            <w:pPr>
              <w:cnfStyle w:val="000000010000" w:firstRow="0" w:lastRow="0" w:firstColumn="0" w:lastColumn="0" w:oddVBand="0" w:evenVBand="0" w:oddHBand="0" w:evenHBand="1" w:firstRowFirstColumn="0" w:firstRowLastColumn="0" w:lastRowFirstColumn="0" w:lastRowLastColumn="0"/>
            </w:pPr>
          </w:p>
        </w:tc>
      </w:tr>
      <w:tr w:rsidR="00CD63DE" w14:paraId="752BC213" w14:textId="77777777" w:rsidTr="00131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791501" w14:textId="77777777" w:rsidR="00131B69" w:rsidRPr="008D0A30" w:rsidRDefault="00D62A59" w:rsidP="008D0A30">
            <w:r w:rsidRPr="008D0A30">
              <w:t>Concepts</w:t>
            </w:r>
          </w:p>
          <w:p w14:paraId="2B62116E" w14:textId="5FF0DE5A" w:rsidR="000012C7" w:rsidRPr="008D0A30" w:rsidRDefault="000012C7" w:rsidP="008D0A30">
            <w:pPr>
              <w:rPr>
                <w:b w:val="0"/>
                <w:bCs/>
              </w:rPr>
            </w:pPr>
            <w:r w:rsidRPr="008D0A30">
              <w:rPr>
                <w:b w:val="0"/>
                <w:bCs/>
              </w:rPr>
              <w:t>What key concepts or ideas do you think are important and worth holding on to from the text?</w:t>
            </w:r>
          </w:p>
        </w:tc>
        <w:tc>
          <w:tcPr>
            <w:tcW w:w="4814" w:type="dxa"/>
          </w:tcPr>
          <w:p w14:paraId="6C4383FF" w14:textId="6EF239BB" w:rsidR="00A46BD4" w:rsidRPr="008D0A30" w:rsidRDefault="00A46BD4" w:rsidP="008D0A30">
            <w:pPr>
              <w:cnfStyle w:val="000000100000" w:firstRow="0" w:lastRow="0" w:firstColumn="0" w:lastColumn="0" w:oddVBand="0" w:evenVBand="0" w:oddHBand="1" w:evenHBand="0" w:firstRowFirstColumn="0" w:firstRowLastColumn="0" w:lastRowFirstColumn="0" w:lastRowLastColumn="0"/>
            </w:pPr>
          </w:p>
        </w:tc>
      </w:tr>
      <w:tr w:rsidR="00CD63DE" w14:paraId="6BCFBC9D" w14:textId="77777777" w:rsidTr="00131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B3E7EE" w14:textId="77777777" w:rsidR="00131B69" w:rsidRPr="008D0A30" w:rsidRDefault="008B67FF" w:rsidP="008D0A30">
            <w:r w:rsidRPr="008D0A30">
              <w:t>Changes</w:t>
            </w:r>
          </w:p>
          <w:p w14:paraId="2AC1373C" w14:textId="35BDC5D5" w:rsidR="000012C7" w:rsidRPr="008D0A30" w:rsidRDefault="000012C7" w:rsidP="008D0A30">
            <w:pPr>
              <w:rPr>
                <w:b w:val="0"/>
                <w:bCs/>
              </w:rPr>
            </w:pPr>
            <w:r w:rsidRPr="008D0A30">
              <w:rPr>
                <w:b w:val="0"/>
                <w:bCs/>
              </w:rPr>
              <w:t>What changes in attitudes, thinking or action are suggested by the text, either for you or others?</w:t>
            </w:r>
          </w:p>
        </w:tc>
        <w:tc>
          <w:tcPr>
            <w:tcW w:w="4814" w:type="dxa"/>
          </w:tcPr>
          <w:p w14:paraId="5170B4AA" w14:textId="48E13816" w:rsidR="00A46BD4" w:rsidRPr="008D0A30" w:rsidRDefault="00A46BD4" w:rsidP="008D0A30">
            <w:pPr>
              <w:cnfStyle w:val="000000010000" w:firstRow="0" w:lastRow="0" w:firstColumn="0" w:lastColumn="0" w:oddVBand="0" w:evenVBand="0" w:oddHBand="0" w:evenHBand="1" w:firstRowFirstColumn="0" w:firstRowLastColumn="0" w:lastRowFirstColumn="0" w:lastRowLastColumn="0"/>
            </w:pPr>
          </w:p>
        </w:tc>
      </w:tr>
    </w:tbl>
    <w:p w14:paraId="3893DAC3" w14:textId="67F33D0C" w:rsidR="000C7AEF" w:rsidRPr="000C7AEF" w:rsidRDefault="007F41F6" w:rsidP="000C7AEF">
      <w:r>
        <w:t>Complete the next few steps in class with your peers and teacher.</w:t>
      </w:r>
    </w:p>
    <w:p w14:paraId="1A62FDFE" w14:textId="58B1CA80" w:rsidR="004361D1" w:rsidRDefault="007E77F4" w:rsidP="00F13CA7">
      <w:pPr>
        <w:pStyle w:val="ListNumber"/>
        <w:numPr>
          <w:ilvl w:val="0"/>
          <w:numId w:val="18"/>
        </w:numPr>
      </w:pPr>
      <w:r>
        <w:t>Turn and talk to the person next to you and compare</w:t>
      </w:r>
      <w:r w:rsidR="00222533">
        <w:t xml:space="preserve"> your notes</w:t>
      </w:r>
      <w:r w:rsidR="009E4E19">
        <w:t>.</w:t>
      </w:r>
      <w:r w:rsidR="008F4378">
        <w:t xml:space="preserve"> </w:t>
      </w:r>
      <w:r w:rsidR="001010A8">
        <w:t>Use</w:t>
      </w:r>
      <w:r w:rsidR="00345205">
        <w:t xml:space="preserve"> the following</w:t>
      </w:r>
      <w:r w:rsidR="001010A8">
        <w:t xml:space="preserve"> ‘Discussion prompts’ to guide your </w:t>
      </w:r>
      <w:r w:rsidR="00786D78">
        <w:t>discussion.</w:t>
      </w:r>
    </w:p>
    <w:p w14:paraId="7524F724" w14:textId="7979DFFB" w:rsidR="00E21836" w:rsidRDefault="00023E4C" w:rsidP="00F13CA7">
      <w:pPr>
        <w:pStyle w:val="ListNumber2"/>
        <w:numPr>
          <w:ilvl w:val="0"/>
          <w:numId w:val="19"/>
        </w:numPr>
      </w:pPr>
      <w:r>
        <w:t>W</w:t>
      </w:r>
      <w:r w:rsidR="009E4E19">
        <w:t xml:space="preserve">hat similarities </w:t>
      </w:r>
      <w:r w:rsidR="001B71CD">
        <w:t xml:space="preserve">and differences </w:t>
      </w:r>
      <w:r w:rsidR="009E4E19">
        <w:t>do you see</w:t>
      </w:r>
      <w:r w:rsidR="005940F7">
        <w:t xml:space="preserve"> in each other’s </w:t>
      </w:r>
      <w:r>
        <w:t>responses</w:t>
      </w:r>
      <w:r w:rsidR="009E4E19">
        <w:t>?</w:t>
      </w:r>
    </w:p>
    <w:p w14:paraId="17726504" w14:textId="53928C3B" w:rsidR="00023E4C" w:rsidRDefault="00023E4C" w:rsidP="00E21836">
      <w:pPr>
        <w:pStyle w:val="ListNumber2"/>
      </w:pPr>
      <w:r>
        <w:t>W</w:t>
      </w:r>
      <w:r w:rsidR="00EB1D39">
        <w:t>hich</w:t>
      </w:r>
      <w:r w:rsidR="00EB1BEF">
        <w:t xml:space="preserve"> </w:t>
      </w:r>
      <w:r w:rsidR="0032499D">
        <w:t>artwork</w:t>
      </w:r>
      <w:r>
        <w:t xml:space="preserve"> did</w:t>
      </w:r>
      <w:r w:rsidR="0032499D">
        <w:t xml:space="preserve"> you selec</w:t>
      </w:r>
      <w:r>
        <w:t>t</w:t>
      </w:r>
      <w:r w:rsidR="0032499D">
        <w:t xml:space="preserve"> from the virtual tour</w:t>
      </w:r>
      <w:r>
        <w:t>?</w:t>
      </w:r>
    </w:p>
    <w:p w14:paraId="35A46441" w14:textId="53FA87C7" w:rsidR="00E21836" w:rsidRDefault="00023E4C" w:rsidP="00E21836">
      <w:pPr>
        <w:pStyle w:val="ListNumber2"/>
      </w:pPr>
      <w:r>
        <w:t>W</w:t>
      </w:r>
      <w:r w:rsidR="00A17EAC">
        <w:t xml:space="preserve">hy </w:t>
      </w:r>
      <w:r>
        <w:t xml:space="preserve">did </w:t>
      </w:r>
      <w:r w:rsidR="00A17EAC">
        <w:t>you like or dislike it?</w:t>
      </w:r>
    </w:p>
    <w:p w14:paraId="38CC04EE" w14:textId="007C8F41" w:rsidR="008408EC" w:rsidRDefault="007F41F6" w:rsidP="00F13CA7">
      <w:pPr>
        <w:pStyle w:val="ListNumber"/>
        <w:numPr>
          <w:ilvl w:val="0"/>
          <w:numId w:val="18"/>
        </w:numPr>
      </w:pPr>
      <w:r>
        <w:t>In your</w:t>
      </w:r>
      <w:r w:rsidR="00023E4C">
        <w:t xml:space="preserve"> English</w:t>
      </w:r>
      <w:r>
        <w:t xml:space="preserve"> book, record your responses to the following questions</w:t>
      </w:r>
      <w:r w:rsidR="00B20B0F">
        <w:t>.</w:t>
      </w:r>
    </w:p>
    <w:p w14:paraId="4D7A61BF" w14:textId="3126F97D" w:rsidR="00644178" w:rsidRDefault="007F41F6" w:rsidP="000F161F">
      <w:pPr>
        <w:pStyle w:val="ListNumber2"/>
        <w:numPr>
          <w:ilvl w:val="0"/>
          <w:numId w:val="1"/>
        </w:numPr>
      </w:pPr>
      <w:r>
        <w:t>W</w:t>
      </w:r>
      <w:r w:rsidR="00644178">
        <w:t>hy do human beings make art</w:t>
      </w:r>
      <w:r w:rsidR="001B71CD">
        <w:t xml:space="preserve"> and write</w:t>
      </w:r>
      <w:r w:rsidR="00644178">
        <w:t>?</w:t>
      </w:r>
    </w:p>
    <w:p w14:paraId="2F457B71" w14:textId="46D475F9" w:rsidR="00644178" w:rsidRDefault="007F41F6" w:rsidP="000F161F">
      <w:pPr>
        <w:pStyle w:val="ListNumber2"/>
        <w:numPr>
          <w:ilvl w:val="0"/>
          <w:numId w:val="1"/>
        </w:numPr>
      </w:pPr>
      <w:r>
        <w:t>W</w:t>
      </w:r>
      <w:r w:rsidR="00644178">
        <w:t>hat are ‘aesthetics</w:t>
      </w:r>
      <w:r w:rsidR="00023E4C">
        <w:t>’</w:t>
      </w:r>
      <w:r w:rsidR="00644178">
        <w:t>?</w:t>
      </w:r>
    </w:p>
    <w:p w14:paraId="179D6802" w14:textId="45993C68" w:rsidR="00644178" w:rsidRDefault="007F41F6" w:rsidP="000F161F">
      <w:pPr>
        <w:pStyle w:val="ListNumber2"/>
        <w:numPr>
          <w:ilvl w:val="0"/>
          <w:numId w:val="1"/>
        </w:numPr>
      </w:pPr>
      <w:r>
        <w:t>W</w:t>
      </w:r>
      <w:r w:rsidR="00644178">
        <w:t>hat does it mean to be ‘aesthetically engaging</w:t>
      </w:r>
      <w:r>
        <w:t>’</w:t>
      </w:r>
      <w:r w:rsidR="00644178">
        <w:t>?</w:t>
      </w:r>
    </w:p>
    <w:p w14:paraId="026273AC" w14:textId="4C903630" w:rsidR="00481901" w:rsidRDefault="000C295A" w:rsidP="00F13CA7">
      <w:pPr>
        <w:pStyle w:val="ListNumber2"/>
        <w:numPr>
          <w:ilvl w:val="0"/>
          <w:numId w:val="18"/>
        </w:numPr>
      </w:pPr>
      <w:r>
        <w:t>In your English book</w:t>
      </w:r>
      <w:r w:rsidR="00F37380">
        <w:t>,</w:t>
      </w:r>
      <w:r>
        <w:t xml:space="preserve"> write imaginatively for 10 minutes. </w:t>
      </w:r>
      <w:r w:rsidR="009D4B9E">
        <w:t xml:space="preserve">Use your chosen artwork or video extract as the stimulus for writing. </w:t>
      </w:r>
      <w:r>
        <w:t xml:space="preserve">You may </w:t>
      </w:r>
      <w:r w:rsidR="00851B2C">
        <w:t>write about</w:t>
      </w:r>
    </w:p>
    <w:p w14:paraId="31374877" w14:textId="6FBA13AC" w:rsidR="00097BA7" w:rsidRDefault="005045E4" w:rsidP="00F13CA7">
      <w:pPr>
        <w:pStyle w:val="ListNumber2"/>
        <w:numPr>
          <w:ilvl w:val="0"/>
          <w:numId w:val="41"/>
        </w:numPr>
      </w:pPr>
      <w:r>
        <w:t>c</w:t>
      </w:r>
      <w:r w:rsidR="000C295A">
        <w:t>reativity</w:t>
      </w:r>
    </w:p>
    <w:p w14:paraId="48A45813" w14:textId="344DE802" w:rsidR="00097BA7" w:rsidRDefault="005045E4" w:rsidP="00A5255A">
      <w:pPr>
        <w:pStyle w:val="ListNumber2"/>
      </w:pPr>
      <w:r>
        <w:t>w</w:t>
      </w:r>
      <w:r w:rsidR="000C295A">
        <w:t xml:space="preserve">hy humans make art and write </w:t>
      </w:r>
      <w:r w:rsidR="001B71CD">
        <w:t>imaginative texts</w:t>
      </w:r>
    </w:p>
    <w:p w14:paraId="3C6E6BAD" w14:textId="6B995223" w:rsidR="000C295A" w:rsidRDefault="005045E4" w:rsidP="00A5255A">
      <w:pPr>
        <w:pStyle w:val="ListNumber2"/>
      </w:pPr>
      <w:r>
        <w:lastRenderedPageBreak/>
        <w:t>w</w:t>
      </w:r>
      <w:r w:rsidR="000C295A">
        <w:t>hat ‘aesthetically engaging’ means to you.</w:t>
      </w:r>
    </w:p>
    <w:p w14:paraId="08C97DBA" w14:textId="77777777" w:rsidR="005045E4" w:rsidRDefault="005045E4" w:rsidP="007369D6">
      <w:pPr>
        <w:rPr>
          <w:color w:val="002664"/>
          <w:sz w:val="36"/>
          <w:szCs w:val="48"/>
        </w:rPr>
      </w:pPr>
      <w:bookmarkStart w:id="59" w:name="_Toc178858580"/>
      <w:bookmarkStart w:id="60" w:name="_Toc206505289"/>
      <w:r>
        <w:br w:type="page"/>
      </w:r>
    </w:p>
    <w:p w14:paraId="423D9436" w14:textId="6D870B09" w:rsidR="00D706C2" w:rsidRDefault="00D706C2" w:rsidP="00D706C2">
      <w:pPr>
        <w:pStyle w:val="Heading2"/>
      </w:pPr>
      <w:bookmarkStart w:id="61" w:name="_Toc214019845"/>
      <w:bookmarkStart w:id="62" w:name="_Toc215816265"/>
      <w:r w:rsidRPr="00E05152">
        <w:lastRenderedPageBreak/>
        <w:t xml:space="preserve">Phase 1, </w:t>
      </w:r>
      <w:r>
        <w:t>resource</w:t>
      </w:r>
      <w:r w:rsidRPr="00E05152">
        <w:t xml:space="preserve"> </w:t>
      </w:r>
      <w:r>
        <w:t>1</w:t>
      </w:r>
      <w:r w:rsidRPr="00E05152">
        <w:t xml:space="preserve"> – </w:t>
      </w:r>
      <w:r>
        <w:t>writing journal</w:t>
      </w:r>
      <w:bookmarkEnd w:id="61"/>
      <w:bookmarkEnd w:id="62"/>
    </w:p>
    <w:p w14:paraId="4F6BC364" w14:textId="75F12124" w:rsidR="00D706C2" w:rsidRDefault="00D706C2" w:rsidP="00D706C2">
      <w:pPr>
        <w:pStyle w:val="FeatureBox2"/>
      </w:pPr>
      <w:r w:rsidRPr="00BF7AD4">
        <w:rPr>
          <w:b/>
          <w:bCs/>
        </w:rPr>
        <w:t>Teacher note:</w:t>
      </w:r>
      <w:r>
        <w:t xml:space="preserve"> students benefit from having multiple opportunities to write. Using the writing journal can help to establish or extend students’ transition to English Advanced. According to Hochman and Wexler (2017) ‘no matter what path students choose in life, the ability to communicate their thoughts in writing in a way that others can easily understand is crucial</w:t>
      </w:r>
      <w:r w:rsidR="008452A2">
        <w:t>’</w:t>
      </w:r>
      <w:r>
        <w:t>.</w:t>
      </w:r>
    </w:p>
    <w:p w14:paraId="7433C31E" w14:textId="7748A041" w:rsidR="00D706C2" w:rsidRPr="0078755A" w:rsidRDefault="00D706C2" w:rsidP="00D706C2">
      <w:pPr>
        <w:rPr>
          <w:b/>
          <w:bCs/>
        </w:rPr>
      </w:pPr>
      <w:r w:rsidRPr="0078755A">
        <w:rPr>
          <w:b/>
          <w:bCs/>
        </w:rPr>
        <w:t xml:space="preserve">Purpose of the </w:t>
      </w:r>
      <w:r>
        <w:rPr>
          <w:b/>
          <w:bCs/>
        </w:rPr>
        <w:t>w</w:t>
      </w:r>
      <w:r w:rsidRPr="0078755A">
        <w:rPr>
          <w:b/>
          <w:bCs/>
        </w:rPr>
        <w:t xml:space="preserve">riting </w:t>
      </w:r>
      <w:r>
        <w:rPr>
          <w:b/>
          <w:bCs/>
        </w:rPr>
        <w:t>j</w:t>
      </w:r>
      <w:r w:rsidRPr="0078755A">
        <w:rPr>
          <w:b/>
          <w:bCs/>
        </w:rPr>
        <w:t>ournal</w:t>
      </w:r>
    </w:p>
    <w:p w14:paraId="00D15668" w14:textId="2BC9D89A" w:rsidR="00D706C2" w:rsidRPr="0078755A" w:rsidRDefault="00D706C2" w:rsidP="00D706C2">
      <w:r w:rsidRPr="0078755A">
        <w:t>The writing journal is designed to enhance students</w:t>
      </w:r>
      <w:r w:rsidR="008452A2">
        <w:t>’</w:t>
      </w:r>
      <w:r w:rsidRPr="0078755A">
        <w:t xml:space="preserve"> language development and personal expression. It provides a dedicated space for students to reflect on their learning</w:t>
      </w:r>
      <w:r>
        <w:t xml:space="preserve"> and</w:t>
      </w:r>
      <w:r w:rsidRPr="0078755A">
        <w:t xml:space="preserve"> experiment with their </w:t>
      </w:r>
      <w:r>
        <w:t>own writing.</w:t>
      </w:r>
    </w:p>
    <w:p w14:paraId="79EC74AC" w14:textId="77777777" w:rsidR="00D706C2" w:rsidRPr="0078755A" w:rsidRDefault="00D706C2" w:rsidP="00D706C2">
      <w:pPr>
        <w:rPr>
          <w:b/>
          <w:bCs/>
        </w:rPr>
      </w:pPr>
      <w:r w:rsidRPr="0078755A">
        <w:rPr>
          <w:b/>
          <w:bCs/>
        </w:rPr>
        <w:t xml:space="preserve">Introducing the </w:t>
      </w:r>
      <w:r>
        <w:rPr>
          <w:b/>
          <w:bCs/>
        </w:rPr>
        <w:t>w</w:t>
      </w:r>
      <w:r w:rsidRPr="0078755A">
        <w:rPr>
          <w:b/>
          <w:bCs/>
        </w:rPr>
        <w:t xml:space="preserve">riting </w:t>
      </w:r>
      <w:r>
        <w:rPr>
          <w:b/>
          <w:bCs/>
        </w:rPr>
        <w:t>j</w:t>
      </w:r>
      <w:r w:rsidRPr="0078755A">
        <w:rPr>
          <w:b/>
          <w:bCs/>
        </w:rPr>
        <w:t>ournal</w:t>
      </w:r>
    </w:p>
    <w:p w14:paraId="7F44E0B8" w14:textId="77777777" w:rsidR="00D706C2" w:rsidRDefault="00D706C2" w:rsidP="00D706C2">
      <w:pPr>
        <w:pStyle w:val="ListNumber"/>
        <w:numPr>
          <w:ilvl w:val="0"/>
          <w:numId w:val="2"/>
        </w:numPr>
      </w:pPr>
      <w:r w:rsidRPr="0078755A">
        <w:t>Explain the purpose of the writing journal</w:t>
      </w:r>
      <w:r>
        <w:t>. E</w:t>
      </w:r>
      <w:r w:rsidRPr="0078755A">
        <w:t>mphasis</w:t>
      </w:r>
      <w:r>
        <w:t>e</w:t>
      </w:r>
      <w:r w:rsidRPr="0078755A">
        <w:t xml:space="preserve"> that it is a safe space</w:t>
      </w:r>
      <w:r>
        <w:t>. It is a space</w:t>
      </w:r>
      <w:r w:rsidRPr="0078755A">
        <w:t xml:space="preserve"> for them to </w:t>
      </w:r>
      <w:r>
        <w:t>experiment with language,</w:t>
      </w:r>
      <w:r w:rsidRPr="0078755A">
        <w:t xml:space="preserve"> document </w:t>
      </w:r>
      <w:r>
        <w:t xml:space="preserve">and reflect on </w:t>
      </w:r>
      <w:r w:rsidRPr="0078755A">
        <w:t>their learning journey</w:t>
      </w:r>
      <w:r>
        <w:t>. M</w:t>
      </w:r>
      <w:r w:rsidRPr="00E32BA8">
        <w:t>istakes are part of the learning process.</w:t>
      </w:r>
    </w:p>
    <w:p w14:paraId="106DF05A" w14:textId="77777777" w:rsidR="00D706C2" w:rsidRPr="0078755A" w:rsidRDefault="00D706C2" w:rsidP="00F13CA7">
      <w:pPr>
        <w:pStyle w:val="ListNumber"/>
        <w:numPr>
          <w:ilvl w:val="0"/>
          <w:numId w:val="18"/>
        </w:numPr>
      </w:pPr>
      <w:r w:rsidRPr="0078755A">
        <w:t>Outline clear expectations for the writing journal</w:t>
      </w:r>
      <w:r>
        <w:t>. This may include how often they will write</w:t>
      </w:r>
      <w:r w:rsidRPr="0078755A">
        <w:t xml:space="preserve"> (daily, weekly)</w:t>
      </w:r>
      <w:r>
        <w:t>, l</w:t>
      </w:r>
      <w:r w:rsidRPr="0078755A">
        <w:t xml:space="preserve">ength of entries (a paragraph or </w:t>
      </w:r>
      <w:r>
        <w:t>10 minutes</w:t>
      </w:r>
      <w:r w:rsidRPr="0078755A">
        <w:t>)</w:t>
      </w:r>
      <w:r>
        <w:t xml:space="preserve"> and t</w:t>
      </w:r>
      <w:r w:rsidRPr="0078755A">
        <w:t>ypes of writing (reflections, responses to readings, vocabulary experimentation).</w:t>
      </w:r>
    </w:p>
    <w:p w14:paraId="64AA69C3" w14:textId="77777777" w:rsidR="00D706C2" w:rsidRPr="0078755A" w:rsidRDefault="00D706C2" w:rsidP="00D706C2">
      <w:pPr>
        <w:rPr>
          <w:b/>
          <w:bCs/>
        </w:rPr>
      </w:pPr>
      <w:r w:rsidRPr="0078755A">
        <w:rPr>
          <w:b/>
          <w:bCs/>
        </w:rPr>
        <w:t xml:space="preserve">Using the </w:t>
      </w:r>
      <w:r>
        <w:rPr>
          <w:b/>
          <w:bCs/>
        </w:rPr>
        <w:t>w</w:t>
      </w:r>
      <w:r w:rsidRPr="0078755A">
        <w:rPr>
          <w:b/>
          <w:bCs/>
        </w:rPr>
        <w:t xml:space="preserve">riting </w:t>
      </w:r>
      <w:r>
        <w:rPr>
          <w:b/>
          <w:bCs/>
        </w:rPr>
        <w:t>j</w:t>
      </w:r>
      <w:r w:rsidRPr="0078755A">
        <w:rPr>
          <w:b/>
          <w:bCs/>
        </w:rPr>
        <w:t>ournal</w:t>
      </w:r>
    </w:p>
    <w:p w14:paraId="78A83919" w14:textId="77777777" w:rsidR="00D706C2" w:rsidRPr="0078755A" w:rsidRDefault="00D706C2" w:rsidP="00EB1B6C">
      <w:pPr>
        <w:pStyle w:val="ListNumber"/>
        <w:numPr>
          <w:ilvl w:val="0"/>
          <w:numId w:val="54"/>
        </w:numPr>
      </w:pPr>
      <w:r>
        <w:t>Provide r</w:t>
      </w:r>
      <w:r w:rsidRPr="0078755A">
        <w:t>egular writing prompts</w:t>
      </w:r>
      <w:r>
        <w:t>. For example, students may be asked to write in response to a</w:t>
      </w:r>
      <w:r w:rsidRPr="0078755A">
        <w:t xml:space="preserve"> text read in class</w:t>
      </w:r>
      <w:r>
        <w:t>. They might explore</w:t>
      </w:r>
      <w:r w:rsidRPr="0078755A">
        <w:t xml:space="preserve"> a new vocabulary word and us</w:t>
      </w:r>
      <w:r>
        <w:t>e</w:t>
      </w:r>
      <w:r w:rsidRPr="0078755A">
        <w:t xml:space="preserve"> it in a sentence.</w:t>
      </w:r>
      <w:r>
        <w:t xml:space="preserve"> Students might be asked to r</w:t>
      </w:r>
      <w:r w:rsidRPr="0078755A">
        <w:t>espond to a discussion or group activity.</w:t>
      </w:r>
    </w:p>
    <w:p w14:paraId="68A37D6C" w14:textId="3838C265" w:rsidR="00D706C2" w:rsidRPr="0078755A" w:rsidRDefault="00D706C2" w:rsidP="00EB1B6C">
      <w:pPr>
        <w:pStyle w:val="ListNumber"/>
        <w:numPr>
          <w:ilvl w:val="0"/>
          <w:numId w:val="54"/>
        </w:numPr>
      </w:pPr>
      <w:r w:rsidRPr="0078755A">
        <w:t xml:space="preserve">Provide a model entry to demonstrate what a journal entry might look like. </w:t>
      </w:r>
      <w:r>
        <w:t>Show students</w:t>
      </w:r>
      <w:r w:rsidRPr="0078755A">
        <w:t xml:space="preserve"> how to inc</w:t>
      </w:r>
      <w:r>
        <w:t>lude</w:t>
      </w:r>
      <w:r w:rsidRPr="0078755A">
        <w:t xml:space="preserve"> personal thoughts, feelings and the specifics of any prompt.</w:t>
      </w:r>
    </w:p>
    <w:p w14:paraId="630F967D" w14:textId="00C02A13" w:rsidR="00D706C2" w:rsidRPr="0078755A" w:rsidRDefault="00D706C2" w:rsidP="00EB1B6C">
      <w:pPr>
        <w:pStyle w:val="ListNumber"/>
        <w:numPr>
          <w:ilvl w:val="0"/>
          <w:numId w:val="54"/>
        </w:numPr>
      </w:pPr>
      <w:r w:rsidRPr="0078755A">
        <w:t xml:space="preserve">Create opportunities for students to share their journal entries in small groups or with the class. </w:t>
      </w:r>
      <w:r w:rsidR="003B4040">
        <w:t>Some</w:t>
      </w:r>
      <w:r>
        <w:t xml:space="preserve"> opportunities have been provided </w:t>
      </w:r>
      <w:r w:rsidR="003B4040">
        <w:t>in</w:t>
      </w:r>
      <w:r>
        <w:t xml:space="preserve"> the program. </w:t>
      </w:r>
      <w:r w:rsidRPr="0078755A">
        <w:t>Encourage constructive feedback and discussion around their writing.</w:t>
      </w:r>
    </w:p>
    <w:p w14:paraId="680D15B8" w14:textId="2BCA553E" w:rsidR="00D706C2" w:rsidRDefault="00D706C2" w:rsidP="00D706C2">
      <w:pPr>
        <w:pStyle w:val="ListNumber"/>
      </w:pPr>
      <w:r w:rsidRPr="0078755A">
        <w:t xml:space="preserve">Periodically, have students review their journal entries to reflect on their growth as writers and language learners. </w:t>
      </w:r>
      <w:r>
        <w:t>They may use their journal to reflect on their progress towards their SMART reading and writing goals.</w:t>
      </w:r>
    </w:p>
    <w:p w14:paraId="17BA0CEA" w14:textId="3F3E12B7" w:rsidR="003F287E" w:rsidRDefault="003F287E" w:rsidP="003F287E">
      <w:pPr>
        <w:pStyle w:val="Caption"/>
      </w:pPr>
      <w:r>
        <w:lastRenderedPageBreak/>
        <w:t xml:space="preserve">Table </w:t>
      </w:r>
      <w:r>
        <w:fldChar w:fldCharType="begin"/>
      </w:r>
      <w:r>
        <w:instrText xml:space="preserve"> SEQ Table \* ARABIC </w:instrText>
      </w:r>
      <w:r>
        <w:fldChar w:fldCharType="separate"/>
      </w:r>
      <w:r w:rsidR="00E02857">
        <w:rPr>
          <w:noProof/>
        </w:rPr>
        <w:t>9</w:t>
      </w:r>
      <w:r>
        <w:fldChar w:fldCharType="end"/>
      </w:r>
      <w:r>
        <w:t xml:space="preserve"> – model journal entry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This table features a model journal response for students."/>
      </w:tblPr>
      <w:tblGrid>
        <w:gridCol w:w="9615"/>
      </w:tblGrid>
      <w:tr w:rsidR="00D706C2" w14:paraId="600EF28A" w14:textId="77777777" w:rsidTr="002B36CD">
        <w:trPr>
          <w:trHeight w:val="300"/>
        </w:trPr>
        <w:tc>
          <w:tcPr>
            <w:tcW w:w="9615" w:type="dxa"/>
            <w:tcBorders>
              <w:top w:val="nil"/>
              <w:left w:val="single" w:sz="6" w:space="0" w:color="auto"/>
              <w:bottom w:val="nil"/>
              <w:right w:val="single" w:sz="6" w:space="0" w:color="auto"/>
            </w:tcBorders>
            <w:shd w:val="clear" w:color="auto" w:fill="002664"/>
            <w:tcMar>
              <w:left w:w="105" w:type="dxa"/>
              <w:right w:w="105" w:type="dxa"/>
            </w:tcMar>
          </w:tcPr>
          <w:p w14:paraId="03229085" w14:textId="77777777" w:rsidR="00D706C2" w:rsidRDefault="00D706C2">
            <w:pPr>
              <w:pStyle w:val="ListNumber"/>
              <w:numPr>
                <w:ilvl w:val="0"/>
                <w:numId w:val="0"/>
              </w:numPr>
              <w:ind w:left="567" w:hanging="567"/>
              <w:rPr>
                <w:rFonts w:eastAsia="Arial"/>
                <w:b/>
                <w:bCs/>
                <w:color w:val="FFFFFF" w:themeColor="background1"/>
                <w:szCs w:val="22"/>
              </w:rPr>
            </w:pPr>
            <w:r w:rsidRPr="6D17B7DB">
              <w:rPr>
                <w:rFonts w:eastAsia="Arial"/>
                <w:b/>
                <w:bCs/>
                <w:color w:val="FFFFFF" w:themeColor="background1"/>
                <w:szCs w:val="22"/>
              </w:rPr>
              <w:t>Model journal entry</w:t>
            </w:r>
          </w:p>
        </w:tc>
      </w:tr>
      <w:tr w:rsidR="00D706C2" w14:paraId="3769C8A1" w14:textId="77777777" w:rsidTr="002B36CD">
        <w:trPr>
          <w:trHeight w:val="300"/>
        </w:trPr>
        <w:tc>
          <w:tcPr>
            <w:tcW w:w="961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87B8921" w14:textId="77777777" w:rsidR="00D706C2" w:rsidRDefault="00D706C2">
            <w:pPr>
              <w:rPr>
                <w:rFonts w:eastAsia="Arial"/>
                <w:b/>
                <w:bCs/>
                <w:color w:val="000000" w:themeColor="text1"/>
                <w:szCs w:val="22"/>
              </w:rPr>
            </w:pPr>
            <w:r w:rsidRPr="6D17B7DB">
              <w:rPr>
                <w:rFonts w:eastAsia="Arial"/>
                <w:color w:val="000000" w:themeColor="text1"/>
                <w:szCs w:val="22"/>
              </w:rPr>
              <w:t xml:space="preserve">As I sit down to write my first journal entry of Year 11, I feel a mix of excitement and nerves. This year feels </w:t>
            </w:r>
            <w:proofErr w:type="gramStart"/>
            <w:r w:rsidRPr="6D17B7DB">
              <w:rPr>
                <w:rFonts w:eastAsia="Arial"/>
                <w:color w:val="000000" w:themeColor="text1"/>
                <w:szCs w:val="22"/>
              </w:rPr>
              <w:t>really important</w:t>
            </w:r>
            <w:proofErr w:type="gramEnd"/>
            <w:r w:rsidRPr="6D17B7DB">
              <w:rPr>
                <w:rFonts w:eastAsia="Arial"/>
                <w:color w:val="000000" w:themeColor="text1"/>
                <w:szCs w:val="22"/>
              </w:rPr>
              <w:t>, like a bridge between high school and whatever comes next. I’m keen to dive deeper into our ‘Reading to write’ focus area, but I also worry about the challenges that lie ahead. Will I be able to keep up with the workload of senior school? Will I understand the texts we have to read on a deeper level, or will I struggle to connect with them?</w:t>
            </w:r>
          </w:p>
          <w:p w14:paraId="76487E2B" w14:textId="77777777" w:rsidR="00D706C2" w:rsidRDefault="00D706C2">
            <w:pPr>
              <w:rPr>
                <w:rFonts w:eastAsia="Arial"/>
                <w:b/>
                <w:bCs/>
                <w:color w:val="000000" w:themeColor="text1"/>
                <w:szCs w:val="22"/>
              </w:rPr>
            </w:pPr>
            <w:r w:rsidRPr="6D17B7DB">
              <w:rPr>
                <w:rFonts w:eastAsia="Arial"/>
                <w:color w:val="000000" w:themeColor="text1"/>
                <w:szCs w:val="22"/>
              </w:rPr>
              <w:t>Reflecting on my previous experiences with reading, I realise how much I’ve grown. I used to see it as a chore, but now I find joy in exploring different perspectives and ideas. I hope this year will allow me to refine my analytical skills and express my thoughts more clearly.</w:t>
            </w:r>
          </w:p>
          <w:p w14:paraId="561D26E3" w14:textId="77777777" w:rsidR="00D706C2" w:rsidRDefault="00D706C2">
            <w:pPr>
              <w:rPr>
                <w:rFonts w:eastAsia="Arial"/>
                <w:b/>
                <w:bCs/>
                <w:color w:val="000000" w:themeColor="text1"/>
                <w:szCs w:val="22"/>
              </w:rPr>
            </w:pPr>
            <w:r w:rsidRPr="6D17B7DB">
              <w:rPr>
                <w:rFonts w:eastAsia="Arial"/>
                <w:color w:val="000000" w:themeColor="text1"/>
                <w:szCs w:val="22"/>
              </w:rPr>
              <w:t>There’s a sense of responsibility that comes with moving into Year 11. I want to make the most of my time, study and do my best. I’m ready to embrace the challenge, even if it means stepping out of my comfort zone.</w:t>
            </w:r>
          </w:p>
        </w:tc>
      </w:tr>
    </w:tbl>
    <w:p w14:paraId="70428D1F" w14:textId="0C34EE10" w:rsidR="00D706C2" w:rsidRDefault="00D706C2" w:rsidP="00D706C2">
      <w:pPr>
        <w:pStyle w:val="ListNumber"/>
        <w:numPr>
          <w:ilvl w:val="0"/>
          <w:numId w:val="0"/>
        </w:numPr>
        <w:ind w:left="567"/>
      </w:pPr>
      <w:r>
        <w:br w:type="page"/>
      </w:r>
    </w:p>
    <w:p w14:paraId="31C3AA52" w14:textId="659D9AAD" w:rsidR="00AF083D" w:rsidRPr="00DB06FC" w:rsidRDefault="00AF083D" w:rsidP="00AF083D">
      <w:pPr>
        <w:pStyle w:val="Heading2"/>
        <w:rPr>
          <w:rFonts w:eastAsia="Arial"/>
        </w:rPr>
      </w:pPr>
      <w:bookmarkStart w:id="63" w:name="_Toc214019846"/>
      <w:bookmarkStart w:id="64" w:name="_Toc215816266"/>
      <w:r w:rsidRPr="00DB06FC">
        <w:rPr>
          <w:rFonts w:eastAsia="Arial"/>
        </w:rPr>
        <w:lastRenderedPageBreak/>
        <w:t xml:space="preserve">Phase 1, </w:t>
      </w:r>
      <w:r w:rsidR="007C63EF">
        <w:rPr>
          <w:rFonts w:eastAsia="Arial"/>
        </w:rPr>
        <w:t>activity</w:t>
      </w:r>
      <w:r w:rsidRPr="00DB06FC">
        <w:rPr>
          <w:rFonts w:eastAsia="Arial"/>
        </w:rPr>
        <w:t xml:space="preserve"> </w:t>
      </w:r>
      <w:r w:rsidR="00767BEE">
        <w:rPr>
          <w:rFonts w:eastAsia="Arial"/>
        </w:rPr>
        <w:t>3</w:t>
      </w:r>
      <w:r w:rsidRPr="00DB06FC">
        <w:rPr>
          <w:rFonts w:eastAsia="Arial"/>
        </w:rPr>
        <w:t xml:space="preserve"> –</w:t>
      </w:r>
      <w:bookmarkEnd w:id="59"/>
      <w:r w:rsidRPr="00DB06FC">
        <w:rPr>
          <w:rFonts w:eastAsia="Arial"/>
        </w:rPr>
        <w:t xml:space="preserve"> setting SMART reading and writing goals</w:t>
      </w:r>
      <w:bookmarkEnd w:id="60"/>
      <w:bookmarkEnd w:id="63"/>
      <w:bookmarkEnd w:id="64"/>
    </w:p>
    <w:p w14:paraId="0B92838D" w14:textId="03CCB1CF" w:rsidR="00AF083D" w:rsidRDefault="00AF083D" w:rsidP="00AF083D">
      <w:pPr>
        <w:pStyle w:val="FeatureBox3"/>
      </w:pPr>
      <w:r w:rsidRPr="006F3FF4">
        <w:rPr>
          <w:rStyle w:val="Strong"/>
        </w:rPr>
        <w:t>Student note:</w:t>
      </w:r>
      <w:r>
        <w:t xml:space="preserve"> taking responsibility for your learning becomes very important in Year</w:t>
      </w:r>
      <w:r w:rsidR="003F287E">
        <w:t>s</w:t>
      </w:r>
      <w:r>
        <w:t xml:space="preserve"> 11 and 12</w:t>
      </w:r>
      <w:r w:rsidR="004518CE">
        <w:t>.</w:t>
      </w:r>
      <w:r>
        <w:t xml:space="preserve"> </w:t>
      </w:r>
      <w:r w:rsidR="002769EB">
        <w:t>S</w:t>
      </w:r>
      <w:r>
        <w:t>etting short, achievable goals can help you break down the learning into manageable chunks.</w:t>
      </w:r>
    </w:p>
    <w:p w14:paraId="2C0B50C3" w14:textId="459065AA" w:rsidR="00641962" w:rsidRDefault="004C7FEC" w:rsidP="00EB1B6C">
      <w:pPr>
        <w:pStyle w:val="ListNumber"/>
        <w:numPr>
          <w:ilvl w:val="0"/>
          <w:numId w:val="57"/>
        </w:numPr>
      </w:pPr>
      <w:r>
        <w:t>Reflect on your thoughts and feelings as you begin</w:t>
      </w:r>
      <w:r w:rsidRPr="004C7FEC">
        <w:t xml:space="preserve"> your study of Year 11 English Advanced</w:t>
      </w:r>
      <w:r w:rsidR="00510115">
        <w:t>.</w:t>
      </w:r>
      <w:r w:rsidRPr="004C7FEC">
        <w:t xml:space="preserve"> </w:t>
      </w:r>
      <w:r w:rsidR="00641962">
        <w:t>In your English book, respond to each of the following questions</w:t>
      </w:r>
      <w:r w:rsidR="00154383">
        <w:t>.</w:t>
      </w:r>
    </w:p>
    <w:p w14:paraId="03477973" w14:textId="77777777" w:rsidR="00F0308F" w:rsidRPr="00A638D3" w:rsidRDefault="00F0308F" w:rsidP="00EB1B6C">
      <w:pPr>
        <w:pStyle w:val="ListNumber2"/>
        <w:numPr>
          <w:ilvl w:val="0"/>
          <w:numId w:val="73"/>
        </w:numPr>
      </w:pPr>
      <w:r w:rsidRPr="00A638D3">
        <w:t>What do you need to know about this course and the term ahead?</w:t>
      </w:r>
    </w:p>
    <w:p w14:paraId="33574A79" w14:textId="7AB7288B" w:rsidR="00641962" w:rsidRDefault="00F0308F" w:rsidP="00DD58A6">
      <w:pPr>
        <w:pStyle w:val="ListNumber2"/>
      </w:pPr>
      <w:r w:rsidRPr="00A638D3">
        <w:t>What is</w:t>
      </w:r>
      <w:r>
        <w:t xml:space="preserve"> your current </w:t>
      </w:r>
      <w:r w:rsidR="00947879">
        <w:t>plan for</w:t>
      </w:r>
      <w:r>
        <w:t xml:space="preserve"> how you might approach your study of English this term?</w:t>
      </w:r>
    </w:p>
    <w:p w14:paraId="7B728F22" w14:textId="5F9B4458" w:rsidR="00AF083D" w:rsidRPr="00DB06FC" w:rsidRDefault="00F0308F" w:rsidP="00EB1B6C">
      <w:pPr>
        <w:pStyle w:val="ListNumber"/>
        <w:numPr>
          <w:ilvl w:val="0"/>
          <w:numId w:val="57"/>
        </w:numPr>
      </w:pPr>
      <w:r>
        <w:t xml:space="preserve">Use the </w:t>
      </w:r>
      <w:r w:rsidR="00D2299D">
        <w:t xml:space="preserve">SMART acronym </w:t>
      </w:r>
      <w:r>
        <w:t>to draft goals for your study of English Advanced this term. The</w:t>
      </w:r>
      <w:r w:rsidR="00AF083D" w:rsidRPr="00DB06FC">
        <w:t xml:space="preserve"> SMART </w:t>
      </w:r>
      <w:r>
        <w:t>acronym</w:t>
      </w:r>
      <w:r w:rsidR="00AF083D" w:rsidRPr="00DB06FC">
        <w:t xml:space="preserve"> </w:t>
      </w:r>
      <w:r w:rsidR="002769EB">
        <w:t>stands for</w:t>
      </w:r>
      <w:r>
        <w:t xml:space="preserve">, </w:t>
      </w:r>
      <w:r w:rsidR="00AF083D" w:rsidRPr="00DB06FC">
        <w:t>Specific, Measurable, Achievable, Relevant, Time-bound.</w:t>
      </w:r>
    </w:p>
    <w:p w14:paraId="692958F7" w14:textId="77777777" w:rsidR="003F287E" w:rsidRDefault="009D5867" w:rsidP="00D2299D">
      <w:r>
        <w:t>You are advised to write a separate goal for reading and writing.</w:t>
      </w:r>
      <w:r w:rsidR="00D2299D">
        <w:t xml:space="preserve"> For example, </w:t>
      </w:r>
      <w:r w:rsidR="00833547">
        <w:t>a reading goal might be:</w:t>
      </w:r>
    </w:p>
    <w:p w14:paraId="7D525A85" w14:textId="77777777" w:rsidR="003F287E" w:rsidRDefault="00D2299D" w:rsidP="003F287E">
      <w:pPr>
        <w:pStyle w:val="ListBullet"/>
      </w:pPr>
      <w:r w:rsidRPr="00D2299D">
        <w:t>I will improve my ability to identify themes by reading 2 novels and writing a summary of each by the end of the term.</w:t>
      </w:r>
    </w:p>
    <w:p w14:paraId="509B84E8" w14:textId="77777777" w:rsidR="003F287E" w:rsidRDefault="00833547" w:rsidP="003F287E">
      <w:r>
        <w:t>A writing goal might be:</w:t>
      </w:r>
    </w:p>
    <w:p w14:paraId="78B91682" w14:textId="24BFC1DB" w:rsidR="0020231C" w:rsidRDefault="009D5867" w:rsidP="003F287E">
      <w:pPr>
        <w:pStyle w:val="ListBullet"/>
      </w:pPr>
      <w:r>
        <w:t>I will improve my vocabulary by creating a table of new words and their synonyms and adding to these each week</w:t>
      </w:r>
      <w:r w:rsidR="003F287E">
        <w:t>.</w:t>
      </w:r>
    </w:p>
    <w:p w14:paraId="0D62A494" w14:textId="79854E65" w:rsidR="00D2299D" w:rsidRDefault="00D2299D" w:rsidP="00510115">
      <w:pPr>
        <w:pStyle w:val="ListNumber"/>
        <w:numPr>
          <w:ilvl w:val="0"/>
          <w:numId w:val="0"/>
        </w:numPr>
        <w:ind w:left="567" w:hanging="567"/>
      </w:pPr>
      <w:r>
        <w:t xml:space="preserve">You may </w:t>
      </w:r>
      <w:r w:rsidR="00AE20A2">
        <w:t xml:space="preserve">like to </w:t>
      </w:r>
      <w:r>
        <w:t>use the following sentence stems:</w:t>
      </w:r>
    </w:p>
    <w:p w14:paraId="6B7E8780" w14:textId="7F03C47A" w:rsidR="00D2299D" w:rsidRDefault="00D2299D" w:rsidP="002340F7">
      <w:pPr>
        <w:pStyle w:val="ListBullet"/>
      </w:pPr>
      <w:r w:rsidRPr="00D2299D">
        <w:rPr>
          <w:rStyle w:val="Strong"/>
        </w:rPr>
        <w:t>Specific</w:t>
      </w:r>
      <w:r>
        <w:t xml:space="preserve">: </w:t>
      </w:r>
      <w:r w:rsidRPr="00D2299D">
        <w:t xml:space="preserve">I want to improve my ability to </w:t>
      </w:r>
      <w:r>
        <w:t>…</w:t>
      </w:r>
    </w:p>
    <w:p w14:paraId="2E221DFF" w14:textId="2A866922" w:rsidR="00D2299D" w:rsidRDefault="00D2299D" w:rsidP="002340F7">
      <w:pPr>
        <w:pStyle w:val="ListBullet"/>
      </w:pPr>
      <w:r w:rsidRPr="00D2299D">
        <w:rPr>
          <w:rStyle w:val="Strong"/>
        </w:rPr>
        <w:t>Measurable</w:t>
      </w:r>
      <w:r>
        <w:t xml:space="preserve">: </w:t>
      </w:r>
      <w:r w:rsidRPr="00D2299D">
        <w:t>I will measure my progress by</w:t>
      </w:r>
      <w:r w:rsidR="00A638D3">
        <w:t xml:space="preserve"> </w:t>
      </w:r>
      <w:r>
        <w:t>…</w:t>
      </w:r>
    </w:p>
    <w:p w14:paraId="664755D4" w14:textId="36904772" w:rsidR="00D2299D" w:rsidRDefault="00D2299D" w:rsidP="002340F7">
      <w:pPr>
        <w:pStyle w:val="ListBullet"/>
      </w:pPr>
      <w:r w:rsidRPr="00D2299D">
        <w:rPr>
          <w:rStyle w:val="Strong"/>
        </w:rPr>
        <w:t>Achievable</w:t>
      </w:r>
      <w:r>
        <w:t xml:space="preserve">: </w:t>
      </w:r>
      <w:r w:rsidRPr="00D2299D">
        <w:t>I can achieve this goal because</w:t>
      </w:r>
      <w:r w:rsidR="00A638D3">
        <w:t xml:space="preserve"> </w:t>
      </w:r>
      <w:r>
        <w:t>…</w:t>
      </w:r>
    </w:p>
    <w:p w14:paraId="057E2B2E" w14:textId="553F0375" w:rsidR="00D2299D" w:rsidRDefault="00D2299D" w:rsidP="002340F7">
      <w:pPr>
        <w:pStyle w:val="ListBullet"/>
      </w:pPr>
      <w:r w:rsidRPr="00D2299D">
        <w:rPr>
          <w:rStyle w:val="Strong"/>
        </w:rPr>
        <w:t>Relevant</w:t>
      </w:r>
      <w:r>
        <w:t xml:space="preserve">: </w:t>
      </w:r>
      <w:r w:rsidRPr="00D2299D">
        <w:t>This goal is important because</w:t>
      </w:r>
      <w:r w:rsidR="00A638D3">
        <w:t xml:space="preserve"> </w:t>
      </w:r>
      <w:r>
        <w:t>…</w:t>
      </w:r>
    </w:p>
    <w:p w14:paraId="63E944D0" w14:textId="3B84839C" w:rsidR="00D2299D" w:rsidRDefault="00D2299D" w:rsidP="002340F7">
      <w:pPr>
        <w:pStyle w:val="ListBullet"/>
      </w:pPr>
      <w:r w:rsidRPr="00D2299D">
        <w:rPr>
          <w:rStyle w:val="Strong"/>
        </w:rPr>
        <w:t>Time-bound</w:t>
      </w:r>
      <w:r>
        <w:t xml:space="preserve">: </w:t>
      </w:r>
      <w:r w:rsidRPr="00D2299D">
        <w:t>I want to achieve this goal by</w:t>
      </w:r>
      <w:r w:rsidR="00A638D3">
        <w:t xml:space="preserve"> </w:t>
      </w:r>
      <w:r>
        <w:t>…</w:t>
      </w:r>
    </w:p>
    <w:p w14:paraId="107B2D4E" w14:textId="43D64147" w:rsidR="00D2299D" w:rsidRDefault="00D2299D" w:rsidP="00EB1B6C">
      <w:pPr>
        <w:pStyle w:val="ListNumber"/>
        <w:numPr>
          <w:ilvl w:val="0"/>
          <w:numId w:val="57"/>
        </w:numPr>
      </w:pPr>
      <w:r w:rsidRPr="00D2299D">
        <w:t>Your teacher will conduct a 5-minute one-on-one interview discussing your responses to this activity and any other questions or concerns you have.</w:t>
      </w:r>
    </w:p>
    <w:p w14:paraId="61253CC9" w14:textId="44056F6D" w:rsidR="00E70CA9" w:rsidRPr="00E70CA9" w:rsidRDefault="00E70CA9" w:rsidP="00EB1B6C">
      <w:pPr>
        <w:pStyle w:val="ListNumber"/>
        <w:numPr>
          <w:ilvl w:val="0"/>
          <w:numId w:val="57"/>
        </w:numPr>
      </w:pPr>
      <w:r>
        <w:t xml:space="preserve">After </w:t>
      </w:r>
      <w:r w:rsidR="006215B7">
        <w:t>conferencing with your teacher, finalise your SMART goals in your writing journal.</w:t>
      </w:r>
      <w:r>
        <w:br w:type="page"/>
      </w:r>
    </w:p>
    <w:p w14:paraId="3A57FE73" w14:textId="6A7A55DD" w:rsidR="00DA0989" w:rsidRDefault="00DA0989" w:rsidP="00D40E4D">
      <w:pPr>
        <w:pStyle w:val="Heading1"/>
      </w:pPr>
      <w:bookmarkStart w:id="65" w:name="_Toc206505291"/>
      <w:bookmarkStart w:id="66" w:name="_Toc214019847"/>
      <w:bookmarkStart w:id="67" w:name="_Toc215816267"/>
      <w:bookmarkStart w:id="68" w:name="_Toc169692706"/>
      <w:bookmarkEnd w:id="55"/>
      <w:r w:rsidRPr="00DA0989">
        <w:lastRenderedPageBreak/>
        <w:t xml:space="preserve">Phase 2 – </w:t>
      </w:r>
      <w:r w:rsidR="00DC4681">
        <w:t>d</w:t>
      </w:r>
      <w:r w:rsidR="00A81243" w:rsidRPr="00A81243">
        <w:t>iscovering and engaging with the conceptual heart of the focus area and the connection to the texts</w:t>
      </w:r>
      <w:bookmarkEnd w:id="65"/>
      <w:bookmarkEnd w:id="66"/>
      <w:bookmarkEnd w:id="67"/>
    </w:p>
    <w:p w14:paraId="128723B8" w14:textId="2D223A7F" w:rsidR="00044821" w:rsidRDefault="00044821" w:rsidP="00044821">
      <w:pPr>
        <w:pStyle w:val="FeatureBox2"/>
      </w:pPr>
      <w:bookmarkStart w:id="69" w:name="_Toc185233766"/>
      <w:r>
        <w:t xml:space="preserve">In the </w:t>
      </w:r>
      <w:r w:rsidRPr="00044821">
        <w:rPr>
          <w:rStyle w:val="Strong"/>
          <w:b w:val="0"/>
          <w:bCs w:val="0"/>
        </w:rPr>
        <w:t>‘discovering and engaging with the conceptual heart of the focus area and the connection to the texts’</w:t>
      </w:r>
      <w:r>
        <w:t xml:space="preserve"> phase, students establish an understanding of the focus area requirements and promote personal connections to the learning material. Students reflect on the focus area description and the knowledge and skills it aims to develop. They familiarise themselves with key vocabulary, to deepen their understanding of the terminology and its relevance.</w:t>
      </w:r>
    </w:p>
    <w:p w14:paraId="6571FE84" w14:textId="77777777" w:rsidR="00044821" w:rsidRPr="00036BBD" w:rsidRDefault="00044821" w:rsidP="00044821">
      <w:pPr>
        <w:pStyle w:val="FeatureBox2"/>
      </w:pPr>
      <w:r>
        <w:t xml:space="preserve">Students </w:t>
      </w:r>
      <w:r w:rsidRPr="00296A98">
        <w:t>explore how</w:t>
      </w:r>
      <w:r>
        <w:t xml:space="preserve"> writing can </w:t>
      </w:r>
      <w:r w:rsidRPr="00296A98">
        <w:t>challenge</w:t>
      </w:r>
      <w:r>
        <w:t xml:space="preserve"> our perception of the world </w:t>
      </w:r>
      <w:r w:rsidRPr="00296A98">
        <w:t>by examining the impact of</w:t>
      </w:r>
      <w:r>
        <w:t xml:space="preserve"> the intersection between private and public</w:t>
      </w:r>
      <w:r w:rsidDel="00A25DB1">
        <w:t xml:space="preserve"> </w:t>
      </w:r>
      <w:r>
        <w:t xml:space="preserve">worlds in the core text. </w:t>
      </w:r>
      <w:r w:rsidRPr="00036BBD">
        <w:t xml:space="preserve">During this phase, students </w:t>
      </w:r>
      <w:r>
        <w:t xml:space="preserve">compose entries in their writing journals </w:t>
      </w:r>
      <w:r w:rsidRPr="00036BBD">
        <w:t xml:space="preserve">that encourage them to apply their learning in a practical context. </w:t>
      </w:r>
      <w:r>
        <w:t xml:space="preserve">Students </w:t>
      </w:r>
      <w:r w:rsidRPr="00B0487C">
        <w:t xml:space="preserve">also </w:t>
      </w:r>
      <w:r>
        <w:t>complete</w:t>
      </w:r>
      <w:r w:rsidRPr="00B0487C">
        <w:t xml:space="preserve"> a Core formative task</w:t>
      </w:r>
      <w:r>
        <w:t>, writing</w:t>
      </w:r>
      <w:r w:rsidRPr="00036BBD">
        <w:t xml:space="preserve"> a </w:t>
      </w:r>
      <w:r>
        <w:t>letter to the author</w:t>
      </w:r>
      <w:r w:rsidRPr="00036BBD">
        <w:t xml:space="preserve"> </w:t>
      </w:r>
      <w:r>
        <w:t>of a self-selected text. By reflecting on</w:t>
      </w:r>
      <w:r w:rsidRPr="00036BBD">
        <w:t xml:space="preserve"> the </w:t>
      </w:r>
      <w:r>
        <w:t>impact of this text on them as a reader, they explore</w:t>
      </w:r>
      <w:r w:rsidRPr="00036BBD">
        <w:t xml:space="preserve"> the significance of reading and writing</w:t>
      </w:r>
      <w:r>
        <w:t xml:space="preserve">. </w:t>
      </w:r>
      <w:r w:rsidRPr="00036BBD">
        <w:t>The introduction of core texts at this stage serves to pique interest and establish a foundation for deeper analysis and discussion in subsequent phases.</w:t>
      </w:r>
    </w:p>
    <w:p w14:paraId="41D35356" w14:textId="55C404F9" w:rsidR="00C6188E" w:rsidRPr="00415AE1" w:rsidRDefault="00044821" w:rsidP="00415AE1">
      <w:pPr>
        <w:pStyle w:val="FeatureBox2"/>
      </w:pPr>
      <w:r w:rsidRPr="00036BBD">
        <w:t>Key terminology is introduced and reinforced through graphic organisers, thinking routines and collaborative activities</w:t>
      </w:r>
      <w:r>
        <w:t>. This</w:t>
      </w:r>
      <w:r w:rsidRPr="00036BBD">
        <w:t xml:space="preserve"> ensur</w:t>
      </w:r>
      <w:r>
        <w:t>es</w:t>
      </w:r>
      <w:r w:rsidRPr="00036BBD">
        <w:t xml:space="preserve"> that students are equipped with the language necessary to articulate their understanding of writing forms</w:t>
      </w:r>
      <w:r>
        <w:t xml:space="preserve">. </w:t>
      </w:r>
      <w:r w:rsidRPr="00036BBD">
        <w:t>Overall, this phase fosters critical engagement with both the conceptual and practical aspects of writing</w:t>
      </w:r>
      <w:r>
        <w:t>. This</w:t>
      </w:r>
      <w:r w:rsidRPr="00036BBD">
        <w:t xml:space="preserve"> set</w:t>
      </w:r>
      <w:r>
        <w:t>s</w:t>
      </w:r>
      <w:r w:rsidRPr="00036BBD">
        <w:t xml:space="preserve"> the stage for students to develop their personal voice and confidence as they navigate the complexities of various text forms.</w:t>
      </w:r>
      <w:r w:rsidR="00387B2C">
        <w:br w:type="page"/>
      </w:r>
      <w:bookmarkEnd w:id="69"/>
    </w:p>
    <w:p w14:paraId="402A9358" w14:textId="05F6C3FC" w:rsidR="009A6FA4" w:rsidRDefault="009221A8" w:rsidP="003F16FD">
      <w:pPr>
        <w:pStyle w:val="Heading2"/>
        <w:rPr>
          <w:rFonts w:eastAsia="Arial"/>
        </w:rPr>
      </w:pPr>
      <w:bookmarkStart w:id="70" w:name="_Toc206505293"/>
      <w:bookmarkStart w:id="71" w:name="_Toc214019848"/>
      <w:bookmarkStart w:id="72" w:name="_Toc215816268"/>
      <w:r w:rsidRPr="009221A8">
        <w:rPr>
          <w:rFonts w:eastAsia="Arial"/>
        </w:rPr>
        <w:lastRenderedPageBreak/>
        <w:t xml:space="preserve">Phase </w:t>
      </w:r>
      <w:r w:rsidR="0016127D">
        <w:rPr>
          <w:rFonts w:eastAsia="Arial"/>
        </w:rPr>
        <w:t>2</w:t>
      </w:r>
      <w:r w:rsidRPr="009221A8">
        <w:rPr>
          <w:rFonts w:eastAsia="Arial"/>
        </w:rPr>
        <w:t xml:space="preserve">, activity </w:t>
      </w:r>
      <w:r w:rsidR="00457D5C">
        <w:rPr>
          <w:rFonts w:eastAsia="Arial"/>
        </w:rPr>
        <w:t>1</w:t>
      </w:r>
      <w:r w:rsidRPr="009221A8">
        <w:rPr>
          <w:rFonts w:eastAsia="Arial"/>
        </w:rPr>
        <w:t xml:space="preserve"> – </w:t>
      </w:r>
      <w:r w:rsidR="00405623">
        <w:rPr>
          <w:rFonts w:eastAsia="Arial"/>
        </w:rPr>
        <w:t>the neuroscience of reading</w:t>
      </w:r>
      <w:bookmarkEnd w:id="70"/>
      <w:bookmarkEnd w:id="71"/>
      <w:bookmarkEnd w:id="72"/>
    </w:p>
    <w:p w14:paraId="067D8F12" w14:textId="2651D047" w:rsidR="0093701F" w:rsidRDefault="00A35561" w:rsidP="00697B84">
      <w:pPr>
        <w:pStyle w:val="FeatureBox2"/>
      </w:pPr>
      <w:r w:rsidRPr="4EFF4D68">
        <w:rPr>
          <w:rStyle w:val="Strong"/>
        </w:rPr>
        <w:t>Teacher note</w:t>
      </w:r>
      <w:r>
        <w:t xml:space="preserve">: </w:t>
      </w:r>
      <w:r w:rsidR="00D43645">
        <w:t>t</w:t>
      </w:r>
      <w:r>
        <w:t xml:space="preserve">eachers could consider using </w:t>
      </w:r>
      <w:hyperlink r:id="rId36">
        <w:r w:rsidR="00FD460B" w:rsidRPr="4EFF4D68">
          <w:rPr>
            <w:rStyle w:val="Hyperlink"/>
          </w:rPr>
          <w:t>The Flipped Classroom Model</w:t>
        </w:r>
      </w:hyperlink>
      <w:r>
        <w:t xml:space="preserve"> </w:t>
      </w:r>
      <w:r w:rsidR="007B2922">
        <w:t xml:space="preserve">or select a range of different videos </w:t>
      </w:r>
      <w:r w:rsidR="00604BD2">
        <w:t>to</w:t>
      </w:r>
      <w:r>
        <w:t xml:space="preserve"> facilitate </w:t>
      </w:r>
      <w:r w:rsidR="00604BD2">
        <w:t>a</w:t>
      </w:r>
      <w:r>
        <w:t xml:space="preserve"> </w:t>
      </w:r>
      <w:hyperlink r:id="rId37">
        <w:r w:rsidRPr="4EFF4D68">
          <w:rPr>
            <w:rStyle w:val="Hyperlink"/>
          </w:rPr>
          <w:t>Jigsaw</w:t>
        </w:r>
      </w:hyperlink>
      <w:r>
        <w:t xml:space="preserve"> activity</w:t>
      </w:r>
      <w:r w:rsidR="00B96EBB">
        <w:t xml:space="preserve">, </w:t>
      </w:r>
      <w:r>
        <w:t>to build students’ capabilit</w:t>
      </w:r>
      <w:r w:rsidR="008219FC">
        <w:t>ies</w:t>
      </w:r>
      <w:r>
        <w:t xml:space="preserve"> to become more independent learners.</w:t>
      </w:r>
      <w:r w:rsidR="00277DF4">
        <w:t xml:space="preserve"> </w:t>
      </w:r>
      <w:r w:rsidR="00613B2E">
        <w:t>The YouTube video can be accesse</w:t>
      </w:r>
      <w:r w:rsidR="00696845">
        <w:t>d</w:t>
      </w:r>
      <w:r w:rsidR="00613B2E">
        <w:t xml:space="preserve"> at </w:t>
      </w:r>
      <w:hyperlink r:id="rId38" w:history="1">
        <w:r w:rsidR="00277DF4" w:rsidRPr="00696845">
          <w:rPr>
            <w:rStyle w:val="Hyperlink"/>
          </w:rPr>
          <w:t>Reading Reshapes the Brain and Promotes Social Connections (2:07)</w:t>
        </w:r>
      </w:hyperlink>
      <w:r w:rsidR="00277DF4">
        <w:t>.</w:t>
      </w:r>
      <w:r w:rsidR="00CD7712">
        <w:t xml:space="preserve"> </w:t>
      </w:r>
      <w:r w:rsidR="00387834">
        <w:t>Explore</w:t>
      </w:r>
      <w:r w:rsidR="00683FB3">
        <w:t xml:space="preserve"> </w:t>
      </w:r>
      <w:hyperlink r:id="rId39">
        <w:r w:rsidR="00CD7712" w:rsidRPr="4EFF4D68">
          <w:rPr>
            <w:rStyle w:val="Hyperlink"/>
          </w:rPr>
          <w:t>The Cornell Note Taking System</w:t>
        </w:r>
      </w:hyperlink>
      <w:r w:rsidR="00387834">
        <w:t xml:space="preserve"> for further support.</w:t>
      </w:r>
    </w:p>
    <w:p w14:paraId="6AB33E88" w14:textId="3B3AB922" w:rsidR="00BF1B00" w:rsidRPr="0034579E" w:rsidRDefault="006907AD" w:rsidP="00EB1B6C">
      <w:pPr>
        <w:pStyle w:val="ListNumber"/>
        <w:numPr>
          <w:ilvl w:val="0"/>
          <w:numId w:val="74"/>
        </w:numPr>
      </w:pPr>
      <w:r>
        <w:t>View</w:t>
      </w:r>
      <w:r w:rsidR="00EA665D">
        <w:t xml:space="preserve"> the </w:t>
      </w:r>
      <w:r w:rsidR="001B6FAC">
        <w:t>YouTube</w:t>
      </w:r>
      <w:r w:rsidR="00EA665D">
        <w:t xml:space="preserve"> video </w:t>
      </w:r>
      <w:r w:rsidR="00C66FE5">
        <w:t xml:space="preserve">Reading Reshapes the Brain and Promotes Social Connections </w:t>
      </w:r>
      <w:r w:rsidR="00642308">
        <w:t>(2:</w:t>
      </w:r>
      <w:r w:rsidR="00613422">
        <w:t>07)</w:t>
      </w:r>
      <w:r w:rsidR="00696845">
        <w:t>.</w:t>
      </w:r>
    </w:p>
    <w:p w14:paraId="450AF529" w14:textId="1F907D1E" w:rsidR="006907AD" w:rsidRPr="0034579E" w:rsidRDefault="006907AD" w:rsidP="5889C98E">
      <w:pPr>
        <w:pStyle w:val="ListNumber"/>
      </w:pPr>
      <w:r>
        <w:t>Use</w:t>
      </w:r>
      <w:r w:rsidR="00DF6729">
        <w:t xml:space="preserve"> </w:t>
      </w:r>
      <w:r w:rsidR="00C66FE5">
        <w:t>T</w:t>
      </w:r>
      <w:r w:rsidR="00DF6729">
        <w:t xml:space="preserve">he Cornell </w:t>
      </w:r>
      <w:r w:rsidR="00A400EA">
        <w:t>N</w:t>
      </w:r>
      <w:r w:rsidR="00DF6729">
        <w:t xml:space="preserve">ote </w:t>
      </w:r>
      <w:r w:rsidR="00A400EA">
        <w:t>T</w:t>
      </w:r>
      <w:r w:rsidR="00DF6729">
        <w:t xml:space="preserve">aking table below to </w:t>
      </w:r>
      <w:r>
        <w:t>record</w:t>
      </w:r>
      <w:r w:rsidR="00E17EB1">
        <w:t xml:space="preserve"> your ideas as you view and listen to the video.</w:t>
      </w:r>
    </w:p>
    <w:p w14:paraId="696CBAB8" w14:textId="43756208" w:rsidR="008219FC" w:rsidRDefault="008219FC" w:rsidP="008219FC">
      <w:pPr>
        <w:pStyle w:val="Caption"/>
      </w:pPr>
      <w:r>
        <w:t xml:space="preserve">Table </w:t>
      </w:r>
      <w:r>
        <w:fldChar w:fldCharType="begin"/>
      </w:r>
      <w:r>
        <w:instrText xml:space="preserve"> SEQ Table \* ARABIC </w:instrText>
      </w:r>
      <w:r>
        <w:fldChar w:fldCharType="separate"/>
      </w:r>
      <w:r w:rsidR="00E02857">
        <w:rPr>
          <w:noProof/>
        </w:rPr>
        <w:t>10</w:t>
      </w:r>
      <w:r>
        <w:fldChar w:fldCharType="end"/>
      </w:r>
      <w:r>
        <w:t xml:space="preserve"> </w:t>
      </w:r>
      <w:r w:rsidRPr="00FF006F">
        <w:t xml:space="preserve">– The Cornell Note Taking </w:t>
      </w:r>
      <w:r w:rsidR="00696845">
        <w:t xml:space="preserve">table </w:t>
      </w:r>
      <w:r w:rsidRPr="00FF006F">
        <w:t>on how reading reshapes the brain</w:t>
      </w:r>
    </w:p>
    <w:tbl>
      <w:tblPr>
        <w:tblStyle w:val="Tableheader"/>
        <w:tblW w:w="0" w:type="auto"/>
        <w:tblLook w:val="04A0" w:firstRow="1" w:lastRow="0" w:firstColumn="1" w:lastColumn="0" w:noHBand="0" w:noVBand="1"/>
        <w:tblDescription w:val="The Cornell Note Taking table on how reading reshapes the brain."/>
      </w:tblPr>
      <w:tblGrid>
        <w:gridCol w:w="2972"/>
        <w:gridCol w:w="6656"/>
      </w:tblGrid>
      <w:tr w:rsidR="00CD63DE" w14:paraId="67D6A9BC" w14:textId="77777777" w:rsidTr="5889C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EC27F2" w14:textId="0DF7DCC5" w:rsidR="002E1A5E" w:rsidRDefault="6BFBFFC6" w:rsidP="006907AD">
            <w:r>
              <w:t>Questions</w:t>
            </w:r>
            <w:r w:rsidR="009D530A">
              <w:t xml:space="preserve"> and key words</w:t>
            </w:r>
          </w:p>
        </w:tc>
        <w:tc>
          <w:tcPr>
            <w:tcW w:w="6656" w:type="dxa"/>
          </w:tcPr>
          <w:p w14:paraId="1FC51C2D" w14:textId="6972C323" w:rsidR="002E1A5E" w:rsidRDefault="009D530A" w:rsidP="006907AD">
            <w:pPr>
              <w:cnfStyle w:val="100000000000" w:firstRow="1" w:lastRow="0" w:firstColumn="0" w:lastColumn="0" w:oddVBand="0" w:evenVBand="0" w:oddHBand="0" w:evenHBand="0" w:firstRowFirstColumn="0" w:firstRowLastColumn="0" w:lastRowFirstColumn="0" w:lastRowLastColumn="0"/>
            </w:pPr>
            <w:r>
              <w:t>Notes and ideas</w:t>
            </w:r>
          </w:p>
        </w:tc>
      </w:tr>
      <w:tr w:rsidR="00CD63DE" w14:paraId="50A41733" w14:textId="77777777" w:rsidTr="5889C98E">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2972" w:type="dxa"/>
          </w:tcPr>
          <w:p w14:paraId="733600A2" w14:textId="5DB22E16" w:rsidR="00C66FE5" w:rsidRPr="005C16B6" w:rsidRDefault="00C66FE5" w:rsidP="006907AD">
            <w:r>
              <w:t>New language and definitions</w:t>
            </w:r>
          </w:p>
        </w:tc>
        <w:tc>
          <w:tcPr>
            <w:tcW w:w="6656" w:type="dxa"/>
          </w:tcPr>
          <w:p w14:paraId="79C333B8" w14:textId="77777777" w:rsidR="00C66FE5" w:rsidRDefault="00C66FE5" w:rsidP="006907AD">
            <w:pPr>
              <w:cnfStyle w:val="000000100000" w:firstRow="0" w:lastRow="0" w:firstColumn="0" w:lastColumn="0" w:oddVBand="0" w:evenVBand="0" w:oddHBand="1" w:evenHBand="0" w:firstRowFirstColumn="0" w:firstRowLastColumn="0" w:lastRowFirstColumn="0" w:lastRowLastColumn="0"/>
            </w:pPr>
          </w:p>
        </w:tc>
      </w:tr>
      <w:tr w:rsidR="00CD63DE" w14:paraId="4B0CAE4D" w14:textId="77777777" w:rsidTr="5889C98E">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972" w:type="dxa"/>
          </w:tcPr>
          <w:p w14:paraId="52DBF74C" w14:textId="0EDC0ECB" w:rsidR="00C66FE5" w:rsidRPr="005C16B6" w:rsidRDefault="00B25BB2" w:rsidP="006907AD">
            <w:r>
              <w:t>Most important ideas</w:t>
            </w:r>
          </w:p>
        </w:tc>
        <w:tc>
          <w:tcPr>
            <w:tcW w:w="6656" w:type="dxa"/>
          </w:tcPr>
          <w:p w14:paraId="5BAB05DC" w14:textId="77777777" w:rsidR="00C66FE5" w:rsidRDefault="00C66FE5" w:rsidP="006907AD">
            <w:pPr>
              <w:cnfStyle w:val="000000010000" w:firstRow="0" w:lastRow="0" w:firstColumn="0" w:lastColumn="0" w:oddVBand="0" w:evenVBand="0" w:oddHBand="0" w:evenHBand="1" w:firstRowFirstColumn="0" w:firstRowLastColumn="0" w:lastRowFirstColumn="0" w:lastRowLastColumn="0"/>
            </w:pPr>
          </w:p>
        </w:tc>
      </w:tr>
      <w:tr w:rsidR="00CD63DE" w14:paraId="2D27EE50" w14:textId="77777777" w:rsidTr="5889C98E">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2972" w:type="dxa"/>
          </w:tcPr>
          <w:p w14:paraId="76F02A92" w14:textId="56DD338D" w:rsidR="0099318C" w:rsidRPr="00E76E77" w:rsidRDefault="005C16B6" w:rsidP="006907AD">
            <w:pPr>
              <w:rPr>
                <w:b w:val="0"/>
              </w:rPr>
            </w:pPr>
            <w:r w:rsidRPr="005C16B6">
              <w:t>Summary and key takeaways (</w:t>
            </w:r>
            <w:r w:rsidR="00D12FC7">
              <w:t>w</w:t>
            </w:r>
            <w:r>
              <w:t>hat might be relevant to</w:t>
            </w:r>
            <w:r w:rsidR="00E17EB1">
              <w:t xml:space="preserve"> you and</w:t>
            </w:r>
            <w:r>
              <w:t xml:space="preserve"> your learning?</w:t>
            </w:r>
            <w:r w:rsidRPr="005C16B6">
              <w:t>)</w:t>
            </w:r>
          </w:p>
        </w:tc>
        <w:tc>
          <w:tcPr>
            <w:tcW w:w="6656" w:type="dxa"/>
          </w:tcPr>
          <w:p w14:paraId="769E2CC1" w14:textId="77777777" w:rsidR="005C16B6" w:rsidRDefault="005C16B6" w:rsidP="006907AD">
            <w:pPr>
              <w:cnfStyle w:val="000000100000" w:firstRow="0" w:lastRow="0" w:firstColumn="0" w:lastColumn="0" w:oddVBand="0" w:evenVBand="0" w:oddHBand="1" w:evenHBand="0" w:firstRowFirstColumn="0" w:firstRowLastColumn="0" w:lastRowFirstColumn="0" w:lastRowLastColumn="0"/>
            </w:pPr>
          </w:p>
        </w:tc>
      </w:tr>
    </w:tbl>
    <w:p w14:paraId="6A08C374" w14:textId="7BD2E469" w:rsidR="00787E0E" w:rsidRDefault="0021256F" w:rsidP="5889C98E">
      <w:pPr>
        <w:pStyle w:val="ListNumber"/>
      </w:pPr>
      <w:r>
        <w:t xml:space="preserve">Meet with members from other groups to </w:t>
      </w:r>
      <w:r w:rsidR="00B10E13">
        <w:t xml:space="preserve">share </w:t>
      </w:r>
      <w:r w:rsidR="00E261AE">
        <w:t>notes</w:t>
      </w:r>
      <w:r w:rsidR="002E6CB6">
        <w:t>, ideas</w:t>
      </w:r>
      <w:r>
        <w:t xml:space="preserve"> and discuss </w:t>
      </w:r>
      <w:r w:rsidR="007B2922">
        <w:t>similarities and differences in your findings.</w:t>
      </w:r>
    </w:p>
    <w:p w14:paraId="3B964D3E" w14:textId="77777777" w:rsidR="00B10E13" w:rsidRDefault="00B10E13">
      <w:pPr>
        <w:suppressAutoHyphens w:val="0"/>
        <w:spacing w:before="0" w:after="160" w:line="259" w:lineRule="auto"/>
        <w:rPr>
          <w:rFonts w:eastAsiaTheme="majorEastAsia"/>
          <w:bCs/>
          <w:color w:val="002664"/>
          <w:sz w:val="36"/>
          <w:szCs w:val="48"/>
        </w:rPr>
      </w:pPr>
      <w:bookmarkStart w:id="73" w:name="_Toc206505295"/>
      <w:r>
        <w:br w:type="page"/>
      </w:r>
    </w:p>
    <w:p w14:paraId="0CB72AB3" w14:textId="23BC7BF9" w:rsidR="00F76DD9" w:rsidRDefault="00F76DD9" w:rsidP="00F76DD9">
      <w:pPr>
        <w:pStyle w:val="Heading2"/>
        <w:rPr>
          <w:rFonts w:eastAsia="Arial"/>
        </w:rPr>
      </w:pPr>
      <w:bookmarkStart w:id="74" w:name="_Toc214019849"/>
      <w:bookmarkStart w:id="75" w:name="_Toc215816269"/>
      <w:r>
        <w:rPr>
          <w:rFonts w:eastAsia="Arial"/>
        </w:rPr>
        <w:lastRenderedPageBreak/>
        <w:t>Phase 2, resource 1 – syllabus focus area content</w:t>
      </w:r>
      <w:bookmarkEnd w:id="74"/>
      <w:bookmarkEnd w:id="75"/>
    </w:p>
    <w:p w14:paraId="41406509" w14:textId="14DF59EB" w:rsidR="00FF2B0F" w:rsidRPr="00A97F07" w:rsidRDefault="00FF2B0F" w:rsidP="00FF2B0F">
      <w:pPr>
        <w:pStyle w:val="FeatureBox2"/>
        <w:rPr>
          <w:rStyle w:val="Strong"/>
          <w:b w:val="0"/>
          <w:bCs w:val="0"/>
        </w:rPr>
      </w:pPr>
      <w:r>
        <w:rPr>
          <w:rStyle w:val="Strong"/>
        </w:rPr>
        <w:t>Teacher note:</w:t>
      </w:r>
      <w:r w:rsidR="00A97F07" w:rsidRPr="000947A8">
        <w:rPr>
          <w:rStyle w:val="Strong"/>
          <w:b w:val="0"/>
          <w:bCs w:val="0"/>
        </w:rPr>
        <w:t xml:space="preserve"> </w:t>
      </w:r>
      <w:r w:rsidR="00A97F07" w:rsidRPr="0042535E">
        <w:t>th</w:t>
      </w:r>
      <w:r w:rsidR="00A97F07">
        <w:t>e focus area content</w:t>
      </w:r>
      <w:r w:rsidR="00A97F07" w:rsidRPr="0042535E">
        <w:t xml:space="preserve"> can be found under the </w:t>
      </w:r>
      <w:hyperlink r:id="rId40" w:history="1">
        <w:r w:rsidR="00A97F07" w:rsidRPr="00D96A27">
          <w:rPr>
            <w:rStyle w:val="Hyperlink"/>
          </w:rPr>
          <w:t>Content</w:t>
        </w:r>
      </w:hyperlink>
      <w:r w:rsidR="00A97F07" w:rsidRPr="0042535E">
        <w:t xml:space="preserve"> heading in the </w:t>
      </w:r>
      <w:hyperlink r:id="rId41" w:history="1">
        <w:r w:rsidR="00D12FC7">
          <w:rPr>
            <w:rStyle w:val="Hyperlink"/>
          </w:rPr>
          <w:t>English Advanced 11–12 Syllabus</w:t>
        </w:r>
      </w:hyperlink>
      <w:r w:rsidR="00D12FC7">
        <w:t>.</w:t>
      </w:r>
      <w:r w:rsidR="00A97F07" w:rsidRPr="0042535E">
        <w:t xml:space="preserve"> It is provided </w:t>
      </w:r>
      <w:r w:rsidR="00FE1C81">
        <w:t>here</w:t>
      </w:r>
      <w:r w:rsidR="00A97F07" w:rsidRPr="0042535E">
        <w:t xml:space="preserve"> for you to return to </w:t>
      </w:r>
      <w:r w:rsidR="00FE1C81">
        <w:t>as</w:t>
      </w:r>
      <w:r w:rsidR="00A97F07" w:rsidRPr="0042535E">
        <w:t xml:space="preserve"> necessary throughout the program.</w:t>
      </w:r>
      <w:r w:rsidR="00A97F07">
        <w:t xml:space="preserve"> You will need to check it against the live NESA document for accuracy before use.</w:t>
      </w:r>
    </w:p>
    <w:p w14:paraId="69EDC8CD" w14:textId="77777777" w:rsidR="00F76DD9" w:rsidRPr="00C564FD" w:rsidRDefault="00F76DD9" w:rsidP="00F76DD9">
      <w:pPr>
        <w:pStyle w:val="FeatureBox3"/>
        <w:rPr>
          <w:rStyle w:val="Strong"/>
          <w:b w:val="0"/>
          <w:bCs w:val="0"/>
        </w:rPr>
      </w:pPr>
      <w:r>
        <w:rPr>
          <w:rStyle w:val="Strong"/>
        </w:rPr>
        <w:t>Student note:</w:t>
      </w:r>
      <w:r w:rsidRPr="000947A8">
        <w:rPr>
          <w:rStyle w:val="Strong"/>
          <w:b w:val="0"/>
          <w:bCs w:val="0"/>
        </w:rPr>
        <w:t xml:space="preserve"> </w:t>
      </w:r>
      <w:r>
        <w:rPr>
          <w:rStyle w:val="Strong"/>
          <w:b w:val="0"/>
          <w:bCs w:val="0"/>
        </w:rPr>
        <w:t>the syllabus focus area content forms the basis of your study in English. The focus area Reading to write: Transition to English Advanced is your first unit set for study in senior English.</w:t>
      </w:r>
    </w:p>
    <w:p w14:paraId="623D4E04" w14:textId="77777777" w:rsidR="00F76DD9" w:rsidRPr="00F83651" w:rsidRDefault="00F76DD9" w:rsidP="00F76DD9">
      <w:pPr>
        <w:rPr>
          <w:rStyle w:val="Strong"/>
        </w:rPr>
      </w:pPr>
      <w:r w:rsidRPr="00F83651">
        <w:rPr>
          <w:rStyle w:val="Strong"/>
        </w:rPr>
        <w:t>Reading to write: Transition to English Advanced</w:t>
      </w:r>
    </w:p>
    <w:p w14:paraId="64E6DEB8" w14:textId="7F0F9F21" w:rsidR="00F76DD9" w:rsidRPr="00F83651" w:rsidRDefault="00F76DD9" w:rsidP="00F76DD9">
      <w:r w:rsidRPr="00F83651">
        <w:t>Students undertake the intensive and close reading of quality texts from a range of modes and mediums. In doing so, they develop the knowledge to appreciate, interpret, analyse and evaluate the ways texts convey complex ideas, relationships, endeavours and scenarios. Students develop the capacity to respond perceptively to texts through their own thoughtful writing and judicious reflection on their knowledge and skills as writers. Students read texts that are aesthetically, stylistically and conceptually engaging and that inspire or provoke them to respond critically and creatively. Through the study of texts, students can develop insights into the world around them, deepen their understanding of themselves and the lives of others, and enhance their enjoyment of reading</w:t>
      </w:r>
      <w:r w:rsidR="00AF147A">
        <w:t>.</w:t>
      </w:r>
    </w:p>
    <w:p w14:paraId="07FB2EEF" w14:textId="77777777" w:rsidR="00F76DD9" w:rsidRPr="0045413F" w:rsidRDefault="00F76DD9" w:rsidP="00F76DD9">
      <w:pPr>
        <w:rPr>
          <w:rStyle w:val="Strong"/>
        </w:rPr>
      </w:pPr>
      <w:r w:rsidRPr="0045413F">
        <w:rPr>
          <w:rStyle w:val="Strong"/>
        </w:rPr>
        <w:t>Understanding</w:t>
      </w:r>
    </w:p>
    <w:p w14:paraId="4A44447D" w14:textId="77777777" w:rsidR="00F76DD9" w:rsidRDefault="00F76DD9" w:rsidP="00F76DD9">
      <w:pPr>
        <w:pStyle w:val="ListBullet"/>
      </w:pPr>
      <w:r>
        <w:t>The aesthetic qualities of quality texts and the power of language to express ideas and experiences</w:t>
      </w:r>
    </w:p>
    <w:p w14:paraId="38045C0F" w14:textId="77777777" w:rsidR="00F76DD9" w:rsidRDefault="00F76DD9" w:rsidP="00F76DD9">
      <w:pPr>
        <w:pStyle w:val="ListBullet"/>
      </w:pPr>
      <w:r>
        <w:t>The relationship between reader, writer, text and context, and how and why texts position readers</w:t>
      </w:r>
    </w:p>
    <w:p w14:paraId="1A4C6D77" w14:textId="77777777" w:rsidR="00F76DD9" w:rsidRDefault="00F76DD9" w:rsidP="00F76DD9">
      <w:pPr>
        <w:pStyle w:val="ListBullet"/>
      </w:pPr>
      <w:r>
        <w:t>The ways language features, text structures and stylistic choices shape ideas, perspectives and experiences in familiar and unfamiliar texts</w:t>
      </w:r>
    </w:p>
    <w:p w14:paraId="011022AF" w14:textId="77777777" w:rsidR="00F76DD9" w:rsidRPr="00B5004C" w:rsidRDefault="00F76DD9" w:rsidP="00F76DD9">
      <w:pPr>
        <w:pStyle w:val="ListBullet"/>
      </w:pPr>
      <w:r>
        <w:t>The conventions of genre and the ways texts may conform to or subvert these conventions</w:t>
      </w:r>
    </w:p>
    <w:p w14:paraId="630F4CBE" w14:textId="77777777" w:rsidR="00F76DD9" w:rsidRPr="00E74B28" w:rsidRDefault="00F76DD9" w:rsidP="003E2A1D">
      <w:pPr>
        <w:keepNext/>
        <w:rPr>
          <w:b/>
          <w:bCs/>
        </w:rPr>
      </w:pPr>
      <w:r w:rsidRPr="00E74B28">
        <w:rPr>
          <w:b/>
          <w:bCs/>
        </w:rPr>
        <w:t>Responding</w:t>
      </w:r>
    </w:p>
    <w:p w14:paraId="5D000591" w14:textId="77777777" w:rsidR="00F76DD9" w:rsidRDefault="00F76DD9" w:rsidP="00F76DD9">
      <w:pPr>
        <w:pStyle w:val="ListBullet"/>
      </w:pPr>
      <w:r>
        <w:t>Compose persuasive, discursive, imaginative and reflective texts that experiment with language features and emerging textual forms</w:t>
      </w:r>
    </w:p>
    <w:p w14:paraId="64E26A3C" w14:textId="77777777" w:rsidR="00F76DD9" w:rsidRDefault="00F76DD9" w:rsidP="00F76DD9">
      <w:pPr>
        <w:pStyle w:val="ListBullet"/>
      </w:pPr>
      <w:r>
        <w:lastRenderedPageBreak/>
        <w:t>Compose texts that explore a range of personal, social, historical and cultural meanings</w:t>
      </w:r>
    </w:p>
    <w:p w14:paraId="5D12627A" w14:textId="77777777" w:rsidR="00F76DD9" w:rsidRDefault="00F76DD9" w:rsidP="00F76DD9">
      <w:pPr>
        <w:pStyle w:val="ListBullet"/>
      </w:pPr>
      <w:r>
        <w:t>Use appropriate metalanguage and textual forms to reflect on the processes of writing</w:t>
      </w:r>
    </w:p>
    <w:p w14:paraId="2558C4A1" w14:textId="77777777" w:rsidR="00F76DD9" w:rsidRDefault="00F76DD9" w:rsidP="00F76DD9">
      <w:pPr>
        <w:pStyle w:val="ListBullet"/>
      </w:pPr>
      <w:r>
        <w:t>Draft, edit, revise and refine texts for a range of audiences and purposes</w:t>
      </w:r>
    </w:p>
    <w:p w14:paraId="597C13F4" w14:textId="77777777" w:rsidR="00F76DD9" w:rsidRDefault="00F76DD9" w:rsidP="00F76DD9">
      <w:pPr>
        <w:pStyle w:val="ListBullet"/>
      </w:pPr>
      <w:r>
        <w:t>Use accurate spelling, punctuation, syntax and metalanguage in creating complex critical and creative texts</w:t>
      </w:r>
    </w:p>
    <w:p w14:paraId="23EDCDD6" w14:textId="482A6D0C" w:rsidR="00AF147A" w:rsidRDefault="00AF147A" w:rsidP="00AF147A">
      <w:pPr>
        <w:pStyle w:val="Imageattributioncaption"/>
      </w:pPr>
      <w:hyperlink r:id="rId42" w:history="1">
        <w:r w:rsidRPr="00B00EA3">
          <w:rPr>
            <w:rStyle w:val="Hyperlink"/>
          </w:rPr>
          <w:t>English Advanced 11–12 Syllabus</w:t>
        </w:r>
      </w:hyperlink>
      <w:r w:rsidRPr="00BB3C94">
        <w:t xml:space="preserve"> © NSW Education Standards Authority (NESA) for and on behalf of the Crown in right of the State of New South Wales, 2024.</w:t>
      </w:r>
    </w:p>
    <w:p w14:paraId="08164BB7" w14:textId="3E9CE444" w:rsidR="00F76DD9" w:rsidRDefault="00F76DD9" w:rsidP="00F76DD9">
      <w:pPr>
        <w:suppressAutoHyphens w:val="0"/>
        <w:spacing w:before="0" w:after="160" w:line="259" w:lineRule="auto"/>
      </w:pPr>
      <w:r>
        <w:br w:type="page"/>
      </w:r>
    </w:p>
    <w:p w14:paraId="5A0C3342" w14:textId="1EA5EAD0" w:rsidR="003F16FD" w:rsidRDefault="003F16FD" w:rsidP="005B2936">
      <w:pPr>
        <w:pStyle w:val="Heading2"/>
      </w:pPr>
      <w:bookmarkStart w:id="76" w:name="_Toc214019850"/>
      <w:bookmarkStart w:id="77" w:name="_Toc215816270"/>
      <w:r>
        <w:lastRenderedPageBreak/>
        <w:t xml:space="preserve">Phase </w:t>
      </w:r>
      <w:r w:rsidR="0016127D">
        <w:t>2</w:t>
      </w:r>
      <w:r>
        <w:t xml:space="preserve">, activity </w:t>
      </w:r>
      <w:r w:rsidR="003273FF">
        <w:t>2</w:t>
      </w:r>
      <w:r>
        <w:t xml:space="preserve"> – </w:t>
      </w:r>
      <w:r w:rsidR="00C034B3">
        <w:t>unpacking the focus area</w:t>
      </w:r>
      <w:r w:rsidR="00D94F82">
        <w:t xml:space="preserve"> </w:t>
      </w:r>
      <w:r w:rsidR="00E40CD0">
        <w:t>content</w:t>
      </w:r>
      <w:bookmarkEnd w:id="73"/>
      <w:bookmarkEnd w:id="76"/>
      <w:bookmarkEnd w:id="77"/>
    </w:p>
    <w:p w14:paraId="0820B4C8" w14:textId="296D566D" w:rsidR="00D75916" w:rsidRDefault="00D75916" w:rsidP="00F13CA7">
      <w:pPr>
        <w:pStyle w:val="ListNumber"/>
        <w:numPr>
          <w:ilvl w:val="0"/>
          <w:numId w:val="20"/>
        </w:numPr>
      </w:pPr>
      <w:r>
        <w:t xml:space="preserve">Read the Reading to write: Transition to English Advanced focus area content from </w:t>
      </w:r>
      <w:r>
        <w:rPr>
          <w:b/>
          <w:bCs/>
        </w:rPr>
        <w:t xml:space="preserve">Phase 2, resource </w:t>
      </w:r>
      <w:r w:rsidR="00F76DD9">
        <w:rPr>
          <w:b/>
          <w:bCs/>
        </w:rPr>
        <w:t>1</w:t>
      </w:r>
      <w:r>
        <w:rPr>
          <w:b/>
          <w:bCs/>
        </w:rPr>
        <w:t xml:space="preserve"> – syllabus focus area content</w:t>
      </w:r>
      <w:r>
        <w:t>.</w:t>
      </w:r>
    </w:p>
    <w:p w14:paraId="301C939A" w14:textId="44701C97" w:rsidR="00474903" w:rsidRDefault="00474903" w:rsidP="4EFF4D68">
      <w:pPr>
        <w:pStyle w:val="ListNumber"/>
      </w:pPr>
      <w:r>
        <w:t>You wi</w:t>
      </w:r>
      <w:r w:rsidR="008B5818">
        <w:t xml:space="preserve">ll be allocated </w:t>
      </w:r>
      <w:r w:rsidR="007B1747">
        <w:t>3 or 4</w:t>
      </w:r>
      <w:r w:rsidR="008B5818">
        <w:t xml:space="preserve"> </w:t>
      </w:r>
      <w:r w:rsidR="00604BD2">
        <w:t xml:space="preserve">words </w:t>
      </w:r>
      <w:r w:rsidR="0010629E">
        <w:t xml:space="preserve">or </w:t>
      </w:r>
      <w:r w:rsidR="00604BD2">
        <w:t xml:space="preserve">phrases from the </w:t>
      </w:r>
      <w:r w:rsidR="008B5818">
        <w:t xml:space="preserve">focus areas </w:t>
      </w:r>
      <w:r w:rsidR="00604BD2">
        <w:t>description</w:t>
      </w:r>
      <w:r w:rsidR="005663E3">
        <w:t>.</w:t>
      </w:r>
    </w:p>
    <w:p w14:paraId="2F022519" w14:textId="1558BF4F" w:rsidR="000E3FBD" w:rsidRDefault="007B1747" w:rsidP="007369D6">
      <w:pPr>
        <w:pStyle w:val="ListNumber"/>
      </w:pPr>
      <w:r>
        <w:t>In your English book, make notes</w:t>
      </w:r>
      <w:r w:rsidR="00B50B16">
        <w:t xml:space="preserve"> </w:t>
      </w:r>
      <w:r w:rsidR="005663E3">
        <w:t xml:space="preserve">defining your allocated </w:t>
      </w:r>
      <w:r w:rsidR="00BD3E01">
        <w:t>words and phrases</w:t>
      </w:r>
      <w:r w:rsidR="0058406A">
        <w:t xml:space="preserve">. </w:t>
      </w:r>
      <w:r>
        <w:t xml:space="preserve">Include </w:t>
      </w:r>
      <w:r w:rsidR="00B50B16">
        <w:t xml:space="preserve">point form ideas about key words </w:t>
      </w:r>
      <w:r w:rsidR="00C73BA0">
        <w:t xml:space="preserve">and </w:t>
      </w:r>
      <w:r w:rsidR="00A242E0">
        <w:t>the</w:t>
      </w:r>
      <w:r w:rsidR="00C73BA0">
        <w:t xml:space="preserve"> definition</w:t>
      </w:r>
      <w:r w:rsidR="00A242E0">
        <w:t>s</w:t>
      </w:r>
      <w:r w:rsidR="00C73BA0">
        <w:t>. Make connections to prior learning and notes about what NESA wants students to learn and do.</w:t>
      </w:r>
      <w:r w:rsidR="00B50B16">
        <w:t xml:space="preserve"> </w:t>
      </w:r>
      <w:r w:rsidR="008A23C9">
        <w:t xml:space="preserve">Some </w:t>
      </w:r>
      <w:r w:rsidR="00696EB9">
        <w:t>example</w:t>
      </w:r>
      <w:r w:rsidR="008A23C9">
        <w:t>s</w:t>
      </w:r>
      <w:r w:rsidR="00696EB9">
        <w:t xml:space="preserve"> ha</w:t>
      </w:r>
      <w:r w:rsidR="008A23C9">
        <w:t>ve</w:t>
      </w:r>
      <w:r w:rsidR="00696EB9">
        <w:t xml:space="preserve"> been </w:t>
      </w:r>
      <w:r w:rsidR="0008626F">
        <w:t>provided</w:t>
      </w:r>
      <w:r w:rsidR="00696EB9">
        <w:t xml:space="preserve"> for you</w:t>
      </w:r>
      <w:r w:rsidR="001B7086">
        <w:t xml:space="preserve"> as a model</w:t>
      </w:r>
      <w:r w:rsidR="003E2A1D">
        <w:t>.</w:t>
      </w:r>
    </w:p>
    <w:p w14:paraId="0234890A" w14:textId="69F60E6F" w:rsidR="003E2A1D" w:rsidRDefault="003E2A1D" w:rsidP="003E2A1D">
      <w:pPr>
        <w:pStyle w:val="Caption"/>
      </w:pPr>
      <w:r>
        <w:t xml:space="preserve">Table </w:t>
      </w:r>
      <w:r>
        <w:fldChar w:fldCharType="begin"/>
      </w:r>
      <w:r>
        <w:instrText xml:space="preserve"> SEQ Table \* ARABIC </w:instrText>
      </w:r>
      <w:r>
        <w:fldChar w:fldCharType="separate"/>
      </w:r>
      <w:r w:rsidR="00E02857">
        <w:rPr>
          <w:noProof/>
        </w:rPr>
        <w:t>11</w:t>
      </w:r>
      <w:r>
        <w:fldChar w:fldCharType="end"/>
      </w:r>
      <w:r>
        <w:t xml:space="preserve"> – </w:t>
      </w:r>
      <w:r w:rsidRPr="00F31705">
        <w:t>defining focus area content</w:t>
      </w:r>
    </w:p>
    <w:tbl>
      <w:tblPr>
        <w:tblStyle w:val="Tableheader"/>
        <w:tblW w:w="0" w:type="auto"/>
        <w:tblLook w:val="04A0" w:firstRow="1" w:lastRow="0" w:firstColumn="1" w:lastColumn="0" w:noHBand="0" w:noVBand="1"/>
        <w:tblDescription w:val="Left hand column includes syllabus content, middle column is a space for students to record the meaning and the right column is for connections to prior learning and personal understanding. "/>
      </w:tblPr>
      <w:tblGrid>
        <w:gridCol w:w="2399"/>
        <w:gridCol w:w="3423"/>
        <w:gridCol w:w="3808"/>
      </w:tblGrid>
      <w:tr w:rsidR="006164C2" w14:paraId="06CF79D6" w14:textId="56687783" w:rsidTr="4EFF4D68">
        <w:trPr>
          <w:cnfStyle w:val="100000000000" w:firstRow="1" w:lastRow="0" w:firstColumn="0" w:lastColumn="0" w:oddVBand="0" w:evenVBand="0" w:oddHBand="0"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0" w:type="auto"/>
          </w:tcPr>
          <w:p w14:paraId="012772CE" w14:textId="72A0D316" w:rsidR="00256995" w:rsidRDefault="00E57285" w:rsidP="009839AC">
            <w:r w:rsidRPr="00E57285">
              <w:t>Syllabus content</w:t>
            </w:r>
          </w:p>
        </w:tc>
        <w:tc>
          <w:tcPr>
            <w:tcW w:w="0" w:type="auto"/>
          </w:tcPr>
          <w:p w14:paraId="616BFCD6" w14:textId="74E6DF2A" w:rsidR="00256995" w:rsidRDefault="00932ABC" w:rsidP="00932ABC">
            <w:pPr>
              <w:cnfStyle w:val="100000000000" w:firstRow="1" w:lastRow="0" w:firstColumn="0" w:lastColumn="0" w:oddVBand="0" w:evenVBand="0" w:oddHBand="0" w:evenHBand="0" w:firstRowFirstColumn="0" w:firstRowLastColumn="0" w:lastRowFirstColumn="0" w:lastRowLastColumn="0"/>
            </w:pPr>
            <w:r>
              <w:t>What does this mean?</w:t>
            </w:r>
          </w:p>
        </w:tc>
        <w:tc>
          <w:tcPr>
            <w:tcW w:w="0" w:type="auto"/>
          </w:tcPr>
          <w:p w14:paraId="00BDB72F" w14:textId="5CB1490B" w:rsidR="00256995" w:rsidRPr="000D09F0" w:rsidRDefault="31B252C8" w:rsidP="00490C37">
            <w:pPr>
              <w:cnfStyle w:val="100000000000" w:firstRow="1" w:lastRow="0" w:firstColumn="0" w:lastColumn="0" w:oddVBand="0" w:evenVBand="0" w:oddHBand="0" w:evenHBand="0" w:firstRowFirstColumn="0" w:firstRowLastColumn="0" w:lastRowFirstColumn="0" w:lastRowLastColumn="0"/>
              <w:rPr>
                <w:b w:val="0"/>
              </w:rPr>
            </w:pPr>
            <w:r>
              <w:t xml:space="preserve">Connections </w:t>
            </w:r>
            <w:r w:rsidR="0058406A">
              <w:t>to prior lea</w:t>
            </w:r>
            <w:r w:rsidR="26DB4A22">
              <w:t xml:space="preserve">rning and personal </w:t>
            </w:r>
            <w:r w:rsidR="77CBBF89">
              <w:t>understanding</w:t>
            </w:r>
          </w:p>
        </w:tc>
      </w:tr>
      <w:tr w:rsidR="006164C2" w14:paraId="647CA8DD" w14:textId="360CE947" w:rsidTr="4EFF4D68">
        <w:trPr>
          <w:cnfStyle w:val="000000100000" w:firstRow="0" w:lastRow="0" w:firstColumn="0" w:lastColumn="0" w:oddVBand="0" w:evenVBand="0" w:oddHBand="1" w:evenHBand="0" w:firstRowFirstColumn="0" w:firstRowLastColumn="0" w:lastRowFirstColumn="0" w:lastRowLastColumn="0"/>
          <w:trHeight w:val="2519"/>
        </w:trPr>
        <w:tc>
          <w:tcPr>
            <w:cnfStyle w:val="001000000000" w:firstRow="0" w:lastRow="0" w:firstColumn="1" w:lastColumn="0" w:oddVBand="0" w:evenVBand="0" w:oddHBand="0" w:evenHBand="0" w:firstRowFirstColumn="0" w:firstRowLastColumn="0" w:lastRowFirstColumn="0" w:lastRowLastColumn="0"/>
            <w:tcW w:w="0" w:type="auto"/>
          </w:tcPr>
          <w:p w14:paraId="6081A862" w14:textId="62DAB530" w:rsidR="00256995" w:rsidRPr="007369D6" w:rsidRDefault="003E2A1D" w:rsidP="002F0DE8">
            <w:pPr>
              <w:rPr>
                <w:b w:val="0"/>
                <w:bCs/>
              </w:rPr>
            </w:pPr>
            <w:r>
              <w:rPr>
                <w:b w:val="0"/>
                <w:bCs/>
              </w:rPr>
              <w:t>[</w:t>
            </w:r>
            <w:r w:rsidR="00B50B16" w:rsidRPr="007369D6">
              <w:rPr>
                <w:b w:val="0"/>
                <w:bCs/>
              </w:rPr>
              <w:t>In this column</w:t>
            </w:r>
            <w:r w:rsidR="00D8413D" w:rsidRPr="007369D6">
              <w:rPr>
                <w:b w:val="0"/>
                <w:bCs/>
              </w:rPr>
              <w:t>,</w:t>
            </w:r>
            <w:r w:rsidR="00B50B16" w:rsidRPr="007369D6">
              <w:rPr>
                <w:b w:val="0"/>
                <w:bCs/>
              </w:rPr>
              <w:t xml:space="preserve"> you will </w:t>
            </w:r>
            <w:r w:rsidR="002A10B3">
              <w:rPr>
                <w:b w:val="0"/>
                <w:bCs/>
              </w:rPr>
              <w:t>add</w:t>
            </w:r>
            <w:r w:rsidR="00B50B16" w:rsidRPr="007369D6">
              <w:rPr>
                <w:b w:val="0"/>
                <w:bCs/>
              </w:rPr>
              <w:t xml:space="preserve"> key words and phrases taken from the focus area description</w:t>
            </w:r>
            <w:r w:rsidR="00D8413D" w:rsidRPr="007369D6">
              <w:rPr>
                <w:b w:val="0"/>
                <w:bCs/>
              </w:rPr>
              <w:t>.</w:t>
            </w:r>
            <w:r>
              <w:rPr>
                <w:b w:val="0"/>
                <w:bCs/>
              </w:rPr>
              <w:t>]</w:t>
            </w:r>
          </w:p>
        </w:tc>
        <w:tc>
          <w:tcPr>
            <w:tcW w:w="0" w:type="auto"/>
          </w:tcPr>
          <w:p w14:paraId="6925A6CB" w14:textId="04208C5B" w:rsidR="00256995" w:rsidRPr="007369D6" w:rsidRDefault="003E2A1D" w:rsidP="002F0DE8">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w:t>
            </w:r>
            <w:r w:rsidR="00B50B16" w:rsidRPr="007369D6">
              <w:rPr>
                <w:rStyle w:val="Strong"/>
                <w:b w:val="0"/>
              </w:rPr>
              <w:t>In this column</w:t>
            </w:r>
            <w:r w:rsidR="00D8413D" w:rsidRPr="007369D6">
              <w:rPr>
                <w:rStyle w:val="Strong"/>
                <w:b w:val="0"/>
              </w:rPr>
              <w:t>,</w:t>
            </w:r>
            <w:r w:rsidR="00B50B16" w:rsidRPr="007369D6">
              <w:rPr>
                <w:rStyle w:val="Strong"/>
                <w:b w:val="0"/>
              </w:rPr>
              <w:t xml:space="preserve"> make point form notes </w:t>
            </w:r>
            <w:r w:rsidR="00771196" w:rsidRPr="007369D6">
              <w:rPr>
                <w:rStyle w:val="Strong"/>
                <w:b w:val="0"/>
              </w:rPr>
              <w:t>with initial ideas about what the syllabus is asking. You might include definitions or synonyms</w:t>
            </w:r>
            <w:r w:rsidR="00305B15" w:rsidRPr="007369D6">
              <w:rPr>
                <w:rStyle w:val="Strong"/>
                <w:b w:val="0"/>
              </w:rPr>
              <w:t>.</w:t>
            </w:r>
            <w:r>
              <w:rPr>
                <w:rStyle w:val="Strong"/>
                <w:b w:val="0"/>
              </w:rPr>
              <w:t>]</w:t>
            </w:r>
          </w:p>
        </w:tc>
        <w:tc>
          <w:tcPr>
            <w:tcW w:w="0" w:type="auto"/>
          </w:tcPr>
          <w:p w14:paraId="285E2658" w14:textId="24B146FA" w:rsidR="00256995" w:rsidRPr="007369D6" w:rsidRDefault="003E2A1D" w:rsidP="002F0DE8">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w:t>
            </w:r>
            <w:r w:rsidR="00305B15" w:rsidRPr="007369D6">
              <w:rPr>
                <w:rStyle w:val="Strong"/>
                <w:b w:val="0"/>
              </w:rPr>
              <w:t>In this column</w:t>
            </w:r>
            <w:r w:rsidR="00D8413D" w:rsidRPr="007369D6">
              <w:rPr>
                <w:rStyle w:val="Strong"/>
                <w:b w:val="0"/>
              </w:rPr>
              <w:t>,</w:t>
            </w:r>
            <w:r w:rsidR="00305B15" w:rsidRPr="007369D6">
              <w:rPr>
                <w:rStyle w:val="Strong"/>
                <w:b w:val="0"/>
              </w:rPr>
              <w:t xml:space="preserve"> make notes </w:t>
            </w:r>
            <w:r w:rsidR="00DF5CA7" w:rsidRPr="007369D6">
              <w:rPr>
                <w:rStyle w:val="Strong"/>
                <w:b w:val="0"/>
              </w:rPr>
              <w:t>connecting</w:t>
            </w:r>
            <w:r w:rsidR="00305B15" w:rsidRPr="007369D6">
              <w:rPr>
                <w:rStyle w:val="Strong"/>
                <w:b w:val="0"/>
              </w:rPr>
              <w:t xml:space="preserve"> </w:t>
            </w:r>
            <w:r w:rsidR="00DF5CA7" w:rsidRPr="007369D6">
              <w:rPr>
                <w:rStyle w:val="Strong"/>
                <w:b w:val="0"/>
              </w:rPr>
              <w:t xml:space="preserve">these key words </w:t>
            </w:r>
            <w:r w:rsidR="00305B15" w:rsidRPr="007369D6">
              <w:rPr>
                <w:rStyle w:val="Strong"/>
                <w:b w:val="0"/>
              </w:rPr>
              <w:t xml:space="preserve">with </w:t>
            </w:r>
            <w:r w:rsidR="00490C37" w:rsidRPr="007369D6">
              <w:rPr>
                <w:rStyle w:val="Strong"/>
                <w:b w:val="0"/>
              </w:rPr>
              <w:t>previous experiences of reading and writing.</w:t>
            </w:r>
            <w:r w:rsidR="00305B15" w:rsidRPr="007369D6">
              <w:rPr>
                <w:rStyle w:val="Strong"/>
                <w:b w:val="0"/>
              </w:rPr>
              <w:t xml:space="preserve"> </w:t>
            </w:r>
            <w:r w:rsidR="003447C5" w:rsidRPr="007369D6">
              <w:rPr>
                <w:rStyle w:val="Strong"/>
                <w:b w:val="0"/>
              </w:rPr>
              <w:t>Note</w:t>
            </w:r>
            <w:r w:rsidR="00305B15" w:rsidRPr="007369D6">
              <w:rPr>
                <w:rStyle w:val="Strong"/>
                <w:b w:val="0"/>
              </w:rPr>
              <w:t xml:space="preserve"> any c</w:t>
            </w:r>
            <w:r w:rsidR="00490C37" w:rsidRPr="007369D6">
              <w:rPr>
                <w:rStyle w:val="Strong"/>
                <w:b w:val="0"/>
              </w:rPr>
              <w:t>onnections with the ‘real world’</w:t>
            </w:r>
            <w:r w:rsidR="000D1973" w:rsidRPr="007369D6">
              <w:rPr>
                <w:rStyle w:val="Strong"/>
                <w:b w:val="0"/>
              </w:rPr>
              <w:t>.</w:t>
            </w:r>
            <w:r>
              <w:rPr>
                <w:rStyle w:val="Strong"/>
                <w:b w:val="0"/>
              </w:rPr>
              <w:t>]</w:t>
            </w:r>
          </w:p>
        </w:tc>
      </w:tr>
      <w:tr w:rsidR="006164C2" w14:paraId="7534471D" w14:textId="68FD2FBF" w:rsidTr="4EFF4D68">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0" w:type="auto"/>
          </w:tcPr>
          <w:p w14:paraId="1D670E70" w14:textId="04DDD786" w:rsidR="00256995" w:rsidRPr="003F7AF2" w:rsidRDefault="003F7AF2" w:rsidP="003F7AF2">
            <w:pPr>
              <w:rPr>
                <w:b w:val="0"/>
                <w:bCs/>
              </w:rPr>
            </w:pPr>
            <w:r>
              <w:rPr>
                <w:b w:val="0"/>
                <w:bCs/>
              </w:rPr>
              <w:t>i</w:t>
            </w:r>
            <w:r w:rsidR="00DE23C1" w:rsidRPr="003F7AF2">
              <w:rPr>
                <w:b w:val="0"/>
                <w:bCs/>
              </w:rPr>
              <w:t xml:space="preserve">ntensive and close </w:t>
            </w:r>
            <w:r w:rsidR="00FD1922">
              <w:rPr>
                <w:b w:val="0"/>
                <w:bCs/>
              </w:rPr>
              <w:t>read</w:t>
            </w:r>
            <w:r w:rsidR="00DE23C1" w:rsidRPr="003F7AF2">
              <w:rPr>
                <w:b w:val="0"/>
                <w:bCs/>
              </w:rPr>
              <w:t>ing</w:t>
            </w:r>
          </w:p>
        </w:tc>
        <w:tc>
          <w:tcPr>
            <w:tcW w:w="0" w:type="auto"/>
          </w:tcPr>
          <w:p w14:paraId="61773264" w14:textId="61F69453" w:rsidR="00076B57" w:rsidRDefault="003E2A1D" w:rsidP="00076B5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D</w:t>
            </w:r>
            <w:r w:rsidR="001840E5" w:rsidRPr="001840E5">
              <w:rPr>
                <w:rStyle w:val="Strong"/>
                <w:b w:val="0"/>
                <w:bCs w:val="0"/>
              </w:rPr>
              <w:t>etailed and analytical approach to reading</w:t>
            </w:r>
            <w:r w:rsidR="001840E5">
              <w:rPr>
                <w:rStyle w:val="Strong"/>
              </w:rPr>
              <w:t xml:space="preserve"> </w:t>
            </w:r>
            <w:r w:rsidR="001840E5" w:rsidRPr="001840E5">
              <w:rPr>
                <w:rStyle w:val="Strong"/>
                <w:b w:val="0"/>
                <w:bCs w:val="0"/>
              </w:rPr>
              <w:t>a text</w:t>
            </w:r>
          </w:p>
          <w:p w14:paraId="60D2C1AF" w14:textId="4BA52CB6" w:rsidR="007B1747" w:rsidRDefault="003E2A1D" w:rsidP="00076B5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M</w:t>
            </w:r>
            <w:r w:rsidR="001840E5">
              <w:rPr>
                <w:rStyle w:val="Strong"/>
                <w:b w:val="0"/>
                <w:bCs w:val="0"/>
              </w:rPr>
              <w:t>ight focus</w:t>
            </w:r>
            <w:r w:rsidR="001840E5" w:rsidRPr="001840E5">
              <w:rPr>
                <w:rStyle w:val="Strong"/>
                <w:b w:val="0"/>
                <w:bCs w:val="0"/>
              </w:rPr>
              <w:t xml:space="preserve"> on vocabulary, grammar and comprehension at a deep level</w:t>
            </w:r>
          </w:p>
          <w:p w14:paraId="15A1A499" w14:textId="1908A67A" w:rsidR="00256995" w:rsidRPr="007347BA" w:rsidRDefault="003E2A1D" w:rsidP="00076B5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D</w:t>
            </w:r>
            <w:r w:rsidR="007B1747">
              <w:rPr>
                <w:rStyle w:val="Strong"/>
                <w:b w:val="0"/>
                <w:bCs w:val="0"/>
              </w:rPr>
              <w:t>ifferent to reading for pleasure</w:t>
            </w:r>
          </w:p>
        </w:tc>
        <w:tc>
          <w:tcPr>
            <w:tcW w:w="0" w:type="auto"/>
          </w:tcPr>
          <w:p w14:paraId="0D67B0AE" w14:textId="7BE764B1" w:rsidR="001229D3" w:rsidRDefault="00C46CF9" w:rsidP="009839AC">
            <w:pPr>
              <w:keepNext/>
              <w:cnfStyle w:val="000000010000" w:firstRow="0" w:lastRow="0" w:firstColumn="0" w:lastColumn="0" w:oddVBand="0" w:evenVBand="0" w:oddHBand="0" w:evenHBand="1" w:firstRowFirstColumn="0" w:firstRowLastColumn="0" w:lastRowFirstColumn="0" w:lastRowLastColumn="0"/>
              <w:rPr>
                <w:rStyle w:val="Strong"/>
                <w:b w:val="0"/>
                <w:bCs w:val="0"/>
              </w:rPr>
            </w:pPr>
            <w:r w:rsidRPr="00C46CF9">
              <w:rPr>
                <w:rStyle w:val="Strong"/>
                <w:b w:val="0"/>
                <w:bCs w:val="0"/>
              </w:rPr>
              <w:t xml:space="preserve">In </w:t>
            </w:r>
            <w:r w:rsidR="00076B57">
              <w:rPr>
                <w:rStyle w:val="Strong"/>
                <w:b w:val="0"/>
                <w:bCs w:val="0"/>
              </w:rPr>
              <w:t>Y</w:t>
            </w:r>
            <w:r w:rsidRPr="00C46CF9">
              <w:rPr>
                <w:rStyle w:val="Strong"/>
                <w:b w:val="0"/>
                <w:bCs w:val="0"/>
              </w:rPr>
              <w:t>ear</w:t>
            </w:r>
            <w:r w:rsidR="00076B57">
              <w:rPr>
                <w:rStyle w:val="Strong"/>
                <w:b w:val="0"/>
                <w:bCs w:val="0"/>
              </w:rPr>
              <w:t>s</w:t>
            </w:r>
            <w:r w:rsidRPr="00C46CF9">
              <w:rPr>
                <w:rStyle w:val="Strong"/>
                <w:b w:val="0"/>
                <w:bCs w:val="0"/>
              </w:rPr>
              <w:t xml:space="preserve"> 7</w:t>
            </w:r>
            <w:r w:rsidR="003E2A1D">
              <w:rPr>
                <w:rStyle w:val="Strong"/>
                <w:b w:val="0"/>
                <w:bCs w:val="0"/>
              </w:rPr>
              <w:t>–</w:t>
            </w:r>
            <w:r w:rsidRPr="00C46CF9">
              <w:rPr>
                <w:rStyle w:val="Strong"/>
                <w:b w:val="0"/>
                <w:bCs w:val="0"/>
              </w:rPr>
              <w:t>10</w:t>
            </w:r>
            <w:r w:rsidR="00D8413D">
              <w:rPr>
                <w:rStyle w:val="Strong"/>
                <w:b w:val="0"/>
                <w:bCs w:val="0"/>
              </w:rPr>
              <w:t>,</w:t>
            </w:r>
            <w:r w:rsidRPr="00C46CF9">
              <w:rPr>
                <w:rStyle w:val="Strong"/>
                <w:b w:val="0"/>
                <w:bCs w:val="0"/>
              </w:rPr>
              <w:t xml:space="preserve"> </w:t>
            </w:r>
            <w:r w:rsidR="000A4126">
              <w:rPr>
                <w:rStyle w:val="Strong"/>
                <w:b w:val="0"/>
                <w:bCs w:val="0"/>
              </w:rPr>
              <w:t>we</w:t>
            </w:r>
            <w:r w:rsidR="00D01E8D" w:rsidRPr="003E2A1D">
              <w:rPr>
                <w:rStyle w:val="Strong"/>
                <w:b w:val="0"/>
                <w:bCs w:val="0"/>
              </w:rPr>
              <w:t xml:space="preserve"> </w:t>
            </w:r>
            <w:r w:rsidR="00D01E8D" w:rsidRPr="00D01E8D">
              <w:rPr>
                <w:rStyle w:val="Strong"/>
                <w:b w:val="0"/>
                <w:bCs w:val="0"/>
              </w:rPr>
              <w:t xml:space="preserve">read and </w:t>
            </w:r>
            <w:r w:rsidR="000A4126">
              <w:rPr>
                <w:rStyle w:val="Strong"/>
                <w:b w:val="0"/>
                <w:bCs w:val="0"/>
              </w:rPr>
              <w:t>studied</w:t>
            </w:r>
            <w:r w:rsidR="00D01E8D" w:rsidRPr="00D01E8D">
              <w:rPr>
                <w:rStyle w:val="Strong"/>
                <w:b w:val="0"/>
                <w:bCs w:val="0"/>
              </w:rPr>
              <w:t xml:space="preserve"> </w:t>
            </w:r>
            <w:r w:rsidR="001840E5">
              <w:rPr>
                <w:rStyle w:val="Strong"/>
                <w:b w:val="0"/>
                <w:bCs w:val="0"/>
              </w:rPr>
              <w:t>poetry</w:t>
            </w:r>
            <w:r w:rsidR="001B7086">
              <w:rPr>
                <w:rStyle w:val="Strong"/>
                <w:b w:val="0"/>
                <w:bCs w:val="0"/>
              </w:rPr>
              <w:t xml:space="preserve">. </w:t>
            </w:r>
            <w:r w:rsidR="000A4126">
              <w:rPr>
                <w:rStyle w:val="Strong"/>
                <w:b w:val="0"/>
                <w:bCs w:val="0"/>
              </w:rPr>
              <w:t>We</w:t>
            </w:r>
            <w:r w:rsidR="001B7086">
              <w:rPr>
                <w:rStyle w:val="Strong"/>
                <w:b w:val="0"/>
                <w:bCs w:val="0"/>
              </w:rPr>
              <w:t xml:space="preserve"> identified language devices</w:t>
            </w:r>
            <w:r w:rsidR="001229D3">
              <w:rPr>
                <w:rStyle w:val="Strong"/>
                <w:b w:val="0"/>
                <w:bCs w:val="0"/>
              </w:rPr>
              <w:t>. We</w:t>
            </w:r>
            <w:r w:rsidR="001B7086">
              <w:rPr>
                <w:rStyle w:val="Strong"/>
                <w:b w:val="0"/>
                <w:bCs w:val="0"/>
              </w:rPr>
              <w:t xml:space="preserve"> analysed how the</w:t>
            </w:r>
            <w:r w:rsidR="000A4126">
              <w:rPr>
                <w:rStyle w:val="Strong"/>
                <w:b w:val="0"/>
                <w:bCs w:val="0"/>
              </w:rPr>
              <w:t>se</w:t>
            </w:r>
            <w:r w:rsidR="001B7086">
              <w:rPr>
                <w:rStyle w:val="Strong"/>
                <w:b w:val="0"/>
                <w:bCs w:val="0"/>
              </w:rPr>
              <w:t xml:space="preserve"> </w:t>
            </w:r>
            <w:r w:rsidR="001229D3">
              <w:rPr>
                <w:rStyle w:val="Strong"/>
                <w:b w:val="0"/>
                <w:bCs w:val="0"/>
              </w:rPr>
              <w:t>made the reader think and feel</w:t>
            </w:r>
            <w:r w:rsidR="001B7086">
              <w:rPr>
                <w:rStyle w:val="Strong"/>
                <w:b w:val="0"/>
                <w:bCs w:val="0"/>
              </w:rPr>
              <w:t>.</w:t>
            </w:r>
          </w:p>
          <w:p w14:paraId="541D8FD2" w14:textId="3D0CD07A" w:rsidR="00256995" w:rsidRPr="007347BA" w:rsidRDefault="007B1747" w:rsidP="009839AC">
            <w:pPr>
              <w:keepNex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This means we will be analysing texts in depth.</w:t>
            </w:r>
          </w:p>
        </w:tc>
      </w:tr>
      <w:tr w:rsidR="006164C2" w14:paraId="73DD5DB4" w14:textId="7A6B5276" w:rsidTr="4EFF4D68">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0" w:type="auto"/>
          </w:tcPr>
          <w:p w14:paraId="719912F3" w14:textId="420FB94F" w:rsidR="00256995" w:rsidRPr="00703933" w:rsidRDefault="00DE23C1" w:rsidP="009839AC">
            <w:pPr>
              <w:widowControl/>
              <w:mirrorIndents w:val="0"/>
              <w:rPr>
                <w:b w:val="0"/>
              </w:rPr>
            </w:pPr>
            <w:r w:rsidRPr="00DE23C1">
              <w:rPr>
                <w:b w:val="0"/>
              </w:rPr>
              <w:t>quality texts</w:t>
            </w:r>
          </w:p>
        </w:tc>
        <w:tc>
          <w:tcPr>
            <w:tcW w:w="0" w:type="auto"/>
          </w:tcPr>
          <w:p w14:paraId="1878F861" w14:textId="74903601" w:rsidR="00256995" w:rsidRPr="00732AB6" w:rsidRDefault="00256995" w:rsidP="009839AC">
            <w:pPr>
              <w:keepNext/>
              <w:cnfStyle w:val="000000100000" w:firstRow="0" w:lastRow="0" w:firstColumn="0" w:lastColumn="0" w:oddVBand="0" w:evenVBand="0" w:oddHBand="1" w:evenHBand="0" w:firstRowFirstColumn="0" w:firstRowLastColumn="0" w:lastRowFirstColumn="0" w:lastRowLastColumn="0"/>
              <w:rPr>
                <w:rStyle w:val="Strong"/>
                <w:b w:val="0"/>
              </w:rPr>
            </w:pPr>
          </w:p>
        </w:tc>
        <w:tc>
          <w:tcPr>
            <w:tcW w:w="0" w:type="auto"/>
          </w:tcPr>
          <w:p w14:paraId="024781C4" w14:textId="77777777" w:rsidR="00256995" w:rsidRPr="00C216CF" w:rsidRDefault="00256995" w:rsidP="009839AC">
            <w:pPr>
              <w:keepNext/>
              <w:cnfStyle w:val="000000100000" w:firstRow="0" w:lastRow="0" w:firstColumn="0" w:lastColumn="0" w:oddVBand="0" w:evenVBand="0" w:oddHBand="1" w:evenHBand="0" w:firstRowFirstColumn="0" w:firstRowLastColumn="0" w:lastRowFirstColumn="0" w:lastRowLastColumn="0"/>
              <w:rPr>
                <w:rStyle w:val="Strong"/>
              </w:rPr>
            </w:pPr>
          </w:p>
        </w:tc>
      </w:tr>
      <w:tr w:rsidR="007B2136" w14:paraId="4363B3A4" w14:textId="77777777" w:rsidTr="4EFF4D68">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0" w:type="auto"/>
          </w:tcPr>
          <w:p w14:paraId="65DF0319" w14:textId="16974B18" w:rsidR="007B2136" w:rsidRPr="009423A9" w:rsidRDefault="009423A9" w:rsidP="009839AC">
            <w:pPr>
              <w:rPr>
                <w:b w:val="0"/>
                <w:bCs/>
              </w:rPr>
            </w:pPr>
            <w:r>
              <w:rPr>
                <w:b w:val="0"/>
                <w:bCs/>
              </w:rPr>
              <w:t>appreciate, interpret, analyse and evaluate</w:t>
            </w:r>
          </w:p>
        </w:tc>
        <w:tc>
          <w:tcPr>
            <w:tcW w:w="0" w:type="auto"/>
          </w:tcPr>
          <w:p w14:paraId="3786B0F9" w14:textId="77777777" w:rsidR="007B2136" w:rsidRPr="00732AB6" w:rsidRDefault="007B2136" w:rsidP="009839AC">
            <w:pPr>
              <w:keepNext/>
              <w:cnfStyle w:val="000000010000" w:firstRow="0" w:lastRow="0" w:firstColumn="0" w:lastColumn="0" w:oddVBand="0" w:evenVBand="0" w:oddHBand="0" w:evenHBand="1" w:firstRowFirstColumn="0" w:firstRowLastColumn="0" w:lastRowFirstColumn="0" w:lastRowLastColumn="0"/>
              <w:rPr>
                <w:rStyle w:val="Strong"/>
                <w:b w:val="0"/>
              </w:rPr>
            </w:pPr>
          </w:p>
        </w:tc>
        <w:tc>
          <w:tcPr>
            <w:tcW w:w="0" w:type="auto"/>
          </w:tcPr>
          <w:p w14:paraId="45400098" w14:textId="77777777" w:rsidR="007B2136" w:rsidRPr="00C216CF" w:rsidRDefault="007B2136" w:rsidP="009839AC">
            <w:pPr>
              <w:keepNext/>
              <w:cnfStyle w:val="000000010000" w:firstRow="0" w:lastRow="0" w:firstColumn="0" w:lastColumn="0" w:oddVBand="0" w:evenVBand="0" w:oddHBand="0" w:evenHBand="1" w:firstRowFirstColumn="0" w:firstRowLastColumn="0" w:lastRowFirstColumn="0" w:lastRowLastColumn="0"/>
              <w:rPr>
                <w:rStyle w:val="Strong"/>
              </w:rPr>
            </w:pPr>
          </w:p>
        </w:tc>
      </w:tr>
      <w:tr w:rsidR="009423A9" w14:paraId="7E51D07F" w14:textId="77777777" w:rsidTr="4EFF4D68">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0" w:type="auto"/>
          </w:tcPr>
          <w:p w14:paraId="7A87633E" w14:textId="1CEA090B" w:rsidR="009423A9" w:rsidRDefault="009423A9" w:rsidP="009839AC">
            <w:pPr>
              <w:rPr>
                <w:b w:val="0"/>
                <w:bCs/>
              </w:rPr>
            </w:pPr>
            <w:r>
              <w:rPr>
                <w:b w:val="0"/>
                <w:bCs/>
              </w:rPr>
              <w:lastRenderedPageBreak/>
              <w:t>complex ideas</w:t>
            </w:r>
          </w:p>
        </w:tc>
        <w:tc>
          <w:tcPr>
            <w:tcW w:w="0" w:type="auto"/>
          </w:tcPr>
          <w:p w14:paraId="36F73A62" w14:textId="77777777" w:rsidR="009423A9" w:rsidRPr="00732AB6" w:rsidRDefault="009423A9" w:rsidP="009839AC">
            <w:pPr>
              <w:keepNext/>
              <w:cnfStyle w:val="000000100000" w:firstRow="0" w:lastRow="0" w:firstColumn="0" w:lastColumn="0" w:oddVBand="0" w:evenVBand="0" w:oddHBand="1" w:evenHBand="0" w:firstRowFirstColumn="0" w:firstRowLastColumn="0" w:lastRowFirstColumn="0" w:lastRowLastColumn="0"/>
              <w:rPr>
                <w:rStyle w:val="Strong"/>
                <w:b w:val="0"/>
              </w:rPr>
            </w:pPr>
          </w:p>
        </w:tc>
        <w:tc>
          <w:tcPr>
            <w:tcW w:w="0" w:type="auto"/>
          </w:tcPr>
          <w:p w14:paraId="45879AFE" w14:textId="77777777" w:rsidR="009423A9" w:rsidRPr="00C216CF" w:rsidRDefault="009423A9" w:rsidP="009839AC">
            <w:pPr>
              <w:keepNext/>
              <w:cnfStyle w:val="000000100000" w:firstRow="0" w:lastRow="0" w:firstColumn="0" w:lastColumn="0" w:oddVBand="0" w:evenVBand="0" w:oddHBand="1" w:evenHBand="0" w:firstRowFirstColumn="0" w:firstRowLastColumn="0" w:lastRowFirstColumn="0" w:lastRowLastColumn="0"/>
              <w:rPr>
                <w:rStyle w:val="Strong"/>
              </w:rPr>
            </w:pPr>
          </w:p>
        </w:tc>
      </w:tr>
    </w:tbl>
    <w:p w14:paraId="68148946" w14:textId="77777777" w:rsidR="00AD15A3" w:rsidRDefault="00AD15A3">
      <w:pPr>
        <w:suppressAutoHyphens w:val="0"/>
        <w:spacing w:before="0" w:after="160" w:line="259" w:lineRule="auto"/>
        <w:rPr>
          <w:rFonts w:eastAsiaTheme="majorEastAsia"/>
          <w:bCs/>
          <w:color w:val="002664"/>
          <w:sz w:val="36"/>
          <w:szCs w:val="48"/>
        </w:rPr>
      </w:pPr>
      <w:bookmarkStart w:id="78" w:name="_Toc206505296"/>
      <w:r>
        <w:br w:type="page"/>
      </w:r>
    </w:p>
    <w:p w14:paraId="4D5FD727" w14:textId="32B301ED" w:rsidR="005B21EE" w:rsidRPr="000F6F24" w:rsidRDefault="00CD6116" w:rsidP="000F6F24">
      <w:pPr>
        <w:pStyle w:val="Heading2"/>
      </w:pPr>
      <w:bookmarkStart w:id="79" w:name="_Toc214019851"/>
      <w:bookmarkStart w:id="80" w:name="_Toc215816271"/>
      <w:r>
        <w:lastRenderedPageBreak/>
        <w:t xml:space="preserve">Phase </w:t>
      </w:r>
      <w:r w:rsidR="000E11DE">
        <w:t>2</w:t>
      </w:r>
      <w:r>
        <w:t xml:space="preserve">, activity </w:t>
      </w:r>
      <w:r w:rsidR="003E4C66">
        <w:t>3</w:t>
      </w:r>
      <w:r>
        <w:t xml:space="preserve"> – deepening understanding of the </w:t>
      </w:r>
      <w:r w:rsidR="002857A3">
        <w:t xml:space="preserve">syllabus </w:t>
      </w:r>
      <w:r>
        <w:t>focus area</w:t>
      </w:r>
      <w:bookmarkEnd w:id="78"/>
      <w:bookmarkEnd w:id="79"/>
      <w:bookmarkEnd w:id="80"/>
    </w:p>
    <w:p w14:paraId="7D51EA59" w14:textId="770EDA5A" w:rsidR="009A1A9C" w:rsidRDefault="003D4F24" w:rsidP="00EB1B6C">
      <w:pPr>
        <w:pStyle w:val="ListNumber"/>
        <w:numPr>
          <w:ilvl w:val="0"/>
          <w:numId w:val="83"/>
        </w:numPr>
      </w:pPr>
      <w:r>
        <w:t>Draw on your understanding of the focus area content</w:t>
      </w:r>
      <w:r w:rsidR="001229D3">
        <w:t xml:space="preserve"> to</w:t>
      </w:r>
      <w:r>
        <w:t xml:space="preserve"> c</w:t>
      </w:r>
      <w:r w:rsidR="009E60B6">
        <w:t xml:space="preserve">omplete the table </w:t>
      </w:r>
      <w:r w:rsidR="0020378D">
        <w:t>below</w:t>
      </w:r>
      <w:r w:rsidR="00277468">
        <w:t xml:space="preserve">. </w:t>
      </w:r>
      <w:r w:rsidR="009E60B6">
        <w:t>Some suggestions have been included to support you</w:t>
      </w:r>
      <w:r w:rsidR="001E5ED2">
        <w:t>.</w:t>
      </w:r>
    </w:p>
    <w:p w14:paraId="7FDFF00C" w14:textId="6FF3D4B0" w:rsidR="00B71ED3" w:rsidRDefault="007369D6" w:rsidP="007369D6">
      <w:pPr>
        <w:pStyle w:val="Caption"/>
      </w:pPr>
      <w:r>
        <w:t xml:space="preserve">Table </w:t>
      </w:r>
      <w:r>
        <w:fldChar w:fldCharType="begin"/>
      </w:r>
      <w:r>
        <w:instrText xml:space="preserve"> SEQ Table \* ARABIC </w:instrText>
      </w:r>
      <w:r>
        <w:fldChar w:fldCharType="separate"/>
      </w:r>
      <w:r w:rsidR="00E02857">
        <w:rPr>
          <w:noProof/>
        </w:rPr>
        <w:t>12</w:t>
      </w:r>
      <w:r>
        <w:fldChar w:fldCharType="end"/>
      </w:r>
      <w:r w:rsidR="00B71ED3">
        <w:t xml:space="preserve"> – deepening understanding of the syllabus focus area</w:t>
      </w:r>
      <w:r w:rsidR="003D4F24">
        <w:t xml:space="preserve"> content</w:t>
      </w:r>
    </w:p>
    <w:tbl>
      <w:tblPr>
        <w:tblStyle w:val="Tableheader"/>
        <w:tblW w:w="0" w:type="auto"/>
        <w:tblLook w:val="04A0" w:firstRow="1" w:lastRow="0" w:firstColumn="1" w:lastColumn="0" w:noHBand="0" w:noVBand="1"/>
        <w:tblDescription w:val="The left hand column has a list of questions. The right column is space for students to take notes."/>
      </w:tblPr>
      <w:tblGrid>
        <w:gridCol w:w="4814"/>
        <w:gridCol w:w="4814"/>
      </w:tblGrid>
      <w:tr w:rsidR="00CD63DE" w14:paraId="4739D60E"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A019EF0" w14:textId="059B957F" w:rsidR="002D3B8A" w:rsidRDefault="00B56110" w:rsidP="002D3B8A">
            <w:r>
              <w:t>Question</w:t>
            </w:r>
          </w:p>
        </w:tc>
        <w:tc>
          <w:tcPr>
            <w:tcW w:w="4814" w:type="dxa"/>
          </w:tcPr>
          <w:p w14:paraId="1B3B2652" w14:textId="603C6329" w:rsidR="002D3B8A" w:rsidRDefault="003D4F24" w:rsidP="002D3B8A">
            <w:pPr>
              <w:cnfStyle w:val="100000000000" w:firstRow="1" w:lastRow="0" w:firstColumn="0" w:lastColumn="0" w:oddVBand="0" w:evenVBand="0" w:oddHBand="0" w:evenHBand="0" w:firstRowFirstColumn="0" w:firstRowLastColumn="0" w:lastRowFirstColumn="0" w:lastRowLastColumn="0"/>
            </w:pPr>
            <w:r>
              <w:t>N</w:t>
            </w:r>
            <w:r w:rsidR="00B56110">
              <w:t>otes</w:t>
            </w:r>
          </w:p>
        </w:tc>
      </w:tr>
      <w:tr w:rsidR="00CD63DE" w14:paraId="75147120"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D5AEC1" w14:textId="1CC2D0CE" w:rsidR="00B6642F" w:rsidRDefault="00B56110" w:rsidP="002D3B8A">
            <w:r>
              <w:t>Why might ‘Reading to write’ matter?</w:t>
            </w:r>
          </w:p>
        </w:tc>
        <w:tc>
          <w:tcPr>
            <w:tcW w:w="4814" w:type="dxa"/>
          </w:tcPr>
          <w:p w14:paraId="709DE984" w14:textId="77777777" w:rsidR="002D3B8A" w:rsidRDefault="002D3B8A" w:rsidP="002D3B8A">
            <w:pPr>
              <w:cnfStyle w:val="000000100000" w:firstRow="0" w:lastRow="0" w:firstColumn="0" w:lastColumn="0" w:oddVBand="0" w:evenVBand="0" w:oddHBand="1" w:evenHBand="0" w:firstRowFirstColumn="0" w:firstRowLastColumn="0" w:lastRowFirstColumn="0" w:lastRowLastColumn="0"/>
            </w:pPr>
          </w:p>
        </w:tc>
      </w:tr>
      <w:tr w:rsidR="00CD63DE" w14:paraId="1BA21800" w14:textId="77777777" w:rsidTr="4EFF4D68">
        <w:trPr>
          <w:cnfStyle w:val="000000010000" w:firstRow="0" w:lastRow="0" w:firstColumn="0" w:lastColumn="0" w:oddVBand="0" w:evenVBand="0" w:oddHBand="0" w:evenHBand="1"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4814" w:type="dxa"/>
          </w:tcPr>
          <w:p w14:paraId="2C44C25A" w14:textId="01A66A64" w:rsidR="00277468" w:rsidRDefault="00277468" w:rsidP="002D3B8A">
            <w:r w:rsidRPr="00277468">
              <w:t xml:space="preserve">Why might it matter to people </w:t>
            </w:r>
            <w:r w:rsidR="003D4F24">
              <w:t xml:space="preserve">in your life </w:t>
            </w:r>
            <w:r w:rsidRPr="001E5ED2">
              <w:t>[family, friends, city, nation]?</w:t>
            </w:r>
          </w:p>
        </w:tc>
        <w:tc>
          <w:tcPr>
            <w:tcW w:w="4814" w:type="dxa"/>
          </w:tcPr>
          <w:p w14:paraId="64E0B58F" w14:textId="77777777" w:rsidR="002D3B8A" w:rsidRDefault="002D3B8A" w:rsidP="002D3B8A">
            <w:pPr>
              <w:cnfStyle w:val="000000010000" w:firstRow="0" w:lastRow="0" w:firstColumn="0" w:lastColumn="0" w:oddVBand="0" w:evenVBand="0" w:oddHBand="0" w:evenHBand="1" w:firstRowFirstColumn="0" w:firstRowLastColumn="0" w:lastRowFirstColumn="0" w:lastRowLastColumn="0"/>
            </w:pPr>
          </w:p>
        </w:tc>
      </w:tr>
      <w:tr w:rsidR="00CD63DE" w14:paraId="4B36D0B5"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43D445" w14:textId="77777777" w:rsidR="002D3B8A" w:rsidRDefault="00277468" w:rsidP="002D3B8A">
            <w:pPr>
              <w:rPr>
                <w:b w:val="0"/>
              </w:rPr>
            </w:pPr>
            <w:r>
              <w:t>Why might it matter to the world?</w:t>
            </w:r>
          </w:p>
          <w:p w14:paraId="207D176D" w14:textId="0FDB98DF" w:rsidR="003D4F24" w:rsidRPr="003D4F24" w:rsidRDefault="001E5ED2" w:rsidP="003D4F24">
            <w:pPr>
              <w:rPr>
                <w:b w:val="0"/>
                <w:bCs/>
              </w:rPr>
            </w:pPr>
            <w:r>
              <w:rPr>
                <w:b w:val="0"/>
                <w:bCs/>
              </w:rPr>
              <w:t>[</w:t>
            </w:r>
            <w:r w:rsidR="003D4F24">
              <w:rPr>
                <w:b w:val="0"/>
                <w:bCs/>
              </w:rPr>
              <w:t>For example</w:t>
            </w:r>
            <w:r>
              <w:rPr>
                <w:b w:val="0"/>
                <w:bCs/>
              </w:rPr>
              <w:t>,</w:t>
            </w:r>
            <w:r w:rsidR="003D4F24">
              <w:rPr>
                <w:b w:val="0"/>
                <w:bCs/>
              </w:rPr>
              <w:t xml:space="preserve"> writing can be used as p</w:t>
            </w:r>
            <w:r w:rsidR="003D4F24" w:rsidRPr="003D4F24">
              <w:rPr>
                <w:b w:val="0"/>
                <w:bCs/>
              </w:rPr>
              <w:t xml:space="preserve">ropaganda </w:t>
            </w:r>
            <w:r w:rsidR="003D4F24">
              <w:rPr>
                <w:b w:val="0"/>
                <w:bCs/>
              </w:rPr>
              <w:t>throughout history to influence and corrupt individual thought.</w:t>
            </w:r>
          </w:p>
          <w:p w14:paraId="347F84CD" w14:textId="30C00EF0" w:rsidR="00277468" w:rsidRPr="003D4F24" w:rsidRDefault="003D4F24" w:rsidP="4EFF4D68">
            <w:pPr>
              <w:rPr>
                <w:b w:val="0"/>
              </w:rPr>
            </w:pPr>
            <w:r>
              <w:rPr>
                <w:b w:val="0"/>
              </w:rPr>
              <w:t>Good reading and writing skills can increase critical thinking skills</w:t>
            </w:r>
            <w:r w:rsidR="00D55401">
              <w:rPr>
                <w:b w:val="0"/>
              </w:rPr>
              <w:t>. This means</w:t>
            </w:r>
            <w:r>
              <w:rPr>
                <w:b w:val="0"/>
              </w:rPr>
              <w:t xml:space="preserve"> people </w:t>
            </w:r>
            <w:r w:rsidR="00D55401">
              <w:rPr>
                <w:b w:val="0"/>
              </w:rPr>
              <w:t>will be</w:t>
            </w:r>
            <w:r>
              <w:rPr>
                <w:b w:val="0"/>
              </w:rPr>
              <w:t xml:space="preserve"> less likely to believe misinformation.</w:t>
            </w:r>
            <w:r w:rsidR="001E5ED2">
              <w:rPr>
                <w:b w:val="0"/>
              </w:rPr>
              <w:t>]</w:t>
            </w:r>
          </w:p>
        </w:tc>
        <w:tc>
          <w:tcPr>
            <w:tcW w:w="4814" w:type="dxa"/>
          </w:tcPr>
          <w:p w14:paraId="1B168D48" w14:textId="3EC765C9" w:rsidR="00006EC1" w:rsidRDefault="00006EC1" w:rsidP="002D3B8A">
            <w:pPr>
              <w:cnfStyle w:val="000000100000" w:firstRow="0" w:lastRow="0" w:firstColumn="0" w:lastColumn="0" w:oddVBand="0" w:evenVBand="0" w:oddHBand="1" w:evenHBand="0" w:firstRowFirstColumn="0" w:firstRowLastColumn="0" w:lastRowFirstColumn="0" w:lastRowLastColumn="0"/>
            </w:pPr>
          </w:p>
        </w:tc>
      </w:tr>
    </w:tbl>
    <w:p w14:paraId="57156B53" w14:textId="401130EE" w:rsidR="005B21EE" w:rsidRPr="00196306" w:rsidRDefault="00461500" w:rsidP="00F13CA7">
      <w:pPr>
        <w:pStyle w:val="ListNumber"/>
      </w:pPr>
      <w:r>
        <w:t xml:space="preserve">Make notes in your </w:t>
      </w:r>
      <w:r w:rsidR="00196306">
        <w:t xml:space="preserve">writing journal </w:t>
      </w:r>
      <w:r>
        <w:t>reflecting on what the syllabus focus area tells us about the power of language. According to the syllabus focus area description, what does language have the power to do?</w:t>
      </w:r>
      <w:r w:rsidR="00F13CA7">
        <w:t xml:space="preserve"> </w:t>
      </w:r>
      <w:r w:rsidR="009C0347" w:rsidRPr="00F13CA7">
        <w:rPr>
          <w:rFonts w:eastAsia="Arial"/>
        </w:rPr>
        <w:t>For example, it has the power to ‘convey complex ideas’ and to ‘inspire and provoke us to respond</w:t>
      </w:r>
      <w:r w:rsidR="001E5ED2">
        <w:rPr>
          <w:rFonts w:eastAsia="Arial"/>
        </w:rPr>
        <w:t>’</w:t>
      </w:r>
      <w:r w:rsidR="009C0347" w:rsidRPr="00F13CA7">
        <w:rPr>
          <w:rFonts w:eastAsia="Arial"/>
        </w:rPr>
        <w:t>.</w:t>
      </w:r>
      <w:r w:rsidR="009C0347">
        <w:br w:type="page"/>
      </w:r>
    </w:p>
    <w:p w14:paraId="572E6E7F" w14:textId="2F78B240" w:rsidR="0070661C" w:rsidRDefault="0016127D" w:rsidP="00A42E37">
      <w:pPr>
        <w:pStyle w:val="Heading2"/>
        <w:rPr>
          <w:rFonts w:eastAsia="Arial"/>
        </w:rPr>
      </w:pPr>
      <w:bookmarkStart w:id="81" w:name="_Toc206505297"/>
      <w:bookmarkStart w:id="82" w:name="_Toc214019852"/>
      <w:bookmarkStart w:id="83" w:name="_Toc215816272"/>
      <w:r w:rsidRPr="4EFF4D68">
        <w:rPr>
          <w:rFonts w:eastAsia="Arial"/>
        </w:rPr>
        <w:lastRenderedPageBreak/>
        <w:t xml:space="preserve">Phase 2, activity </w:t>
      </w:r>
      <w:r w:rsidR="00F22990" w:rsidRPr="4EFF4D68">
        <w:rPr>
          <w:rFonts w:eastAsia="Arial"/>
        </w:rPr>
        <w:t>4</w:t>
      </w:r>
      <w:r w:rsidRPr="4EFF4D68">
        <w:rPr>
          <w:rFonts w:eastAsia="Arial"/>
        </w:rPr>
        <w:t xml:space="preserve"> </w:t>
      </w:r>
      <w:r w:rsidR="00AA4D75" w:rsidRPr="4EFF4D68">
        <w:rPr>
          <w:rFonts w:eastAsia="Arial"/>
        </w:rPr>
        <w:t>–</w:t>
      </w:r>
      <w:r w:rsidRPr="4EFF4D68">
        <w:rPr>
          <w:rFonts w:eastAsia="Arial"/>
        </w:rPr>
        <w:t xml:space="preserve"> </w:t>
      </w:r>
      <w:r w:rsidR="0070661C" w:rsidRPr="4EFF4D68">
        <w:rPr>
          <w:rFonts w:eastAsia="Arial"/>
        </w:rPr>
        <w:t>initial impression</w:t>
      </w:r>
      <w:r w:rsidR="00630ED2" w:rsidRPr="4EFF4D68">
        <w:rPr>
          <w:rFonts w:eastAsia="Arial"/>
        </w:rPr>
        <w:t>s</w:t>
      </w:r>
      <w:r w:rsidR="0070661C" w:rsidRPr="4EFF4D68">
        <w:rPr>
          <w:rFonts w:eastAsia="Arial"/>
        </w:rPr>
        <w:t xml:space="preserve"> </w:t>
      </w:r>
      <w:r w:rsidR="00BA31AF" w:rsidRPr="4EFF4D68">
        <w:rPr>
          <w:rFonts w:eastAsia="Arial"/>
        </w:rPr>
        <w:t>of Core text 1 – ‘if I write a poem’ by Jazz Money</w:t>
      </w:r>
      <w:bookmarkEnd w:id="81"/>
      <w:bookmarkEnd w:id="82"/>
      <w:bookmarkEnd w:id="83"/>
    </w:p>
    <w:p w14:paraId="5F15E7E2" w14:textId="14EB193B" w:rsidR="00BA31AF" w:rsidRDefault="00713BCA" w:rsidP="000F161F">
      <w:pPr>
        <w:pStyle w:val="ListNumber"/>
        <w:numPr>
          <w:ilvl w:val="0"/>
          <w:numId w:val="14"/>
        </w:numPr>
      </w:pPr>
      <w:r>
        <w:t>Listen to your teacher read</w:t>
      </w:r>
      <w:r w:rsidR="00BA31AF">
        <w:t xml:space="preserve"> </w:t>
      </w:r>
      <w:r w:rsidR="00BA31AF" w:rsidRPr="00713BCA">
        <w:rPr>
          <w:b/>
          <w:bCs/>
        </w:rPr>
        <w:t>Core text 1 – ‘if I write a poem’ by Jazz Money</w:t>
      </w:r>
      <w:r>
        <w:t>.</w:t>
      </w:r>
    </w:p>
    <w:p w14:paraId="660594CC" w14:textId="00A0DE61" w:rsidR="00BA31AF" w:rsidRDefault="00BA31AF" w:rsidP="4EFF4D68">
      <w:pPr>
        <w:pStyle w:val="ListNumber"/>
      </w:pPr>
      <w:r>
        <w:t>As you listen,</w:t>
      </w:r>
      <w:r w:rsidR="007B4E68">
        <w:t xml:space="preserve"> visually represent each stanza o</w:t>
      </w:r>
      <w:r w:rsidR="009025BC">
        <w:t>f</w:t>
      </w:r>
      <w:r w:rsidR="007B4E68">
        <w:t xml:space="preserve"> the poem by creating simple sketches, symbols, shapes or abstract lines</w:t>
      </w:r>
      <w:r>
        <w:t xml:space="preserve"> to demonstrate </w:t>
      </w:r>
      <w:proofErr w:type="gramStart"/>
      <w:r>
        <w:t>your</w:t>
      </w:r>
      <w:proofErr w:type="gramEnd"/>
      <w:r>
        <w:t xml:space="preserve"> understanding </w:t>
      </w:r>
      <w:r w:rsidR="0074422B">
        <w:t xml:space="preserve">and </w:t>
      </w:r>
      <w:r w:rsidR="00D55401">
        <w:t>convey your</w:t>
      </w:r>
      <w:r w:rsidR="0074422B">
        <w:t xml:space="preserve"> personal response</w:t>
      </w:r>
      <w:r>
        <w:t>.</w:t>
      </w:r>
      <w:r w:rsidR="00636E2C">
        <w:t xml:space="preserve"> These can be any images and symbols of your choice</w:t>
      </w:r>
      <w:r w:rsidR="00F44654">
        <w:t xml:space="preserve"> and do not </w:t>
      </w:r>
      <w:r w:rsidR="00F353E3">
        <w:t xml:space="preserve">need to </w:t>
      </w:r>
      <w:r w:rsidR="00F44654">
        <w:t xml:space="preserve">be detailed drawings. Instead, focus on </w:t>
      </w:r>
      <w:r w:rsidR="001A0C62">
        <w:t>capturing the emotion, tone, ideas or imagery you hear</w:t>
      </w:r>
      <w:r w:rsidR="00636E2C">
        <w:t>.</w:t>
      </w:r>
    </w:p>
    <w:p w14:paraId="1325557C" w14:textId="4200F6FF" w:rsidR="00713BCA" w:rsidRDefault="00713BCA" w:rsidP="4EFF4D68">
      <w:pPr>
        <w:pStyle w:val="ListNumber"/>
      </w:pPr>
      <w:r>
        <w:t>In a small group, s</w:t>
      </w:r>
      <w:r w:rsidR="002B63CC">
        <w:t>hare your sketche</w:t>
      </w:r>
      <w:r>
        <w:t>s and squiggles</w:t>
      </w:r>
      <w:r w:rsidR="002B63CC">
        <w:t>.</w:t>
      </w:r>
    </w:p>
    <w:p w14:paraId="03490EB0" w14:textId="29AA0AE7" w:rsidR="00C567E4" w:rsidRDefault="0074422B" w:rsidP="000F161F">
      <w:pPr>
        <w:pStyle w:val="ListNumber"/>
        <w:numPr>
          <w:ilvl w:val="0"/>
          <w:numId w:val="14"/>
        </w:numPr>
      </w:pPr>
      <w:r>
        <w:t>Discuss</w:t>
      </w:r>
      <w:r w:rsidR="002B63CC" w:rsidRPr="002B63CC">
        <w:t xml:space="preserve"> any commonly occurring images or symbols</w:t>
      </w:r>
      <w:r>
        <w:t>.</w:t>
      </w:r>
    </w:p>
    <w:p w14:paraId="08EC5C73" w14:textId="3A10658F" w:rsidR="00D55401" w:rsidRDefault="009E5BF2" w:rsidP="000F161F">
      <w:pPr>
        <w:pStyle w:val="ListNumber"/>
        <w:numPr>
          <w:ilvl w:val="0"/>
          <w:numId w:val="14"/>
        </w:numPr>
      </w:pPr>
      <w:r>
        <w:t xml:space="preserve">Discuss your initial impressions of the poem </w:t>
      </w:r>
      <w:r w:rsidR="0074422B" w:rsidRPr="0074422B">
        <w:t>in your group</w:t>
      </w:r>
      <w:r w:rsidR="00B04E86">
        <w:t>.</w:t>
      </w:r>
    </w:p>
    <w:p w14:paraId="00AD25F0" w14:textId="502FF17A" w:rsidR="009E5BF2" w:rsidRDefault="00B04E86" w:rsidP="4EFF4D68">
      <w:pPr>
        <w:pStyle w:val="ListNumber"/>
      </w:pPr>
      <w:r>
        <w:t xml:space="preserve">In your </w:t>
      </w:r>
      <w:r w:rsidR="00C567E4">
        <w:t xml:space="preserve">English </w:t>
      </w:r>
      <w:r>
        <w:t xml:space="preserve">book, answer the following </w:t>
      </w:r>
      <w:r w:rsidR="00F353E3">
        <w:t>prompts.</w:t>
      </w:r>
    </w:p>
    <w:p w14:paraId="0D9509FC" w14:textId="117292A3" w:rsidR="009E5BF2" w:rsidRPr="00F13CA7" w:rsidRDefault="00FB1DCC" w:rsidP="00EB1B6C">
      <w:pPr>
        <w:pStyle w:val="ListNumber2"/>
        <w:numPr>
          <w:ilvl w:val="0"/>
          <w:numId w:val="75"/>
        </w:numPr>
      </w:pPr>
      <w:r w:rsidRPr="00F13CA7">
        <w:t xml:space="preserve">Identify </w:t>
      </w:r>
      <w:r w:rsidR="009E5BF2" w:rsidRPr="00F13CA7">
        <w:t>the possible context of this poem</w:t>
      </w:r>
      <w:r w:rsidR="2BCE918E" w:rsidRPr="00F13CA7">
        <w:t>.</w:t>
      </w:r>
    </w:p>
    <w:p w14:paraId="29ACB8F4" w14:textId="5A4FA45E" w:rsidR="009E5BF2" w:rsidRPr="00F13CA7" w:rsidRDefault="00290AC7" w:rsidP="00F13CA7">
      <w:pPr>
        <w:pStyle w:val="ListNumber2"/>
      </w:pPr>
      <w:r w:rsidRPr="00F13CA7">
        <w:t>Explain w</w:t>
      </w:r>
      <w:r w:rsidR="009E5BF2" w:rsidRPr="00F13CA7">
        <w:t xml:space="preserve">hy writing </w:t>
      </w:r>
      <w:r w:rsidRPr="00F13CA7">
        <w:t xml:space="preserve">is </w:t>
      </w:r>
      <w:r w:rsidR="009E5BF2" w:rsidRPr="00F13CA7">
        <w:t>so important to the poet</w:t>
      </w:r>
      <w:r w:rsidR="00F353E3">
        <w:t>.</w:t>
      </w:r>
    </w:p>
    <w:p w14:paraId="624034A7" w14:textId="07B1C8D0" w:rsidR="009E5BF2" w:rsidRPr="00F13CA7" w:rsidRDefault="00290AC7" w:rsidP="00F13CA7">
      <w:pPr>
        <w:pStyle w:val="ListNumber2"/>
      </w:pPr>
      <w:r w:rsidRPr="00F13CA7">
        <w:t>Describe and analyse w</w:t>
      </w:r>
      <w:r w:rsidR="009E5BF2" w:rsidRPr="00F13CA7">
        <w:t>h</w:t>
      </w:r>
      <w:r w:rsidR="00F1547E" w:rsidRPr="00F13CA7">
        <w:t>at is interesting about</w:t>
      </w:r>
      <w:r w:rsidR="009E5BF2" w:rsidRPr="00F13CA7">
        <w:t xml:space="preserve"> the structure and form of the poem</w:t>
      </w:r>
      <w:r w:rsidR="00F353E3">
        <w:t>.</w:t>
      </w:r>
      <w:r w:rsidR="00F1547E" w:rsidRPr="00F13CA7">
        <w:t xml:space="preserve"> </w:t>
      </w:r>
      <w:r w:rsidR="00CE2D73" w:rsidRPr="00F13CA7">
        <w:t>Explain h</w:t>
      </w:r>
      <w:r w:rsidR="00F1547E" w:rsidRPr="00F13CA7">
        <w:t xml:space="preserve">ow </w:t>
      </w:r>
      <w:r w:rsidR="00CE2D73" w:rsidRPr="00F13CA7">
        <w:t>these features</w:t>
      </w:r>
      <w:r w:rsidR="00F1547E" w:rsidRPr="00F13CA7">
        <w:t xml:space="preserve"> convey meaning and shape the audience’s response</w:t>
      </w:r>
      <w:r w:rsidR="00F353E3">
        <w:t>.</w:t>
      </w:r>
    </w:p>
    <w:p w14:paraId="3F7423CA" w14:textId="4A719234" w:rsidR="00195EDF" w:rsidRPr="00F13CA7" w:rsidRDefault="00290AC7" w:rsidP="00F13CA7">
      <w:pPr>
        <w:pStyle w:val="ListNumber2"/>
      </w:pPr>
      <w:r w:rsidRPr="00F13CA7">
        <w:t>Reflect on h</w:t>
      </w:r>
      <w:r w:rsidR="0074422B" w:rsidRPr="00F13CA7">
        <w:t>ow this poem make</w:t>
      </w:r>
      <w:r w:rsidR="00F353E3">
        <w:t>s</w:t>
      </w:r>
      <w:r w:rsidR="0074422B" w:rsidRPr="00F13CA7">
        <w:t xml:space="preserve"> you feel</w:t>
      </w:r>
      <w:r w:rsidR="00F353E3">
        <w:t>.</w:t>
      </w:r>
    </w:p>
    <w:p w14:paraId="6CAB3145" w14:textId="0202A90A" w:rsidR="001C21F9" w:rsidRPr="00F13CA7" w:rsidRDefault="00290AC7" w:rsidP="00F13CA7">
      <w:pPr>
        <w:pStyle w:val="ListNumber2"/>
      </w:pPr>
      <w:r w:rsidRPr="00F13CA7">
        <w:t>Discuss w</w:t>
      </w:r>
      <w:r w:rsidR="001C21F9" w:rsidRPr="00F13CA7">
        <w:t>hat this poem make</w:t>
      </w:r>
      <w:r w:rsidR="00F353E3">
        <w:t>s</w:t>
      </w:r>
      <w:r w:rsidR="001C21F9" w:rsidRPr="00F13CA7">
        <w:t xml:space="preserve"> you think about</w:t>
      </w:r>
      <w:r w:rsidR="00F353E3">
        <w:t>.</w:t>
      </w:r>
    </w:p>
    <w:p w14:paraId="1FC81514" w14:textId="3B1B976F" w:rsidR="007939FC" w:rsidRPr="00F13CA7" w:rsidRDefault="007E10B9" w:rsidP="00F13CA7">
      <w:pPr>
        <w:pStyle w:val="ListNumber2"/>
      </w:pPr>
      <w:r w:rsidRPr="00F13CA7">
        <w:t>Explain w</w:t>
      </w:r>
      <w:r w:rsidR="007939FC" w:rsidRPr="00F13CA7">
        <w:t xml:space="preserve">hat this poem </w:t>
      </w:r>
      <w:r w:rsidRPr="00F13CA7">
        <w:t>suggests</w:t>
      </w:r>
      <w:r w:rsidR="007939FC" w:rsidRPr="00F13CA7">
        <w:t xml:space="preserve"> about the power of language</w:t>
      </w:r>
      <w:r w:rsidR="00F353E3">
        <w:t>.</w:t>
      </w:r>
    </w:p>
    <w:p w14:paraId="0E02945E" w14:textId="77777777" w:rsidR="0074422B" w:rsidRDefault="0074422B">
      <w:pPr>
        <w:suppressAutoHyphens w:val="0"/>
        <w:spacing w:before="0" w:after="160" w:line="259" w:lineRule="auto"/>
        <w:rPr>
          <w:rFonts w:eastAsia="Arial"/>
          <w:bCs/>
          <w:color w:val="002664"/>
          <w:sz w:val="36"/>
          <w:szCs w:val="48"/>
        </w:rPr>
      </w:pPr>
      <w:r>
        <w:rPr>
          <w:rFonts w:eastAsia="Arial"/>
        </w:rPr>
        <w:br w:type="page"/>
      </w:r>
    </w:p>
    <w:p w14:paraId="5F99090D" w14:textId="5FEC799E" w:rsidR="0016127D" w:rsidRDefault="0027719C" w:rsidP="00A42E37">
      <w:pPr>
        <w:pStyle w:val="Heading2"/>
        <w:rPr>
          <w:rFonts w:eastAsia="Arial"/>
        </w:rPr>
      </w:pPr>
      <w:bookmarkStart w:id="84" w:name="_Toc206505298"/>
      <w:bookmarkStart w:id="85" w:name="_Toc214019853"/>
      <w:bookmarkStart w:id="86" w:name="_Toc215816273"/>
      <w:r w:rsidRPr="4EFF4D68">
        <w:rPr>
          <w:rFonts w:eastAsia="Arial"/>
        </w:rPr>
        <w:lastRenderedPageBreak/>
        <w:t xml:space="preserve">Phase 2, activity </w:t>
      </w:r>
      <w:r w:rsidR="00125938" w:rsidRPr="4EFF4D68">
        <w:rPr>
          <w:rFonts w:eastAsia="Arial"/>
        </w:rPr>
        <w:t>5</w:t>
      </w:r>
      <w:r w:rsidR="009E5BF2" w:rsidRPr="4EFF4D68">
        <w:rPr>
          <w:rFonts w:eastAsia="Arial"/>
        </w:rPr>
        <w:t xml:space="preserve"> – </w:t>
      </w:r>
      <w:r w:rsidR="002071D3" w:rsidRPr="4EFF4D68">
        <w:rPr>
          <w:rFonts w:eastAsia="Arial"/>
        </w:rPr>
        <w:t>identifying</w:t>
      </w:r>
      <w:r w:rsidR="00AA4D75" w:rsidRPr="4EFF4D68">
        <w:rPr>
          <w:rFonts w:eastAsia="Arial"/>
        </w:rPr>
        <w:t xml:space="preserve"> historical allusions in ‘</w:t>
      </w:r>
      <w:r w:rsidR="00AA4D75" w:rsidRPr="4EFF4D68">
        <w:rPr>
          <w:rStyle w:val="Emphasis"/>
          <w:i w:val="0"/>
          <w:iCs w:val="0"/>
        </w:rPr>
        <w:t xml:space="preserve">if </w:t>
      </w:r>
      <w:r w:rsidR="001A2BF9" w:rsidRPr="4EFF4D68">
        <w:rPr>
          <w:rStyle w:val="Emphasis"/>
          <w:i w:val="0"/>
          <w:iCs w:val="0"/>
        </w:rPr>
        <w:t>I</w:t>
      </w:r>
      <w:r w:rsidR="00AA4D75" w:rsidRPr="4EFF4D68">
        <w:rPr>
          <w:rStyle w:val="Emphasis"/>
          <w:i w:val="0"/>
          <w:iCs w:val="0"/>
        </w:rPr>
        <w:t xml:space="preserve"> write a poem</w:t>
      </w:r>
      <w:r w:rsidR="00AA4D75" w:rsidRPr="4EFF4D68">
        <w:rPr>
          <w:rFonts w:eastAsia="Arial"/>
          <w:i/>
          <w:iCs/>
        </w:rPr>
        <w:t>’</w:t>
      </w:r>
      <w:r w:rsidR="00AA4D75" w:rsidRPr="4EFF4D68">
        <w:rPr>
          <w:rFonts w:eastAsia="Arial"/>
        </w:rPr>
        <w:t xml:space="preserve"> by Jazz Money</w:t>
      </w:r>
      <w:bookmarkEnd w:id="84"/>
      <w:bookmarkEnd w:id="85"/>
      <w:bookmarkEnd w:id="86"/>
    </w:p>
    <w:p w14:paraId="2731DB6B" w14:textId="5BC3420D" w:rsidR="0015468C" w:rsidRDefault="00AA4D75" w:rsidP="00DC3E2C">
      <w:pPr>
        <w:pStyle w:val="FeatureBox2"/>
      </w:pPr>
      <w:r w:rsidRPr="4EFF4D68">
        <w:rPr>
          <w:rStyle w:val="Strong"/>
        </w:rPr>
        <w:t>Teacher note</w:t>
      </w:r>
      <w:r>
        <w:t>:</w:t>
      </w:r>
      <w:r w:rsidR="008700B6">
        <w:t xml:space="preserve"> </w:t>
      </w:r>
      <w:r w:rsidR="00BB4255">
        <w:t xml:space="preserve">allusion is </w:t>
      </w:r>
      <w:r w:rsidR="00DC3E2C">
        <w:t xml:space="preserve">unpacked </w:t>
      </w:r>
      <w:r w:rsidR="00BB4255">
        <w:t xml:space="preserve">in </w:t>
      </w:r>
      <w:hyperlink r:id="rId43">
        <w:r w:rsidR="00A36EE2">
          <w:rPr>
            <w:rStyle w:val="Hyperlink"/>
          </w:rPr>
          <w:t>Exploring the speculative –Year 9, Term 4</w:t>
        </w:r>
      </w:hyperlink>
      <w:r w:rsidR="00D53FD9">
        <w:t xml:space="preserve"> and </w:t>
      </w:r>
      <w:hyperlink r:id="rId44">
        <w:r w:rsidR="00A36EE2">
          <w:rPr>
            <w:rStyle w:val="Hyperlink"/>
          </w:rPr>
          <w:t>Reshaping the world – Year 10, Term 2</w:t>
        </w:r>
      </w:hyperlink>
      <w:r w:rsidR="000D2435">
        <w:t xml:space="preserve">. </w:t>
      </w:r>
      <w:r w:rsidR="002F2662">
        <w:t xml:space="preserve">Connection with </w:t>
      </w:r>
      <w:r w:rsidR="0080246E">
        <w:t>C</w:t>
      </w:r>
      <w:r w:rsidR="002F2662">
        <w:t>ommunity and Elders</w:t>
      </w:r>
      <w:r w:rsidR="00BB4255">
        <w:t xml:space="preserve"> may</w:t>
      </w:r>
      <w:r w:rsidR="009E5BF2">
        <w:t xml:space="preserve"> </w:t>
      </w:r>
      <w:r w:rsidR="002F2662">
        <w:t xml:space="preserve">help </w:t>
      </w:r>
      <w:r w:rsidR="00F8285C">
        <w:t>students</w:t>
      </w:r>
      <w:r w:rsidR="002F2662">
        <w:t xml:space="preserve"> understand the allusions in this text. </w:t>
      </w:r>
      <w:r w:rsidR="00A71E6E">
        <w:t xml:space="preserve">Advice can be found through the link </w:t>
      </w:r>
      <w:hyperlink r:id="rId45">
        <w:r w:rsidR="0080246E" w:rsidRPr="4EFF4D68">
          <w:rPr>
            <w:rStyle w:val="Hyperlink"/>
          </w:rPr>
          <w:t>How can I successfully communicate and engage with Aboriginal and Torres Strait Islander parents and carers?</w:t>
        </w:r>
      </w:hyperlink>
      <w:r w:rsidR="0080246E">
        <w:t xml:space="preserve"> </w:t>
      </w:r>
      <w:r w:rsidR="00F8285C">
        <w:t>The</w:t>
      </w:r>
      <w:r w:rsidR="00F63557">
        <w:t xml:space="preserve"> brief biography of Jazz Money </w:t>
      </w:r>
      <w:r w:rsidR="00F8285C">
        <w:t>can be found</w:t>
      </w:r>
      <w:r w:rsidR="00F63557">
        <w:t xml:space="preserve"> in </w:t>
      </w:r>
      <w:hyperlink r:id="rId46">
        <w:r w:rsidR="00F353E3">
          <w:rPr>
            <w:rStyle w:val="Hyperlink"/>
          </w:rPr>
          <w:t>The Commercial | Jazz Money biography</w:t>
        </w:r>
      </w:hyperlink>
      <w:r w:rsidR="00F353E3">
        <w:t>.</w:t>
      </w:r>
    </w:p>
    <w:p w14:paraId="18F71C8E" w14:textId="52CF27DF" w:rsidR="003D3140" w:rsidRPr="003D3140" w:rsidRDefault="003D3140" w:rsidP="003D3140">
      <w:pPr>
        <w:pStyle w:val="FeatureBox3"/>
      </w:pPr>
      <w:r w:rsidRPr="4EFF4D68">
        <w:rPr>
          <w:b/>
          <w:bCs/>
        </w:rPr>
        <w:t>Student note:</w:t>
      </w:r>
      <w:r w:rsidRPr="00F73D4F">
        <w:t xml:space="preserve"> </w:t>
      </w:r>
      <w:r>
        <w:t>historical allusion is a brief and indirect reference to a person, place, event or idea of historical significance that is not elaborated on. Writers use it to let readers make connections without explicitly stating those connections</w:t>
      </w:r>
      <w:r w:rsidR="001E4A61">
        <w:t xml:space="preserve"> (</w:t>
      </w:r>
      <w:r w:rsidR="006C1F4C" w:rsidRPr="00A36EE2">
        <w:t>Cambridge Dictionary</w:t>
      </w:r>
      <w:r w:rsidR="006C1F4C">
        <w:t xml:space="preserve"> n.d.</w:t>
      </w:r>
      <w:r w:rsidR="001E4A61">
        <w:t>)</w:t>
      </w:r>
      <w:r w:rsidR="00F73D4F">
        <w:t>.</w:t>
      </w:r>
    </w:p>
    <w:p w14:paraId="75200CC3" w14:textId="33015297" w:rsidR="003D3140" w:rsidRPr="00F13CA7" w:rsidRDefault="009D3559" w:rsidP="00EB1B6C">
      <w:pPr>
        <w:pStyle w:val="ListNumber"/>
        <w:numPr>
          <w:ilvl w:val="0"/>
          <w:numId w:val="76"/>
        </w:numPr>
      </w:pPr>
      <w:r w:rsidRPr="00F13CA7">
        <w:t>R</w:t>
      </w:r>
      <w:r w:rsidR="005A50A5" w:rsidRPr="00F13CA7">
        <w:t>ead</w:t>
      </w:r>
      <w:r w:rsidR="003D3140" w:rsidRPr="00F13CA7">
        <w:t xml:space="preserve"> </w:t>
      </w:r>
      <w:r w:rsidR="00720369" w:rsidRPr="00F13CA7">
        <w:t xml:space="preserve">the online </w:t>
      </w:r>
      <w:r w:rsidR="00033DE2" w:rsidRPr="00F13CA7">
        <w:t>biography of the poet Jazz Money</w:t>
      </w:r>
      <w:r w:rsidR="001379E0" w:rsidRPr="00F13CA7">
        <w:t xml:space="preserve">. A brief example can be found </w:t>
      </w:r>
      <w:r w:rsidR="003D3140" w:rsidRPr="00F13CA7">
        <w:t>in</w:t>
      </w:r>
      <w:r w:rsidR="00693FB1" w:rsidRPr="00F13CA7">
        <w:t xml:space="preserve"> an online art magazine called ‘The Commercial’</w:t>
      </w:r>
      <w:r w:rsidR="00A253C9" w:rsidRPr="00F13CA7">
        <w:t>.</w:t>
      </w:r>
      <w:r w:rsidR="005B1F5E" w:rsidRPr="00F13CA7">
        <w:t xml:space="preserve"> </w:t>
      </w:r>
      <w:r w:rsidR="0029023C" w:rsidRPr="00F13CA7">
        <w:t>Supplement</w:t>
      </w:r>
      <w:r w:rsidR="005B1F5E" w:rsidRPr="00F13CA7">
        <w:t xml:space="preserve"> this </w:t>
      </w:r>
      <w:r w:rsidR="0029023C" w:rsidRPr="00F13CA7">
        <w:t>extract with further research.</w:t>
      </w:r>
    </w:p>
    <w:p w14:paraId="5E0AD0DA" w14:textId="2504874E" w:rsidR="00A8512E" w:rsidRPr="00F13CA7" w:rsidRDefault="00A253C9" w:rsidP="00F13CA7">
      <w:pPr>
        <w:pStyle w:val="ListNumber"/>
      </w:pPr>
      <w:r w:rsidRPr="00F13CA7">
        <w:t xml:space="preserve">In </w:t>
      </w:r>
      <w:r w:rsidR="003D3140" w:rsidRPr="00F13CA7">
        <w:t>small</w:t>
      </w:r>
      <w:r w:rsidRPr="00F13CA7">
        <w:t xml:space="preserve"> group</w:t>
      </w:r>
      <w:r w:rsidR="003D3140" w:rsidRPr="00F13CA7">
        <w:t>s,</w:t>
      </w:r>
      <w:r w:rsidRPr="00F13CA7">
        <w:t xml:space="preserve"> </w:t>
      </w:r>
      <w:r w:rsidR="003D3140" w:rsidRPr="00F13CA7">
        <w:t>discuss</w:t>
      </w:r>
      <w:r w:rsidRPr="00F13CA7">
        <w:t xml:space="preserve"> how</w:t>
      </w:r>
      <w:r w:rsidR="005C425E" w:rsidRPr="00F13CA7">
        <w:t xml:space="preserve"> this information </w:t>
      </w:r>
      <w:r w:rsidR="003D3140" w:rsidRPr="00F13CA7">
        <w:t xml:space="preserve">has </w:t>
      </w:r>
      <w:r w:rsidR="008D4F2B" w:rsidRPr="00F13CA7">
        <w:t>affected</w:t>
      </w:r>
      <w:r w:rsidR="003D3140" w:rsidRPr="00F13CA7">
        <w:t xml:space="preserve"> your initial impressions of the poem.</w:t>
      </w:r>
      <w:r w:rsidR="00F7739A" w:rsidRPr="00F13CA7">
        <w:t xml:space="preserve"> Record </w:t>
      </w:r>
      <w:r w:rsidR="00E252E1" w:rsidRPr="00F13CA7">
        <w:t xml:space="preserve">notes from your discussion in your </w:t>
      </w:r>
      <w:r w:rsidR="00D06C6A" w:rsidRPr="00F13CA7">
        <w:t xml:space="preserve">English </w:t>
      </w:r>
      <w:r w:rsidR="00E252E1" w:rsidRPr="00F13CA7">
        <w:t>book.</w:t>
      </w:r>
    </w:p>
    <w:p w14:paraId="4B78B03F" w14:textId="3A2B2A5A" w:rsidR="00E556F8" w:rsidRPr="00F13CA7" w:rsidRDefault="003D3140" w:rsidP="00F13CA7">
      <w:pPr>
        <w:pStyle w:val="ListNumber"/>
      </w:pPr>
      <w:r w:rsidRPr="00F13CA7">
        <w:t>R</w:t>
      </w:r>
      <w:r w:rsidR="00015238" w:rsidRPr="00F13CA7">
        <w:t xml:space="preserve">e-read </w:t>
      </w:r>
      <w:r w:rsidR="00AB044E" w:rsidRPr="00F13CA7">
        <w:t>the poem</w:t>
      </w:r>
      <w:r w:rsidRPr="00F13CA7">
        <w:t>.</w:t>
      </w:r>
    </w:p>
    <w:p w14:paraId="03E129A2" w14:textId="6DAA527B" w:rsidR="00860C49" w:rsidRPr="00F13CA7" w:rsidRDefault="00E556F8" w:rsidP="00F13CA7">
      <w:pPr>
        <w:pStyle w:val="ListNumber"/>
      </w:pPr>
      <w:r w:rsidRPr="00F13CA7">
        <w:t>I</w:t>
      </w:r>
      <w:r w:rsidR="003D3140" w:rsidRPr="00F13CA7">
        <w:t xml:space="preserve">n your small group, </w:t>
      </w:r>
      <w:r w:rsidR="003D2C7D" w:rsidRPr="00F13CA7">
        <w:t>make notes</w:t>
      </w:r>
      <w:r w:rsidR="003D3140" w:rsidRPr="00F13CA7">
        <w:t xml:space="preserve"> </w:t>
      </w:r>
      <w:r w:rsidR="00F8285C" w:rsidRPr="00F13CA7">
        <w:t xml:space="preserve">in your </w:t>
      </w:r>
      <w:r w:rsidRPr="00F13CA7">
        <w:t xml:space="preserve">English </w:t>
      </w:r>
      <w:r w:rsidR="00F8285C" w:rsidRPr="00F13CA7">
        <w:t>book</w:t>
      </w:r>
      <w:r w:rsidR="003D3140" w:rsidRPr="00F13CA7">
        <w:t xml:space="preserve"> identifying </w:t>
      </w:r>
      <w:r w:rsidR="00C9529B" w:rsidRPr="00F13CA7">
        <w:t>historical allusions</w:t>
      </w:r>
      <w:r w:rsidR="00860C49" w:rsidRPr="00F13CA7">
        <w:t>.</w:t>
      </w:r>
      <w:r w:rsidR="001E5E80" w:rsidRPr="00F13CA7">
        <w:t xml:space="preserve"> </w:t>
      </w:r>
      <w:r w:rsidR="000B52D9" w:rsidRPr="00F13CA7">
        <w:t xml:space="preserve">The first </w:t>
      </w:r>
      <w:r w:rsidR="00F8285C" w:rsidRPr="00F13CA7">
        <w:t>stanza</w:t>
      </w:r>
      <w:r w:rsidR="000B52D9" w:rsidRPr="00F13CA7">
        <w:t xml:space="preserve"> has been done for you</w:t>
      </w:r>
      <w:r w:rsidR="00F8285C" w:rsidRPr="00F13CA7">
        <w:t xml:space="preserve"> </w:t>
      </w:r>
      <w:r w:rsidRPr="00F13CA7">
        <w:t xml:space="preserve">below </w:t>
      </w:r>
      <w:r w:rsidR="00F8285C" w:rsidRPr="00F13CA7">
        <w:t xml:space="preserve">as an </w:t>
      </w:r>
      <w:r w:rsidR="000B52D9" w:rsidRPr="00F13CA7">
        <w:t>example</w:t>
      </w:r>
      <w:r w:rsidR="00F83C41" w:rsidRPr="00F13CA7">
        <w:t>:</w:t>
      </w:r>
    </w:p>
    <w:p w14:paraId="6A5E1869" w14:textId="24B39623" w:rsidR="00816902" w:rsidRPr="00F13CA7" w:rsidRDefault="00816902" w:rsidP="008F0229">
      <w:pPr>
        <w:pStyle w:val="ListParagraph"/>
      </w:pPr>
      <w:r w:rsidRPr="00F13CA7">
        <w:t xml:space="preserve">‘The first stanza, ‘if I write a poem / it’s for the pen / banned from my grandmother’s hands’ alludes to the history of Aboriginal people living under colonial rule in Australia. </w:t>
      </w:r>
      <w:r w:rsidR="008D4F2B" w:rsidRPr="00F13CA7">
        <w:t>In</w:t>
      </w:r>
      <w:r w:rsidRPr="00F13CA7">
        <w:t xml:space="preserve"> her grandmother’s generation, education was denied. </w:t>
      </w:r>
      <w:r w:rsidR="009E7E5E" w:rsidRPr="00F13CA7">
        <w:t>Aboriginal people</w:t>
      </w:r>
      <w:r w:rsidRPr="00F13CA7">
        <w:t xml:space="preserve"> were forced to be interns or do domestic labour.’</w:t>
      </w:r>
    </w:p>
    <w:p w14:paraId="0774CAB7" w14:textId="703973AB" w:rsidR="00E556F8" w:rsidRPr="00F13CA7" w:rsidRDefault="00E556F8" w:rsidP="00F13CA7">
      <w:pPr>
        <w:pStyle w:val="ListNumber"/>
      </w:pPr>
      <w:r w:rsidRPr="00F13CA7">
        <w:t>Answer the following questions in your English book</w:t>
      </w:r>
      <w:r w:rsidR="008F0229">
        <w:t>.</w:t>
      </w:r>
    </w:p>
    <w:p w14:paraId="34CF4BDC" w14:textId="25541A26" w:rsidR="0084109C" w:rsidRDefault="00B157EE" w:rsidP="00EB1B6C">
      <w:pPr>
        <w:pStyle w:val="ListNumber2"/>
        <w:numPr>
          <w:ilvl w:val="0"/>
          <w:numId w:val="77"/>
        </w:numPr>
      </w:pPr>
      <w:r>
        <w:t xml:space="preserve">How </w:t>
      </w:r>
      <w:r w:rsidR="00F8285C">
        <w:t>do the</w:t>
      </w:r>
      <w:r>
        <w:t xml:space="preserve"> historical allusion</w:t>
      </w:r>
      <w:r w:rsidR="00F8285C">
        <w:t>s</w:t>
      </w:r>
      <w:r>
        <w:t xml:space="preserve"> </w:t>
      </w:r>
      <w:r w:rsidR="00592B5C">
        <w:t>influence your understanding and appreciation of the text?</w:t>
      </w:r>
    </w:p>
    <w:p w14:paraId="6B1D59F4" w14:textId="38CC5136" w:rsidR="00592B5C" w:rsidRPr="00F13CA7" w:rsidRDefault="00592B5C" w:rsidP="00F13CA7">
      <w:pPr>
        <w:pStyle w:val="ListNumber2"/>
      </w:pPr>
      <w:r w:rsidRPr="00F13CA7">
        <w:t xml:space="preserve">How does this poem </w:t>
      </w:r>
      <w:r w:rsidR="009E7E5E" w:rsidRPr="00F13CA7">
        <w:t>enhance</w:t>
      </w:r>
      <w:r w:rsidRPr="00F13CA7">
        <w:t xml:space="preserve"> your previous learning about Aboriginal and/or Torres Strait Islander perspectives?</w:t>
      </w:r>
      <w:r w:rsidRPr="00F13CA7">
        <w:br w:type="page"/>
      </w:r>
    </w:p>
    <w:p w14:paraId="011AFA91" w14:textId="3F6667B6" w:rsidR="004E585D" w:rsidRPr="004E585D" w:rsidRDefault="00592B5C" w:rsidP="004E585D">
      <w:pPr>
        <w:pStyle w:val="Heading2"/>
      </w:pPr>
      <w:bookmarkStart w:id="87" w:name="_Toc206505300"/>
      <w:bookmarkStart w:id="88" w:name="_Toc214019854"/>
      <w:bookmarkStart w:id="89" w:name="_Toc215816274"/>
      <w:r>
        <w:lastRenderedPageBreak/>
        <w:t xml:space="preserve">Phase 2, activity </w:t>
      </w:r>
      <w:r w:rsidR="00241B77">
        <w:t>6</w:t>
      </w:r>
      <w:r>
        <w:t xml:space="preserve"> </w:t>
      </w:r>
      <w:r w:rsidR="00226736">
        <w:t>–</w:t>
      </w:r>
      <w:r>
        <w:t xml:space="preserve"> </w:t>
      </w:r>
      <w:r w:rsidR="00226736">
        <w:t>understanding the intersection of public and private worlds</w:t>
      </w:r>
      <w:bookmarkEnd w:id="87"/>
      <w:bookmarkEnd w:id="88"/>
      <w:bookmarkEnd w:id="89"/>
    </w:p>
    <w:p w14:paraId="5EBE7D41" w14:textId="67176945" w:rsidR="00D339A4" w:rsidRDefault="00A56DCC" w:rsidP="00A44FFE">
      <w:pPr>
        <w:pStyle w:val="FeatureBox3"/>
      </w:pPr>
      <w:r>
        <w:rPr>
          <w:b/>
          <w:bCs/>
        </w:rPr>
        <w:t>Student note:</w:t>
      </w:r>
      <w:r>
        <w:t xml:space="preserve"> </w:t>
      </w:r>
      <w:r w:rsidR="007C04C2">
        <w:rPr>
          <w:b/>
          <w:bCs/>
        </w:rPr>
        <w:t>Core text 1 – ‘if I write a poem’ by Jazz Money</w:t>
      </w:r>
      <w:r w:rsidR="007C04C2">
        <w:t xml:space="preserve"> </w:t>
      </w:r>
      <w:r w:rsidR="006C6542">
        <w:t xml:space="preserve">explores </w:t>
      </w:r>
      <w:r w:rsidR="00DF4068">
        <w:t xml:space="preserve">how writing can be an expression of both public and private worlds. </w:t>
      </w:r>
      <w:r w:rsidR="00D75456">
        <w:t>The ‘private world’ refers to an indi</w:t>
      </w:r>
      <w:r w:rsidR="005C6CDD">
        <w:t xml:space="preserve">vidual’s personal identity and private concerns. The ‘public world’ refers to </w:t>
      </w:r>
      <w:r w:rsidR="00F11F9D">
        <w:t xml:space="preserve">government policies or </w:t>
      </w:r>
      <w:r w:rsidR="00E32015">
        <w:t>historical change.</w:t>
      </w:r>
      <w:r w:rsidR="00A44FFE" w:rsidRPr="00A44FFE">
        <w:t xml:space="preserve"> </w:t>
      </w:r>
      <w:r w:rsidR="00A44FFE">
        <w:t>T</w:t>
      </w:r>
      <w:r w:rsidR="00A44FFE" w:rsidRPr="00A44FFE">
        <w:t>he</w:t>
      </w:r>
      <w:r w:rsidR="00A44FFE">
        <w:t xml:space="preserve">se </w:t>
      </w:r>
      <w:r w:rsidR="0014480F">
        <w:t>can</w:t>
      </w:r>
      <w:r w:rsidR="00A44FFE">
        <w:t xml:space="preserve"> lead to</w:t>
      </w:r>
      <w:r w:rsidR="00A44FFE" w:rsidRPr="00A44FFE">
        <w:t xml:space="preserve"> shared experiences of groups </w:t>
      </w:r>
      <w:r w:rsidR="00A44FFE">
        <w:t>with</w:t>
      </w:r>
      <w:r w:rsidR="00A44FFE" w:rsidRPr="00A44FFE">
        <w:t>in society</w:t>
      </w:r>
      <w:r w:rsidR="00A44FFE">
        <w:t xml:space="preserve"> and culture.</w:t>
      </w:r>
      <w:r w:rsidR="00A44FFE" w:rsidRPr="00A44FFE">
        <w:t xml:space="preserve"> </w:t>
      </w:r>
      <w:r w:rsidR="00470B0D">
        <w:t xml:space="preserve">Across this </w:t>
      </w:r>
      <w:r w:rsidR="00D944FD">
        <w:t>focus area</w:t>
      </w:r>
      <w:r w:rsidR="008C5690">
        <w:t>,</w:t>
      </w:r>
      <w:r w:rsidR="00D944FD">
        <w:t xml:space="preserve"> </w:t>
      </w:r>
      <w:r w:rsidR="00470B0D">
        <w:t xml:space="preserve">you will engage with a range of texts </w:t>
      </w:r>
      <w:r w:rsidR="00E32015">
        <w:t xml:space="preserve">that explore how these </w:t>
      </w:r>
      <w:r w:rsidR="00F06265">
        <w:t xml:space="preserve">2 </w:t>
      </w:r>
      <w:r w:rsidR="00E32015">
        <w:t>‘worlds’ intersect</w:t>
      </w:r>
      <w:r w:rsidR="00787E73">
        <w:t>.</w:t>
      </w:r>
    </w:p>
    <w:p w14:paraId="640AABBE" w14:textId="082E698A" w:rsidR="00F05F6A" w:rsidRDefault="00D339A4" w:rsidP="00EB1B6C">
      <w:pPr>
        <w:pStyle w:val="ListNumber"/>
        <w:numPr>
          <w:ilvl w:val="0"/>
          <w:numId w:val="53"/>
        </w:numPr>
      </w:pPr>
      <w:r>
        <w:t>In your English book, add to</w:t>
      </w:r>
      <w:r w:rsidR="00F05F6A">
        <w:t xml:space="preserve"> the table below</w:t>
      </w:r>
      <w:r w:rsidR="001D65CE">
        <w:t xml:space="preserve"> to</w:t>
      </w:r>
      <w:r w:rsidR="00F05F6A">
        <w:t xml:space="preserve"> identify 3</w:t>
      </w:r>
      <w:r w:rsidR="003B0DF5">
        <w:t xml:space="preserve"> </w:t>
      </w:r>
      <w:r w:rsidR="00F05F6A">
        <w:t>examples</w:t>
      </w:r>
      <w:r w:rsidR="003B0DF5">
        <w:t xml:space="preserve"> of </w:t>
      </w:r>
      <w:r w:rsidR="00F05F6A">
        <w:t xml:space="preserve">the </w:t>
      </w:r>
      <w:r w:rsidR="00BA6D72">
        <w:t>public</w:t>
      </w:r>
      <w:r w:rsidR="004E585D">
        <w:t xml:space="preserve"> and private</w:t>
      </w:r>
      <w:r w:rsidR="00BA6D72">
        <w:t xml:space="preserve"> </w:t>
      </w:r>
      <w:r w:rsidR="00D142F9">
        <w:t>worlds expressed in</w:t>
      </w:r>
      <w:r w:rsidR="00740B63">
        <w:t xml:space="preserve"> </w:t>
      </w:r>
      <w:r w:rsidR="00740B63" w:rsidRPr="00D339A4">
        <w:rPr>
          <w:b/>
          <w:bCs/>
        </w:rPr>
        <w:t>Core text 1 – ‘if I write a poem’ by Jazz Money</w:t>
      </w:r>
      <w:r w:rsidR="00F05F6A">
        <w:t>.</w:t>
      </w:r>
      <w:r w:rsidR="00A6437C">
        <w:t xml:space="preserve"> </w:t>
      </w:r>
      <w:r w:rsidR="004E585D">
        <w:t>Some</w:t>
      </w:r>
      <w:r w:rsidR="004E585D" w:rsidDel="00462DD8">
        <w:t xml:space="preserve"> </w:t>
      </w:r>
      <w:r w:rsidR="00462DD8">
        <w:t>answers</w:t>
      </w:r>
      <w:r w:rsidR="004E585D">
        <w:t xml:space="preserve"> have been provided as a prompt</w:t>
      </w:r>
      <w:r w:rsidR="00F06265">
        <w:t>.</w:t>
      </w:r>
    </w:p>
    <w:p w14:paraId="67DA54FD" w14:textId="60F08C3B" w:rsidR="00F05F6A" w:rsidRDefault="00F05F6A" w:rsidP="00EB1B6C">
      <w:pPr>
        <w:pStyle w:val="ListNumber2"/>
        <w:numPr>
          <w:ilvl w:val="0"/>
          <w:numId w:val="55"/>
        </w:numPr>
      </w:pPr>
      <w:r>
        <w:t>W</w:t>
      </w:r>
      <w:r w:rsidR="00A6437C">
        <w:t>hat aspects</w:t>
      </w:r>
      <w:r w:rsidR="00023200">
        <w:t xml:space="preserve"> of the poem</w:t>
      </w:r>
      <w:r w:rsidR="00C302E2">
        <w:t xml:space="preserve"> are a response to the public world</w:t>
      </w:r>
      <w:r>
        <w:t>?</w:t>
      </w:r>
    </w:p>
    <w:p w14:paraId="2E11DDA9" w14:textId="0740AC86" w:rsidR="00F05F6A" w:rsidRDefault="00F05F6A" w:rsidP="00D339A4">
      <w:pPr>
        <w:pStyle w:val="ListNumber2"/>
      </w:pPr>
      <w:r>
        <w:t xml:space="preserve">What aspects reflect the personal </w:t>
      </w:r>
      <w:r w:rsidR="00C302E2">
        <w:t>context of the poet</w:t>
      </w:r>
      <w:r>
        <w:t>?</w:t>
      </w:r>
    </w:p>
    <w:p w14:paraId="1ADA7C47" w14:textId="2E7DB203" w:rsidR="00F05F6A" w:rsidRDefault="00926873" w:rsidP="00D339A4">
      <w:pPr>
        <w:pStyle w:val="ListNumber2"/>
      </w:pPr>
      <w:r>
        <w:t>Explain how the poem represents</w:t>
      </w:r>
      <w:r w:rsidR="000919DE">
        <w:t xml:space="preserve"> an intersection of the </w:t>
      </w:r>
      <w:r w:rsidR="00345D22">
        <w:t>2</w:t>
      </w:r>
      <w:r w:rsidR="009C16A3">
        <w:t xml:space="preserve"> worlds</w:t>
      </w:r>
      <w:r w:rsidR="00787E73">
        <w:t>.</w:t>
      </w:r>
    </w:p>
    <w:p w14:paraId="6972215F" w14:textId="3BBFC756" w:rsidR="00F13CA7" w:rsidRDefault="00F13CA7" w:rsidP="00F13CA7">
      <w:pPr>
        <w:pStyle w:val="Caption"/>
      </w:pPr>
      <w:r>
        <w:t xml:space="preserve">Table </w:t>
      </w:r>
      <w:r>
        <w:fldChar w:fldCharType="begin"/>
      </w:r>
      <w:r>
        <w:instrText xml:space="preserve"> SEQ Table \* ARABIC </w:instrText>
      </w:r>
      <w:r>
        <w:fldChar w:fldCharType="separate"/>
      </w:r>
      <w:r w:rsidR="00E02857">
        <w:rPr>
          <w:noProof/>
        </w:rPr>
        <w:t>13</w:t>
      </w:r>
      <w:r>
        <w:fldChar w:fldCharType="end"/>
      </w:r>
      <w:r w:rsidR="00F06265">
        <w:t xml:space="preserve"> </w:t>
      </w:r>
      <w:r w:rsidRPr="00B345D6">
        <w:t>– private and public worlds in Core text 1 – ‘if I write a poem’ by Jazz Money</w:t>
      </w:r>
    </w:p>
    <w:tbl>
      <w:tblPr>
        <w:tblStyle w:val="Tableheader"/>
        <w:tblW w:w="0" w:type="auto"/>
        <w:tblLook w:val="04A0" w:firstRow="1" w:lastRow="0" w:firstColumn="1" w:lastColumn="0" w:noHBand="0" w:noVBand="1"/>
        <w:tblDescription w:val="The left hand column requires students to find an example in the poem that indicates a response drawn from the poets public world. The middle column is an example of how the private world is impacted by the public world or politcial decisions and the right hand column highlights how the public and private worlds interact."/>
      </w:tblPr>
      <w:tblGrid>
        <w:gridCol w:w="3209"/>
        <w:gridCol w:w="3209"/>
        <w:gridCol w:w="3210"/>
      </w:tblGrid>
      <w:tr w:rsidR="006164C2" w14:paraId="4B9A7754"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9E1593" w14:textId="3C42D9CA" w:rsidR="00E57A6C" w:rsidRDefault="004E585D" w:rsidP="00A56DCC">
            <w:r>
              <w:t>Public</w:t>
            </w:r>
            <w:r w:rsidR="00C74CE0">
              <w:t xml:space="preserve"> world</w:t>
            </w:r>
          </w:p>
        </w:tc>
        <w:tc>
          <w:tcPr>
            <w:tcW w:w="3209" w:type="dxa"/>
          </w:tcPr>
          <w:p w14:paraId="23AE78CD" w14:textId="3DFA6E80" w:rsidR="00E57A6C" w:rsidRDefault="004E585D" w:rsidP="00A56DCC">
            <w:pPr>
              <w:cnfStyle w:val="100000000000" w:firstRow="1" w:lastRow="0" w:firstColumn="0" w:lastColumn="0" w:oddVBand="0" w:evenVBand="0" w:oddHBand="0" w:evenHBand="0" w:firstRowFirstColumn="0" w:firstRowLastColumn="0" w:lastRowFirstColumn="0" w:lastRowLastColumn="0"/>
            </w:pPr>
            <w:r>
              <w:t>Private</w:t>
            </w:r>
            <w:r w:rsidR="00C74CE0">
              <w:t xml:space="preserve"> world</w:t>
            </w:r>
          </w:p>
        </w:tc>
        <w:tc>
          <w:tcPr>
            <w:tcW w:w="3210" w:type="dxa"/>
          </w:tcPr>
          <w:p w14:paraId="775D267D" w14:textId="0C0D0A01" w:rsidR="00E57A6C" w:rsidRDefault="00C74CE0" w:rsidP="00A56DCC">
            <w:pPr>
              <w:cnfStyle w:val="100000000000" w:firstRow="1" w:lastRow="0" w:firstColumn="0" w:lastColumn="0" w:oddVBand="0" w:evenVBand="0" w:oddHBand="0" w:evenHBand="0" w:firstRowFirstColumn="0" w:firstRowLastColumn="0" w:lastRowFirstColumn="0" w:lastRowLastColumn="0"/>
            </w:pPr>
            <w:r>
              <w:t>Intersection of public and private</w:t>
            </w:r>
          </w:p>
        </w:tc>
      </w:tr>
      <w:tr w:rsidR="006164C2" w14:paraId="73019CDB"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7ACF4F" w14:textId="0CE36BDB" w:rsidR="004E585D" w:rsidRPr="004E585D" w:rsidRDefault="004E585D" w:rsidP="00A56DCC">
            <w:pPr>
              <w:rPr>
                <w:b w:val="0"/>
                <w:bCs/>
              </w:rPr>
            </w:pPr>
            <w:r w:rsidRPr="004E585D">
              <w:rPr>
                <w:b w:val="0"/>
                <w:bCs/>
              </w:rPr>
              <w:t>it’s for the pen</w:t>
            </w:r>
          </w:p>
          <w:p w14:paraId="1D6FFE84" w14:textId="77777777" w:rsidR="004E585D" w:rsidRPr="004E585D" w:rsidRDefault="004E585D" w:rsidP="00A56DCC">
            <w:pPr>
              <w:rPr>
                <w:b w:val="0"/>
                <w:bCs/>
              </w:rPr>
            </w:pPr>
            <w:r w:rsidRPr="004E585D">
              <w:rPr>
                <w:b w:val="0"/>
                <w:bCs/>
              </w:rPr>
              <w:t xml:space="preserve">banned from </w:t>
            </w:r>
            <w:proofErr w:type="gramStart"/>
            <w:r w:rsidRPr="004E585D">
              <w:rPr>
                <w:b w:val="0"/>
                <w:bCs/>
              </w:rPr>
              <w:t>my</w:t>
            </w:r>
            <w:proofErr w:type="gramEnd"/>
          </w:p>
          <w:p w14:paraId="7FE0BD55" w14:textId="6C83C83F" w:rsidR="00E57A6C" w:rsidRDefault="004E585D" w:rsidP="00A56DCC">
            <w:r w:rsidRPr="004E585D">
              <w:rPr>
                <w:b w:val="0"/>
                <w:bCs/>
              </w:rPr>
              <w:t>grandmother’s hands</w:t>
            </w:r>
          </w:p>
        </w:tc>
        <w:tc>
          <w:tcPr>
            <w:tcW w:w="3209" w:type="dxa"/>
          </w:tcPr>
          <w:p w14:paraId="6BCC74B1" w14:textId="435B7724" w:rsidR="00E57A6C" w:rsidRDefault="004E585D" w:rsidP="00A56DCC">
            <w:pPr>
              <w:cnfStyle w:val="000000100000" w:firstRow="0" w:lastRow="0" w:firstColumn="0" w:lastColumn="0" w:oddVBand="0" w:evenVBand="0" w:oddHBand="1" w:evenHBand="0" w:firstRowFirstColumn="0" w:firstRowLastColumn="0" w:lastRowFirstColumn="0" w:lastRowLastColumn="0"/>
            </w:pPr>
            <w:r>
              <w:t>If I write a poem</w:t>
            </w:r>
          </w:p>
        </w:tc>
        <w:tc>
          <w:tcPr>
            <w:tcW w:w="3210" w:type="dxa"/>
          </w:tcPr>
          <w:p w14:paraId="1DA58C3C" w14:textId="777641F7" w:rsidR="00E57A6C" w:rsidRDefault="33D9BA52" w:rsidP="00A56DCC">
            <w:pPr>
              <w:cnfStyle w:val="000000100000" w:firstRow="0" w:lastRow="0" w:firstColumn="0" w:lastColumn="0" w:oddVBand="0" w:evenVBand="0" w:oddHBand="1" w:evenHBand="0" w:firstRowFirstColumn="0" w:firstRowLastColumn="0" w:lastRowFirstColumn="0" w:lastRowLastColumn="0"/>
            </w:pPr>
            <w:r>
              <w:t>The use of the first</w:t>
            </w:r>
            <w:r w:rsidR="004E585D">
              <w:t>-</w:t>
            </w:r>
            <w:r>
              <w:t>person</w:t>
            </w:r>
            <w:r w:rsidR="058AE238">
              <w:t xml:space="preserve"> pronoun ‘I’ indicates </w:t>
            </w:r>
            <w:r w:rsidR="7CD9DD7D">
              <w:t>an</w:t>
            </w:r>
            <w:r w:rsidR="058AE238">
              <w:t xml:space="preserve"> opinion formed in </w:t>
            </w:r>
            <w:r w:rsidR="7CD9DD7D">
              <w:t>the speaker’s</w:t>
            </w:r>
            <w:r w:rsidR="058AE238">
              <w:t xml:space="preserve"> private world</w:t>
            </w:r>
            <w:r w:rsidR="004E585D">
              <w:t>.</w:t>
            </w:r>
            <w:r w:rsidR="4B762D99">
              <w:t xml:space="preserve"> </w:t>
            </w:r>
            <w:r w:rsidR="5303223F">
              <w:t>‘T</w:t>
            </w:r>
            <w:r w:rsidR="1A95F16F">
              <w:t>he pen is ‘banned’</w:t>
            </w:r>
            <w:r w:rsidR="48A9E9FC">
              <w:t xml:space="preserve"> </w:t>
            </w:r>
            <w:r w:rsidR="5303223F">
              <w:t>alludes to</w:t>
            </w:r>
            <w:r w:rsidR="604C0C09">
              <w:t xml:space="preserve"> </w:t>
            </w:r>
            <w:r w:rsidR="0681C43D">
              <w:t>government policies in</w:t>
            </w:r>
            <w:r w:rsidR="46078C99">
              <w:t xml:space="preserve"> the public world</w:t>
            </w:r>
            <w:r w:rsidR="5303223F">
              <w:t xml:space="preserve">. This shows how the public world </w:t>
            </w:r>
            <w:r w:rsidR="3D18DD92">
              <w:t>i</w:t>
            </w:r>
            <w:r w:rsidR="18AF9493">
              <w:t>mpacts on in</w:t>
            </w:r>
            <w:r w:rsidR="604C0C09">
              <w:t>dividuals in</w:t>
            </w:r>
            <w:r w:rsidR="46078C99">
              <w:t xml:space="preserve"> her own family.</w:t>
            </w:r>
          </w:p>
        </w:tc>
      </w:tr>
    </w:tbl>
    <w:p w14:paraId="641568C1" w14:textId="78559D70" w:rsidR="00886A3C" w:rsidRDefault="00886A3C">
      <w:pPr>
        <w:suppressAutoHyphens w:val="0"/>
        <w:spacing w:before="0" w:after="160" w:line="259" w:lineRule="auto"/>
        <w:rPr>
          <w:rFonts w:eastAsia="Arial"/>
        </w:rPr>
      </w:pPr>
      <w:r>
        <w:rPr>
          <w:rFonts w:eastAsia="Arial"/>
        </w:rPr>
        <w:br w:type="page"/>
      </w:r>
    </w:p>
    <w:p w14:paraId="3995E415" w14:textId="0BAD7964" w:rsidR="001241AE" w:rsidRDefault="006D7087" w:rsidP="006D7087">
      <w:pPr>
        <w:pStyle w:val="Heading2"/>
      </w:pPr>
      <w:bookmarkStart w:id="90" w:name="_Toc206505301"/>
      <w:bookmarkStart w:id="91" w:name="_Toc214019855"/>
      <w:bookmarkStart w:id="92" w:name="_Toc215816275"/>
      <w:r>
        <w:lastRenderedPageBreak/>
        <w:t>Phase 2</w:t>
      </w:r>
      <w:r w:rsidR="001241AE">
        <w:t>,</w:t>
      </w:r>
      <w:r>
        <w:t xml:space="preserve"> </w:t>
      </w:r>
      <w:r w:rsidR="001241AE">
        <w:t>r</w:t>
      </w:r>
      <w:r>
        <w:t xml:space="preserve">esource </w:t>
      </w:r>
      <w:r w:rsidR="00A240A9">
        <w:t>2</w:t>
      </w:r>
      <w:r>
        <w:t xml:space="preserve"> – glossary of poetic devices</w:t>
      </w:r>
      <w:bookmarkEnd w:id="90"/>
      <w:bookmarkEnd w:id="91"/>
      <w:bookmarkEnd w:id="92"/>
    </w:p>
    <w:p w14:paraId="31682840" w14:textId="5EA43A17" w:rsidR="00F8276B" w:rsidRPr="00F8276B" w:rsidRDefault="00E9305B" w:rsidP="00703A63">
      <w:pPr>
        <w:pStyle w:val="FeatureBox2"/>
      </w:pPr>
      <w:r w:rsidRPr="00703A63">
        <w:rPr>
          <w:b/>
          <w:bCs/>
        </w:rPr>
        <w:t>Teacher note:</w:t>
      </w:r>
      <w:r>
        <w:t xml:space="preserve"> </w:t>
      </w:r>
      <w:r w:rsidR="00C9346C">
        <w:t>u</w:t>
      </w:r>
      <w:r>
        <w:t xml:space="preserve">nless otherwise stated, the definitions below have been taken from the </w:t>
      </w:r>
      <w:hyperlink r:id="rId47" w:anchor=":~:text=and%20learning%20support-,Glossary,-The%20glossary%20draws" w:history="1">
        <w:r w:rsidR="00703A63" w:rsidRPr="00703A63">
          <w:rPr>
            <w:rStyle w:val="Hyperlink"/>
          </w:rPr>
          <w:t>Glossary</w:t>
        </w:r>
      </w:hyperlink>
      <w:r w:rsidR="00703A63">
        <w:t xml:space="preserve"> in the English K</w:t>
      </w:r>
      <w:r w:rsidR="00D22A10" w:rsidRPr="00941EEA">
        <w:t>–</w:t>
      </w:r>
      <w:r w:rsidR="00703A63">
        <w:t>10 Syllabus (</w:t>
      </w:r>
      <w:r>
        <w:t>NESA</w:t>
      </w:r>
      <w:r w:rsidR="00703A63">
        <w:t xml:space="preserve"> 2022)</w:t>
      </w:r>
      <w:r w:rsidR="00FF1412">
        <w:t xml:space="preserve"> and other syllabus glossaries</w:t>
      </w:r>
      <w:r w:rsidR="00450509">
        <w:t>.</w:t>
      </w:r>
    </w:p>
    <w:p w14:paraId="2963DEF2" w14:textId="5CCEC693" w:rsidR="001D20BA" w:rsidRDefault="00F8276B" w:rsidP="00F8276B">
      <w:r w:rsidRPr="00F8276B">
        <w:t xml:space="preserve">This resource provides </w:t>
      </w:r>
      <w:r w:rsidR="00FB546C">
        <w:t>a glossary of terms</w:t>
      </w:r>
      <w:r w:rsidR="0000300F">
        <w:t>. It aims</w:t>
      </w:r>
      <w:r w:rsidR="00FB546C">
        <w:t xml:space="preserve"> </w:t>
      </w:r>
      <w:r w:rsidR="00E60186">
        <w:t xml:space="preserve">to </w:t>
      </w:r>
      <w:r w:rsidR="00FB546C">
        <w:t>support student</w:t>
      </w:r>
      <w:r w:rsidR="0000300F">
        <w:t>s</w:t>
      </w:r>
      <w:r w:rsidR="001D20BA">
        <w:t xml:space="preserve"> to revise the </w:t>
      </w:r>
      <w:r w:rsidR="00096038">
        <w:t>poetic devices</w:t>
      </w:r>
      <w:r w:rsidR="001D20BA">
        <w:t xml:space="preserve"> identified </w:t>
      </w:r>
      <w:r w:rsidR="001D20BA" w:rsidRPr="001D20BA">
        <w:t>in ‘if I write a poem’ by Jazz Money</w:t>
      </w:r>
      <w:r w:rsidR="001D20BA">
        <w:t>.</w:t>
      </w:r>
    </w:p>
    <w:p w14:paraId="7657B54B" w14:textId="0A8DEACC" w:rsidR="00454BA2" w:rsidRDefault="00F13CA7" w:rsidP="00454BA2">
      <w:pPr>
        <w:pStyle w:val="Caption"/>
      </w:pPr>
      <w:r>
        <w:t xml:space="preserve">Table </w:t>
      </w:r>
      <w:r>
        <w:fldChar w:fldCharType="begin"/>
      </w:r>
      <w:r>
        <w:instrText xml:space="preserve"> SEQ Table \* ARABIC </w:instrText>
      </w:r>
      <w:r>
        <w:fldChar w:fldCharType="separate"/>
      </w:r>
      <w:r w:rsidR="00E02857">
        <w:rPr>
          <w:noProof/>
        </w:rPr>
        <w:t>14</w:t>
      </w:r>
      <w:r>
        <w:fldChar w:fldCharType="end"/>
      </w:r>
      <w:r>
        <w:t xml:space="preserve"> </w:t>
      </w:r>
      <w:r w:rsidRPr="005364EC">
        <w:t>– poetic language devices</w:t>
      </w:r>
    </w:p>
    <w:tbl>
      <w:tblPr>
        <w:tblStyle w:val="Tableheader"/>
        <w:tblW w:w="0" w:type="auto"/>
        <w:tblLook w:val="04A0" w:firstRow="1" w:lastRow="0" w:firstColumn="1" w:lastColumn="0" w:noHBand="0" w:noVBand="1"/>
        <w:tblDescription w:val="First column is the poetic language feature and the second column is the definition. "/>
      </w:tblPr>
      <w:tblGrid>
        <w:gridCol w:w="3256"/>
        <w:gridCol w:w="6372"/>
      </w:tblGrid>
      <w:tr w:rsidR="00CD63DE" w14:paraId="6AC5AAF3" w14:textId="77777777" w:rsidTr="00F13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2C89612" w14:textId="32FFEB57" w:rsidR="001D20BA" w:rsidRDefault="00123B73" w:rsidP="00F8276B">
            <w:r>
              <w:t>Poetic l</w:t>
            </w:r>
            <w:r w:rsidR="00096038">
              <w:t>anguage feature</w:t>
            </w:r>
          </w:p>
        </w:tc>
        <w:tc>
          <w:tcPr>
            <w:tcW w:w="6372" w:type="dxa"/>
          </w:tcPr>
          <w:p w14:paraId="6431EFB4" w14:textId="0052D6AF" w:rsidR="001D20BA" w:rsidRDefault="00096038" w:rsidP="00F8276B">
            <w:pPr>
              <w:cnfStyle w:val="100000000000" w:firstRow="1" w:lastRow="0" w:firstColumn="0" w:lastColumn="0" w:oddVBand="0" w:evenVBand="0" w:oddHBand="0" w:evenHBand="0" w:firstRowFirstColumn="0" w:firstRowLastColumn="0" w:lastRowFirstColumn="0" w:lastRowLastColumn="0"/>
            </w:pPr>
            <w:r>
              <w:t>Definition</w:t>
            </w:r>
          </w:p>
        </w:tc>
      </w:tr>
      <w:tr w:rsidR="00450509" w14:paraId="3A0D18AF"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A2A468" w14:textId="6B16BF59" w:rsidR="00450509" w:rsidRDefault="00450509" w:rsidP="00450509">
            <w:r>
              <w:t>connotation</w:t>
            </w:r>
          </w:p>
        </w:tc>
        <w:tc>
          <w:tcPr>
            <w:tcW w:w="6372" w:type="dxa"/>
          </w:tcPr>
          <w:p w14:paraId="308A05CB" w14:textId="03A4490F" w:rsidR="00450509" w:rsidRPr="007546AE" w:rsidRDefault="00450509" w:rsidP="00450509">
            <w:pPr>
              <w:cnfStyle w:val="000000100000" w:firstRow="0" w:lastRow="0" w:firstColumn="0" w:lastColumn="0" w:oddVBand="0" w:evenVBand="0" w:oddHBand="1" w:evenHBand="0" w:firstRowFirstColumn="0" w:firstRowLastColumn="0" w:lastRowFirstColumn="0" w:lastRowLastColumn="0"/>
            </w:pPr>
            <w:r w:rsidRPr="00914105">
              <w:t>The nuances or implied meaning attached to language, beyond that of its literal or dictionary meanings. Connotations may be positive, negative or neutral.</w:t>
            </w:r>
          </w:p>
        </w:tc>
      </w:tr>
      <w:tr w:rsidR="00450509" w14:paraId="1D6A84DF"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2F677BC" w14:textId="62B79B30" w:rsidR="00450509" w:rsidRDefault="00450509" w:rsidP="00450509">
            <w:r>
              <w:t>e</w:t>
            </w:r>
            <w:r w:rsidRPr="00096038">
              <w:t>njambment</w:t>
            </w:r>
          </w:p>
        </w:tc>
        <w:tc>
          <w:tcPr>
            <w:tcW w:w="6372" w:type="dxa"/>
          </w:tcPr>
          <w:p w14:paraId="445C20FE" w14:textId="571320D3" w:rsidR="00450509" w:rsidRPr="007546AE" w:rsidRDefault="00450509" w:rsidP="00450509">
            <w:pPr>
              <w:cnfStyle w:val="000000010000" w:firstRow="0" w:lastRow="0" w:firstColumn="0" w:lastColumn="0" w:oddVBand="0" w:evenVBand="0" w:oddHBand="0" w:evenHBand="1" w:firstRowFirstColumn="0" w:firstRowLastColumn="0" w:lastRowFirstColumn="0" w:lastRowLastColumn="0"/>
            </w:pPr>
            <w:r>
              <w:t>T</w:t>
            </w:r>
            <w:r w:rsidRPr="00462A61">
              <w:t>he continuation of a sentence without a pause beyond the end of a line, couplet or stanza.</w:t>
            </w:r>
          </w:p>
        </w:tc>
      </w:tr>
      <w:tr w:rsidR="00450509" w14:paraId="7294FB63"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A1A2E9" w14:textId="73CAA762" w:rsidR="00450509" w:rsidRPr="00096038" w:rsidRDefault="00450509" w:rsidP="00450509">
            <w:r>
              <w:t>figurative language</w:t>
            </w:r>
          </w:p>
        </w:tc>
        <w:tc>
          <w:tcPr>
            <w:tcW w:w="6372" w:type="dxa"/>
          </w:tcPr>
          <w:p w14:paraId="64F3A886" w14:textId="58CD8D1C" w:rsidR="00450509" w:rsidRDefault="00450509" w:rsidP="00450509">
            <w:pPr>
              <w:cnfStyle w:val="000000100000" w:firstRow="0" w:lastRow="0" w:firstColumn="0" w:lastColumn="0" w:oddVBand="0" w:evenVBand="0" w:oddHBand="1" w:evenHBand="0" w:firstRowFirstColumn="0" w:firstRowLastColumn="0" w:lastRowFirstColumn="0" w:lastRowLastColumn="0"/>
            </w:pPr>
            <w:r w:rsidRPr="007546AE">
              <w:t>Word groups/phrases used differently from the expected or everyday usage to express an idea in a non-literal way for a particular effect.</w:t>
            </w:r>
          </w:p>
        </w:tc>
      </w:tr>
      <w:tr w:rsidR="00450509" w14:paraId="7F79D9E6"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E78273" w14:textId="38C962F8" w:rsidR="00450509" w:rsidRPr="00096038" w:rsidRDefault="00450509" w:rsidP="00450509">
            <w:r>
              <w:t>imagery</w:t>
            </w:r>
          </w:p>
        </w:tc>
        <w:tc>
          <w:tcPr>
            <w:tcW w:w="6372" w:type="dxa"/>
          </w:tcPr>
          <w:p w14:paraId="2484388A" w14:textId="388F62FD" w:rsidR="00450509" w:rsidRDefault="00450509" w:rsidP="00450509">
            <w:pPr>
              <w:cnfStyle w:val="000000010000" w:firstRow="0" w:lastRow="0" w:firstColumn="0" w:lastColumn="0" w:oddVBand="0" w:evenVBand="0" w:oddHBand="0" w:evenHBand="1" w:firstRowFirstColumn="0" w:firstRowLastColumn="0" w:lastRowFirstColumn="0" w:lastRowLastColumn="0"/>
            </w:pPr>
            <w:r w:rsidRPr="00FB78B6">
              <w:t>Use of figurative language to represent objects, characters, actions or ideas in such a way that they appeal to the senses of the reader or viewer.</w:t>
            </w:r>
          </w:p>
        </w:tc>
      </w:tr>
      <w:tr w:rsidR="00450509" w14:paraId="4C679B56"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A2DB89D" w14:textId="20E69877" w:rsidR="00450509" w:rsidRDefault="00450509" w:rsidP="00450509">
            <w:pPr>
              <w:rPr>
                <w:b w:val="0"/>
              </w:rPr>
            </w:pPr>
            <w:r>
              <w:t>i</w:t>
            </w:r>
            <w:r w:rsidRPr="00096038">
              <w:t>rony</w:t>
            </w:r>
          </w:p>
          <w:p w14:paraId="17100254" w14:textId="33248548" w:rsidR="00450509" w:rsidRDefault="00450509" w:rsidP="00450509">
            <w:r>
              <w:rPr>
                <w:b w:val="0"/>
              </w:rPr>
              <w:t xml:space="preserve">Definitions taken from </w:t>
            </w:r>
            <w:r w:rsidRPr="4EFF4D68">
              <w:rPr>
                <w:b w:val="0"/>
                <w:i/>
                <w:iCs/>
              </w:rPr>
              <w:t>Definition of terms – Literacy</w:t>
            </w:r>
            <w:r>
              <w:rPr>
                <w:b w:val="0"/>
              </w:rPr>
              <w:t xml:space="preserve"> </w:t>
            </w:r>
            <w:hyperlink r:id="rId48" w:history="1">
              <w:r w:rsidR="00164A57" w:rsidRPr="00164A57">
                <w:rPr>
                  <w:rStyle w:val="Hyperlink"/>
                  <w:b w:val="0"/>
                </w:rPr>
                <w:t>Universal Resources Hub</w:t>
              </w:r>
            </w:hyperlink>
            <w:r w:rsidR="00164A57">
              <w:rPr>
                <w:b w:val="0"/>
              </w:rPr>
              <w:t xml:space="preserve"> </w:t>
            </w:r>
            <w:r>
              <w:rPr>
                <w:b w:val="0"/>
              </w:rPr>
              <w:t>(NSW Department of Education 2024)</w:t>
            </w:r>
          </w:p>
          <w:p w14:paraId="1FE0288A" w14:textId="5C361932" w:rsidR="00450509" w:rsidRDefault="00450509" w:rsidP="00450509">
            <w:r>
              <w:rPr>
                <w:b w:val="0"/>
              </w:rPr>
              <w:t xml:space="preserve">Further examples can be found in the Poetry </w:t>
            </w:r>
            <w:r>
              <w:rPr>
                <w:b w:val="0"/>
              </w:rPr>
              <w:lastRenderedPageBreak/>
              <w:t xml:space="preserve">Foundation’s </w:t>
            </w:r>
            <w:hyperlink r:id="rId49" w:anchor=":~:text=SHARE-,Irony,-As%20a%20literary">
              <w:r w:rsidRPr="4EFF4D68">
                <w:rPr>
                  <w:rStyle w:val="Hyperlink"/>
                  <w:b w:val="0"/>
                </w:rPr>
                <w:t>Glossary of Poetic Terms</w:t>
              </w:r>
            </w:hyperlink>
          </w:p>
        </w:tc>
        <w:tc>
          <w:tcPr>
            <w:tcW w:w="6372" w:type="dxa"/>
          </w:tcPr>
          <w:p w14:paraId="7589445C" w14:textId="77777777" w:rsidR="00450509" w:rsidRDefault="00450509" w:rsidP="00450509">
            <w:pPr>
              <w:cnfStyle w:val="000000100000" w:firstRow="0" w:lastRow="0" w:firstColumn="0" w:lastColumn="0" w:oddVBand="0" w:evenVBand="0" w:oddHBand="1" w:evenHBand="0" w:firstRowFirstColumn="0" w:firstRowLastColumn="0" w:lastRowFirstColumn="0" w:lastRowLastColumn="0"/>
            </w:pPr>
            <w:r w:rsidRPr="002F3A6F">
              <w:lastRenderedPageBreak/>
              <w:t>A clash between what the words say and what they mean. Irony has 3 forms:</w:t>
            </w:r>
          </w:p>
          <w:p w14:paraId="2E1068F2" w14:textId="77777777" w:rsidR="00450509" w:rsidRDefault="00450509" w:rsidP="00450509">
            <w:pPr>
              <w:pStyle w:val="ListBullet"/>
              <w:cnfStyle w:val="000000100000" w:firstRow="0" w:lastRow="0" w:firstColumn="0" w:lastColumn="0" w:oddVBand="0" w:evenVBand="0" w:oddHBand="1" w:evenHBand="0" w:firstRowFirstColumn="0" w:firstRowLastColumn="0" w:lastRowFirstColumn="0" w:lastRowLastColumn="0"/>
            </w:pPr>
            <w:r w:rsidRPr="002F3A6F">
              <w:rPr>
                <w:rStyle w:val="Strong"/>
              </w:rPr>
              <w:t>rhetorical</w:t>
            </w:r>
            <w:r w:rsidRPr="002F3A6F">
              <w:t xml:space="preserve"> </w:t>
            </w:r>
            <w:r>
              <w:t>–</w:t>
            </w:r>
            <w:r w:rsidRPr="002F3A6F">
              <w:t xml:space="preserve"> </w:t>
            </w:r>
            <w:r>
              <w:t>s</w:t>
            </w:r>
            <w:r w:rsidRPr="002F3A6F">
              <w:t>aying something contrary to what is meant, for example</w:t>
            </w:r>
            <w:r>
              <w:t>,</w:t>
            </w:r>
            <w:r w:rsidRPr="002F3A6F">
              <w:t xml:space="preserve"> </w:t>
            </w:r>
            <w:r>
              <w:t>‘</w:t>
            </w:r>
            <w:r w:rsidRPr="002F3A6F">
              <w:t>I had a great time</w:t>
            </w:r>
            <w:r>
              <w:t>’</w:t>
            </w:r>
            <w:r w:rsidRPr="002F3A6F">
              <w:t xml:space="preserve"> (I was bored)</w:t>
            </w:r>
          </w:p>
          <w:p w14:paraId="4696D891" w14:textId="77777777" w:rsidR="00450509" w:rsidRDefault="00450509" w:rsidP="00450509">
            <w:pPr>
              <w:pStyle w:val="ListBullet"/>
              <w:cnfStyle w:val="000000100000" w:firstRow="0" w:lastRow="0" w:firstColumn="0" w:lastColumn="0" w:oddVBand="0" w:evenVBand="0" w:oddHBand="1" w:evenHBand="0" w:firstRowFirstColumn="0" w:firstRowLastColumn="0" w:lastRowFirstColumn="0" w:lastRowLastColumn="0"/>
            </w:pPr>
            <w:r w:rsidRPr="002F3A6F">
              <w:rPr>
                <w:rStyle w:val="Strong"/>
              </w:rPr>
              <w:t>dramatic</w:t>
            </w:r>
            <w:r w:rsidRPr="002F3A6F">
              <w:t xml:space="preserve"> </w:t>
            </w:r>
            <w:r>
              <w:t>–</w:t>
            </w:r>
            <w:r w:rsidRPr="002F3A6F">
              <w:t xml:space="preserve"> stating or doing something unaware of its contrast with the real situation, for example</w:t>
            </w:r>
            <w:r>
              <w:t>,</w:t>
            </w:r>
            <w:r w:rsidRPr="002F3A6F">
              <w:t xml:space="preserve"> where the reader or watcher knows disaster is about to befall a character who says, </w:t>
            </w:r>
            <w:r>
              <w:t>‘</w:t>
            </w:r>
            <w:r w:rsidRPr="002F3A6F">
              <w:t>I</w:t>
            </w:r>
            <w:r>
              <w:t>’</w:t>
            </w:r>
            <w:r w:rsidRPr="002F3A6F">
              <w:t>ve never been happier</w:t>
            </w:r>
            <w:r>
              <w:t>’</w:t>
            </w:r>
          </w:p>
          <w:p w14:paraId="75800C5F" w14:textId="4973D4F0" w:rsidR="00450509" w:rsidRPr="00FB78B6" w:rsidRDefault="00450509" w:rsidP="00450509">
            <w:pPr>
              <w:pStyle w:val="ListBullet"/>
              <w:cnfStyle w:val="000000100000" w:firstRow="0" w:lastRow="0" w:firstColumn="0" w:lastColumn="0" w:oddVBand="0" w:evenVBand="0" w:oddHBand="1" w:evenHBand="0" w:firstRowFirstColumn="0" w:firstRowLastColumn="0" w:lastRowFirstColumn="0" w:lastRowLastColumn="0"/>
            </w:pPr>
            <w:r w:rsidRPr="002F3A6F">
              <w:rPr>
                <w:rStyle w:val="Strong"/>
              </w:rPr>
              <w:lastRenderedPageBreak/>
              <w:t>situational</w:t>
            </w:r>
            <w:r w:rsidRPr="002F3A6F">
              <w:t xml:space="preserve"> </w:t>
            </w:r>
            <w:r>
              <w:t>–</w:t>
            </w:r>
            <w:r w:rsidRPr="002F3A6F">
              <w:t xml:space="preserve"> where events are opposite to expectations, for example, building a fence to keep a dog contained</w:t>
            </w:r>
            <w:r>
              <w:t xml:space="preserve">, </w:t>
            </w:r>
            <w:r w:rsidRPr="002F3A6F">
              <w:t>then the dog jumping over it.</w:t>
            </w:r>
          </w:p>
        </w:tc>
      </w:tr>
      <w:tr w:rsidR="00450509" w14:paraId="1F1368A0"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D11963" w14:textId="7BBCCE81" w:rsidR="00450509" w:rsidRDefault="00450509" w:rsidP="00450509">
            <w:pPr>
              <w:rPr>
                <w:b w:val="0"/>
              </w:rPr>
            </w:pPr>
            <w:r>
              <w:lastRenderedPageBreak/>
              <w:t>j</w:t>
            </w:r>
            <w:r w:rsidRPr="00096038">
              <w:t>uxtaposition</w:t>
            </w:r>
          </w:p>
          <w:p w14:paraId="00852D86" w14:textId="3A45FAE8" w:rsidR="00450509" w:rsidRDefault="00164A57" w:rsidP="00164A57">
            <w:r>
              <w:rPr>
                <w:b w:val="0"/>
              </w:rPr>
              <w:t xml:space="preserve">Definition taken from </w:t>
            </w:r>
            <w:r w:rsidRPr="4EFF4D68">
              <w:rPr>
                <w:b w:val="0"/>
                <w:i/>
                <w:iCs/>
              </w:rPr>
              <w:t>Definition of terms – Literacy</w:t>
            </w:r>
            <w:r>
              <w:rPr>
                <w:b w:val="0"/>
              </w:rPr>
              <w:t xml:space="preserve"> </w:t>
            </w:r>
            <w:hyperlink r:id="rId50" w:history="1">
              <w:r w:rsidRPr="00164A57">
                <w:rPr>
                  <w:rStyle w:val="Hyperlink"/>
                  <w:b w:val="0"/>
                </w:rPr>
                <w:t>Universal Resources Hub</w:t>
              </w:r>
            </w:hyperlink>
            <w:r>
              <w:rPr>
                <w:b w:val="0"/>
              </w:rPr>
              <w:t xml:space="preserve"> (NSW Department of Education 2024)</w:t>
            </w:r>
          </w:p>
        </w:tc>
        <w:tc>
          <w:tcPr>
            <w:tcW w:w="6372" w:type="dxa"/>
          </w:tcPr>
          <w:p w14:paraId="10301146" w14:textId="48D97800" w:rsidR="00450509" w:rsidRPr="00FB78B6" w:rsidRDefault="00450509" w:rsidP="00450509">
            <w:pPr>
              <w:cnfStyle w:val="000000010000" w:firstRow="0" w:lastRow="0" w:firstColumn="0" w:lastColumn="0" w:oddVBand="0" w:evenVBand="0" w:oddHBand="0" w:evenHBand="1" w:firstRowFirstColumn="0" w:firstRowLastColumn="0" w:lastRowFirstColumn="0" w:lastRowLastColumn="0"/>
            </w:pPr>
            <w:r w:rsidRPr="00534E09">
              <w:t>Placing things next to or close together, often to emphasise similarity or difference.</w:t>
            </w:r>
          </w:p>
        </w:tc>
      </w:tr>
      <w:tr w:rsidR="00450509" w14:paraId="2AC14BF6"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3C25F6" w14:textId="154B2A78" w:rsidR="00450509" w:rsidRDefault="00450509" w:rsidP="00450509">
            <w:r>
              <w:t>m</w:t>
            </w:r>
            <w:r w:rsidRPr="00096038">
              <w:t>etaphor</w:t>
            </w:r>
          </w:p>
        </w:tc>
        <w:tc>
          <w:tcPr>
            <w:tcW w:w="6372" w:type="dxa"/>
          </w:tcPr>
          <w:p w14:paraId="2453C086" w14:textId="77777777" w:rsidR="00450509" w:rsidRDefault="00450509" w:rsidP="00450509">
            <w:pPr>
              <w:pStyle w:val="ListBullet"/>
              <w:cnfStyle w:val="000000100000" w:firstRow="0" w:lastRow="0" w:firstColumn="0" w:lastColumn="0" w:oddVBand="0" w:evenVBand="0" w:oddHBand="1" w:evenHBand="0" w:firstRowFirstColumn="0" w:firstRowLastColumn="0" w:lastRowFirstColumn="0" w:lastRowLastColumn="0"/>
            </w:pPr>
            <w:r w:rsidRPr="00E554D9">
              <w:rPr>
                <w:rStyle w:val="Strong"/>
              </w:rPr>
              <w:t>Linguistic</w:t>
            </w:r>
            <w:r w:rsidRPr="00F243AE">
              <w:rPr>
                <w:rStyle w:val="Strong"/>
                <w:b w:val="0"/>
                <w:bCs w:val="0"/>
              </w:rPr>
              <w:t xml:space="preserve"> </w:t>
            </w:r>
            <w:r>
              <w:t>– a figure of speech used for effect that implies one thing by referring to another.</w:t>
            </w:r>
          </w:p>
          <w:p w14:paraId="6A89279B" w14:textId="3C0D9BDD" w:rsidR="00450509" w:rsidRDefault="00450509" w:rsidP="00450509">
            <w:pPr>
              <w:pStyle w:val="ListBullet"/>
              <w:cnfStyle w:val="000000100000" w:firstRow="0" w:lastRow="0" w:firstColumn="0" w:lastColumn="0" w:oddVBand="0" w:evenVBand="0" w:oddHBand="1" w:evenHBand="0" w:firstRowFirstColumn="0" w:firstRowLastColumn="0" w:lastRowFirstColumn="0" w:lastRowLastColumn="0"/>
            </w:pPr>
            <w:r w:rsidRPr="00E554D9">
              <w:rPr>
                <w:rStyle w:val="Strong"/>
              </w:rPr>
              <w:t>Literary</w:t>
            </w:r>
            <w:r>
              <w:t xml:space="preserve"> – an object, entity or situation that can be regarded as representing something else.</w:t>
            </w:r>
          </w:p>
        </w:tc>
      </w:tr>
      <w:tr w:rsidR="00450509" w14:paraId="740A6250"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29D698" w14:textId="7FA8FDF4" w:rsidR="00450509" w:rsidRDefault="00450509" w:rsidP="00450509">
            <w:pPr>
              <w:rPr>
                <w:b w:val="0"/>
              </w:rPr>
            </w:pPr>
            <w:r>
              <w:t>motif</w:t>
            </w:r>
          </w:p>
          <w:p w14:paraId="2A1372D0" w14:textId="311A4A87" w:rsidR="00450509" w:rsidRDefault="00450509" w:rsidP="00450509">
            <w:r>
              <w:rPr>
                <w:b w:val="0"/>
                <w:bCs/>
              </w:rPr>
              <w:t xml:space="preserve">Definition from the </w:t>
            </w:r>
            <w:r w:rsidRPr="002C23A5">
              <w:rPr>
                <w:b w:val="0"/>
                <w:bCs/>
              </w:rPr>
              <w:t>Poetry Foundation</w:t>
            </w:r>
            <w:r>
              <w:rPr>
                <w:b w:val="0"/>
                <w:bCs/>
              </w:rPr>
              <w:t>’s</w:t>
            </w:r>
            <w:r w:rsidRPr="002C23A5">
              <w:rPr>
                <w:b w:val="0"/>
                <w:bCs/>
              </w:rPr>
              <w:t xml:space="preserve"> </w:t>
            </w:r>
            <w:hyperlink r:id="rId51" w:history="1">
              <w:r w:rsidRPr="002C23A5">
                <w:rPr>
                  <w:rStyle w:val="Hyperlink"/>
                  <w:b w:val="0"/>
                  <w:bCs/>
                </w:rPr>
                <w:t>Glossary of Poetic Terms</w:t>
              </w:r>
            </w:hyperlink>
          </w:p>
        </w:tc>
        <w:tc>
          <w:tcPr>
            <w:tcW w:w="6372" w:type="dxa"/>
          </w:tcPr>
          <w:p w14:paraId="47286729" w14:textId="58A9F78E" w:rsidR="00450509" w:rsidRPr="00E554D9" w:rsidRDefault="00450509" w:rsidP="00450509">
            <w:pPr>
              <w:cnfStyle w:val="000000010000" w:firstRow="0" w:lastRow="0" w:firstColumn="0" w:lastColumn="0" w:oddVBand="0" w:evenVBand="0" w:oddHBand="0" w:evenHBand="1" w:firstRowFirstColumn="0" w:firstRowLastColumn="0" w:lastRowFirstColumn="0" w:lastRowLastColumn="0"/>
              <w:rPr>
                <w:rStyle w:val="Strong"/>
              </w:rPr>
            </w:pPr>
            <w:r w:rsidRPr="002C23A5">
              <w:t>A central or recurring image or action in a literary work that is shared by other works. Unlike themes, which are messages, statements or ideas, motifs are details whose repetition adds to the work’s larger meaning; multiple and varying motifs can take place within one work and across longer collections.</w:t>
            </w:r>
          </w:p>
        </w:tc>
      </w:tr>
      <w:tr w:rsidR="00450509" w14:paraId="2D94BA04"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8BF05C" w14:textId="11237AF8" w:rsidR="00450509" w:rsidRDefault="00450509" w:rsidP="00450509">
            <w:r>
              <w:t>personification</w:t>
            </w:r>
          </w:p>
        </w:tc>
        <w:tc>
          <w:tcPr>
            <w:tcW w:w="6372" w:type="dxa"/>
          </w:tcPr>
          <w:p w14:paraId="1790EB04" w14:textId="154166F0" w:rsidR="00450509" w:rsidRDefault="00450509" w:rsidP="00450509">
            <w:pPr>
              <w:cnfStyle w:val="000000100000" w:firstRow="0" w:lastRow="0" w:firstColumn="0" w:lastColumn="0" w:oddVBand="0" w:evenVBand="0" w:oddHBand="1" w:evenHBand="0" w:firstRowFirstColumn="0" w:firstRowLastColumn="0" w:lastRowFirstColumn="0" w:lastRowLastColumn="0"/>
            </w:pPr>
            <w:r w:rsidRPr="00910F73">
              <w:t>Attributing human characteristics to abstractions such as love, things or animals.</w:t>
            </w:r>
          </w:p>
        </w:tc>
      </w:tr>
      <w:tr w:rsidR="00450509" w14:paraId="5F3CD39C"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2EBBD83" w14:textId="1931435A" w:rsidR="00450509" w:rsidRDefault="00450509" w:rsidP="00450509">
            <w:r>
              <w:t>polysyllabic words</w:t>
            </w:r>
          </w:p>
        </w:tc>
        <w:tc>
          <w:tcPr>
            <w:tcW w:w="6372" w:type="dxa"/>
          </w:tcPr>
          <w:p w14:paraId="68D21A03" w14:textId="0E56747F" w:rsidR="00450509" w:rsidRPr="00910F73" w:rsidRDefault="00450509" w:rsidP="00450509">
            <w:pPr>
              <w:cnfStyle w:val="000000010000" w:firstRow="0" w:lastRow="0" w:firstColumn="0" w:lastColumn="0" w:oddVBand="0" w:evenVBand="0" w:oddHBand="0" w:evenHBand="1" w:firstRowFirstColumn="0" w:firstRowLastColumn="0" w:lastRowFirstColumn="0" w:lastRowLastColumn="0"/>
            </w:pPr>
            <w:r w:rsidRPr="00411DD6">
              <w:t>Words of 3 or more syllables.</w:t>
            </w:r>
          </w:p>
        </w:tc>
      </w:tr>
      <w:tr w:rsidR="00450509" w14:paraId="2D269DEE"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360BB3" w14:textId="11F1A392" w:rsidR="00450509" w:rsidRPr="00096038" w:rsidRDefault="00450509" w:rsidP="00450509">
            <w:pPr>
              <w:rPr>
                <w:bCs/>
              </w:rPr>
            </w:pPr>
            <w:r>
              <w:rPr>
                <w:bCs/>
              </w:rPr>
              <w:t>rhetorical question</w:t>
            </w:r>
          </w:p>
        </w:tc>
        <w:tc>
          <w:tcPr>
            <w:tcW w:w="6372" w:type="dxa"/>
          </w:tcPr>
          <w:p w14:paraId="0F6B9458" w14:textId="5388D101" w:rsidR="00450509" w:rsidRDefault="00450509" w:rsidP="00450509">
            <w:pPr>
              <w:cnfStyle w:val="000000100000" w:firstRow="0" w:lastRow="0" w:firstColumn="0" w:lastColumn="0" w:oddVBand="0" w:evenVBand="0" w:oddHBand="1" w:evenHBand="0" w:firstRowFirstColumn="0" w:firstRowLastColumn="0" w:lastRowFirstColumn="0" w:lastRowLastColumn="0"/>
            </w:pPr>
            <w:r w:rsidRPr="008D0A16">
              <w:t>A question that is asked to provoke thought rather than require an answer.</w:t>
            </w:r>
          </w:p>
        </w:tc>
      </w:tr>
      <w:tr w:rsidR="00450509" w14:paraId="1C4EB5A8"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A897194" w14:textId="7E1CE3A3" w:rsidR="00450509" w:rsidRDefault="00450509" w:rsidP="00450509">
            <w:r>
              <w:t>r</w:t>
            </w:r>
            <w:r w:rsidRPr="00096038">
              <w:t>hyme</w:t>
            </w:r>
          </w:p>
        </w:tc>
        <w:tc>
          <w:tcPr>
            <w:tcW w:w="6372" w:type="dxa"/>
          </w:tcPr>
          <w:p w14:paraId="35D73666" w14:textId="2A869897" w:rsidR="00450509" w:rsidRDefault="00450509" w:rsidP="00450509">
            <w:pPr>
              <w:cnfStyle w:val="000000010000" w:firstRow="0" w:lastRow="0" w:firstColumn="0" w:lastColumn="0" w:oddVBand="0" w:evenVBand="0" w:oddHBand="0" w:evenHBand="1" w:firstRowFirstColumn="0" w:firstRowLastColumn="0" w:lastRowFirstColumn="0" w:lastRowLastColumn="0"/>
            </w:pPr>
            <w:r w:rsidRPr="009E3DD3">
              <w:t>A repetition of similar speech sounds in 2 or more words, beginning from the last stressed vowel sound and carrying through any remaining syllables.</w:t>
            </w:r>
          </w:p>
        </w:tc>
      </w:tr>
      <w:tr w:rsidR="00450509" w14:paraId="20DC5993"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C136765" w14:textId="3555EEFC" w:rsidR="00450509" w:rsidRDefault="00450509" w:rsidP="00450509">
            <w:pPr>
              <w:rPr>
                <w:b w:val="0"/>
              </w:rPr>
            </w:pPr>
            <w:r>
              <w:lastRenderedPageBreak/>
              <w:t>r</w:t>
            </w:r>
            <w:r w:rsidRPr="00096038">
              <w:t>hythm</w:t>
            </w:r>
          </w:p>
          <w:p w14:paraId="3B12CB73" w14:textId="5204F849" w:rsidR="00450509" w:rsidRDefault="00450509" w:rsidP="00450509">
            <w:r>
              <w:rPr>
                <w:b w:val="0"/>
              </w:rPr>
              <w:t xml:space="preserve">Definition from the Poetry Foundation’s </w:t>
            </w:r>
            <w:hyperlink r:id="rId52">
              <w:r w:rsidRPr="4EFF4D68">
                <w:rPr>
                  <w:rStyle w:val="Hyperlink"/>
                  <w:b w:val="0"/>
                </w:rPr>
                <w:t>Glossary of Poetic Terms</w:t>
              </w:r>
            </w:hyperlink>
          </w:p>
        </w:tc>
        <w:tc>
          <w:tcPr>
            <w:tcW w:w="6372" w:type="dxa"/>
          </w:tcPr>
          <w:p w14:paraId="5B13C794" w14:textId="2CCB2F17" w:rsidR="00450509" w:rsidRDefault="00450509" w:rsidP="00450509">
            <w:pPr>
              <w:cnfStyle w:val="000000100000" w:firstRow="0" w:lastRow="0" w:firstColumn="0" w:lastColumn="0" w:oddVBand="0" w:evenVBand="0" w:oddHBand="1" w:evenHBand="0" w:firstRowFirstColumn="0" w:firstRowLastColumn="0" w:lastRowFirstColumn="0" w:lastRowLastColumn="0"/>
            </w:pPr>
            <w:r w:rsidRPr="004B42DC">
              <w:t>An audible pattern in verse established by the intervals between stressed syllables.</w:t>
            </w:r>
          </w:p>
        </w:tc>
      </w:tr>
      <w:tr w:rsidR="00450509" w14:paraId="3CAD40C9"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671652E" w14:textId="3CBDFC4F" w:rsidR="00450509" w:rsidRPr="00096038" w:rsidRDefault="00450509" w:rsidP="00450509">
            <w:r>
              <w:t>stanza</w:t>
            </w:r>
          </w:p>
          <w:p w14:paraId="3471E9A9" w14:textId="47434ECE" w:rsidR="00450509" w:rsidRDefault="00450509" w:rsidP="00450509">
            <w:r>
              <w:rPr>
                <w:b w:val="0"/>
              </w:rPr>
              <w:t>Definition from the Poetry Foundation’s</w:t>
            </w:r>
            <w:r w:rsidRPr="002C7A63">
              <w:rPr>
                <w:b w:val="0"/>
                <w:bCs/>
              </w:rPr>
              <w:t xml:space="preserve"> </w:t>
            </w:r>
            <w:hyperlink r:id="rId53" w:anchor=":~:text=View%20In%20Glossary-,Stanza,-A%20grouping%20of">
              <w:r w:rsidRPr="4EFF4D68">
                <w:rPr>
                  <w:rStyle w:val="Hyperlink"/>
                  <w:b w:val="0"/>
                </w:rPr>
                <w:t>Glossary of Poetic Terms</w:t>
              </w:r>
            </w:hyperlink>
          </w:p>
        </w:tc>
        <w:tc>
          <w:tcPr>
            <w:tcW w:w="6372" w:type="dxa"/>
          </w:tcPr>
          <w:p w14:paraId="111DBB75" w14:textId="7C331E68" w:rsidR="00450509" w:rsidRDefault="00450509" w:rsidP="00450509">
            <w:pPr>
              <w:cnfStyle w:val="000000010000" w:firstRow="0" w:lastRow="0" w:firstColumn="0" w:lastColumn="0" w:oddVBand="0" w:evenVBand="0" w:oddHBand="0" w:evenHBand="1" w:firstRowFirstColumn="0" w:firstRowLastColumn="0" w:lastRowFirstColumn="0" w:lastRowLastColumn="0"/>
            </w:pPr>
            <w:r w:rsidRPr="00BF628F">
              <w:t>A grouping of lines separated from others in a poem. In modern free verse, the stanza, like a prose paragraph, can be used to mark a shift in mood, time or thought.</w:t>
            </w:r>
          </w:p>
        </w:tc>
      </w:tr>
      <w:tr w:rsidR="00450509" w14:paraId="07DCA22F"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10C8DB9" w14:textId="5F853678" w:rsidR="00450509" w:rsidRDefault="00450509" w:rsidP="00450509">
            <w:r>
              <w:t>syllable</w:t>
            </w:r>
          </w:p>
        </w:tc>
        <w:tc>
          <w:tcPr>
            <w:tcW w:w="6372" w:type="dxa"/>
          </w:tcPr>
          <w:p w14:paraId="19A5C754" w14:textId="35E8AD6B" w:rsidR="00450509" w:rsidRDefault="00450509" w:rsidP="00450509">
            <w:pPr>
              <w:cnfStyle w:val="000000100000" w:firstRow="0" w:lastRow="0" w:firstColumn="0" w:lastColumn="0" w:oddVBand="0" w:evenVBand="0" w:oddHBand="1" w:evenHBand="0" w:firstRowFirstColumn="0" w:firstRowLastColumn="0" w:lastRowFirstColumn="0" w:lastRowLastColumn="0"/>
            </w:pPr>
            <w:r w:rsidRPr="003C4CC7">
              <w:t>A unit of sound within a word that contains a vowel phoneme and feels like one ‘beat’. For example, a word with 3 syllables is: won-der-</w:t>
            </w:r>
            <w:proofErr w:type="spellStart"/>
            <w:r w:rsidRPr="003C4CC7">
              <w:t>ful</w:t>
            </w:r>
            <w:proofErr w:type="spellEnd"/>
            <w:r w:rsidRPr="003C4CC7">
              <w:t>.</w:t>
            </w:r>
          </w:p>
        </w:tc>
      </w:tr>
      <w:tr w:rsidR="00450509" w14:paraId="21E07985" w14:textId="77777777" w:rsidTr="00F1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FD47790" w14:textId="14877648" w:rsidR="00450509" w:rsidRDefault="00450509" w:rsidP="00450509">
            <w:r>
              <w:t>symbol</w:t>
            </w:r>
          </w:p>
        </w:tc>
        <w:tc>
          <w:tcPr>
            <w:tcW w:w="6372" w:type="dxa"/>
          </w:tcPr>
          <w:p w14:paraId="64FB906C" w14:textId="2D3F290E" w:rsidR="00450509" w:rsidRPr="003C4CC7" w:rsidRDefault="00450509" w:rsidP="00450509">
            <w:pPr>
              <w:cnfStyle w:val="000000010000" w:firstRow="0" w:lastRow="0" w:firstColumn="0" w:lastColumn="0" w:oddVBand="0" w:evenVBand="0" w:oddHBand="0" w:evenHBand="1" w:firstRowFirstColumn="0" w:firstRowLastColumn="0" w:lastRowFirstColumn="0" w:lastRowLastColumn="0"/>
            </w:pPr>
            <w:r w:rsidRPr="00AE060A">
              <w:t>An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w:t>
            </w:r>
          </w:p>
        </w:tc>
      </w:tr>
      <w:tr w:rsidR="00450509" w14:paraId="7CFC73A6" w14:textId="77777777" w:rsidTr="00F1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481E9F4" w14:textId="2BD17615" w:rsidR="00450509" w:rsidRDefault="00450509" w:rsidP="00450509">
            <w:r>
              <w:t>volta or turn</w:t>
            </w:r>
          </w:p>
          <w:p w14:paraId="0534B5B8" w14:textId="76F90057" w:rsidR="00450509" w:rsidRDefault="00450509" w:rsidP="00450509">
            <w:r w:rsidRPr="002C23A5">
              <w:rPr>
                <w:b w:val="0"/>
                <w:bCs/>
              </w:rPr>
              <w:t>Definition from</w:t>
            </w:r>
            <w:r w:rsidRPr="002C7A63">
              <w:rPr>
                <w:b w:val="0"/>
                <w:bCs/>
              </w:rPr>
              <w:t xml:space="preserve"> </w:t>
            </w:r>
            <w:r w:rsidRPr="002C23A5">
              <w:rPr>
                <w:b w:val="0"/>
                <w:bCs/>
              </w:rPr>
              <w:t>the Poetry Foundation</w:t>
            </w:r>
            <w:r>
              <w:rPr>
                <w:b w:val="0"/>
                <w:bCs/>
              </w:rPr>
              <w:t>’s</w:t>
            </w:r>
            <w:r w:rsidRPr="002C23A5">
              <w:rPr>
                <w:b w:val="0"/>
                <w:bCs/>
              </w:rPr>
              <w:t xml:space="preserve"> </w:t>
            </w:r>
            <w:hyperlink r:id="rId54" w:history="1">
              <w:r w:rsidRPr="00884311">
                <w:rPr>
                  <w:rStyle w:val="Hyperlink"/>
                  <w:b w:val="0"/>
                </w:rPr>
                <w:t>Glossary of Poetic Terms</w:t>
              </w:r>
            </w:hyperlink>
          </w:p>
        </w:tc>
        <w:tc>
          <w:tcPr>
            <w:tcW w:w="6372" w:type="dxa"/>
          </w:tcPr>
          <w:p w14:paraId="522BFFAD" w14:textId="498F0D7B" w:rsidR="00450509" w:rsidRPr="003C4CC7" w:rsidRDefault="00450509" w:rsidP="00450509">
            <w:pPr>
              <w:cnfStyle w:val="000000100000" w:firstRow="0" w:lastRow="0" w:firstColumn="0" w:lastColumn="0" w:oddVBand="0" w:evenVBand="0" w:oddHBand="1" w:evenHBand="0" w:firstRowFirstColumn="0" w:firstRowLastColumn="0" w:lastRowFirstColumn="0" w:lastRowLastColumn="0"/>
            </w:pPr>
            <w:r w:rsidRPr="00E26583">
              <w:t xml:space="preserve">Italian word for </w:t>
            </w:r>
            <w:r>
              <w:t>‘</w:t>
            </w:r>
            <w:r w:rsidRPr="00E26583">
              <w:t>turn</w:t>
            </w:r>
            <w:r>
              <w:t>’</w:t>
            </w:r>
            <w:r w:rsidRPr="00E26583">
              <w:t>. In a sonnet, the volta is the turn of thought or argument</w:t>
            </w:r>
            <w:r>
              <w:t>.</w:t>
            </w:r>
          </w:p>
        </w:tc>
      </w:tr>
    </w:tbl>
    <w:p w14:paraId="6EBD81B8" w14:textId="278D8636" w:rsidR="000F5F57" w:rsidRPr="008A1D0E" w:rsidRDefault="000F5F57" w:rsidP="00F8276B">
      <w:pPr>
        <w:sectPr w:rsidR="000F5F57" w:rsidRPr="008A1D0E" w:rsidSect="000D1AC8">
          <w:headerReference w:type="default" r:id="rId55"/>
          <w:footerReference w:type="default" r:id="rId56"/>
          <w:headerReference w:type="first" r:id="rId57"/>
          <w:footerReference w:type="first" r:id="rId58"/>
          <w:pgSz w:w="11906" w:h="16838" w:code="9"/>
          <w:pgMar w:top="1134" w:right="1134" w:bottom="1134" w:left="1134" w:header="709" w:footer="709" w:gutter="0"/>
          <w:pgNumType w:start="0"/>
          <w:cols w:space="708"/>
          <w:titlePg/>
          <w:docGrid w:linePitch="360"/>
        </w:sectPr>
      </w:pPr>
    </w:p>
    <w:p w14:paraId="5582ACDB" w14:textId="77777777" w:rsidR="00421F16" w:rsidRDefault="00421F16" w:rsidP="00421F16">
      <w:pPr>
        <w:pStyle w:val="Heading2"/>
        <w:rPr>
          <w:rFonts w:eastAsia="Arial"/>
        </w:rPr>
      </w:pPr>
      <w:bookmarkStart w:id="93" w:name="_Toc206505302"/>
      <w:bookmarkStart w:id="94" w:name="_Toc214019856"/>
      <w:bookmarkStart w:id="95" w:name="_Toc215816276"/>
      <w:bookmarkStart w:id="96" w:name="_Toc166768201"/>
      <w:r w:rsidRPr="7DAE3702">
        <w:rPr>
          <w:rFonts w:eastAsia="Arial"/>
        </w:rPr>
        <w:lastRenderedPageBreak/>
        <w:t>Phase</w:t>
      </w:r>
      <w:r>
        <w:rPr>
          <w:rFonts w:eastAsia="Arial"/>
        </w:rPr>
        <w:t xml:space="preserve"> 2, activity 7 – analysing language features and style in ‘</w:t>
      </w:r>
      <w:r w:rsidRPr="00333A4A">
        <w:rPr>
          <w:rStyle w:val="Emphasis"/>
          <w:i w:val="0"/>
          <w:iCs w:val="0"/>
        </w:rPr>
        <w:t xml:space="preserve">if </w:t>
      </w:r>
      <w:r>
        <w:rPr>
          <w:rStyle w:val="Emphasis"/>
          <w:i w:val="0"/>
          <w:iCs w:val="0"/>
        </w:rPr>
        <w:t>I</w:t>
      </w:r>
      <w:r w:rsidRPr="00333A4A">
        <w:rPr>
          <w:rStyle w:val="Emphasis"/>
          <w:i w:val="0"/>
          <w:iCs w:val="0"/>
        </w:rPr>
        <w:t xml:space="preserve"> write a poem</w:t>
      </w:r>
      <w:r w:rsidRPr="00333A4A">
        <w:rPr>
          <w:rFonts w:eastAsia="Arial"/>
          <w:i/>
          <w:iCs/>
        </w:rPr>
        <w:t>’</w:t>
      </w:r>
      <w:r>
        <w:rPr>
          <w:rFonts w:eastAsia="Arial"/>
        </w:rPr>
        <w:t xml:space="preserve"> by Jazz Money</w:t>
      </w:r>
      <w:bookmarkEnd w:id="93"/>
      <w:bookmarkEnd w:id="94"/>
      <w:bookmarkEnd w:id="95"/>
    </w:p>
    <w:p w14:paraId="112E3EEE" w14:textId="17ED9FC8" w:rsidR="00421F16" w:rsidRDefault="00421F16" w:rsidP="00421F16">
      <w:pPr>
        <w:pStyle w:val="FeatureBox2"/>
      </w:pPr>
      <w:r w:rsidRPr="4EFF4D68">
        <w:rPr>
          <w:b/>
          <w:bCs/>
        </w:rPr>
        <w:t>Teacher note:</w:t>
      </w:r>
      <w:r>
        <w:t xml:space="preserve"> possible answers </w:t>
      </w:r>
      <w:r w:rsidR="006527CE">
        <w:t xml:space="preserve">and prompts for class discussion </w:t>
      </w:r>
      <w:r>
        <w:t>are provided in the teacher notes within the PowerPoint</w:t>
      </w:r>
      <w:r w:rsidRPr="000802A0">
        <w:rPr>
          <w:rStyle w:val="Strong"/>
          <w:b w:val="0"/>
          <w:bCs w:val="0"/>
        </w:rPr>
        <w:t xml:space="preserve"> </w:t>
      </w:r>
      <w:r w:rsidRPr="4EFF4D68">
        <w:rPr>
          <w:rStyle w:val="Strong"/>
        </w:rPr>
        <w:t xml:space="preserve">Phase 2 – </w:t>
      </w:r>
      <w:r w:rsidR="004A0A94" w:rsidRPr="4EFF4D68">
        <w:rPr>
          <w:rStyle w:val="Strong"/>
        </w:rPr>
        <w:t>t</w:t>
      </w:r>
      <w:r w:rsidRPr="4EFF4D68">
        <w:rPr>
          <w:rStyle w:val="Strong"/>
        </w:rPr>
        <w:t>ext annotations – Money – 11.1</w:t>
      </w:r>
      <w:r>
        <w:t>.</w:t>
      </w:r>
    </w:p>
    <w:p w14:paraId="24C7670F" w14:textId="6E3712C5" w:rsidR="00421F16" w:rsidRDefault="00421F16" w:rsidP="00F13CA7">
      <w:pPr>
        <w:pStyle w:val="ListNumber"/>
        <w:numPr>
          <w:ilvl w:val="0"/>
          <w:numId w:val="16"/>
        </w:numPr>
      </w:pPr>
      <w:r>
        <w:t xml:space="preserve">Complete the table below </w:t>
      </w:r>
      <w:r w:rsidR="00F94693">
        <w:t>analysing</w:t>
      </w:r>
      <w:r>
        <w:t xml:space="preserve"> </w:t>
      </w:r>
      <w:r w:rsidR="006527CE">
        <w:t>3</w:t>
      </w:r>
      <w:r>
        <w:t xml:space="preserve"> language features</w:t>
      </w:r>
      <w:r w:rsidR="006527CE">
        <w:t xml:space="preserve"> found in Jazz Money’s poem</w:t>
      </w:r>
      <w:r>
        <w:t xml:space="preserve">. </w:t>
      </w:r>
      <w:r w:rsidR="00317F68">
        <w:t>You might select poetic device</w:t>
      </w:r>
      <w:r w:rsidR="005B0AA3">
        <w:t>s</w:t>
      </w:r>
      <w:r w:rsidR="00317F68">
        <w:t xml:space="preserve"> listed in </w:t>
      </w:r>
      <w:r w:rsidR="00317F68" w:rsidRPr="00317F68">
        <w:rPr>
          <w:rStyle w:val="Strong"/>
        </w:rPr>
        <w:t xml:space="preserve">Phase 2, resource </w:t>
      </w:r>
      <w:r w:rsidR="004302F3">
        <w:rPr>
          <w:rStyle w:val="Strong"/>
        </w:rPr>
        <w:t>2</w:t>
      </w:r>
      <w:r w:rsidR="00317F68" w:rsidRPr="00317F68">
        <w:rPr>
          <w:rStyle w:val="Strong"/>
        </w:rPr>
        <w:t xml:space="preserve"> – glossary of poetic devices</w:t>
      </w:r>
      <w:r w:rsidR="00317F68" w:rsidRPr="00317F68">
        <w:t xml:space="preserve"> </w:t>
      </w:r>
      <w:r w:rsidR="00317F68">
        <w:t xml:space="preserve">or </w:t>
      </w:r>
      <w:r w:rsidR="00F94693">
        <w:t xml:space="preserve">language features </w:t>
      </w:r>
      <w:r w:rsidR="00936F56">
        <w:t>from</w:t>
      </w:r>
      <w:r w:rsidR="00317F68">
        <w:t xml:space="preserve"> the PowerPoint. </w:t>
      </w:r>
      <w:r w:rsidR="006527CE">
        <w:t>One example has been done for you</w:t>
      </w:r>
      <w:r w:rsidR="00E102F2">
        <w:t xml:space="preserve"> as a model</w:t>
      </w:r>
      <w:r w:rsidR="005C2AED">
        <w:t>.</w:t>
      </w:r>
    </w:p>
    <w:p w14:paraId="364BFDD1" w14:textId="3C0C5018" w:rsidR="00F13CA7" w:rsidRDefault="00F13CA7" w:rsidP="00F13CA7">
      <w:pPr>
        <w:pStyle w:val="Caption"/>
      </w:pPr>
      <w:r>
        <w:t xml:space="preserve">Table </w:t>
      </w:r>
      <w:r>
        <w:fldChar w:fldCharType="begin"/>
      </w:r>
      <w:r>
        <w:instrText xml:space="preserve"> SEQ Table \* ARABIC </w:instrText>
      </w:r>
      <w:r>
        <w:fldChar w:fldCharType="separate"/>
      </w:r>
      <w:r w:rsidR="00E02857">
        <w:rPr>
          <w:noProof/>
        </w:rPr>
        <w:t>15</w:t>
      </w:r>
      <w:r>
        <w:fldChar w:fldCharType="end"/>
      </w:r>
      <w:r>
        <w:t xml:space="preserve"> </w:t>
      </w:r>
      <w:r w:rsidRPr="00675F34">
        <w:t>– language features used by Jazz Money in ‘if I write a poem’</w:t>
      </w:r>
    </w:p>
    <w:tbl>
      <w:tblPr>
        <w:tblStyle w:val="Tableheader"/>
        <w:tblW w:w="0" w:type="auto"/>
        <w:tblLook w:val="04A0" w:firstRow="1" w:lastRow="0" w:firstColumn="1" w:lastColumn="0" w:noHBand="0" w:noVBand="1"/>
        <w:tblDescription w:val="The first column suggests the language feature, the second column asks students to provide an example from the poem, the third column asks students to explain how the device conveys meaning and the last column asks students to evaluate how this feature positions them as a reader."/>
      </w:tblPr>
      <w:tblGrid>
        <w:gridCol w:w="2407"/>
        <w:gridCol w:w="2407"/>
        <w:gridCol w:w="2407"/>
        <w:gridCol w:w="2407"/>
      </w:tblGrid>
      <w:tr w:rsidR="00421F16" w14:paraId="1B82719A"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0C971B6" w14:textId="772468D5" w:rsidR="00421F16" w:rsidRDefault="00421F16">
            <w:r>
              <w:t>Language feature</w:t>
            </w:r>
          </w:p>
        </w:tc>
        <w:tc>
          <w:tcPr>
            <w:tcW w:w="2407" w:type="dxa"/>
          </w:tcPr>
          <w:p w14:paraId="1B1BFCA1" w14:textId="77777777" w:rsidR="00421F16" w:rsidRDefault="00421F16">
            <w:pPr>
              <w:cnfStyle w:val="100000000000" w:firstRow="1" w:lastRow="0" w:firstColumn="0" w:lastColumn="0" w:oddVBand="0" w:evenVBand="0" w:oddHBand="0" w:evenHBand="0" w:firstRowFirstColumn="0" w:firstRowLastColumn="0" w:lastRowFirstColumn="0" w:lastRowLastColumn="0"/>
            </w:pPr>
            <w:r>
              <w:t>Example from ‘if I write a poem’</w:t>
            </w:r>
          </w:p>
        </w:tc>
        <w:tc>
          <w:tcPr>
            <w:tcW w:w="2407" w:type="dxa"/>
          </w:tcPr>
          <w:p w14:paraId="1BB77818" w14:textId="77777777" w:rsidR="00421F16" w:rsidRDefault="00421F16">
            <w:pPr>
              <w:cnfStyle w:val="100000000000" w:firstRow="1" w:lastRow="0" w:firstColumn="0" w:lastColumn="0" w:oddVBand="0" w:evenVBand="0" w:oddHBand="0" w:evenHBand="0" w:firstRowFirstColumn="0" w:firstRowLastColumn="0" w:lastRowFirstColumn="0" w:lastRowLastColumn="0"/>
            </w:pPr>
            <w:r>
              <w:t>Explain how the device conveys meaning</w:t>
            </w:r>
          </w:p>
        </w:tc>
        <w:tc>
          <w:tcPr>
            <w:tcW w:w="2407" w:type="dxa"/>
          </w:tcPr>
          <w:p w14:paraId="6886EEC2" w14:textId="77777777" w:rsidR="00421F16" w:rsidRDefault="00421F16">
            <w:pPr>
              <w:cnfStyle w:val="100000000000" w:firstRow="1" w:lastRow="0" w:firstColumn="0" w:lastColumn="0" w:oddVBand="0" w:evenVBand="0" w:oddHBand="0" w:evenHBand="0" w:firstRowFirstColumn="0" w:firstRowLastColumn="0" w:lastRowFirstColumn="0" w:lastRowLastColumn="0"/>
            </w:pPr>
            <w:r>
              <w:t>Evaluate how and why it positions you to think or feel</w:t>
            </w:r>
          </w:p>
        </w:tc>
      </w:tr>
      <w:tr w:rsidR="00421F16" w14:paraId="19163C4D"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64CF4B6" w14:textId="15C3517E" w:rsidR="00421F16" w:rsidRDefault="001502F6">
            <w:r>
              <w:t>f</w:t>
            </w:r>
            <w:r w:rsidR="00421F16">
              <w:t>irst-person pronouns</w:t>
            </w:r>
          </w:p>
        </w:tc>
        <w:tc>
          <w:tcPr>
            <w:tcW w:w="2407" w:type="dxa"/>
          </w:tcPr>
          <w:p w14:paraId="0154ED2C" w14:textId="5D7B0015" w:rsidR="00421F16" w:rsidRDefault="00421F16">
            <w:pPr>
              <w:cnfStyle w:val="000000100000" w:firstRow="0" w:lastRow="0" w:firstColumn="0" w:lastColumn="0" w:oddVBand="0" w:evenVBand="0" w:oddHBand="1" w:evenHBand="0" w:firstRowFirstColumn="0" w:firstRowLastColumn="0" w:lastRowFirstColumn="0" w:lastRowLastColumn="0"/>
            </w:pPr>
            <w:r w:rsidRPr="00262627">
              <w:t>‘</w:t>
            </w:r>
            <w:proofErr w:type="gramStart"/>
            <w:r w:rsidRPr="00262627">
              <w:t>if</w:t>
            </w:r>
            <w:proofErr w:type="gramEnd"/>
            <w:r w:rsidRPr="00262627">
              <w:t xml:space="preserve"> I write</w:t>
            </w:r>
            <w:r w:rsidR="00982F52">
              <w:t>’</w:t>
            </w:r>
            <w:r w:rsidRPr="00262627">
              <w:t>, ‘our language</w:t>
            </w:r>
            <w:r w:rsidR="00982F52">
              <w:t>’</w:t>
            </w:r>
            <w:r w:rsidRPr="00262627">
              <w:t>, ‘our children’</w:t>
            </w:r>
          </w:p>
        </w:tc>
        <w:tc>
          <w:tcPr>
            <w:tcW w:w="2407" w:type="dxa"/>
          </w:tcPr>
          <w:p w14:paraId="321B589F" w14:textId="77777777" w:rsidR="00421F16" w:rsidRDefault="00421F16">
            <w:pPr>
              <w:cnfStyle w:val="000000100000" w:firstRow="0" w:lastRow="0" w:firstColumn="0" w:lastColumn="0" w:oddVBand="0" w:evenVBand="0" w:oddHBand="1" w:evenHBand="0" w:firstRowFirstColumn="0" w:firstRowLastColumn="0" w:lastRowFirstColumn="0" w:lastRowLastColumn="0"/>
            </w:pPr>
            <w:r w:rsidRPr="00262627">
              <w:t xml:space="preserve">The use of </w:t>
            </w:r>
            <w:r>
              <w:t>first-</w:t>
            </w:r>
            <w:r w:rsidRPr="00262627">
              <w:t>person point of view creates a personal connection between the reader and the writer. It</w:t>
            </w:r>
            <w:r>
              <w:t xml:space="preserve"> provides the reader with insight into</w:t>
            </w:r>
            <w:r w:rsidRPr="00262627">
              <w:t xml:space="preserve"> the Aboriginal perspective.</w:t>
            </w:r>
          </w:p>
        </w:tc>
        <w:tc>
          <w:tcPr>
            <w:tcW w:w="2407" w:type="dxa"/>
          </w:tcPr>
          <w:p w14:paraId="5E23A8F9" w14:textId="72FE9F8A" w:rsidR="00421F16" w:rsidRDefault="00421F16">
            <w:pPr>
              <w:cnfStyle w:val="000000100000" w:firstRow="0" w:lastRow="0" w:firstColumn="0" w:lastColumn="0" w:oddVBand="0" w:evenVBand="0" w:oddHBand="1" w:evenHBand="0" w:firstRowFirstColumn="0" w:firstRowLastColumn="0" w:lastRowFirstColumn="0" w:lastRowLastColumn="0"/>
            </w:pPr>
            <w:r>
              <w:t xml:space="preserve">This </w:t>
            </w:r>
            <w:r w:rsidRPr="00CC48A7">
              <w:t xml:space="preserve">positions </w:t>
            </w:r>
            <w:r>
              <w:t>me</w:t>
            </w:r>
            <w:r w:rsidRPr="00CC48A7">
              <w:t xml:space="preserve"> to empathise with </w:t>
            </w:r>
            <w:r w:rsidR="006527CE">
              <w:t>Aboriginal</w:t>
            </w:r>
            <w:r w:rsidRPr="00CC48A7">
              <w:t xml:space="preserve"> people</w:t>
            </w:r>
            <w:r w:rsidR="00982F52">
              <w:t>s</w:t>
            </w:r>
            <w:r w:rsidRPr="00CC48A7">
              <w:t xml:space="preserve"> who have been alienated from their own history and culture</w:t>
            </w:r>
            <w:r w:rsidR="006527CE">
              <w:t>. This alienation has been caused by</w:t>
            </w:r>
            <w:r>
              <w:t xml:space="preserve"> the negative impacts</w:t>
            </w:r>
            <w:r w:rsidRPr="00CC48A7">
              <w:t xml:space="preserve"> </w:t>
            </w:r>
            <w:r w:rsidR="006527CE">
              <w:t xml:space="preserve">of </w:t>
            </w:r>
            <w:r w:rsidRPr="00CC48A7">
              <w:t>colonisation.</w:t>
            </w:r>
          </w:p>
        </w:tc>
      </w:tr>
      <w:tr w:rsidR="00421F16" w14:paraId="2424A50F"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5141E0F" w14:textId="2D5374A8" w:rsidR="00421F16" w:rsidRDefault="4CF275BC">
            <w:r>
              <w:t>a</w:t>
            </w:r>
            <w:r w:rsidR="00E102F2">
              <w:t>bstract nouns</w:t>
            </w:r>
          </w:p>
        </w:tc>
        <w:tc>
          <w:tcPr>
            <w:tcW w:w="2407" w:type="dxa"/>
          </w:tcPr>
          <w:p w14:paraId="6FD1CEE2"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c>
          <w:tcPr>
            <w:tcW w:w="2407" w:type="dxa"/>
          </w:tcPr>
          <w:p w14:paraId="5EFA9F19"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c>
          <w:tcPr>
            <w:tcW w:w="2407" w:type="dxa"/>
          </w:tcPr>
          <w:p w14:paraId="4FB66A9B"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r>
      <w:tr w:rsidR="00421F16" w14:paraId="2CD0E091"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CDD07BE" w14:textId="7AD838DD" w:rsidR="00421F16" w:rsidRDefault="00F94693">
            <w:r>
              <w:t>metaphors</w:t>
            </w:r>
          </w:p>
        </w:tc>
        <w:tc>
          <w:tcPr>
            <w:tcW w:w="2407" w:type="dxa"/>
          </w:tcPr>
          <w:p w14:paraId="367ECEF4"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c>
          <w:tcPr>
            <w:tcW w:w="2407" w:type="dxa"/>
          </w:tcPr>
          <w:p w14:paraId="39D632B2"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c>
          <w:tcPr>
            <w:tcW w:w="2407" w:type="dxa"/>
          </w:tcPr>
          <w:p w14:paraId="69639826"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r>
    </w:tbl>
    <w:p w14:paraId="2CE050A6" w14:textId="54010330" w:rsidR="00421F16" w:rsidRDefault="00421F16" w:rsidP="00421F16">
      <w:pPr>
        <w:pStyle w:val="ListNumber"/>
        <w:keepNext/>
      </w:pPr>
      <w:r>
        <w:lastRenderedPageBreak/>
        <w:t xml:space="preserve">Complete the table below </w:t>
      </w:r>
      <w:r w:rsidR="00936F56">
        <w:t>analysing</w:t>
      </w:r>
      <w:r>
        <w:t xml:space="preserve"> </w:t>
      </w:r>
      <w:r w:rsidR="00317F68">
        <w:t>3</w:t>
      </w:r>
      <w:r>
        <w:t xml:space="preserve"> </w:t>
      </w:r>
      <w:r w:rsidR="00317F68">
        <w:t>elements</w:t>
      </w:r>
      <w:r>
        <w:t xml:space="preserve"> of text structure </w:t>
      </w:r>
      <w:r w:rsidR="00317F68">
        <w:t xml:space="preserve">or stylistic devices found in the poem. </w:t>
      </w:r>
      <w:r w:rsidR="005B0AA3">
        <w:t xml:space="preserve">Some </w:t>
      </w:r>
      <w:r w:rsidR="00317F68">
        <w:t>examples have been included for you</w:t>
      </w:r>
      <w:r w:rsidR="00936F56">
        <w:t xml:space="preserve"> as suggestions</w:t>
      </w:r>
      <w:r w:rsidR="00317F68">
        <w:t>.</w:t>
      </w:r>
    </w:p>
    <w:p w14:paraId="7DC792C3" w14:textId="4232D086" w:rsidR="00982F52" w:rsidRDefault="00982F52" w:rsidP="00982F52">
      <w:pPr>
        <w:pStyle w:val="Caption"/>
      </w:pPr>
      <w:r>
        <w:t xml:space="preserve">Table </w:t>
      </w:r>
      <w:r>
        <w:fldChar w:fldCharType="begin"/>
      </w:r>
      <w:r>
        <w:instrText xml:space="preserve"> SEQ Table \* ARABIC </w:instrText>
      </w:r>
      <w:r>
        <w:fldChar w:fldCharType="separate"/>
      </w:r>
      <w:r w:rsidR="00E02857">
        <w:rPr>
          <w:noProof/>
        </w:rPr>
        <w:t>16</w:t>
      </w:r>
      <w:r>
        <w:fldChar w:fldCharType="end"/>
      </w:r>
      <w:r>
        <w:t xml:space="preserve"> – </w:t>
      </w:r>
      <w:r w:rsidRPr="00604A9B">
        <w:t>analysing text structure or stylistic features of Core text 1 – ‘if I write a poem’ by Jazz Money</w:t>
      </w:r>
    </w:p>
    <w:tbl>
      <w:tblPr>
        <w:tblStyle w:val="Tableheader"/>
        <w:tblW w:w="0" w:type="auto"/>
        <w:tblLook w:val="04A0" w:firstRow="1" w:lastRow="0" w:firstColumn="1" w:lastColumn="0" w:noHBand="0" w:noVBand="1"/>
        <w:tblDescription w:val="Left column heading: elements of text structure, second column is example from 'if i write a poem', then analysis of meaning, then final column is evaluation of effect on meaning."/>
      </w:tblPr>
      <w:tblGrid>
        <w:gridCol w:w="2407"/>
        <w:gridCol w:w="2407"/>
        <w:gridCol w:w="2407"/>
        <w:gridCol w:w="2407"/>
      </w:tblGrid>
      <w:tr w:rsidR="00421F16" w14:paraId="4AA8D7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482B863" w14:textId="167E18F1" w:rsidR="00421F16" w:rsidRDefault="00421F16">
            <w:r>
              <w:t>Element of text structure</w:t>
            </w:r>
            <w:r w:rsidR="00317F68">
              <w:t xml:space="preserve"> or style</w:t>
            </w:r>
          </w:p>
        </w:tc>
        <w:tc>
          <w:tcPr>
            <w:tcW w:w="2407" w:type="dxa"/>
          </w:tcPr>
          <w:p w14:paraId="15E87DC4" w14:textId="77777777" w:rsidR="00421F16" w:rsidRDefault="00421F16">
            <w:pPr>
              <w:cnfStyle w:val="100000000000" w:firstRow="1" w:lastRow="0" w:firstColumn="0" w:lastColumn="0" w:oddVBand="0" w:evenVBand="0" w:oddHBand="0" w:evenHBand="0" w:firstRowFirstColumn="0" w:firstRowLastColumn="0" w:lastRowFirstColumn="0" w:lastRowLastColumn="0"/>
            </w:pPr>
            <w:r>
              <w:t>Example from ‘if I write a poem’</w:t>
            </w:r>
          </w:p>
        </w:tc>
        <w:tc>
          <w:tcPr>
            <w:tcW w:w="2407" w:type="dxa"/>
          </w:tcPr>
          <w:p w14:paraId="132D8CD7" w14:textId="77777777" w:rsidR="00421F16" w:rsidRDefault="00421F16">
            <w:pPr>
              <w:cnfStyle w:val="100000000000" w:firstRow="1" w:lastRow="0" w:firstColumn="0" w:lastColumn="0" w:oddVBand="0" w:evenVBand="0" w:oddHBand="0" w:evenHBand="0" w:firstRowFirstColumn="0" w:firstRowLastColumn="0" w:lastRowFirstColumn="0" w:lastRowLastColumn="0"/>
            </w:pPr>
            <w:r>
              <w:t>Analysis of meaning</w:t>
            </w:r>
          </w:p>
        </w:tc>
        <w:tc>
          <w:tcPr>
            <w:tcW w:w="2407" w:type="dxa"/>
          </w:tcPr>
          <w:p w14:paraId="5580D644" w14:textId="77777777" w:rsidR="00421F16" w:rsidRDefault="00421F16">
            <w:pPr>
              <w:cnfStyle w:val="100000000000" w:firstRow="1" w:lastRow="0" w:firstColumn="0" w:lastColumn="0" w:oddVBand="0" w:evenVBand="0" w:oddHBand="0" w:evenHBand="0" w:firstRowFirstColumn="0" w:firstRowLastColumn="0" w:lastRowFirstColumn="0" w:lastRowLastColumn="0"/>
            </w:pPr>
            <w:r>
              <w:t>Evaluation of effect on meaning</w:t>
            </w:r>
          </w:p>
        </w:tc>
      </w:tr>
      <w:tr w:rsidR="00421F16" w14:paraId="4FDBB4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A5E546F" w14:textId="77777777" w:rsidR="00421F16" w:rsidRDefault="00421F16">
            <w:r>
              <w:t>Layout</w:t>
            </w:r>
          </w:p>
        </w:tc>
        <w:tc>
          <w:tcPr>
            <w:tcW w:w="2407" w:type="dxa"/>
          </w:tcPr>
          <w:p w14:paraId="1FD9F141"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c>
          <w:tcPr>
            <w:tcW w:w="2407" w:type="dxa"/>
          </w:tcPr>
          <w:p w14:paraId="070916AB"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c>
          <w:tcPr>
            <w:tcW w:w="2407" w:type="dxa"/>
          </w:tcPr>
          <w:p w14:paraId="02B75F9D"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r>
      <w:tr w:rsidR="00421F16" w14:paraId="0F32BB3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A97EC8F" w14:textId="77777777" w:rsidR="00421F16" w:rsidRDefault="00421F16">
            <w:r>
              <w:t>Stanza length</w:t>
            </w:r>
          </w:p>
        </w:tc>
        <w:tc>
          <w:tcPr>
            <w:tcW w:w="2407" w:type="dxa"/>
          </w:tcPr>
          <w:p w14:paraId="715B0882"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c>
          <w:tcPr>
            <w:tcW w:w="2407" w:type="dxa"/>
          </w:tcPr>
          <w:p w14:paraId="4C6245E8"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c>
          <w:tcPr>
            <w:tcW w:w="2407" w:type="dxa"/>
          </w:tcPr>
          <w:p w14:paraId="7120B7A9"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r>
      <w:tr w:rsidR="00421F16" w14:paraId="44A5E3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84416C0" w14:textId="6B9B2D57" w:rsidR="00421F16" w:rsidRDefault="00317F68">
            <w:r w:rsidRPr="00317F68">
              <w:t>Volta or turn</w:t>
            </w:r>
          </w:p>
        </w:tc>
        <w:tc>
          <w:tcPr>
            <w:tcW w:w="2407" w:type="dxa"/>
          </w:tcPr>
          <w:p w14:paraId="57299652"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c>
          <w:tcPr>
            <w:tcW w:w="2407" w:type="dxa"/>
          </w:tcPr>
          <w:p w14:paraId="7178A812"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c>
          <w:tcPr>
            <w:tcW w:w="2407" w:type="dxa"/>
          </w:tcPr>
          <w:p w14:paraId="3CD4A40A" w14:textId="77777777" w:rsidR="00421F16" w:rsidRDefault="00421F16">
            <w:pPr>
              <w:cnfStyle w:val="000000100000" w:firstRow="0" w:lastRow="0" w:firstColumn="0" w:lastColumn="0" w:oddVBand="0" w:evenVBand="0" w:oddHBand="1" w:evenHBand="0" w:firstRowFirstColumn="0" w:firstRowLastColumn="0" w:lastRowFirstColumn="0" w:lastRowLastColumn="0"/>
            </w:pPr>
          </w:p>
        </w:tc>
      </w:tr>
      <w:tr w:rsidR="00421F16" w14:paraId="337A36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241D2F" w14:textId="730787AB" w:rsidR="00421F16" w:rsidRDefault="00317F68">
            <w:r w:rsidRPr="00317F68">
              <w:t>Recurring motif</w:t>
            </w:r>
          </w:p>
        </w:tc>
        <w:tc>
          <w:tcPr>
            <w:tcW w:w="2407" w:type="dxa"/>
          </w:tcPr>
          <w:p w14:paraId="238063E0"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c>
          <w:tcPr>
            <w:tcW w:w="2407" w:type="dxa"/>
          </w:tcPr>
          <w:p w14:paraId="0F844D03"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c>
          <w:tcPr>
            <w:tcW w:w="2407" w:type="dxa"/>
          </w:tcPr>
          <w:p w14:paraId="618B2E40" w14:textId="77777777" w:rsidR="00421F16" w:rsidRDefault="00421F16">
            <w:pPr>
              <w:cnfStyle w:val="000000010000" w:firstRow="0" w:lastRow="0" w:firstColumn="0" w:lastColumn="0" w:oddVBand="0" w:evenVBand="0" w:oddHBand="0" w:evenHBand="1" w:firstRowFirstColumn="0" w:firstRowLastColumn="0" w:lastRowFirstColumn="0" w:lastRowLastColumn="0"/>
            </w:pPr>
          </w:p>
        </w:tc>
      </w:tr>
    </w:tbl>
    <w:p w14:paraId="4E4496C4" w14:textId="77777777" w:rsidR="00317F68" w:rsidRDefault="00317F68">
      <w:pPr>
        <w:suppressAutoHyphens w:val="0"/>
        <w:spacing w:before="0" w:after="160" w:line="259" w:lineRule="auto"/>
        <w:rPr>
          <w:rFonts w:eastAsiaTheme="majorEastAsia"/>
          <w:color w:val="002664"/>
          <w:sz w:val="36"/>
          <w:szCs w:val="48"/>
        </w:rPr>
      </w:pPr>
      <w:r>
        <w:rPr>
          <w:rFonts w:eastAsiaTheme="majorEastAsia"/>
          <w:color w:val="002664"/>
          <w:sz w:val="36"/>
          <w:szCs w:val="48"/>
        </w:rPr>
        <w:br w:type="page"/>
      </w:r>
    </w:p>
    <w:p w14:paraId="0970B290" w14:textId="1A9F694A" w:rsidR="00093917" w:rsidRDefault="00093917" w:rsidP="00116FDB">
      <w:pPr>
        <w:keepNext/>
        <w:keepLines/>
        <w:spacing w:before="360"/>
        <w:outlineLvl w:val="1"/>
        <w:rPr>
          <w:rFonts w:eastAsiaTheme="majorEastAsia"/>
          <w:color w:val="002664"/>
          <w:sz w:val="36"/>
          <w:szCs w:val="48"/>
        </w:rPr>
      </w:pPr>
      <w:bookmarkStart w:id="97" w:name="_Toc206505303"/>
      <w:bookmarkStart w:id="98" w:name="_Toc214019857"/>
      <w:bookmarkStart w:id="99" w:name="_Toc215816277"/>
      <w:r>
        <w:rPr>
          <w:rFonts w:eastAsiaTheme="majorEastAsia"/>
          <w:color w:val="002664"/>
          <w:sz w:val="36"/>
          <w:szCs w:val="48"/>
        </w:rPr>
        <w:lastRenderedPageBreak/>
        <w:t xml:space="preserve">Phase 2, activity </w:t>
      </w:r>
      <w:r w:rsidR="00F05536">
        <w:rPr>
          <w:rFonts w:eastAsiaTheme="majorEastAsia"/>
          <w:color w:val="002664"/>
          <w:sz w:val="36"/>
          <w:szCs w:val="48"/>
        </w:rPr>
        <w:t>8</w:t>
      </w:r>
      <w:r>
        <w:rPr>
          <w:rFonts w:eastAsiaTheme="majorEastAsia"/>
          <w:color w:val="002664"/>
          <w:sz w:val="36"/>
          <w:szCs w:val="48"/>
        </w:rPr>
        <w:t xml:space="preserve"> – flipped learning – note-taking of author interview</w:t>
      </w:r>
      <w:bookmarkEnd w:id="97"/>
      <w:bookmarkEnd w:id="98"/>
      <w:bookmarkEnd w:id="99"/>
    </w:p>
    <w:p w14:paraId="77D4EF4B" w14:textId="3B274536" w:rsidR="00D651C5" w:rsidRDefault="00DE5CA6" w:rsidP="00C15CDE">
      <w:pPr>
        <w:pStyle w:val="FeatureBox2"/>
      </w:pPr>
      <w:r>
        <w:rPr>
          <w:b/>
          <w:bCs/>
        </w:rPr>
        <w:t>Teacher note:</w:t>
      </w:r>
      <w:r>
        <w:t xml:space="preserve"> the video for this recording is embedded within </w:t>
      </w:r>
      <w:r w:rsidR="00447BA1">
        <w:t>the PowerPoint</w:t>
      </w:r>
      <w:r w:rsidR="00C15CDE" w:rsidRPr="00C15CDE">
        <w:t xml:space="preserve"> </w:t>
      </w:r>
      <w:r w:rsidR="00C15CDE" w:rsidRPr="00C15CDE">
        <w:rPr>
          <w:b/>
          <w:bCs/>
        </w:rPr>
        <w:t xml:space="preserve">Phase 2 </w:t>
      </w:r>
      <w:r w:rsidR="00B910D9">
        <w:rPr>
          <w:b/>
          <w:bCs/>
        </w:rPr>
        <w:t>–</w:t>
      </w:r>
      <w:r w:rsidR="00C15CDE" w:rsidRPr="00C15CDE">
        <w:rPr>
          <w:b/>
          <w:bCs/>
        </w:rPr>
        <w:t xml:space="preserve"> In</w:t>
      </w:r>
      <w:r w:rsidR="00982F52">
        <w:rPr>
          <w:b/>
          <w:bCs/>
        </w:rPr>
        <w:t xml:space="preserve"> </w:t>
      </w:r>
      <w:r w:rsidR="00C15CDE" w:rsidRPr="00C15CDE">
        <w:rPr>
          <w:b/>
          <w:bCs/>
        </w:rPr>
        <w:t xml:space="preserve">conversation </w:t>
      </w:r>
      <w:r w:rsidR="00B910D9">
        <w:rPr>
          <w:b/>
          <w:bCs/>
        </w:rPr>
        <w:t>–</w:t>
      </w:r>
      <w:r w:rsidR="00C15CDE" w:rsidRPr="00C15CDE">
        <w:rPr>
          <w:b/>
          <w:bCs/>
        </w:rPr>
        <w:t xml:space="preserve"> Money and van Neerven</w:t>
      </w:r>
      <w:r w:rsidR="005C2AED">
        <w:rPr>
          <w:b/>
          <w:bCs/>
        </w:rPr>
        <w:t xml:space="preserve"> </w:t>
      </w:r>
      <w:r w:rsidR="00B910D9">
        <w:rPr>
          <w:b/>
          <w:bCs/>
        </w:rPr>
        <w:t>–</w:t>
      </w:r>
      <w:r w:rsidR="00C15CDE" w:rsidRPr="00C15CDE">
        <w:rPr>
          <w:b/>
          <w:bCs/>
        </w:rPr>
        <w:t xml:space="preserve"> Part 1 </w:t>
      </w:r>
      <w:r w:rsidR="00B910D9">
        <w:rPr>
          <w:b/>
          <w:bCs/>
        </w:rPr>
        <w:t>–</w:t>
      </w:r>
      <w:r w:rsidR="00C15CDE" w:rsidRPr="00C15CDE">
        <w:rPr>
          <w:b/>
          <w:bCs/>
        </w:rPr>
        <w:t xml:space="preserve"> 11.1</w:t>
      </w:r>
      <w:r w:rsidR="00C15CDE" w:rsidRPr="00C15CDE">
        <w:t>.</w:t>
      </w:r>
    </w:p>
    <w:p w14:paraId="349D1848" w14:textId="54024C09" w:rsidR="00C15CDE" w:rsidRPr="00C15CDE" w:rsidRDefault="00C15CDE" w:rsidP="00EB1B6C">
      <w:pPr>
        <w:pStyle w:val="ListNumber"/>
        <w:numPr>
          <w:ilvl w:val="0"/>
          <w:numId w:val="64"/>
        </w:numPr>
      </w:pPr>
      <w:r w:rsidRPr="00C15CDE">
        <w:t>Use the table below to take notes while you independently listen to this interview</w:t>
      </w:r>
      <w:r>
        <w:t>, where the authors explore the intersections between</w:t>
      </w:r>
      <w:r w:rsidRPr="00C15CDE">
        <w:t xml:space="preserve"> public and private worlds in creating texts.</w:t>
      </w:r>
    </w:p>
    <w:p w14:paraId="1BFDECE8" w14:textId="6F183D5B"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17</w:t>
      </w:r>
      <w:r>
        <w:fldChar w:fldCharType="end"/>
      </w:r>
      <w:r w:rsidR="71BEAF52">
        <w:t xml:space="preserve"> </w:t>
      </w:r>
      <w:r>
        <w:t>– note-taking of author interview</w:t>
      </w:r>
    </w:p>
    <w:tbl>
      <w:tblPr>
        <w:tblStyle w:val="Tableheader"/>
        <w:tblW w:w="5000" w:type="pct"/>
        <w:tblLayout w:type="fixed"/>
        <w:tblLook w:val="04A0" w:firstRow="1" w:lastRow="0" w:firstColumn="1" w:lastColumn="0" w:noHBand="0" w:noVBand="1"/>
        <w:tblDescription w:val="The first column is labelled Key words, comments and questions, the second is labelled Topic – bridging public and private worlds in creating texts."/>
      </w:tblPr>
      <w:tblGrid>
        <w:gridCol w:w="4815"/>
        <w:gridCol w:w="4815"/>
      </w:tblGrid>
      <w:tr w:rsidR="00CD63DE" w:rsidRPr="00CD440E" w14:paraId="6CF10D3A"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ECF7DF" w14:textId="77777777" w:rsidR="00D651C5" w:rsidRPr="00CD440E" w:rsidRDefault="00D651C5">
            <w:pPr>
              <w:rPr>
                <w:color w:val="FFFFFF" w:themeColor="background1"/>
              </w:rPr>
            </w:pPr>
            <w:r w:rsidRPr="00CD440E">
              <w:rPr>
                <w:color w:val="FFFFFF" w:themeColor="background1"/>
              </w:rPr>
              <w:t>Key words, comments and questions</w:t>
            </w:r>
          </w:p>
        </w:tc>
        <w:tc>
          <w:tcPr>
            <w:tcW w:w="2500" w:type="pct"/>
          </w:tcPr>
          <w:p w14:paraId="03CD1298" w14:textId="787F9196" w:rsidR="0008626F" w:rsidRDefault="00D651C5" w:rsidP="0008626F">
            <w:pPr>
              <w:cnfStyle w:val="100000000000" w:firstRow="1" w:lastRow="0" w:firstColumn="0" w:lastColumn="0" w:oddVBand="0" w:evenVBand="0" w:oddHBand="0" w:evenHBand="0" w:firstRowFirstColumn="0" w:firstRowLastColumn="0" w:lastRowFirstColumn="0" w:lastRowLastColumn="0"/>
              <w:rPr>
                <w:b w:val="0"/>
                <w:bCs/>
              </w:rPr>
            </w:pPr>
            <w:r w:rsidRPr="00CD440E">
              <w:rPr>
                <w:color w:val="FFFFFF" w:themeColor="background1"/>
              </w:rPr>
              <w:t>Topic</w:t>
            </w:r>
            <w:r w:rsidR="00982F52">
              <w:rPr>
                <w:color w:val="FFFFFF" w:themeColor="background1"/>
              </w:rPr>
              <w:t xml:space="preserve"> –</w:t>
            </w:r>
            <w:r w:rsidRPr="00CD440E">
              <w:rPr>
                <w:color w:val="FFFFFF" w:themeColor="background1"/>
              </w:rPr>
              <w:t xml:space="preserve"> </w:t>
            </w:r>
            <w:r w:rsidR="00982F52">
              <w:rPr>
                <w:bCs/>
              </w:rPr>
              <w:t>b</w:t>
            </w:r>
            <w:r w:rsidR="00F060DA" w:rsidRPr="003E1FBF">
              <w:rPr>
                <w:bCs/>
              </w:rPr>
              <w:t>ridging public and private worlds in creating texts</w:t>
            </w:r>
          </w:p>
          <w:p w14:paraId="7DB391E6" w14:textId="510121B3" w:rsidR="00D651C5" w:rsidRPr="0008626F" w:rsidRDefault="00D651C5" w:rsidP="000862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D440E">
              <w:rPr>
                <w:color w:val="FFFFFF" w:themeColor="background1"/>
              </w:rPr>
              <w:t>Text</w:t>
            </w:r>
            <w:r w:rsidR="00982F52">
              <w:rPr>
                <w:color w:val="FFFFFF" w:themeColor="background1"/>
              </w:rPr>
              <w:t xml:space="preserve"> –</w:t>
            </w:r>
            <w:r w:rsidRPr="00CD440E">
              <w:rPr>
                <w:color w:val="FFFFFF" w:themeColor="background1"/>
              </w:rPr>
              <w:t xml:space="preserve"> </w:t>
            </w:r>
            <w:r w:rsidR="00180C52" w:rsidRPr="003E1FBF">
              <w:rPr>
                <w:bCs/>
              </w:rPr>
              <w:t>Session 1</w:t>
            </w:r>
          </w:p>
        </w:tc>
      </w:tr>
      <w:tr w:rsidR="00CD63DE" w:rsidRPr="00CD440E" w14:paraId="383AF572"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69560D4" w14:textId="6FF116F0" w:rsidR="00D651C5" w:rsidRPr="00CD440E" w:rsidRDefault="1F51F8A9">
            <w:r>
              <w:t>New language and its definition (make sure the definition is relevant to the topic)</w:t>
            </w:r>
          </w:p>
        </w:tc>
        <w:tc>
          <w:tcPr>
            <w:tcW w:w="2500" w:type="pct"/>
          </w:tcPr>
          <w:p w14:paraId="108ACF2F" w14:textId="3082DC2A" w:rsidR="00D651C5" w:rsidRPr="00CD440E" w:rsidRDefault="00D651C5">
            <w:pPr>
              <w:cnfStyle w:val="000000100000" w:firstRow="0" w:lastRow="0" w:firstColumn="0" w:lastColumn="0" w:oddVBand="0" w:evenVBand="0" w:oddHBand="1" w:evenHBand="0" w:firstRowFirstColumn="0" w:firstRowLastColumn="0" w:lastRowFirstColumn="0" w:lastRowLastColumn="0"/>
            </w:pPr>
          </w:p>
        </w:tc>
      </w:tr>
      <w:tr w:rsidR="00CD63DE" w:rsidRPr="00CD440E" w14:paraId="06CF5397" w14:textId="77777777" w:rsidTr="4EFF4D68">
        <w:trPr>
          <w:cnfStyle w:val="000000010000" w:firstRow="0" w:lastRow="0" w:firstColumn="0" w:lastColumn="0" w:oddVBand="0" w:evenVBand="0" w:oddHBand="0" w:evenHBand="1"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2500" w:type="pct"/>
          </w:tcPr>
          <w:p w14:paraId="48E6F92B" w14:textId="77777777" w:rsidR="00D651C5" w:rsidRPr="00CD440E" w:rsidRDefault="00D651C5">
            <w:r w:rsidRPr="00CD440E">
              <w:t>Most important ideas</w:t>
            </w:r>
          </w:p>
        </w:tc>
        <w:tc>
          <w:tcPr>
            <w:tcW w:w="2500" w:type="pct"/>
          </w:tcPr>
          <w:p w14:paraId="41FFA0F9" w14:textId="0A764C35" w:rsidR="00D651C5" w:rsidRPr="00CD440E" w:rsidRDefault="00D651C5">
            <w:pPr>
              <w:cnfStyle w:val="000000010000" w:firstRow="0" w:lastRow="0" w:firstColumn="0" w:lastColumn="0" w:oddVBand="0" w:evenVBand="0" w:oddHBand="0" w:evenHBand="1" w:firstRowFirstColumn="0" w:firstRowLastColumn="0" w:lastRowFirstColumn="0" w:lastRowLastColumn="0"/>
            </w:pPr>
          </w:p>
        </w:tc>
      </w:tr>
      <w:tr w:rsidR="00CD63DE" w:rsidRPr="00CD440E" w14:paraId="4FDFE83A" w14:textId="77777777" w:rsidTr="4EFF4D68">
        <w:trPr>
          <w:cnfStyle w:val="000000100000" w:firstRow="0" w:lastRow="0" w:firstColumn="0" w:lastColumn="0" w:oddVBand="0" w:evenVBand="0" w:oddHBand="1" w:evenHBand="0" w:firstRowFirstColumn="0" w:firstRowLastColumn="0" w:lastRowFirstColumn="0" w:lastRowLastColumn="0"/>
          <w:trHeight w:val="2428"/>
        </w:trPr>
        <w:tc>
          <w:tcPr>
            <w:cnfStyle w:val="001000000000" w:firstRow="0" w:lastRow="0" w:firstColumn="1" w:lastColumn="0" w:oddVBand="0" w:evenVBand="0" w:oddHBand="0" w:evenHBand="0" w:firstRowFirstColumn="0" w:firstRowLastColumn="0" w:lastRowFirstColumn="0" w:lastRowLastColumn="0"/>
            <w:tcW w:w="2500" w:type="pct"/>
          </w:tcPr>
          <w:p w14:paraId="5AC6873E" w14:textId="3376B3C2" w:rsidR="00D651C5" w:rsidRPr="00CD440E" w:rsidRDefault="00D651C5">
            <w:r w:rsidRPr="00CD440E">
              <w:t xml:space="preserve">Summary – </w:t>
            </w:r>
            <w:r w:rsidR="00C56765">
              <w:t>W</w:t>
            </w:r>
            <w:r w:rsidRPr="00CD440E">
              <w:t>hat have I learn</w:t>
            </w:r>
            <w:r w:rsidR="00982F52">
              <w:t>ed</w:t>
            </w:r>
            <w:r w:rsidRPr="00CD440E">
              <w:t>?</w:t>
            </w:r>
          </w:p>
        </w:tc>
        <w:tc>
          <w:tcPr>
            <w:tcW w:w="2500" w:type="pct"/>
          </w:tcPr>
          <w:p w14:paraId="0D3F48FE" w14:textId="775652B6" w:rsidR="00D651C5" w:rsidRPr="00CD440E" w:rsidRDefault="00D651C5">
            <w:pPr>
              <w:cnfStyle w:val="000000100000" w:firstRow="0" w:lastRow="0" w:firstColumn="0" w:lastColumn="0" w:oddVBand="0" w:evenVBand="0" w:oddHBand="1" w:evenHBand="0" w:firstRowFirstColumn="0" w:firstRowLastColumn="0" w:lastRowFirstColumn="0" w:lastRowLastColumn="0"/>
            </w:pPr>
          </w:p>
        </w:tc>
      </w:tr>
    </w:tbl>
    <w:p w14:paraId="59107A1B" w14:textId="77777777" w:rsidR="003E1FBF" w:rsidRPr="00043535" w:rsidRDefault="003E1FBF">
      <w:pPr>
        <w:suppressAutoHyphens w:val="0"/>
        <w:spacing w:before="0" w:after="160" w:line="259" w:lineRule="auto"/>
        <w:rPr>
          <w:rFonts w:eastAsia="Arial"/>
          <w:bCs/>
          <w:color w:val="002664"/>
          <w:sz w:val="36"/>
          <w:szCs w:val="48"/>
        </w:rPr>
      </w:pPr>
      <w:r>
        <w:br w:type="page"/>
      </w:r>
    </w:p>
    <w:p w14:paraId="2F0EC0EF" w14:textId="58015CCE" w:rsidR="001D7FC1" w:rsidRPr="001D43E9" w:rsidRDefault="00A72247" w:rsidP="4EFF4D68">
      <w:pPr>
        <w:keepNext/>
        <w:keepLines/>
        <w:spacing w:before="360"/>
        <w:outlineLvl w:val="1"/>
        <w:rPr>
          <w:rFonts w:eastAsiaTheme="majorEastAsia"/>
          <w:color w:val="002664"/>
          <w:sz w:val="36"/>
          <w:szCs w:val="36"/>
        </w:rPr>
      </w:pPr>
      <w:bookmarkStart w:id="100" w:name="_Toc206505304"/>
      <w:bookmarkStart w:id="101" w:name="_Toc214019858"/>
      <w:bookmarkStart w:id="102" w:name="_Toc215816278"/>
      <w:r w:rsidRPr="4EFF4D68">
        <w:rPr>
          <w:rFonts w:eastAsiaTheme="majorEastAsia"/>
          <w:color w:val="002664"/>
          <w:sz w:val="36"/>
          <w:szCs w:val="36"/>
        </w:rPr>
        <w:lastRenderedPageBreak/>
        <w:t xml:space="preserve">Phase 2, activity </w:t>
      </w:r>
      <w:r w:rsidR="00F05536" w:rsidRPr="4EFF4D68">
        <w:rPr>
          <w:rFonts w:eastAsiaTheme="majorEastAsia"/>
          <w:color w:val="002664"/>
          <w:sz w:val="36"/>
          <w:szCs w:val="36"/>
        </w:rPr>
        <w:t>9</w:t>
      </w:r>
      <w:r w:rsidR="00BA71AD" w:rsidRPr="4EFF4D68">
        <w:rPr>
          <w:rFonts w:eastAsiaTheme="majorEastAsia"/>
          <w:color w:val="002664"/>
          <w:sz w:val="36"/>
          <w:szCs w:val="36"/>
        </w:rPr>
        <w:t xml:space="preserve"> – </w:t>
      </w:r>
      <w:r w:rsidR="000F3AE1" w:rsidRPr="4EFF4D68">
        <w:rPr>
          <w:rFonts w:eastAsiaTheme="majorEastAsia"/>
          <w:color w:val="002664"/>
          <w:sz w:val="36"/>
          <w:szCs w:val="36"/>
        </w:rPr>
        <w:t>unpacking</w:t>
      </w:r>
      <w:r w:rsidR="005F5414" w:rsidRPr="4EFF4D68">
        <w:rPr>
          <w:rFonts w:eastAsiaTheme="majorEastAsia"/>
          <w:color w:val="002664"/>
          <w:sz w:val="36"/>
          <w:szCs w:val="36"/>
        </w:rPr>
        <w:t xml:space="preserve"> the </w:t>
      </w:r>
      <w:r w:rsidR="004A310D" w:rsidRPr="4EFF4D68">
        <w:rPr>
          <w:rFonts w:eastAsiaTheme="majorEastAsia"/>
          <w:color w:val="002664"/>
          <w:sz w:val="36"/>
          <w:szCs w:val="36"/>
        </w:rPr>
        <w:t xml:space="preserve">Jazz Money and Ellen </w:t>
      </w:r>
      <w:r w:rsidR="006E18CA" w:rsidRPr="4EFF4D68">
        <w:rPr>
          <w:rFonts w:eastAsiaTheme="majorEastAsia"/>
          <w:color w:val="002664"/>
          <w:sz w:val="36"/>
          <w:szCs w:val="36"/>
        </w:rPr>
        <w:t>v</w:t>
      </w:r>
      <w:r w:rsidR="004A310D" w:rsidRPr="4EFF4D68">
        <w:rPr>
          <w:rFonts w:eastAsiaTheme="majorEastAsia"/>
          <w:color w:val="002664"/>
          <w:sz w:val="36"/>
          <w:szCs w:val="36"/>
        </w:rPr>
        <w:t>an Neerven interview</w:t>
      </w:r>
      <w:bookmarkEnd w:id="100"/>
      <w:bookmarkEnd w:id="101"/>
      <w:bookmarkEnd w:id="102"/>
    </w:p>
    <w:p w14:paraId="03DC8389" w14:textId="0A0729C4" w:rsidR="00BB4CA6" w:rsidRPr="001D43E9" w:rsidRDefault="00BB4CA6" w:rsidP="00CB0714">
      <w:pPr>
        <w:pStyle w:val="FeatureBox2"/>
      </w:pPr>
      <w:r w:rsidRPr="4EFF4D68">
        <w:rPr>
          <w:rStyle w:val="Strong"/>
        </w:rPr>
        <w:t>Teacher note</w:t>
      </w:r>
      <w:r>
        <w:t xml:space="preserve">: </w:t>
      </w:r>
      <w:r w:rsidR="004F20A4">
        <w:t>students should have listened to the interview</w:t>
      </w:r>
      <w:r w:rsidR="009A3F7D">
        <w:t xml:space="preserve"> </w:t>
      </w:r>
      <w:r w:rsidR="00586702">
        <w:t xml:space="preserve">linked </w:t>
      </w:r>
      <w:r w:rsidR="00E6735D">
        <w:t>in the PowerPoint</w:t>
      </w:r>
      <w:r w:rsidR="009A3F7D">
        <w:t xml:space="preserve"> </w:t>
      </w:r>
      <w:r w:rsidR="00E6735D" w:rsidRPr="4EFF4D68">
        <w:rPr>
          <w:b/>
          <w:bCs/>
        </w:rPr>
        <w:t xml:space="preserve">Phase 2 </w:t>
      </w:r>
      <w:r w:rsidR="00F05217" w:rsidRPr="4EFF4D68">
        <w:rPr>
          <w:b/>
          <w:bCs/>
        </w:rPr>
        <w:t>–</w:t>
      </w:r>
      <w:r w:rsidR="00E6735D" w:rsidRPr="4EFF4D68">
        <w:rPr>
          <w:b/>
          <w:bCs/>
        </w:rPr>
        <w:t xml:space="preserve"> In conversation </w:t>
      </w:r>
      <w:r w:rsidR="00F05217" w:rsidRPr="4EFF4D68">
        <w:rPr>
          <w:b/>
          <w:bCs/>
        </w:rPr>
        <w:t>–</w:t>
      </w:r>
      <w:r w:rsidR="00E6735D" w:rsidRPr="4EFF4D68">
        <w:rPr>
          <w:b/>
          <w:bCs/>
        </w:rPr>
        <w:t xml:space="preserve"> Money</w:t>
      </w:r>
      <w:r w:rsidR="009A3F7D" w:rsidRPr="4EFF4D68">
        <w:rPr>
          <w:b/>
          <w:bCs/>
        </w:rPr>
        <w:t xml:space="preserve"> and </w:t>
      </w:r>
      <w:r w:rsidR="00E6735D" w:rsidRPr="4EFF4D68">
        <w:rPr>
          <w:b/>
          <w:bCs/>
        </w:rPr>
        <w:t>van Neerven</w:t>
      </w:r>
      <w:r w:rsidR="002457C5">
        <w:rPr>
          <w:b/>
          <w:bCs/>
        </w:rPr>
        <w:t xml:space="preserve"> </w:t>
      </w:r>
      <w:r w:rsidR="00E27791" w:rsidRPr="4EFF4D68">
        <w:rPr>
          <w:b/>
          <w:bCs/>
        </w:rPr>
        <w:t>–</w:t>
      </w:r>
      <w:r w:rsidR="00E6735D" w:rsidRPr="4EFF4D68">
        <w:rPr>
          <w:b/>
          <w:bCs/>
        </w:rPr>
        <w:t xml:space="preserve"> Part</w:t>
      </w:r>
      <w:r w:rsidR="00E27791" w:rsidRPr="4EFF4D68">
        <w:rPr>
          <w:b/>
          <w:bCs/>
        </w:rPr>
        <w:t xml:space="preserve"> 1</w:t>
      </w:r>
      <w:r w:rsidR="002457C5">
        <w:rPr>
          <w:b/>
          <w:bCs/>
        </w:rPr>
        <w:t xml:space="preserve"> </w:t>
      </w:r>
      <w:r w:rsidR="00F05217" w:rsidRPr="4EFF4D68">
        <w:rPr>
          <w:b/>
          <w:bCs/>
        </w:rPr>
        <w:t>–</w:t>
      </w:r>
      <w:r w:rsidR="00E6735D" w:rsidRPr="4EFF4D68">
        <w:rPr>
          <w:b/>
          <w:bCs/>
        </w:rPr>
        <w:t xml:space="preserve"> 11.1</w:t>
      </w:r>
      <w:r w:rsidR="004F20A4" w:rsidRPr="000D60FD">
        <w:t xml:space="preserve"> </w:t>
      </w:r>
      <w:r w:rsidR="004F20A4">
        <w:t>prior to th</w:t>
      </w:r>
      <w:r w:rsidR="00B80CBF">
        <w:t>is activity as homework</w:t>
      </w:r>
      <w:r w:rsidR="00B40FF0">
        <w:t xml:space="preserve">. They should </w:t>
      </w:r>
      <w:r w:rsidR="000D60FD">
        <w:t xml:space="preserve">have </w:t>
      </w:r>
      <w:r w:rsidR="00B40FF0">
        <w:t>also</w:t>
      </w:r>
      <w:r w:rsidR="00EA54E9">
        <w:t xml:space="preserve"> complete</w:t>
      </w:r>
      <w:r w:rsidR="000D60FD">
        <w:t>d</w:t>
      </w:r>
      <w:r w:rsidR="00EA54E9">
        <w:t xml:space="preserve"> </w:t>
      </w:r>
      <w:r w:rsidR="00EA54E9" w:rsidRPr="4EFF4D68">
        <w:rPr>
          <w:b/>
          <w:bCs/>
        </w:rPr>
        <w:t xml:space="preserve">Phase 2, activity </w:t>
      </w:r>
      <w:r w:rsidR="0023066C" w:rsidRPr="4EFF4D68">
        <w:rPr>
          <w:b/>
          <w:bCs/>
        </w:rPr>
        <w:t>8</w:t>
      </w:r>
      <w:r w:rsidR="00EA54E9" w:rsidRPr="4EFF4D68">
        <w:rPr>
          <w:b/>
          <w:bCs/>
        </w:rPr>
        <w:t xml:space="preserve"> – flipped learning – note-taking of author interview</w:t>
      </w:r>
      <w:r w:rsidR="00EA54E9">
        <w:t>.</w:t>
      </w:r>
    </w:p>
    <w:p w14:paraId="23EE271F" w14:textId="6BDAEA3F" w:rsidR="000038FB" w:rsidRDefault="000038FB" w:rsidP="000F161F">
      <w:pPr>
        <w:pStyle w:val="ListNumber"/>
        <w:numPr>
          <w:ilvl w:val="0"/>
          <w:numId w:val="10"/>
        </w:numPr>
      </w:pPr>
      <w:r>
        <w:t xml:space="preserve">Use your notes from </w:t>
      </w:r>
      <w:r>
        <w:rPr>
          <w:b/>
          <w:bCs/>
        </w:rPr>
        <w:t xml:space="preserve">Phase 2, activity </w:t>
      </w:r>
      <w:r w:rsidR="00136288">
        <w:rPr>
          <w:b/>
          <w:bCs/>
        </w:rPr>
        <w:t>8</w:t>
      </w:r>
      <w:r>
        <w:rPr>
          <w:b/>
          <w:bCs/>
        </w:rPr>
        <w:t xml:space="preserve"> – flipped learning – note-taking of author interview</w:t>
      </w:r>
      <w:r>
        <w:t xml:space="preserve"> to contribute to a class discussion in response to the following questions</w:t>
      </w:r>
      <w:r w:rsidR="000D60FD">
        <w:t>.</w:t>
      </w:r>
    </w:p>
    <w:p w14:paraId="304F0545" w14:textId="19C300B1" w:rsidR="0096380E" w:rsidRDefault="002E43F8" w:rsidP="00F13CA7">
      <w:pPr>
        <w:pStyle w:val="ListNumber2"/>
        <w:numPr>
          <w:ilvl w:val="0"/>
          <w:numId w:val="17"/>
        </w:numPr>
      </w:pPr>
      <w:r>
        <w:t>What did you lear</w:t>
      </w:r>
      <w:r w:rsidR="004A2C38">
        <w:t>n about the writing process</w:t>
      </w:r>
      <w:r w:rsidR="00903E5C">
        <w:t xml:space="preserve"> by </w:t>
      </w:r>
      <w:r w:rsidR="002C298E">
        <w:t>engaging</w:t>
      </w:r>
      <w:r w:rsidR="00D262DA">
        <w:t xml:space="preserve"> with this interview?</w:t>
      </w:r>
    </w:p>
    <w:p w14:paraId="415AF4BF" w14:textId="41F27B97" w:rsidR="002441FB" w:rsidRDefault="00EA54E9" w:rsidP="000F161F">
      <w:pPr>
        <w:pStyle w:val="ListNumber2"/>
        <w:numPr>
          <w:ilvl w:val="0"/>
          <w:numId w:val="15"/>
        </w:numPr>
      </w:pPr>
      <w:r>
        <w:t>What is one</w:t>
      </w:r>
      <w:r w:rsidR="004021EC">
        <w:t xml:space="preserve"> comment by either author that stood out for you</w:t>
      </w:r>
      <w:r w:rsidR="00316B45">
        <w:t xml:space="preserve"> and changed how you thought about </w:t>
      </w:r>
      <w:r w:rsidR="00AD6576">
        <w:t>writing</w:t>
      </w:r>
      <w:r>
        <w:t>?</w:t>
      </w:r>
    </w:p>
    <w:p w14:paraId="5C5AAADC" w14:textId="5F607ECA" w:rsidR="00421EAD" w:rsidRDefault="00EF70BA" w:rsidP="000F161F">
      <w:pPr>
        <w:pStyle w:val="ListNumber2"/>
        <w:numPr>
          <w:ilvl w:val="0"/>
          <w:numId w:val="15"/>
        </w:numPr>
      </w:pPr>
      <w:r>
        <w:t xml:space="preserve">What </w:t>
      </w:r>
      <w:r w:rsidR="00F70E65">
        <w:t>did you find challenging</w:t>
      </w:r>
      <w:r w:rsidR="00287D26">
        <w:t>,</w:t>
      </w:r>
      <w:r w:rsidR="002441FB">
        <w:t xml:space="preserve"> or you struggled to understand?</w:t>
      </w:r>
    </w:p>
    <w:p w14:paraId="408DC5DF" w14:textId="2AD25D36" w:rsidR="00904AE6" w:rsidRDefault="009C1706" w:rsidP="4EFF4D68">
      <w:pPr>
        <w:pStyle w:val="ListNumber"/>
      </w:pPr>
      <w:r>
        <w:t>In the interview</w:t>
      </w:r>
      <w:r w:rsidR="00EA54E9">
        <w:t>,</w:t>
      </w:r>
      <w:r>
        <w:t xml:space="preserve"> motif and symbolism </w:t>
      </w:r>
      <w:r w:rsidR="00BD5BB7">
        <w:t>are</w:t>
      </w:r>
      <w:r>
        <w:t xml:space="preserve"> </w:t>
      </w:r>
      <w:r w:rsidR="000A1662">
        <w:t xml:space="preserve">discussed as </w:t>
      </w:r>
      <w:r w:rsidR="00A8139F">
        <w:t>central</w:t>
      </w:r>
      <w:r w:rsidR="000A1662">
        <w:t xml:space="preserve"> to how the poets convey meaning</w:t>
      </w:r>
      <w:r w:rsidR="009F4401">
        <w:t xml:space="preserve">. These </w:t>
      </w:r>
      <w:r w:rsidR="0023066C">
        <w:t xml:space="preserve">language </w:t>
      </w:r>
      <w:r w:rsidR="00386309">
        <w:t>devices are used</w:t>
      </w:r>
      <w:r w:rsidR="00082938">
        <w:t xml:space="preserve"> to </w:t>
      </w:r>
      <w:r w:rsidR="00386309">
        <w:t>communicate important</w:t>
      </w:r>
      <w:r w:rsidR="00082938">
        <w:t xml:space="preserve"> concepts</w:t>
      </w:r>
      <w:r w:rsidR="00386309">
        <w:t xml:space="preserve"> and make</w:t>
      </w:r>
      <w:r w:rsidR="00795F89">
        <w:t xml:space="preserve"> connections to the audience</w:t>
      </w:r>
      <w:r w:rsidR="00E26B19">
        <w:t xml:space="preserve">. </w:t>
      </w:r>
      <w:r w:rsidR="00C61B6E">
        <w:t>In your English book, write a paragraph exploring</w:t>
      </w:r>
      <w:r w:rsidR="00904AE6">
        <w:t xml:space="preserve"> the significance of motif and symbolism within </w:t>
      </w:r>
      <w:r w:rsidR="00C61B6E">
        <w:t xml:space="preserve">Jazz </w:t>
      </w:r>
      <w:r w:rsidR="001133BE">
        <w:t>Mone</w:t>
      </w:r>
      <w:r w:rsidR="00C61B6E">
        <w:t>y’s</w:t>
      </w:r>
      <w:r w:rsidR="001133BE">
        <w:t xml:space="preserve"> poetry.</w:t>
      </w:r>
    </w:p>
    <w:p w14:paraId="410C1A40" w14:textId="290A2D6D" w:rsidR="00984C80" w:rsidRDefault="00984C80">
      <w:pPr>
        <w:suppressAutoHyphens w:val="0"/>
        <w:spacing w:before="0" w:after="160" w:line="259" w:lineRule="auto"/>
      </w:pPr>
      <w:r>
        <w:br w:type="page"/>
      </w:r>
    </w:p>
    <w:p w14:paraId="3841C4AF" w14:textId="7FEECA93" w:rsidR="00110D34" w:rsidRDefault="00110D34" w:rsidP="00F06C9D">
      <w:pPr>
        <w:pStyle w:val="Heading2"/>
      </w:pPr>
      <w:bookmarkStart w:id="103" w:name="_Toc206505305"/>
      <w:bookmarkStart w:id="104" w:name="_Toc215816279"/>
      <w:r>
        <w:lastRenderedPageBreak/>
        <w:t>Phase 2, activity 10 – preparing for Core formative task 1</w:t>
      </w:r>
      <w:bookmarkEnd w:id="103"/>
      <w:bookmarkEnd w:id="104"/>
    </w:p>
    <w:p w14:paraId="7B74CEC0" w14:textId="40E147BB" w:rsidR="003F1E08" w:rsidRPr="003F1E08" w:rsidRDefault="003F1E08" w:rsidP="003F1E08">
      <w:pPr>
        <w:pStyle w:val="FeatureBox2"/>
      </w:pPr>
      <w:r w:rsidRPr="003F1E08">
        <w:rPr>
          <w:rStyle w:val="Strong"/>
        </w:rPr>
        <w:t>Teacher note:</w:t>
      </w:r>
      <w:r>
        <w:t xml:space="preserve"> i</w:t>
      </w:r>
      <w:r w:rsidRPr="003F1E08">
        <w:t xml:space="preserve">f </w:t>
      </w:r>
      <w:r>
        <w:t>you</w:t>
      </w:r>
      <w:r w:rsidRPr="003F1E08">
        <w:t xml:space="preserve"> choose to print th</w:t>
      </w:r>
      <w:r>
        <w:t>is activity</w:t>
      </w:r>
      <w:r w:rsidRPr="003F1E08">
        <w:t xml:space="preserve"> for students, </w:t>
      </w:r>
      <w:r>
        <w:t>you</w:t>
      </w:r>
      <w:r w:rsidRPr="003F1E08">
        <w:t xml:space="preserve"> will need to adjust the size of the cells in the table to allow space for students to write their response</w:t>
      </w:r>
      <w:r>
        <w:t>.</w:t>
      </w:r>
    </w:p>
    <w:p w14:paraId="33C7A27F" w14:textId="7E99E205" w:rsidR="00406DDF" w:rsidRPr="0024279D" w:rsidRDefault="00406DDF" w:rsidP="00406DDF">
      <w:pPr>
        <w:pStyle w:val="FeatureBox3"/>
      </w:pPr>
      <w:r w:rsidRPr="007E10D3">
        <w:rPr>
          <w:rStyle w:val="Strong"/>
        </w:rPr>
        <w:t>Student note</w:t>
      </w:r>
      <w:r>
        <w:t>: completing the</w:t>
      </w:r>
      <w:r w:rsidR="003266BF">
        <w:t>se</w:t>
      </w:r>
      <w:r>
        <w:t xml:space="preserve"> activities will help you prepare for </w:t>
      </w:r>
      <w:r w:rsidRPr="0024279D">
        <w:rPr>
          <w:b/>
          <w:bCs/>
        </w:rPr>
        <w:t>Core formative task 1</w:t>
      </w:r>
      <w:r w:rsidR="0024279D">
        <w:rPr>
          <w:b/>
          <w:bCs/>
        </w:rPr>
        <w:t xml:space="preserve"> – letter to an author</w:t>
      </w:r>
      <w:r w:rsidR="0024279D">
        <w:t>.</w:t>
      </w:r>
    </w:p>
    <w:p w14:paraId="131F4015" w14:textId="7080D286" w:rsidR="005F3E98" w:rsidRPr="00F13CA7" w:rsidRDefault="005F3E98" w:rsidP="00EB1B6C">
      <w:pPr>
        <w:pStyle w:val="ListNumber"/>
        <w:numPr>
          <w:ilvl w:val="0"/>
          <w:numId w:val="78"/>
        </w:numPr>
      </w:pPr>
      <w:r w:rsidRPr="00F13CA7">
        <w:t xml:space="preserve">Choose a </w:t>
      </w:r>
      <w:r w:rsidR="00D7687F" w:rsidRPr="00F13CA7">
        <w:t>text</w:t>
      </w:r>
      <w:r w:rsidRPr="00F13CA7">
        <w:t xml:space="preserve"> you have read in the past that you enjoyed reading. This could be from your own wide reading, or a text you have </w:t>
      </w:r>
      <w:r w:rsidR="00DE4C6E" w:rsidRPr="00F13CA7">
        <w:t>studied</w:t>
      </w:r>
      <w:r w:rsidRPr="00F13CA7">
        <w:t xml:space="preserve"> in English</w:t>
      </w:r>
      <w:r w:rsidR="0042697B" w:rsidRPr="00F13CA7">
        <w:t>. You</w:t>
      </w:r>
      <w:r w:rsidR="00D7687F" w:rsidRPr="00F13CA7">
        <w:t xml:space="preserve"> may </w:t>
      </w:r>
      <w:r w:rsidR="0042697B" w:rsidRPr="00F13CA7">
        <w:t>also choose to write about</w:t>
      </w:r>
      <w:r w:rsidR="00D7687F" w:rsidRPr="00F13CA7">
        <w:t xml:space="preserve"> the poetry of Jazz Money</w:t>
      </w:r>
      <w:r w:rsidRPr="00F13CA7">
        <w:t>.</w:t>
      </w:r>
    </w:p>
    <w:p w14:paraId="30EA1536" w14:textId="5F237D01" w:rsidR="005F3E98" w:rsidRPr="00F13CA7" w:rsidRDefault="005F3E98" w:rsidP="00F13CA7">
      <w:pPr>
        <w:pStyle w:val="ListNumber"/>
      </w:pPr>
      <w:r w:rsidRPr="00F13CA7">
        <w:t xml:space="preserve">Prepare for writing a letter to </w:t>
      </w:r>
      <w:r w:rsidR="00B8155F" w:rsidRPr="00F13CA7">
        <w:t xml:space="preserve">the author of </w:t>
      </w:r>
      <w:r w:rsidRPr="00F13CA7">
        <w:t xml:space="preserve">your chosen </w:t>
      </w:r>
      <w:r w:rsidR="00B8155F" w:rsidRPr="00F13CA7">
        <w:t>text</w:t>
      </w:r>
      <w:r w:rsidRPr="00F13CA7">
        <w:t xml:space="preserve"> by completing the table below.</w:t>
      </w:r>
    </w:p>
    <w:p w14:paraId="394C67B6" w14:textId="54A14A2C" w:rsidR="00097B74" w:rsidRDefault="00097B74" w:rsidP="00097B74">
      <w:pPr>
        <w:pStyle w:val="Caption"/>
      </w:pPr>
      <w:r>
        <w:t xml:space="preserve">Table </w:t>
      </w:r>
      <w:r>
        <w:fldChar w:fldCharType="begin"/>
      </w:r>
      <w:r>
        <w:instrText xml:space="preserve"> SEQ Table \* ARABIC </w:instrText>
      </w:r>
      <w:r>
        <w:fldChar w:fldCharType="separate"/>
      </w:r>
      <w:r w:rsidR="00E02857">
        <w:rPr>
          <w:noProof/>
        </w:rPr>
        <w:t>18</w:t>
      </w:r>
      <w:r>
        <w:fldChar w:fldCharType="end"/>
      </w:r>
      <w:r w:rsidR="00F13CA7">
        <w:t xml:space="preserve"> </w:t>
      </w:r>
      <w:r w:rsidR="00D232BF">
        <w:t>– preparing to write a letter to an author</w:t>
      </w:r>
    </w:p>
    <w:tbl>
      <w:tblPr>
        <w:tblStyle w:val="Tableheader"/>
        <w:tblW w:w="0" w:type="auto"/>
        <w:tblLook w:val="04A0" w:firstRow="1" w:lastRow="0" w:firstColumn="1" w:lastColumn="0" w:noHBand="0" w:noVBand="1"/>
        <w:tblCaption w:val="Table: plan for a letter to an author"/>
        <w:tblDescription w:val="The left hand column asks you a question about the author or influential person. The right hand column is space to write answers."/>
      </w:tblPr>
      <w:tblGrid>
        <w:gridCol w:w="3397"/>
        <w:gridCol w:w="6231"/>
      </w:tblGrid>
      <w:tr w:rsidR="00CD63DE" w14:paraId="1FC0EB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E02AFC2" w14:textId="77777777" w:rsidR="005F3E98" w:rsidRPr="00DE4C6E" w:rsidRDefault="005F3E98" w:rsidP="00DE4C6E">
            <w:r w:rsidRPr="00DE4C6E">
              <w:t>Central characteristic question</w:t>
            </w:r>
          </w:p>
        </w:tc>
        <w:tc>
          <w:tcPr>
            <w:tcW w:w="6231" w:type="dxa"/>
          </w:tcPr>
          <w:p w14:paraId="781D8695" w14:textId="77777777" w:rsidR="005F3E98" w:rsidRPr="00DE4C6E" w:rsidRDefault="005F3E98" w:rsidP="00DE4C6E">
            <w:pPr>
              <w:cnfStyle w:val="100000000000" w:firstRow="1" w:lastRow="0" w:firstColumn="0" w:lastColumn="0" w:oddVBand="0" w:evenVBand="0" w:oddHBand="0" w:evenHBand="0" w:firstRowFirstColumn="0" w:firstRowLastColumn="0" w:lastRowFirstColumn="0" w:lastRowLastColumn="0"/>
            </w:pPr>
            <w:r w:rsidRPr="00DE4C6E">
              <w:t>Reflection on their influence</w:t>
            </w:r>
          </w:p>
        </w:tc>
      </w:tr>
      <w:tr w:rsidR="00CD63DE" w14:paraId="2A7ADB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196FF1" w14:textId="79157360" w:rsidR="005F3E98" w:rsidRPr="00DE4C6E" w:rsidRDefault="005F3E98" w:rsidP="00DE4C6E">
            <w:r w:rsidRPr="00DE4C6E">
              <w:t>Author</w:t>
            </w:r>
          </w:p>
        </w:tc>
        <w:tc>
          <w:tcPr>
            <w:tcW w:w="6231" w:type="dxa"/>
          </w:tcPr>
          <w:p w14:paraId="35E843B9" w14:textId="77777777" w:rsidR="005F3E98" w:rsidRPr="00DE4C6E" w:rsidRDefault="005F3E98" w:rsidP="00DE4C6E">
            <w:pPr>
              <w:cnfStyle w:val="000000100000" w:firstRow="0" w:lastRow="0" w:firstColumn="0" w:lastColumn="0" w:oddVBand="0" w:evenVBand="0" w:oddHBand="1" w:evenHBand="0" w:firstRowFirstColumn="0" w:firstRowLastColumn="0" w:lastRowFirstColumn="0" w:lastRowLastColumn="0"/>
            </w:pPr>
          </w:p>
        </w:tc>
      </w:tr>
      <w:tr w:rsidR="00CD63DE" w14:paraId="297C66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43F91F" w14:textId="77777777" w:rsidR="005F3E98" w:rsidRPr="00DE4C6E" w:rsidRDefault="005F3E98" w:rsidP="00DE4C6E">
            <w:r w:rsidRPr="00DE4C6E">
              <w:t>Text that influenced you</w:t>
            </w:r>
          </w:p>
        </w:tc>
        <w:tc>
          <w:tcPr>
            <w:tcW w:w="6231" w:type="dxa"/>
          </w:tcPr>
          <w:p w14:paraId="38B8ED82" w14:textId="77777777" w:rsidR="005F3E98" w:rsidRPr="00DE4C6E" w:rsidRDefault="005F3E98" w:rsidP="00DE4C6E">
            <w:pPr>
              <w:cnfStyle w:val="000000010000" w:firstRow="0" w:lastRow="0" w:firstColumn="0" w:lastColumn="0" w:oddVBand="0" w:evenVBand="0" w:oddHBand="0" w:evenHBand="1" w:firstRowFirstColumn="0" w:firstRowLastColumn="0" w:lastRowFirstColumn="0" w:lastRowLastColumn="0"/>
            </w:pPr>
          </w:p>
        </w:tc>
      </w:tr>
      <w:tr w:rsidR="00CD63DE" w14:paraId="128005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47500E9" w14:textId="77777777" w:rsidR="005F3E98" w:rsidRPr="00DE4C6E" w:rsidRDefault="005F3E98" w:rsidP="00DE4C6E">
            <w:r w:rsidRPr="00DE4C6E">
              <w:t>Why was this so influential?</w:t>
            </w:r>
          </w:p>
        </w:tc>
        <w:tc>
          <w:tcPr>
            <w:tcW w:w="6231" w:type="dxa"/>
          </w:tcPr>
          <w:p w14:paraId="37B0BE44" w14:textId="77777777" w:rsidR="005F3E98" w:rsidRPr="00DE4C6E" w:rsidRDefault="005F3E98" w:rsidP="00DE4C6E">
            <w:pPr>
              <w:cnfStyle w:val="000000100000" w:firstRow="0" w:lastRow="0" w:firstColumn="0" w:lastColumn="0" w:oddVBand="0" w:evenVBand="0" w:oddHBand="1" w:evenHBand="0" w:firstRowFirstColumn="0" w:firstRowLastColumn="0" w:lastRowFirstColumn="0" w:lastRowLastColumn="0"/>
            </w:pPr>
          </w:p>
        </w:tc>
      </w:tr>
      <w:tr w:rsidR="00CD63DE" w14:paraId="7E0CC84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45E094F" w14:textId="634EA9AC" w:rsidR="005F3E98" w:rsidRPr="00DE4C6E" w:rsidRDefault="005F3E98" w:rsidP="00DE4C6E">
            <w:r w:rsidRPr="00DE4C6E">
              <w:t xml:space="preserve">How did </w:t>
            </w:r>
            <w:r w:rsidR="00714AA3">
              <w:t xml:space="preserve">this </w:t>
            </w:r>
            <w:r w:rsidR="00743C18">
              <w:t xml:space="preserve">text use </w:t>
            </w:r>
            <w:r w:rsidRPr="00DE4C6E">
              <w:t xml:space="preserve">language or style </w:t>
            </w:r>
            <w:r w:rsidR="00714AA3">
              <w:t>to convey</w:t>
            </w:r>
            <w:r w:rsidR="00743C18">
              <w:t xml:space="preserve"> ideas and </w:t>
            </w:r>
            <w:r w:rsidRPr="00DE4C6E">
              <w:t xml:space="preserve">influence </w:t>
            </w:r>
            <w:r w:rsidR="00743C18">
              <w:t>your thinking</w:t>
            </w:r>
            <w:r w:rsidRPr="00DE4C6E">
              <w:t xml:space="preserve"> about </w:t>
            </w:r>
            <w:r w:rsidR="00743C18">
              <w:t>the world?</w:t>
            </w:r>
          </w:p>
        </w:tc>
        <w:tc>
          <w:tcPr>
            <w:tcW w:w="6231" w:type="dxa"/>
          </w:tcPr>
          <w:p w14:paraId="3697F131" w14:textId="77777777" w:rsidR="005F3E98" w:rsidRPr="00DE4C6E" w:rsidRDefault="005F3E98" w:rsidP="00DE4C6E">
            <w:pPr>
              <w:cnfStyle w:val="000000010000" w:firstRow="0" w:lastRow="0" w:firstColumn="0" w:lastColumn="0" w:oddVBand="0" w:evenVBand="0" w:oddHBand="0" w:evenHBand="1" w:firstRowFirstColumn="0" w:firstRowLastColumn="0" w:lastRowFirstColumn="0" w:lastRowLastColumn="0"/>
            </w:pPr>
          </w:p>
        </w:tc>
      </w:tr>
      <w:tr w:rsidR="00CD63DE" w14:paraId="3C005E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6D3A91" w14:textId="77777777" w:rsidR="005F3E98" w:rsidRPr="00DE4C6E" w:rsidRDefault="005F3E98" w:rsidP="00DE4C6E">
            <w:r w:rsidRPr="00DE4C6E">
              <w:t>How did this link to your own private world?</w:t>
            </w:r>
          </w:p>
        </w:tc>
        <w:tc>
          <w:tcPr>
            <w:tcW w:w="6231" w:type="dxa"/>
          </w:tcPr>
          <w:p w14:paraId="386CAB9C" w14:textId="77777777" w:rsidR="005F3E98" w:rsidRPr="00DE4C6E" w:rsidRDefault="005F3E98" w:rsidP="00DE4C6E">
            <w:pPr>
              <w:cnfStyle w:val="000000100000" w:firstRow="0" w:lastRow="0" w:firstColumn="0" w:lastColumn="0" w:oddVBand="0" w:evenVBand="0" w:oddHBand="1" w:evenHBand="0" w:firstRowFirstColumn="0" w:firstRowLastColumn="0" w:lastRowFirstColumn="0" w:lastRowLastColumn="0"/>
            </w:pPr>
          </w:p>
        </w:tc>
      </w:tr>
      <w:tr w:rsidR="00CD63DE" w14:paraId="1D40918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42DF14" w14:textId="77777777" w:rsidR="005F3E98" w:rsidRPr="00DE4C6E" w:rsidRDefault="005F3E98" w:rsidP="00DE4C6E">
            <w:r w:rsidRPr="00DE4C6E">
              <w:t xml:space="preserve">How did this link to your perception of the public </w:t>
            </w:r>
            <w:r w:rsidRPr="00DE4C6E">
              <w:lastRenderedPageBreak/>
              <w:t>world?</w:t>
            </w:r>
          </w:p>
        </w:tc>
        <w:tc>
          <w:tcPr>
            <w:tcW w:w="6231" w:type="dxa"/>
          </w:tcPr>
          <w:p w14:paraId="2174E9F8" w14:textId="77777777" w:rsidR="005F3E98" w:rsidRPr="00DE4C6E" w:rsidRDefault="005F3E98" w:rsidP="00DE4C6E">
            <w:pPr>
              <w:cnfStyle w:val="000000010000" w:firstRow="0" w:lastRow="0" w:firstColumn="0" w:lastColumn="0" w:oddVBand="0" w:evenVBand="0" w:oddHBand="0" w:evenHBand="1" w:firstRowFirstColumn="0" w:firstRowLastColumn="0" w:lastRowFirstColumn="0" w:lastRowLastColumn="0"/>
            </w:pPr>
          </w:p>
        </w:tc>
      </w:tr>
      <w:tr w:rsidR="00CD63DE" w14:paraId="586681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11CD2D8" w14:textId="4CB874DF" w:rsidR="005F3E98" w:rsidRPr="00DE4C6E" w:rsidRDefault="00B71674" w:rsidP="00DE4C6E">
            <w:r>
              <w:t>How do these ideas resonate with your own view of the world?</w:t>
            </w:r>
          </w:p>
        </w:tc>
        <w:tc>
          <w:tcPr>
            <w:tcW w:w="6231" w:type="dxa"/>
          </w:tcPr>
          <w:p w14:paraId="59D195A3" w14:textId="77777777" w:rsidR="005F3E98" w:rsidRPr="00DE4C6E" w:rsidRDefault="005F3E98" w:rsidP="00DE4C6E">
            <w:pPr>
              <w:cnfStyle w:val="000000100000" w:firstRow="0" w:lastRow="0" w:firstColumn="0" w:lastColumn="0" w:oddVBand="0" w:evenVBand="0" w:oddHBand="1" w:evenHBand="0" w:firstRowFirstColumn="0" w:firstRowLastColumn="0" w:lastRowFirstColumn="0" w:lastRowLastColumn="0"/>
            </w:pPr>
          </w:p>
        </w:tc>
      </w:tr>
    </w:tbl>
    <w:p w14:paraId="33185375" w14:textId="332E41CB" w:rsidR="005F3E98" w:rsidRDefault="005F3E98" w:rsidP="00EB1B6C">
      <w:pPr>
        <w:pStyle w:val="ListNumber"/>
        <w:numPr>
          <w:ilvl w:val="0"/>
          <w:numId w:val="57"/>
        </w:numPr>
      </w:pPr>
      <w:r>
        <w:t xml:space="preserve">Provide a short extract </w:t>
      </w:r>
      <w:r w:rsidR="00B71674">
        <w:t xml:space="preserve">from your </w:t>
      </w:r>
      <w:r>
        <w:t xml:space="preserve">chosen </w:t>
      </w:r>
      <w:r w:rsidR="00B71674">
        <w:t xml:space="preserve">text </w:t>
      </w:r>
      <w:r>
        <w:t>in the table below.</w:t>
      </w:r>
    </w:p>
    <w:p w14:paraId="2A213F93" w14:textId="22134891" w:rsidR="00097B74" w:rsidRDefault="00097B74" w:rsidP="00097B74">
      <w:pPr>
        <w:pStyle w:val="Caption"/>
      </w:pPr>
      <w:r>
        <w:t xml:space="preserve">Table </w:t>
      </w:r>
      <w:r>
        <w:fldChar w:fldCharType="begin"/>
      </w:r>
      <w:r>
        <w:instrText xml:space="preserve"> SEQ Table \* ARABIC </w:instrText>
      </w:r>
      <w:r>
        <w:fldChar w:fldCharType="separate"/>
      </w:r>
      <w:r w:rsidR="00E02857">
        <w:rPr>
          <w:noProof/>
        </w:rPr>
        <w:t>19</w:t>
      </w:r>
      <w:r>
        <w:fldChar w:fldCharType="end"/>
      </w:r>
      <w:r w:rsidR="00D232BF">
        <w:t xml:space="preserve"> – extract from chosen text</w:t>
      </w:r>
    </w:p>
    <w:tbl>
      <w:tblPr>
        <w:tblStyle w:val="Tableheader"/>
        <w:tblW w:w="0" w:type="auto"/>
        <w:tblLook w:val="04A0" w:firstRow="1" w:lastRow="0" w:firstColumn="1" w:lastColumn="0" w:noHBand="0" w:noVBand="1"/>
        <w:tblDescription w:val="Space for students to write the extract from their chosen text."/>
      </w:tblPr>
      <w:tblGrid>
        <w:gridCol w:w="9628"/>
      </w:tblGrid>
      <w:tr w:rsidR="005F3E98" w14:paraId="77CAC9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746878B" w14:textId="77777777" w:rsidR="005F3E98" w:rsidRDefault="005F3E98" w:rsidP="00DE4C6E">
            <w:r>
              <w:t>Extract that you will discuss in your letter</w:t>
            </w:r>
          </w:p>
        </w:tc>
      </w:tr>
      <w:tr w:rsidR="005F3E98" w14:paraId="5A3B2587" w14:textId="77777777">
        <w:trPr>
          <w:cnfStyle w:val="000000100000" w:firstRow="0" w:lastRow="0" w:firstColumn="0" w:lastColumn="0" w:oddVBand="0" w:evenVBand="0" w:oddHBand="1" w:evenHBand="0" w:firstRowFirstColumn="0" w:firstRowLastColumn="0" w:lastRowFirstColumn="0" w:lastRowLastColumn="0"/>
          <w:trHeight w:val="2579"/>
        </w:trPr>
        <w:tc>
          <w:tcPr>
            <w:cnfStyle w:val="001000000000" w:firstRow="0" w:lastRow="0" w:firstColumn="1" w:lastColumn="0" w:oddVBand="0" w:evenVBand="0" w:oddHBand="0" w:evenHBand="0" w:firstRowFirstColumn="0" w:firstRowLastColumn="0" w:lastRowFirstColumn="0" w:lastRowLastColumn="0"/>
            <w:tcW w:w="9628" w:type="dxa"/>
          </w:tcPr>
          <w:p w14:paraId="39AA6D98" w14:textId="77777777" w:rsidR="005F3E98" w:rsidRPr="00DE4C6E" w:rsidRDefault="005F3E98" w:rsidP="00DE4C6E"/>
        </w:tc>
      </w:tr>
    </w:tbl>
    <w:p w14:paraId="1BB89877" w14:textId="5BD00925" w:rsidR="00714AA3" w:rsidRDefault="008965E2" w:rsidP="00EB1B6C">
      <w:pPr>
        <w:pStyle w:val="ListNumber"/>
        <w:numPr>
          <w:ilvl w:val="0"/>
          <w:numId w:val="57"/>
        </w:numPr>
      </w:pPr>
      <w:r>
        <w:t>Analyse the extract from your chosen text in the table below.</w:t>
      </w:r>
    </w:p>
    <w:p w14:paraId="2487BDB9" w14:textId="1E6B9BF3" w:rsidR="00097B74" w:rsidRDefault="00097B74" w:rsidP="00097B74">
      <w:pPr>
        <w:pStyle w:val="Caption"/>
      </w:pPr>
      <w:r>
        <w:t xml:space="preserve">Table </w:t>
      </w:r>
      <w:r>
        <w:fldChar w:fldCharType="begin"/>
      </w:r>
      <w:r>
        <w:instrText xml:space="preserve"> SEQ Table \* ARABIC </w:instrText>
      </w:r>
      <w:r>
        <w:fldChar w:fldCharType="separate"/>
      </w:r>
      <w:r w:rsidR="00E02857">
        <w:rPr>
          <w:noProof/>
        </w:rPr>
        <w:t>20</w:t>
      </w:r>
      <w:r>
        <w:fldChar w:fldCharType="end"/>
      </w:r>
      <w:r w:rsidR="00D232BF">
        <w:t xml:space="preserve"> – analysing your chosen extract</w:t>
      </w:r>
    </w:p>
    <w:tbl>
      <w:tblPr>
        <w:tblStyle w:val="Tableheader"/>
        <w:tblW w:w="0" w:type="auto"/>
        <w:tblLook w:val="04A0" w:firstRow="1" w:lastRow="0" w:firstColumn="1" w:lastColumn="0" w:noHBand="0" w:noVBand="1"/>
        <w:tblDescription w:val="The column on the left is for questions and the column on the right is space to make notes analysing your chosen extract."/>
      </w:tblPr>
      <w:tblGrid>
        <w:gridCol w:w="4814"/>
        <w:gridCol w:w="4814"/>
      </w:tblGrid>
      <w:tr w:rsidR="008965E2" w14:paraId="38D8F70D" w14:textId="77777777" w:rsidTr="00896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FA9A70" w14:textId="175B0BCC" w:rsidR="008965E2" w:rsidRPr="0008626F" w:rsidRDefault="00AC209C" w:rsidP="0008626F">
            <w:r w:rsidRPr="0008626F">
              <w:t>Question about extract</w:t>
            </w:r>
          </w:p>
        </w:tc>
        <w:tc>
          <w:tcPr>
            <w:tcW w:w="4814" w:type="dxa"/>
          </w:tcPr>
          <w:p w14:paraId="190390DC" w14:textId="7A76F2DC" w:rsidR="008965E2" w:rsidRPr="0008626F" w:rsidRDefault="00AC209C" w:rsidP="0008626F">
            <w:pPr>
              <w:cnfStyle w:val="100000000000" w:firstRow="1" w:lastRow="0" w:firstColumn="0" w:lastColumn="0" w:oddVBand="0" w:evenVBand="0" w:oddHBand="0" w:evenHBand="0" w:firstRowFirstColumn="0" w:firstRowLastColumn="0" w:lastRowFirstColumn="0" w:lastRowLastColumn="0"/>
            </w:pPr>
            <w:r w:rsidRPr="0008626F">
              <w:t>Your notes</w:t>
            </w:r>
          </w:p>
        </w:tc>
      </w:tr>
      <w:tr w:rsidR="008965E2" w14:paraId="3499A8E8" w14:textId="77777777" w:rsidTr="008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8A9139" w14:textId="363FD604" w:rsidR="008965E2" w:rsidRPr="0008626F" w:rsidRDefault="00700E67" w:rsidP="0008626F">
            <w:r>
              <w:t>W</w:t>
            </w:r>
            <w:r w:rsidR="00AC209C" w:rsidRPr="0008626F">
              <w:t>hat is the intention of the writer in this extract?</w:t>
            </w:r>
          </w:p>
        </w:tc>
        <w:tc>
          <w:tcPr>
            <w:tcW w:w="4814" w:type="dxa"/>
          </w:tcPr>
          <w:p w14:paraId="3CF2404D" w14:textId="77777777" w:rsidR="008965E2" w:rsidRPr="0008626F" w:rsidRDefault="008965E2" w:rsidP="0008626F">
            <w:pPr>
              <w:cnfStyle w:val="000000100000" w:firstRow="0" w:lastRow="0" w:firstColumn="0" w:lastColumn="0" w:oddVBand="0" w:evenVBand="0" w:oddHBand="1" w:evenHBand="0" w:firstRowFirstColumn="0" w:firstRowLastColumn="0" w:lastRowFirstColumn="0" w:lastRowLastColumn="0"/>
            </w:pPr>
          </w:p>
        </w:tc>
      </w:tr>
      <w:tr w:rsidR="008965E2" w14:paraId="09DD3C74" w14:textId="77777777" w:rsidTr="008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F1AB72" w14:textId="62C2E8B2" w:rsidR="008965E2" w:rsidRPr="0008626F" w:rsidRDefault="00AC209C" w:rsidP="0008626F">
            <w:r w:rsidRPr="0008626F">
              <w:t>Who is the target audience?</w:t>
            </w:r>
          </w:p>
        </w:tc>
        <w:tc>
          <w:tcPr>
            <w:tcW w:w="4814" w:type="dxa"/>
          </w:tcPr>
          <w:p w14:paraId="234ADBC1" w14:textId="77777777" w:rsidR="008965E2" w:rsidRPr="0008626F" w:rsidRDefault="008965E2" w:rsidP="0008626F">
            <w:pPr>
              <w:cnfStyle w:val="000000010000" w:firstRow="0" w:lastRow="0" w:firstColumn="0" w:lastColumn="0" w:oddVBand="0" w:evenVBand="0" w:oddHBand="0" w:evenHBand="1" w:firstRowFirstColumn="0" w:firstRowLastColumn="0" w:lastRowFirstColumn="0" w:lastRowLastColumn="0"/>
            </w:pPr>
          </w:p>
        </w:tc>
      </w:tr>
      <w:tr w:rsidR="008965E2" w14:paraId="30801210" w14:textId="77777777" w:rsidTr="008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764F09B" w14:textId="1871B49F" w:rsidR="008965E2" w:rsidRPr="0008626F" w:rsidRDefault="00AC209C" w:rsidP="0008626F">
            <w:r w:rsidRPr="0008626F">
              <w:t>What are the main ideas?</w:t>
            </w:r>
          </w:p>
        </w:tc>
        <w:tc>
          <w:tcPr>
            <w:tcW w:w="4814" w:type="dxa"/>
          </w:tcPr>
          <w:p w14:paraId="466F2234" w14:textId="77777777" w:rsidR="008965E2" w:rsidRPr="0008626F" w:rsidRDefault="008965E2" w:rsidP="0008626F">
            <w:pPr>
              <w:cnfStyle w:val="000000100000" w:firstRow="0" w:lastRow="0" w:firstColumn="0" w:lastColumn="0" w:oddVBand="0" w:evenVBand="0" w:oddHBand="1" w:evenHBand="0" w:firstRowFirstColumn="0" w:firstRowLastColumn="0" w:lastRowFirstColumn="0" w:lastRowLastColumn="0"/>
            </w:pPr>
          </w:p>
        </w:tc>
      </w:tr>
      <w:tr w:rsidR="008965E2" w14:paraId="52B92191" w14:textId="77777777" w:rsidTr="008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41BC3D" w14:textId="292809F9" w:rsidR="008965E2" w:rsidRPr="0008626F" w:rsidRDefault="00AC209C" w:rsidP="0008626F">
            <w:r w:rsidRPr="0008626F">
              <w:t>How has language been used in this extract to convey ideas and craft meaning?</w:t>
            </w:r>
          </w:p>
        </w:tc>
        <w:tc>
          <w:tcPr>
            <w:tcW w:w="4814" w:type="dxa"/>
          </w:tcPr>
          <w:p w14:paraId="40DF547D" w14:textId="77777777" w:rsidR="008965E2" w:rsidRPr="0008626F" w:rsidRDefault="008965E2" w:rsidP="0008626F">
            <w:pPr>
              <w:cnfStyle w:val="000000010000" w:firstRow="0" w:lastRow="0" w:firstColumn="0" w:lastColumn="0" w:oddVBand="0" w:evenVBand="0" w:oddHBand="0" w:evenHBand="1" w:firstRowFirstColumn="0" w:firstRowLastColumn="0" w:lastRowFirstColumn="0" w:lastRowLastColumn="0"/>
            </w:pPr>
          </w:p>
        </w:tc>
      </w:tr>
      <w:tr w:rsidR="008965E2" w14:paraId="4D5B805B" w14:textId="77777777" w:rsidTr="008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498F92" w14:textId="7D569473" w:rsidR="008965E2" w:rsidRPr="0008626F" w:rsidRDefault="00AC209C" w:rsidP="0008626F">
            <w:r w:rsidRPr="0008626F">
              <w:lastRenderedPageBreak/>
              <w:t>How has the language in the extract been used to make the reader think and feel?</w:t>
            </w:r>
          </w:p>
        </w:tc>
        <w:tc>
          <w:tcPr>
            <w:tcW w:w="4814" w:type="dxa"/>
          </w:tcPr>
          <w:p w14:paraId="581589FC" w14:textId="77777777" w:rsidR="008965E2" w:rsidRPr="0008626F" w:rsidRDefault="008965E2" w:rsidP="0008626F">
            <w:pPr>
              <w:cnfStyle w:val="000000100000" w:firstRow="0" w:lastRow="0" w:firstColumn="0" w:lastColumn="0" w:oddVBand="0" w:evenVBand="0" w:oddHBand="1" w:evenHBand="0" w:firstRowFirstColumn="0" w:firstRowLastColumn="0" w:lastRowFirstColumn="0" w:lastRowLastColumn="0"/>
            </w:pPr>
          </w:p>
        </w:tc>
      </w:tr>
      <w:tr w:rsidR="00AC209C" w14:paraId="45E34A80" w14:textId="77777777" w:rsidTr="008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B17DBB" w14:textId="22F4FBE3" w:rsidR="00AC209C" w:rsidRPr="0008626F" w:rsidRDefault="00AC209C" w:rsidP="0008626F">
            <w:r w:rsidRPr="0008626F">
              <w:t>How or why did this text and extract have an impact on you or the way you view the world?</w:t>
            </w:r>
          </w:p>
        </w:tc>
        <w:tc>
          <w:tcPr>
            <w:tcW w:w="4814" w:type="dxa"/>
          </w:tcPr>
          <w:p w14:paraId="1F316B04" w14:textId="77777777" w:rsidR="00AC209C" w:rsidRPr="0008626F" w:rsidRDefault="00AC209C" w:rsidP="0008626F">
            <w:pPr>
              <w:cnfStyle w:val="000000010000" w:firstRow="0" w:lastRow="0" w:firstColumn="0" w:lastColumn="0" w:oddVBand="0" w:evenVBand="0" w:oddHBand="0" w:evenHBand="1" w:firstRowFirstColumn="0" w:firstRowLastColumn="0" w:lastRowFirstColumn="0" w:lastRowLastColumn="0"/>
            </w:pPr>
          </w:p>
        </w:tc>
      </w:tr>
    </w:tbl>
    <w:p w14:paraId="7D05DF9B" w14:textId="098294A3" w:rsidR="005F3E98" w:rsidRDefault="00DE4C6E" w:rsidP="4EFF4D68">
      <w:pPr>
        <w:pStyle w:val="ListNumber"/>
      </w:pPr>
      <w:r>
        <w:t>With</w:t>
      </w:r>
      <w:r w:rsidR="005F3E98">
        <w:t xml:space="preserve"> a partner</w:t>
      </w:r>
      <w:r>
        <w:t>,</w:t>
      </w:r>
      <w:r w:rsidR="005F3E98">
        <w:t xml:space="preserve"> explain why you</w:t>
      </w:r>
      <w:r w:rsidR="00AC209C">
        <w:t xml:space="preserve"> have chosen</w:t>
      </w:r>
      <w:r w:rsidR="005F3E98">
        <w:t xml:space="preserve"> th</w:t>
      </w:r>
      <w:r w:rsidR="00AC209C">
        <w:t>is</w:t>
      </w:r>
      <w:r w:rsidR="005F3E98">
        <w:t xml:space="preserve"> extract and </w:t>
      </w:r>
      <w:r w:rsidR="00AC209C">
        <w:t>this text.</w:t>
      </w:r>
      <w:r w:rsidR="005F3E98">
        <w:t xml:space="preserve"> </w:t>
      </w:r>
      <w:r w:rsidR="00B62275">
        <w:t xml:space="preserve">Take turns sharing your </w:t>
      </w:r>
      <w:r w:rsidR="00F34FA7">
        <w:t>perspectives</w:t>
      </w:r>
      <w:r w:rsidR="002531DA">
        <w:t xml:space="preserve"> about the text and</w:t>
      </w:r>
      <w:r w:rsidR="00A93E95">
        <w:t xml:space="preserve"> the</w:t>
      </w:r>
      <w:r w:rsidR="002531DA">
        <w:t xml:space="preserve"> author you have chosen to write to and why</w:t>
      </w:r>
      <w:r w:rsidR="00F34FA7">
        <w:t>.</w:t>
      </w:r>
    </w:p>
    <w:p w14:paraId="7E346F7C" w14:textId="6F232C1E" w:rsidR="00F34FA7" w:rsidRDefault="00F34FA7">
      <w:pPr>
        <w:suppressAutoHyphens w:val="0"/>
        <w:spacing w:before="0" w:after="160" w:line="259" w:lineRule="auto"/>
      </w:pPr>
      <w:r>
        <w:br w:type="page"/>
      </w:r>
    </w:p>
    <w:p w14:paraId="5FE36C49" w14:textId="77777777" w:rsidR="00F34FA7" w:rsidRPr="00984C80" w:rsidRDefault="00F34FA7" w:rsidP="00F34FA7">
      <w:pPr>
        <w:pStyle w:val="Heading2"/>
      </w:pPr>
      <w:bookmarkStart w:id="105" w:name="_Toc206505306"/>
      <w:bookmarkStart w:id="106" w:name="_Toc215816280"/>
      <w:r>
        <w:lastRenderedPageBreak/>
        <w:t>Core formative task 1 – letter to an author</w:t>
      </w:r>
      <w:bookmarkEnd w:id="105"/>
      <w:bookmarkEnd w:id="106"/>
    </w:p>
    <w:p w14:paraId="32BE1F29" w14:textId="77777777" w:rsidR="00F34FA7" w:rsidRDefault="00F34FA7" w:rsidP="00F34FA7">
      <w:pPr>
        <w:pStyle w:val="FeatureBox3"/>
      </w:pPr>
      <w:r w:rsidRPr="00364029">
        <w:rPr>
          <w:b/>
          <w:bCs/>
        </w:rPr>
        <w:t>Student note:</w:t>
      </w:r>
      <w:r>
        <w:t xml:space="preserve"> </w:t>
      </w:r>
      <w:r w:rsidRPr="002D3E9E">
        <w:t>to assist you in gathering your ideas for this task, draw on</w:t>
      </w:r>
      <w:r>
        <w:t xml:space="preserve"> the scaffolds and activities provided in </w:t>
      </w:r>
      <w:r w:rsidRPr="00502157">
        <w:rPr>
          <w:rStyle w:val="Strong"/>
        </w:rPr>
        <w:t>Phase 2, activity 10 – preparing for Core formative task 1</w:t>
      </w:r>
      <w:r>
        <w:t>.</w:t>
      </w:r>
    </w:p>
    <w:p w14:paraId="79FE03B7" w14:textId="4AB05090" w:rsidR="009518FC" w:rsidRDefault="009518FC" w:rsidP="00F34FA7">
      <w:r>
        <w:t xml:space="preserve">In your writing journal you will write a </w:t>
      </w:r>
      <w:r w:rsidR="00AC209C">
        <w:t>2</w:t>
      </w:r>
      <w:r>
        <w:t xml:space="preserve">00 to </w:t>
      </w:r>
      <w:r w:rsidR="00AC209C">
        <w:t>4</w:t>
      </w:r>
      <w:r>
        <w:t>00-</w:t>
      </w:r>
      <w:r w:rsidR="09E00404">
        <w:t>word</w:t>
      </w:r>
      <w:r>
        <w:t xml:space="preserve"> letter to </w:t>
      </w:r>
      <w:r w:rsidR="0023E20A">
        <w:t>the</w:t>
      </w:r>
      <w:r>
        <w:t xml:space="preserve"> author</w:t>
      </w:r>
      <w:r w:rsidR="00AC209C">
        <w:t xml:space="preserve"> of a text you have read and enjoyed</w:t>
      </w:r>
      <w:r w:rsidR="00437B1C">
        <w:t xml:space="preserve">. The letter should emphasise how this </w:t>
      </w:r>
      <w:r w:rsidR="008B3C5F">
        <w:t>text</w:t>
      </w:r>
      <w:r w:rsidR="00437B1C">
        <w:t xml:space="preserve"> has had a significant impact on you or shaped </w:t>
      </w:r>
      <w:r w:rsidR="00E11356">
        <w:t>your view of the world</w:t>
      </w:r>
      <w:r w:rsidR="00437B1C">
        <w:t xml:space="preserve"> today.</w:t>
      </w:r>
    </w:p>
    <w:p w14:paraId="501C43D6" w14:textId="6DE6F91B" w:rsidR="7BB75215" w:rsidRDefault="7BB75215">
      <w:r w:rsidRPr="338D960B">
        <w:rPr>
          <w:rStyle w:val="Strong"/>
        </w:rPr>
        <w:t>Planning to write</w:t>
      </w:r>
    </w:p>
    <w:p w14:paraId="77887334" w14:textId="0C3F2E5F" w:rsidR="00024B5F" w:rsidRDefault="00024B5F" w:rsidP="00EB1B6C">
      <w:pPr>
        <w:pStyle w:val="ListNumber"/>
        <w:numPr>
          <w:ilvl w:val="0"/>
          <w:numId w:val="93"/>
        </w:numPr>
      </w:pPr>
      <w:r>
        <w:t>Choose</w:t>
      </w:r>
      <w:r w:rsidRPr="00024B5F">
        <w:t xml:space="preserve"> a text </w:t>
      </w:r>
      <w:r w:rsidR="089E62E2">
        <w:t>you</w:t>
      </w:r>
      <w:r w:rsidRPr="00024B5F">
        <w:t xml:space="preserve"> have read independently or studied in class</w:t>
      </w:r>
      <w:r>
        <w:t xml:space="preserve">. This may </w:t>
      </w:r>
      <w:r w:rsidRPr="00024B5F">
        <w:t>includ</w:t>
      </w:r>
      <w:r>
        <w:t>e</w:t>
      </w:r>
      <w:r w:rsidRPr="00024B5F">
        <w:t xml:space="preserve"> the poetry of Jazz Money.</w:t>
      </w:r>
    </w:p>
    <w:p w14:paraId="40F4CF6E" w14:textId="60D69B7F" w:rsidR="00437B1C" w:rsidRDefault="006A3314" w:rsidP="000708CC">
      <w:pPr>
        <w:pStyle w:val="ListNumber"/>
      </w:pPr>
      <w:r>
        <w:t xml:space="preserve">Return to your </w:t>
      </w:r>
      <w:r w:rsidR="00A921A5">
        <w:t xml:space="preserve">notes from </w:t>
      </w:r>
      <w:r w:rsidR="00A921A5" w:rsidRPr="00E14F62">
        <w:rPr>
          <w:rStyle w:val="Strong"/>
        </w:rPr>
        <w:t>Phase 2, activity 10 – preparing for Core formative task</w:t>
      </w:r>
      <w:r w:rsidR="00F24FCE">
        <w:rPr>
          <w:rStyle w:val="Strong"/>
        </w:rPr>
        <w:t xml:space="preserve"> 1</w:t>
      </w:r>
      <w:r w:rsidR="57E7A166" w:rsidRPr="000708CC">
        <w:rPr>
          <w:rStyle w:val="Strong"/>
          <w:b w:val="0"/>
        </w:rPr>
        <w:t>.</w:t>
      </w:r>
      <w:r w:rsidR="57E7A166">
        <w:t xml:space="preserve"> You should consider how your chosen text</w:t>
      </w:r>
      <w:r w:rsidR="00385A93">
        <w:t xml:space="preserve"> has</w:t>
      </w:r>
    </w:p>
    <w:p w14:paraId="593DBBB7" w14:textId="2B7F1A11" w:rsidR="00385A93" w:rsidRDefault="00385A93" w:rsidP="00F13CA7">
      <w:pPr>
        <w:pStyle w:val="ListNumber2"/>
        <w:numPr>
          <w:ilvl w:val="0"/>
          <w:numId w:val="23"/>
        </w:numPr>
      </w:pPr>
      <w:r>
        <w:t>expanded your understanding of the worl</w:t>
      </w:r>
      <w:r w:rsidR="009E727D">
        <w:t>d</w:t>
      </w:r>
    </w:p>
    <w:p w14:paraId="684FA6FA" w14:textId="5BB5DCE7" w:rsidR="00385A93" w:rsidRDefault="00385A93" w:rsidP="159F6DF3">
      <w:pPr>
        <w:pStyle w:val="ListNumber2"/>
      </w:pPr>
      <w:r>
        <w:t>challenged you</w:t>
      </w:r>
      <w:r w:rsidR="5FF68AF6">
        <w:t>r</w:t>
      </w:r>
      <w:r>
        <w:t xml:space="preserve"> thinking</w:t>
      </w:r>
    </w:p>
    <w:p w14:paraId="3AE709F7" w14:textId="13E55405" w:rsidR="00385A93" w:rsidRDefault="00385A93" w:rsidP="00F13CA7">
      <w:pPr>
        <w:pStyle w:val="ListNumber2"/>
        <w:numPr>
          <w:ilvl w:val="0"/>
          <w:numId w:val="23"/>
        </w:numPr>
      </w:pPr>
      <w:r>
        <w:t xml:space="preserve">led you to </w:t>
      </w:r>
      <w:r w:rsidR="000A777E">
        <w:t xml:space="preserve">agree </w:t>
      </w:r>
      <w:r>
        <w:t xml:space="preserve">with or challenge </w:t>
      </w:r>
      <w:r w:rsidR="00F020BA">
        <w:t>the view of the world shown in the text</w:t>
      </w:r>
    </w:p>
    <w:p w14:paraId="05FADA2A" w14:textId="77777777" w:rsidR="00F020BA" w:rsidRDefault="00385A93" w:rsidP="00F13CA7">
      <w:pPr>
        <w:pStyle w:val="ListNumber2"/>
        <w:numPr>
          <w:ilvl w:val="0"/>
          <w:numId w:val="23"/>
        </w:numPr>
      </w:pPr>
      <w:r>
        <w:t xml:space="preserve">influenced the way you </w:t>
      </w:r>
      <w:r w:rsidR="00F020BA">
        <w:t>think about</w:t>
      </w:r>
      <w:r>
        <w:t xml:space="preserve"> </w:t>
      </w:r>
      <w:proofErr w:type="gramStart"/>
      <w:r>
        <w:t>particular parts</w:t>
      </w:r>
      <w:proofErr w:type="gramEnd"/>
      <w:r>
        <w:t xml:space="preserve"> of life or your own writing</w:t>
      </w:r>
    </w:p>
    <w:p w14:paraId="35C19A11" w14:textId="690F9261" w:rsidR="00385A93" w:rsidRDefault="00F020BA" w:rsidP="00F13CA7">
      <w:pPr>
        <w:pStyle w:val="ListNumber2"/>
        <w:numPr>
          <w:ilvl w:val="0"/>
          <w:numId w:val="23"/>
        </w:numPr>
      </w:pPr>
      <w:r>
        <w:t>inspired you by the way they have used the power of language to make their audience think and feel</w:t>
      </w:r>
      <w:r w:rsidR="00385A93">
        <w:t>.</w:t>
      </w:r>
    </w:p>
    <w:p w14:paraId="60CE3A69" w14:textId="7FAFDD2A" w:rsidR="00385A93" w:rsidRDefault="00F265D1" w:rsidP="00EB1B6C">
      <w:pPr>
        <w:pStyle w:val="ListNumber"/>
        <w:numPr>
          <w:ilvl w:val="0"/>
          <w:numId w:val="57"/>
        </w:numPr>
      </w:pPr>
      <w:r>
        <w:t xml:space="preserve">Use </w:t>
      </w:r>
      <w:r>
        <w:rPr>
          <w:b/>
          <w:bCs/>
        </w:rPr>
        <w:t>Phase 2, activity 10 – preparing for Core formative task 1</w:t>
      </w:r>
      <w:r w:rsidRPr="0074478B">
        <w:t xml:space="preserve"> </w:t>
      </w:r>
      <w:r>
        <w:t xml:space="preserve">to </w:t>
      </w:r>
      <w:r w:rsidR="004627AF">
        <w:t xml:space="preserve">analyse and </w:t>
      </w:r>
      <w:r>
        <w:t xml:space="preserve">reflect on an extract of writing that represents the impact your chosen </w:t>
      </w:r>
      <w:r w:rsidR="00D35897">
        <w:t>text</w:t>
      </w:r>
      <w:r>
        <w:t xml:space="preserve"> has had on your life</w:t>
      </w:r>
      <w:r w:rsidR="00D35897">
        <w:t xml:space="preserve"> or view of the world</w:t>
      </w:r>
      <w:r>
        <w:t xml:space="preserve">. </w:t>
      </w:r>
      <w:r w:rsidR="00D75670">
        <w:t>Identify how the extract</w:t>
      </w:r>
    </w:p>
    <w:p w14:paraId="7BBDC277" w14:textId="3D467AD7" w:rsidR="009A10A4" w:rsidRPr="009A10A4" w:rsidRDefault="009A10A4" w:rsidP="00F13CA7">
      <w:pPr>
        <w:pStyle w:val="ListNumber2"/>
        <w:numPr>
          <w:ilvl w:val="0"/>
          <w:numId w:val="24"/>
        </w:numPr>
      </w:pPr>
      <w:r w:rsidRPr="009A10A4">
        <w:t xml:space="preserve">shaped </w:t>
      </w:r>
      <w:r>
        <w:t>your</w:t>
      </w:r>
      <w:r w:rsidRPr="009A10A4">
        <w:t xml:space="preserve"> understanding </w:t>
      </w:r>
      <w:r w:rsidR="00D35897">
        <w:t>of the power of language, reading and writing</w:t>
      </w:r>
    </w:p>
    <w:p w14:paraId="20EA193B" w14:textId="72300D7D" w:rsidR="00DC61FA" w:rsidRDefault="00DC61FA" w:rsidP="00F13CA7">
      <w:pPr>
        <w:pStyle w:val="ListNumber2"/>
        <w:numPr>
          <w:ilvl w:val="0"/>
          <w:numId w:val="24"/>
        </w:numPr>
      </w:pPr>
      <w:r>
        <w:t>ha</w:t>
      </w:r>
      <w:r w:rsidR="00D75670">
        <w:t>s</w:t>
      </w:r>
      <w:r w:rsidR="000E2836" w:rsidRPr="000E2836">
        <w:t xml:space="preserve"> </w:t>
      </w:r>
      <w:r>
        <w:t>impact</w:t>
      </w:r>
      <w:r w:rsidR="00D75670">
        <w:t>ed</w:t>
      </w:r>
      <w:r>
        <w:t xml:space="preserve"> on your life or view of the world</w:t>
      </w:r>
    </w:p>
    <w:p w14:paraId="789D8024" w14:textId="4AFFADB5" w:rsidR="000E2836" w:rsidRPr="000E2836" w:rsidRDefault="00D75670" w:rsidP="00F13CA7">
      <w:pPr>
        <w:pStyle w:val="ListNumber2"/>
        <w:numPr>
          <w:ilvl w:val="0"/>
          <w:numId w:val="24"/>
        </w:numPr>
      </w:pPr>
      <w:r>
        <w:t xml:space="preserve">may </w:t>
      </w:r>
      <w:r w:rsidR="00A46A13">
        <w:t>be</w:t>
      </w:r>
      <w:r w:rsidR="000E2836" w:rsidRPr="000E2836">
        <w:t xml:space="preserve"> provocative or inspiring</w:t>
      </w:r>
    </w:p>
    <w:p w14:paraId="59C351CD" w14:textId="44E0D2E8" w:rsidR="00F265D1" w:rsidRDefault="3CF6E5E8" w:rsidP="6F8E6017">
      <w:pPr>
        <w:pStyle w:val="ListNumber2"/>
      </w:pPr>
      <w:r>
        <w:t>reflect</w:t>
      </w:r>
      <w:r w:rsidR="00D75670">
        <w:t>s the power of the text in its entirety to</w:t>
      </w:r>
      <w:r>
        <w:t xml:space="preserve"> shap</w:t>
      </w:r>
      <w:r w:rsidR="00D75670">
        <w:t>e</w:t>
      </w:r>
      <w:r w:rsidR="005D71BB" w:rsidRPr="005D71BB">
        <w:t xml:space="preserve"> </w:t>
      </w:r>
      <w:r w:rsidR="005D71BB">
        <w:t>your</w:t>
      </w:r>
      <w:r w:rsidR="005D71BB" w:rsidRPr="005D71BB">
        <w:t xml:space="preserve"> </w:t>
      </w:r>
      <w:r w:rsidR="00D75670">
        <w:t>understanding of the world and the role of</w:t>
      </w:r>
      <w:r w:rsidR="005D71BB" w:rsidRPr="005D71BB">
        <w:t xml:space="preserve"> literature.</w:t>
      </w:r>
    </w:p>
    <w:p w14:paraId="1A27F983" w14:textId="2E3D073E" w:rsidR="005D71BB" w:rsidRDefault="005D71BB" w:rsidP="00EB1B6C">
      <w:pPr>
        <w:pStyle w:val="ListNumber"/>
        <w:numPr>
          <w:ilvl w:val="0"/>
          <w:numId w:val="57"/>
        </w:numPr>
        <w:rPr>
          <w:rStyle w:val="Strong"/>
          <w:b w:val="0"/>
        </w:rPr>
      </w:pPr>
      <w:r>
        <w:lastRenderedPageBreak/>
        <w:t>Plan your letter</w:t>
      </w:r>
      <w:r w:rsidR="00FA06F1">
        <w:t xml:space="preserve">. </w:t>
      </w:r>
      <w:r w:rsidR="00C27680">
        <w:t>You may u</w:t>
      </w:r>
      <w:r w:rsidR="00C27680" w:rsidRPr="00C27680">
        <w:t xml:space="preserve">se </w:t>
      </w:r>
      <w:r w:rsidR="00C27680" w:rsidRPr="00A15B38">
        <w:rPr>
          <w:rStyle w:val="Strong"/>
        </w:rPr>
        <w:t xml:space="preserve">Phase 2, resource </w:t>
      </w:r>
      <w:r w:rsidR="00F24FCE">
        <w:rPr>
          <w:rStyle w:val="Strong"/>
        </w:rPr>
        <w:t>3</w:t>
      </w:r>
      <w:r w:rsidR="00C27680" w:rsidRPr="00A15B38">
        <w:rPr>
          <w:rStyle w:val="Strong"/>
        </w:rPr>
        <w:t xml:space="preserve"> – letter writing scaffold</w:t>
      </w:r>
      <w:r w:rsidR="00A15B38" w:rsidRPr="0074478B">
        <w:rPr>
          <w:rStyle w:val="Strong"/>
          <w:b w:val="0"/>
          <w:bCs w:val="0"/>
        </w:rPr>
        <w:t xml:space="preserve"> </w:t>
      </w:r>
      <w:r w:rsidR="00A15B38">
        <w:rPr>
          <w:rStyle w:val="Strong"/>
          <w:b w:val="0"/>
          <w:bCs w:val="0"/>
        </w:rPr>
        <w:t>to structure your ideas</w:t>
      </w:r>
      <w:r w:rsidR="00EE4344">
        <w:rPr>
          <w:rStyle w:val="Strong"/>
          <w:b w:val="0"/>
          <w:bCs w:val="0"/>
        </w:rPr>
        <w:t>.</w:t>
      </w:r>
    </w:p>
    <w:p w14:paraId="4268A008" w14:textId="3A246C34" w:rsidR="7F93F6E6" w:rsidRDefault="7F93F6E6" w:rsidP="04489622">
      <w:pPr>
        <w:pStyle w:val="ListNumber"/>
        <w:numPr>
          <w:ilvl w:val="0"/>
          <w:numId w:val="0"/>
        </w:numPr>
        <w:rPr>
          <w:rStyle w:val="Strong"/>
          <w:b w:val="0"/>
          <w:bCs w:val="0"/>
        </w:rPr>
      </w:pPr>
      <w:r w:rsidRPr="04489622">
        <w:rPr>
          <w:rStyle w:val="Strong"/>
        </w:rPr>
        <w:t>Drafting a response</w:t>
      </w:r>
    </w:p>
    <w:p w14:paraId="1C015AD5" w14:textId="20F1CBB0" w:rsidR="00FA06F1" w:rsidRDefault="00FA06F1" w:rsidP="00EB1B6C">
      <w:pPr>
        <w:pStyle w:val="ListNumber"/>
        <w:numPr>
          <w:ilvl w:val="0"/>
          <w:numId w:val="94"/>
        </w:numPr>
      </w:pPr>
      <w:r>
        <w:t>Compose a draft</w:t>
      </w:r>
      <w:r w:rsidR="00520F85">
        <w:t xml:space="preserve"> </w:t>
      </w:r>
      <w:r w:rsidR="001146FE">
        <w:t>of the</w:t>
      </w:r>
      <w:r w:rsidR="00520F85">
        <w:t xml:space="preserve"> letter to </w:t>
      </w:r>
      <w:r w:rsidR="001146FE">
        <w:t>your chosen</w:t>
      </w:r>
      <w:r w:rsidR="00520F85">
        <w:t xml:space="preserve"> author.</w:t>
      </w:r>
    </w:p>
    <w:p w14:paraId="181B6D91" w14:textId="24D77355" w:rsidR="04489622" w:rsidRDefault="67B33356" w:rsidP="00114E3D">
      <w:pPr>
        <w:pStyle w:val="ListNumber"/>
        <w:numPr>
          <w:ilvl w:val="0"/>
          <w:numId w:val="0"/>
        </w:numPr>
      </w:pPr>
      <w:r w:rsidRPr="736C6EC7">
        <w:rPr>
          <w:rStyle w:val="Strong"/>
        </w:rPr>
        <w:t>Editing and revising</w:t>
      </w:r>
    </w:p>
    <w:p w14:paraId="19048C72" w14:textId="771FDCE6" w:rsidR="00520F85" w:rsidRDefault="00520F85" w:rsidP="00EB1B6C">
      <w:pPr>
        <w:pStyle w:val="ListNumber"/>
        <w:numPr>
          <w:ilvl w:val="0"/>
          <w:numId w:val="95"/>
        </w:numPr>
      </w:pPr>
      <w:r>
        <w:t>Use</w:t>
      </w:r>
      <w:r w:rsidR="00467571">
        <w:t xml:space="preserve"> the feedback provided in</w:t>
      </w:r>
      <w:r>
        <w:t xml:space="preserve"> </w:t>
      </w:r>
      <w:r w:rsidRPr="00B86937">
        <w:rPr>
          <w:b/>
          <w:bCs/>
        </w:rPr>
        <w:t>Phase 2, activity 11 – peer feedback scaffold</w:t>
      </w:r>
      <w:r w:rsidR="00803772" w:rsidRPr="00F24FCE">
        <w:t xml:space="preserve"> </w:t>
      </w:r>
      <w:r w:rsidR="00467571">
        <w:t>to edit and revise your letter.</w:t>
      </w:r>
    </w:p>
    <w:p w14:paraId="2DA18136" w14:textId="5705382E" w:rsidR="00794405" w:rsidRPr="00794405" w:rsidRDefault="00467571" w:rsidP="00EB1B6C">
      <w:pPr>
        <w:pStyle w:val="ListNumber"/>
        <w:numPr>
          <w:ilvl w:val="0"/>
          <w:numId w:val="57"/>
        </w:numPr>
        <w:rPr>
          <w:rFonts w:eastAsia="Arial"/>
        </w:rPr>
      </w:pPr>
      <w:r>
        <w:t xml:space="preserve">Refine your letter </w:t>
      </w:r>
      <w:r w:rsidR="009E3A25">
        <w:t>in response to peer feedback and complete a final copy</w:t>
      </w:r>
      <w:r w:rsidR="0074478B">
        <w:t>.</w:t>
      </w:r>
    </w:p>
    <w:p w14:paraId="04C797CE" w14:textId="1C6A6C14" w:rsidR="00F34FA7" w:rsidRPr="009E3A25" w:rsidRDefault="00794405" w:rsidP="00EB1B6C">
      <w:pPr>
        <w:pStyle w:val="ListNumber"/>
        <w:numPr>
          <w:ilvl w:val="0"/>
          <w:numId w:val="57"/>
        </w:numPr>
        <w:rPr>
          <w:rFonts w:eastAsia="Arial"/>
        </w:rPr>
      </w:pPr>
      <w:r>
        <w:t>Submit it</w:t>
      </w:r>
      <w:r w:rsidR="009E3A25">
        <w:t xml:space="preserve"> to your teacher for feedback.</w:t>
      </w:r>
      <w:r w:rsidR="00F34FA7" w:rsidRPr="009E3A25">
        <w:rPr>
          <w:rFonts w:eastAsia="Arial"/>
        </w:rPr>
        <w:br w:type="page"/>
      </w:r>
    </w:p>
    <w:p w14:paraId="631137F4" w14:textId="733F21F1" w:rsidR="002D3D31" w:rsidRDefault="00674954" w:rsidP="00674954">
      <w:pPr>
        <w:pStyle w:val="Heading2"/>
      </w:pPr>
      <w:bookmarkStart w:id="107" w:name="_Toc206505307"/>
      <w:bookmarkStart w:id="108" w:name="_Toc215816281"/>
      <w:r>
        <w:lastRenderedPageBreak/>
        <w:t>Phase 2, resource</w:t>
      </w:r>
      <w:r w:rsidR="00182485">
        <w:t xml:space="preserve"> </w:t>
      </w:r>
      <w:r w:rsidR="00A240A9">
        <w:t>3</w:t>
      </w:r>
      <w:r w:rsidR="00182485">
        <w:t xml:space="preserve"> – letter writing scaffold</w:t>
      </w:r>
      <w:bookmarkEnd w:id="107"/>
      <w:bookmarkEnd w:id="108"/>
    </w:p>
    <w:p w14:paraId="50C895E6" w14:textId="314BB7A0" w:rsidR="00782C6F" w:rsidRDefault="002D3D31" w:rsidP="002D3D31">
      <w:pPr>
        <w:pStyle w:val="FeatureBox2"/>
      </w:pPr>
      <w:r w:rsidRPr="4EFF4D68">
        <w:rPr>
          <w:b/>
          <w:bCs/>
        </w:rPr>
        <w:t>Teacher note:</w:t>
      </w:r>
      <w:r>
        <w:t xml:space="preserve"> this scaffold can be used or adapted by students as they plan and draft </w:t>
      </w:r>
      <w:r w:rsidRPr="4EFF4D68">
        <w:rPr>
          <w:b/>
          <w:bCs/>
        </w:rPr>
        <w:t>Core formative task 1 – letter to an author</w:t>
      </w:r>
      <w:r>
        <w:t>.</w:t>
      </w:r>
      <w:r w:rsidR="00DB1B7E">
        <w:t xml:space="preserve"> </w:t>
      </w:r>
      <w:r w:rsidR="00AA7C00">
        <w:t>F</w:t>
      </w:r>
      <w:r w:rsidR="00DB1B7E">
        <w:t xml:space="preserve">urther </w:t>
      </w:r>
      <w:r w:rsidR="00B53FAC">
        <w:t>support for teaching the structure of letter writing</w:t>
      </w:r>
      <w:r w:rsidR="00AA7C00">
        <w:t xml:space="preserve"> can be found </w:t>
      </w:r>
      <w:r w:rsidR="00E52CC7">
        <w:t xml:space="preserve">in the department’s </w:t>
      </w:r>
      <w:hyperlink r:id="rId59">
        <w:r w:rsidR="0032349E">
          <w:rPr>
            <w:rStyle w:val="Hyperlink"/>
          </w:rPr>
          <w:t>Transport me to the ‘real’ – Year 8, Term 2</w:t>
        </w:r>
      </w:hyperlink>
      <w:r w:rsidR="00E52CC7">
        <w:t>.</w:t>
      </w:r>
    </w:p>
    <w:p w14:paraId="6144D830" w14:textId="7A78256E" w:rsidR="00663F3C" w:rsidRDefault="001D70E2" w:rsidP="001D70E2">
      <w:r>
        <w:t xml:space="preserve">The table below outlines the </w:t>
      </w:r>
      <w:r w:rsidR="00DC7220">
        <w:t>structural and language</w:t>
      </w:r>
      <w:r>
        <w:t xml:space="preserve"> features of a letter</w:t>
      </w:r>
      <w:r w:rsidR="00DC7220">
        <w:t>.</w:t>
      </w:r>
    </w:p>
    <w:p w14:paraId="47FBF3AA" w14:textId="06855DC5"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21</w:t>
      </w:r>
      <w:r>
        <w:fldChar w:fldCharType="end"/>
      </w:r>
      <w:r w:rsidR="28ADD6BE">
        <w:t xml:space="preserve"> </w:t>
      </w:r>
      <w:r>
        <w:t>–</w:t>
      </w:r>
      <w:r w:rsidR="00B42DE7">
        <w:t xml:space="preserve"> </w:t>
      </w:r>
      <w:r>
        <w:t>letter writing scaffold</w:t>
      </w:r>
    </w:p>
    <w:tbl>
      <w:tblPr>
        <w:tblStyle w:val="Tableheader"/>
        <w:tblW w:w="0" w:type="auto"/>
        <w:tblLook w:val="04A0" w:firstRow="1" w:lastRow="0" w:firstColumn="1" w:lastColumn="0" w:noHBand="0" w:noVBand="1"/>
        <w:tblDescription w:val="First column is the scaffold structure examples and the second column is the content to include in each part. "/>
      </w:tblPr>
      <w:tblGrid>
        <w:gridCol w:w="3397"/>
        <w:gridCol w:w="6233"/>
      </w:tblGrid>
      <w:tr w:rsidR="002235BB" w14:paraId="219771B8" w14:textId="2C394112" w:rsidTr="00CC5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6C93F89" w14:textId="704EE949" w:rsidR="002235BB" w:rsidRDefault="00333289" w:rsidP="001B78CD">
            <w:r>
              <w:t>S</w:t>
            </w:r>
            <w:r w:rsidR="002235BB">
              <w:t xml:space="preserve">caffold </w:t>
            </w:r>
            <w:r w:rsidR="00735F07">
              <w:t>structure</w:t>
            </w:r>
          </w:p>
        </w:tc>
        <w:tc>
          <w:tcPr>
            <w:tcW w:w="6233" w:type="dxa"/>
          </w:tcPr>
          <w:p w14:paraId="4716CE58" w14:textId="0D0E285B" w:rsidR="00735F07" w:rsidRDefault="00735F07" w:rsidP="001B78CD">
            <w:pPr>
              <w:cnfStyle w:val="100000000000" w:firstRow="1" w:lastRow="0" w:firstColumn="0" w:lastColumn="0" w:oddVBand="0" w:evenVBand="0" w:oddHBand="0" w:evenHBand="0" w:firstRowFirstColumn="0" w:firstRowLastColumn="0" w:lastRowFirstColumn="0" w:lastRowLastColumn="0"/>
            </w:pPr>
            <w:r>
              <w:t>Content to include in each part</w:t>
            </w:r>
          </w:p>
        </w:tc>
      </w:tr>
      <w:tr w:rsidR="002235BB" w14:paraId="713C7968" w14:textId="2F98ED0D" w:rsidTr="00CC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F25890" w14:textId="0A1B4763" w:rsidR="00482D94" w:rsidRPr="00333289" w:rsidRDefault="00C45E73" w:rsidP="00333289">
            <w:pPr>
              <w:rPr>
                <w:b w:val="0"/>
              </w:rPr>
            </w:pPr>
            <w:r>
              <w:t>Opening</w:t>
            </w:r>
            <w:r w:rsidR="00DA3418">
              <w:t xml:space="preserve"> structure</w:t>
            </w:r>
          </w:p>
        </w:tc>
        <w:tc>
          <w:tcPr>
            <w:tcW w:w="6233" w:type="dxa"/>
          </w:tcPr>
          <w:p w14:paraId="4BB73CBC" w14:textId="07B78FF5" w:rsidR="00333289" w:rsidRDefault="0083231E" w:rsidP="00333289">
            <w:pPr>
              <w:pStyle w:val="ListBullet"/>
              <w:cnfStyle w:val="000000100000" w:firstRow="0" w:lastRow="0" w:firstColumn="0" w:lastColumn="0" w:oddVBand="0" w:evenVBand="0" w:oddHBand="1" w:evenHBand="0" w:firstRowFirstColumn="0" w:firstRowLastColumn="0" w:lastRowFirstColumn="0" w:lastRowLastColumn="0"/>
            </w:pPr>
            <w:r>
              <w:t>D</w:t>
            </w:r>
            <w:r w:rsidR="003E7646" w:rsidRPr="003E7646">
              <w:t>ate</w:t>
            </w:r>
          </w:p>
          <w:p w14:paraId="2C0B7612" w14:textId="7F4FE6CF" w:rsidR="00333289" w:rsidRDefault="0083231E" w:rsidP="00333289">
            <w:pPr>
              <w:pStyle w:val="ListBullet"/>
              <w:cnfStyle w:val="000000100000" w:firstRow="0" w:lastRow="0" w:firstColumn="0" w:lastColumn="0" w:oddVBand="0" w:evenVBand="0" w:oddHBand="1" w:evenHBand="0" w:firstRowFirstColumn="0" w:firstRowLastColumn="0" w:lastRowFirstColumn="0" w:lastRowLastColumn="0"/>
            </w:pPr>
            <w:r>
              <w:t>T</w:t>
            </w:r>
            <w:r w:rsidR="003E7646" w:rsidRPr="003E7646">
              <w:t>o</w:t>
            </w:r>
          </w:p>
          <w:p w14:paraId="4A6B0758" w14:textId="0D875D95" w:rsidR="003E7646" w:rsidRPr="003E7646" w:rsidRDefault="0083231E" w:rsidP="00333289">
            <w:pPr>
              <w:pStyle w:val="ListBullet"/>
              <w:cnfStyle w:val="000000100000" w:firstRow="0" w:lastRow="0" w:firstColumn="0" w:lastColumn="0" w:oddVBand="0" w:evenVBand="0" w:oddHBand="1" w:evenHBand="0" w:firstRowFirstColumn="0" w:firstRowLastColumn="0" w:lastRowFirstColumn="0" w:lastRowLastColumn="0"/>
            </w:pPr>
            <w:r>
              <w:t>F</w:t>
            </w:r>
            <w:r w:rsidR="003E7646" w:rsidRPr="003E7646">
              <w:t>rom</w:t>
            </w:r>
          </w:p>
        </w:tc>
      </w:tr>
      <w:tr w:rsidR="00DA3418" w14:paraId="54C86A64" w14:textId="77777777" w:rsidTr="00CC5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67FD6197" w14:textId="3B9E5C90" w:rsidR="00DA3418" w:rsidRDefault="00DA3418" w:rsidP="00333289">
            <w:r>
              <w:t>Salutation</w:t>
            </w:r>
          </w:p>
        </w:tc>
        <w:tc>
          <w:tcPr>
            <w:tcW w:w="6233" w:type="dxa"/>
            <w:shd w:val="clear" w:color="auto" w:fill="FFFFFF" w:themeFill="background1"/>
          </w:tcPr>
          <w:p w14:paraId="7E95D2E4" w14:textId="4F3EF26C" w:rsidR="0087488F" w:rsidRDefault="0084643F" w:rsidP="0083231E">
            <w:pPr>
              <w:pStyle w:val="ListBullet"/>
              <w:cnfStyle w:val="000000010000" w:firstRow="0" w:lastRow="0" w:firstColumn="0" w:lastColumn="0" w:oddVBand="0" w:evenVBand="0" w:oddHBand="0" w:evenHBand="1" w:firstRowFirstColumn="0" w:firstRowLastColumn="0" w:lastRowFirstColumn="0" w:lastRowLastColumn="0"/>
            </w:pPr>
            <w:r>
              <w:t>D</w:t>
            </w:r>
            <w:r w:rsidR="00DA3418">
              <w:t>ear</w:t>
            </w:r>
            <w:r w:rsidR="0087488F">
              <w:t xml:space="preserve"> [author]</w:t>
            </w:r>
          </w:p>
        </w:tc>
      </w:tr>
      <w:tr w:rsidR="003E7646" w14:paraId="0C862BB4" w14:textId="77777777" w:rsidTr="00CC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EBEBEB"/>
          </w:tcPr>
          <w:p w14:paraId="4275E11C" w14:textId="5C01031C" w:rsidR="003E7646" w:rsidRPr="003E7646" w:rsidRDefault="003E7646" w:rsidP="001B78CD">
            <w:pPr>
              <w:rPr>
                <w:b w:val="0"/>
                <w:bCs/>
              </w:rPr>
            </w:pPr>
            <w:r>
              <w:rPr>
                <w:bCs/>
              </w:rPr>
              <w:t>Introduction (paragraph 1)</w:t>
            </w:r>
          </w:p>
        </w:tc>
        <w:tc>
          <w:tcPr>
            <w:tcW w:w="6233" w:type="dxa"/>
            <w:shd w:val="clear" w:color="auto" w:fill="EBEBEB"/>
          </w:tcPr>
          <w:p w14:paraId="6E3C78E4" w14:textId="02A8665B" w:rsidR="005A6A29" w:rsidRDefault="0083231E" w:rsidP="003E7646">
            <w:pPr>
              <w:pStyle w:val="ListBullet"/>
              <w:cnfStyle w:val="000000100000" w:firstRow="0" w:lastRow="0" w:firstColumn="0" w:lastColumn="0" w:oddVBand="0" w:evenVBand="0" w:oddHBand="1" w:evenHBand="0" w:firstRowFirstColumn="0" w:firstRowLastColumn="0" w:lastRowFirstColumn="0" w:lastRowLastColumn="0"/>
            </w:pPr>
            <w:r>
              <w:t>B</w:t>
            </w:r>
            <w:r w:rsidR="005A6A29">
              <w:t xml:space="preserve">egin with </w:t>
            </w:r>
            <w:r w:rsidR="005A6A29" w:rsidRPr="005A6A29">
              <w:t>a pleasantry</w:t>
            </w:r>
            <w:r w:rsidR="00904DB9">
              <w:t>,</w:t>
            </w:r>
            <w:r w:rsidR="005A6A29" w:rsidRPr="005A6A29">
              <w:t xml:space="preserve"> such as ‘I hope this letter finds you well.’</w:t>
            </w:r>
          </w:p>
          <w:p w14:paraId="2E633F10" w14:textId="00A57720" w:rsidR="003E7646" w:rsidRPr="003E7646" w:rsidRDefault="0083231E" w:rsidP="003E7646">
            <w:pPr>
              <w:pStyle w:val="ListBullet"/>
              <w:cnfStyle w:val="000000100000" w:firstRow="0" w:lastRow="0" w:firstColumn="0" w:lastColumn="0" w:oddVBand="0" w:evenVBand="0" w:oddHBand="1" w:evenHBand="0" w:firstRowFirstColumn="0" w:firstRowLastColumn="0" w:lastRowFirstColumn="0" w:lastRowLastColumn="0"/>
            </w:pPr>
            <w:r>
              <w:t>B</w:t>
            </w:r>
            <w:r w:rsidR="003E7646" w:rsidRPr="003E7646">
              <w:t>riefly introduce yourself</w:t>
            </w:r>
          </w:p>
          <w:p w14:paraId="3F49C7E3" w14:textId="298757C7" w:rsidR="003E7646" w:rsidRPr="003E7646" w:rsidRDefault="0083231E" w:rsidP="001B78CD">
            <w:pPr>
              <w:pStyle w:val="ListBullet"/>
              <w:cnfStyle w:val="000000100000" w:firstRow="0" w:lastRow="0" w:firstColumn="0" w:lastColumn="0" w:oddVBand="0" w:evenVBand="0" w:oddHBand="1" w:evenHBand="0" w:firstRowFirstColumn="0" w:firstRowLastColumn="0" w:lastRowFirstColumn="0" w:lastRowLastColumn="0"/>
            </w:pPr>
            <w:r>
              <w:t>S</w:t>
            </w:r>
            <w:r w:rsidR="003E7646" w:rsidRPr="003E7646">
              <w:t xml:space="preserve">tate the purpose of your letter </w:t>
            </w:r>
            <w:r w:rsidR="001306D3">
              <w:t xml:space="preserve">– that you are writing to them </w:t>
            </w:r>
            <w:r w:rsidR="00756E7B">
              <w:t>as the author of a text you have read and enjo</w:t>
            </w:r>
            <w:r w:rsidR="00D72FF1">
              <w:t>yed</w:t>
            </w:r>
          </w:p>
        </w:tc>
      </w:tr>
      <w:tr w:rsidR="003E7646" w14:paraId="02252243" w14:textId="77777777" w:rsidTr="00CC5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3FCF66C2" w14:textId="538E4647" w:rsidR="003E7646" w:rsidRPr="0074478B" w:rsidRDefault="003E7646" w:rsidP="001B78CD">
            <w:pPr>
              <w:rPr>
                <w:b w:val="0"/>
              </w:rPr>
            </w:pPr>
            <w:r>
              <w:t>Overview of influence (paragraph 2)</w:t>
            </w:r>
          </w:p>
        </w:tc>
        <w:tc>
          <w:tcPr>
            <w:tcW w:w="6233" w:type="dxa"/>
            <w:shd w:val="clear" w:color="auto" w:fill="FFFFFF" w:themeFill="background1"/>
          </w:tcPr>
          <w:p w14:paraId="522C15CD" w14:textId="6071B84D" w:rsidR="000D6CC6" w:rsidRDefault="0083231E" w:rsidP="000D6CC6">
            <w:pPr>
              <w:pStyle w:val="ListBullet"/>
              <w:cnfStyle w:val="000000010000" w:firstRow="0" w:lastRow="0" w:firstColumn="0" w:lastColumn="0" w:oddVBand="0" w:evenVBand="0" w:oddHBand="0" w:evenHBand="1" w:firstRowFirstColumn="0" w:firstRowLastColumn="0" w:lastRowFirstColumn="0" w:lastRowLastColumn="0"/>
            </w:pPr>
            <w:r>
              <w:t>D</w:t>
            </w:r>
            <w:r w:rsidR="003E7646" w:rsidRPr="003E7646">
              <w:t xml:space="preserve">escribe the </w:t>
            </w:r>
            <w:r w:rsidR="000D6CC6" w:rsidRPr="003E7646">
              <w:t>influence</w:t>
            </w:r>
            <w:r w:rsidR="003E7646" w:rsidRPr="003E7646">
              <w:t xml:space="preserve"> </w:t>
            </w:r>
            <w:r w:rsidR="000D6CC6">
              <w:t>of the text on you as a reader</w:t>
            </w:r>
          </w:p>
          <w:p w14:paraId="12A5EA95" w14:textId="1FB8F37D" w:rsidR="003E7646" w:rsidRPr="003E7646" w:rsidRDefault="0083231E" w:rsidP="005B598E">
            <w:pPr>
              <w:pStyle w:val="ListBullet"/>
              <w:cnfStyle w:val="000000010000" w:firstRow="0" w:lastRow="0" w:firstColumn="0" w:lastColumn="0" w:oddVBand="0" w:evenVBand="0" w:oddHBand="0" w:evenHBand="1" w:firstRowFirstColumn="0" w:firstRowLastColumn="0" w:lastRowFirstColumn="0" w:lastRowLastColumn="0"/>
            </w:pPr>
            <w:r>
              <w:t>E</w:t>
            </w:r>
            <w:r w:rsidR="00514178">
              <w:t>xplain how this text has changed your view of life or of writing</w:t>
            </w:r>
          </w:p>
        </w:tc>
      </w:tr>
      <w:tr w:rsidR="003E7646" w14:paraId="38EAA627" w14:textId="77777777" w:rsidTr="00CC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EBEBEB"/>
          </w:tcPr>
          <w:p w14:paraId="3C3BAD57" w14:textId="142AFD2B" w:rsidR="003E7646" w:rsidRPr="0074478B" w:rsidRDefault="003E7646" w:rsidP="003E7646">
            <w:pPr>
              <w:rPr>
                <w:b w:val="0"/>
                <w:bCs/>
              </w:rPr>
            </w:pPr>
            <w:r>
              <w:rPr>
                <w:bCs/>
              </w:rPr>
              <w:t>Specific details (paragraph 3)</w:t>
            </w:r>
          </w:p>
        </w:tc>
        <w:tc>
          <w:tcPr>
            <w:tcW w:w="6233" w:type="dxa"/>
            <w:shd w:val="clear" w:color="auto" w:fill="EBEBEB"/>
          </w:tcPr>
          <w:p w14:paraId="5875C3F0" w14:textId="20AD9FE2" w:rsidR="003E7646" w:rsidRPr="003E7646" w:rsidRDefault="0083231E" w:rsidP="00333289">
            <w:pPr>
              <w:pStyle w:val="ListBullet"/>
              <w:cnfStyle w:val="000000100000" w:firstRow="0" w:lastRow="0" w:firstColumn="0" w:lastColumn="0" w:oddVBand="0" w:evenVBand="0" w:oddHBand="1" w:evenHBand="0" w:firstRowFirstColumn="0" w:firstRowLastColumn="0" w:lastRowFirstColumn="0" w:lastRowLastColumn="0"/>
            </w:pPr>
            <w:r>
              <w:t>R</w:t>
            </w:r>
            <w:r w:rsidR="003E7646" w:rsidRPr="003E7646">
              <w:t xml:space="preserve">efer </w:t>
            </w:r>
            <w:r w:rsidR="00333289">
              <w:t>to the extract, including</w:t>
            </w:r>
            <w:r w:rsidR="003E7646" w:rsidRPr="003E7646">
              <w:t xml:space="preserve"> examples</w:t>
            </w:r>
            <w:r w:rsidR="005B598E">
              <w:t xml:space="preserve"> and discussion of how this has impact</w:t>
            </w:r>
            <w:r w:rsidR="00904DB9">
              <w:t>ed</w:t>
            </w:r>
            <w:r w:rsidR="005B598E">
              <w:t xml:space="preserve"> on you as a reader</w:t>
            </w:r>
          </w:p>
        </w:tc>
      </w:tr>
      <w:tr w:rsidR="003E7646" w14:paraId="4BC6FEB2" w14:textId="77777777" w:rsidTr="00CC5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455926AB" w14:textId="503F1943" w:rsidR="003E7646" w:rsidRPr="0074478B" w:rsidRDefault="003E7646" w:rsidP="001B78CD">
            <w:pPr>
              <w:rPr>
                <w:b w:val="0"/>
              </w:rPr>
            </w:pPr>
            <w:r>
              <w:t>Conclusion (paragraph 4)</w:t>
            </w:r>
          </w:p>
        </w:tc>
        <w:tc>
          <w:tcPr>
            <w:tcW w:w="6233" w:type="dxa"/>
            <w:shd w:val="clear" w:color="auto" w:fill="FFFFFF" w:themeFill="background1"/>
          </w:tcPr>
          <w:p w14:paraId="78837F14" w14:textId="287DA6D6" w:rsidR="00333289" w:rsidRDefault="0083231E" w:rsidP="00333289">
            <w:pPr>
              <w:pStyle w:val="ListBullet"/>
              <w:cnfStyle w:val="000000010000" w:firstRow="0" w:lastRow="0" w:firstColumn="0" w:lastColumn="0" w:oddVBand="0" w:evenVBand="0" w:oddHBand="0" w:evenHBand="1" w:firstRowFirstColumn="0" w:firstRowLastColumn="0" w:lastRowFirstColumn="0" w:lastRowLastColumn="0"/>
            </w:pPr>
            <w:r>
              <w:t>C</w:t>
            </w:r>
            <w:r w:rsidR="00333289">
              <w:t>oncluding statement. You may</w:t>
            </w:r>
          </w:p>
          <w:p w14:paraId="4F156F68" w14:textId="4FDB0CE5" w:rsidR="00333289" w:rsidRPr="0083231E" w:rsidRDefault="00333289" w:rsidP="0001117B">
            <w:pPr>
              <w:pStyle w:val="ListBullet2"/>
              <w:cnfStyle w:val="000000010000" w:firstRow="0" w:lastRow="0" w:firstColumn="0" w:lastColumn="0" w:oddVBand="0" w:evenVBand="0" w:oddHBand="0" w:evenHBand="1" w:firstRowFirstColumn="0" w:firstRowLastColumn="0" w:lastRowFirstColumn="0" w:lastRowLastColumn="0"/>
            </w:pPr>
            <w:r w:rsidRPr="0083231E">
              <w:t>t</w:t>
            </w:r>
            <w:r w:rsidR="003E7646" w:rsidRPr="0083231E">
              <w:t>hank the author for their wor</w:t>
            </w:r>
            <w:r w:rsidRPr="0083231E">
              <w:t>k</w:t>
            </w:r>
          </w:p>
          <w:p w14:paraId="082D4544" w14:textId="45936470" w:rsidR="003E7646" w:rsidRPr="003E7646" w:rsidRDefault="00333289" w:rsidP="0001117B">
            <w:pPr>
              <w:pStyle w:val="ListBullet2"/>
              <w:cnfStyle w:val="000000010000" w:firstRow="0" w:lastRow="0" w:firstColumn="0" w:lastColumn="0" w:oddVBand="0" w:evenVBand="0" w:oddHBand="0" w:evenHBand="1" w:firstRowFirstColumn="0" w:firstRowLastColumn="0" w:lastRowFirstColumn="0" w:lastRowLastColumn="0"/>
            </w:pPr>
            <w:r w:rsidRPr="0083231E">
              <w:t>acknowledge their influence or the</w:t>
            </w:r>
            <w:r w:rsidR="003E7646" w:rsidRPr="0083231E">
              <w:t xml:space="preserve"> impact </w:t>
            </w:r>
            <w:r w:rsidRPr="0083231E">
              <w:t>of the</w:t>
            </w:r>
            <w:r w:rsidR="00EC1542" w:rsidRPr="0083231E">
              <w:t xml:space="preserve"> text</w:t>
            </w:r>
            <w:r w:rsidR="003E7646" w:rsidRPr="0083231E">
              <w:t xml:space="preserve"> had on you</w:t>
            </w:r>
            <w:r w:rsidR="00904DB9">
              <w:t>.</w:t>
            </w:r>
          </w:p>
        </w:tc>
      </w:tr>
      <w:tr w:rsidR="00333289" w14:paraId="7ECCBB92" w14:textId="77777777" w:rsidTr="00CC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ADEABD0" w14:textId="7352ED53" w:rsidR="00333289" w:rsidRDefault="00333289" w:rsidP="003E7646">
            <w:r>
              <w:lastRenderedPageBreak/>
              <w:t>Sign off</w:t>
            </w:r>
          </w:p>
        </w:tc>
        <w:tc>
          <w:tcPr>
            <w:tcW w:w="6233" w:type="dxa"/>
          </w:tcPr>
          <w:p w14:paraId="463F8BC6" w14:textId="57F732DC" w:rsidR="0087488F" w:rsidRDefault="0083231E" w:rsidP="00333289">
            <w:pPr>
              <w:pStyle w:val="ListBullet"/>
              <w:cnfStyle w:val="000000100000" w:firstRow="0" w:lastRow="0" w:firstColumn="0" w:lastColumn="0" w:oddVBand="0" w:evenVBand="0" w:oddHBand="1" w:evenHBand="0" w:firstRowFirstColumn="0" w:firstRowLastColumn="0" w:lastRowFirstColumn="0" w:lastRowLastColumn="0"/>
            </w:pPr>
            <w:r>
              <w:t>C</w:t>
            </w:r>
            <w:r w:rsidR="00333289" w:rsidRPr="00333289">
              <w:t>lose the letter with a polite sign off</w:t>
            </w:r>
            <w:r w:rsidR="0087488F">
              <w:t xml:space="preserve">, such as </w:t>
            </w:r>
            <w:r w:rsidR="0084643F">
              <w:t>‘Y</w:t>
            </w:r>
            <w:r w:rsidR="00333289" w:rsidRPr="00333289">
              <w:t>ours sincerely</w:t>
            </w:r>
            <w:r w:rsidR="0084643F">
              <w:t>’</w:t>
            </w:r>
          </w:p>
          <w:p w14:paraId="1B71FB91" w14:textId="1DCBACE0" w:rsidR="00333289" w:rsidRDefault="0083231E" w:rsidP="00333289">
            <w:pPr>
              <w:pStyle w:val="ListBullet"/>
              <w:cnfStyle w:val="000000100000" w:firstRow="0" w:lastRow="0" w:firstColumn="0" w:lastColumn="0" w:oddVBand="0" w:evenVBand="0" w:oddHBand="1" w:evenHBand="0" w:firstRowFirstColumn="0" w:firstRowLastColumn="0" w:lastRowFirstColumn="0" w:lastRowLastColumn="0"/>
            </w:pPr>
            <w:r>
              <w:t>S</w:t>
            </w:r>
            <w:r w:rsidR="0087488F">
              <w:t>ign</w:t>
            </w:r>
            <w:r w:rsidR="00333289" w:rsidRPr="00333289">
              <w:t xml:space="preserve"> your nam</w:t>
            </w:r>
            <w:r w:rsidR="000876B2">
              <w:t>e</w:t>
            </w:r>
          </w:p>
        </w:tc>
      </w:tr>
    </w:tbl>
    <w:p w14:paraId="7EC7526E" w14:textId="77777777" w:rsidR="00735F07" w:rsidRDefault="00735F07">
      <w:pPr>
        <w:suppressAutoHyphens w:val="0"/>
        <w:spacing w:before="0" w:after="160" w:line="259" w:lineRule="auto"/>
        <w:rPr>
          <w:rFonts w:eastAsiaTheme="majorEastAsia"/>
          <w:bCs/>
          <w:color w:val="002664"/>
          <w:sz w:val="36"/>
          <w:szCs w:val="48"/>
        </w:rPr>
      </w:pPr>
      <w:r>
        <w:br w:type="page"/>
      </w:r>
    </w:p>
    <w:p w14:paraId="0745ED1B" w14:textId="06DA464B" w:rsidR="00902622" w:rsidRDefault="00902622" w:rsidP="00902622">
      <w:pPr>
        <w:pStyle w:val="Heading2"/>
      </w:pPr>
      <w:bookmarkStart w:id="109" w:name="_Toc206505308"/>
      <w:bookmarkStart w:id="110" w:name="_Toc215816282"/>
      <w:r w:rsidRPr="00902622">
        <w:lastRenderedPageBreak/>
        <w:t xml:space="preserve">Phase 2, </w:t>
      </w:r>
      <w:r w:rsidR="008651FD">
        <w:t>activity 11</w:t>
      </w:r>
      <w:r w:rsidRPr="00902622">
        <w:t xml:space="preserve"> – peer feedback</w:t>
      </w:r>
      <w:r>
        <w:t xml:space="preserve"> scaffold</w:t>
      </w:r>
      <w:bookmarkEnd w:id="109"/>
      <w:bookmarkEnd w:id="110"/>
    </w:p>
    <w:p w14:paraId="409255D5" w14:textId="5876AF5F" w:rsidR="00855F0F" w:rsidRPr="00855F0F" w:rsidRDefault="00942042" w:rsidP="0034547B">
      <w:pPr>
        <w:pStyle w:val="FeatureBox2"/>
      </w:pPr>
      <w:r w:rsidRPr="006D466F">
        <w:rPr>
          <w:b/>
          <w:bCs/>
        </w:rPr>
        <w:t>Teacher note:</w:t>
      </w:r>
      <w:r w:rsidR="00DB5CDE">
        <w:t xml:space="preserve"> peer feedback should be a structured process where students </w:t>
      </w:r>
      <w:r w:rsidR="002350A0">
        <w:t>evaluate the work of their peers to provide valuable feedback.</w:t>
      </w:r>
      <w:r w:rsidR="00894453">
        <w:t xml:space="preserve"> </w:t>
      </w:r>
      <w:r w:rsidR="009312ED">
        <w:t>For further advice consult the department</w:t>
      </w:r>
      <w:r w:rsidR="009D07EB">
        <w:t>’</w:t>
      </w:r>
      <w:r w:rsidR="009312ED">
        <w:t xml:space="preserve">s </w:t>
      </w:r>
      <w:hyperlink r:id="rId60" w:history="1">
        <w:r w:rsidR="00AA37F3" w:rsidRPr="009D07EB">
          <w:rPr>
            <w:rStyle w:val="Hyperlink"/>
          </w:rPr>
          <w:t xml:space="preserve">Feedback </w:t>
        </w:r>
        <w:r w:rsidR="009D07EB" w:rsidRPr="009D07EB">
          <w:rPr>
            <w:rStyle w:val="Hyperlink"/>
          </w:rPr>
          <w:t>practices and strategies</w:t>
        </w:r>
      </w:hyperlink>
      <w:r w:rsidR="009312ED">
        <w:t>.</w:t>
      </w:r>
    </w:p>
    <w:p w14:paraId="58A20772" w14:textId="4D5B2DEE" w:rsidR="0034547B" w:rsidRDefault="0034547B" w:rsidP="00F13CA7">
      <w:pPr>
        <w:pStyle w:val="ListNumber"/>
        <w:numPr>
          <w:ilvl w:val="0"/>
          <w:numId w:val="21"/>
        </w:numPr>
      </w:pPr>
      <w:r>
        <w:t xml:space="preserve">Use the following </w:t>
      </w:r>
      <w:r w:rsidR="00E206CC">
        <w:t>table</w:t>
      </w:r>
      <w:r>
        <w:t xml:space="preserve"> </w:t>
      </w:r>
      <w:r w:rsidR="00E206CC">
        <w:t>as a scaffold for your peer feedback discussion.</w:t>
      </w:r>
    </w:p>
    <w:p w14:paraId="597F6303" w14:textId="483F3B85"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22</w:t>
      </w:r>
      <w:r>
        <w:fldChar w:fldCharType="end"/>
      </w:r>
      <w:r w:rsidR="5487ECBE">
        <w:t xml:space="preserve"> </w:t>
      </w:r>
      <w:r>
        <w:t>– peer feedback scaffold</w:t>
      </w:r>
    </w:p>
    <w:tbl>
      <w:tblPr>
        <w:tblStyle w:val="Tableheader"/>
        <w:tblW w:w="0" w:type="auto"/>
        <w:tblLook w:val="04A0" w:firstRow="1" w:lastRow="0" w:firstColumn="1" w:lastColumn="0" w:noHBand="0" w:noVBand="1"/>
        <w:tblDescription w:val="The left hand column are examples of peer feedback prompts and the right column is for notes for peer."/>
      </w:tblPr>
      <w:tblGrid>
        <w:gridCol w:w="2830"/>
        <w:gridCol w:w="6798"/>
      </w:tblGrid>
      <w:tr w:rsidR="00CD63DE" w:rsidRPr="00E83F05" w14:paraId="75344A75"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97C72D" w14:textId="26E7DB81" w:rsidR="0014176A" w:rsidRPr="00E83F05" w:rsidRDefault="009D07EB">
            <w:r>
              <w:t>Peer feedback prompts</w:t>
            </w:r>
          </w:p>
        </w:tc>
        <w:tc>
          <w:tcPr>
            <w:tcW w:w="6798" w:type="dxa"/>
          </w:tcPr>
          <w:p w14:paraId="25C0EC41" w14:textId="1CB949EC" w:rsidR="0014176A" w:rsidRPr="00E83F05" w:rsidRDefault="009D07EB">
            <w:pPr>
              <w:cnfStyle w:val="100000000000" w:firstRow="1" w:lastRow="0" w:firstColumn="0" w:lastColumn="0" w:oddVBand="0" w:evenVBand="0" w:oddHBand="0" w:evenHBand="0" w:firstRowFirstColumn="0" w:firstRowLastColumn="0" w:lastRowFirstColumn="0" w:lastRowLastColumn="0"/>
            </w:pPr>
            <w:r>
              <w:t>Notes for peer – be positive and constructive</w:t>
            </w:r>
          </w:p>
        </w:tc>
      </w:tr>
      <w:tr w:rsidR="00CD63DE" w:rsidRPr="00E83F05" w14:paraId="23E59FCB"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4111439" w14:textId="7DD453F4" w:rsidR="00C7284B" w:rsidRPr="00E83F05" w:rsidRDefault="0076606C" w:rsidP="00CE34E4">
            <w:pPr>
              <w:rPr>
                <w:b w:val="0"/>
                <w:bCs/>
              </w:rPr>
            </w:pPr>
            <w:r>
              <w:t>How clearly did the writer explain their intended audience and purpose? Provide an example from their response that shows this.</w:t>
            </w:r>
          </w:p>
        </w:tc>
        <w:tc>
          <w:tcPr>
            <w:tcW w:w="6798" w:type="dxa"/>
          </w:tcPr>
          <w:p w14:paraId="2EE86133" w14:textId="77777777" w:rsidR="0014176A" w:rsidRPr="00E83F05" w:rsidRDefault="0014176A" w:rsidP="00480159">
            <w:pPr>
              <w:spacing w:before="120"/>
              <w:cnfStyle w:val="000000100000" w:firstRow="0" w:lastRow="0" w:firstColumn="0" w:lastColumn="0" w:oddVBand="0" w:evenVBand="0" w:oddHBand="1" w:evenHBand="0" w:firstRowFirstColumn="0" w:firstRowLastColumn="0" w:lastRowFirstColumn="0" w:lastRowLastColumn="0"/>
            </w:pPr>
          </w:p>
        </w:tc>
      </w:tr>
      <w:tr w:rsidR="00CD63DE" w:rsidRPr="00E83F05" w14:paraId="2E1E6B24"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80021F" w14:textId="638755B4" w:rsidR="0045591E" w:rsidRPr="00C7284B" w:rsidRDefault="0076606C" w:rsidP="00CE34E4">
            <w:pPr>
              <w:rPr>
                <w:bCs/>
              </w:rPr>
            </w:pPr>
            <w:r>
              <w:rPr>
                <w:bCs/>
              </w:rPr>
              <w:t>In what ways did the writer articulate how the text influenced their view of the world</w:t>
            </w:r>
            <w:r w:rsidR="0045591E" w:rsidRPr="0045591E">
              <w:rPr>
                <w:bCs/>
              </w:rPr>
              <w:t>?</w:t>
            </w:r>
            <w:r>
              <w:rPr>
                <w:bCs/>
              </w:rPr>
              <w:t xml:space="preserve"> Identify any moments where this could be developed further.</w:t>
            </w:r>
          </w:p>
        </w:tc>
        <w:tc>
          <w:tcPr>
            <w:tcW w:w="6798" w:type="dxa"/>
          </w:tcPr>
          <w:p w14:paraId="1FDE4C36" w14:textId="77777777" w:rsidR="0045591E" w:rsidRPr="00E83F05" w:rsidRDefault="0045591E">
            <w:pPr>
              <w:spacing w:before="120"/>
              <w:cnfStyle w:val="000000010000" w:firstRow="0" w:lastRow="0" w:firstColumn="0" w:lastColumn="0" w:oddVBand="0" w:evenVBand="0" w:oddHBand="0" w:evenHBand="1" w:firstRowFirstColumn="0" w:firstRowLastColumn="0" w:lastRowFirstColumn="0" w:lastRowLastColumn="0"/>
            </w:pPr>
          </w:p>
        </w:tc>
      </w:tr>
      <w:tr w:rsidR="00CD63DE" w:rsidRPr="00E83F05" w14:paraId="6A60B8FA"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BEBEB"/>
          </w:tcPr>
          <w:p w14:paraId="7245A65C" w14:textId="24CD4356" w:rsidR="0045591E" w:rsidRPr="0045591E" w:rsidRDefault="0076606C" w:rsidP="00CE34E4">
            <w:pPr>
              <w:rPr>
                <w:bCs/>
              </w:rPr>
            </w:pPr>
            <w:r>
              <w:rPr>
                <w:bCs/>
              </w:rPr>
              <w:t>How effectively did the writer explain the impact of the author’s language choices in the</w:t>
            </w:r>
            <w:r w:rsidR="006A3736">
              <w:rPr>
                <w:bCs/>
              </w:rPr>
              <w:t xml:space="preserve"> extract? Comment on the strength of their analysis and suggest one area for </w:t>
            </w:r>
            <w:r w:rsidR="006A3736">
              <w:rPr>
                <w:bCs/>
              </w:rPr>
              <w:lastRenderedPageBreak/>
              <w:t>improvement.</w:t>
            </w:r>
          </w:p>
        </w:tc>
        <w:tc>
          <w:tcPr>
            <w:tcW w:w="6798" w:type="dxa"/>
            <w:shd w:val="clear" w:color="auto" w:fill="EBEBEB"/>
          </w:tcPr>
          <w:p w14:paraId="750C0D22" w14:textId="77777777" w:rsidR="0045591E" w:rsidRPr="00E83F05" w:rsidRDefault="0045591E">
            <w:pPr>
              <w:spacing w:before="120"/>
              <w:cnfStyle w:val="000000100000" w:firstRow="0" w:lastRow="0" w:firstColumn="0" w:lastColumn="0" w:oddVBand="0" w:evenVBand="0" w:oddHBand="1" w:evenHBand="0" w:firstRowFirstColumn="0" w:firstRowLastColumn="0" w:lastRowFirstColumn="0" w:lastRowLastColumn="0"/>
            </w:pPr>
          </w:p>
        </w:tc>
      </w:tr>
      <w:tr w:rsidR="00CD63DE" w:rsidRPr="00E83F05" w14:paraId="3231D548"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5383772A" w14:textId="7FEF1EC1" w:rsidR="0045591E" w:rsidRPr="0045591E" w:rsidRDefault="62D111EE" w:rsidP="00CE34E4">
            <w:r>
              <w:t>How well does the tone convey gratitude and respect</w:t>
            </w:r>
            <w:r w:rsidR="535E9243">
              <w:t>?</w:t>
            </w:r>
            <w:r>
              <w:t xml:space="preserve"> Point to specific phrases that support your evaluation or could be refined</w:t>
            </w:r>
            <w:r w:rsidR="00904DB9">
              <w:t>.</w:t>
            </w:r>
          </w:p>
        </w:tc>
        <w:tc>
          <w:tcPr>
            <w:tcW w:w="6798" w:type="dxa"/>
            <w:shd w:val="clear" w:color="auto" w:fill="FFFFFF" w:themeFill="background1"/>
          </w:tcPr>
          <w:p w14:paraId="757F5D79" w14:textId="77777777" w:rsidR="0045591E" w:rsidRPr="00E83F05" w:rsidRDefault="0045591E">
            <w:pPr>
              <w:spacing w:before="120"/>
              <w:cnfStyle w:val="000000010000" w:firstRow="0" w:lastRow="0" w:firstColumn="0" w:lastColumn="0" w:oddVBand="0" w:evenVBand="0" w:oddHBand="0" w:evenHBand="1" w:firstRowFirstColumn="0" w:firstRowLastColumn="0" w:lastRowFirstColumn="0" w:lastRowLastColumn="0"/>
            </w:pPr>
          </w:p>
        </w:tc>
      </w:tr>
      <w:tr w:rsidR="00CD63DE" w:rsidRPr="00E83F05" w14:paraId="1CD209D2"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BEBEB"/>
          </w:tcPr>
          <w:p w14:paraId="3B30066A" w14:textId="6F2E2D6E" w:rsidR="0014176A" w:rsidRPr="00E83F05" w:rsidRDefault="00FE2EEF">
            <w:r>
              <w:t xml:space="preserve">Give </w:t>
            </w:r>
            <w:r w:rsidR="00240120">
              <w:t xml:space="preserve">2 </w:t>
            </w:r>
            <w:r w:rsidR="0049697B">
              <w:t>pieces of positive feedback</w:t>
            </w:r>
            <w:r w:rsidR="00904DB9">
              <w:t>.</w:t>
            </w:r>
          </w:p>
        </w:tc>
        <w:tc>
          <w:tcPr>
            <w:tcW w:w="6798" w:type="dxa"/>
            <w:shd w:val="clear" w:color="auto" w:fill="EBEBEB"/>
          </w:tcPr>
          <w:p w14:paraId="3C72D7EA" w14:textId="77777777" w:rsidR="0014176A" w:rsidRPr="00E83F05" w:rsidRDefault="0014176A" w:rsidP="006A3736">
            <w:pPr>
              <w:spacing w:before="120"/>
              <w:cnfStyle w:val="000000100000" w:firstRow="0" w:lastRow="0" w:firstColumn="0" w:lastColumn="0" w:oddVBand="0" w:evenVBand="0" w:oddHBand="1" w:evenHBand="0" w:firstRowFirstColumn="0" w:firstRowLastColumn="0" w:lastRowFirstColumn="0" w:lastRowLastColumn="0"/>
            </w:pPr>
          </w:p>
        </w:tc>
      </w:tr>
      <w:tr w:rsidR="00CD63DE" w:rsidRPr="00E83F05" w14:paraId="27807B96"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40CF80A6" w14:textId="740EB01F" w:rsidR="0014176A" w:rsidRDefault="4A5134A7">
            <w:r>
              <w:t xml:space="preserve">Provide </w:t>
            </w:r>
            <w:r w:rsidR="28025C9B">
              <w:t>2</w:t>
            </w:r>
            <w:r>
              <w:t xml:space="preserve"> </w:t>
            </w:r>
            <w:r w:rsidR="22CEBC0E">
              <w:t>areas for</w:t>
            </w:r>
            <w:r w:rsidR="7725112A">
              <w:t xml:space="preserve"> </w:t>
            </w:r>
            <w:r w:rsidR="22CEBC0E">
              <w:t>improvement, or ‘feed forward’</w:t>
            </w:r>
            <w:r w:rsidR="00904DB9">
              <w:t>.</w:t>
            </w:r>
          </w:p>
        </w:tc>
        <w:tc>
          <w:tcPr>
            <w:tcW w:w="6798" w:type="dxa"/>
            <w:shd w:val="clear" w:color="auto" w:fill="FFFFFF" w:themeFill="background1"/>
          </w:tcPr>
          <w:p w14:paraId="73874574" w14:textId="77777777" w:rsidR="0014176A" w:rsidRPr="00E83F05" w:rsidRDefault="0014176A" w:rsidP="006A3736">
            <w:pPr>
              <w:spacing w:before="120"/>
              <w:cnfStyle w:val="000000010000" w:firstRow="0" w:lastRow="0" w:firstColumn="0" w:lastColumn="0" w:oddVBand="0" w:evenVBand="0" w:oddHBand="0" w:evenHBand="1" w:firstRowFirstColumn="0" w:firstRowLastColumn="0" w:lastRowFirstColumn="0" w:lastRowLastColumn="0"/>
            </w:pPr>
          </w:p>
        </w:tc>
      </w:tr>
    </w:tbl>
    <w:p w14:paraId="717577E5" w14:textId="77777777" w:rsidR="00D34968" w:rsidRDefault="00D34968">
      <w:pPr>
        <w:suppressAutoHyphens w:val="0"/>
        <w:spacing w:before="0" w:after="160" w:line="259" w:lineRule="auto"/>
        <w:rPr>
          <w:rFonts w:eastAsiaTheme="majorEastAsia"/>
          <w:bCs/>
          <w:color w:val="002664"/>
          <w:sz w:val="40"/>
          <w:szCs w:val="52"/>
        </w:rPr>
      </w:pPr>
      <w:bookmarkStart w:id="111" w:name="_Toc148708458"/>
      <w:bookmarkStart w:id="112" w:name="_Toc206505310"/>
      <w:bookmarkEnd w:id="68"/>
      <w:bookmarkEnd w:id="96"/>
      <w:r>
        <w:br w:type="page"/>
      </w:r>
    </w:p>
    <w:p w14:paraId="2B782F11" w14:textId="3CDB2912" w:rsidR="00DE3B3C" w:rsidRPr="00D85595" w:rsidRDefault="00DE3B3C" w:rsidP="004D694C">
      <w:pPr>
        <w:pStyle w:val="Heading1"/>
        <w:rPr>
          <w:sz w:val="36"/>
          <w:szCs w:val="48"/>
        </w:rPr>
      </w:pPr>
      <w:bookmarkStart w:id="113" w:name="_Toc215816283"/>
      <w:r>
        <w:lastRenderedPageBreak/>
        <w:t>Phase 3a – engaging personally, analytically and critically with texts</w:t>
      </w:r>
      <w:bookmarkEnd w:id="111"/>
      <w:r w:rsidR="003F6CF5">
        <w:t xml:space="preserve"> </w:t>
      </w:r>
      <w:r>
        <w:t>– Core text 2</w:t>
      </w:r>
      <w:r w:rsidR="0074478B">
        <w:t xml:space="preserve"> –</w:t>
      </w:r>
      <w:r>
        <w:t xml:space="preserve"> </w:t>
      </w:r>
      <w:r w:rsidR="000632F5">
        <w:t>Pearson</w:t>
      </w:r>
      <w:bookmarkEnd w:id="112"/>
      <w:bookmarkEnd w:id="113"/>
    </w:p>
    <w:p w14:paraId="30DB935B" w14:textId="3379A943" w:rsidR="00044821" w:rsidRDefault="00044821" w:rsidP="00044821">
      <w:pPr>
        <w:pStyle w:val="FeatureBox2"/>
      </w:pPr>
      <w:r>
        <w:t xml:space="preserve">In the </w:t>
      </w:r>
      <w:r w:rsidRPr="00044821">
        <w:rPr>
          <w:rStyle w:val="Strong"/>
          <w:b w:val="0"/>
          <w:bCs w:val="0"/>
        </w:rPr>
        <w:t>‘engaging personally, analytically and critically with texts’</w:t>
      </w:r>
      <w:r>
        <w:t xml:space="preserve"> phase, students engage closely with the core texts. Students develop insights into the world around them, enhancing their understanding of themselves and the lives of others while deepening their appreciation for reading and writing. Students explore how texts use language forms, features and structures to represent a range of contexts and perspectives. This builds their understanding of how authors use codes and conventions to represent their perspective and personal style. Students respond critically and creatively. They compose in a range of modes, expressing an informed personal understanding of the codes and conventions of persuasive and discursive texts.</w:t>
      </w:r>
    </w:p>
    <w:p w14:paraId="72B0DD9A" w14:textId="5E96CE1D" w:rsidR="00044821" w:rsidRDefault="00044821" w:rsidP="00044821">
      <w:pPr>
        <w:pStyle w:val="FeatureBox2"/>
      </w:pPr>
      <w:r>
        <w:t>In this phase students will apply pre-reading strategies to develop an understanding of context. They will use reading strategies to analyse language features, text structures and stylistic choices of persuasive and discursive texts. Students will consider how ‘</w:t>
      </w:r>
      <w:r w:rsidRPr="000E40A9">
        <w:t>Noel Pearson</w:t>
      </w:r>
      <w:r>
        <w:t>’</w:t>
      </w:r>
      <w:r w:rsidRPr="000E40A9">
        <w:t xml:space="preserve">s </w:t>
      </w:r>
      <w:r>
        <w:t>eulogy for Gough Whitlam’ incorporates the text features of both persuasive and discursive texts. This critical engagement allows students to appreciate how the language forms and features of persuasive and discursive texts shape perspectives. This will assist students to compose and refine their own personal responses in preparation for completing core formative tasks and the formal assessment.</w:t>
      </w:r>
    </w:p>
    <w:p w14:paraId="06324B18" w14:textId="5A6E0E24" w:rsidR="00044821" w:rsidRDefault="00044821" w:rsidP="00044821">
      <w:pPr>
        <w:pStyle w:val="FeatureBox2"/>
      </w:pPr>
      <w:r w:rsidRPr="00AD2C38">
        <w:t xml:space="preserve">Phase 4 </w:t>
      </w:r>
      <w:r>
        <w:t xml:space="preserve">and </w:t>
      </w:r>
      <w:r w:rsidRPr="00AD2C38">
        <w:t xml:space="preserve">5 </w:t>
      </w:r>
      <w:r>
        <w:t xml:space="preserve">activities </w:t>
      </w:r>
      <w:r w:rsidRPr="00AD2C38">
        <w:t>have been integrated into Phase</w:t>
      </w:r>
      <w:r>
        <w:t xml:space="preserve"> 3a to support students to develop their compositions in preparation for the formal assessment task</w:t>
      </w:r>
      <w:r w:rsidRPr="00AD2C38">
        <w:t xml:space="preserve">. This is identified at the start of activity instructions using the name </w:t>
      </w:r>
      <w:r>
        <w:t xml:space="preserve">(Integrated Phase [number of </w:t>
      </w:r>
      <w:proofErr w:type="gramStart"/>
      <w:r>
        <w:t>phase</w:t>
      </w:r>
      <w:proofErr w:type="gramEnd"/>
      <w:r>
        <w:t>]).</w:t>
      </w:r>
    </w:p>
    <w:p w14:paraId="39BACB01" w14:textId="77777777" w:rsidR="0008626F" w:rsidRDefault="0008626F">
      <w:pPr>
        <w:suppressAutoHyphens w:val="0"/>
        <w:spacing w:before="0" w:after="160" w:line="259" w:lineRule="auto"/>
      </w:pPr>
      <w:r>
        <w:br w:type="page"/>
      </w:r>
    </w:p>
    <w:p w14:paraId="192FDB8C" w14:textId="77777777" w:rsidR="00B83D26" w:rsidRDefault="00B83D26" w:rsidP="00B83D26">
      <w:pPr>
        <w:pStyle w:val="Heading2"/>
      </w:pPr>
      <w:bookmarkStart w:id="114" w:name="_Toc215816284"/>
      <w:bookmarkStart w:id="115" w:name="_Toc206505311"/>
      <w:r>
        <w:lastRenderedPageBreak/>
        <w:t>Phase 3a, resource 1 – understanding context in ‘Eulogy for Gough Whitlam’</w:t>
      </w:r>
      <w:bookmarkEnd w:id="114"/>
    </w:p>
    <w:p w14:paraId="5C063EAF" w14:textId="481D6C92" w:rsidR="00B83D26" w:rsidRDefault="00B83D26" w:rsidP="00B83D26">
      <w:pPr>
        <w:pStyle w:val="FeatureBox2"/>
      </w:pPr>
      <w:r w:rsidRPr="4EFF4D68">
        <w:rPr>
          <w:rStyle w:val="Strong"/>
        </w:rPr>
        <w:t>Teacher note</w:t>
      </w:r>
      <w:r>
        <w:t>: the ‘Eulogy for Gough Whitlam’ contains references to complex historical events and people that may be unknown to students. This resource</w:t>
      </w:r>
      <w:r w:rsidR="00DC7220">
        <w:t xml:space="preserve"> </w:t>
      </w:r>
      <w:r>
        <w:t>provides a quick reference guide to assist you to unpack the text.</w:t>
      </w:r>
    </w:p>
    <w:p w14:paraId="769F9B95" w14:textId="2BF8499F" w:rsidR="00B83D26" w:rsidRDefault="00B83D26" w:rsidP="00B83D26">
      <w:pPr>
        <w:pStyle w:val="Caption"/>
      </w:pPr>
      <w:r>
        <w:t xml:space="preserve">Table </w:t>
      </w:r>
      <w:r>
        <w:fldChar w:fldCharType="begin"/>
      </w:r>
      <w:r>
        <w:instrText xml:space="preserve"> SEQ Table \* ARABIC </w:instrText>
      </w:r>
      <w:r>
        <w:fldChar w:fldCharType="separate"/>
      </w:r>
      <w:r w:rsidR="00E02857">
        <w:rPr>
          <w:noProof/>
        </w:rPr>
        <w:t>23</w:t>
      </w:r>
      <w:r>
        <w:fldChar w:fldCharType="end"/>
      </w:r>
      <w:r>
        <w:t xml:space="preserve"> – historical figures in ‘Eulogy for Gough Whitlam’ by Noel Pearson</w:t>
      </w:r>
    </w:p>
    <w:tbl>
      <w:tblPr>
        <w:tblStyle w:val="Tableheader"/>
        <w:tblW w:w="0" w:type="auto"/>
        <w:tblLook w:val="04A0" w:firstRow="1" w:lastRow="0" w:firstColumn="1" w:lastColumn="0" w:noHBand="0" w:noVBand="1"/>
        <w:tblDescription w:val="Left column has a list of historical figues or events and the right column is an explanation of the context to assist understanding. "/>
      </w:tblPr>
      <w:tblGrid>
        <w:gridCol w:w="2263"/>
        <w:gridCol w:w="7365"/>
      </w:tblGrid>
      <w:tr w:rsidR="00B83D26" w14:paraId="212C00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20A56D" w14:textId="77777777" w:rsidR="00B83D26" w:rsidRDefault="00B83D26">
            <w:r>
              <w:t>Historical figure or event</w:t>
            </w:r>
          </w:p>
        </w:tc>
        <w:tc>
          <w:tcPr>
            <w:tcW w:w="7365" w:type="dxa"/>
          </w:tcPr>
          <w:p w14:paraId="53774201" w14:textId="77777777" w:rsidR="00B83D26" w:rsidRDefault="00B83D26">
            <w:pPr>
              <w:cnfStyle w:val="100000000000" w:firstRow="1" w:lastRow="0" w:firstColumn="0" w:lastColumn="0" w:oddVBand="0" w:evenVBand="0" w:oddHBand="0" w:evenHBand="0" w:firstRowFirstColumn="0" w:firstRowLastColumn="0" w:lastRowFirstColumn="0" w:lastRowLastColumn="0"/>
            </w:pPr>
            <w:r>
              <w:t>Explanation of the context to assist understanding</w:t>
            </w:r>
          </w:p>
        </w:tc>
      </w:tr>
      <w:tr w:rsidR="00B83D26" w14:paraId="121BBF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1903D4" w14:textId="77777777" w:rsidR="00B83D26" w:rsidRDefault="00B83D26">
            <w:r>
              <w:t>Gough Whitlam</w:t>
            </w:r>
          </w:p>
        </w:tc>
        <w:tc>
          <w:tcPr>
            <w:tcW w:w="7365" w:type="dxa"/>
          </w:tcPr>
          <w:p w14:paraId="4AB4B8A0" w14:textId="4B217297" w:rsidR="00B83D26" w:rsidRDefault="00B83D26">
            <w:pPr>
              <w:cnfStyle w:val="000000100000" w:firstRow="0" w:lastRow="0" w:firstColumn="0" w:lastColumn="0" w:oddVBand="0" w:evenVBand="0" w:oddHBand="1" w:evenHBand="0" w:firstRowFirstColumn="0" w:firstRowLastColumn="0" w:lastRowFirstColumn="0" w:lastRowLastColumn="0"/>
            </w:pPr>
            <w:r>
              <w:t>Gough Whitlam was the 21st Prime Minister of Australia, serving from December 1972 to November 1975. His Labor government introduced significant changes, such as universal healthcare (now called Medicare), ending conscription and establishing new agencies such as Aboriginal Affairs. In 1975 he became the only Australian Prime Minister dismissed by the Governor-General. This was highly controversial.</w:t>
            </w:r>
          </w:p>
        </w:tc>
      </w:tr>
      <w:tr w:rsidR="00B83D26" w14:paraId="792704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8C52C7" w14:textId="77777777" w:rsidR="00B83D26" w:rsidRDefault="00B83D26">
            <w:r>
              <w:t>Paul Keating</w:t>
            </w:r>
          </w:p>
        </w:tc>
        <w:tc>
          <w:tcPr>
            <w:tcW w:w="7365" w:type="dxa"/>
          </w:tcPr>
          <w:p w14:paraId="1B507862" w14:textId="5D35D9D4" w:rsidR="00B83D26" w:rsidRDefault="00B83D26">
            <w:pPr>
              <w:cnfStyle w:val="000000010000" w:firstRow="0" w:lastRow="0" w:firstColumn="0" w:lastColumn="0" w:oddVBand="0" w:evenVBand="0" w:oddHBand="0" w:evenHBand="1" w:firstRowFirstColumn="0" w:firstRowLastColumn="0" w:lastRowFirstColumn="0" w:lastRowLastColumn="0"/>
            </w:pPr>
            <w:r w:rsidRPr="00755E33">
              <w:t xml:space="preserve">Paul Keating </w:t>
            </w:r>
            <w:r>
              <w:t>was</w:t>
            </w:r>
            <w:r w:rsidRPr="00755E33">
              <w:t xml:space="preserve"> the 24th Prime Minister of Australia from 1991 to 1996.</w:t>
            </w:r>
            <w:r w:rsidRPr="00C65C03">
              <w:t xml:space="preserve"> Keating </w:t>
            </w:r>
            <w:r>
              <w:t>led a Labor government which introduced</w:t>
            </w:r>
            <w:r w:rsidRPr="00C65C03">
              <w:t xml:space="preserve"> reforms such as the Native Title Act 1993, which recogni</w:t>
            </w:r>
            <w:r w:rsidR="0015648A">
              <w:t>s</w:t>
            </w:r>
            <w:r w:rsidRPr="00C65C03">
              <w:t>ed Indigenous land rights</w:t>
            </w:r>
            <w:r>
              <w:t>.</w:t>
            </w:r>
          </w:p>
        </w:tc>
      </w:tr>
      <w:tr w:rsidR="00B83D26" w14:paraId="18A88B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D6D049" w14:textId="77777777" w:rsidR="00B83D26" w:rsidRDefault="00B83D26">
            <w:r w:rsidRPr="003E3691">
              <w:t>Joh Bjelke-Petersen</w:t>
            </w:r>
          </w:p>
        </w:tc>
        <w:tc>
          <w:tcPr>
            <w:tcW w:w="7365" w:type="dxa"/>
          </w:tcPr>
          <w:p w14:paraId="1401806D" w14:textId="0F4C7041" w:rsidR="00B83D26" w:rsidRDefault="00B1493D">
            <w:pPr>
              <w:cnfStyle w:val="000000100000" w:firstRow="0" w:lastRow="0" w:firstColumn="0" w:lastColumn="0" w:oddVBand="0" w:evenVBand="0" w:oddHBand="1" w:evenHBand="0" w:firstRowFirstColumn="0" w:firstRowLastColumn="0" w:lastRowFirstColumn="0" w:lastRowLastColumn="0"/>
            </w:pPr>
            <w:r w:rsidRPr="00B1493D">
              <w:t>Joh Bjelke-Petersen</w:t>
            </w:r>
            <w:r w:rsidR="00B83D26" w:rsidRPr="00992F3C">
              <w:t xml:space="preserve"> was a member of the Country Party (later the National Party) Queensland</w:t>
            </w:r>
            <w:r w:rsidR="0015648A">
              <w:t>’</w:t>
            </w:r>
            <w:r w:rsidR="00B83D26" w:rsidRPr="00992F3C">
              <w:t>s longest-serving premier</w:t>
            </w:r>
            <w:r w:rsidR="00B83D26">
              <w:t xml:space="preserve">. </w:t>
            </w:r>
            <w:r w:rsidR="00B83D26" w:rsidRPr="0073771A">
              <w:t>Bjelke-Petersen</w:t>
            </w:r>
            <w:r w:rsidR="0015648A">
              <w:t>’</w:t>
            </w:r>
            <w:r w:rsidR="00B83D26" w:rsidRPr="0073771A">
              <w:t>s leadership was marked by significant economic development in Queensland</w:t>
            </w:r>
            <w:r w:rsidR="00B83D26">
              <w:t>.</w:t>
            </w:r>
            <w:r w:rsidR="00B83D26" w:rsidRPr="0073771A">
              <w:t xml:space="preserve"> However, administration faced criticism for its handling of public protests and civil liberties</w:t>
            </w:r>
            <w:r w:rsidR="00B83D26">
              <w:t>.</w:t>
            </w:r>
            <w:r w:rsidR="00B83D26" w:rsidRPr="0073771A">
              <w:t xml:space="preserve"> </w:t>
            </w:r>
            <w:r w:rsidR="00B83D26">
              <w:t>In</w:t>
            </w:r>
            <w:r w:rsidR="00B83D26" w:rsidRPr="0073771A">
              <w:t xml:space="preserve"> the late 1980s</w:t>
            </w:r>
            <w:r w:rsidR="00DC36EF">
              <w:t>,</w:t>
            </w:r>
            <w:r w:rsidR="00B83D26" w:rsidRPr="0073771A">
              <w:t xml:space="preserve"> </w:t>
            </w:r>
            <w:r w:rsidR="00B83D26">
              <w:t xml:space="preserve">he lost office </w:t>
            </w:r>
            <w:r w:rsidR="00B83D26" w:rsidRPr="0073771A">
              <w:t>following the Fitzgerald Inquiry, which exposed widespread corruption in his government</w:t>
            </w:r>
            <w:r w:rsidR="00B83D26">
              <w:t>.</w:t>
            </w:r>
          </w:p>
        </w:tc>
      </w:tr>
      <w:tr w:rsidR="00B83D26" w14:paraId="4175774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F88B91" w14:textId="77777777" w:rsidR="00B83D26" w:rsidRDefault="00B83D26">
            <w:r w:rsidRPr="0008158A">
              <w:t>Aboriginal reserve</w:t>
            </w:r>
          </w:p>
        </w:tc>
        <w:tc>
          <w:tcPr>
            <w:tcW w:w="7365" w:type="dxa"/>
          </w:tcPr>
          <w:p w14:paraId="1E0F0668" w14:textId="7C71E57B" w:rsidR="00B83D26" w:rsidRDefault="00DC36EF">
            <w:pPr>
              <w:cnfStyle w:val="000000010000" w:firstRow="0" w:lastRow="0" w:firstColumn="0" w:lastColumn="0" w:oddVBand="0" w:evenVBand="0" w:oddHBand="0" w:evenHBand="1" w:firstRowFirstColumn="0" w:firstRowLastColumn="0" w:lastRowFirstColumn="0" w:lastRowLastColumn="0"/>
            </w:pPr>
            <w:r w:rsidRPr="00DC36EF">
              <w:t>Aboriginal</w:t>
            </w:r>
            <w:r w:rsidR="00B83D26" w:rsidRPr="00017F41">
              <w:t xml:space="preserve"> reserves were part of broader policies aimed at controlling and segregating Aboriginal people</w:t>
            </w:r>
            <w:r w:rsidR="0015648A">
              <w:t>s</w:t>
            </w:r>
            <w:r w:rsidR="00B83D26" w:rsidRPr="00017F41">
              <w:t xml:space="preserve"> from the white Australian population</w:t>
            </w:r>
            <w:r w:rsidR="00B83D26">
              <w:t xml:space="preserve">. </w:t>
            </w:r>
            <w:r w:rsidR="00B83D26" w:rsidRPr="007D2EAA">
              <w:t>The lives of Aboriginal people</w:t>
            </w:r>
            <w:r w:rsidR="0015648A">
              <w:t>s</w:t>
            </w:r>
            <w:r w:rsidR="00B83D26" w:rsidRPr="007D2EAA">
              <w:t xml:space="preserve"> living </w:t>
            </w:r>
            <w:r w:rsidR="00B83D26">
              <w:t>in reserves</w:t>
            </w:r>
            <w:r w:rsidR="00B83D26" w:rsidRPr="007D2EAA">
              <w:t xml:space="preserve"> were tightly controlled, including their movement, employment and even family life. Many </w:t>
            </w:r>
            <w:r w:rsidR="00B83D26" w:rsidRPr="007D2EAA">
              <w:lastRenderedPageBreak/>
              <w:t>families were forc</w:t>
            </w:r>
            <w:r w:rsidR="00B83D26">
              <w:t>ed to move</w:t>
            </w:r>
            <w:r w:rsidR="00B83D26" w:rsidRPr="007D2EAA">
              <w:t xml:space="preserve"> to these reserves</w:t>
            </w:r>
            <w:r w:rsidR="00B83D26">
              <w:t>. This</w:t>
            </w:r>
            <w:r w:rsidR="00B83D26" w:rsidRPr="007D2EAA">
              <w:t xml:space="preserve"> le</w:t>
            </w:r>
            <w:r w:rsidR="00B83D26">
              <w:t>d</w:t>
            </w:r>
            <w:r w:rsidR="00B83D26" w:rsidRPr="007D2EAA">
              <w:t xml:space="preserve"> to significant disruptions </w:t>
            </w:r>
            <w:r w:rsidR="00B83D26">
              <w:t>to</w:t>
            </w:r>
            <w:r w:rsidR="00B83D26" w:rsidRPr="007D2EAA">
              <w:t xml:space="preserve"> their </w:t>
            </w:r>
            <w:r w:rsidR="00B83D26">
              <w:t>culture and societies.</w:t>
            </w:r>
          </w:p>
        </w:tc>
      </w:tr>
      <w:tr w:rsidR="00B83D26" w14:paraId="460A1F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26CF0A6" w14:textId="77777777" w:rsidR="00B83D26" w:rsidRDefault="00B83D26">
            <w:r w:rsidRPr="00AE3883">
              <w:lastRenderedPageBreak/>
              <w:t>1967 referendum</w:t>
            </w:r>
          </w:p>
        </w:tc>
        <w:tc>
          <w:tcPr>
            <w:tcW w:w="7365" w:type="dxa"/>
          </w:tcPr>
          <w:p w14:paraId="3858E9B2" w14:textId="3EC39C3B" w:rsidR="00B83D26" w:rsidRDefault="00B83D26">
            <w:pPr>
              <w:cnfStyle w:val="000000100000" w:firstRow="0" w:lastRow="0" w:firstColumn="0" w:lastColumn="0" w:oddVBand="0" w:evenVBand="0" w:oddHBand="1" w:evenHBand="0" w:firstRowFirstColumn="0" w:firstRowLastColumn="0" w:lastRowFirstColumn="0" w:lastRowLastColumn="0"/>
            </w:pPr>
            <w:r>
              <w:t xml:space="preserve">The referendum </w:t>
            </w:r>
            <w:r w:rsidRPr="00AF301B">
              <w:t xml:space="preserve">proposed </w:t>
            </w:r>
            <w:r>
              <w:t>that</w:t>
            </w:r>
            <w:r w:rsidRPr="00AF301B">
              <w:t xml:space="preserve"> the Federal Government </w:t>
            </w:r>
            <w:r>
              <w:t>should</w:t>
            </w:r>
            <w:r w:rsidRPr="00AF301B">
              <w:t xml:space="preserve"> make laws for </w:t>
            </w:r>
            <w:r>
              <w:t>Aboriginal and Torres Strait Islander peoples. It also proposed that they should be included</w:t>
            </w:r>
            <w:r w:rsidRPr="00AF301B">
              <w:t xml:space="preserve"> in population counts for constitutional purposes. </w:t>
            </w:r>
            <w:r>
              <w:t>Nearly</w:t>
            </w:r>
            <w:r w:rsidRPr="00AF301B">
              <w:t xml:space="preserve"> 91% of voters sa</w:t>
            </w:r>
            <w:r>
              <w:t>id</w:t>
            </w:r>
            <w:r w:rsidRPr="00AF301B">
              <w:t xml:space="preserve"> </w:t>
            </w:r>
            <w:r>
              <w:t>‘</w:t>
            </w:r>
            <w:r w:rsidRPr="00AF301B">
              <w:t>Yes</w:t>
            </w:r>
            <w:r>
              <w:t>’ to these proposals</w:t>
            </w:r>
            <w:r w:rsidRPr="00AF301B">
              <w:t>. This was a significant step toward</w:t>
            </w:r>
            <w:r w:rsidR="00A65458">
              <w:t>s</w:t>
            </w:r>
            <w:r w:rsidRPr="00AF301B">
              <w:t xml:space="preserve"> equality and acknowledgment of </w:t>
            </w:r>
            <w:r w:rsidR="00450509">
              <w:t>First</w:t>
            </w:r>
            <w:r w:rsidRPr="00AF301B">
              <w:t xml:space="preserve"> Australians as full citizens</w:t>
            </w:r>
            <w:r>
              <w:t>.</w:t>
            </w:r>
          </w:p>
        </w:tc>
      </w:tr>
      <w:tr w:rsidR="00B83D26" w14:paraId="0E7B4D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763996" w14:textId="77777777" w:rsidR="00B83D26" w:rsidRPr="000011C3" w:rsidRDefault="00B83D26">
            <w:r w:rsidRPr="00825D13">
              <w:t>Racial Discrimination Act</w:t>
            </w:r>
          </w:p>
        </w:tc>
        <w:tc>
          <w:tcPr>
            <w:tcW w:w="7365" w:type="dxa"/>
          </w:tcPr>
          <w:p w14:paraId="0B8BD51C" w14:textId="73E45D5D" w:rsidR="00B83D26" w:rsidRDefault="00B83D26">
            <w:pPr>
              <w:cnfStyle w:val="000000010000" w:firstRow="0" w:lastRow="0" w:firstColumn="0" w:lastColumn="0" w:oddVBand="0" w:evenVBand="0" w:oddHBand="0" w:evenHBand="1" w:firstRowFirstColumn="0" w:firstRowLastColumn="0" w:lastRowFirstColumn="0" w:lastRowLastColumn="0"/>
            </w:pPr>
            <w:r w:rsidRPr="00685D5F">
              <w:t xml:space="preserve">The Racial Discrimination Act 1975 (RDA) </w:t>
            </w:r>
            <w:r>
              <w:t xml:space="preserve">aims to </w:t>
            </w:r>
            <w:r w:rsidRPr="00685D5F">
              <w:t>promot</w:t>
            </w:r>
            <w:r>
              <w:t>e</w:t>
            </w:r>
            <w:r w:rsidRPr="00685D5F">
              <w:t xml:space="preserve"> equality and prevent discrimination based on race, ethnic origin or immigrant status. It makes it unlawful to treat someone unfairly in various areas of public life due to their racial background</w:t>
            </w:r>
            <w:r w:rsidR="0074478B">
              <w:t>.</w:t>
            </w:r>
          </w:p>
        </w:tc>
      </w:tr>
      <w:tr w:rsidR="00B83D26" w14:paraId="269EBF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6053D2" w14:textId="77777777" w:rsidR="00B83D26" w:rsidRPr="00AE3883" w:rsidRDefault="00B83D26">
            <w:r w:rsidRPr="000011C3">
              <w:t>Eddie Mabo</w:t>
            </w:r>
          </w:p>
        </w:tc>
        <w:tc>
          <w:tcPr>
            <w:tcW w:w="7365" w:type="dxa"/>
          </w:tcPr>
          <w:p w14:paraId="297C74EF" w14:textId="75F28516" w:rsidR="00B83D26" w:rsidRDefault="00D37336">
            <w:pPr>
              <w:cnfStyle w:val="000000100000" w:firstRow="0" w:lastRow="0" w:firstColumn="0" w:lastColumn="0" w:oddVBand="0" w:evenVBand="0" w:oddHBand="1" w:evenHBand="0" w:firstRowFirstColumn="0" w:firstRowLastColumn="0" w:lastRowFirstColumn="0" w:lastRowLastColumn="0"/>
            </w:pPr>
            <w:r>
              <w:t xml:space="preserve">Eddie </w:t>
            </w:r>
            <w:r w:rsidR="00B83D26">
              <w:t>Mabo was a Torres Strait Islander activist and a pivotal figure in Australian history, best known for his landmark role in the Mabo case. This case led to the High Court of Australia</w:t>
            </w:r>
            <w:r w:rsidR="00F52492">
              <w:t>’</w:t>
            </w:r>
            <w:r w:rsidR="00B83D26">
              <w:t>s 1992 decision to overturn the doctrine of terra nullius</w:t>
            </w:r>
            <w:r w:rsidR="00F52492">
              <w:t xml:space="preserve"> – </w:t>
            </w:r>
            <w:r w:rsidR="00B83D26">
              <w:t>the idea that Australia was ‘nobody</w:t>
            </w:r>
            <w:r w:rsidR="00F52492">
              <w:t>’</w:t>
            </w:r>
            <w:r w:rsidR="00B83D26">
              <w:t>s land’ before British colonisation. This ruling recognised the land rights of Aboriginal and Torres Strait Islander peoples. It paved the way for the Native Title Act of 1993.</w:t>
            </w:r>
          </w:p>
        </w:tc>
      </w:tr>
      <w:tr w:rsidR="00B83D26" w14:paraId="6D205CF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334DAE8" w14:textId="77777777" w:rsidR="00B83D26" w:rsidRPr="000011C3" w:rsidRDefault="00B83D26">
            <w:r w:rsidRPr="00314DCD">
              <w:t>Woodward Royal Commission</w:t>
            </w:r>
          </w:p>
        </w:tc>
        <w:tc>
          <w:tcPr>
            <w:tcW w:w="7365" w:type="dxa"/>
          </w:tcPr>
          <w:p w14:paraId="0DBED5E5" w14:textId="2D136B0A" w:rsidR="00B83D26" w:rsidRDefault="00B83D26">
            <w:pPr>
              <w:cnfStyle w:val="000000010000" w:firstRow="0" w:lastRow="0" w:firstColumn="0" w:lastColumn="0" w:oddVBand="0" w:evenVBand="0" w:oddHBand="0" w:evenHBand="1" w:firstRowFirstColumn="0" w:firstRowLastColumn="0" w:lastRowFirstColumn="0" w:lastRowLastColumn="0"/>
            </w:pPr>
            <w:r w:rsidRPr="00667D11">
              <w:t xml:space="preserve">The commission </w:t>
            </w:r>
            <w:r>
              <w:t>recommended</w:t>
            </w:r>
            <w:r w:rsidRPr="00667D11">
              <w:t xml:space="preserve"> significant reforms</w:t>
            </w:r>
            <w:r>
              <w:t>. These</w:t>
            </w:r>
            <w:r w:rsidRPr="00667D11">
              <w:t xml:space="preserve"> includ</w:t>
            </w:r>
            <w:r>
              <w:t>ed</w:t>
            </w:r>
            <w:r w:rsidRPr="00667D11">
              <w:t xml:space="preserve"> the establishment of </w:t>
            </w:r>
            <w:r w:rsidR="00F52492">
              <w:t xml:space="preserve">the </w:t>
            </w:r>
            <w:r w:rsidRPr="00667D11">
              <w:t>Aboriginal Land Councils and legislation to restore Aboriginal ownership of land. Th</w:t>
            </w:r>
            <w:r>
              <w:t>is</w:t>
            </w:r>
            <w:r w:rsidRPr="00667D11">
              <w:t xml:space="preserve"> led to the first Australian law to recogni</w:t>
            </w:r>
            <w:r>
              <w:t>s</w:t>
            </w:r>
            <w:r w:rsidRPr="00667D11">
              <w:t>e land rights for First Peoples</w:t>
            </w:r>
            <w:r>
              <w:t>.</w:t>
            </w:r>
          </w:p>
        </w:tc>
      </w:tr>
      <w:tr w:rsidR="00B83D26" w14:paraId="189F38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9BB1CC" w14:textId="77777777" w:rsidR="00B83D26" w:rsidRPr="00AE3883" w:rsidRDefault="00B83D26">
            <w:r>
              <w:t>‘</w:t>
            </w:r>
            <w:r w:rsidRPr="00A62976">
              <w:t>What did the Romans ever do for us anyway?</w:t>
            </w:r>
            <w:r>
              <w:t>’</w:t>
            </w:r>
          </w:p>
        </w:tc>
        <w:tc>
          <w:tcPr>
            <w:tcW w:w="7365" w:type="dxa"/>
          </w:tcPr>
          <w:p w14:paraId="2900A3F8" w14:textId="37D837E8" w:rsidR="00B83D26" w:rsidRDefault="00B83D26">
            <w:pPr>
              <w:cnfStyle w:val="000000100000" w:firstRow="0" w:lastRow="0" w:firstColumn="0" w:lastColumn="0" w:oddVBand="0" w:evenVBand="0" w:oddHBand="1" w:evenHBand="0" w:firstRowFirstColumn="0" w:firstRowLastColumn="0" w:lastRowFirstColumn="0" w:lastRowLastColumn="0"/>
            </w:pPr>
            <w:r>
              <w:t xml:space="preserve">This refers to </w:t>
            </w:r>
            <w:r w:rsidRPr="00001DC3">
              <w:t xml:space="preserve">the famous scene from Monty Python's </w:t>
            </w:r>
            <w:r>
              <w:t xml:space="preserve">film </w:t>
            </w:r>
            <w:r w:rsidRPr="009D71D8">
              <w:rPr>
                <w:rStyle w:val="Emphasis"/>
              </w:rPr>
              <w:t>Life of Brian</w:t>
            </w:r>
            <w:r>
              <w:t>.</w:t>
            </w:r>
            <w:r w:rsidRPr="00001DC3">
              <w:t xml:space="preserve"> </w:t>
            </w:r>
            <w:r>
              <w:t>This</w:t>
            </w:r>
            <w:r w:rsidRPr="00001DC3">
              <w:t xml:space="preserve"> </w:t>
            </w:r>
            <w:r>
              <w:t>film is a comedy satirising religious extremism.</w:t>
            </w:r>
            <w:r w:rsidRPr="00001DC3">
              <w:t xml:space="preserve"> Reg, the leader of the People</w:t>
            </w:r>
            <w:r w:rsidR="00F52492">
              <w:t>’</w:t>
            </w:r>
            <w:r w:rsidRPr="00001DC3">
              <w:t xml:space="preserve">s Front of Judea, sarcastically asks, </w:t>
            </w:r>
            <w:r>
              <w:t>‘</w:t>
            </w:r>
            <w:r w:rsidRPr="00001DC3">
              <w:t>What have the Romans ever done for us?</w:t>
            </w:r>
            <w:r>
              <w:t>’</w:t>
            </w:r>
            <w:r w:rsidRPr="00001DC3">
              <w:t xml:space="preserve"> expecting a negative response. Instead, his group lists numerous contributions, including sanitation, education, irrigation, roads and even peace</w:t>
            </w:r>
            <w:r>
              <w:t xml:space="preserve">. Noel Pearson applies this statement to the impact of </w:t>
            </w:r>
            <w:r>
              <w:lastRenderedPageBreak/>
              <w:t>Gough Whitlam on his life and on Australian society.</w:t>
            </w:r>
          </w:p>
        </w:tc>
      </w:tr>
    </w:tbl>
    <w:p w14:paraId="2F3A5948" w14:textId="77777777" w:rsidR="00B83D26" w:rsidRDefault="00B83D26" w:rsidP="00B83D26">
      <w:pPr>
        <w:suppressAutoHyphens w:val="0"/>
        <w:spacing w:before="0" w:after="160" w:line="259" w:lineRule="auto"/>
        <w:rPr>
          <w:color w:val="002664"/>
          <w:sz w:val="32"/>
          <w:szCs w:val="40"/>
        </w:rPr>
      </w:pPr>
      <w:r>
        <w:lastRenderedPageBreak/>
        <w:br w:type="page"/>
      </w:r>
    </w:p>
    <w:p w14:paraId="56F83636" w14:textId="31450089" w:rsidR="00E86F32" w:rsidRDefault="00BE0BD2" w:rsidP="00E86F32">
      <w:pPr>
        <w:pStyle w:val="Heading2"/>
      </w:pPr>
      <w:bookmarkStart w:id="116" w:name="_Toc215816285"/>
      <w:r>
        <w:lastRenderedPageBreak/>
        <w:t>Phase 3</w:t>
      </w:r>
      <w:r w:rsidR="00AA6A1C">
        <w:t>a</w:t>
      </w:r>
      <w:r>
        <w:t xml:space="preserve">, activity </w:t>
      </w:r>
      <w:r w:rsidR="00B50F21">
        <w:t>1</w:t>
      </w:r>
      <w:r w:rsidR="00A2592B">
        <w:t xml:space="preserve"> </w:t>
      </w:r>
      <w:r w:rsidR="00893EB9">
        <w:t>–</w:t>
      </w:r>
      <w:r w:rsidR="008F5D5C">
        <w:t xml:space="preserve"> </w:t>
      </w:r>
      <w:r w:rsidR="00E86F32">
        <w:t xml:space="preserve">revisiting the features of persuasive </w:t>
      </w:r>
      <w:r w:rsidR="003856FC">
        <w:t>and discursive</w:t>
      </w:r>
      <w:r w:rsidR="00E86F32">
        <w:t xml:space="preserve"> texts</w:t>
      </w:r>
      <w:bookmarkEnd w:id="115"/>
      <w:bookmarkEnd w:id="116"/>
    </w:p>
    <w:p w14:paraId="5D8D8276" w14:textId="1256D450" w:rsidR="006C6145" w:rsidRPr="006C6145" w:rsidRDefault="006C6145" w:rsidP="006C6145">
      <w:pPr>
        <w:pStyle w:val="FeatureBox2"/>
        <w:rPr>
          <w:rStyle w:val="Strong"/>
          <w:b w:val="0"/>
          <w:bCs w:val="0"/>
        </w:rPr>
      </w:pPr>
      <w:r w:rsidRPr="4EFF4D68">
        <w:rPr>
          <w:rStyle w:val="Strong"/>
        </w:rPr>
        <w:t>Teacher note:</w:t>
      </w:r>
      <w:r w:rsidRPr="0074478B">
        <w:rPr>
          <w:rStyle w:val="Strong"/>
          <w:b w:val="0"/>
          <w:bCs w:val="0"/>
        </w:rPr>
        <w:t xml:space="preserve"> </w:t>
      </w:r>
      <w:r w:rsidRPr="4EFF4D68">
        <w:rPr>
          <w:rStyle w:val="Strong"/>
          <w:b w:val="0"/>
          <w:bCs w:val="0"/>
        </w:rPr>
        <w:t xml:space="preserve">use student responses to this activity as a </w:t>
      </w:r>
      <w:r w:rsidR="009F4F3A" w:rsidRPr="4EFF4D68">
        <w:rPr>
          <w:rStyle w:val="Strong"/>
          <w:b w:val="0"/>
          <w:bCs w:val="0"/>
        </w:rPr>
        <w:t>formative assessment opportunity or</w:t>
      </w:r>
      <w:r w:rsidRPr="4EFF4D68">
        <w:rPr>
          <w:rStyle w:val="Strong"/>
          <w:b w:val="0"/>
          <w:bCs w:val="0"/>
        </w:rPr>
        <w:t xml:space="preserve"> pre-test</w:t>
      </w:r>
      <w:r w:rsidR="009B42DC" w:rsidRPr="4EFF4D68">
        <w:rPr>
          <w:rStyle w:val="Strong"/>
          <w:b w:val="0"/>
          <w:bCs w:val="0"/>
        </w:rPr>
        <w:t xml:space="preserve"> to determine student knowledge and understanding of the features of persuasive and discursive texts. The data gathered from this activity can be used to inform how you adjust </w:t>
      </w:r>
      <w:hyperlink r:id="rId61" w:anchor="Adjustment:8:~:text=thinking%20(DLS%20applications)-,Adjustment%3A%20Pace,-Strategies">
        <w:r w:rsidR="009B42DC" w:rsidRPr="4EFF4D68">
          <w:rPr>
            <w:rStyle w:val="Hyperlink"/>
          </w:rPr>
          <w:t>pace</w:t>
        </w:r>
      </w:hyperlink>
      <w:r w:rsidR="009B42DC" w:rsidRPr="4EFF4D68">
        <w:rPr>
          <w:rStyle w:val="Strong"/>
          <w:b w:val="0"/>
          <w:bCs w:val="0"/>
        </w:rPr>
        <w:t xml:space="preserve"> and </w:t>
      </w:r>
      <w:hyperlink r:id="rId62" w:anchor=":~:text=System%20alignment-,Adjustment%3A%20Complexity,-Strategies">
        <w:r w:rsidR="009B42DC" w:rsidRPr="4EFF4D68">
          <w:rPr>
            <w:rStyle w:val="Hyperlink"/>
          </w:rPr>
          <w:t>complexity</w:t>
        </w:r>
      </w:hyperlink>
      <w:r w:rsidR="00AD3EBC">
        <w:t>,</w:t>
      </w:r>
      <w:r w:rsidR="009B42DC" w:rsidRPr="4EFF4D68">
        <w:rPr>
          <w:rStyle w:val="Strong"/>
          <w:b w:val="0"/>
          <w:bCs w:val="0"/>
        </w:rPr>
        <w:t xml:space="preserve"> or group students in future learning.</w:t>
      </w:r>
    </w:p>
    <w:p w14:paraId="3F665FAF" w14:textId="60A964D1" w:rsidR="00851069" w:rsidRDefault="00851069" w:rsidP="008F5680">
      <w:pPr>
        <w:pStyle w:val="FeatureBox3"/>
      </w:pPr>
      <w:r w:rsidRPr="008F5680">
        <w:rPr>
          <w:rStyle w:val="Strong"/>
        </w:rPr>
        <w:t>Student note</w:t>
      </w:r>
      <w:r>
        <w:t xml:space="preserve">: </w:t>
      </w:r>
      <w:r w:rsidR="00255E7F">
        <w:t>in answering the following questions</w:t>
      </w:r>
      <w:r w:rsidR="0029396D">
        <w:t xml:space="preserve"> you will need to draw on </w:t>
      </w:r>
      <w:r w:rsidR="003856FC">
        <w:t>prior</w:t>
      </w:r>
      <w:r w:rsidR="0029396D">
        <w:t xml:space="preserve"> learning from</w:t>
      </w:r>
      <w:r w:rsidR="001A759D">
        <w:t xml:space="preserve"> </w:t>
      </w:r>
      <w:r w:rsidR="0029396D">
        <w:t xml:space="preserve">previous </w:t>
      </w:r>
      <w:r w:rsidR="00BE00AB">
        <w:t>years studying English</w:t>
      </w:r>
      <w:r w:rsidR="00661D22">
        <w:t>. This activity</w:t>
      </w:r>
      <w:r w:rsidR="002507FB">
        <w:t xml:space="preserve"> will </w:t>
      </w:r>
      <w:r w:rsidR="00E84AB2">
        <w:t xml:space="preserve">help </w:t>
      </w:r>
      <w:r w:rsidR="003856FC">
        <w:t xml:space="preserve">your teacher </w:t>
      </w:r>
      <w:r w:rsidR="00E84AB2">
        <w:t xml:space="preserve">determine </w:t>
      </w:r>
      <w:r w:rsidR="002507FB">
        <w:t>your knowledge</w:t>
      </w:r>
      <w:r w:rsidR="004F3C2D">
        <w:t xml:space="preserve"> of persuasive </w:t>
      </w:r>
      <w:r w:rsidR="003856FC">
        <w:t xml:space="preserve">and discursive </w:t>
      </w:r>
      <w:r w:rsidR="004F3C2D">
        <w:t>text</w:t>
      </w:r>
      <w:r w:rsidR="00E84AB2">
        <w:t xml:space="preserve"> features</w:t>
      </w:r>
      <w:r w:rsidR="00417590">
        <w:t>.</w:t>
      </w:r>
    </w:p>
    <w:p w14:paraId="15E18A6F" w14:textId="67ACEC92" w:rsidR="008F5680" w:rsidRDefault="00B50891" w:rsidP="008319CE">
      <w:pPr>
        <w:pStyle w:val="ListNumber"/>
        <w:numPr>
          <w:ilvl w:val="0"/>
          <w:numId w:val="3"/>
        </w:numPr>
      </w:pPr>
      <w:r>
        <w:t>Complete the table below, d</w:t>
      </w:r>
      <w:r w:rsidR="005D0565">
        <w:t>efini</w:t>
      </w:r>
      <w:r>
        <w:t>ng</w:t>
      </w:r>
      <w:r w:rsidR="00F828B0">
        <w:t xml:space="preserve"> </w:t>
      </w:r>
      <w:r w:rsidR="0025410D">
        <w:t xml:space="preserve">common features </w:t>
      </w:r>
      <w:r w:rsidR="00D7232A">
        <w:t>of persuasive texts</w:t>
      </w:r>
      <w:r>
        <w:t>.</w:t>
      </w:r>
    </w:p>
    <w:p w14:paraId="05BE712D" w14:textId="5D30C368"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24</w:t>
      </w:r>
      <w:r>
        <w:fldChar w:fldCharType="end"/>
      </w:r>
      <w:r w:rsidR="565DE467">
        <w:t xml:space="preserve"> </w:t>
      </w:r>
      <w:r>
        <w:t>– common features of persuasive texts</w:t>
      </w:r>
    </w:p>
    <w:tbl>
      <w:tblPr>
        <w:tblStyle w:val="Tableheader"/>
        <w:tblW w:w="0" w:type="auto"/>
        <w:tblLook w:val="04A0" w:firstRow="1" w:lastRow="0" w:firstColumn="1" w:lastColumn="0" w:noHBand="0" w:noVBand="1"/>
        <w:tblDescription w:val="The left hand column is a common persuasive writing text feature and the right hand column is space for a personal definition."/>
      </w:tblPr>
      <w:tblGrid>
        <w:gridCol w:w="3256"/>
        <w:gridCol w:w="6372"/>
      </w:tblGrid>
      <w:tr w:rsidR="00CD63DE" w14:paraId="6CB05004"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0F8B526" w14:textId="450B5248" w:rsidR="00BD77F5" w:rsidRDefault="00240187" w:rsidP="00BD77F5">
            <w:r>
              <w:t>Persuasive text feature</w:t>
            </w:r>
          </w:p>
        </w:tc>
        <w:tc>
          <w:tcPr>
            <w:tcW w:w="6372" w:type="dxa"/>
          </w:tcPr>
          <w:p w14:paraId="704A47C5" w14:textId="579419BE" w:rsidR="00BD77F5" w:rsidRDefault="00B50891" w:rsidP="00BD77F5">
            <w:pPr>
              <w:cnfStyle w:val="100000000000" w:firstRow="1" w:lastRow="0" w:firstColumn="0" w:lastColumn="0" w:oddVBand="0" w:evenVBand="0" w:oddHBand="0" w:evenHBand="0" w:firstRowFirstColumn="0" w:firstRowLastColumn="0" w:lastRowFirstColumn="0" w:lastRowLastColumn="0"/>
            </w:pPr>
            <w:r>
              <w:t>D</w:t>
            </w:r>
            <w:r w:rsidR="00BD77F5">
              <w:t>efinition</w:t>
            </w:r>
            <w:r w:rsidR="006F040D">
              <w:t xml:space="preserve"> and example</w:t>
            </w:r>
          </w:p>
        </w:tc>
      </w:tr>
      <w:tr w:rsidR="00CD63DE" w14:paraId="5065DF2E"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2FAA89B" w14:textId="73E88C7C" w:rsidR="00BD77F5" w:rsidRDefault="003B2DF2" w:rsidP="00BD77F5">
            <w:r>
              <w:t>emotive language</w:t>
            </w:r>
          </w:p>
        </w:tc>
        <w:tc>
          <w:tcPr>
            <w:tcW w:w="6372" w:type="dxa"/>
          </w:tcPr>
          <w:p w14:paraId="25232597" w14:textId="4BEF75A4" w:rsidR="00BD77F5" w:rsidRDefault="00BD77F5" w:rsidP="00BD77F5">
            <w:pPr>
              <w:cnfStyle w:val="000000100000" w:firstRow="0" w:lastRow="0" w:firstColumn="0" w:lastColumn="0" w:oddVBand="0" w:evenVBand="0" w:oddHBand="1" w:evenHBand="0" w:firstRowFirstColumn="0" w:firstRowLastColumn="0" w:lastRowFirstColumn="0" w:lastRowLastColumn="0"/>
            </w:pPr>
          </w:p>
        </w:tc>
      </w:tr>
      <w:tr w:rsidR="003B2DF2" w14:paraId="232E4AEA"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F686B7E" w14:textId="3B6255AD" w:rsidR="003B2DF2" w:rsidRDefault="003B2DF2" w:rsidP="003B2DF2">
            <w:r>
              <w:t>ethos</w:t>
            </w:r>
          </w:p>
        </w:tc>
        <w:tc>
          <w:tcPr>
            <w:tcW w:w="6372" w:type="dxa"/>
          </w:tcPr>
          <w:p w14:paraId="63F0AD1E" w14:textId="77777777" w:rsidR="003B2DF2" w:rsidRDefault="003B2DF2" w:rsidP="003B2DF2">
            <w:pPr>
              <w:cnfStyle w:val="000000010000" w:firstRow="0" w:lastRow="0" w:firstColumn="0" w:lastColumn="0" w:oddVBand="0" w:evenVBand="0" w:oddHBand="0" w:evenHBand="1" w:firstRowFirstColumn="0" w:firstRowLastColumn="0" w:lastRowFirstColumn="0" w:lastRowLastColumn="0"/>
            </w:pPr>
          </w:p>
        </w:tc>
      </w:tr>
      <w:tr w:rsidR="003B2DF2" w14:paraId="557E9EF2"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7ED43D3" w14:textId="467DA597" w:rsidR="003B2DF2" w:rsidRDefault="003B2DF2" w:rsidP="003B2DF2">
            <w:r>
              <w:t>evidence</w:t>
            </w:r>
          </w:p>
        </w:tc>
        <w:tc>
          <w:tcPr>
            <w:tcW w:w="6372" w:type="dxa"/>
          </w:tcPr>
          <w:p w14:paraId="144FD3D7" w14:textId="77777777" w:rsidR="003B2DF2" w:rsidRDefault="003B2DF2" w:rsidP="003B2DF2">
            <w:pPr>
              <w:cnfStyle w:val="000000100000" w:firstRow="0" w:lastRow="0" w:firstColumn="0" w:lastColumn="0" w:oddVBand="0" w:evenVBand="0" w:oddHBand="1" w:evenHBand="0" w:firstRowFirstColumn="0" w:firstRowLastColumn="0" w:lastRowFirstColumn="0" w:lastRowLastColumn="0"/>
            </w:pPr>
          </w:p>
        </w:tc>
      </w:tr>
      <w:tr w:rsidR="003B2DF2" w14:paraId="13902932"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A1D03A0" w14:textId="5D46603B" w:rsidR="003B2DF2" w:rsidRDefault="003B2DF2" w:rsidP="003B2DF2">
            <w:r>
              <w:t>high modality words</w:t>
            </w:r>
          </w:p>
        </w:tc>
        <w:tc>
          <w:tcPr>
            <w:tcW w:w="6372" w:type="dxa"/>
          </w:tcPr>
          <w:p w14:paraId="6620CE1D" w14:textId="77777777" w:rsidR="003B2DF2" w:rsidRDefault="003B2DF2" w:rsidP="003B2DF2">
            <w:pPr>
              <w:cnfStyle w:val="000000010000" w:firstRow="0" w:lastRow="0" w:firstColumn="0" w:lastColumn="0" w:oddVBand="0" w:evenVBand="0" w:oddHBand="0" w:evenHBand="1" w:firstRowFirstColumn="0" w:firstRowLastColumn="0" w:lastRowFirstColumn="0" w:lastRowLastColumn="0"/>
            </w:pPr>
          </w:p>
        </w:tc>
      </w:tr>
      <w:tr w:rsidR="003B2DF2" w14:paraId="082EA00C"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E330DB" w14:textId="6FE6911F" w:rsidR="003B2DF2" w:rsidRDefault="003B2DF2" w:rsidP="003B2DF2">
            <w:r>
              <w:t>logos</w:t>
            </w:r>
          </w:p>
        </w:tc>
        <w:tc>
          <w:tcPr>
            <w:tcW w:w="6372" w:type="dxa"/>
          </w:tcPr>
          <w:p w14:paraId="0CD5FBEE" w14:textId="77777777" w:rsidR="003B2DF2" w:rsidRDefault="003B2DF2" w:rsidP="003B2DF2">
            <w:pPr>
              <w:cnfStyle w:val="000000100000" w:firstRow="0" w:lastRow="0" w:firstColumn="0" w:lastColumn="0" w:oddVBand="0" w:evenVBand="0" w:oddHBand="1" w:evenHBand="0" w:firstRowFirstColumn="0" w:firstRowLastColumn="0" w:lastRowFirstColumn="0" w:lastRowLastColumn="0"/>
            </w:pPr>
          </w:p>
        </w:tc>
      </w:tr>
      <w:tr w:rsidR="003B2DF2" w14:paraId="7D3B945C"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2FD2EE" w14:textId="7B5A3C5B" w:rsidR="003B2DF2" w:rsidRDefault="003B2DF2" w:rsidP="003B2DF2">
            <w:r>
              <w:t>pathos</w:t>
            </w:r>
          </w:p>
        </w:tc>
        <w:tc>
          <w:tcPr>
            <w:tcW w:w="6372" w:type="dxa"/>
          </w:tcPr>
          <w:p w14:paraId="18BBF1E5" w14:textId="77777777" w:rsidR="003B2DF2" w:rsidRDefault="003B2DF2" w:rsidP="003B2DF2">
            <w:pPr>
              <w:cnfStyle w:val="000000010000" w:firstRow="0" w:lastRow="0" w:firstColumn="0" w:lastColumn="0" w:oddVBand="0" w:evenVBand="0" w:oddHBand="0" w:evenHBand="1" w:firstRowFirstColumn="0" w:firstRowLastColumn="0" w:lastRowFirstColumn="0" w:lastRowLastColumn="0"/>
            </w:pPr>
          </w:p>
        </w:tc>
      </w:tr>
      <w:tr w:rsidR="003B2DF2" w14:paraId="1E4F3673"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A0053D" w14:textId="4FCA770E" w:rsidR="003B2DF2" w:rsidRDefault="003B2DF2" w:rsidP="003B2DF2">
            <w:r>
              <w:t>rhetoric</w:t>
            </w:r>
          </w:p>
        </w:tc>
        <w:tc>
          <w:tcPr>
            <w:tcW w:w="6372" w:type="dxa"/>
          </w:tcPr>
          <w:p w14:paraId="1CF5D73E" w14:textId="77777777" w:rsidR="003B2DF2" w:rsidRDefault="003B2DF2" w:rsidP="003B2DF2">
            <w:pPr>
              <w:cnfStyle w:val="000000100000" w:firstRow="0" w:lastRow="0" w:firstColumn="0" w:lastColumn="0" w:oddVBand="0" w:evenVBand="0" w:oddHBand="1" w:evenHBand="0" w:firstRowFirstColumn="0" w:firstRowLastColumn="0" w:lastRowFirstColumn="0" w:lastRowLastColumn="0"/>
            </w:pPr>
          </w:p>
        </w:tc>
      </w:tr>
    </w:tbl>
    <w:p w14:paraId="6FB5C439" w14:textId="6FFC81BE" w:rsidR="00BD77F5" w:rsidRPr="00BD77F5" w:rsidRDefault="00B50891" w:rsidP="000F161F">
      <w:pPr>
        <w:pStyle w:val="ListNumber"/>
        <w:numPr>
          <w:ilvl w:val="0"/>
          <w:numId w:val="3"/>
        </w:numPr>
      </w:pPr>
      <w:r w:rsidRPr="00B50891">
        <w:t xml:space="preserve">Complete the table below, defining common features of </w:t>
      </w:r>
      <w:r w:rsidR="009802D9">
        <w:t>discursive</w:t>
      </w:r>
      <w:r w:rsidRPr="00B50891">
        <w:t xml:space="preserve"> texts.</w:t>
      </w:r>
    </w:p>
    <w:p w14:paraId="4BFEA295" w14:textId="423DB5FF" w:rsidR="00454BA2" w:rsidRDefault="00454BA2" w:rsidP="00454BA2">
      <w:pPr>
        <w:pStyle w:val="Caption"/>
      </w:pPr>
      <w:r>
        <w:lastRenderedPageBreak/>
        <w:t xml:space="preserve">Table </w:t>
      </w:r>
      <w:r>
        <w:fldChar w:fldCharType="begin"/>
      </w:r>
      <w:r>
        <w:instrText xml:space="preserve"> SEQ Table \* ARABIC </w:instrText>
      </w:r>
      <w:r>
        <w:fldChar w:fldCharType="separate"/>
      </w:r>
      <w:r w:rsidR="00E02857">
        <w:rPr>
          <w:noProof/>
        </w:rPr>
        <w:t>25</w:t>
      </w:r>
      <w:r>
        <w:fldChar w:fldCharType="end"/>
      </w:r>
      <w:r w:rsidR="4AA44CB0">
        <w:t xml:space="preserve"> </w:t>
      </w:r>
      <w:r>
        <w:t>– common features of discursive texts</w:t>
      </w:r>
    </w:p>
    <w:tbl>
      <w:tblPr>
        <w:tblStyle w:val="Tableheader"/>
        <w:tblW w:w="0" w:type="auto"/>
        <w:tblLook w:val="04A0" w:firstRow="1" w:lastRow="0" w:firstColumn="1" w:lastColumn="0" w:noHBand="0" w:noVBand="1"/>
        <w:tblDescription w:val="The left hand column is a common discursive writing text feature and the right hand column is space for a personal definition."/>
      </w:tblPr>
      <w:tblGrid>
        <w:gridCol w:w="3256"/>
        <w:gridCol w:w="6372"/>
      </w:tblGrid>
      <w:tr w:rsidR="00CD63DE" w14:paraId="77855982"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451F43" w14:textId="2A0241EC" w:rsidR="00B50891" w:rsidRDefault="00B50891" w:rsidP="00B50891">
            <w:r>
              <w:t>Discursive text features</w:t>
            </w:r>
          </w:p>
        </w:tc>
        <w:tc>
          <w:tcPr>
            <w:tcW w:w="6372" w:type="dxa"/>
          </w:tcPr>
          <w:p w14:paraId="7FCD06A8" w14:textId="7CFEDDBE" w:rsidR="00B50891" w:rsidRDefault="00B50891" w:rsidP="00B50891">
            <w:pPr>
              <w:cnfStyle w:val="100000000000" w:firstRow="1" w:lastRow="0" w:firstColumn="0" w:lastColumn="0" w:oddVBand="0" w:evenVBand="0" w:oddHBand="0" w:evenHBand="0" w:firstRowFirstColumn="0" w:firstRowLastColumn="0" w:lastRowFirstColumn="0" w:lastRowLastColumn="0"/>
            </w:pPr>
            <w:r>
              <w:t>Definition and example</w:t>
            </w:r>
          </w:p>
        </w:tc>
      </w:tr>
      <w:tr w:rsidR="00DC4427" w14:paraId="5369F251"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A5373C8" w14:textId="254621A4" w:rsidR="00DC4427" w:rsidRDefault="00DC4427" w:rsidP="00B50891">
            <w:r>
              <w:t>figurative language</w:t>
            </w:r>
          </w:p>
        </w:tc>
        <w:tc>
          <w:tcPr>
            <w:tcW w:w="6372" w:type="dxa"/>
          </w:tcPr>
          <w:p w14:paraId="3E8D7262" w14:textId="77777777" w:rsidR="00DC4427" w:rsidRDefault="00DC4427" w:rsidP="00B50891">
            <w:pPr>
              <w:cnfStyle w:val="000000100000" w:firstRow="0" w:lastRow="0" w:firstColumn="0" w:lastColumn="0" w:oddVBand="0" w:evenVBand="0" w:oddHBand="1" w:evenHBand="0" w:firstRowFirstColumn="0" w:firstRowLastColumn="0" w:lastRowFirstColumn="0" w:lastRowLastColumn="0"/>
            </w:pPr>
          </w:p>
        </w:tc>
      </w:tr>
      <w:tr w:rsidR="00DC4427" w14:paraId="13CE2EDB"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EB339DD" w14:textId="0E8543FB" w:rsidR="00DC4427" w:rsidRDefault="00DC4427" w:rsidP="00B50891">
            <w:r>
              <w:t>lower modality words</w:t>
            </w:r>
          </w:p>
        </w:tc>
        <w:tc>
          <w:tcPr>
            <w:tcW w:w="6372" w:type="dxa"/>
          </w:tcPr>
          <w:p w14:paraId="6CBFC3FA" w14:textId="77777777" w:rsidR="00DC4427" w:rsidRDefault="00DC4427" w:rsidP="00B50891">
            <w:pPr>
              <w:cnfStyle w:val="000000010000" w:firstRow="0" w:lastRow="0" w:firstColumn="0" w:lastColumn="0" w:oddVBand="0" w:evenVBand="0" w:oddHBand="0" w:evenHBand="1" w:firstRowFirstColumn="0" w:firstRowLastColumn="0" w:lastRowFirstColumn="0" w:lastRowLastColumn="0"/>
            </w:pPr>
          </w:p>
        </w:tc>
      </w:tr>
      <w:tr w:rsidR="00DC4427" w14:paraId="28F162EC"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82D2457" w14:textId="298DBEE4" w:rsidR="00DC4427" w:rsidRDefault="00DC4427" w:rsidP="00B50891">
            <w:r>
              <w:t>personal anecdotes</w:t>
            </w:r>
          </w:p>
        </w:tc>
        <w:tc>
          <w:tcPr>
            <w:tcW w:w="6372" w:type="dxa"/>
          </w:tcPr>
          <w:p w14:paraId="06D80982" w14:textId="77777777" w:rsidR="00DC4427" w:rsidRDefault="00DC4427" w:rsidP="00B50891">
            <w:pPr>
              <w:cnfStyle w:val="000000100000" w:firstRow="0" w:lastRow="0" w:firstColumn="0" w:lastColumn="0" w:oddVBand="0" w:evenVBand="0" w:oddHBand="1" w:evenHBand="0" w:firstRowFirstColumn="0" w:firstRowLastColumn="0" w:lastRowFirstColumn="0" w:lastRowLastColumn="0"/>
            </w:pPr>
          </w:p>
        </w:tc>
      </w:tr>
      <w:tr w:rsidR="00CD63DE" w14:paraId="03364E03"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1741BE" w14:textId="3DE0E7FA" w:rsidR="009802D9" w:rsidRDefault="00DC4427" w:rsidP="00B50891">
            <w:r>
              <w:t>personal voice</w:t>
            </w:r>
          </w:p>
        </w:tc>
        <w:tc>
          <w:tcPr>
            <w:tcW w:w="6372" w:type="dxa"/>
          </w:tcPr>
          <w:p w14:paraId="6A420E95" w14:textId="77777777" w:rsidR="009802D9" w:rsidRDefault="009802D9" w:rsidP="00B50891">
            <w:pPr>
              <w:cnfStyle w:val="000000010000" w:firstRow="0" w:lastRow="0" w:firstColumn="0" w:lastColumn="0" w:oddVBand="0" w:evenVBand="0" w:oddHBand="0" w:evenHBand="1" w:firstRowFirstColumn="0" w:firstRowLastColumn="0" w:lastRowFirstColumn="0" w:lastRowLastColumn="0"/>
            </w:pPr>
          </w:p>
        </w:tc>
      </w:tr>
      <w:tr w:rsidR="00B50891" w14:paraId="11AA8EFB"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1C7C171" w14:textId="78302FAB" w:rsidR="00B50891" w:rsidRDefault="00DC4427" w:rsidP="00B50891">
            <w:r>
              <w:t>rhetorical devices</w:t>
            </w:r>
          </w:p>
        </w:tc>
        <w:tc>
          <w:tcPr>
            <w:tcW w:w="6372" w:type="dxa"/>
          </w:tcPr>
          <w:p w14:paraId="7754F792" w14:textId="77777777" w:rsidR="00B50891" w:rsidRDefault="00B50891" w:rsidP="00B50891">
            <w:pPr>
              <w:cnfStyle w:val="000000100000" w:firstRow="0" w:lastRow="0" w:firstColumn="0" w:lastColumn="0" w:oddVBand="0" w:evenVBand="0" w:oddHBand="1" w:evenHBand="0" w:firstRowFirstColumn="0" w:firstRowLastColumn="0" w:lastRowFirstColumn="0" w:lastRowLastColumn="0"/>
            </w:pPr>
          </w:p>
        </w:tc>
      </w:tr>
    </w:tbl>
    <w:p w14:paraId="6B4C5691" w14:textId="08FDE450" w:rsidR="00792ADB" w:rsidRDefault="00792ADB" w:rsidP="00904BF7">
      <w:pPr>
        <w:rPr>
          <w:rFonts w:eastAsiaTheme="majorEastAsia"/>
          <w:bCs/>
          <w:color w:val="002664"/>
          <w:sz w:val="36"/>
          <w:szCs w:val="48"/>
        </w:rPr>
      </w:pPr>
      <w:r>
        <w:br w:type="page"/>
      </w:r>
    </w:p>
    <w:p w14:paraId="1DD66BE3" w14:textId="2A7859D7" w:rsidR="00102C8A" w:rsidRPr="00102C8A" w:rsidRDefault="00102C8A" w:rsidP="00281E4F">
      <w:pPr>
        <w:pStyle w:val="Heading2"/>
      </w:pPr>
      <w:bookmarkStart w:id="117" w:name="_Toc206505312"/>
      <w:bookmarkStart w:id="118" w:name="_Toc215816286"/>
      <w:r>
        <w:lastRenderedPageBreak/>
        <w:t>Phase 3</w:t>
      </w:r>
      <w:r w:rsidR="00F12459">
        <w:t>a</w:t>
      </w:r>
      <w:r w:rsidR="00C01579">
        <w:t>,</w:t>
      </w:r>
      <w:r>
        <w:t xml:space="preserve"> </w:t>
      </w:r>
      <w:r w:rsidR="008D47BF">
        <w:t>a</w:t>
      </w:r>
      <w:r>
        <w:t xml:space="preserve">ctivity </w:t>
      </w:r>
      <w:r w:rsidR="00E91A94">
        <w:t>2</w:t>
      </w:r>
      <w:r>
        <w:t xml:space="preserve"> – </w:t>
      </w:r>
      <w:r w:rsidR="008D47BF">
        <w:t>d</w:t>
      </w:r>
      <w:r w:rsidR="009D3381">
        <w:t>eveloping</w:t>
      </w:r>
      <w:r w:rsidR="0041209D">
        <w:t xml:space="preserve"> </w:t>
      </w:r>
      <w:r w:rsidR="00FA199C">
        <w:t>an</w:t>
      </w:r>
      <w:r w:rsidR="0041209D">
        <w:t xml:space="preserve"> understanding </w:t>
      </w:r>
      <w:r w:rsidR="00FA199C">
        <w:t xml:space="preserve">of </w:t>
      </w:r>
      <w:r w:rsidR="00A857C4">
        <w:t>‘</w:t>
      </w:r>
      <w:r w:rsidR="0039797B">
        <w:t>Eulogy for Gough Whitlam</w:t>
      </w:r>
      <w:r w:rsidR="0039797B" w:rsidRPr="0039797B">
        <w:t>’</w:t>
      </w:r>
      <w:bookmarkEnd w:id="117"/>
      <w:bookmarkEnd w:id="118"/>
    </w:p>
    <w:p w14:paraId="14AEFAE2" w14:textId="0E2E0DAC" w:rsidR="00EA6394" w:rsidRDefault="00EA6394" w:rsidP="00B378B7">
      <w:pPr>
        <w:pStyle w:val="FeatureBox2"/>
      </w:pPr>
      <w:r w:rsidRPr="00B378B7">
        <w:rPr>
          <w:b/>
          <w:bCs/>
        </w:rPr>
        <w:t>Teacher note</w:t>
      </w:r>
      <w:r w:rsidRPr="0074478B">
        <w:rPr>
          <w:b/>
          <w:bCs/>
        </w:rPr>
        <w:t>:</w:t>
      </w:r>
      <w:r>
        <w:t xml:space="preserve"> </w:t>
      </w:r>
      <w:r w:rsidR="00B378B7">
        <w:t xml:space="preserve">teachers can read </w:t>
      </w:r>
      <w:r w:rsidR="00CC6AB4" w:rsidRPr="00450509">
        <w:rPr>
          <w:i/>
          <w:iCs/>
        </w:rPr>
        <w:t>The</w:t>
      </w:r>
      <w:r w:rsidRPr="00450509">
        <w:rPr>
          <w:i/>
          <w:iCs/>
        </w:rPr>
        <w:t xml:space="preserve"> Sydney Morning Herald</w:t>
      </w:r>
      <w:r w:rsidRPr="00EA6394">
        <w:t xml:space="preserve"> </w:t>
      </w:r>
      <w:r w:rsidR="00DC4427">
        <w:t xml:space="preserve">article </w:t>
      </w:r>
      <w:hyperlink r:id="rId63" w:history="1">
        <w:r w:rsidRPr="00B378B7">
          <w:rPr>
            <w:rStyle w:val="Hyperlink"/>
          </w:rPr>
          <w:t>Gough Whitlam memorial: Noel Pearson delivers grand eulogy</w:t>
        </w:r>
      </w:hyperlink>
      <w:r w:rsidR="0072456D">
        <w:t xml:space="preserve"> aloud</w:t>
      </w:r>
      <w:r w:rsidR="00F74ED0">
        <w:t xml:space="preserve">. </w:t>
      </w:r>
      <w:r w:rsidR="00A4479D">
        <w:t>This can engage students and support them</w:t>
      </w:r>
      <w:r w:rsidRPr="00EA6394">
        <w:t xml:space="preserve"> to deepen </w:t>
      </w:r>
      <w:r w:rsidR="00A4479D">
        <w:t>their</w:t>
      </w:r>
      <w:r w:rsidRPr="00EA6394">
        <w:t xml:space="preserve"> understanding of the context of the speech</w:t>
      </w:r>
      <w:r w:rsidR="00A4479D">
        <w:t>.</w:t>
      </w:r>
    </w:p>
    <w:p w14:paraId="0077095C" w14:textId="6BA1A8C2" w:rsidR="00602C7D" w:rsidRDefault="004930E6" w:rsidP="00EB1B6C">
      <w:pPr>
        <w:pStyle w:val="ListNumber"/>
        <w:numPr>
          <w:ilvl w:val="0"/>
          <w:numId w:val="80"/>
        </w:numPr>
      </w:pPr>
      <w:r>
        <w:t>Draw on your understanding of</w:t>
      </w:r>
      <w:r w:rsidR="00B811C6">
        <w:t xml:space="preserve"> </w:t>
      </w:r>
      <w:r w:rsidR="00B811C6" w:rsidRPr="4EFF4D68">
        <w:rPr>
          <w:rStyle w:val="Strong"/>
        </w:rPr>
        <w:t>Core text 2 – ‘Eulogy for Gough Whitlam’ by Noel Pearson</w:t>
      </w:r>
      <w:r>
        <w:t xml:space="preserve"> </w:t>
      </w:r>
      <w:r w:rsidR="005E0AB6">
        <w:t xml:space="preserve">and </w:t>
      </w:r>
      <w:r w:rsidR="005E0AB6" w:rsidRPr="00450509">
        <w:rPr>
          <w:i/>
          <w:iCs/>
        </w:rPr>
        <w:t>The Sydney Morning He</w:t>
      </w:r>
      <w:r w:rsidR="000A77B9" w:rsidRPr="00450509">
        <w:rPr>
          <w:i/>
          <w:iCs/>
        </w:rPr>
        <w:t>r</w:t>
      </w:r>
      <w:r w:rsidR="005E0AB6" w:rsidRPr="00450509">
        <w:rPr>
          <w:i/>
          <w:iCs/>
        </w:rPr>
        <w:t>ald</w:t>
      </w:r>
      <w:r w:rsidR="005E0AB6">
        <w:t xml:space="preserve"> article </w:t>
      </w:r>
      <w:r w:rsidR="00B811C6">
        <w:t>to</w:t>
      </w:r>
      <w:r w:rsidR="006C1BBF">
        <w:t xml:space="preserve"> answer the following</w:t>
      </w:r>
      <w:r w:rsidR="00602C7D">
        <w:t xml:space="preserve"> questions </w:t>
      </w:r>
      <w:r w:rsidR="006C1BBF">
        <w:t>in your English book</w:t>
      </w:r>
      <w:r w:rsidR="00DC4427">
        <w:t>.</w:t>
      </w:r>
    </w:p>
    <w:p w14:paraId="395B8149" w14:textId="7EC9B772" w:rsidR="00602C7D" w:rsidRDefault="006C1BBF" w:rsidP="000F161F">
      <w:pPr>
        <w:pStyle w:val="ListNumber2"/>
        <w:numPr>
          <w:ilvl w:val="0"/>
          <w:numId w:val="4"/>
        </w:numPr>
      </w:pPr>
      <w:r>
        <w:t>Outline what the eulogy is about.</w:t>
      </w:r>
    </w:p>
    <w:p w14:paraId="1A8A00AD" w14:textId="528956ED" w:rsidR="009B2230" w:rsidRDefault="009B2230" w:rsidP="000F161F">
      <w:pPr>
        <w:pStyle w:val="ListNumber2"/>
        <w:numPr>
          <w:ilvl w:val="0"/>
          <w:numId w:val="4"/>
        </w:numPr>
      </w:pPr>
      <w:r>
        <w:t>What did you find</w:t>
      </w:r>
      <w:r w:rsidR="005B47D9">
        <w:t xml:space="preserve"> </w:t>
      </w:r>
      <w:r w:rsidR="006C1BBF">
        <w:t xml:space="preserve">most </w:t>
      </w:r>
      <w:r w:rsidR="005B47D9">
        <w:t>powerfu</w:t>
      </w:r>
      <w:r w:rsidR="00F92ACD">
        <w:t>l</w:t>
      </w:r>
      <w:r w:rsidR="009A37F0">
        <w:t xml:space="preserve"> about the </w:t>
      </w:r>
      <w:r w:rsidR="006C1BBF">
        <w:t>eulogy</w:t>
      </w:r>
      <w:r w:rsidR="009A37F0">
        <w:t>?</w:t>
      </w:r>
    </w:p>
    <w:p w14:paraId="1DD93365" w14:textId="33D3FB36" w:rsidR="009A37F0" w:rsidRDefault="009A37F0" w:rsidP="000F161F">
      <w:pPr>
        <w:pStyle w:val="ListNumber2"/>
        <w:numPr>
          <w:ilvl w:val="0"/>
          <w:numId w:val="4"/>
        </w:numPr>
      </w:pPr>
      <w:r>
        <w:t xml:space="preserve">What do you find </w:t>
      </w:r>
      <w:r w:rsidR="006C1BBF">
        <w:t xml:space="preserve">most </w:t>
      </w:r>
      <w:r>
        <w:t>challenging? (</w:t>
      </w:r>
      <w:r w:rsidR="006C1BBF">
        <w:t xml:space="preserve">For example, </w:t>
      </w:r>
      <w:r>
        <w:t>this could include not knowing who the people are, the vocabulary or the style of language</w:t>
      </w:r>
      <w:r w:rsidR="00DC4427">
        <w:t>.</w:t>
      </w:r>
      <w:r>
        <w:t>)</w:t>
      </w:r>
    </w:p>
    <w:p w14:paraId="4019BC67" w14:textId="76BF0B6E" w:rsidR="00B45A6D" w:rsidRDefault="00B45A6D" w:rsidP="000F161F">
      <w:pPr>
        <w:pStyle w:val="ListNumber2"/>
        <w:numPr>
          <w:ilvl w:val="0"/>
          <w:numId w:val="4"/>
        </w:numPr>
      </w:pPr>
      <w:r>
        <w:t>What did you learn about Australia’s past, the experiences of Aboriginal and Torres Strait Islander people</w:t>
      </w:r>
      <w:r w:rsidR="00DC4427">
        <w:t>s</w:t>
      </w:r>
      <w:r w:rsidR="003301B9">
        <w:t xml:space="preserve"> and Gough Whitlam?</w:t>
      </w:r>
    </w:p>
    <w:p w14:paraId="66A08D59" w14:textId="74A809C1" w:rsidR="003301B9" w:rsidRDefault="003301B9" w:rsidP="00EB1B6C">
      <w:pPr>
        <w:pStyle w:val="ListNumber"/>
        <w:numPr>
          <w:ilvl w:val="0"/>
          <w:numId w:val="57"/>
        </w:numPr>
      </w:pPr>
      <w:r>
        <w:t xml:space="preserve">With a peer, discuss your </w:t>
      </w:r>
      <w:r w:rsidR="00B1609E">
        <w:t>responses to the questions above. Add to your notes based on your discussion.</w:t>
      </w:r>
    </w:p>
    <w:p w14:paraId="7193ACE1" w14:textId="724683E7" w:rsidR="002466DC" w:rsidRDefault="00F56272" w:rsidP="00EB1B6C">
      <w:pPr>
        <w:pStyle w:val="ListNumber"/>
        <w:numPr>
          <w:ilvl w:val="0"/>
          <w:numId w:val="57"/>
        </w:numPr>
      </w:pPr>
      <w:r>
        <w:t>Draw on this</w:t>
      </w:r>
      <w:r w:rsidR="00B1609E">
        <w:t xml:space="preserve"> class discussion</w:t>
      </w:r>
      <w:r>
        <w:t xml:space="preserve"> to</w:t>
      </w:r>
      <w:r w:rsidR="00B1609E">
        <w:t xml:space="preserve"> complete the table</w:t>
      </w:r>
      <w:r>
        <w:t xml:space="preserve"> below:</w:t>
      </w:r>
    </w:p>
    <w:p w14:paraId="6478475D" w14:textId="15218AB1"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26</w:t>
      </w:r>
      <w:r>
        <w:fldChar w:fldCharType="end"/>
      </w:r>
      <w:r w:rsidR="1A6B170D">
        <w:t xml:space="preserve"> </w:t>
      </w:r>
      <w:r>
        <w:t>– initial response to ‘</w:t>
      </w:r>
      <w:r w:rsidRPr="00675A10">
        <w:t>Eulogy for Gough Whitlam’</w:t>
      </w:r>
    </w:p>
    <w:tbl>
      <w:tblPr>
        <w:tblStyle w:val="Tableheader"/>
        <w:tblW w:w="0" w:type="auto"/>
        <w:tblLook w:val="04A0" w:firstRow="1" w:lastRow="0" w:firstColumn="1" w:lastColumn="0" w:noHBand="0" w:noVBand="1"/>
        <w:tblDescription w:val="The left hand column are questions. The right hand column is for providing answers."/>
      </w:tblPr>
      <w:tblGrid>
        <w:gridCol w:w="3539"/>
        <w:gridCol w:w="6089"/>
      </w:tblGrid>
      <w:tr w:rsidR="00CD63DE" w14:paraId="170F5A43" w14:textId="77777777" w:rsidTr="00B16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B4DE2E8" w14:textId="1BA3BC6B" w:rsidR="002466DC" w:rsidRDefault="00B1609E" w:rsidP="00B1609E">
            <w:r>
              <w:t>Questions</w:t>
            </w:r>
          </w:p>
        </w:tc>
        <w:tc>
          <w:tcPr>
            <w:tcW w:w="6089" w:type="dxa"/>
          </w:tcPr>
          <w:p w14:paraId="16069F06" w14:textId="3302F724" w:rsidR="002466DC" w:rsidRDefault="00B1609E" w:rsidP="00102C8A">
            <w:pPr>
              <w:jc w:val="both"/>
              <w:cnfStyle w:val="100000000000" w:firstRow="1" w:lastRow="0" w:firstColumn="0" w:lastColumn="0" w:oddVBand="0" w:evenVBand="0" w:oddHBand="0" w:evenHBand="0" w:firstRowFirstColumn="0" w:firstRowLastColumn="0" w:lastRowFirstColumn="0" w:lastRowLastColumn="0"/>
            </w:pPr>
            <w:r>
              <w:t>Answers</w:t>
            </w:r>
          </w:p>
        </w:tc>
      </w:tr>
      <w:tr w:rsidR="00CD63DE" w14:paraId="1ECB4465" w14:textId="77777777" w:rsidTr="00B1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3066ED7" w14:textId="4C14BF9D" w:rsidR="00BB3069" w:rsidRPr="00B1609E" w:rsidRDefault="00630CEF" w:rsidP="00102C8A">
            <w:pPr>
              <w:jc w:val="both"/>
              <w:rPr>
                <w:b w:val="0"/>
              </w:rPr>
            </w:pPr>
            <w:r>
              <w:t xml:space="preserve">What is the </w:t>
            </w:r>
            <w:r w:rsidR="0025397F">
              <w:t>p</w:t>
            </w:r>
            <w:r w:rsidR="002466DC">
              <w:t>urpose</w:t>
            </w:r>
            <w:r>
              <w:t xml:space="preserve"> of this text?</w:t>
            </w:r>
          </w:p>
        </w:tc>
        <w:tc>
          <w:tcPr>
            <w:tcW w:w="6089" w:type="dxa"/>
          </w:tcPr>
          <w:p w14:paraId="68D71847" w14:textId="77777777" w:rsidR="002466DC" w:rsidRDefault="002466DC" w:rsidP="00102C8A">
            <w:pPr>
              <w:jc w:val="both"/>
              <w:cnfStyle w:val="000000100000" w:firstRow="0" w:lastRow="0" w:firstColumn="0" w:lastColumn="0" w:oddVBand="0" w:evenVBand="0" w:oddHBand="1" w:evenHBand="0" w:firstRowFirstColumn="0" w:firstRowLastColumn="0" w:lastRowFirstColumn="0" w:lastRowLastColumn="0"/>
            </w:pPr>
          </w:p>
        </w:tc>
      </w:tr>
      <w:tr w:rsidR="00CD63DE" w14:paraId="084B8FDD" w14:textId="77777777" w:rsidTr="00B16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0BA00B" w14:textId="27428DE0" w:rsidR="00BB3069" w:rsidRPr="00B1609E" w:rsidRDefault="00630CEF" w:rsidP="00102C8A">
            <w:pPr>
              <w:jc w:val="both"/>
              <w:rPr>
                <w:b w:val="0"/>
              </w:rPr>
            </w:pPr>
            <w:r>
              <w:t xml:space="preserve">Who is the </w:t>
            </w:r>
            <w:r w:rsidR="0025397F">
              <w:t>a</w:t>
            </w:r>
            <w:r w:rsidR="002466DC">
              <w:t>udience</w:t>
            </w:r>
            <w:r>
              <w:t>?</w:t>
            </w:r>
          </w:p>
        </w:tc>
        <w:tc>
          <w:tcPr>
            <w:tcW w:w="6089" w:type="dxa"/>
          </w:tcPr>
          <w:p w14:paraId="1407BF88" w14:textId="77777777" w:rsidR="002466DC" w:rsidRDefault="002466DC" w:rsidP="00102C8A">
            <w:pPr>
              <w:jc w:val="both"/>
              <w:cnfStyle w:val="000000010000" w:firstRow="0" w:lastRow="0" w:firstColumn="0" w:lastColumn="0" w:oddVBand="0" w:evenVBand="0" w:oddHBand="0" w:evenHBand="1" w:firstRowFirstColumn="0" w:firstRowLastColumn="0" w:lastRowFirstColumn="0" w:lastRowLastColumn="0"/>
            </w:pPr>
          </w:p>
        </w:tc>
      </w:tr>
      <w:tr w:rsidR="00CD63DE" w14:paraId="7BF963E5" w14:textId="77777777" w:rsidTr="00B1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5DAC163" w14:textId="098C9283" w:rsidR="00BB3069" w:rsidRPr="00B1609E" w:rsidRDefault="00630CEF" w:rsidP="00102C8A">
            <w:pPr>
              <w:jc w:val="both"/>
              <w:rPr>
                <w:b w:val="0"/>
              </w:rPr>
            </w:pPr>
            <w:r>
              <w:t xml:space="preserve">What is the </w:t>
            </w:r>
            <w:r w:rsidR="0025397F">
              <w:t>s</w:t>
            </w:r>
            <w:r w:rsidR="002466DC">
              <w:t>ituation</w:t>
            </w:r>
            <w:r>
              <w:t>?</w:t>
            </w:r>
          </w:p>
        </w:tc>
        <w:tc>
          <w:tcPr>
            <w:tcW w:w="6089" w:type="dxa"/>
          </w:tcPr>
          <w:p w14:paraId="4439E455" w14:textId="77777777" w:rsidR="002466DC" w:rsidRDefault="002466DC" w:rsidP="00102C8A">
            <w:pPr>
              <w:jc w:val="both"/>
              <w:cnfStyle w:val="000000100000" w:firstRow="0" w:lastRow="0" w:firstColumn="0" w:lastColumn="0" w:oddVBand="0" w:evenVBand="0" w:oddHBand="1" w:evenHBand="0" w:firstRowFirstColumn="0" w:firstRowLastColumn="0" w:lastRowFirstColumn="0" w:lastRowLastColumn="0"/>
            </w:pPr>
          </w:p>
        </w:tc>
      </w:tr>
      <w:tr w:rsidR="00CD63DE" w14:paraId="06F66E9E" w14:textId="77777777" w:rsidTr="00B16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97A5249" w14:textId="63980EF6" w:rsidR="00BB3069" w:rsidRPr="00B1609E" w:rsidRDefault="00BC0028" w:rsidP="00102C8A">
            <w:pPr>
              <w:jc w:val="both"/>
              <w:rPr>
                <w:b w:val="0"/>
              </w:rPr>
            </w:pPr>
            <w:r>
              <w:t>Who was Gough Whitlam?</w:t>
            </w:r>
          </w:p>
        </w:tc>
        <w:tc>
          <w:tcPr>
            <w:tcW w:w="6089" w:type="dxa"/>
          </w:tcPr>
          <w:p w14:paraId="54B38B5E" w14:textId="77777777" w:rsidR="002466DC" w:rsidRDefault="002466DC" w:rsidP="00102C8A">
            <w:pPr>
              <w:jc w:val="both"/>
              <w:cnfStyle w:val="000000010000" w:firstRow="0" w:lastRow="0" w:firstColumn="0" w:lastColumn="0" w:oddVBand="0" w:evenVBand="0" w:oddHBand="0" w:evenHBand="1" w:firstRowFirstColumn="0" w:firstRowLastColumn="0" w:lastRowFirstColumn="0" w:lastRowLastColumn="0"/>
            </w:pPr>
          </w:p>
        </w:tc>
      </w:tr>
      <w:tr w:rsidR="00CD63DE" w14:paraId="2CC25E73" w14:textId="77777777" w:rsidTr="00B1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2A5E2CE" w14:textId="663B7656" w:rsidR="00BB3069" w:rsidRPr="00B1609E" w:rsidRDefault="00BC0028" w:rsidP="00102C8A">
            <w:pPr>
              <w:jc w:val="both"/>
              <w:rPr>
                <w:b w:val="0"/>
              </w:rPr>
            </w:pPr>
            <w:r>
              <w:lastRenderedPageBreak/>
              <w:t>Who is Noel Pearson?</w:t>
            </w:r>
          </w:p>
        </w:tc>
        <w:tc>
          <w:tcPr>
            <w:tcW w:w="6089" w:type="dxa"/>
          </w:tcPr>
          <w:p w14:paraId="00FAB36F" w14:textId="77777777" w:rsidR="00BC0028" w:rsidRDefault="00BC0028" w:rsidP="00102C8A">
            <w:pPr>
              <w:jc w:val="both"/>
              <w:cnfStyle w:val="000000100000" w:firstRow="0" w:lastRow="0" w:firstColumn="0" w:lastColumn="0" w:oddVBand="0" w:evenVBand="0" w:oddHBand="1" w:evenHBand="0" w:firstRowFirstColumn="0" w:firstRowLastColumn="0" w:lastRowFirstColumn="0" w:lastRowLastColumn="0"/>
            </w:pPr>
          </w:p>
        </w:tc>
      </w:tr>
    </w:tbl>
    <w:p w14:paraId="5A874951" w14:textId="28818172" w:rsidR="00152470" w:rsidRDefault="00152470">
      <w:pPr>
        <w:suppressAutoHyphens w:val="0"/>
        <w:spacing w:before="0" w:after="160" w:line="259" w:lineRule="auto"/>
        <w:rPr>
          <w:rFonts w:eastAsiaTheme="majorEastAsia"/>
          <w:bCs/>
          <w:color w:val="002664"/>
          <w:sz w:val="36"/>
          <w:szCs w:val="48"/>
        </w:rPr>
      </w:pPr>
      <w:r>
        <w:br w:type="page"/>
      </w:r>
    </w:p>
    <w:p w14:paraId="45B6E022" w14:textId="4472D5D8" w:rsidR="00EF2AED" w:rsidRDefault="00D40527" w:rsidP="00936361">
      <w:pPr>
        <w:pStyle w:val="Heading2"/>
        <w:rPr>
          <w:rStyle w:val="Emphasis"/>
        </w:rPr>
      </w:pPr>
      <w:bookmarkStart w:id="119" w:name="_Toc206505314"/>
      <w:bookmarkStart w:id="120" w:name="_Toc215816287"/>
      <w:r w:rsidRPr="00D40527">
        <w:lastRenderedPageBreak/>
        <w:t xml:space="preserve">Phase </w:t>
      </w:r>
      <w:r w:rsidR="009F1A51">
        <w:t>3</w:t>
      </w:r>
      <w:r w:rsidR="006E6BDA">
        <w:t>a</w:t>
      </w:r>
      <w:r w:rsidRPr="00D40527">
        <w:t xml:space="preserve">, activity </w:t>
      </w:r>
      <w:r w:rsidR="00EF6DC9">
        <w:t>3</w:t>
      </w:r>
      <w:r w:rsidRPr="00D40527">
        <w:t xml:space="preserve"> –</w:t>
      </w:r>
      <w:r>
        <w:t xml:space="preserve"> </w:t>
      </w:r>
      <w:r w:rsidR="00855AD2">
        <w:t>exploring complex vocabulary</w:t>
      </w:r>
      <w:r w:rsidR="005C7F92">
        <w:t xml:space="preserve"> in </w:t>
      </w:r>
      <w:r w:rsidR="00F80552">
        <w:t>‘</w:t>
      </w:r>
      <w:r w:rsidR="00CB3A2F" w:rsidRPr="00B50891">
        <w:t xml:space="preserve">Eulogy for </w:t>
      </w:r>
      <w:r w:rsidR="00850ABC" w:rsidRPr="00B50891">
        <w:t>Gough Whitlam</w:t>
      </w:r>
      <w:r w:rsidR="00F80552" w:rsidRPr="00B50891">
        <w:t>’</w:t>
      </w:r>
      <w:bookmarkEnd w:id="119"/>
      <w:bookmarkEnd w:id="120"/>
    </w:p>
    <w:p w14:paraId="6B96C63F" w14:textId="726AD8C5" w:rsidR="00F93970" w:rsidRDefault="00F93970" w:rsidP="00F93970">
      <w:pPr>
        <w:pStyle w:val="FeatureBox2"/>
      </w:pPr>
      <w:r w:rsidRPr="00F93970">
        <w:rPr>
          <w:rStyle w:val="Strong"/>
        </w:rPr>
        <w:t>Teacher note:</w:t>
      </w:r>
      <w:r>
        <w:t xml:space="preserve"> after students have identified and defined unfamiliar words from the eulogy, the</w:t>
      </w:r>
      <w:r w:rsidR="0061799A">
        <w:t>y can</w:t>
      </w:r>
      <w:r>
        <w:t xml:space="preserve"> engag</w:t>
      </w:r>
      <w:r w:rsidR="0003259B">
        <w:t>e</w:t>
      </w:r>
      <w:r>
        <w:t xml:space="preserve"> </w:t>
      </w:r>
      <w:r w:rsidR="0061799A">
        <w:t xml:space="preserve">in </w:t>
      </w:r>
      <w:r>
        <w:t>collaborative activities to consolidate their learning. For example</w:t>
      </w:r>
      <w:r w:rsidR="00B13EC6">
        <w:t>,</w:t>
      </w:r>
      <w:r>
        <w:t xml:space="preserve"> students could choose their ‘top 3’ words from the eulogy and put them into a hat</w:t>
      </w:r>
      <w:r w:rsidR="00B13EC6">
        <w:t>. Students could</w:t>
      </w:r>
      <w:r>
        <w:t xml:space="preserve"> then take it in turns to pull</w:t>
      </w:r>
      <w:r w:rsidRPr="00F93970">
        <w:t xml:space="preserve"> </w:t>
      </w:r>
      <w:r>
        <w:t xml:space="preserve">2 </w:t>
      </w:r>
      <w:r w:rsidRPr="00F93970">
        <w:t xml:space="preserve">words out of a hat and create a sentence </w:t>
      </w:r>
      <w:r w:rsidR="00B13EC6">
        <w:t>using</w:t>
      </w:r>
      <w:r>
        <w:t xml:space="preserve"> both</w:t>
      </w:r>
      <w:r w:rsidR="00B13EC6">
        <w:t xml:space="preserve"> words</w:t>
      </w:r>
      <w:r>
        <w:t>.</w:t>
      </w:r>
    </w:p>
    <w:p w14:paraId="6E9B2DA7" w14:textId="0107D166" w:rsidR="00F76983" w:rsidRDefault="007630B0" w:rsidP="00F13CA7">
      <w:pPr>
        <w:pStyle w:val="ListNumber"/>
        <w:numPr>
          <w:ilvl w:val="0"/>
          <w:numId w:val="30"/>
        </w:numPr>
      </w:pPr>
      <w:r>
        <w:t>Complete the table below</w:t>
      </w:r>
      <w:r w:rsidR="001B2750">
        <w:t>. To do this you should</w:t>
      </w:r>
    </w:p>
    <w:p w14:paraId="55DB436A" w14:textId="4A305975" w:rsidR="00F76983" w:rsidRDefault="00CC4B2E" w:rsidP="00EB1B6C">
      <w:pPr>
        <w:pStyle w:val="ListNumber2"/>
        <w:numPr>
          <w:ilvl w:val="0"/>
          <w:numId w:val="60"/>
        </w:numPr>
      </w:pPr>
      <w:r>
        <w:t>I</w:t>
      </w:r>
      <w:r w:rsidR="007A0F14">
        <w:t>dentify</w:t>
      </w:r>
      <w:r w:rsidR="001B2750">
        <w:t xml:space="preserve"> new or</w:t>
      </w:r>
      <w:r w:rsidR="00706951">
        <w:t xml:space="preserve"> </w:t>
      </w:r>
      <w:r w:rsidR="007A0F14">
        <w:t xml:space="preserve">unfamiliar words </w:t>
      </w:r>
      <w:r w:rsidR="007630B0">
        <w:t>from ‘Eulogy for Gough Whitlam’ by Noel Pearson.</w:t>
      </w:r>
      <w:r w:rsidR="001B2750">
        <w:t xml:space="preserve"> </w:t>
      </w:r>
      <w:r w:rsidR="009A36E8">
        <w:t>You may choose to work in groups</w:t>
      </w:r>
      <w:r w:rsidR="005266D8">
        <w:t>, where each group focuses on</w:t>
      </w:r>
      <w:r w:rsidR="009A36E8">
        <w:t xml:space="preserve"> 5 or 6 vocabulary terms, then share</w:t>
      </w:r>
      <w:r w:rsidR="00F76983">
        <w:t>s</w:t>
      </w:r>
      <w:r w:rsidR="009A36E8">
        <w:t xml:space="preserve"> them with another group.</w:t>
      </w:r>
    </w:p>
    <w:p w14:paraId="1B9A2F41" w14:textId="3BE4BBB0" w:rsidR="00454BA2" w:rsidRDefault="00CC4B2E" w:rsidP="00454BA2">
      <w:pPr>
        <w:pStyle w:val="ListNumber2"/>
      </w:pPr>
      <w:r>
        <w:t>D</w:t>
      </w:r>
      <w:r w:rsidR="001B2750">
        <w:t>efine each vocabulary word and practise using it in a sentence of your own. The first</w:t>
      </w:r>
      <w:r>
        <w:t> </w:t>
      </w:r>
      <w:r w:rsidR="001B2750">
        <w:t>2 examples have been done for you</w:t>
      </w:r>
      <w:r w:rsidR="009A46BA">
        <w:t>.</w:t>
      </w:r>
    </w:p>
    <w:p w14:paraId="64E0D8D5" w14:textId="6910AD7D" w:rsidR="00CC4B2E" w:rsidRDefault="00CC4B2E" w:rsidP="00CC4B2E">
      <w:pPr>
        <w:pStyle w:val="Caption"/>
      </w:pPr>
      <w:r>
        <w:t xml:space="preserve">Table </w:t>
      </w:r>
      <w:r>
        <w:fldChar w:fldCharType="begin"/>
      </w:r>
      <w:r>
        <w:instrText xml:space="preserve"> SEQ Table \* ARABIC </w:instrText>
      </w:r>
      <w:r>
        <w:fldChar w:fldCharType="separate"/>
      </w:r>
      <w:r w:rsidR="00E02857">
        <w:rPr>
          <w:noProof/>
        </w:rPr>
        <w:t>27</w:t>
      </w:r>
      <w:r>
        <w:fldChar w:fldCharType="end"/>
      </w:r>
      <w:r>
        <w:t xml:space="preserve"> – </w:t>
      </w:r>
      <w:r w:rsidRPr="00E736E7">
        <w:t>unfamiliar vocabulary in ‘Eulogy for Gough Whitlam’ by Noel Pearson</w:t>
      </w:r>
    </w:p>
    <w:tbl>
      <w:tblPr>
        <w:tblStyle w:val="Tableheader"/>
        <w:tblW w:w="0" w:type="auto"/>
        <w:tblLayout w:type="fixed"/>
        <w:tblLook w:val="04A0" w:firstRow="1" w:lastRow="0" w:firstColumn="1" w:lastColumn="0" w:noHBand="0" w:noVBand="1"/>
        <w:tblDescription w:val="The left column identifies unfamilar vocabulary from the core text 'Eulogy for Gough Whitlam' by Noel Pearson, the middle column has the definition and the right column is for practising using the word in a sentence."/>
      </w:tblPr>
      <w:tblGrid>
        <w:gridCol w:w="1838"/>
        <w:gridCol w:w="3895"/>
        <w:gridCol w:w="3895"/>
      </w:tblGrid>
      <w:tr w:rsidR="006164C2" w14:paraId="31154B1D"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9B9424" w14:textId="34F1BFEB" w:rsidR="007630B0" w:rsidRDefault="007630B0" w:rsidP="007630B0">
            <w:r>
              <w:t>Word</w:t>
            </w:r>
          </w:p>
        </w:tc>
        <w:tc>
          <w:tcPr>
            <w:tcW w:w="3895" w:type="dxa"/>
          </w:tcPr>
          <w:p w14:paraId="038F1DBF" w14:textId="32DC4138" w:rsidR="007630B0" w:rsidRDefault="007630B0" w:rsidP="007630B0">
            <w:pPr>
              <w:cnfStyle w:val="100000000000" w:firstRow="1" w:lastRow="0" w:firstColumn="0" w:lastColumn="0" w:oddVBand="0" w:evenVBand="0" w:oddHBand="0" w:evenHBand="0" w:firstRowFirstColumn="0" w:firstRowLastColumn="0" w:lastRowFirstColumn="0" w:lastRowLastColumn="0"/>
            </w:pPr>
            <w:r>
              <w:t>Definition</w:t>
            </w:r>
          </w:p>
        </w:tc>
        <w:tc>
          <w:tcPr>
            <w:tcW w:w="3895" w:type="dxa"/>
          </w:tcPr>
          <w:p w14:paraId="2474D4D2" w14:textId="7EF52A24" w:rsidR="007630B0" w:rsidRDefault="007630B0" w:rsidP="007630B0">
            <w:pPr>
              <w:cnfStyle w:val="100000000000" w:firstRow="1" w:lastRow="0" w:firstColumn="0" w:lastColumn="0" w:oddVBand="0" w:evenVBand="0" w:oddHBand="0" w:evenHBand="0" w:firstRowFirstColumn="0" w:firstRowLastColumn="0" w:lastRowFirstColumn="0" w:lastRowLastColumn="0"/>
            </w:pPr>
            <w:r>
              <w:t>Practi</w:t>
            </w:r>
            <w:r w:rsidR="001B2750">
              <w:t>s</w:t>
            </w:r>
            <w:r>
              <w:t>e using the word in a sentence</w:t>
            </w:r>
          </w:p>
        </w:tc>
      </w:tr>
      <w:tr w:rsidR="006164C2" w14:paraId="66AB3B65" w14:textId="77777777" w:rsidTr="4EFF4D68">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1838" w:type="dxa"/>
          </w:tcPr>
          <w:p w14:paraId="18EF74AC" w14:textId="3677D54F" w:rsidR="007630B0" w:rsidRDefault="007630B0" w:rsidP="007630B0">
            <w:r>
              <w:t>capricious</w:t>
            </w:r>
          </w:p>
        </w:tc>
        <w:tc>
          <w:tcPr>
            <w:tcW w:w="3895" w:type="dxa"/>
          </w:tcPr>
          <w:p w14:paraId="355BBBDC" w14:textId="101EBD46" w:rsidR="007630B0" w:rsidRDefault="007630B0" w:rsidP="007630B0">
            <w:pPr>
              <w:cnfStyle w:val="000000100000" w:firstRow="0" w:lastRow="0" w:firstColumn="0" w:lastColumn="0" w:oddVBand="0" w:evenVBand="0" w:oddHBand="1" w:evenHBand="0" w:firstRowFirstColumn="0" w:firstRowLastColumn="0" w:lastRowFirstColumn="0" w:lastRowLastColumn="0"/>
            </w:pPr>
            <w:r w:rsidRPr="007630B0">
              <w:t>given to sudden and unaccountable changes of mood or behaviour</w:t>
            </w:r>
          </w:p>
        </w:tc>
        <w:tc>
          <w:tcPr>
            <w:tcW w:w="3895" w:type="dxa"/>
          </w:tcPr>
          <w:p w14:paraId="1B42A471" w14:textId="3378F98D" w:rsidR="007630B0" w:rsidRDefault="0083026E" w:rsidP="007630B0">
            <w:pPr>
              <w:cnfStyle w:val="000000100000" w:firstRow="0" w:lastRow="0" w:firstColumn="0" w:lastColumn="0" w:oddVBand="0" w:evenVBand="0" w:oddHBand="1" w:evenHBand="0" w:firstRowFirstColumn="0" w:firstRowLastColumn="0" w:lastRowFirstColumn="0" w:lastRowLastColumn="0"/>
            </w:pPr>
            <w:r w:rsidRPr="0083026E">
              <w:t>Because of his capricious nature, Jeremy found it hard to keep a steady job.</w:t>
            </w:r>
          </w:p>
        </w:tc>
      </w:tr>
      <w:tr w:rsidR="006164C2" w14:paraId="4042D2E6" w14:textId="77777777" w:rsidTr="4EFF4D68">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1838" w:type="dxa"/>
          </w:tcPr>
          <w:p w14:paraId="5212824F" w14:textId="4A6DAD3D" w:rsidR="007630B0" w:rsidRDefault="007630B0" w:rsidP="007630B0">
            <w:r w:rsidRPr="007630B0">
              <w:t>bureaucracy</w:t>
            </w:r>
          </w:p>
        </w:tc>
        <w:tc>
          <w:tcPr>
            <w:tcW w:w="3895" w:type="dxa"/>
          </w:tcPr>
          <w:p w14:paraId="2B1DEAC4" w14:textId="42D91D2A" w:rsidR="007630B0" w:rsidRDefault="007630B0" w:rsidP="007630B0">
            <w:pPr>
              <w:cnfStyle w:val="000000010000" w:firstRow="0" w:lastRow="0" w:firstColumn="0" w:lastColumn="0" w:oddVBand="0" w:evenVBand="0" w:oddHBand="0" w:evenHBand="1" w:firstRowFirstColumn="0" w:firstRowLastColumn="0" w:lastRowFirstColumn="0" w:lastRowLastColumn="0"/>
            </w:pPr>
            <w:r w:rsidRPr="007630B0">
              <w:t>a system of government in which most of the important decisions are taken by state officials rather than by elected representatives</w:t>
            </w:r>
          </w:p>
        </w:tc>
        <w:tc>
          <w:tcPr>
            <w:tcW w:w="3895" w:type="dxa"/>
          </w:tcPr>
          <w:p w14:paraId="35C4216B" w14:textId="57109511" w:rsidR="007630B0" w:rsidRDefault="0083026E" w:rsidP="007630B0">
            <w:pPr>
              <w:cnfStyle w:val="000000010000" w:firstRow="0" w:lastRow="0" w:firstColumn="0" w:lastColumn="0" w:oddVBand="0" w:evenVBand="0" w:oddHBand="0" w:evenHBand="1" w:firstRowFirstColumn="0" w:firstRowLastColumn="0" w:lastRowFirstColumn="0" w:lastRowLastColumn="0"/>
            </w:pPr>
            <w:r w:rsidRPr="0083026E">
              <w:t>Jane was fed up with all the red tape and bureaucracy.</w:t>
            </w:r>
          </w:p>
        </w:tc>
      </w:tr>
      <w:tr w:rsidR="006164C2" w14:paraId="733F5042" w14:textId="77777777" w:rsidTr="4EFF4D68">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1838" w:type="dxa"/>
          </w:tcPr>
          <w:p w14:paraId="5EA190E7" w14:textId="3DD0A0E1" w:rsidR="007630B0" w:rsidRDefault="007630B0" w:rsidP="007630B0">
            <w:r>
              <w:t>eulogy</w:t>
            </w:r>
          </w:p>
        </w:tc>
        <w:tc>
          <w:tcPr>
            <w:tcW w:w="3895" w:type="dxa"/>
          </w:tcPr>
          <w:p w14:paraId="7740D577" w14:textId="77777777" w:rsidR="007630B0" w:rsidRDefault="007630B0" w:rsidP="007630B0">
            <w:pPr>
              <w:cnfStyle w:val="000000100000" w:firstRow="0" w:lastRow="0" w:firstColumn="0" w:lastColumn="0" w:oddVBand="0" w:evenVBand="0" w:oddHBand="1" w:evenHBand="0" w:firstRowFirstColumn="0" w:firstRowLastColumn="0" w:lastRowFirstColumn="0" w:lastRowLastColumn="0"/>
            </w:pPr>
          </w:p>
        </w:tc>
        <w:tc>
          <w:tcPr>
            <w:tcW w:w="3895" w:type="dxa"/>
          </w:tcPr>
          <w:p w14:paraId="0D4A377C" w14:textId="77777777" w:rsidR="007630B0" w:rsidRDefault="007630B0" w:rsidP="007630B0">
            <w:pPr>
              <w:cnfStyle w:val="000000100000" w:firstRow="0" w:lastRow="0" w:firstColumn="0" w:lastColumn="0" w:oddVBand="0" w:evenVBand="0" w:oddHBand="1" w:evenHBand="0" w:firstRowFirstColumn="0" w:firstRowLastColumn="0" w:lastRowFirstColumn="0" w:lastRowLastColumn="0"/>
            </w:pPr>
          </w:p>
        </w:tc>
      </w:tr>
    </w:tbl>
    <w:p w14:paraId="7AB47DE7" w14:textId="3A41CE5E" w:rsidR="002D2C14" w:rsidRDefault="002D2C14" w:rsidP="00DA6C1F">
      <w:pPr>
        <w:pStyle w:val="Heading2"/>
      </w:pPr>
      <w:bookmarkStart w:id="121" w:name="_Toc206505315"/>
      <w:bookmarkStart w:id="122" w:name="_Toc215816288"/>
      <w:r>
        <w:lastRenderedPageBreak/>
        <w:t>Pha</w:t>
      </w:r>
      <w:r w:rsidR="008D753E">
        <w:t>s</w:t>
      </w:r>
      <w:r>
        <w:t xml:space="preserve">e </w:t>
      </w:r>
      <w:r w:rsidR="009F1A51">
        <w:t>3</w:t>
      </w:r>
      <w:r w:rsidR="00B3660C">
        <w:t>a</w:t>
      </w:r>
      <w:r w:rsidR="004A6BEC">
        <w:t>,</w:t>
      </w:r>
      <w:r>
        <w:t xml:space="preserve"> </w:t>
      </w:r>
      <w:r w:rsidR="008D47BF">
        <w:t>a</w:t>
      </w:r>
      <w:r>
        <w:t xml:space="preserve">ctivity </w:t>
      </w:r>
      <w:r w:rsidR="00E818D1">
        <w:t>4</w:t>
      </w:r>
      <w:r>
        <w:t xml:space="preserve"> – </w:t>
      </w:r>
      <w:r w:rsidR="000A6925">
        <w:t xml:space="preserve">refining </w:t>
      </w:r>
      <w:r w:rsidR="008D47BF">
        <w:t>n</w:t>
      </w:r>
      <w:r>
        <w:t>ominalisation</w:t>
      </w:r>
      <w:r w:rsidR="00C00A34">
        <w:t xml:space="preserve"> skills</w:t>
      </w:r>
      <w:bookmarkEnd w:id="121"/>
      <w:bookmarkEnd w:id="122"/>
    </w:p>
    <w:p w14:paraId="03EB0686" w14:textId="65CCA00A" w:rsidR="002D6583" w:rsidRPr="006A2E75" w:rsidRDefault="00EE3DFA" w:rsidP="00293A0E">
      <w:pPr>
        <w:pStyle w:val="FeatureBox2"/>
      </w:pPr>
      <w:r w:rsidRPr="00293A0E">
        <w:rPr>
          <w:rStyle w:val="Strong"/>
        </w:rPr>
        <w:t>Teacher note:</w:t>
      </w:r>
      <w:r w:rsidR="00CC51A3">
        <w:t xml:space="preserve"> </w:t>
      </w:r>
      <w:r w:rsidR="00476C65">
        <w:t>t</w:t>
      </w:r>
      <w:r w:rsidR="006A2E75" w:rsidRPr="006A2E75">
        <w:t xml:space="preserve">his activity </w:t>
      </w:r>
      <w:r w:rsidR="0022707A">
        <w:t xml:space="preserve">uses the </w:t>
      </w:r>
      <w:hyperlink r:id="rId64">
        <w:r w:rsidR="33AC9F72" w:rsidRPr="667FC2BC">
          <w:rPr>
            <w:rStyle w:val="Hyperlink"/>
          </w:rPr>
          <w:t>gradual release of responsibility</w:t>
        </w:r>
      </w:hyperlink>
      <w:r w:rsidR="0022707A">
        <w:t xml:space="preserve"> to </w:t>
      </w:r>
      <w:r w:rsidR="006A2E75" w:rsidRPr="006A2E75">
        <w:t xml:space="preserve">provide students with the opportunity to practise nominalising verbs to improve their academic writing. This activity could be revisited and repurposed </w:t>
      </w:r>
      <w:r w:rsidR="00CA1A66">
        <w:t>if needed in your class context.</w:t>
      </w:r>
    </w:p>
    <w:p w14:paraId="24326687" w14:textId="7915D1CD" w:rsidR="0030194F" w:rsidRDefault="00364F89" w:rsidP="0008626F">
      <w:pPr>
        <w:pStyle w:val="FeatureBox3"/>
      </w:pPr>
      <w:r w:rsidRPr="00B50891">
        <w:rPr>
          <w:rStyle w:val="Strong"/>
        </w:rPr>
        <w:t>Student note</w:t>
      </w:r>
      <w:r w:rsidRPr="0074478B">
        <w:rPr>
          <w:b/>
          <w:bCs/>
        </w:rPr>
        <w:t>:</w:t>
      </w:r>
      <w:r>
        <w:t xml:space="preserve"> </w:t>
      </w:r>
      <w:r w:rsidR="00AE2BD9">
        <w:t xml:space="preserve">this activity will explore the use of nominalisation </w:t>
      </w:r>
      <w:r w:rsidR="0014287B">
        <w:t>to create</w:t>
      </w:r>
      <w:r w:rsidR="0014287B" w:rsidDel="0030194F">
        <w:t xml:space="preserve"> </w:t>
      </w:r>
      <w:r w:rsidR="00015DA0">
        <w:t>formal register</w:t>
      </w:r>
      <w:r w:rsidR="0014287B">
        <w:t>. T</w:t>
      </w:r>
      <w:r w:rsidR="00657ED4">
        <w:t xml:space="preserve">he </w:t>
      </w:r>
      <w:r w:rsidR="00657ED4" w:rsidRPr="00657ED4">
        <w:t>K–10</w:t>
      </w:r>
      <w:r w:rsidR="002D234D">
        <w:t xml:space="preserve"> </w:t>
      </w:r>
      <w:r w:rsidR="00657ED4" w:rsidRPr="00657ED4">
        <w:t xml:space="preserve">English </w:t>
      </w:r>
      <w:r w:rsidR="002D234D">
        <w:t>Syllabus</w:t>
      </w:r>
      <w:r w:rsidR="00657ED4" w:rsidRPr="00657ED4">
        <w:t xml:space="preserve"> </w:t>
      </w:r>
      <w:hyperlink r:id="rId65">
        <w:r w:rsidR="1261AC33" w:rsidRPr="667FC2BC">
          <w:rPr>
            <w:rStyle w:val="Hyperlink"/>
          </w:rPr>
          <w:t>Glossary</w:t>
        </w:r>
      </w:hyperlink>
      <w:r w:rsidR="00657ED4">
        <w:t xml:space="preserve"> defines nomin</w:t>
      </w:r>
      <w:r w:rsidR="00CA36F8">
        <w:t>alisation as ‘</w:t>
      </w:r>
      <w:r w:rsidR="002D234D">
        <w:t>a</w:t>
      </w:r>
      <w:r w:rsidR="00CA36F8" w:rsidRPr="00CA36F8">
        <w:t xml:space="preserve"> process of transforming actions or events (verbs) or descriptions of nouns and pronouns (adjectives) into things, concepts or people (nouns). It can also refer to the process of forming noun groups from clauses. Nominalisation is often a feature of texts that contain abstract ideas and concepts</w:t>
      </w:r>
      <w:r w:rsidR="00A865F0">
        <w:t>’</w:t>
      </w:r>
      <w:r w:rsidR="00CA36F8" w:rsidRPr="00CA36F8">
        <w:t xml:space="preserve"> (NESA 2025)</w:t>
      </w:r>
      <w:r w:rsidR="00593275">
        <w:t>.</w:t>
      </w:r>
    </w:p>
    <w:p w14:paraId="207EB13E" w14:textId="067F4081" w:rsidR="007678AB" w:rsidRPr="007678AB" w:rsidRDefault="00331276" w:rsidP="00EB1B6C">
      <w:pPr>
        <w:pStyle w:val="ListNumber"/>
        <w:numPr>
          <w:ilvl w:val="0"/>
          <w:numId w:val="81"/>
        </w:numPr>
      </w:pPr>
      <w:r>
        <w:t xml:space="preserve">As a class, read the example of how Pearson has used nominalisation in ‘Eulogy for Gough Whitlam’. </w:t>
      </w:r>
      <w:r w:rsidR="007678AB">
        <w:t>The table below identifies an example of nominalisation and explains its effect.</w:t>
      </w:r>
    </w:p>
    <w:p w14:paraId="4D3F28D9" w14:textId="348C1A0A"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28</w:t>
      </w:r>
      <w:r>
        <w:fldChar w:fldCharType="end"/>
      </w:r>
      <w:r w:rsidR="1C3CBBCF">
        <w:t xml:space="preserve"> </w:t>
      </w:r>
      <w:r>
        <w:t>– example of nominalisation and its effect in ‘Eulogy for Gough Whitlam’</w:t>
      </w:r>
    </w:p>
    <w:tbl>
      <w:tblPr>
        <w:tblStyle w:val="Tableheader"/>
        <w:tblW w:w="0" w:type="auto"/>
        <w:tblLook w:val="04A0" w:firstRow="1" w:lastRow="0" w:firstColumn="1" w:lastColumn="0" w:noHBand="0" w:noVBand="1"/>
        <w:tblDescription w:val="The first column is an example of how Pearson has used nominalisation, the middle column is how the sentence might read without nominalisation and the right column is the explanation of the effect of nominalisation. "/>
      </w:tblPr>
      <w:tblGrid>
        <w:gridCol w:w="3209"/>
        <w:gridCol w:w="3209"/>
        <w:gridCol w:w="3210"/>
      </w:tblGrid>
      <w:tr w:rsidR="006164C2" w14:paraId="64914CC3" w14:textId="77777777" w:rsidTr="00331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C6D5FF" w14:textId="5A8D1AC5" w:rsidR="00331276" w:rsidRDefault="008840D9" w:rsidP="00331276">
            <w:r>
              <w:t>Example of how Pearson has used nominalisation</w:t>
            </w:r>
          </w:p>
        </w:tc>
        <w:tc>
          <w:tcPr>
            <w:tcW w:w="3209" w:type="dxa"/>
          </w:tcPr>
          <w:p w14:paraId="4F0C421F" w14:textId="631C475C" w:rsidR="00331276" w:rsidRDefault="008840D9" w:rsidP="00331276">
            <w:pPr>
              <w:cnfStyle w:val="100000000000" w:firstRow="1" w:lastRow="0" w:firstColumn="0" w:lastColumn="0" w:oddVBand="0" w:evenVBand="0" w:oddHBand="0" w:evenHBand="0" w:firstRowFirstColumn="0" w:firstRowLastColumn="0" w:lastRowFirstColumn="0" w:lastRowLastColumn="0"/>
            </w:pPr>
            <w:r>
              <w:t>How the sentence might read without nominalisation</w:t>
            </w:r>
          </w:p>
        </w:tc>
        <w:tc>
          <w:tcPr>
            <w:tcW w:w="3210" w:type="dxa"/>
          </w:tcPr>
          <w:p w14:paraId="245178BA" w14:textId="3CCA85C1" w:rsidR="00331276" w:rsidRDefault="008840D9" w:rsidP="00331276">
            <w:pPr>
              <w:cnfStyle w:val="100000000000" w:firstRow="1" w:lastRow="0" w:firstColumn="0" w:lastColumn="0" w:oddVBand="0" w:evenVBand="0" w:oddHBand="0" w:evenHBand="0" w:firstRowFirstColumn="0" w:firstRowLastColumn="0" w:lastRowFirstColumn="0" w:lastRowLastColumn="0"/>
            </w:pPr>
            <w:r>
              <w:t>Explanation of the effect of nominalisation</w:t>
            </w:r>
          </w:p>
        </w:tc>
      </w:tr>
      <w:tr w:rsidR="006164C2" w14:paraId="5164DB8B" w14:textId="77777777" w:rsidTr="00331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3AC2D6" w14:textId="55B5E349" w:rsidR="00331276" w:rsidRPr="008840D9" w:rsidRDefault="008840D9" w:rsidP="00331276">
            <w:pPr>
              <w:rPr>
                <w:b w:val="0"/>
                <w:bCs/>
              </w:rPr>
            </w:pPr>
            <w:r>
              <w:rPr>
                <w:b w:val="0"/>
                <w:bCs/>
              </w:rPr>
              <w:t xml:space="preserve">‘This old man never wanted opportunity himself, but he possessed the keenest </w:t>
            </w:r>
            <w:r w:rsidRPr="008840D9">
              <w:t>conviction</w:t>
            </w:r>
            <w:r>
              <w:t xml:space="preserve"> (noun)</w:t>
            </w:r>
            <w:r>
              <w:rPr>
                <w:b w:val="0"/>
                <w:bCs/>
              </w:rPr>
              <w:t xml:space="preserve"> in its </w:t>
            </w:r>
            <w:r w:rsidRPr="008840D9">
              <w:t>importance</w:t>
            </w:r>
            <w:r>
              <w:rPr>
                <w:b w:val="0"/>
                <w:bCs/>
              </w:rPr>
              <w:t xml:space="preserve"> </w:t>
            </w:r>
            <w:r>
              <w:rPr>
                <w:bCs/>
              </w:rPr>
              <w:t>(noun)</w:t>
            </w:r>
            <w:r>
              <w:rPr>
                <w:b w:val="0"/>
                <w:bCs/>
              </w:rPr>
              <w:t>.’</w:t>
            </w:r>
          </w:p>
        </w:tc>
        <w:tc>
          <w:tcPr>
            <w:tcW w:w="3209" w:type="dxa"/>
          </w:tcPr>
          <w:p w14:paraId="2A515819" w14:textId="28CA1400" w:rsidR="00331276" w:rsidRDefault="008840D9" w:rsidP="00331276">
            <w:pPr>
              <w:cnfStyle w:val="000000100000" w:firstRow="0" w:lastRow="0" w:firstColumn="0" w:lastColumn="0" w:oddVBand="0" w:evenVBand="0" w:oddHBand="1" w:evenHBand="0" w:firstRowFirstColumn="0" w:firstRowLastColumn="0" w:lastRowFirstColumn="0" w:lastRowLastColumn="0"/>
            </w:pPr>
            <w:r>
              <w:t xml:space="preserve">‘This old man had lots of </w:t>
            </w:r>
            <w:r w:rsidR="006C28DF">
              <w:t xml:space="preserve">opportunity himself, but he </w:t>
            </w:r>
            <w:r w:rsidR="006C28DF" w:rsidRPr="006C28DF">
              <w:rPr>
                <w:b/>
                <w:bCs/>
              </w:rPr>
              <w:t>was convinced</w:t>
            </w:r>
            <w:r w:rsidR="006C28DF">
              <w:rPr>
                <w:b/>
                <w:bCs/>
              </w:rPr>
              <w:t xml:space="preserve"> (verb group)</w:t>
            </w:r>
            <w:r w:rsidR="006C28DF">
              <w:t xml:space="preserve"> that it was </w:t>
            </w:r>
            <w:r w:rsidR="006C28DF" w:rsidRPr="006C28DF">
              <w:rPr>
                <w:b/>
                <w:bCs/>
              </w:rPr>
              <w:t>important</w:t>
            </w:r>
            <w:r w:rsidR="006C28DF">
              <w:t xml:space="preserve"> </w:t>
            </w:r>
            <w:r w:rsidR="006C28DF" w:rsidRPr="006C28DF">
              <w:rPr>
                <w:b/>
                <w:bCs/>
              </w:rPr>
              <w:t>(adjective)</w:t>
            </w:r>
            <w:r w:rsidR="006C28DF" w:rsidRPr="00A865F0">
              <w:t>.</w:t>
            </w:r>
            <w:r w:rsidR="006C28DF">
              <w:t>’</w:t>
            </w:r>
          </w:p>
        </w:tc>
        <w:tc>
          <w:tcPr>
            <w:tcW w:w="3210" w:type="dxa"/>
          </w:tcPr>
          <w:p w14:paraId="0DAD6E15" w14:textId="5ADA53A7" w:rsidR="00331276" w:rsidRDefault="008C3171" w:rsidP="00331276">
            <w:pPr>
              <w:cnfStyle w:val="000000100000" w:firstRow="0" w:lastRow="0" w:firstColumn="0" w:lastColumn="0" w:oddVBand="0" w:evenVBand="0" w:oddHBand="1" w:evenHBand="0" w:firstRowFirstColumn="0" w:firstRowLastColumn="0" w:lastRowFirstColumn="0" w:lastRowLastColumn="0"/>
            </w:pPr>
            <w:r>
              <w:t xml:space="preserve">Pearson’s use of nominalisation results in a more formal tone, resulting in an increased sense of authority and </w:t>
            </w:r>
            <w:r w:rsidR="00A90FB9">
              <w:t>ethos.</w:t>
            </w:r>
          </w:p>
        </w:tc>
      </w:tr>
    </w:tbl>
    <w:p w14:paraId="290A6B9A" w14:textId="51013524" w:rsidR="004845AC" w:rsidRDefault="0003259B" w:rsidP="00E877B4">
      <w:pPr>
        <w:pStyle w:val="ListNumber"/>
      </w:pPr>
      <w:r>
        <w:t>R</w:t>
      </w:r>
      <w:r w:rsidR="00CF73E1">
        <w:t>ead the sentence</w:t>
      </w:r>
      <w:r w:rsidR="007678AB">
        <w:t>s</w:t>
      </w:r>
      <w:r w:rsidR="00CF73E1">
        <w:t xml:space="preserve"> below and highlight the examples of nominalisation</w:t>
      </w:r>
      <w:r w:rsidR="00F23C88">
        <w:t>.</w:t>
      </w:r>
    </w:p>
    <w:p w14:paraId="000576D0" w14:textId="366076A0" w:rsidR="004345C6" w:rsidRDefault="004345C6" w:rsidP="00EB1B6C">
      <w:pPr>
        <w:pStyle w:val="ListNumber2"/>
        <w:numPr>
          <w:ilvl w:val="0"/>
          <w:numId w:val="42"/>
        </w:numPr>
      </w:pPr>
      <w:r>
        <w:t xml:space="preserve">‘Only those who have known discrimination truly know its evil. Only those who have </w:t>
      </w:r>
      <w:r w:rsidR="00A400B3">
        <w:t>n</w:t>
      </w:r>
      <w:r>
        <w:t>ever experience</w:t>
      </w:r>
      <w:r w:rsidR="000C51E3">
        <w:t>d</w:t>
      </w:r>
      <w:r>
        <w:t xml:space="preserve"> prejudice can discount the importance of the Racial Discrimination Act.’</w:t>
      </w:r>
    </w:p>
    <w:p w14:paraId="058592C1" w14:textId="74F0965A" w:rsidR="004345C6" w:rsidRDefault="004345C6" w:rsidP="0008626F">
      <w:pPr>
        <w:pStyle w:val="ListNumber2"/>
      </w:pPr>
      <w:r>
        <w:t>‘It was this old man</w:t>
      </w:r>
      <w:r w:rsidR="000C51E3">
        <w:t>’</w:t>
      </w:r>
      <w:r>
        <w:t>s initiative with the Woodward Royal Commission that led to Prime Minister Fraser</w:t>
      </w:r>
      <w:r w:rsidR="000C51E3">
        <w:t>’</w:t>
      </w:r>
      <w:r>
        <w:t>s enactment of the Aboriginal Land Rights Northern Territory Act, legislation that would see more than half of the territory restored to its traditional owners.’</w:t>
      </w:r>
    </w:p>
    <w:p w14:paraId="3B724C2A" w14:textId="04C80FC1" w:rsidR="00CF73E1" w:rsidRPr="00CF73E1" w:rsidRDefault="005616B5" w:rsidP="00EB1B6C">
      <w:pPr>
        <w:pStyle w:val="ListNumber"/>
        <w:numPr>
          <w:ilvl w:val="0"/>
          <w:numId w:val="57"/>
        </w:numPr>
      </w:pPr>
      <w:r>
        <w:lastRenderedPageBreak/>
        <w:t xml:space="preserve">As a class, discuss the effect of nominalisation. How does the tone and register of the sentence change? </w:t>
      </w:r>
      <w:r w:rsidR="00985660">
        <w:t xml:space="preserve">Does nominalisation increase the power of Noel Pearson’s language to persuade the audience? </w:t>
      </w:r>
      <w:r>
        <w:t>Record</w:t>
      </w:r>
      <w:r w:rsidR="000D7253">
        <w:t xml:space="preserve"> the responses from the discussion in your English book.</w:t>
      </w:r>
    </w:p>
    <w:p w14:paraId="7B16CFC7" w14:textId="063E2336" w:rsidR="00495D0C" w:rsidRPr="00495D0C" w:rsidRDefault="00827FDD" w:rsidP="00EB1B6C">
      <w:pPr>
        <w:pStyle w:val="ListNumber"/>
        <w:numPr>
          <w:ilvl w:val="0"/>
          <w:numId w:val="57"/>
        </w:numPr>
        <w:rPr>
          <w:rStyle w:val="Emphasis"/>
          <w:i w:val="0"/>
          <w:iCs w:val="0"/>
        </w:rPr>
      </w:pPr>
      <w:r>
        <w:t>W</w:t>
      </w:r>
      <w:r w:rsidR="00EA296E">
        <w:t>ith a partner</w:t>
      </w:r>
      <w:r w:rsidR="00A647DC">
        <w:t xml:space="preserve">, </w:t>
      </w:r>
      <w:r>
        <w:t>re-</w:t>
      </w:r>
      <w:r w:rsidR="00A647DC">
        <w:t>read</w:t>
      </w:r>
      <w:r w:rsidR="004A4FD8">
        <w:t xml:space="preserve"> </w:t>
      </w:r>
      <w:r>
        <w:t>parts</w:t>
      </w:r>
      <w:r w:rsidR="008C45F9">
        <w:t xml:space="preserve"> of </w:t>
      </w:r>
      <w:r>
        <w:t>‘Eulogy for Gough Whitlam’ by Noel Pearson</w:t>
      </w:r>
      <w:r w:rsidR="008C45F9">
        <w:t xml:space="preserve"> to find</w:t>
      </w:r>
      <w:r w:rsidR="007B332B">
        <w:t xml:space="preserve"> another example</w:t>
      </w:r>
      <w:r w:rsidR="00EC1DD3">
        <w:t xml:space="preserve"> of nominalisation</w:t>
      </w:r>
      <w:r w:rsidR="00495D0C">
        <w:t>.</w:t>
      </w:r>
    </w:p>
    <w:p w14:paraId="5E9DFBF8" w14:textId="5C58AB2E" w:rsidR="00552FD9" w:rsidRDefault="00823DED" w:rsidP="4EFF4D68">
      <w:pPr>
        <w:pStyle w:val="ListNumber"/>
      </w:pPr>
      <w:r>
        <w:t xml:space="preserve">With </w:t>
      </w:r>
      <w:r w:rsidR="00291BC5">
        <w:t>another</w:t>
      </w:r>
      <w:r w:rsidR="006D2448">
        <w:t xml:space="preserve"> pair</w:t>
      </w:r>
      <w:r w:rsidR="00827FDD">
        <w:t>, share</w:t>
      </w:r>
      <w:r>
        <w:t xml:space="preserve"> your example</w:t>
      </w:r>
      <w:r w:rsidR="000B03FC">
        <w:t xml:space="preserve"> </w:t>
      </w:r>
      <w:r w:rsidR="00827FDD">
        <w:t>and d</w:t>
      </w:r>
      <w:r w:rsidR="00B3445B">
        <w:t>iscuss what you think</w:t>
      </w:r>
      <w:r w:rsidR="00786AC2">
        <w:t xml:space="preserve"> </w:t>
      </w:r>
      <w:r w:rsidR="008E7BEC">
        <w:t>nominalisation does</w:t>
      </w:r>
      <w:r w:rsidR="00B3445B">
        <w:t xml:space="preserve"> to the</w:t>
      </w:r>
      <w:r w:rsidR="00786AC2">
        <w:t xml:space="preserve"> </w:t>
      </w:r>
      <w:r w:rsidR="00827FDD">
        <w:t>tone</w:t>
      </w:r>
      <w:r w:rsidR="00084C08">
        <w:t xml:space="preserve"> </w:t>
      </w:r>
      <w:r w:rsidR="00573146">
        <w:t>and register</w:t>
      </w:r>
      <w:r w:rsidR="00084C08">
        <w:t xml:space="preserve"> of the text. </w:t>
      </w:r>
      <w:r w:rsidR="008F3CCF">
        <w:t>You might discuss</w:t>
      </w:r>
      <w:r w:rsidR="0004015F">
        <w:t xml:space="preserve"> the following questions.</w:t>
      </w:r>
    </w:p>
    <w:p w14:paraId="0D304317" w14:textId="4AACEBEB" w:rsidR="00552FD9" w:rsidRDefault="00084C08" w:rsidP="00EB1B6C">
      <w:pPr>
        <w:pStyle w:val="ListNumber2"/>
        <w:numPr>
          <w:ilvl w:val="0"/>
          <w:numId w:val="43"/>
        </w:numPr>
      </w:pPr>
      <w:r>
        <w:t>Does it make it more formal or less formal?</w:t>
      </w:r>
    </w:p>
    <w:p w14:paraId="62907DE2" w14:textId="60CF5657" w:rsidR="0022178A" w:rsidRDefault="00084C08" w:rsidP="736C6EC7">
      <w:pPr>
        <w:pStyle w:val="ListNumber2"/>
      </w:pPr>
      <w:r>
        <w:t xml:space="preserve">Does it add authority to the </w:t>
      </w:r>
      <w:r w:rsidR="00870C11">
        <w:t>speaker or make him sound</w:t>
      </w:r>
      <w:r w:rsidR="00234D26">
        <w:t xml:space="preserve"> like he is uncertain</w:t>
      </w:r>
      <w:r w:rsidR="00DA6AAF">
        <w:t>?</w:t>
      </w:r>
    </w:p>
    <w:p w14:paraId="642504B8" w14:textId="0BDB1819" w:rsidR="00292C49" w:rsidRDefault="00292C49" w:rsidP="00EB1B6C">
      <w:pPr>
        <w:pStyle w:val="ListNumber"/>
        <w:numPr>
          <w:ilvl w:val="0"/>
          <w:numId w:val="57"/>
        </w:numPr>
      </w:pPr>
      <w:r>
        <w:t xml:space="preserve">Make notes in your English book on how and why composers use </w:t>
      </w:r>
      <w:r w:rsidR="00483452">
        <w:t xml:space="preserve">nominalisation to create </w:t>
      </w:r>
      <w:r>
        <w:t>a formal or informal register.</w:t>
      </w:r>
    </w:p>
    <w:p w14:paraId="46AE654C" w14:textId="77777777" w:rsidR="00D55207" w:rsidRDefault="00D55207">
      <w:pPr>
        <w:suppressAutoHyphens w:val="0"/>
        <w:spacing w:before="0" w:after="160" w:line="259" w:lineRule="auto"/>
      </w:pPr>
      <w:r>
        <w:br w:type="page"/>
      </w:r>
    </w:p>
    <w:p w14:paraId="678DA7E6" w14:textId="77777777" w:rsidR="00C86C5D" w:rsidRDefault="00C86C5D" w:rsidP="00D55207">
      <w:pPr>
        <w:pStyle w:val="Heading2"/>
        <w:sectPr w:rsidR="00C86C5D" w:rsidSect="00FB4C88">
          <w:headerReference w:type="first" r:id="rId66"/>
          <w:footerReference w:type="first" r:id="rId67"/>
          <w:pgSz w:w="11906" w:h="16838" w:code="9"/>
          <w:pgMar w:top="1134" w:right="1134" w:bottom="1134" w:left="1134" w:header="709" w:footer="709" w:gutter="0"/>
          <w:cols w:space="708"/>
          <w:docGrid w:linePitch="360"/>
        </w:sectPr>
      </w:pPr>
    </w:p>
    <w:p w14:paraId="3B1AD486" w14:textId="6BE8A6D6" w:rsidR="0041209D" w:rsidRDefault="003F6E4C" w:rsidP="00D55207">
      <w:pPr>
        <w:pStyle w:val="Heading2"/>
      </w:pPr>
      <w:bookmarkStart w:id="123" w:name="_Toc206505316"/>
      <w:bookmarkStart w:id="124" w:name="_Toc215816289"/>
      <w:r w:rsidRPr="003F6E4C">
        <w:lastRenderedPageBreak/>
        <w:t>Phase 3</w:t>
      </w:r>
      <w:r w:rsidR="00D30DA4">
        <w:t>a,</w:t>
      </w:r>
      <w:r w:rsidRPr="003F6E4C">
        <w:t xml:space="preserve"> </w:t>
      </w:r>
      <w:r w:rsidR="00B23957">
        <w:t>a</w:t>
      </w:r>
      <w:r w:rsidRPr="003F6E4C">
        <w:t xml:space="preserve">ctivity </w:t>
      </w:r>
      <w:r w:rsidR="00BF6A61">
        <w:t>5</w:t>
      </w:r>
      <w:r w:rsidRPr="003F6E4C">
        <w:t xml:space="preserve"> – </w:t>
      </w:r>
      <w:r w:rsidR="00C00A34">
        <w:t>u</w:t>
      </w:r>
      <w:r w:rsidR="006054F4" w:rsidRPr="006054F4">
        <w:t>npacking language</w:t>
      </w:r>
      <w:r w:rsidR="006054F4">
        <w:t xml:space="preserve"> </w:t>
      </w:r>
      <w:r w:rsidR="00100BE9">
        <w:t xml:space="preserve">features </w:t>
      </w:r>
      <w:r w:rsidR="006054F4" w:rsidRPr="006054F4">
        <w:t xml:space="preserve">in </w:t>
      </w:r>
      <w:r w:rsidR="00F80552">
        <w:t>‘</w:t>
      </w:r>
      <w:r w:rsidR="006054F4" w:rsidRPr="00D37B5E">
        <w:t>Eulogy for Gough Whitlam</w:t>
      </w:r>
      <w:r w:rsidR="00F80552" w:rsidRPr="00D37B5E">
        <w:t>’</w:t>
      </w:r>
      <w:bookmarkEnd w:id="123"/>
      <w:bookmarkEnd w:id="124"/>
    </w:p>
    <w:p w14:paraId="74B97331" w14:textId="1BE2FF76" w:rsidR="00632F24" w:rsidRPr="00632F24" w:rsidRDefault="00632F24" w:rsidP="009B5FF3">
      <w:pPr>
        <w:pStyle w:val="FeatureBox2"/>
      </w:pPr>
      <w:r w:rsidRPr="009B5FF3">
        <w:rPr>
          <w:rStyle w:val="Strong"/>
        </w:rPr>
        <w:t>Teacher note:</w:t>
      </w:r>
      <w:r>
        <w:t xml:space="preserve"> </w:t>
      </w:r>
      <w:r w:rsidR="00DB5F0D">
        <w:t xml:space="preserve">support for explicit teaching </w:t>
      </w:r>
      <w:r w:rsidR="006F6E7C">
        <w:t xml:space="preserve">with examples of the language and structural features in the </w:t>
      </w:r>
      <w:r w:rsidR="002652F4">
        <w:t>eulogy can be found in</w:t>
      </w:r>
      <w:r w:rsidR="002652F4" w:rsidRPr="0008626F">
        <w:t xml:space="preserve"> </w:t>
      </w:r>
      <w:r w:rsidR="00981ACE">
        <w:t xml:space="preserve">the </w:t>
      </w:r>
      <w:r w:rsidR="00E97A10" w:rsidRPr="0008626F">
        <w:rPr>
          <w:rStyle w:val="Strong"/>
          <w:b w:val="0"/>
          <w:bCs w:val="0"/>
        </w:rPr>
        <w:t>PowerPoint</w:t>
      </w:r>
      <w:r w:rsidR="00E97A10" w:rsidRPr="00781844">
        <w:rPr>
          <w:rStyle w:val="Strong"/>
          <w:b w:val="0"/>
          <w:bCs w:val="0"/>
        </w:rPr>
        <w:t xml:space="preserve"> </w:t>
      </w:r>
      <w:r w:rsidR="00E97A10" w:rsidRPr="00E97A10">
        <w:rPr>
          <w:rStyle w:val="Strong"/>
        </w:rPr>
        <w:t xml:space="preserve">Phase 3a – </w:t>
      </w:r>
      <w:r w:rsidR="004A0A94">
        <w:rPr>
          <w:rStyle w:val="Strong"/>
        </w:rPr>
        <w:t>t</w:t>
      </w:r>
      <w:r w:rsidR="00E97A10" w:rsidRPr="00E97A10">
        <w:rPr>
          <w:rStyle w:val="Strong"/>
        </w:rPr>
        <w:t xml:space="preserve">ext annotations – </w:t>
      </w:r>
      <w:r w:rsidR="00DE231D">
        <w:rPr>
          <w:rStyle w:val="Strong"/>
        </w:rPr>
        <w:t>Pearson</w:t>
      </w:r>
      <w:r w:rsidR="00E97A10" w:rsidRPr="00E97A10">
        <w:rPr>
          <w:rStyle w:val="Strong"/>
        </w:rPr>
        <w:t xml:space="preserve"> – 11.1</w:t>
      </w:r>
      <w:r w:rsidR="002652F4" w:rsidRPr="00781844">
        <w:rPr>
          <w:rStyle w:val="Strong"/>
          <w:b w:val="0"/>
          <w:bCs w:val="0"/>
        </w:rPr>
        <w:t xml:space="preserve">. </w:t>
      </w:r>
      <w:r w:rsidR="00DB5F0D" w:rsidRPr="00DB5F0D">
        <w:rPr>
          <w:rStyle w:val="Strong"/>
          <w:b w:val="0"/>
          <w:bCs w:val="0"/>
        </w:rPr>
        <w:t xml:space="preserve">Students </w:t>
      </w:r>
      <w:r w:rsidR="00352DBF">
        <w:rPr>
          <w:rStyle w:val="Strong"/>
          <w:b w:val="0"/>
          <w:bCs w:val="0"/>
        </w:rPr>
        <w:t xml:space="preserve">may </w:t>
      </w:r>
      <w:r w:rsidR="00DB5F0D" w:rsidRPr="00DB5F0D">
        <w:rPr>
          <w:rStyle w:val="Strong"/>
          <w:b w:val="0"/>
          <w:bCs w:val="0"/>
        </w:rPr>
        <w:t xml:space="preserve">use </w:t>
      </w:r>
      <w:r w:rsidR="00352DBF">
        <w:rPr>
          <w:rStyle w:val="Strong"/>
          <w:b w:val="0"/>
          <w:bCs w:val="0"/>
        </w:rPr>
        <w:t>this PowerPoint as support to complete</w:t>
      </w:r>
      <w:r w:rsidR="00DB5F0D" w:rsidRPr="00DB5F0D">
        <w:rPr>
          <w:rStyle w:val="Strong"/>
          <w:b w:val="0"/>
          <w:bCs w:val="0"/>
        </w:rPr>
        <w:t xml:space="preserve"> the table</w:t>
      </w:r>
      <w:r w:rsidR="00352DBF">
        <w:rPr>
          <w:rStyle w:val="Strong"/>
          <w:b w:val="0"/>
          <w:bCs w:val="0"/>
        </w:rPr>
        <w:t>, then</w:t>
      </w:r>
      <w:r w:rsidR="00DB5F0D" w:rsidRPr="00DB5F0D">
        <w:rPr>
          <w:rStyle w:val="Strong"/>
          <w:b w:val="0"/>
          <w:bCs w:val="0"/>
        </w:rPr>
        <w:t xml:space="preserve"> write analytical paragraphs using</w:t>
      </w:r>
      <w:r>
        <w:rPr>
          <w:rStyle w:val="Strong"/>
        </w:rPr>
        <w:t xml:space="preserve"> </w:t>
      </w:r>
      <w:r w:rsidR="00396105">
        <w:t>t</w:t>
      </w:r>
      <w:r w:rsidR="00C61AC8">
        <w:t xml:space="preserve">he </w:t>
      </w:r>
      <w:hyperlink r:id="rId68" w:history="1">
        <w:r w:rsidR="008478B3" w:rsidRPr="008478B3">
          <w:rPr>
            <w:rStyle w:val="Hyperlink"/>
          </w:rPr>
          <w:t xml:space="preserve">Seldon </w:t>
        </w:r>
        <w:r w:rsidR="0004015F">
          <w:rPr>
            <w:rStyle w:val="Hyperlink"/>
          </w:rPr>
          <w:t>m</w:t>
        </w:r>
        <w:r w:rsidR="008478B3" w:rsidRPr="008478B3">
          <w:rPr>
            <w:rStyle w:val="Hyperlink"/>
          </w:rPr>
          <w:t>ethod</w:t>
        </w:r>
      </w:hyperlink>
      <w:r w:rsidR="008478B3" w:rsidRPr="008478B3">
        <w:t xml:space="preserve"> or </w:t>
      </w:r>
      <w:r w:rsidR="008478B3">
        <w:t>‘</w:t>
      </w:r>
      <w:r w:rsidR="008478B3" w:rsidRPr="008478B3">
        <w:t>This does that</w:t>
      </w:r>
      <w:r w:rsidR="008478B3">
        <w:t>’</w:t>
      </w:r>
      <w:r w:rsidR="008478B3" w:rsidRPr="008478B3">
        <w:t xml:space="preserve"> </w:t>
      </w:r>
      <w:r w:rsidR="00DB5F0D">
        <w:t xml:space="preserve">structure. This method </w:t>
      </w:r>
      <w:r w:rsidR="008478B3" w:rsidRPr="008478B3">
        <w:t>for textual analysis</w:t>
      </w:r>
      <w:r w:rsidR="008478B3">
        <w:t xml:space="preserve"> has been unpacked </w:t>
      </w:r>
      <w:r w:rsidR="00396105">
        <w:t>previously in</w:t>
      </w:r>
      <w:r w:rsidR="00B95AF2">
        <w:t xml:space="preserve"> </w:t>
      </w:r>
      <w:r w:rsidR="00B95AF2" w:rsidRPr="003A3FFD">
        <w:rPr>
          <w:b/>
          <w:bCs/>
        </w:rPr>
        <w:t>Ph</w:t>
      </w:r>
      <w:r w:rsidR="005C43D0" w:rsidRPr="003A3FFD">
        <w:rPr>
          <w:b/>
          <w:bCs/>
        </w:rPr>
        <w:t xml:space="preserve">ase 4, resource </w:t>
      </w:r>
      <w:r w:rsidR="00F23251" w:rsidRPr="003A3FFD">
        <w:rPr>
          <w:b/>
          <w:bCs/>
        </w:rPr>
        <w:t>6</w:t>
      </w:r>
      <w:r w:rsidR="005C43D0" w:rsidRPr="003A3FFD">
        <w:rPr>
          <w:b/>
          <w:bCs/>
        </w:rPr>
        <w:t xml:space="preserve"> – Seldon </w:t>
      </w:r>
      <w:r w:rsidR="00F23251">
        <w:rPr>
          <w:b/>
          <w:bCs/>
        </w:rPr>
        <w:t>m</w:t>
      </w:r>
      <w:r w:rsidR="005C43D0" w:rsidRPr="003A3FFD">
        <w:rPr>
          <w:b/>
          <w:bCs/>
        </w:rPr>
        <w:t xml:space="preserve">ethod or This does that for textual analysis </w:t>
      </w:r>
      <w:r w:rsidR="005C43D0">
        <w:t xml:space="preserve">and </w:t>
      </w:r>
      <w:r w:rsidR="005C43D0" w:rsidRPr="003A3FFD">
        <w:rPr>
          <w:b/>
          <w:bCs/>
        </w:rPr>
        <w:t xml:space="preserve">Phase 4, activity </w:t>
      </w:r>
      <w:r w:rsidR="00F23251" w:rsidRPr="003A3FFD">
        <w:rPr>
          <w:b/>
          <w:bCs/>
        </w:rPr>
        <w:t>9</w:t>
      </w:r>
      <w:r w:rsidR="005C43D0" w:rsidRPr="003A3FFD">
        <w:rPr>
          <w:b/>
          <w:bCs/>
        </w:rPr>
        <w:t xml:space="preserve"> – Seldon </w:t>
      </w:r>
      <w:r w:rsidR="00F23251" w:rsidRPr="003A3FFD">
        <w:rPr>
          <w:b/>
          <w:bCs/>
        </w:rPr>
        <w:t>m</w:t>
      </w:r>
      <w:r w:rsidR="005C43D0" w:rsidRPr="003A3FFD">
        <w:rPr>
          <w:b/>
          <w:bCs/>
        </w:rPr>
        <w:t>ethod or This does that for textual analysis</w:t>
      </w:r>
      <w:r w:rsidR="005C43D0" w:rsidRPr="00F90A94">
        <w:t xml:space="preserve"> </w:t>
      </w:r>
      <w:r w:rsidR="005C43D0">
        <w:t>in</w:t>
      </w:r>
      <w:r w:rsidR="00811290">
        <w:t xml:space="preserve"> </w:t>
      </w:r>
      <w:hyperlink r:id="rId69" w:history="1">
        <w:r w:rsidR="003A3FFD">
          <w:rPr>
            <w:rStyle w:val="Hyperlink"/>
          </w:rPr>
          <w:t>Novel voices – Year 10, Term 1</w:t>
        </w:r>
      </w:hyperlink>
      <w:r w:rsidR="00077EBE">
        <w:t>.</w:t>
      </w:r>
    </w:p>
    <w:p w14:paraId="3E740C69" w14:textId="6E6F0D22" w:rsidR="00DA03AB" w:rsidRDefault="00CB5EA7" w:rsidP="00946905">
      <w:pPr>
        <w:pStyle w:val="FeatureBox3"/>
      </w:pPr>
      <w:r w:rsidRPr="00CB5EA7">
        <w:rPr>
          <w:rStyle w:val="Strong"/>
        </w:rPr>
        <w:t>Student note:</w:t>
      </w:r>
      <w:r w:rsidRPr="00CB5EA7">
        <w:t xml:space="preserve"> </w:t>
      </w:r>
      <w:r w:rsidR="00B334A6">
        <w:t>these activities will support</w:t>
      </w:r>
      <w:r w:rsidRPr="00CB5EA7">
        <w:t xml:space="preserve"> you </w:t>
      </w:r>
      <w:r w:rsidR="00B334A6">
        <w:t xml:space="preserve">to </w:t>
      </w:r>
      <w:r w:rsidRPr="00CB5EA7">
        <w:t xml:space="preserve">analyse how </w:t>
      </w:r>
      <w:r w:rsidR="00483452">
        <w:t xml:space="preserve">Noel Pearson </w:t>
      </w:r>
      <w:r w:rsidRPr="00CB5EA7">
        <w:t xml:space="preserve">uses language to position </w:t>
      </w:r>
      <w:r>
        <w:t xml:space="preserve">his audience </w:t>
      </w:r>
      <w:r w:rsidRPr="00CB5EA7">
        <w:t xml:space="preserve">to </w:t>
      </w:r>
      <w:r>
        <w:t>respond</w:t>
      </w:r>
      <w:r w:rsidR="00A52612">
        <w:t>,</w:t>
      </w:r>
      <w:r>
        <w:t xml:space="preserve"> both </w:t>
      </w:r>
      <w:r w:rsidR="00613B04">
        <w:t>intellectually and emotionally</w:t>
      </w:r>
      <w:r w:rsidRPr="00CB5EA7">
        <w:t xml:space="preserve">. </w:t>
      </w:r>
      <w:r w:rsidR="00FF16D8">
        <w:t xml:space="preserve">After </w:t>
      </w:r>
      <w:r w:rsidR="0034477F">
        <w:t>using the PowerPoint to analyse</w:t>
      </w:r>
      <w:r w:rsidR="00FF16D8">
        <w:t xml:space="preserve"> the text</w:t>
      </w:r>
      <w:r w:rsidR="0034477F">
        <w:t>,</w:t>
      </w:r>
      <w:r w:rsidR="00FF16D8">
        <w:t xml:space="preserve"> complet</w:t>
      </w:r>
      <w:r w:rsidR="00A52612">
        <w:t>e</w:t>
      </w:r>
      <w:r w:rsidR="00FF16D8">
        <w:t xml:space="preserve"> the table below</w:t>
      </w:r>
      <w:r w:rsidR="00B265C5">
        <w:t>. Then</w:t>
      </w:r>
      <w:r w:rsidR="00FF16D8">
        <w:t xml:space="preserve"> use </w:t>
      </w:r>
      <w:r w:rsidR="00B265C5">
        <w:t>these</w:t>
      </w:r>
      <w:r w:rsidR="00FF16D8">
        <w:t xml:space="preserve"> notes to write </w:t>
      </w:r>
      <w:r w:rsidR="00B265C5" w:rsidRPr="00D81505">
        <w:rPr>
          <w:rStyle w:val="Strong"/>
          <w:b w:val="0"/>
          <w:bCs w:val="0"/>
        </w:rPr>
        <w:t>one</w:t>
      </w:r>
      <w:r w:rsidR="00B265C5">
        <w:t xml:space="preserve"> </w:t>
      </w:r>
      <w:r w:rsidR="00FF16D8">
        <w:t>analytical paragraph using the Seldon method</w:t>
      </w:r>
      <w:r w:rsidR="00F34A0D">
        <w:t xml:space="preserve"> or ‘This does that’ structure. </w:t>
      </w:r>
      <w:r w:rsidR="00077EBE">
        <w:t>W</w:t>
      </w:r>
      <w:r w:rsidR="00077EBE" w:rsidRPr="00077EBE">
        <w:t xml:space="preserve">hen using the Seldon </w:t>
      </w:r>
      <w:r w:rsidR="005C43D0">
        <w:t>m</w:t>
      </w:r>
      <w:r w:rsidR="00077EBE" w:rsidRPr="00077EBE">
        <w:t>ethod for composing complex sentences, experiment with using commas to connect textual evidence and language features to the effect statement. This can result in greater clarity and control of language.</w:t>
      </w:r>
    </w:p>
    <w:p w14:paraId="2250B9AB" w14:textId="52152FA1" w:rsidR="00DA03AB" w:rsidRDefault="00CB7A80" w:rsidP="00EB1B6C">
      <w:pPr>
        <w:pStyle w:val="ListNumber"/>
        <w:numPr>
          <w:ilvl w:val="0"/>
          <w:numId w:val="44"/>
        </w:numPr>
      </w:pPr>
      <w:r>
        <w:t>Complete the table below by</w:t>
      </w:r>
    </w:p>
    <w:p w14:paraId="759BB595" w14:textId="586BE255" w:rsidR="00A66EF1" w:rsidRDefault="00A66EF1" w:rsidP="00EB1B6C">
      <w:pPr>
        <w:pStyle w:val="ListNumber2"/>
        <w:numPr>
          <w:ilvl w:val="0"/>
          <w:numId w:val="45"/>
        </w:numPr>
      </w:pPr>
      <w:r>
        <w:t>f</w:t>
      </w:r>
      <w:r w:rsidR="00A14F17">
        <w:t>ind</w:t>
      </w:r>
      <w:r w:rsidR="00CB7A80">
        <w:t>ing</w:t>
      </w:r>
      <w:r w:rsidR="00A14F17">
        <w:t xml:space="preserve"> examples from the </w:t>
      </w:r>
      <w:r w:rsidR="00F3515B">
        <w:t>e</w:t>
      </w:r>
      <w:r w:rsidR="0087607A">
        <w:t>ulogy</w:t>
      </w:r>
      <w:r w:rsidR="00A14F17">
        <w:t xml:space="preserve"> </w:t>
      </w:r>
      <w:r w:rsidR="00996DA6">
        <w:t>of</w:t>
      </w:r>
      <w:r w:rsidR="00A14F17">
        <w:t xml:space="preserve"> </w:t>
      </w:r>
      <w:r w:rsidR="00D27B63">
        <w:t>3</w:t>
      </w:r>
      <w:r w:rsidR="00A14F17">
        <w:t xml:space="preserve"> language or structural feature</w:t>
      </w:r>
      <w:r w:rsidR="00F3515B">
        <w:t>s</w:t>
      </w:r>
      <w:r w:rsidR="00A14F17">
        <w:t xml:space="preserve"> </w:t>
      </w:r>
      <w:r w:rsidR="00D27B63">
        <w:t>that were unpacked in the PowerP</w:t>
      </w:r>
      <w:r w:rsidR="0034477F">
        <w:t>oint</w:t>
      </w:r>
    </w:p>
    <w:p w14:paraId="3AB93670" w14:textId="6BD02E70" w:rsidR="00A66EF1" w:rsidRDefault="00F3515B" w:rsidP="000F161F">
      <w:pPr>
        <w:pStyle w:val="ListNumber2"/>
        <w:numPr>
          <w:ilvl w:val="0"/>
          <w:numId w:val="15"/>
        </w:numPr>
      </w:pPr>
      <w:r>
        <w:t>explain</w:t>
      </w:r>
      <w:r w:rsidR="00CB7A80">
        <w:t>ing</w:t>
      </w:r>
      <w:r w:rsidR="00A14F17">
        <w:t xml:space="preserve"> how </w:t>
      </w:r>
      <w:r w:rsidR="00B265C5">
        <w:t>each</w:t>
      </w:r>
      <w:r w:rsidR="00A14F17">
        <w:t xml:space="preserve"> </w:t>
      </w:r>
      <w:r w:rsidR="00A66EF1">
        <w:t>example</w:t>
      </w:r>
      <w:r w:rsidR="00A14F17">
        <w:t xml:space="preserve"> conveys meaning</w:t>
      </w:r>
    </w:p>
    <w:p w14:paraId="59B3ED97" w14:textId="4DEE1331" w:rsidR="00A14F17" w:rsidRDefault="00A14F17" w:rsidP="000F161F">
      <w:pPr>
        <w:pStyle w:val="ListNumber2"/>
        <w:numPr>
          <w:ilvl w:val="0"/>
          <w:numId w:val="15"/>
        </w:numPr>
      </w:pPr>
      <w:r>
        <w:t>evaluat</w:t>
      </w:r>
      <w:r w:rsidR="00CB7A80">
        <w:t>ing</w:t>
      </w:r>
      <w:r>
        <w:t xml:space="preserve"> how and why it positions the reader.</w:t>
      </w:r>
    </w:p>
    <w:p w14:paraId="367D41F7" w14:textId="073990A2" w:rsidR="00461DEC" w:rsidRDefault="00461DEC" w:rsidP="00EB1B6C">
      <w:pPr>
        <w:pStyle w:val="ListNumber"/>
        <w:numPr>
          <w:ilvl w:val="0"/>
          <w:numId w:val="57"/>
        </w:numPr>
      </w:pPr>
      <w:r>
        <w:t xml:space="preserve">An example has been </w:t>
      </w:r>
      <w:r w:rsidR="0008626F">
        <w:t>provided</w:t>
      </w:r>
      <w:r>
        <w:t xml:space="preserve"> for you</w:t>
      </w:r>
      <w:r w:rsidR="00806B52">
        <w:t>,</w:t>
      </w:r>
      <w:r>
        <w:t xml:space="preserve"> analysing and evaluating </w:t>
      </w:r>
      <w:r w:rsidR="00806B52">
        <w:t>the use of emotive language in one example from the text:</w:t>
      </w:r>
    </w:p>
    <w:p w14:paraId="4304B25A" w14:textId="17FDCDBD" w:rsidR="00454BA2" w:rsidRDefault="00454BA2" w:rsidP="00454BA2">
      <w:pPr>
        <w:pStyle w:val="Caption"/>
      </w:pPr>
      <w:r>
        <w:lastRenderedPageBreak/>
        <w:t xml:space="preserve">Table </w:t>
      </w:r>
      <w:r>
        <w:fldChar w:fldCharType="begin"/>
      </w:r>
      <w:r>
        <w:instrText xml:space="preserve"> SEQ Table \* ARABIC </w:instrText>
      </w:r>
      <w:r>
        <w:fldChar w:fldCharType="separate"/>
      </w:r>
      <w:r w:rsidR="00E02857">
        <w:rPr>
          <w:noProof/>
        </w:rPr>
        <w:t>29</w:t>
      </w:r>
      <w:r>
        <w:fldChar w:fldCharType="end"/>
      </w:r>
      <w:r w:rsidR="4313C733">
        <w:t xml:space="preserve"> </w:t>
      </w:r>
      <w:r>
        <w:t>– unpacking language and structural features in ‘Eulogy for Gough Whitlam’</w:t>
      </w:r>
    </w:p>
    <w:tbl>
      <w:tblPr>
        <w:tblStyle w:val="Tableheader"/>
        <w:tblW w:w="14596" w:type="dxa"/>
        <w:tblLayout w:type="fixed"/>
        <w:tblLook w:val="04A0" w:firstRow="1" w:lastRow="0" w:firstColumn="1" w:lastColumn="0" w:noHBand="0" w:noVBand="1"/>
        <w:tblDescription w:val="The left hand column names the language features. The second column has examples from the text. The third and fourth columns allow for notes analysing the effect of each language feature and how Pearson positions readers. There are blank rows for student responses."/>
      </w:tblPr>
      <w:tblGrid>
        <w:gridCol w:w="3260"/>
        <w:gridCol w:w="3210"/>
        <w:gridCol w:w="4133"/>
        <w:gridCol w:w="3993"/>
      </w:tblGrid>
      <w:tr w:rsidR="00446EDD" w14:paraId="1304518E" w14:textId="5F8FB81B" w:rsidTr="008E7469">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260" w:type="dxa"/>
          </w:tcPr>
          <w:p w14:paraId="516719B4" w14:textId="169EC80B" w:rsidR="002466DC" w:rsidRDefault="00C86C5D" w:rsidP="00A66EF1">
            <w:r>
              <w:t>Language or structur</w:t>
            </w:r>
            <w:r w:rsidR="00E94122">
              <w:t>al feature</w:t>
            </w:r>
          </w:p>
        </w:tc>
        <w:tc>
          <w:tcPr>
            <w:tcW w:w="3210" w:type="dxa"/>
          </w:tcPr>
          <w:p w14:paraId="7B51FA82" w14:textId="06D38DFD" w:rsidR="002466DC" w:rsidRDefault="00C86C5D" w:rsidP="00A66EF1">
            <w:pPr>
              <w:cnfStyle w:val="100000000000" w:firstRow="1" w:lastRow="0" w:firstColumn="0" w:lastColumn="0" w:oddVBand="0" w:evenVBand="0" w:oddHBand="0" w:evenHBand="0" w:firstRowFirstColumn="0" w:firstRowLastColumn="0" w:lastRowFirstColumn="0" w:lastRowLastColumn="0"/>
            </w:pPr>
            <w:r>
              <w:t>Example</w:t>
            </w:r>
            <w:r w:rsidR="00E94122">
              <w:t xml:space="preserve"> from the eulogy</w:t>
            </w:r>
          </w:p>
        </w:tc>
        <w:tc>
          <w:tcPr>
            <w:tcW w:w="4133" w:type="dxa"/>
          </w:tcPr>
          <w:p w14:paraId="77F18070" w14:textId="76BEE09C" w:rsidR="002466DC" w:rsidRDefault="00A66EF1" w:rsidP="00A66EF1">
            <w:pPr>
              <w:cnfStyle w:val="100000000000" w:firstRow="1" w:lastRow="0" w:firstColumn="0" w:lastColumn="0" w:oddVBand="0" w:evenVBand="0" w:oddHBand="0" w:evenHBand="0" w:firstRowFirstColumn="0" w:firstRowLastColumn="0" w:lastRowFirstColumn="0" w:lastRowLastColumn="0"/>
            </w:pPr>
            <w:r>
              <w:t>Explain the effect of this feature on meaning in the eulogy</w:t>
            </w:r>
          </w:p>
        </w:tc>
        <w:tc>
          <w:tcPr>
            <w:tcW w:w="3993" w:type="dxa"/>
          </w:tcPr>
          <w:p w14:paraId="752D899B" w14:textId="19DDACA0" w:rsidR="00A66EF1" w:rsidRDefault="00A66EF1" w:rsidP="00A66EF1">
            <w:pPr>
              <w:cnfStyle w:val="100000000000" w:firstRow="1" w:lastRow="0" w:firstColumn="0" w:lastColumn="0" w:oddVBand="0" w:evenVBand="0" w:oddHBand="0" w:evenHBand="0" w:firstRowFirstColumn="0" w:firstRowLastColumn="0" w:lastRowFirstColumn="0" w:lastRowLastColumn="0"/>
            </w:pPr>
            <w:r>
              <w:t xml:space="preserve">Evaluate how Pearson positions </w:t>
            </w:r>
            <w:r w:rsidR="00EC78BD">
              <w:t>readers to think and feel</w:t>
            </w:r>
          </w:p>
        </w:tc>
      </w:tr>
      <w:tr w:rsidR="00446EDD" w14:paraId="1D5CBDAF" w14:textId="4FE6B383"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7B95FAC" w14:textId="3D8D4736" w:rsidR="002466DC" w:rsidRPr="00A95000" w:rsidRDefault="00D27B63" w:rsidP="00102C8A">
            <w:pPr>
              <w:jc w:val="both"/>
              <w:rPr>
                <w:b w:val="0"/>
                <w:bCs/>
              </w:rPr>
            </w:pPr>
            <w:r w:rsidRPr="00A95000">
              <w:rPr>
                <w:b w:val="0"/>
                <w:bCs/>
              </w:rPr>
              <w:t>Emotive language</w:t>
            </w:r>
          </w:p>
        </w:tc>
        <w:tc>
          <w:tcPr>
            <w:tcW w:w="3210" w:type="dxa"/>
          </w:tcPr>
          <w:p w14:paraId="0D980DF9" w14:textId="69CDE228" w:rsidR="00516F10" w:rsidRDefault="00137AE4" w:rsidP="008445CE">
            <w:pPr>
              <w:cnfStyle w:val="000000100000" w:firstRow="0" w:lastRow="0" w:firstColumn="0" w:lastColumn="0" w:oddVBand="0" w:evenVBand="0" w:oddHBand="1" w:evenHBand="0" w:firstRowFirstColumn="0" w:firstRowLastColumn="0" w:lastRowFirstColumn="0" w:lastRowLastColumn="0"/>
            </w:pPr>
            <w:r w:rsidRPr="005C43D0">
              <w:rPr>
                <w:rStyle w:val="Strong"/>
                <w:b w:val="0"/>
              </w:rPr>
              <w:t>‘</w:t>
            </w:r>
            <w:proofErr w:type="gramStart"/>
            <w:r w:rsidRPr="00D27B63">
              <w:rPr>
                <w:rStyle w:val="Strong"/>
              </w:rPr>
              <w:t>my</w:t>
            </w:r>
            <w:proofErr w:type="gramEnd"/>
            <w:r w:rsidRPr="00D27B63">
              <w:rPr>
                <w:rStyle w:val="Strong"/>
              </w:rPr>
              <w:t xml:space="preserve"> signal honour</w:t>
            </w:r>
            <w:r w:rsidRPr="00137AE4">
              <w:t xml:space="preserve"> today on behalf of more people than</w:t>
            </w:r>
            <w:r w:rsidRPr="005C43D0">
              <w:rPr>
                <w:rStyle w:val="Strong"/>
                <w:b w:val="0"/>
              </w:rPr>
              <w:t xml:space="preserve"> I</w:t>
            </w:r>
            <w:r w:rsidRPr="00137AE4">
              <w:t xml:space="preserve"> could ever know, is to express </w:t>
            </w:r>
            <w:r w:rsidRPr="005C43D0">
              <w:rPr>
                <w:rStyle w:val="Strong"/>
                <w:b w:val="0"/>
              </w:rPr>
              <w:t xml:space="preserve">our </w:t>
            </w:r>
            <w:r w:rsidRPr="00D27B63">
              <w:rPr>
                <w:rStyle w:val="Strong"/>
              </w:rPr>
              <w:t>immense gratitude</w:t>
            </w:r>
            <w:r w:rsidRPr="00137AE4">
              <w:t xml:space="preserve"> for the public service of this old man.</w:t>
            </w:r>
            <w:r w:rsidR="00B445D5">
              <w:t>’</w:t>
            </w:r>
          </w:p>
        </w:tc>
        <w:tc>
          <w:tcPr>
            <w:tcW w:w="4133" w:type="dxa"/>
          </w:tcPr>
          <w:p w14:paraId="57ED1EAB" w14:textId="410E5E2A" w:rsidR="002466DC" w:rsidRDefault="00D27B63" w:rsidP="00713D44">
            <w:pPr>
              <w:cnfStyle w:val="000000100000" w:firstRow="0" w:lastRow="0" w:firstColumn="0" w:lastColumn="0" w:oddVBand="0" w:evenVBand="0" w:oddHBand="1" w:evenHBand="0" w:firstRowFirstColumn="0" w:firstRowLastColumn="0" w:lastRowFirstColumn="0" w:lastRowLastColumn="0"/>
            </w:pPr>
            <w:r>
              <w:t>Emotive language</w:t>
            </w:r>
            <w:r w:rsidR="00032A58">
              <w:t xml:space="preserve"> </w:t>
            </w:r>
            <w:r>
              <w:rPr>
                <w:b/>
                <w:bCs/>
              </w:rPr>
              <w:t>evokes</w:t>
            </w:r>
            <w:r w:rsidR="00032A58">
              <w:t xml:space="preserve"> </w:t>
            </w:r>
            <w:r>
              <w:t xml:space="preserve">Pearson’s </w:t>
            </w:r>
            <w:r w:rsidR="00032A58">
              <w:t xml:space="preserve">personal </w:t>
            </w:r>
            <w:r>
              <w:t>response</w:t>
            </w:r>
            <w:r w:rsidR="00DC5568">
              <w:t>,</w:t>
            </w:r>
            <w:r w:rsidR="00032A58">
              <w:t xml:space="preserve"> </w:t>
            </w:r>
            <w:r w:rsidR="00032A58" w:rsidRPr="00DC5568">
              <w:rPr>
                <w:b/>
              </w:rPr>
              <w:t>establishing</w:t>
            </w:r>
            <w:r w:rsidR="00032A58">
              <w:t xml:space="preserve"> </w:t>
            </w:r>
            <w:r>
              <w:t>his</w:t>
            </w:r>
            <w:r w:rsidR="00032A58">
              <w:t xml:space="preserve"> authority to speak </w:t>
            </w:r>
            <w:r w:rsidR="00DC5568">
              <w:t>of</w:t>
            </w:r>
            <w:r w:rsidR="00032A58">
              <w:t xml:space="preserve"> the impact of Whitlam’s government on his life</w:t>
            </w:r>
            <w:r w:rsidR="00B445D5">
              <w:t>.</w:t>
            </w:r>
          </w:p>
        </w:tc>
        <w:tc>
          <w:tcPr>
            <w:tcW w:w="3993" w:type="dxa"/>
          </w:tcPr>
          <w:p w14:paraId="7F20F49B" w14:textId="06B16C87" w:rsidR="000B4A26" w:rsidRDefault="000B4A26" w:rsidP="00713D44">
            <w:pPr>
              <w:cnfStyle w:val="000000100000" w:firstRow="0" w:lastRow="0" w:firstColumn="0" w:lastColumn="0" w:oddVBand="0" w:evenVBand="0" w:oddHBand="1" w:evenHBand="0" w:firstRowFirstColumn="0" w:firstRowLastColumn="0" w:lastRowFirstColumn="0" w:lastRowLastColumn="0"/>
            </w:pPr>
            <w:r>
              <w:t xml:space="preserve">… </w:t>
            </w:r>
            <w:r w:rsidR="0022299A" w:rsidRPr="005C4F81">
              <w:rPr>
                <w:rStyle w:val="Strong"/>
              </w:rPr>
              <w:t>position</w:t>
            </w:r>
            <w:r w:rsidRPr="005C4F81">
              <w:rPr>
                <w:rStyle w:val="Strong"/>
              </w:rPr>
              <w:t>ing</w:t>
            </w:r>
            <w:r w:rsidR="0022299A">
              <w:t xml:space="preserve"> the audience to reflect on </w:t>
            </w:r>
            <w:r>
              <w:t>Whitlam’s l</w:t>
            </w:r>
            <w:r w:rsidR="00CD7CA4">
              <w:t xml:space="preserve">egacy for all </w:t>
            </w:r>
            <w:r w:rsidR="00D27B63">
              <w:t>Aboriginal people</w:t>
            </w:r>
            <w:r w:rsidR="00B445D5">
              <w:t>s</w:t>
            </w:r>
            <w:r w:rsidR="00D27B63">
              <w:t xml:space="preserve"> and </w:t>
            </w:r>
            <w:r w:rsidR="00B445D5">
              <w:t xml:space="preserve">the </w:t>
            </w:r>
            <w:r w:rsidR="00D27B63">
              <w:t>wider</w:t>
            </w:r>
            <w:r>
              <w:t xml:space="preserve"> </w:t>
            </w:r>
            <w:r w:rsidR="0022299A" w:rsidRPr="0022299A">
              <w:t>Australian society</w:t>
            </w:r>
            <w:r w:rsidR="005C43D0">
              <w:t xml:space="preserve">, one that is based on equity and </w:t>
            </w:r>
            <w:r w:rsidR="00A125CA">
              <w:t>self-determination for all</w:t>
            </w:r>
            <w:r w:rsidR="0022299A" w:rsidRPr="0022299A">
              <w:t>.</w:t>
            </w:r>
          </w:p>
        </w:tc>
      </w:tr>
      <w:tr w:rsidR="00446EDD" w14:paraId="6A8FC64B" w14:textId="3CE90230"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9E5AD35" w14:textId="5EC4DA4F" w:rsidR="002466DC" w:rsidRPr="00A95000" w:rsidRDefault="002466DC" w:rsidP="00102C8A">
            <w:pPr>
              <w:jc w:val="both"/>
              <w:rPr>
                <w:b w:val="0"/>
                <w:bCs/>
              </w:rPr>
            </w:pPr>
          </w:p>
        </w:tc>
        <w:tc>
          <w:tcPr>
            <w:tcW w:w="3210" w:type="dxa"/>
          </w:tcPr>
          <w:p w14:paraId="4B327A6F" w14:textId="77777777" w:rsidR="002466DC" w:rsidRDefault="002466DC" w:rsidP="00102C8A">
            <w:pPr>
              <w:jc w:val="both"/>
              <w:cnfStyle w:val="000000010000" w:firstRow="0" w:lastRow="0" w:firstColumn="0" w:lastColumn="0" w:oddVBand="0" w:evenVBand="0" w:oddHBand="0" w:evenHBand="1" w:firstRowFirstColumn="0" w:firstRowLastColumn="0" w:lastRowFirstColumn="0" w:lastRowLastColumn="0"/>
            </w:pPr>
          </w:p>
        </w:tc>
        <w:tc>
          <w:tcPr>
            <w:tcW w:w="4133" w:type="dxa"/>
          </w:tcPr>
          <w:p w14:paraId="72ED5ADE" w14:textId="77777777" w:rsidR="002466DC" w:rsidRDefault="002466DC" w:rsidP="00102C8A">
            <w:pPr>
              <w:jc w:val="both"/>
              <w:cnfStyle w:val="000000010000" w:firstRow="0" w:lastRow="0" w:firstColumn="0" w:lastColumn="0" w:oddVBand="0" w:evenVBand="0" w:oddHBand="0" w:evenHBand="1" w:firstRowFirstColumn="0" w:firstRowLastColumn="0" w:lastRowFirstColumn="0" w:lastRowLastColumn="0"/>
            </w:pPr>
          </w:p>
        </w:tc>
        <w:tc>
          <w:tcPr>
            <w:tcW w:w="3993" w:type="dxa"/>
          </w:tcPr>
          <w:p w14:paraId="2511B0BE" w14:textId="77777777" w:rsidR="00C86C5D" w:rsidRDefault="00C86C5D" w:rsidP="00102C8A">
            <w:pPr>
              <w:jc w:val="both"/>
              <w:cnfStyle w:val="000000010000" w:firstRow="0" w:lastRow="0" w:firstColumn="0" w:lastColumn="0" w:oddVBand="0" w:evenVBand="0" w:oddHBand="0" w:evenHBand="1" w:firstRowFirstColumn="0" w:firstRowLastColumn="0" w:lastRowFirstColumn="0" w:lastRowLastColumn="0"/>
            </w:pPr>
          </w:p>
        </w:tc>
      </w:tr>
      <w:tr w:rsidR="00446EDD" w14:paraId="4E5E2D21" w14:textId="0D45101A"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8B72083" w14:textId="2ECFED92" w:rsidR="002466DC" w:rsidRPr="00A95000" w:rsidRDefault="002466DC" w:rsidP="00102C8A">
            <w:pPr>
              <w:jc w:val="both"/>
              <w:rPr>
                <w:b w:val="0"/>
                <w:bCs/>
              </w:rPr>
            </w:pPr>
          </w:p>
        </w:tc>
        <w:tc>
          <w:tcPr>
            <w:tcW w:w="3210" w:type="dxa"/>
          </w:tcPr>
          <w:p w14:paraId="1466FF55" w14:textId="77777777" w:rsidR="002466DC" w:rsidRDefault="002466DC" w:rsidP="00102C8A">
            <w:pPr>
              <w:jc w:val="both"/>
              <w:cnfStyle w:val="000000100000" w:firstRow="0" w:lastRow="0" w:firstColumn="0" w:lastColumn="0" w:oddVBand="0" w:evenVBand="0" w:oddHBand="1" w:evenHBand="0" w:firstRowFirstColumn="0" w:firstRowLastColumn="0" w:lastRowFirstColumn="0" w:lastRowLastColumn="0"/>
            </w:pPr>
          </w:p>
        </w:tc>
        <w:tc>
          <w:tcPr>
            <w:tcW w:w="4133" w:type="dxa"/>
          </w:tcPr>
          <w:p w14:paraId="665563AA" w14:textId="77777777" w:rsidR="002466DC" w:rsidRDefault="002466DC" w:rsidP="00102C8A">
            <w:pPr>
              <w:jc w:val="both"/>
              <w:cnfStyle w:val="000000100000" w:firstRow="0" w:lastRow="0" w:firstColumn="0" w:lastColumn="0" w:oddVBand="0" w:evenVBand="0" w:oddHBand="1" w:evenHBand="0" w:firstRowFirstColumn="0" w:firstRowLastColumn="0" w:lastRowFirstColumn="0" w:lastRowLastColumn="0"/>
            </w:pPr>
          </w:p>
        </w:tc>
        <w:tc>
          <w:tcPr>
            <w:tcW w:w="3993" w:type="dxa"/>
          </w:tcPr>
          <w:p w14:paraId="1BE15175" w14:textId="77777777" w:rsidR="00C86C5D" w:rsidRDefault="00C86C5D" w:rsidP="00102C8A">
            <w:pPr>
              <w:jc w:val="both"/>
              <w:cnfStyle w:val="000000100000" w:firstRow="0" w:lastRow="0" w:firstColumn="0" w:lastColumn="0" w:oddVBand="0" w:evenVBand="0" w:oddHBand="1" w:evenHBand="0" w:firstRowFirstColumn="0" w:firstRowLastColumn="0" w:lastRowFirstColumn="0" w:lastRowLastColumn="0"/>
            </w:pPr>
          </w:p>
        </w:tc>
      </w:tr>
      <w:tr w:rsidR="00446EDD" w14:paraId="2D9B4D44" w14:textId="2EA6C399"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1CFE51B8" w14:textId="5EA62E17" w:rsidR="00737937" w:rsidRPr="00A95000" w:rsidRDefault="00737937" w:rsidP="00102C8A">
            <w:pPr>
              <w:jc w:val="both"/>
              <w:rPr>
                <w:b w:val="0"/>
                <w:bCs/>
              </w:rPr>
            </w:pPr>
          </w:p>
        </w:tc>
        <w:tc>
          <w:tcPr>
            <w:tcW w:w="3210" w:type="dxa"/>
          </w:tcPr>
          <w:p w14:paraId="6391C1B4" w14:textId="4898FCEA" w:rsidR="00737937" w:rsidRDefault="00737937" w:rsidP="00102C8A">
            <w:pPr>
              <w:jc w:val="both"/>
              <w:cnfStyle w:val="000000010000" w:firstRow="0" w:lastRow="0" w:firstColumn="0" w:lastColumn="0" w:oddVBand="0" w:evenVBand="0" w:oddHBand="0" w:evenHBand="1" w:firstRowFirstColumn="0" w:firstRowLastColumn="0" w:lastRowFirstColumn="0" w:lastRowLastColumn="0"/>
            </w:pPr>
          </w:p>
        </w:tc>
        <w:tc>
          <w:tcPr>
            <w:tcW w:w="4133" w:type="dxa"/>
          </w:tcPr>
          <w:p w14:paraId="69C109A1" w14:textId="77777777" w:rsidR="00737937" w:rsidRDefault="00737937" w:rsidP="00102C8A">
            <w:pPr>
              <w:jc w:val="both"/>
              <w:cnfStyle w:val="000000010000" w:firstRow="0" w:lastRow="0" w:firstColumn="0" w:lastColumn="0" w:oddVBand="0" w:evenVBand="0" w:oddHBand="0" w:evenHBand="1" w:firstRowFirstColumn="0" w:firstRowLastColumn="0" w:lastRowFirstColumn="0" w:lastRowLastColumn="0"/>
            </w:pPr>
          </w:p>
        </w:tc>
        <w:tc>
          <w:tcPr>
            <w:tcW w:w="3993" w:type="dxa"/>
          </w:tcPr>
          <w:p w14:paraId="04AFBC1F" w14:textId="77777777" w:rsidR="00C86C5D" w:rsidRDefault="00C86C5D" w:rsidP="00102C8A">
            <w:pPr>
              <w:jc w:val="both"/>
              <w:cnfStyle w:val="000000010000" w:firstRow="0" w:lastRow="0" w:firstColumn="0" w:lastColumn="0" w:oddVBand="0" w:evenVBand="0" w:oddHBand="0" w:evenHBand="1" w:firstRowFirstColumn="0" w:firstRowLastColumn="0" w:lastRowFirstColumn="0" w:lastRowLastColumn="0"/>
            </w:pPr>
          </w:p>
        </w:tc>
      </w:tr>
    </w:tbl>
    <w:p w14:paraId="5B3497BE" w14:textId="1E7DB555" w:rsidR="009B03B2" w:rsidRPr="008A749B" w:rsidRDefault="00B265C5" w:rsidP="00EB1B6C">
      <w:pPr>
        <w:pStyle w:val="ListNumber"/>
        <w:numPr>
          <w:ilvl w:val="0"/>
          <w:numId w:val="57"/>
        </w:numPr>
        <w:rPr>
          <w:rStyle w:val="Strong"/>
          <w:b w:val="0"/>
          <w:bCs w:val="0"/>
        </w:rPr>
      </w:pPr>
      <w:r>
        <w:rPr>
          <w:rStyle w:val="Strong"/>
          <w:b w:val="0"/>
          <w:bCs w:val="0"/>
        </w:rPr>
        <w:t>Choose one language or structural feature</w:t>
      </w:r>
      <w:r w:rsidR="005943BA">
        <w:rPr>
          <w:rStyle w:val="Strong"/>
          <w:b w:val="0"/>
          <w:bCs w:val="0"/>
        </w:rPr>
        <w:t xml:space="preserve"> </w:t>
      </w:r>
      <w:r w:rsidR="00806B52">
        <w:rPr>
          <w:rStyle w:val="Strong"/>
          <w:b w:val="0"/>
          <w:bCs w:val="0"/>
        </w:rPr>
        <w:t>from the text</w:t>
      </w:r>
      <w:r>
        <w:rPr>
          <w:rStyle w:val="Strong"/>
          <w:b w:val="0"/>
          <w:bCs w:val="0"/>
        </w:rPr>
        <w:t xml:space="preserve">. </w:t>
      </w:r>
      <w:r w:rsidR="009B03B2" w:rsidRPr="008A749B">
        <w:rPr>
          <w:rStyle w:val="Strong"/>
          <w:b w:val="0"/>
          <w:bCs w:val="0"/>
        </w:rPr>
        <w:t xml:space="preserve">Use the notes in the table above to write </w:t>
      </w:r>
      <w:r w:rsidR="005943BA">
        <w:rPr>
          <w:rStyle w:val="Strong"/>
          <w:b w:val="0"/>
          <w:bCs w:val="0"/>
        </w:rPr>
        <w:t xml:space="preserve">a </w:t>
      </w:r>
      <w:r w:rsidR="009B03B2" w:rsidRPr="008A749B">
        <w:rPr>
          <w:rStyle w:val="Strong"/>
          <w:b w:val="0"/>
          <w:bCs w:val="0"/>
        </w:rPr>
        <w:t>paragraph which explain</w:t>
      </w:r>
      <w:r w:rsidR="00806B52">
        <w:rPr>
          <w:rStyle w:val="Strong"/>
          <w:b w:val="0"/>
          <w:bCs w:val="0"/>
        </w:rPr>
        <w:t>s</w:t>
      </w:r>
      <w:r w:rsidR="009B03B2" w:rsidRPr="008A749B">
        <w:rPr>
          <w:rStyle w:val="Strong"/>
          <w:b w:val="0"/>
          <w:bCs w:val="0"/>
        </w:rPr>
        <w:t xml:space="preserve"> and analyse</w:t>
      </w:r>
      <w:r w:rsidR="00806B52">
        <w:rPr>
          <w:rStyle w:val="Strong"/>
          <w:b w:val="0"/>
          <w:bCs w:val="0"/>
        </w:rPr>
        <w:t>s</w:t>
      </w:r>
      <w:r w:rsidR="009B03B2" w:rsidRPr="008A749B">
        <w:rPr>
          <w:rStyle w:val="Strong"/>
          <w:b w:val="0"/>
          <w:bCs w:val="0"/>
        </w:rPr>
        <w:t xml:space="preserve"> how Noel Pearson uses language to convey meaning and position </w:t>
      </w:r>
      <w:r w:rsidR="008A749B" w:rsidRPr="008A749B">
        <w:rPr>
          <w:rStyle w:val="Strong"/>
          <w:b w:val="0"/>
          <w:bCs w:val="0"/>
        </w:rPr>
        <w:t>his audience.</w:t>
      </w:r>
    </w:p>
    <w:p w14:paraId="3769A332" w14:textId="77777777" w:rsidR="009B03B2" w:rsidRDefault="009B03B2" w:rsidP="009B03B2">
      <w:pPr>
        <w:rPr>
          <w:rStyle w:val="Strong"/>
        </w:rPr>
      </w:pPr>
    </w:p>
    <w:p w14:paraId="60B15D52" w14:textId="77777777" w:rsidR="00A125CA" w:rsidRPr="009B03B2" w:rsidRDefault="00A125CA" w:rsidP="009B03B2">
      <w:pPr>
        <w:sectPr w:rsidR="00A125CA" w:rsidRPr="009B03B2" w:rsidSect="00C86C5D">
          <w:pgSz w:w="16838" w:h="11906" w:orient="landscape" w:code="9"/>
          <w:pgMar w:top="1134" w:right="1134" w:bottom="1134" w:left="1134" w:header="709" w:footer="709" w:gutter="0"/>
          <w:cols w:space="708"/>
          <w:docGrid w:linePitch="360"/>
        </w:sectPr>
      </w:pPr>
    </w:p>
    <w:p w14:paraId="1AAD20E3" w14:textId="00F67F08" w:rsidR="00A125CA" w:rsidRDefault="00A125CA" w:rsidP="00A125CA">
      <w:pPr>
        <w:pStyle w:val="Heading2"/>
        <w:rPr>
          <w:rStyle w:val="Strong"/>
          <w:b w:val="0"/>
          <w:bCs/>
        </w:rPr>
      </w:pPr>
      <w:bookmarkStart w:id="125" w:name="_Toc206505317"/>
      <w:bookmarkStart w:id="126" w:name="_Toc215816290"/>
      <w:r>
        <w:rPr>
          <w:rStyle w:val="Strong"/>
          <w:b w:val="0"/>
          <w:bCs/>
        </w:rPr>
        <w:lastRenderedPageBreak/>
        <w:t xml:space="preserve">Phase 3a, resource </w:t>
      </w:r>
      <w:r w:rsidR="00523DED">
        <w:rPr>
          <w:rStyle w:val="Strong"/>
          <w:b w:val="0"/>
          <w:bCs/>
        </w:rPr>
        <w:t>2 – using the Seldon method for writing</w:t>
      </w:r>
      <w:bookmarkEnd w:id="125"/>
      <w:bookmarkEnd w:id="126"/>
    </w:p>
    <w:p w14:paraId="3ED78A63" w14:textId="3557C531" w:rsidR="00523DED" w:rsidRPr="00FA3C26" w:rsidRDefault="00523DED" w:rsidP="00523DED">
      <w:pPr>
        <w:pStyle w:val="FeatureBox2"/>
      </w:pPr>
      <w:r>
        <w:rPr>
          <w:b/>
          <w:bCs/>
        </w:rPr>
        <w:t>Teacher note:</w:t>
      </w:r>
      <w:r>
        <w:t xml:space="preserve"> this resource can be provided to students as revision or additional support </w:t>
      </w:r>
      <w:r w:rsidR="003874AA">
        <w:t>for</w:t>
      </w:r>
      <w:r>
        <w:t xml:space="preserve"> </w:t>
      </w:r>
      <w:r>
        <w:rPr>
          <w:b/>
          <w:bCs/>
        </w:rPr>
        <w:t xml:space="preserve">Phase 3a, activity 5 – unpacking language features </w:t>
      </w:r>
      <w:r w:rsidR="00FA3C26">
        <w:rPr>
          <w:b/>
          <w:bCs/>
        </w:rPr>
        <w:t>in ‘Eulogy for Gough Whitlam’</w:t>
      </w:r>
      <w:r w:rsidR="00FA3C26">
        <w:t>.</w:t>
      </w:r>
    </w:p>
    <w:p w14:paraId="5C7B69F8" w14:textId="2276B084" w:rsidR="00DE6A7B" w:rsidRPr="00CD7CA4" w:rsidRDefault="00CD7CA4">
      <w:pPr>
        <w:suppressAutoHyphens w:val="0"/>
        <w:spacing w:before="0" w:after="160" w:line="259" w:lineRule="auto"/>
        <w:rPr>
          <w:rStyle w:val="Strong"/>
        </w:rPr>
      </w:pPr>
      <w:r w:rsidRPr="00CD7CA4">
        <w:rPr>
          <w:rStyle w:val="Strong"/>
        </w:rPr>
        <w:t xml:space="preserve">Creating complex analytical sentences </w:t>
      </w:r>
      <w:r w:rsidR="00FA3C26">
        <w:rPr>
          <w:rStyle w:val="Strong"/>
        </w:rPr>
        <w:t>when analysing and evaluating texts.</w:t>
      </w:r>
    </w:p>
    <w:p w14:paraId="7B2B409C" w14:textId="7BA1BCE7" w:rsidR="00FA3C26" w:rsidRDefault="00DE6A7B" w:rsidP="00FA3C26">
      <w:r>
        <w:t xml:space="preserve">The </w:t>
      </w:r>
      <w:r w:rsidR="00FA3C26">
        <w:t xml:space="preserve">Seldon method for writing </w:t>
      </w:r>
      <w:r>
        <w:t>sentence structure is one that can be used to create complex analytical sentences.</w:t>
      </w:r>
    </w:p>
    <w:p w14:paraId="059D27F6" w14:textId="204E6952" w:rsidR="00DE6A7B" w:rsidRDefault="00DE6A7B" w:rsidP="00FA3C26">
      <w:r>
        <w:t>The sentence structure is as follows:</w:t>
      </w:r>
    </w:p>
    <w:p w14:paraId="7912CC2D" w14:textId="75B15A66" w:rsidR="00DE6A7B" w:rsidRDefault="00DE6A7B" w:rsidP="001A0FCE">
      <w:pPr>
        <w:pStyle w:val="ListBullet"/>
      </w:pPr>
      <w:r w:rsidRPr="007048C0">
        <w:rPr>
          <w:rStyle w:val="Strong"/>
        </w:rPr>
        <w:t>This</w:t>
      </w:r>
      <w:r w:rsidRPr="00781844">
        <w:rPr>
          <w:rStyle w:val="Strong"/>
          <w:b w:val="0"/>
          <w:bCs w:val="0"/>
        </w:rPr>
        <w:t xml:space="preserve"> </w:t>
      </w:r>
      <w:r>
        <w:t>– ‘this’ refers to the textual evidence – example and device being analysed</w:t>
      </w:r>
      <w:r w:rsidR="00781844">
        <w:t>.</w:t>
      </w:r>
    </w:p>
    <w:p w14:paraId="612FC2F2" w14:textId="06D8ED75" w:rsidR="00DE6A7B" w:rsidRDefault="00DE6A7B" w:rsidP="001A0FCE">
      <w:pPr>
        <w:pStyle w:val="ListBullet"/>
      </w:pPr>
      <w:r w:rsidRPr="007048C0">
        <w:rPr>
          <w:rStyle w:val="Strong"/>
        </w:rPr>
        <w:t>Does that</w:t>
      </w:r>
      <w:r>
        <w:t xml:space="preserve"> – your ‘does that’ should begin with a synonym for the verb ‘shows’ and begin to explain the effect of your evidence within the text.</w:t>
      </w:r>
    </w:p>
    <w:p w14:paraId="2D963026" w14:textId="3E8FC68C" w:rsidR="00CD7CA4" w:rsidRDefault="00DE6A7B" w:rsidP="001A0FCE">
      <w:pPr>
        <w:pStyle w:val="ListBullet"/>
      </w:pPr>
      <w:r w:rsidRPr="00DC034A">
        <w:rPr>
          <w:b/>
          <w:bCs/>
        </w:rPr>
        <w:t>Doing that</w:t>
      </w:r>
      <w:r>
        <w:t xml:space="preserve"> – you should then select another synonym for the verb ‘shows’ to begin this phrase, then explain the effect in relation to the question and/or author’s purpose.</w:t>
      </w:r>
    </w:p>
    <w:p w14:paraId="184FF306" w14:textId="4B1A6337" w:rsidR="00DE6A7B" w:rsidRPr="00DE6A7B" w:rsidRDefault="00FA3C26" w:rsidP="00FA3C26">
      <w:r>
        <w:t>The table below provides an example of how the Seldon method for writing can be used to analyse ‘Eulogy for Gough Whitlam’ by Noel Pearson.</w:t>
      </w:r>
    </w:p>
    <w:p w14:paraId="0730D0CF" w14:textId="1B3778B0"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30</w:t>
      </w:r>
      <w:r>
        <w:fldChar w:fldCharType="end"/>
      </w:r>
      <w:r w:rsidR="26EFDB94">
        <w:t xml:space="preserve"> </w:t>
      </w:r>
      <w:r>
        <w:t>– example ‘this does that’ table for analysing the core text</w:t>
      </w:r>
    </w:p>
    <w:tbl>
      <w:tblPr>
        <w:tblStyle w:val="Tableheader"/>
        <w:tblW w:w="0" w:type="auto"/>
        <w:tblLook w:val="04A0" w:firstRow="1" w:lastRow="0" w:firstColumn="1" w:lastColumn="0" w:noHBand="0" w:noVBand="1"/>
        <w:tblDescription w:val="The first column is the 'this' part of the Seldon method for writing, the middle is examples of the 'does that' and the final column is the 'doing that'."/>
      </w:tblPr>
      <w:tblGrid>
        <w:gridCol w:w="3210"/>
        <w:gridCol w:w="3210"/>
        <w:gridCol w:w="3210"/>
      </w:tblGrid>
      <w:tr w:rsidR="006164C2" w14:paraId="190907DE" w14:textId="77777777" w:rsidTr="00FA3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E2AF87C" w14:textId="77777777" w:rsidR="00DE6A7B" w:rsidRDefault="00DE6A7B" w:rsidP="00BE0B5B">
            <w:bookmarkStart w:id="127" w:name="_Hlk195256857"/>
            <w:r>
              <w:t>This</w:t>
            </w:r>
          </w:p>
        </w:tc>
        <w:tc>
          <w:tcPr>
            <w:tcW w:w="3210" w:type="dxa"/>
          </w:tcPr>
          <w:p w14:paraId="618B83F1" w14:textId="77777777" w:rsidR="00DE6A7B" w:rsidRDefault="00DE6A7B" w:rsidP="00BE0B5B">
            <w:pPr>
              <w:cnfStyle w:val="100000000000" w:firstRow="1" w:lastRow="0" w:firstColumn="0" w:lastColumn="0" w:oddVBand="0" w:evenVBand="0" w:oddHBand="0" w:evenHBand="0" w:firstRowFirstColumn="0" w:firstRowLastColumn="0" w:lastRowFirstColumn="0" w:lastRowLastColumn="0"/>
            </w:pPr>
            <w:r>
              <w:t>Does that</w:t>
            </w:r>
          </w:p>
        </w:tc>
        <w:tc>
          <w:tcPr>
            <w:tcW w:w="3210" w:type="dxa"/>
          </w:tcPr>
          <w:p w14:paraId="4051B13B" w14:textId="77777777" w:rsidR="00DE6A7B" w:rsidRDefault="00DE6A7B" w:rsidP="00BE0B5B">
            <w:pPr>
              <w:cnfStyle w:val="100000000000" w:firstRow="1" w:lastRow="0" w:firstColumn="0" w:lastColumn="0" w:oddVBand="0" w:evenVBand="0" w:oddHBand="0" w:evenHBand="0" w:firstRowFirstColumn="0" w:firstRowLastColumn="0" w:lastRowFirstColumn="0" w:lastRowLastColumn="0"/>
            </w:pPr>
            <w:r>
              <w:t>Doing that</w:t>
            </w:r>
          </w:p>
        </w:tc>
      </w:tr>
      <w:tr w:rsidR="006164C2" w14:paraId="7B25BF13" w14:textId="77777777" w:rsidTr="00FA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A7F848D" w14:textId="5A931F84" w:rsidR="00DE6A7B" w:rsidRPr="00BE0B5B" w:rsidRDefault="00DE6A7B" w:rsidP="00BE0B5B">
            <w:r w:rsidRPr="00BE0B5B">
              <w:t xml:space="preserve">The </w:t>
            </w:r>
            <w:r>
              <w:t>high modality</w:t>
            </w:r>
            <w:r w:rsidRPr="00BE0B5B">
              <w:t xml:space="preserve"> and</w:t>
            </w:r>
            <w:r>
              <w:t xml:space="preserve"> emotive language </w:t>
            </w:r>
            <w:r w:rsidRPr="00BE0B5B">
              <w:t>in</w:t>
            </w:r>
            <w:r>
              <w:t xml:space="preserve"> ‘</w:t>
            </w:r>
            <w:r w:rsidRPr="00BE0B5B">
              <w:t>people like me …</w:t>
            </w:r>
            <w:r w:rsidR="002C1FA9">
              <w:t xml:space="preserve"> </w:t>
            </w:r>
            <w:r w:rsidRPr="00BE0B5B">
              <w:t xml:space="preserve">could not be more </w:t>
            </w:r>
            <w:r w:rsidRPr="009D61DD">
              <w:t xml:space="preserve">indebted </w:t>
            </w:r>
            <w:r w:rsidRPr="00BE0B5B">
              <w:t>to this old man</w:t>
            </w:r>
            <w:r w:rsidR="00F300D6">
              <w:t>’</w:t>
            </w:r>
            <w:r w:rsidRPr="00BE0B5B">
              <w:t xml:space="preserve">s </w:t>
            </w:r>
            <w:r w:rsidRPr="005D2299">
              <w:t>foresight</w:t>
            </w:r>
            <w:r w:rsidRPr="00BE0B5B">
              <w:t xml:space="preserve"> and </w:t>
            </w:r>
            <w:r w:rsidRPr="005D2299">
              <w:t>moral vision</w:t>
            </w:r>
            <w:r w:rsidRPr="00BE0B5B">
              <w:t xml:space="preserve"> for </w:t>
            </w:r>
            <w:r w:rsidRPr="005D2299">
              <w:t>universal opportunity</w:t>
            </w:r>
            <w:r w:rsidRPr="00BE0B5B">
              <w:t>,’</w:t>
            </w:r>
          </w:p>
        </w:tc>
        <w:tc>
          <w:tcPr>
            <w:tcW w:w="3210" w:type="dxa"/>
          </w:tcPr>
          <w:p w14:paraId="590CD1D7" w14:textId="42A5504F" w:rsidR="00DE6A7B" w:rsidRDefault="00DE6A7B" w:rsidP="00BE0B5B">
            <w:pPr>
              <w:cnfStyle w:val="000000100000" w:firstRow="0" w:lastRow="0" w:firstColumn="0" w:lastColumn="0" w:oddVBand="0" w:evenVBand="0" w:oddHBand="1" w:evenHBand="0" w:firstRowFirstColumn="0" w:firstRowLastColumn="0" w:lastRowFirstColumn="0" w:lastRowLastColumn="0"/>
            </w:pPr>
            <w:r w:rsidRPr="00BE0B5B">
              <w:t>creates</w:t>
            </w:r>
            <w:r>
              <w:t xml:space="preserve"> a tone of gratitude</w:t>
            </w:r>
            <w:r w:rsidR="00FA3C26">
              <w:t xml:space="preserve"> for the </w:t>
            </w:r>
            <w:r w:rsidR="007A243D">
              <w:t>transformational leadership</w:t>
            </w:r>
            <w:r w:rsidR="003734DE">
              <w:t xml:space="preserve"> of Gough Whitlam</w:t>
            </w:r>
            <w:r>
              <w:t>,</w:t>
            </w:r>
            <w:r w:rsidR="006D6AAE">
              <w:t xml:space="preserve"> </w:t>
            </w:r>
            <w:r w:rsidR="006D6AAE" w:rsidRPr="00BE0B5B">
              <w:t>evoking</w:t>
            </w:r>
            <w:r w:rsidR="006D6AAE">
              <w:t xml:space="preserve"> the legacy of progress and human rights created,</w:t>
            </w:r>
          </w:p>
        </w:tc>
        <w:tc>
          <w:tcPr>
            <w:tcW w:w="3210" w:type="dxa"/>
          </w:tcPr>
          <w:p w14:paraId="5BDAFCEC" w14:textId="0334BBC0" w:rsidR="00DE6A7B" w:rsidRPr="00A46F31" w:rsidRDefault="00A46F31" w:rsidP="00BE0B5B">
            <w:pPr>
              <w:cnfStyle w:val="000000100000" w:firstRow="0" w:lastRow="0" w:firstColumn="0" w:lastColumn="0" w:oddVBand="0" w:evenVBand="0" w:oddHBand="1" w:evenHBand="0" w:firstRowFirstColumn="0" w:firstRowLastColumn="0" w:lastRowFirstColumn="0" w:lastRowLastColumn="0"/>
              <w:rPr>
                <w:bCs/>
              </w:rPr>
            </w:pPr>
            <w:r>
              <w:t>t</w:t>
            </w:r>
            <w:r w:rsidR="003734DE">
              <w:t>hus</w:t>
            </w:r>
            <w:r w:rsidR="006D6AAE">
              <w:t>, Pearson</w:t>
            </w:r>
            <w:r w:rsidR="003734DE">
              <w:t xml:space="preserve"> </w:t>
            </w:r>
            <w:r w:rsidR="003734DE" w:rsidRPr="00BE0B5B">
              <w:t>champion</w:t>
            </w:r>
            <w:r w:rsidR="006D6AAE" w:rsidRPr="00BE0B5B">
              <w:t>s</w:t>
            </w:r>
            <w:r w:rsidRPr="00BE0B5B">
              <w:t xml:space="preserve"> </w:t>
            </w:r>
            <w:r w:rsidRPr="00A46F31">
              <w:rPr>
                <w:bCs/>
              </w:rPr>
              <w:t>bol</w:t>
            </w:r>
            <w:r>
              <w:rPr>
                <w:bCs/>
              </w:rPr>
              <w:t xml:space="preserve">d, </w:t>
            </w:r>
            <w:r w:rsidR="009D52B5">
              <w:rPr>
                <w:bCs/>
              </w:rPr>
              <w:t xml:space="preserve">visionary leadership and </w:t>
            </w:r>
            <w:r w:rsidR="009D52B5" w:rsidRPr="00BE0B5B">
              <w:t>condemns</w:t>
            </w:r>
            <w:r w:rsidR="009D52B5">
              <w:rPr>
                <w:bCs/>
              </w:rPr>
              <w:t xml:space="preserve"> </w:t>
            </w:r>
            <w:r w:rsidR="00C807BC">
              <w:rPr>
                <w:bCs/>
              </w:rPr>
              <w:t xml:space="preserve">near-sighted bureaucratic decisions that limit social </w:t>
            </w:r>
            <w:r w:rsidR="00B85E55">
              <w:rPr>
                <w:bCs/>
              </w:rPr>
              <w:t>equity and progress.</w:t>
            </w:r>
          </w:p>
        </w:tc>
      </w:tr>
    </w:tbl>
    <w:p w14:paraId="406F053C" w14:textId="77777777" w:rsidR="00C86C5D" w:rsidRDefault="00C86C5D">
      <w:pPr>
        <w:suppressAutoHyphens w:val="0"/>
        <w:spacing w:before="0" w:after="160" w:line="259" w:lineRule="auto"/>
        <w:sectPr w:rsidR="00C86C5D" w:rsidSect="00A125CA">
          <w:pgSz w:w="11906" w:h="16838" w:code="9"/>
          <w:pgMar w:top="1134" w:right="1134" w:bottom="1134" w:left="1134" w:header="709" w:footer="709" w:gutter="0"/>
          <w:cols w:space="708"/>
          <w:docGrid w:linePitch="360"/>
        </w:sectPr>
      </w:pPr>
    </w:p>
    <w:p w14:paraId="2CB3202A" w14:textId="19136B27" w:rsidR="00E65EB1" w:rsidRDefault="00E65EB1" w:rsidP="00E65EB1">
      <w:pPr>
        <w:pStyle w:val="Heading1"/>
      </w:pPr>
      <w:bookmarkStart w:id="128" w:name="_Toc206505318"/>
      <w:bookmarkStart w:id="129" w:name="_Toc215816291"/>
      <w:r>
        <w:lastRenderedPageBreak/>
        <w:t>Phase 3b – engaging personally, analytically and critically with texts</w:t>
      </w:r>
      <w:r w:rsidR="00950D9D">
        <w:t xml:space="preserve"> </w:t>
      </w:r>
      <w:r>
        <w:t>– Core text 3</w:t>
      </w:r>
      <w:r w:rsidR="00781844">
        <w:t xml:space="preserve"> –</w:t>
      </w:r>
      <w:r>
        <w:t xml:space="preserve"> Garner</w:t>
      </w:r>
      <w:bookmarkEnd w:id="128"/>
      <w:bookmarkEnd w:id="129"/>
    </w:p>
    <w:p w14:paraId="045A12DE" w14:textId="20DC44F1" w:rsidR="004C581E" w:rsidRDefault="004C581E" w:rsidP="004C581E">
      <w:pPr>
        <w:pStyle w:val="FeatureBox2"/>
      </w:pPr>
      <w:r>
        <w:t>In t</w:t>
      </w:r>
      <w:r w:rsidRPr="00C128C4">
        <w:t xml:space="preserve">he </w:t>
      </w:r>
      <w:r w:rsidRPr="004C581E">
        <w:rPr>
          <w:rStyle w:val="Strong"/>
          <w:b w:val="0"/>
          <w:bCs w:val="0"/>
        </w:rPr>
        <w:t>‘engaging personally, analytically and critically with texts’</w:t>
      </w:r>
      <w:r w:rsidRPr="00C128C4">
        <w:t xml:space="preserve"> phase</w:t>
      </w:r>
      <w:r>
        <w:t>,</w:t>
      </w:r>
      <w:r w:rsidRPr="00C128C4">
        <w:t xml:space="preserve"> students engage closely with the core texts. Students develop insights into the world around them, enhancing their understanding of themselves and the lives of others while deepening their appreciation for reading and writing. Students explore how texts use language forms, features and structures to represent a range of contexts and perspectives</w:t>
      </w:r>
      <w:r>
        <w:t>. This</w:t>
      </w:r>
      <w:r w:rsidRPr="00C128C4">
        <w:t xml:space="preserve"> build</w:t>
      </w:r>
      <w:r>
        <w:t>s</w:t>
      </w:r>
      <w:r w:rsidRPr="00C128C4">
        <w:t xml:space="preserve"> their understanding </w:t>
      </w:r>
      <w:r>
        <w:t>of</w:t>
      </w:r>
      <w:r w:rsidRPr="00C128C4">
        <w:t xml:space="preserve"> how authors use codes and conventions to represent their perspective and personal style. Students respond critically and creatively</w:t>
      </w:r>
      <w:r>
        <w:t>. They</w:t>
      </w:r>
      <w:r w:rsidRPr="00C128C4">
        <w:t xml:space="preserve"> compos</w:t>
      </w:r>
      <w:r>
        <w:t>e in</w:t>
      </w:r>
      <w:r w:rsidRPr="00C128C4">
        <w:t xml:space="preserve"> a range of modes, expressing an informed personal understanding of the codes and conventions of persuasive and discursive texts.</w:t>
      </w:r>
    </w:p>
    <w:p w14:paraId="0E9276F7" w14:textId="77777777" w:rsidR="004C581E" w:rsidRDefault="004C581E" w:rsidP="004C581E">
      <w:pPr>
        <w:pStyle w:val="FeatureBox2"/>
      </w:pPr>
      <w:r>
        <w:t>In this phase the</w:t>
      </w:r>
      <w:r w:rsidRPr="00D231CE">
        <w:t xml:space="preserve"> core text is used to strengthen</w:t>
      </w:r>
      <w:r>
        <w:t xml:space="preserve"> comprehension and literacy skills,</w:t>
      </w:r>
      <w:r w:rsidRPr="00D231CE">
        <w:t xml:space="preserve"> as students </w:t>
      </w:r>
      <w:r>
        <w:t>explore</w:t>
      </w:r>
      <w:r w:rsidRPr="002B2C83">
        <w:t xml:space="preserve"> </w:t>
      </w:r>
      <w:r>
        <w:t>the discursive article,</w:t>
      </w:r>
      <w:r w:rsidRPr="00D231CE">
        <w:t xml:space="preserve"> </w:t>
      </w:r>
      <w:r w:rsidRPr="00F30BA9">
        <w:t>‘What makes me happy now’</w:t>
      </w:r>
      <w:r>
        <w:t xml:space="preserve"> by Helen Garner</w:t>
      </w:r>
      <w:r w:rsidRPr="00D231CE">
        <w:t xml:space="preserve">. </w:t>
      </w:r>
      <w:r>
        <w:t xml:space="preserve">Students </w:t>
      </w:r>
      <w:r w:rsidRPr="0058143B">
        <w:t>analys</w:t>
      </w:r>
      <w:r>
        <w:t>e</w:t>
      </w:r>
      <w:r w:rsidRPr="0058143B">
        <w:t xml:space="preserve"> </w:t>
      </w:r>
      <w:r>
        <w:t>the</w:t>
      </w:r>
      <w:r w:rsidRPr="0058143B">
        <w:t xml:space="preserve"> language and textual features</w:t>
      </w:r>
      <w:r>
        <w:t xml:space="preserve"> specific to persuasive and discursive forms. </w:t>
      </w:r>
      <w:r w:rsidRPr="0058143B">
        <w:t>This deepens students’ conceptual understanding of the focus area through the core text</w:t>
      </w:r>
      <w:r>
        <w:t>, allowing them to</w:t>
      </w:r>
      <w:r w:rsidRPr="0058143B">
        <w:t xml:space="preserve"> demonstrate their knowledge and skills through a range of compositions.</w:t>
      </w:r>
    </w:p>
    <w:p w14:paraId="23EAA190" w14:textId="62626A4C" w:rsidR="004C581E" w:rsidRDefault="004C581E" w:rsidP="004C581E">
      <w:pPr>
        <w:pStyle w:val="FeatureBox2"/>
      </w:pPr>
      <w:r w:rsidRPr="00D231CE">
        <w:t>Overall, this phase is designed to enhance students’ vocabulary, contextual understanding and analytical skills</w:t>
      </w:r>
      <w:r>
        <w:t xml:space="preserve"> as well as offering opportunities to experiment with discursive writing. </w:t>
      </w:r>
      <w:r w:rsidRPr="00D231CE">
        <w:t xml:space="preserve">Through </w:t>
      </w:r>
      <w:r>
        <w:t>this phase</w:t>
      </w:r>
      <w:r w:rsidRPr="00D231CE">
        <w:t xml:space="preserve">, students build the capacity to appreciate, understand and </w:t>
      </w:r>
      <w:r>
        <w:t>respond to</w:t>
      </w:r>
      <w:r w:rsidRPr="00D231CE">
        <w:t xml:space="preserve"> texts critically</w:t>
      </w:r>
      <w:r>
        <w:t xml:space="preserve"> and creatively</w:t>
      </w:r>
      <w:r w:rsidRPr="00D231CE">
        <w:t xml:space="preserve">, setting the stage for their ongoing engagement with </w:t>
      </w:r>
      <w:r>
        <w:t>the core text</w:t>
      </w:r>
      <w:r w:rsidRPr="00D231CE">
        <w:t xml:space="preserve"> and supporting their development as thoughtful readers and writers.</w:t>
      </w:r>
    </w:p>
    <w:p w14:paraId="05C5E5D6" w14:textId="7494E236" w:rsidR="00B46820" w:rsidRPr="004C581E" w:rsidRDefault="004C581E" w:rsidP="0009471E">
      <w:pPr>
        <w:pStyle w:val="FeatureBox2"/>
        <w:rPr>
          <w:rStyle w:val="Heading2Char"/>
          <w:rFonts w:eastAsiaTheme="minorHAnsi"/>
          <w:bCs w:val="0"/>
          <w:color w:val="auto"/>
          <w:sz w:val="22"/>
          <w:szCs w:val="24"/>
        </w:rPr>
      </w:pPr>
      <w:r w:rsidRPr="002E437C">
        <w:t>Phase 4 and 5 activities have been integrated into Phase 3</w:t>
      </w:r>
      <w:r>
        <w:t>b</w:t>
      </w:r>
      <w:r w:rsidRPr="002E437C">
        <w:t xml:space="preserve"> to support students to develop their compositions in preparation for the formal assessment task. This is identified at the start of </w:t>
      </w:r>
      <w:r>
        <w:t>activity instructions</w:t>
      </w:r>
      <w:r w:rsidRPr="002E437C">
        <w:t xml:space="preserve"> using the name (Integrated Phase [number of the phase]).</w:t>
      </w:r>
      <w:r w:rsidR="00B46820">
        <w:rPr>
          <w:rStyle w:val="Heading2Char"/>
        </w:rPr>
        <w:br w:type="page"/>
      </w:r>
    </w:p>
    <w:p w14:paraId="56D97DAA" w14:textId="36C34B1D" w:rsidR="004A0313" w:rsidRPr="00B50F11" w:rsidRDefault="004A0313" w:rsidP="004A0313">
      <w:pPr>
        <w:pStyle w:val="Heading2"/>
        <w:rPr>
          <w:rStyle w:val="Heading2Char"/>
          <w:rFonts w:eastAsiaTheme="minorHAnsi"/>
          <w:color w:val="auto"/>
          <w:sz w:val="22"/>
          <w:szCs w:val="24"/>
        </w:rPr>
      </w:pPr>
      <w:bookmarkStart w:id="130" w:name="_Toc206505319"/>
      <w:bookmarkStart w:id="131" w:name="_Toc215816292"/>
      <w:r w:rsidRPr="00B4716A">
        <w:rPr>
          <w:rStyle w:val="Heading2Char"/>
        </w:rPr>
        <w:lastRenderedPageBreak/>
        <w:t>Phase 3</w:t>
      </w:r>
      <w:r w:rsidR="0002390D">
        <w:rPr>
          <w:rStyle w:val="Heading2Char"/>
        </w:rPr>
        <w:t>b</w:t>
      </w:r>
      <w:r w:rsidRPr="00B4716A">
        <w:rPr>
          <w:rStyle w:val="Heading2Char"/>
        </w:rPr>
        <w:t xml:space="preserve">, activity </w:t>
      </w:r>
      <w:r w:rsidR="0002390D">
        <w:rPr>
          <w:rStyle w:val="Heading2Char"/>
        </w:rPr>
        <w:t>1</w:t>
      </w:r>
      <w:r w:rsidRPr="00B4716A">
        <w:rPr>
          <w:rStyle w:val="Heading2Char"/>
        </w:rPr>
        <w:t xml:space="preserve"> – </w:t>
      </w:r>
      <w:r w:rsidR="00061FE7">
        <w:rPr>
          <w:rStyle w:val="Heading2Char"/>
        </w:rPr>
        <w:t xml:space="preserve">flipped learning – </w:t>
      </w:r>
      <w:r w:rsidRPr="00B4716A">
        <w:rPr>
          <w:rStyle w:val="Heading2Char"/>
        </w:rPr>
        <w:t xml:space="preserve">notes on </w:t>
      </w:r>
      <w:bookmarkEnd w:id="130"/>
      <w:r w:rsidR="00B910D9">
        <w:rPr>
          <w:rStyle w:val="Heading2Char"/>
        </w:rPr>
        <w:t>the use of form</w:t>
      </w:r>
      <w:bookmarkEnd w:id="131"/>
    </w:p>
    <w:p w14:paraId="70B6CAC1" w14:textId="0EB73472" w:rsidR="004A0313" w:rsidRDefault="004A0313" w:rsidP="004A0313">
      <w:pPr>
        <w:pStyle w:val="FeatureBox2"/>
      </w:pPr>
      <w:bookmarkStart w:id="132" w:name="_Hlk196730858"/>
      <w:r w:rsidRPr="006C2028">
        <w:rPr>
          <w:rStyle w:val="Strong"/>
        </w:rPr>
        <w:t>Teacher note:</w:t>
      </w:r>
      <w:r w:rsidRPr="006C2028">
        <w:t xml:space="preserve"> students should have listened to the interview prior to this activity as homework</w:t>
      </w:r>
      <w:r w:rsidR="005F03A1">
        <w:t>. Use</w:t>
      </w:r>
      <w:r w:rsidRPr="006C2028">
        <w:t xml:space="preserve"> the flipped classroom method </w:t>
      </w:r>
      <w:r w:rsidR="0055668B">
        <w:t xml:space="preserve">to </w:t>
      </w:r>
      <w:r w:rsidRPr="006C2028">
        <w:t>apply the knowledge in a teacher</w:t>
      </w:r>
      <w:r w:rsidR="00BD4C31">
        <w:t>-</w:t>
      </w:r>
      <w:r w:rsidRPr="006C2028">
        <w:t>guided lesson.</w:t>
      </w:r>
      <w:r w:rsidR="002F77E7" w:rsidRPr="002F77E7">
        <w:t xml:space="preserve"> </w:t>
      </w:r>
      <w:r w:rsidR="00CF57D5">
        <w:t xml:space="preserve">This </w:t>
      </w:r>
      <w:r w:rsidR="00557432">
        <w:t>support</w:t>
      </w:r>
      <w:r w:rsidR="00CF57D5">
        <w:t>s</w:t>
      </w:r>
      <w:r w:rsidR="00557432">
        <w:t xml:space="preserve"> student understanding of ‘t</w:t>
      </w:r>
      <w:r w:rsidR="002F77E7" w:rsidRPr="002F77E7">
        <w:t>he relationship between reader, writer, text and context, and how and why texts position readers</w:t>
      </w:r>
      <w:r w:rsidR="00557432">
        <w:t>’ (NESA 2024)</w:t>
      </w:r>
      <w:r w:rsidR="00781844">
        <w:t>.</w:t>
      </w:r>
    </w:p>
    <w:p w14:paraId="2F8D52D0" w14:textId="5B0C778D" w:rsidR="004A0313" w:rsidRDefault="00033603" w:rsidP="00EB1B6C">
      <w:pPr>
        <w:pStyle w:val="ListNumber"/>
        <w:numPr>
          <w:ilvl w:val="0"/>
          <w:numId w:val="88"/>
        </w:numPr>
      </w:pPr>
      <w:r>
        <w:t>For homework, w</w:t>
      </w:r>
      <w:r w:rsidR="004A0313" w:rsidRPr="006C2028">
        <w:t>atch or listen to</w:t>
      </w:r>
      <w:r w:rsidR="00A45917">
        <w:t xml:space="preserve"> the appropriate slides in</w:t>
      </w:r>
      <w:r w:rsidR="004A0313" w:rsidRPr="006C2028">
        <w:t xml:space="preserve"> </w:t>
      </w:r>
      <w:r w:rsidR="001F6BB5" w:rsidRPr="00781844">
        <w:rPr>
          <w:b/>
          <w:bCs/>
        </w:rPr>
        <w:t xml:space="preserve">Phase 3b </w:t>
      </w:r>
      <w:r w:rsidR="00B910D9" w:rsidRPr="00781844">
        <w:rPr>
          <w:b/>
          <w:bCs/>
        </w:rPr>
        <w:t>–</w:t>
      </w:r>
      <w:r w:rsidR="001F6BB5" w:rsidRPr="00781844">
        <w:rPr>
          <w:b/>
          <w:bCs/>
        </w:rPr>
        <w:t xml:space="preserve"> In</w:t>
      </w:r>
      <w:r w:rsidR="00CD63C5" w:rsidRPr="00781844">
        <w:rPr>
          <w:b/>
          <w:bCs/>
        </w:rPr>
        <w:t xml:space="preserve"> </w:t>
      </w:r>
      <w:r w:rsidR="001F6BB5" w:rsidRPr="00781844">
        <w:rPr>
          <w:b/>
          <w:bCs/>
        </w:rPr>
        <w:t xml:space="preserve">conversation </w:t>
      </w:r>
      <w:r w:rsidR="00B910D9" w:rsidRPr="00781844">
        <w:rPr>
          <w:b/>
          <w:bCs/>
        </w:rPr>
        <w:t>–</w:t>
      </w:r>
      <w:r w:rsidR="001F6BB5" w:rsidRPr="00781844">
        <w:rPr>
          <w:b/>
          <w:bCs/>
        </w:rPr>
        <w:t xml:space="preserve"> Money and van Neerven </w:t>
      </w:r>
      <w:r w:rsidR="00B910D9" w:rsidRPr="00781844">
        <w:rPr>
          <w:b/>
          <w:bCs/>
        </w:rPr>
        <w:t>–</w:t>
      </w:r>
      <w:r w:rsidR="001F6BB5" w:rsidRPr="00781844">
        <w:rPr>
          <w:b/>
          <w:bCs/>
        </w:rPr>
        <w:t xml:space="preserve"> Part 2 </w:t>
      </w:r>
      <w:r w:rsidR="00B910D9" w:rsidRPr="00781844">
        <w:rPr>
          <w:b/>
          <w:bCs/>
        </w:rPr>
        <w:t>–</w:t>
      </w:r>
      <w:r w:rsidR="001F6BB5" w:rsidRPr="00781844">
        <w:rPr>
          <w:b/>
          <w:bCs/>
        </w:rPr>
        <w:t xml:space="preserve"> 11.1</w:t>
      </w:r>
      <w:r w:rsidR="001F6BB5">
        <w:t>.</w:t>
      </w:r>
    </w:p>
    <w:p w14:paraId="57FDB71C" w14:textId="044F2D10" w:rsidR="00CE3D17" w:rsidRDefault="00B46820" w:rsidP="00640D9C">
      <w:pPr>
        <w:pStyle w:val="ListNumber"/>
        <w:numPr>
          <w:ilvl w:val="0"/>
          <w:numId w:val="2"/>
        </w:numPr>
      </w:pPr>
      <w:r>
        <w:t xml:space="preserve">As you engage with the interview, take notes using the </w:t>
      </w:r>
      <w:r w:rsidR="00CE3D17">
        <w:t>table below</w:t>
      </w:r>
      <w:r>
        <w:t>.</w:t>
      </w:r>
      <w:r w:rsidR="005943BA" w:rsidRPr="005943BA">
        <w:t xml:space="preserve"> </w:t>
      </w:r>
      <w:r w:rsidR="005943BA">
        <w:t>You may</w:t>
      </w:r>
      <w:r w:rsidR="00647B83">
        <w:t xml:space="preserve"> choose to include quotes. You may</w:t>
      </w:r>
      <w:r w:rsidR="005943BA">
        <w:t xml:space="preserve"> </w:t>
      </w:r>
      <w:r w:rsidR="00647B83">
        <w:t xml:space="preserve">make notes </w:t>
      </w:r>
      <w:r w:rsidR="005943BA">
        <w:t xml:space="preserve">on </w:t>
      </w:r>
      <w:r w:rsidR="005943BA" w:rsidRPr="005943BA">
        <w:t>the relationship between the writing process and personal and public worlds</w:t>
      </w:r>
      <w:r w:rsidR="00640D9C">
        <w:t>.</w:t>
      </w:r>
    </w:p>
    <w:p w14:paraId="43B5B6DF" w14:textId="0E72EE72"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31</w:t>
      </w:r>
      <w:r>
        <w:fldChar w:fldCharType="end"/>
      </w:r>
      <w:r w:rsidR="2E1DD41E">
        <w:t xml:space="preserve"> </w:t>
      </w:r>
      <w:r>
        <w:t xml:space="preserve">– </w:t>
      </w:r>
      <w:r w:rsidRPr="00AC6012">
        <w:t>note</w:t>
      </w:r>
      <w:r>
        <w:t>-</w:t>
      </w:r>
      <w:r w:rsidRPr="00AC6012">
        <w:t xml:space="preserve">taking </w:t>
      </w:r>
      <w:r w:rsidR="00BC10C1">
        <w:t>space</w:t>
      </w:r>
      <w:r>
        <w:t xml:space="preserve"> </w:t>
      </w:r>
      <w:r w:rsidR="003848EA">
        <w:t xml:space="preserve">for </w:t>
      </w:r>
      <w:proofErr w:type="gramStart"/>
      <w:r w:rsidR="003848EA">
        <w:t>In</w:t>
      </w:r>
      <w:proofErr w:type="gramEnd"/>
      <w:r w:rsidR="003848EA">
        <w:t xml:space="preserve"> conversation </w:t>
      </w:r>
      <w:r w:rsidR="006965DA">
        <w:t>podcast</w:t>
      </w:r>
    </w:p>
    <w:tbl>
      <w:tblPr>
        <w:tblStyle w:val="Tableheader"/>
        <w:tblW w:w="0" w:type="auto"/>
        <w:tblLook w:val="04A0" w:firstRow="1" w:lastRow="0" w:firstColumn="1" w:lastColumn="0" w:noHBand="0" w:noVBand="1"/>
        <w:tblDescription w:val="In the left hand column record your key insights from the short video and then expand in the right hand column about why this is so important."/>
      </w:tblPr>
      <w:tblGrid>
        <w:gridCol w:w="2972"/>
        <w:gridCol w:w="6656"/>
      </w:tblGrid>
      <w:tr w:rsidR="00CD63DE" w14:paraId="68D2A0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8B88C8" w14:textId="77777777" w:rsidR="004A0313" w:rsidRDefault="004A0313" w:rsidP="00B46820">
            <w:r>
              <w:t>Questions and key words</w:t>
            </w:r>
          </w:p>
        </w:tc>
        <w:tc>
          <w:tcPr>
            <w:tcW w:w="6656" w:type="dxa"/>
          </w:tcPr>
          <w:p w14:paraId="360B413D" w14:textId="77777777" w:rsidR="004A0313" w:rsidRDefault="004A0313" w:rsidP="00B46820">
            <w:pPr>
              <w:cnfStyle w:val="100000000000" w:firstRow="1" w:lastRow="0" w:firstColumn="0" w:lastColumn="0" w:oddVBand="0" w:evenVBand="0" w:oddHBand="0" w:evenHBand="0" w:firstRowFirstColumn="0" w:firstRowLastColumn="0" w:lastRowFirstColumn="0" w:lastRowLastColumn="0"/>
            </w:pPr>
            <w:r w:rsidRPr="00B46820">
              <w:t>Notes</w:t>
            </w:r>
            <w:r>
              <w:t xml:space="preserve"> and ideas</w:t>
            </w:r>
          </w:p>
        </w:tc>
      </w:tr>
      <w:tr w:rsidR="00CD63DE" w14:paraId="1A01A5FA" w14:textId="77777777" w:rsidTr="00DD2E0A">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2972" w:type="dxa"/>
          </w:tcPr>
          <w:p w14:paraId="7D99CA53" w14:textId="12731DF8" w:rsidR="004A0313" w:rsidRDefault="004A0313">
            <w:r w:rsidRPr="00B46820">
              <w:t>Summary</w:t>
            </w:r>
            <w:r w:rsidRPr="005C16B6">
              <w:t xml:space="preserve"> and key takeaways (</w:t>
            </w:r>
            <w:r>
              <w:t>what might be relevant to you and your learning?</w:t>
            </w:r>
            <w:r w:rsidRPr="005C16B6">
              <w:t>)</w:t>
            </w:r>
          </w:p>
        </w:tc>
        <w:tc>
          <w:tcPr>
            <w:tcW w:w="6656" w:type="dxa"/>
          </w:tcPr>
          <w:p w14:paraId="0FF3E0BF" w14:textId="77777777" w:rsidR="004A0313" w:rsidRPr="00B46820" w:rsidRDefault="004A0313" w:rsidP="00B46820">
            <w:pPr>
              <w:cnfStyle w:val="000000100000" w:firstRow="0" w:lastRow="0" w:firstColumn="0" w:lastColumn="0" w:oddVBand="0" w:evenVBand="0" w:oddHBand="1" w:evenHBand="0" w:firstRowFirstColumn="0" w:firstRowLastColumn="0" w:lastRowFirstColumn="0" w:lastRowLastColumn="0"/>
            </w:pPr>
          </w:p>
        </w:tc>
      </w:tr>
      <w:tr w:rsidR="00647B83" w14:paraId="0D167A7A" w14:textId="77777777" w:rsidTr="00DD2E0A">
        <w:trPr>
          <w:cnfStyle w:val="000000010000" w:firstRow="0" w:lastRow="0" w:firstColumn="0" w:lastColumn="0" w:oddVBand="0" w:evenVBand="0" w:oddHBand="0" w:evenHBand="1"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2972" w:type="dxa"/>
          </w:tcPr>
          <w:p w14:paraId="2802E488" w14:textId="1FAC7736" w:rsidR="00647B83" w:rsidRPr="00B46820" w:rsidRDefault="00647B83" w:rsidP="00B46820">
            <w:r>
              <w:t>Quotes from the interview</w:t>
            </w:r>
          </w:p>
        </w:tc>
        <w:tc>
          <w:tcPr>
            <w:tcW w:w="6656" w:type="dxa"/>
          </w:tcPr>
          <w:p w14:paraId="12060C67" w14:textId="77777777" w:rsidR="00647B83" w:rsidRPr="00B46820" w:rsidRDefault="00647B83" w:rsidP="00B46820">
            <w:pPr>
              <w:cnfStyle w:val="000000010000" w:firstRow="0" w:lastRow="0" w:firstColumn="0" w:lastColumn="0" w:oddVBand="0" w:evenVBand="0" w:oddHBand="0" w:evenHBand="1" w:firstRowFirstColumn="0" w:firstRowLastColumn="0" w:lastRowFirstColumn="0" w:lastRowLastColumn="0"/>
            </w:pPr>
          </w:p>
        </w:tc>
      </w:tr>
      <w:bookmarkEnd w:id="132"/>
    </w:tbl>
    <w:p w14:paraId="78BC29DE" w14:textId="77777777" w:rsidR="004A0313" w:rsidRDefault="004A0313" w:rsidP="004A0313">
      <w:pPr>
        <w:suppressAutoHyphens w:val="0"/>
        <w:spacing w:before="0" w:after="160" w:line="259" w:lineRule="auto"/>
        <w:rPr>
          <w:rFonts w:eastAsiaTheme="majorEastAsia"/>
          <w:bCs/>
          <w:color w:val="002664"/>
          <w:sz w:val="36"/>
          <w:szCs w:val="48"/>
        </w:rPr>
      </w:pPr>
      <w:r>
        <w:br w:type="page"/>
      </w:r>
    </w:p>
    <w:p w14:paraId="0570B208" w14:textId="686466D3" w:rsidR="00DA1C9D" w:rsidRDefault="00137C65" w:rsidP="00DA1C9D">
      <w:pPr>
        <w:pStyle w:val="Heading2"/>
      </w:pPr>
      <w:bookmarkStart w:id="133" w:name="_Toc215816293"/>
      <w:bookmarkEnd w:id="127"/>
      <w:r>
        <w:lastRenderedPageBreak/>
        <w:t>Phase 3b</w:t>
      </w:r>
      <w:r w:rsidR="00DA1C9D">
        <w:t xml:space="preserve">, activity 2 – </w:t>
      </w:r>
      <w:r w:rsidR="00EC3A78">
        <w:t>W</w:t>
      </w:r>
      <w:r w:rsidR="00DA1C9D">
        <w:t>hat is the difference between persuasive and discursive texts?</w:t>
      </w:r>
      <w:bookmarkEnd w:id="133"/>
    </w:p>
    <w:p w14:paraId="097DDF9C" w14:textId="1A262218" w:rsidR="00D2402F" w:rsidRPr="00A44E4F" w:rsidRDefault="00DA1C9D" w:rsidP="00DA1C9D">
      <w:pPr>
        <w:pStyle w:val="FeatureBox2"/>
      </w:pPr>
      <w:r w:rsidRPr="00DA1C9D">
        <w:rPr>
          <w:rStyle w:val="Strong"/>
        </w:rPr>
        <w:t>Teacher note:</w:t>
      </w:r>
      <w:r>
        <w:t xml:space="preserve"> </w:t>
      </w:r>
      <w:r w:rsidR="002E33C5">
        <w:t>f</w:t>
      </w:r>
      <w:r w:rsidR="004B0594" w:rsidRPr="004B0594">
        <w:t>urther reading</w:t>
      </w:r>
      <w:r w:rsidR="004B0594">
        <w:t xml:space="preserve"> on textual hybridity</w:t>
      </w:r>
      <w:r w:rsidR="004B0594" w:rsidRPr="004B0594">
        <w:t xml:space="preserve"> can be found in the department’s </w:t>
      </w:r>
      <w:bookmarkStart w:id="134" w:name="_Toc162527895"/>
      <w:r w:rsidR="00C742C9">
        <w:fldChar w:fldCharType="begin"/>
      </w:r>
      <w:r w:rsidR="003A3FFD">
        <w:instrText>HYPERLINK "https://education.nsw.gov.au/teaching-and-learning/curriculum/english/english-curriculum-resources-k-12/english-7-10-resources/exploring-the-speculative-year-9-term-4"</w:instrText>
      </w:r>
      <w:r w:rsidR="00C742C9">
        <w:fldChar w:fldCharType="separate"/>
      </w:r>
      <w:r w:rsidR="003A3FFD">
        <w:rPr>
          <w:rStyle w:val="Hyperlink"/>
        </w:rPr>
        <w:t>Exploring the speculative – Year 9, Term 4</w:t>
      </w:r>
      <w:r w:rsidR="00C742C9">
        <w:fldChar w:fldCharType="end"/>
      </w:r>
      <w:bookmarkEnd w:id="134"/>
      <w:r w:rsidR="001D6693">
        <w:t xml:space="preserve">, </w:t>
      </w:r>
      <w:hyperlink r:id="rId70" w:history="1">
        <w:r w:rsidR="003A3FFD">
          <w:rPr>
            <w:rStyle w:val="Hyperlink"/>
          </w:rPr>
          <w:t>Novel voices  – Year 10, Term 1</w:t>
        </w:r>
      </w:hyperlink>
      <w:r w:rsidR="007C7EE8">
        <w:t xml:space="preserve"> and </w:t>
      </w:r>
      <w:hyperlink r:id="rId71" w:history="1">
        <w:r w:rsidR="003A3FFD">
          <w:rPr>
            <w:rStyle w:val="Hyperlink"/>
          </w:rPr>
          <w:t xml:space="preserve">Digital stories </w:t>
        </w:r>
        <w:r w:rsidR="00964D0C">
          <w:rPr>
            <w:rStyle w:val="Hyperlink"/>
          </w:rPr>
          <w:t>–</w:t>
        </w:r>
        <w:r w:rsidR="003A3FFD">
          <w:rPr>
            <w:rStyle w:val="Hyperlink"/>
          </w:rPr>
          <w:t xml:space="preserve"> Year 10, Term 4</w:t>
        </w:r>
      </w:hyperlink>
      <w:r w:rsidR="00BB2E60">
        <w:t>.</w:t>
      </w:r>
    </w:p>
    <w:p w14:paraId="43DB8AA3" w14:textId="1B0C9D3C" w:rsidR="00D456A7" w:rsidRDefault="003C1DC5" w:rsidP="008C2F59">
      <w:pPr>
        <w:pStyle w:val="FeatureBox3"/>
      </w:pPr>
      <w:r>
        <w:rPr>
          <w:b/>
        </w:rPr>
        <w:t>Student note:</w:t>
      </w:r>
      <w:r w:rsidRPr="003C1DC5">
        <w:t xml:space="preserve"> </w:t>
      </w:r>
      <w:r w:rsidR="00B20E21">
        <w:t>the following</w:t>
      </w:r>
      <w:r w:rsidR="00F74869">
        <w:t xml:space="preserve"> </w:t>
      </w:r>
      <w:r w:rsidR="00AE10A6">
        <w:t xml:space="preserve">glossary </w:t>
      </w:r>
      <w:r w:rsidR="00590AEB">
        <w:t>definitions</w:t>
      </w:r>
      <w:r w:rsidR="009E760C" w:rsidRPr="009E760C">
        <w:t xml:space="preserve"> </w:t>
      </w:r>
      <w:r w:rsidR="00590AEB">
        <w:t xml:space="preserve">from </w:t>
      </w:r>
      <w:r w:rsidR="00E927C1">
        <w:t xml:space="preserve">the </w:t>
      </w:r>
      <w:hyperlink r:id="rId72" w:history="1">
        <w:r w:rsidR="00CB1DF0" w:rsidRPr="00996182">
          <w:rPr>
            <w:rStyle w:val="Hyperlink"/>
          </w:rPr>
          <w:t>English</w:t>
        </w:r>
        <w:r w:rsidR="00F74869" w:rsidRPr="00996182">
          <w:rPr>
            <w:rStyle w:val="Hyperlink"/>
          </w:rPr>
          <w:t xml:space="preserve"> K–10</w:t>
        </w:r>
      </w:hyperlink>
      <w:r w:rsidR="00694F23">
        <w:t xml:space="preserve"> </w:t>
      </w:r>
      <w:r w:rsidR="00E927C1">
        <w:t xml:space="preserve">Glossary </w:t>
      </w:r>
      <w:r w:rsidR="004C27A9">
        <w:t>of</w:t>
      </w:r>
      <w:r w:rsidR="00EE3E61">
        <w:t xml:space="preserve"> persuasive, discursive and hybrid texts</w:t>
      </w:r>
      <w:r w:rsidR="008C2F59">
        <w:t xml:space="preserve"> have been provided to support with this activity.</w:t>
      </w:r>
    </w:p>
    <w:p w14:paraId="664084AF" w14:textId="3EE203B9" w:rsidR="0079259B" w:rsidRDefault="0079259B" w:rsidP="00D81505">
      <w:pPr>
        <w:pStyle w:val="FeatureBox"/>
      </w:pPr>
      <w:r w:rsidRPr="008C2F59">
        <w:rPr>
          <w:b/>
        </w:rPr>
        <w:t>Persuasive text</w:t>
      </w:r>
      <w:r w:rsidRPr="0079259B">
        <w:t xml:space="preserve"> </w:t>
      </w:r>
      <w:r w:rsidR="008C2F59">
        <w:t xml:space="preserve">– texts </w:t>
      </w:r>
      <w:r w:rsidRPr="0079259B">
        <w:t>designed to convince a reader of a particular opinion or way of thinking on an issue. A persuasive text may express an opinion while discussing, analysing and/or evaluating an issue.</w:t>
      </w:r>
    </w:p>
    <w:p w14:paraId="774F2A94" w14:textId="767AF61C" w:rsidR="00AA25D4" w:rsidRDefault="00950F3D" w:rsidP="00D81505">
      <w:pPr>
        <w:pStyle w:val="FeatureBox"/>
      </w:pPr>
      <w:r w:rsidRPr="008C2F59">
        <w:rPr>
          <w:b/>
        </w:rPr>
        <w:t>Discursive text</w:t>
      </w:r>
      <w:r w:rsidR="00AA25D4">
        <w:t xml:space="preserve"> – t</w:t>
      </w:r>
      <w:r w:rsidR="00AA25D4" w:rsidRPr="00AA25D4">
        <w:t>exts whose primary focus is to explore an idea or variety of topics. These texts involve the discussion of an idea(s) or opinion(s) without the direct intention of persuading the reader, listener or viewer to adopt any single point of view.</w:t>
      </w:r>
    </w:p>
    <w:p w14:paraId="59584F6F" w14:textId="3BDC5075" w:rsidR="0079259B" w:rsidRDefault="000D3EEB" w:rsidP="00D81505">
      <w:pPr>
        <w:pStyle w:val="FeatureBox"/>
      </w:pPr>
      <w:r w:rsidRPr="008C2F59">
        <w:rPr>
          <w:b/>
        </w:rPr>
        <w:t>Hybrid text</w:t>
      </w:r>
      <w:r>
        <w:t xml:space="preserve"> – c</w:t>
      </w:r>
      <w:r w:rsidRPr="000D3EEB">
        <w:t>omposite texts resulting from combining elements from different genres, styles and modes.</w:t>
      </w:r>
    </w:p>
    <w:p w14:paraId="65076DF8" w14:textId="249A7EDF" w:rsidR="008C2F59" w:rsidRPr="002E33C5" w:rsidRDefault="008C2F59" w:rsidP="00EB1B6C">
      <w:pPr>
        <w:pStyle w:val="ListNumber"/>
        <w:numPr>
          <w:ilvl w:val="0"/>
          <w:numId w:val="58"/>
        </w:numPr>
      </w:pPr>
      <w:r w:rsidRPr="002E33C5">
        <w:t>For homework,</w:t>
      </w:r>
      <w:r w:rsidR="00F3493A" w:rsidRPr="002E33C5">
        <w:t xml:space="preserve"> </w:t>
      </w:r>
      <w:r w:rsidR="00F3493A" w:rsidRPr="00781844">
        <w:t xml:space="preserve">use </w:t>
      </w:r>
      <w:r w:rsidR="00F3493A" w:rsidRPr="002D0B56">
        <w:rPr>
          <w:b/>
          <w:bCs/>
        </w:rPr>
        <w:t>Core text 2 – ‘Eulogy for Gough Whitlam’ by Noel Pearson</w:t>
      </w:r>
      <w:r w:rsidR="00F3493A" w:rsidRPr="00D81505">
        <w:t xml:space="preserve"> </w:t>
      </w:r>
      <w:r w:rsidR="00F3493A" w:rsidRPr="002E33C5">
        <w:t>to identify features and examples of persuasive, discursive and hybrid texts.</w:t>
      </w:r>
    </w:p>
    <w:p w14:paraId="08210D74" w14:textId="5BE21942" w:rsidR="00454BA2" w:rsidRDefault="00454BA2" w:rsidP="00454BA2">
      <w:pPr>
        <w:pStyle w:val="Caption"/>
      </w:pPr>
      <w:r>
        <w:t xml:space="preserve">Table </w:t>
      </w:r>
      <w:r>
        <w:fldChar w:fldCharType="begin"/>
      </w:r>
      <w:r>
        <w:instrText xml:space="preserve"> SEQ Table \* ARABIC </w:instrText>
      </w:r>
      <w:r>
        <w:fldChar w:fldCharType="separate"/>
      </w:r>
      <w:r w:rsidR="00E02857">
        <w:rPr>
          <w:noProof/>
        </w:rPr>
        <w:t>32</w:t>
      </w:r>
      <w:r>
        <w:fldChar w:fldCharType="end"/>
      </w:r>
      <w:r w:rsidR="198EABA7">
        <w:t xml:space="preserve"> </w:t>
      </w:r>
      <w:r>
        <w:t>– analysing persuasive, discursive and hybrid texts</w:t>
      </w:r>
    </w:p>
    <w:tbl>
      <w:tblPr>
        <w:tblStyle w:val="Tableheader"/>
        <w:tblW w:w="0" w:type="auto"/>
        <w:tblLook w:val="04A0" w:firstRow="1" w:lastRow="0" w:firstColumn="1" w:lastColumn="0" w:noHBand="0" w:noVBand="1"/>
        <w:tblDescription w:val="The left hand column provides an example of the text type. The middle column provides space for examples with Eulogy for Gough Whitlam and the right hand column provides space for your examples from the Helen Garner article."/>
      </w:tblPr>
      <w:tblGrid>
        <w:gridCol w:w="3210"/>
        <w:gridCol w:w="3210"/>
        <w:gridCol w:w="3210"/>
      </w:tblGrid>
      <w:tr w:rsidR="006164C2" w14:paraId="66866CB1" w14:textId="5626DE61" w:rsidTr="005C1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604D206" w14:textId="08206293" w:rsidR="005C1B41" w:rsidRDefault="005C1B41" w:rsidP="00D456A7">
            <w:r>
              <w:t>Type of text</w:t>
            </w:r>
          </w:p>
        </w:tc>
        <w:tc>
          <w:tcPr>
            <w:tcW w:w="3210" w:type="dxa"/>
          </w:tcPr>
          <w:p w14:paraId="31FA3315" w14:textId="1F082CFC" w:rsidR="005C1B41" w:rsidRDefault="000D3EEB" w:rsidP="00D456A7">
            <w:pPr>
              <w:cnfStyle w:val="100000000000" w:firstRow="1" w:lastRow="0" w:firstColumn="0" w:lastColumn="0" w:oddVBand="0" w:evenVBand="0" w:oddHBand="0" w:evenHBand="0" w:firstRowFirstColumn="0" w:firstRowLastColumn="0" w:lastRowFirstColumn="0" w:lastRowLastColumn="0"/>
            </w:pPr>
            <w:r>
              <w:t>Features and examples from ‘Eulogy’</w:t>
            </w:r>
          </w:p>
        </w:tc>
        <w:tc>
          <w:tcPr>
            <w:tcW w:w="3210" w:type="dxa"/>
          </w:tcPr>
          <w:p w14:paraId="2C2E2301" w14:textId="65A1D9DF" w:rsidR="005C1B41" w:rsidRDefault="005C1B41" w:rsidP="00D456A7">
            <w:pPr>
              <w:cnfStyle w:val="100000000000" w:firstRow="1" w:lastRow="0" w:firstColumn="0" w:lastColumn="0" w:oddVBand="0" w:evenVBand="0" w:oddHBand="0" w:evenHBand="0" w:firstRowFirstColumn="0" w:firstRowLastColumn="0" w:lastRowFirstColumn="0" w:lastRowLastColumn="0"/>
            </w:pPr>
            <w:r>
              <w:t>Features and examples</w:t>
            </w:r>
            <w:r w:rsidR="008A0DF4">
              <w:t xml:space="preserve"> from </w:t>
            </w:r>
            <w:r w:rsidR="004338F7">
              <w:t>Helen Garner article</w:t>
            </w:r>
          </w:p>
        </w:tc>
      </w:tr>
      <w:tr w:rsidR="006164C2" w14:paraId="7637D630" w14:textId="0ACB6F27"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E04A7C1" w14:textId="31838F88" w:rsidR="00EE3E61" w:rsidRDefault="005C1B41" w:rsidP="002172B7">
            <w:r>
              <w:t>Persuasive text</w:t>
            </w:r>
          </w:p>
        </w:tc>
        <w:tc>
          <w:tcPr>
            <w:tcW w:w="3210" w:type="dxa"/>
          </w:tcPr>
          <w:p w14:paraId="23A46EB5" w14:textId="77777777" w:rsidR="005C1B41" w:rsidRDefault="005C1B41" w:rsidP="00D456A7">
            <w:pPr>
              <w:cnfStyle w:val="000000100000" w:firstRow="0" w:lastRow="0" w:firstColumn="0" w:lastColumn="0" w:oddVBand="0" w:evenVBand="0" w:oddHBand="1" w:evenHBand="0" w:firstRowFirstColumn="0" w:firstRowLastColumn="0" w:lastRowFirstColumn="0" w:lastRowLastColumn="0"/>
            </w:pPr>
          </w:p>
        </w:tc>
        <w:tc>
          <w:tcPr>
            <w:tcW w:w="3210" w:type="dxa"/>
          </w:tcPr>
          <w:p w14:paraId="3973E52A" w14:textId="77777777" w:rsidR="005C1B41" w:rsidRDefault="005C1B41" w:rsidP="00D456A7">
            <w:pPr>
              <w:cnfStyle w:val="000000100000" w:firstRow="0" w:lastRow="0" w:firstColumn="0" w:lastColumn="0" w:oddVBand="0" w:evenVBand="0" w:oddHBand="1" w:evenHBand="0" w:firstRowFirstColumn="0" w:firstRowLastColumn="0" w:lastRowFirstColumn="0" w:lastRowLastColumn="0"/>
            </w:pPr>
          </w:p>
        </w:tc>
      </w:tr>
      <w:tr w:rsidR="006164C2" w14:paraId="14B054B4" w14:textId="584FBE76"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720F7BB" w14:textId="64C22FCA" w:rsidR="00EE3E61" w:rsidRDefault="005C1B41" w:rsidP="002172B7">
            <w:r>
              <w:t>Discursive text</w:t>
            </w:r>
          </w:p>
        </w:tc>
        <w:tc>
          <w:tcPr>
            <w:tcW w:w="3210" w:type="dxa"/>
          </w:tcPr>
          <w:p w14:paraId="26CCAA5C" w14:textId="77777777" w:rsidR="005C1B41" w:rsidRDefault="005C1B41" w:rsidP="00D456A7">
            <w:pPr>
              <w:cnfStyle w:val="000000010000" w:firstRow="0" w:lastRow="0" w:firstColumn="0" w:lastColumn="0" w:oddVBand="0" w:evenVBand="0" w:oddHBand="0" w:evenHBand="1" w:firstRowFirstColumn="0" w:firstRowLastColumn="0" w:lastRowFirstColumn="0" w:lastRowLastColumn="0"/>
            </w:pPr>
          </w:p>
        </w:tc>
        <w:tc>
          <w:tcPr>
            <w:tcW w:w="3210" w:type="dxa"/>
          </w:tcPr>
          <w:p w14:paraId="064AA783" w14:textId="77777777" w:rsidR="005C1B41" w:rsidRDefault="005C1B41" w:rsidP="00D456A7">
            <w:pPr>
              <w:cnfStyle w:val="000000010000" w:firstRow="0" w:lastRow="0" w:firstColumn="0" w:lastColumn="0" w:oddVBand="0" w:evenVBand="0" w:oddHBand="0" w:evenHBand="1" w:firstRowFirstColumn="0" w:firstRowLastColumn="0" w:lastRowFirstColumn="0" w:lastRowLastColumn="0"/>
            </w:pPr>
          </w:p>
        </w:tc>
      </w:tr>
      <w:tr w:rsidR="006164C2" w14:paraId="32DF10A8" w14:textId="77777777"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19E74B2" w14:textId="48B38D39" w:rsidR="00152930" w:rsidRDefault="00152930" w:rsidP="00D456A7">
            <w:r>
              <w:t>Hybrid text</w:t>
            </w:r>
          </w:p>
        </w:tc>
        <w:tc>
          <w:tcPr>
            <w:tcW w:w="3210" w:type="dxa"/>
          </w:tcPr>
          <w:p w14:paraId="16EFBF69" w14:textId="77777777" w:rsidR="00152930" w:rsidRDefault="00152930" w:rsidP="00D456A7">
            <w:pPr>
              <w:cnfStyle w:val="000000100000" w:firstRow="0" w:lastRow="0" w:firstColumn="0" w:lastColumn="0" w:oddVBand="0" w:evenVBand="0" w:oddHBand="1" w:evenHBand="0" w:firstRowFirstColumn="0" w:firstRowLastColumn="0" w:lastRowFirstColumn="0" w:lastRowLastColumn="0"/>
            </w:pPr>
          </w:p>
        </w:tc>
        <w:tc>
          <w:tcPr>
            <w:tcW w:w="3210" w:type="dxa"/>
          </w:tcPr>
          <w:p w14:paraId="068EE475" w14:textId="77777777" w:rsidR="00152930" w:rsidRDefault="00152930" w:rsidP="00D456A7">
            <w:pPr>
              <w:cnfStyle w:val="000000100000" w:firstRow="0" w:lastRow="0" w:firstColumn="0" w:lastColumn="0" w:oddVBand="0" w:evenVBand="0" w:oddHBand="1" w:evenHBand="0" w:firstRowFirstColumn="0" w:firstRowLastColumn="0" w:lastRowFirstColumn="0" w:lastRowLastColumn="0"/>
            </w:pPr>
          </w:p>
        </w:tc>
      </w:tr>
    </w:tbl>
    <w:p w14:paraId="564B1F50" w14:textId="159A768F" w:rsidR="00F3493A" w:rsidRPr="002E33C5" w:rsidRDefault="00F3493A" w:rsidP="00EB1B6C">
      <w:pPr>
        <w:pStyle w:val="ListNumber"/>
        <w:numPr>
          <w:ilvl w:val="0"/>
          <w:numId w:val="57"/>
        </w:numPr>
      </w:pPr>
      <w:r w:rsidRPr="002E33C5">
        <w:lastRenderedPageBreak/>
        <w:t xml:space="preserve">Read </w:t>
      </w:r>
      <w:r w:rsidRPr="00C15CDE">
        <w:rPr>
          <w:b/>
          <w:bCs/>
        </w:rPr>
        <w:t xml:space="preserve">Core text 3 </w:t>
      </w:r>
      <w:r w:rsidR="00393774" w:rsidRPr="00393774">
        <w:rPr>
          <w:b/>
          <w:bCs/>
        </w:rPr>
        <w:t>–</w:t>
      </w:r>
      <w:r w:rsidRPr="00C15CDE">
        <w:rPr>
          <w:b/>
          <w:bCs/>
        </w:rPr>
        <w:t xml:space="preserve"> </w:t>
      </w:r>
      <w:r w:rsidR="009E0847" w:rsidRPr="00C15CDE">
        <w:rPr>
          <w:b/>
          <w:bCs/>
        </w:rPr>
        <w:t>Helen Garner on happiness: ‘It’s taken me 80 years to figure out it’s not a tranquil, sunlit realm’</w:t>
      </w:r>
      <w:r w:rsidR="009E0847" w:rsidRPr="00D81505">
        <w:t>.</w:t>
      </w:r>
    </w:p>
    <w:p w14:paraId="51C98A3B" w14:textId="18EB656C" w:rsidR="003359BA" w:rsidRPr="00F3493A" w:rsidRDefault="009E0847" w:rsidP="00EB1B6C">
      <w:pPr>
        <w:pStyle w:val="ListNumber"/>
        <w:numPr>
          <w:ilvl w:val="0"/>
          <w:numId w:val="57"/>
        </w:numPr>
      </w:pPr>
      <w:r w:rsidRPr="002E33C5">
        <w:t xml:space="preserve">Based on your initial </w:t>
      </w:r>
      <w:r w:rsidR="00F33EAB" w:rsidRPr="002E33C5">
        <w:t>reading</w:t>
      </w:r>
      <w:r w:rsidRPr="002E33C5">
        <w:t xml:space="preserve"> of the text, complete the final column of the table above</w:t>
      </w:r>
      <w:r w:rsidR="00F33EAB" w:rsidRPr="002E33C5">
        <w:t>. Make notes in the column</w:t>
      </w:r>
      <w:r w:rsidRPr="002E33C5">
        <w:t xml:space="preserve"> identifying features and </w:t>
      </w:r>
      <w:r w:rsidR="0027467D" w:rsidRPr="002E33C5">
        <w:t xml:space="preserve">giving </w:t>
      </w:r>
      <w:r w:rsidRPr="002E33C5">
        <w:t xml:space="preserve">examples </w:t>
      </w:r>
      <w:r w:rsidR="0027467D" w:rsidRPr="002E33C5">
        <w:t xml:space="preserve">from Helen Garner’s article that </w:t>
      </w:r>
      <w:r w:rsidR="004A163D" w:rsidRPr="002E33C5">
        <w:t>may be</w:t>
      </w:r>
      <w:r w:rsidR="0027467D" w:rsidRPr="002E33C5">
        <w:t xml:space="preserve"> typical</w:t>
      </w:r>
      <w:r w:rsidR="0027467D">
        <w:t xml:space="preserve"> </w:t>
      </w:r>
      <w:r w:rsidRPr="009E0847">
        <w:t>of persuasive, discursive and hybrid texts.</w:t>
      </w:r>
    </w:p>
    <w:p w14:paraId="7A630A0D" w14:textId="6C84FE3A" w:rsidR="000B39B2" w:rsidRPr="00A33EB5" w:rsidRDefault="00BC73C8" w:rsidP="002B3D04">
      <w:pPr>
        <w:suppressAutoHyphens w:val="0"/>
        <w:spacing w:before="0" w:after="160"/>
      </w:pPr>
      <w:r w:rsidRPr="00A33EB5">
        <w:br w:type="page"/>
      </w:r>
    </w:p>
    <w:p w14:paraId="3BD7E931" w14:textId="5D1EEFD7" w:rsidR="000B39B2" w:rsidRPr="00CC04FA" w:rsidRDefault="000B39B2" w:rsidP="001C1C89">
      <w:pPr>
        <w:pStyle w:val="Heading2"/>
      </w:pPr>
      <w:bookmarkStart w:id="135" w:name="_Toc206505321"/>
      <w:bookmarkStart w:id="136" w:name="_Toc215816294"/>
      <w:r w:rsidRPr="00CC04FA">
        <w:lastRenderedPageBreak/>
        <w:t xml:space="preserve">Phase </w:t>
      </w:r>
      <w:r w:rsidR="005F340D">
        <w:t>3</w:t>
      </w:r>
      <w:r w:rsidR="00C319C4">
        <w:t>b</w:t>
      </w:r>
      <w:r w:rsidR="005F340D">
        <w:t xml:space="preserve">, </w:t>
      </w:r>
      <w:r w:rsidRPr="00CC04FA">
        <w:t>activity</w:t>
      </w:r>
      <w:r w:rsidR="005F340D">
        <w:t xml:space="preserve"> </w:t>
      </w:r>
      <w:r w:rsidR="00460BA5">
        <w:t>3</w:t>
      </w:r>
      <w:r w:rsidRPr="00CC04FA">
        <w:t xml:space="preserve"> – </w:t>
      </w:r>
      <w:r w:rsidR="008D47BF" w:rsidRPr="00CC04FA">
        <w:t xml:space="preserve">developing contextual understanding </w:t>
      </w:r>
      <w:r w:rsidR="001E2D1A">
        <w:t>of</w:t>
      </w:r>
      <w:r w:rsidR="008D47BF" w:rsidRPr="00CC04FA">
        <w:t xml:space="preserve"> </w:t>
      </w:r>
      <w:bookmarkStart w:id="137" w:name="_Hlk196159307"/>
      <w:r w:rsidR="00297ADA" w:rsidRPr="00FF5570">
        <w:rPr>
          <w:rStyle w:val="Emphasis"/>
          <w:i w:val="0"/>
        </w:rPr>
        <w:t xml:space="preserve">Helen Garner on </w:t>
      </w:r>
      <w:bookmarkEnd w:id="137"/>
      <w:r w:rsidR="003C2116">
        <w:rPr>
          <w:rStyle w:val="Emphasis"/>
          <w:i w:val="0"/>
          <w:iCs w:val="0"/>
        </w:rPr>
        <w:t>h</w:t>
      </w:r>
      <w:r w:rsidR="00297ADA" w:rsidRPr="00FF5570">
        <w:rPr>
          <w:rStyle w:val="Emphasis"/>
          <w:i w:val="0"/>
          <w:iCs w:val="0"/>
        </w:rPr>
        <w:t>appiness</w:t>
      </w:r>
      <w:bookmarkEnd w:id="135"/>
      <w:bookmarkEnd w:id="136"/>
    </w:p>
    <w:p w14:paraId="04BD2FAC" w14:textId="5281CDC0" w:rsidR="00495F96" w:rsidRDefault="00CE3CEA" w:rsidP="009A5638">
      <w:pPr>
        <w:pStyle w:val="FeatureBox2"/>
      </w:pPr>
      <w:r w:rsidRPr="009A5638">
        <w:rPr>
          <w:rStyle w:val="Strong"/>
        </w:rPr>
        <w:t>Teacher note:</w:t>
      </w:r>
      <w:r>
        <w:t xml:space="preserve"> </w:t>
      </w:r>
      <w:r w:rsidR="006E2BCB">
        <w:t xml:space="preserve">Helen Garner is an </w:t>
      </w:r>
      <w:r w:rsidR="00230828">
        <w:t>octogenarian</w:t>
      </w:r>
      <w:r w:rsidR="006E2BCB">
        <w:t xml:space="preserve"> who </w:t>
      </w:r>
      <w:r w:rsidR="00665E97">
        <w:t xml:space="preserve">is known for her observational </w:t>
      </w:r>
      <w:r w:rsidR="000C5AD2">
        <w:t>non-fiction</w:t>
      </w:r>
      <w:r w:rsidR="00665E97">
        <w:t xml:space="preserve"> as well as fictional writing. </w:t>
      </w:r>
      <w:r w:rsidR="00B657B5">
        <w:t xml:space="preserve">A member of the </w:t>
      </w:r>
      <w:r w:rsidR="002E33C5">
        <w:t>‘</w:t>
      </w:r>
      <w:r w:rsidR="00B657B5">
        <w:t>baby boomer</w:t>
      </w:r>
      <w:r w:rsidR="002E33C5">
        <w:t>’</w:t>
      </w:r>
      <w:r w:rsidR="00B657B5">
        <w:t xml:space="preserve"> generation, </w:t>
      </w:r>
      <w:r w:rsidR="000B160E">
        <w:t xml:space="preserve">her writing </w:t>
      </w:r>
      <w:r w:rsidR="001C50B6">
        <w:t>h</w:t>
      </w:r>
      <w:r w:rsidR="000B160E">
        <w:t>as been</w:t>
      </w:r>
      <w:r w:rsidR="00B657B5">
        <w:t xml:space="preserve"> controversial </w:t>
      </w:r>
      <w:r w:rsidR="000B160E">
        <w:t xml:space="preserve">at times. </w:t>
      </w:r>
      <w:r w:rsidR="00005824">
        <w:t xml:space="preserve">The activities below are designed to encourage students to think critically about </w:t>
      </w:r>
      <w:r w:rsidR="002D275F">
        <w:t xml:space="preserve">the </w:t>
      </w:r>
      <w:r w:rsidR="009A5638">
        <w:t xml:space="preserve">potential </w:t>
      </w:r>
      <w:r w:rsidR="00005824">
        <w:t>relevan</w:t>
      </w:r>
      <w:r w:rsidR="009A5638">
        <w:t>ce for</w:t>
      </w:r>
      <w:r w:rsidR="00005824">
        <w:t xml:space="preserve"> young people and </w:t>
      </w:r>
      <w:r w:rsidR="00AB6DB5">
        <w:t xml:space="preserve">to </w:t>
      </w:r>
      <w:r w:rsidR="00005824">
        <w:t>make connections to the focus are</w:t>
      </w:r>
      <w:r w:rsidR="00AB6DB5">
        <w:t>a</w:t>
      </w:r>
      <w:r w:rsidR="00005824">
        <w:t>.</w:t>
      </w:r>
    </w:p>
    <w:p w14:paraId="7A744704" w14:textId="07E7F4D4" w:rsidR="00656EC3" w:rsidRDefault="004B7D17" w:rsidP="004B7D17">
      <w:pPr>
        <w:pStyle w:val="FeatureBox3"/>
        <w:rPr>
          <w:rStyle w:val="Strong"/>
          <w:b w:val="0"/>
          <w:bCs w:val="0"/>
        </w:rPr>
      </w:pPr>
      <w:r>
        <w:rPr>
          <w:rStyle w:val="Strong"/>
        </w:rPr>
        <w:t>Student note:</w:t>
      </w:r>
      <w:r w:rsidRPr="00781844">
        <w:rPr>
          <w:rStyle w:val="Strong"/>
          <w:b w:val="0"/>
          <w:bCs w:val="0"/>
        </w:rPr>
        <w:t xml:space="preserve"> </w:t>
      </w:r>
      <w:r w:rsidR="00377E00" w:rsidRPr="00E25EE3">
        <w:rPr>
          <w:b/>
        </w:rPr>
        <w:t xml:space="preserve">Core text </w:t>
      </w:r>
      <w:r w:rsidR="00C86916" w:rsidRPr="00E25EE3">
        <w:rPr>
          <w:b/>
        </w:rPr>
        <w:t>3</w:t>
      </w:r>
      <w:r w:rsidR="001A69C9" w:rsidRPr="00E25EE3">
        <w:rPr>
          <w:b/>
          <w:bCs/>
        </w:rPr>
        <w:t xml:space="preserve"> </w:t>
      </w:r>
      <w:r w:rsidR="003B6A23" w:rsidRPr="00E25EE3">
        <w:rPr>
          <w:b/>
          <w:bCs/>
        </w:rPr>
        <w:t xml:space="preserve">– </w:t>
      </w:r>
      <w:r w:rsidR="003B6A23" w:rsidRPr="00E25EE3">
        <w:rPr>
          <w:b/>
        </w:rPr>
        <w:t xml:space="preserve">Helen Garner on happiness: </w:t>
      </w:r>
      <w:r w:rsidR="00230828" w:rsidRPr="00E25EE3">
        <w:rPr>
          <w:b/>
          <w:bCs/>
        </w:rPr>
        <w:t>‘</w:t>
      </w:r>
      <w:r w:rsidR="003B6A23" w:rsidRPr="00E25EE3">
        <w:rPr>
          <w:b/>
        </w:rPr>
        <w:t>It’s taken me 80 years to figure out it’s not a tranquil, sunlit realm’</w:t>
      </w:r>
      <w:r w:rsidR="003B6A23">
        <w:rPr>
          <w:rStyle w:val="Strong"/>
          <w:b w:val="0"/>
          <w:bCs w:val="0"/>
        </w:rPr>
        <w:t xml:space="preserve"> is a short essay</w:t>
      </w:r>
      <w:r w:rsidR="00F07712">
        <w:rPr>
          <w:rStyle w:val="Strong"/>
          <w:b w:val="0"/>
          <w:bCs w:val="0"/>
        </w:rPr>
        <w:t xml:space="preserve"> that was</w:t>
      </w:r>
      <w:r w:rsidR="003B6A23">
        <w:rPr>
          <w:rStyle w:val="Strong"/>
          <w:b w:val="0"/>
          <w:bCs w:val="0"/>
        </w:rPr>
        <w:t xml:space="preserve"> published </w:t>
      </w:r>
      <w:r w:rsidR="00F07712">
        <w:rPr>
          <w:rStyle w:val="Strong"/>
          <w:b w:val="0"/>
          <w:bCs w:val="0"/>
        </w:rPr>
        <w:t xml:space="preserve">online </w:t>
      </w:r>
      <w:r w:rsidR="003B6A23">
        <w:rPr>
          <w:rStyle w:val="Strong"/>
          <w:b w:val="0"/>
          <w:bCs w:val="0"/>
        </w:rPr>
        <w:t xml:space="preserve">in the </w:t>
      </w:r>
      <w:r w:rsidR="003B6A23" w:rsidRPr="004B7D17">
        <w:rPr>
          <w:rStyle w:val="Emphasis"/>
        </w:rPr>
        <w:t>Guardian Australia</w:t>
      </w:r>
      <w:r w:rsidR="003B6A23">
        <w:rPr>
          <w:rStyle w:val="Strong"/>
          <w:b w:val="0"/>
          <w:bCs w:val="0"/>
        </w:rPr>
        <w:t xml:space="preserve"> </w:t>
      </w:r>
      <w:r w:rsidR="00F07712">
        <w:rPr>
          <w:rStyle w:val="Strong"/>
          <w:b w:val="0"/>
          <w:bCs w:val="0"/>
        </w:rPr>
        <w:t>website.</w:t>
      </w:r>
      <w:r w:rsidR="00F048B2">
        <w:rPr>
          <w:rStyle w:val="Strong"/>
          <w:b w:val="0"/>
          <w:bCs w:val="0"/>
        </w:rPr>
        <w:t xml:space="preserve"> It is </w:t>
      </w:r>
      <w:r w:rsidR="00E056CD">
        <w:rPr>
          <w:rStyle w:val="Strong"/>
          <w:b w:val="0"/>
          <w:bCs w:val="0"/>
        </w:rPr>
        <w:t>published in the ‘Culture’ section of the website</w:t>
      </w:r>
      <w:r w:rsidR="000F05B6">
        <w:rPr>
          <w:rStyle w:val="Strong"/>
          <w:b w:val="0"/>
          <w:bCs w:val="0"/>
        </w:rPr>
        <w:t xml:space="preserve"> as part of the series</w:t>
      </w:r>
      <w:r w:rsidR="00E056CD">
        <w:rPr>
          <w:rStyle w:val="Strong"/>
          <w:b w:val="0"/>
          <w:bCs w:val="0"/>
        </w:rPr>
        <w:t xml:space="preserve"> ‘What make me happy now</w:t>
      </w:r>
      <w:r w:rsidR="000F05B6">
        <w:rPr>
          <w:rStyle w:val="Strong"/>
          <w:b w:val="0"/>
          <w:bCs w:val="0"/>
        </w:rPr>
        <w:t>’.</w:t>
      </w:r>
    </w:p>
    <w:p w14:paraId="01EEE382" w14:textId="3C511502" w:rsidR="00932971" w:rsidRPr="00325B77" w:rsidRDefault="00932971" w:rsidP="000F161F">
      <w:pPr>
        <w:pStyle w:val="ListNumber"/>
        <w:numPr>
          <w:ilvl w:val="0"/>
          <w:numId w:val="6"/>
        </w:numPr>
        <w:rPr>
          <w:rStyle w:val="Strong"/>
          <w:b w:val="0"/>
          <w:bCs w:val="0"/>
        </w:rPr>
      </w:pPr>
      <w:r>
        <w:rPr>
          <w:rStyle w:val="Strong"/>
          <w:b w:val="0"/>
          <w:bCs w:val="0"/>
        </w:rPr>
        <w:t xml:space="preserve">Explore the </w:t>
      </w:r>
      <w:r w:rsidRPr="00230828">
        <w:rPr>
          <w:rStyle w:val="Strong"/>
          <w:b w:val="0"/>
          <w:i/>
        </w:rPr>
        <w:t>Guardian Australia</w:t>
      </w:r>
      <w:r>
        <w:rPr>
          <w:rStyle w:val="Strong"/>
          <w:b w:val="0"/>
          <w:bCs w:val="0"/>
        </w:rPr>
        <w:t xml:space="preserve"> website and do some independent research to complete the table below</w:t>
      </w:r>
      <w:r w:rsidR="00230828">
        <w:rPr>
          <w:rStyle w:val="Strong"/>
          <w:b w:val="0"/>
          <w:bCs w:val="0"/>
        </w:rPr>
        <w:t>.</w:t>
      </w:r>
      <w:r w:rsidR="008525CE">
        <w:rPr>
          <w:rStyle w:val="Strong"/>
          <w:b w:val="0"/>
          <w:bCs w:val="0"/>
        </w:rPr>
        <w:t xml:space="preserve"> The first row has been </w:t>
      </w:r>
      <w:r w:rsidR="005C297C">
        <w:rPr>
          <w:rStyle w:val="Strong"/>
          <w:b w:val="0"/>
          <w:bCs w:val="0"/>
        </w:rPr>
        <w:t>completed</w:t>
      </w:r>
      <w:r w:rsidR="008525CE">
        <w:rPr>
          <w:rStyle w:val="Strong"/>
          <w:b w:val="0"/>
          <w:bCs w:val="0"/>
        </w:rPr>
        <w:t xml:space="preserve"> for you</w:t>
      </w:r>
      <w:r w:rsidR="005C297C">
        <w:rPr>
          <w:rStyle w:val="Strong"/>
          <w:b w:val="0"/>
          <w:bCs w:val="0"/>
        </w:rPr>
        <w:t xml:space="preserve"> as a model</w:t>
      </w:r>
      <w:r w:rsidR="008525CE">
        <w:rPr>
          <w:rStyle w:val="Strong"/>
          <w:b w:val="0"/>
          <w:bCs w:val="0"/>
        </w:rPr>
        <w:t>.</w:t>
      </w:r>
    </w:p>
    <w:p w14:paraId="3108DAA3" w14:textId="64C5C707" w:rsidR="00EF35A5" w:rsidRDefault="00EF35A5" w:rsidP="00EF35A5">
      <w:pPr>
        <w:pStyle w:val="Caption"/>
      </w:pPr>
      <w:r>
        <w:t xml:space="preserve">Table </w:t>
      </w:r>
      <w:r>
        <w:fldChar w:fldCharType="begin"/>
      </w:r>
      <w:r>
        <w:instrText xml:space="preserve"> SEQ Table \* ARABIC </w:instrText>
      </w:r>
      <w:r>
        <w:fldChar w:fldCharType="separate"/>
      </w:r>
      <w:r w:rsidR="00E02857">
        <w:rPr>
          <w:noProof/>
        </w:rPr>
        <w:t>33</w:t>
      </w:r>
      <w:r>
        <w:fldChar w:fldCharType="end"/>
      </w:r>
      <w:r w:rsidR="5A978649">
        <w:t xml:space="preserve"> </w:t>
      </w:r>
      <w:r>
        <w:t>– developing contextual understanding for ‘Helen Garner on happiness’</w:t>
      </w:r>
    </w:p>
    <w:tbl>
      <w:tblPr>
        <w:tblStyle w:val="Tableheader"/>
        <w:tblW w:w="0" w:type="auto"/>
        <w:tblLook w:val="04A0" w:firstRow="1" w:lastRow="0" w:firstColumn="1" w:lastColumn="0" w:noHBand="0" w:noVBand="1"/>
        <w:tblDescription w:val="The left hand column has questions about the online article by Helen Garner. The middle column has space for you to write your answers and the right column has space for you to give the reference or other evidence to support your answer. "/>
      </w:tblPr>
      <w:tblGrid>
        <w:gridCol w:w="3209"/>
        <w:gridCol w:w="3209"/>
        <w:gridCol w:w="3210"/>
      </w:tblGrid>
      <w:tr w:rsidR="006164C2" w14:paraId="3CD5B141" w14:textId="77777777" w:rsidTr="00423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34414D3" w14:textId="3600699A" w:rsidR="00932971" w:rsidRDefault="00465528" w:rsidP="00F07712">
            <w:pPr>
              <w:rPr>
                <w:rStyle w:val="Strong"/>
                <w:b/>
                <w:bCs w:val="0"/>
              </w:rPr>
            </w:pPr>
            <w:r>
              <w:rPr>
                <w:rStyle w:val="Strong"/>
                <w:b/>
                <w:bCs w:val="0"/>
              </w:rPr>
              <w:t>Question</w:t>
            </w:r>
          </w:p>
        </w:tc>
        <w:tc>
          <w:tcPr>
            <w:tcW w:w="3209" w:type="dxa"/>
          </w:tcPr>
          <w:p w14:paraId="05DFB347" w14:textId="32C54D24" w:rsidR="00932971" w:rsidRDefault="002D3EE4" w:rsidP="00F07712">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Answer</w:t>
            </w:r>
          </w:p>
        </w:tc>
        <w:tc>
          <w:tcPr>
            <w:tcW w:w="3210" w:type="dxa"/>
          </w:tcPr>
          <w:p w14:paraId="71ED6F5A" w14:textId="6E3D0E37" w:rsidR="00932971" w:rsidRDefault="002D3EE4" w:rsidP="00F07712">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Evidence</w:t>
            </w:r>
          </w:p>
        </w:tc>
      </w:tr>
      <w:tr w:rsidR="006164C2" w14:paraId="40EEDDB3" w14:textId="77777777" w:rsidTr="00423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FDD145" w14:textId="500602AA" w:rsidR="00932971" w:rsidRDefault="00286EA6" w:rsidP="00F07712">
            <w:pPr>
              <w:rPr>
                <w:rStyle w:val="Strong"/>
                <w:b/>
                <w:bCs w:val="0"/>
              </w:rPr>
            </w:pPr>
            <w:r>
              <w:rPr>
                <w:rStyle w:val="Strong"/>
                <w:b/>
                <w:bCs w:val="0"/>
              </w:rPr>
              <w:t>Who is the target audience for the Guardian Australia online</w:t>
            </w:r>
            <w:r w:rsidR="006D241E">
              <w:rPr>
                <w:rStyle w:val="Strong"/>
                <w:b/>
                <w:bCs w:val="0"/>
              </w:rPr>
              <w:t xml:space="preserve"> newspapers?</w:t>
            </w:r>
          </w:p>
        </w:tc>
        <w:tc>
          <w:tcPr>
            <w:tcW w:w="3209" w:type="dxa"/>
          </w:tcPr>
          <w:p w14:paraId="605228EB" w14:textId="402C2924" w:rsidR="00932971" w:rsidRDefault="00F62E8B" w:rsidP="00F07712">
            <w:pPr>
              <w:cnfStyle w:val="000000100000" w:firstRow="0" w:lastRow="0" w:firstColumn="0" w:lastColumn="0" w:oddVBand="0" w:evenVBand="0" w:oddHBand="1" w:evenHBand="0" w:firstRowFirstColumn="0" w:firstRowLastColumn="0" w:lastRowFirstColumn="0" w:lastRowLastColumn="0"/>
              <w:rPr>
                <w:rStyle w:val="Strong"/>
                <w:b w:val="0"/>
                <w:bCs w:val="0"/>
              </w:rPr>
            </w:pPr>
            <w:r w:rsidRPr="00964D0C">
              <w:rPr>
                <w:rStyle w:val="Strong"/>
                <w:b w:val="0"/>
                <w:bCs w:val="0"/>
                <w:i/>
                <w:iCs/>
              </w:rPr>
              <w:t>Guardian</w:t>
            </w:r>
            <w:r>
              <w:rPr>
                <w:rStyle w:val="Strong"/>
                <w:b w:val="0"/>
                <w:bCs w:val="0"/>
              </w:rPr>
              <w:t xml:space="preserve"> readers are typically more progressive in their social </w:t>
            </w:r>
            <w:r w:rsidR="000C6884">
              <w:rPr>
                <w:rStyle w:val="Strong"/>
                <w:b w:val="0"/>
                <w:bCs w:val="0"/>
              </w:rPr>
              <w:t>views and may be more aligned with the left in politics. They tend to be an educated readership.</w:t>
            </w:r>
          </w:p>
        </w:tc>
        <w:tc>
          <w:tcPr>
            <w:tcW w:w="3210" w:type="dxa"/>
          </w:tcPr>
          <w:p w14:paraId="4AF8AC17" w14:textId="158D8BE0" w:rsidR="00932971" w:rsidRDefault="00F62E8B" w:rsidP="00F07712">
            <w:pPr>
              <w:cnfStyle w:val="000000100000" w:firstRow="0" w:lastRow="0" w:firstColumn="0" w:lastColumn="0" w:oddVBand="0" w:evenVBand="0" w:oddHBand="1" w:evenHBand="0" w:firstRowFirstColumn="0" w:firstRowLastColumn="0" w:lastRowFirstColumn="0" w:lastRowLastColumn="0"/>
              <w:rPr>
                <w:rStyle w:val="Strong"/>
                <w:b w:val="0"/>
                <w:bCs w:val="0"/>
              </w:rPr>
            </w:pPr>
            <w:r w:rsidRPr="00964D0C">
              <w:rPr>
                <w:rStyle w:val="Strong"/>
                <w:b w:val="0"/>
                <w:bCs w:val="0"/>
                <w:i/>
                <w:iCs/>
              </w:rPr>
              <w:t>The</w:t>
            </w:r>
            <w:r w:rsidR="0058346A" w:rsidRPr="00964D0C">
              <w:rPr>
                <w:rStyle w:val="Strong"/>
                <w:b w:val="0"/>
                <w:bCs w:val="0"/>
                <w:i/>
                <w:iCs/>
              </w:rPr>
              <w:t xml:space="preserve"> Guardian</w:t>
            </w:r>
            <w:r w:rsidR="0058346A" w:rsidRPr="0058346A">
              <w:rPr>
                <w:rStyle w:val="Strong"/>
                <w:b w:val="0"/>
                <w:bCs w:val="0"/>
              </w:rPr>
              <w:t xml:space="preserve"> website has a</w:t>
            </w:r>
            <w:r w:rsidR="00964D0C">
              <w:rPr>
                <w:rStyle w:val="Strong"/>
                <w:b w:val="0"/>
                <w:bCs w:val="0"/>
              </w:rPr>
              <w:t>n</w:t>
            </w:r>
            <w:r w:rsidR="00964D0C">
              <w:rPr>
                <w:rStyle w:val="Strong"/>
              </w:rPr>
              <w:t xml:space="preserve"> </w:t>
            </w:r>
            <w:r w:rsidR="00964D0C" w:rsidRPr="00964D0C">
              <w:rPr>
                <w:rStyle w:val="Strong"/>
                <w:b w:val="0"/>
                <w:bCs w:val="0"/>
              </w:rPr>
              <w:t>associated website called</w:t>
            </w:r>
            <w:r>
              <w:rPr>
                <w:rStyle w:val="Strong"/>
                <w:b w:val="0"/>
                <w:bCs w:val="0"/>
              </w:rPr>
              <w:t xml:space="preserve"> Media Studies</w:t>
            </w:r>
            <w:r w:rsidR="0058346A">
              <w:rPr>
                <w:rStyle w:val="Strong"/>
                <w:b w:val="0"/>
                <w:bCs w:val="0"/>
              </w:rPr>
              <w:t>,</w:t>
            </w:r>
            <w:r>
              <w:rPr>
                <w:rStyle w:val="Strong"/>
                <w:b w:val="0"/>
                <w:bCs w:val="0"/>
              </w:rPr>
              <w:t xml:space="preserve"> aimed at A</w:t>
            </w:r>
            <w:r w:rsidR="00D20A01">
              <w:rPr>
                <w:rStyle w:val="Strong"/>
                <w:b w:val="0"/>
                <w:bCs w:val="0"/>
              </w:rPr>
              <w:t>-</w:t>
            </w:r>
            <w:r>
              <w:rPr>
                <w:rStyle w:val="Strong"/>
                <w:b w:val="0"/>
                <w:bCs w:val="0"/>
              </w:rPr>
              <w:t>level student</w:t>
            </w:r>
            <w:r w:rsidR="0058346A">
              <w:rPr>
                <w:rStyle w:val="Strong"/>
                <w:b w:val="0"/>
                <w:bCs w:val="0"/>
              </w:rPr>
              <w:t>s (HSC equivalent). It</w:t>
            </w:r>
            <w:r>
              <w:rPr>
                <w:rStyle w:val="Strong"/>
                <w:b w:val="0"/>
                <w:bCs w:val="0"/>
              </w:rPr>
              <w:t xml:space="preserve"> says</w:t>
            </w:r>
            <w:r w:rsidR="00C9335E">
              <w:rPr>
                <w:rStyle w:val="Strong"/>
                <w:b w:val="0"/>
                <w:bCs w:val="0"/>
              </w:rPr>
              <w:t>,</w:t>
            </w:r>
            <w:r>
              <w:rPr>
                <w:rStyle w:val="Strong"/>
                <w:b w:val="0"/>
                <w:bCs w:val="0"/>
              </w:rPr>
              <w:t xml:space="preserve"> ‘</w:t>
            </w:r>
            <w:r w:rsidRPr="00F62E8B">
              <w:rPr>
                <w:rStyle w:val="Strong"/>
                <w:b w:val="0"/>
                <w:bCs w:val="0"/>
              </w:rPr>
              <w:t xml:space="preserve">Founded in 1821, </w:t>
            </w:r>
            <w:r w:rsidRPr="00964D0C">
              <w:rPr>
                <w:rStyle w:val="Strong"/>
                <w:b w:val="0"/>
                <w:bCs w:val="0"/>
                <w:i/>
                <w:iCs/>
              </w:rPr>
              <w:t>The Guardian</w:t>
            </w:r>
            <w:r w:rsidRPr="00F62E8B">
              <w:rPr>
                <w:rStyle w:val="Strong"/>
                <w:b w:val="0"/>
                <w:bCs w:val="0"/>
              </w:rPr>
              <w:t xml:space="preserve"> is a British daily newspaper with a liberal tradition.</w:t>
            </w:r>
            <w:r>
              <w:rPr>
                <w:rStyle w:val="Strong"/>
                <w:b w:val="0"/>
                <w:bCs w:val="0"/>
              </w:rPr>
              <w:t>’</w:t>
            </w:r>
            <w:r w:rsidR="00976A4F">
              <w:rPr>
                <w:rStyle w:val="Strong"/>
                <w:b w:val="0"/>
                <w:bCs w:val="0"/>
              </w:rPr>
              <w:t xml:space="preserve"> and</w:t>
            </w:r>
            <w:r w:rsidR="006C6322">
              <w:t xml:space="preserve"> </w:t>
            </w:r>
            <w:r w:rsidR="00976A4F">
              <w:t>‘</w:t>
            </w:r>
            <w:r w:rsidR="006C6322" w:rsidRPr="006C6322">
              <w:rPr>
                <w:rStyle w:val="Strong"/>
                <w:b w:val="0"/>
                <w:bCs w:val="0"/>
              </w:rPr>
              <w:t xml:space="preserve">The phrase </w:t>
            </w:r>
            <w:r w:rsidR="00D27539">
              <w:rPr>
                <w:rStyle w:val="Strong"/>
                <w:b w:val="0"/>
                <w:bCs w:val="0"/>
              </w:rPr>
              <w:t>“</w:t>
            </w:r>
            <w:r w:rsidR="006C6322" w:rsidRPr="006C6322">
              <w:rPr>
                <w:rStyle w:val="Strong"/>
                <w:b w:val="0"/>
                <w:bCs w:val="0"/>
              </w:rPr>
              <w:t>Guardian reader</w:t>
            </w:r>
            <w:r w:rsidR="00D27539">
              <w:rPr>
                <w:rStyle w:val="Strong"/>
                <w:b w:val="0"/>
                <w:bCs w:val="0"/>
              </w:rPr>
              <w:t>”</w:t>
            </w:r>
            <w:r w:rsidR="006C6322" w:rsidRPr="006C6322">
              <w:rPr>
                <w:rStyle w:val="Strong"/>
                <w:b w:val="0"/>
                <w:bCs w:val="0"/>
              </w:rPr>
              <w:t xml:space="preserve"> is often used to describe a left-wing and liberal point of view.</w:t>
            </w:r>
            <w:r w:rsidR="00976A4F">
              <w:rPr>
                <w:rStyle w:val="Strong"/>
                <w:b w:val="0"/>
                <w:bCs w:val="0"/>
              </w:rPr>
              <w:t>’</w:t>
            </w:r>
          </w:p>
        </w:tc>
      </w:tr>
      <w:tr w:rsidR="006164C2" w14:paraId="7363506B" w14:textId="77777777" w:rsidTr="00A93E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9" w:type="dxa"/>
          </w:tcPr>
          <w:p w14:paraId="26BBF2B9" w14:textId="4B6B051A" w:rsidR="001A7632" w:rsidRPr="00FF6BE7" w:rsidRDefault="00557E60" w:rsidP="00F07712">
            <w:pPr>
              <w:rPr>
                <w:rStyle w:val="Strong"/>
              </w:rPr>
            </w:pPr>
            <w:r>
              <w:rPr>
                <w:rStyle w:val="Strong"/>
                <w:b/>
                <w:bCs w:val="0"/>
              </w:rPr>
              <w:t>Wh</w:t>
            </w:r>
            <w:r w:rsidR="008E591E">
              <w:rPr>
                <w:rStyle w:val="Strong"/>
                <w:b/>
                <w:bCs w:val="0"/>
              </w:rPr>
              <w:t>at is the context for the</w:t>
            </w:r>
            <w:r>
              <w:rPr>
                <w:rStyle w:val="Strong"/>
                <w:b/>
                <w:bCs w:val="0"/>
              </w:rPr>
              <w:t xml:space="preserve"> ‘What makes me happy now’ essay series?</w:t>
            </w:r>
            <w:r w:rsidR="008E591E">
              <w:rPr>
                <w:rStyle w:val="Strong"/>
                <w:b/>
                <w:bCs w:val="0"/>
              </w:rPr>
              <w:t xml:space="preserve"> When </w:t>
            </w:r>
            <w:r w:rsidR="008E591E">
              <w:rPr>
                <w:rStyle w:val="Strong"/>
                <w:b/>
                <w:bCs w:val="0"/>
              </w:rPr>
              <w:lastRenderedPageBreak/>
              <w:t>and why was it begun?</w:t>
            </w:r>
          </w:p>
        </w:tc>
        <w:tc>
          <w:tcPr>
            <w:tcW w:w="3209" w:type="dxa"/>
          </w:tcPr>
          <w:p w14:paraId="135B5CC1" w14:textId="77777777" w:rsidR="00932971" w:rsidRDefault="00932971" w:rsidP="00F07712">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3210" w:type="dxa"/>
          </w:tcPr>
          <w:p w14:paraId="33021EC6" w14:textId="77777777" w:rsidR="00932971" w:rsidRDefault="00932971" w:rsidP="00F07712">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6164C2" w14:paraId="22EEE5BD" w14:textId="77777777" w:rsidTr="00A93E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9" w:type="dxa"/>
          </w:tcPr>
          <w:p w14:paraId="44110571" w14:textId="7F39C279" w:rsidR="006C1DA2" w:rsidRPr="00FF6BE7" w:rsidRDefault="00303A1A" w:rsidP="000B38E3">
            <w:pPr>
              <w:rPr>
                <w:rStyle w:val="Strong"/>
              </w:rPr>
            </w:pPr>
            <w:r>
              <w:rPr>
                <w:rStyle w:val="Strong"/>
                <w:b/>
                <w:bCs w:val="0"/>
              </w:rPr>
              <w:t>Who is Helen Garner?</w:t>
            </w:r>
          </w:p>
        </w:tc>
        <w:tc>
          <w:tcPr>
            <w:tcW w:w="3209" w:type="dxa"/>
          </w:tcPr>
          <w:p w14:paraId="5C0AA188" w14:textId="77777777" w:rsidR="00932971" w:rsidRDefault="00932971" w:rsidP="00F07712">
            <w:pPr>
              <w:cnfStyle w:val="000000100000" w:firstRow="0" w:lastRow="0" w:firstColumn="0" w:lastColumn="0" w:oddVBand="0" w:evenVBand="0" w:oddHBand="1" w:evenHBand="0" w:firstRowFirstColumn="0" w:firstRowLastColumn="0" w:lastRowFirstColumn="0" w:lastRowLastColumn="0"/>
              <w:rPr>
                <w:rStyle w:val="Strong"/>
                <w:b w:val="0"/>
                <w:bCs w:val="0"/>
              </w:rPr>
            </w:pPr>
          </w:p>
        </w:tc>
        <w:tc>
          <w:tcPr>
            <w:tcW w:w="3210" w:type="dxa"/>
          </w:tcPr>
          <w:p w14:paraId="1EE3C450" w14:textId="77777777" w:rsidR="00932971" w:rsidRDefault="00932971" w:rsidP="00F07712">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6164C2" w14:paraId="739DDF43" w14:textId="77777777" w:rsidTr="00A93E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9" w:type="dxa"/>
          </w:tcPr>
          <w:p w14:paraId="41F051BC" w14:textId="5FFABC77" w:rsidR="006C1DA2" w:rsidRPr="00FF6BE7" w:rsidRDefault="00303A1A" w:rsidP="00F07712">
            <w:pPr>
              <w:rPr>
                <w:rStyle w:val="Strong"/>
              </w:rPr>
            </w:pPr>
            <w:r>
              <w:rPr>
                <w:rStyle w:val="Strong"/>
                <w:b/>
                <w:bCs w:val="0"/>
              </w:rPr>
              <w:t>Why might readers be interested in Helen Garner’s perspective on happiness?</w:t>
            </w:r>
          </w:p>
        </w:tc>
        <w:tc>
          <w:tcPr>
            <w:tcW w:w="3209" w:type="dxa"/>
          </w:tcPr>
          <w:p w14:paraId="3B7C7D7A" w14:textId="77777777" w:rsidR="00932971" w:rsidRDefault="00932971" w:rsidP="00F07712">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3210" w:type="dxa"/>
          </w:tcPr>
          <w:p w14:paraId="31E6858A" w14:textId="77777777" w:rsidR="00932971" w:rsidRDefault="00932971" w:rsidP="00F07712">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6164C2" w14:paraId="03721FC4" w14:textId="77777777" w:rsidTr="00A93E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9" w:type="dxa"/>
          </w:tcPr>
          <w:p w14:paraId="0A8B0F45" w14:textId="491CC3A1" w:rsidR="00932971" w:rsidRDefault="00303A1A" w:rsidP="00F07712">
            <w:pPr>
              <w:rPr>
                <w:rStyle w:val="Strong"/>
                <w:b/>
                <w:bCs w:val="0"/>
              </w:rPr>
            </w:pPr>
            <w:r>
              <w:rPr>
                <w:rStyle w:val="Strong"/>
                <w:b/>
                <w:bCs w:val="0"/>
              </w:rPr>
              <w:t xml:space="preserve">Why might a teacher select an essay by Helen Garner for students to study as part of ‘Reading to </w:t>
            </w:r>
            <w:r w:rsidR="00FB2E61">
              <w:rPr>
                <w:rStyle w:val="Strong"/>
                <w:b/>
                <w:bCs w:val="0"/>
              </w:rPr>
              <w:t>w</w:t>
            </w:r>
            <w:r>
              <w:rPr>
                <w:rStyle w:val="Strong"/>
                <w:b/>
                <w:bCs w:val="0"/>
              </w:rPr>
              <w:t>rite: Transition to English Advanced’</w:t>
            </w:r>
            <w:r w:rsidR="0058346A">
              <w:rPr>
                <w:rStyle w:val="Strong"/>
                <w:b/>
                <w:bCs w:val="0"/>
              </w:rPr>
              <w:t>?</w:t>
            </w:r>
          </w:p>
        </w:tc>
        <w:tc>
          <w:tcPr>
            <w:tcW w:w="3209" w:type="dxa"/>
          </w:tcPr>
          <w:p w14:paraId="13D57C59" w14:textId="77777777" w:rsidR="00932971" w:rsidRDefault="00932971" w:rsidP="00F07712">
            <w:pPr>
              <w:cnfStyle w:val="000000100000" w:firstRow="0" w:lastRow="0" w:firstColumn="0" w:lastColumn="0" w:oddVBand="0" w:evenVBand="0" w:oddHBand="1" w:evenHBand="0" w:firstRowFirstColumn="0" w:firstRowLastColumn="0" w:lastRowFirstColumn="0" w:lastRowLastColumn="0"/>
              <w:rPr>
                <w:rStyle w:val="Strong"/>
                <w:b w:val="0"/>
                <w:bCs w:val="0"/>
              </w:rPr>
            </w:pPr>
          </w:p>
        </w:tc>
        <w:tc>
          <w:tcPr>
            <w:tcW w:w="3210" w:type="dxa"/>
          </w:tcPr>
          <w:p w14:paraId="0010113E" w14:textId="77777777" w:rsidR="00932971" w:rsidRDefault="00932971" w:rsidP="00F07712">
            <w:pPr>
              <w:cnfStyle w:val="000000100000" w:firstRow="0" w:lastRow="0" w:firstColumn="0" w:lastColumn="0" w:oddVBand="0" w:evenVBand="0" w:oddHBand="1" w:evenHBand="0" w:firstRowFirstColumn="0" w:firstRowLastColumn="0" w:lastRowFirstColumn="0" w:lastRowLastColumn="0"/>
              <w:rPr>
                <w:rStyle w:val="Strong"/>
                <w:b w:val="0"/>
                <w:bCs w:val="0"/>
              </w:rPr>
            </w:pPr>
          </w:p>
        </w:tc>
      </w:tr>
    </w:tbl>
    <w:p w14:paraId="13C88D31" w14:textId="5BF29536" w:rsidR="003C0366" w:rsidRDefault="00706DDD" w:rsidP="00AB6DB5">
      <w:pPr>
        <w:suppressAutoHyphens w:val="0"/>
        <w:spacing w:before="0" w:after="160" w:line="259" w:lineRule="auto"/>
        <w:rPr>
          <w:rStyle w:val="Strong"/>
          <w:b w:val="0"/>
        </w:rPr>
        <w:sectPr w:rsidR="003C0366" w:rsidSect="00FA3C26">
          <w:pgSz w:w="11906" w:h="16838" w:code="9"/>
          <w:pgMar w:top="1134" w:right="1134" w:bottom="1134" w:left="1134" w:header="709" w:footer="709" w:gutter="0"/>
          <w:cols w:space="708"/>
          <w:docGrid w:linePitch="360"/>
        </w:sectPr>
      </w:pPr>
      <w:r>
        <w:rPr>
          <w:rStyle w:val="Strong"/>
          <w:rFonts w:eastAsiaTheme="majorEastAsia"/>
          <w:b w:val="0"/>
          <w:color w:val="002664"/>
          <w:sz w:val="36"/>
          <w:szCs w:val="48"/>
        </w:rPr>
        <w:br w:type="page"/>
      </w:r>
      <w:bookmarkStart w:id="138" w:name="_Toc206505322"/>
    </w:p>
    <w:p w14:paraId="6BA522C8" w14:textId="6ACD252D" w:rsidR="006C1DA2" w:rsidRDefault="003053E3" w:rsidP="00CF51A3">
      <w:pPr>
        <w:pStyle w:val="Heading2"/>
        <w:rPr>
          <w:rStyle w:val="Strong"/>
          <w:b w:val="0"/>
          <w:bCs/>
        </w:rPr>
      </w:pPr>
      <w:bookmarkStart w:id="139" w:name="_Toc215816295"/>
      <w:r w:rsidRPr="00BB5DD1">
        <w:rPr>
          <w:rStyle w:val="Strong"/>
          <w:b w:val="0"/>
        </w:rPr>
        <w:lastRenderedPageBreak/>
        <w:t xml:space="preserve">Phase </w:t>
      </w:r>
      <w:r w:rsidR="005F340D">
        <w:rPr>
          <w:rStyle w:val="Strong"/>
          <w:b w:val="0"/>
        </w:rPr>
        <w:t>3</w:t>
      </w:r>
      <w:r w:rsidR="006417DE">
        <w:rPr>
          <w:rStyle w:val="Strong"/>
          <w:b w:val="0"/>
        </w:rPr>
        <w:t>b</w:t>
      </w:r>
      <w:r w:rsidR="005F340D">
        <w:rPr>
          <w:rStyle w:val="Strong"/>
          <w:b w:val="0"/>
        </w:rPr>
        <w:t>,</w:t>
      </w:r>
      <w:r w:rsidRPr="00BB5DD1">
        <w:rPr>
          <w:rStyle w:val="Strong"/>
          <w:b w:val="0"/>
        </w:rPr>
        <w:t xml:space="preserve"> activity</w:t>
      </w:r>
      <w:r w:rsidR="005F340D">
        <w:rPr>
          <w:rStyle w:val="Strong"/>
          <w:b w:val="0"/>
        </w:rPr>
        <w:t xml:space="preserve"> </w:t>
      </w:r>
      <w:r w:rsidR="000F0215">
        <w:rPr>
          <w:rStyle w:val="Strong"/>
          <w:b w:val="0"/>
        </w:rPr>
        <w:t>4</w:t>
      </w:r>
      <w:r w:rsidRPr="00BB5DD1">
        <w:rPr>
          <w:rStyle w:val="Strong"/>
          <w:b w:val="0"/>
        </w:rPr>
        <w:t xml:space="preserve"> – unpacking language and structural features in</w:t>
      </w:r>
      <w:r w:rsidR="00F02C34" w:rsidRPr="00BB5DD1">
        <w:rPr>
          <w:rStyle w:val="Strong"/>
          <w:b w:val="0"/>
        </w:rPr>
        <w:t xml:space="preserve"> Helen Garner</w:t>
      </w:r>
      <w:r w:rsidR="00E653D5">
        <w:rPr>
          <w:rStyle w:val="Strong"/>
          <w:b w:val="0"/>
        </w:rPr>
        <w:t xml:space="preserve"> </w:t>
      </w:r>
      <w:r w:rsidR="001A7B86">
        <w:rPr>
          <w:rStyle w:val="Strong"/>
          <w:b w:val="0"/>
        </w:rPr>
        <w:t>‘</w:t>
      </w:r>
      <w:r w:rsidR="00CB11FF">
        <w:rPr>
          <w:rStyle w:val="Strong"/>
          <w:b w:val="0"/>
        </w:rPr>
        <w:t>o</w:t>
      </w:r>
      <w:r w:rsidR="00512709" w:rsidRPr="00512709">
        <w:rPr>
          <w:rStyle w:val="Strong"/>
          <w:b w:val="0"/>
        </w:rPr>
        <w:t>n happiness</w:t>
      </w:r>
      <w:r w:rsidR="001A7B86">
        <w:rPr>
          <w:rStyle w:val="Strong"/>
          <w:b w:val="0"/>
        </w:rPr>
        <w:t>’</w:t>
      </w:r>
      <w:bookmarkEnd w:id="138"/>
      <w:bookmarkEnd w:id="139"/>
    </w:p>
    <w:p w14:paraId="3D3BF461" w14:textId="3F758FFD" w:rsidR="00A8297F" w:rsidRPr="00A8297F" w:rsidRDefault="00A8297F" w:rsidP="00A8297F">
      <w:pPr>
        <w:pStyle w:val="FeatureBox2"/>
      </w:pPr>
      <w:r>
        <w:rPr>
          <w:b/>
          <w:bCs/>
        </w:rPr>
        <w:t>Teacher note:</w:t>
      </w:r>
      <w:r w:rsidRPr="00781844">
        <w:t xml:space="preserve"> </w:t>
      </w:r>
      <w:r w:rsidR="00DB5F0D">
        <w:t>support for explicit teaching of the language and structural features</w:t>
      </w:r>
      <w:r w:rsidR="00003248" w:rsidRPr="00003248">
        <w:t xml:space="preserve"> </w:t>
      </w:r>
      <w:r w:rsidR="00003248">
        <w:t>used</w:t>
      </w:r>
      <w:r w:rsidR="00265E10">
        <w:t xml:space="preserve"> can be found in </w:t>
      </w:r>
      <w:r w:rsidR="0057710D">
        <w:t xml:space="preserve">the </w:t>
      </w:r>
      <w:r w:rsidR="00003248">
        <w:t xml:space="preserve">PowerPoint </w:t>
      </w:r>
      <w:r w:rsidR="00003248" w:rsidRPr="00BA1C68">
        <w:rPr>
          <w:rStyle w:val="Strong"/>
        </w:rPr>
        <w:t xml:space="preserve">Phase 3b – </w:t>
      </w:r>
      <w:r w:rsidR="004A0A94">
        <w:rPr>
          <w:rStyle w:val="Strong"/>
        </w:rPr>
        <w:t>t</w:t>
      </w:r>
      <w:r w:rsidR="00003248" w:rsidRPr="00BA1C68">
        <w:rPr>
          <w:rStyle w:val="Strong"/>
        </w:rPr>
        <w:t xml:space="preserve">ext annotations – </w:t>
      </w:r>
      <w:r w:rsidR="00003248">
        <w:rPr>
          <w:rStyle w:val="Strong"/>
        </w:rPr>
        <w:t xml:space="preserve">Garner – </w:t>
      </w:r>
      <w:r w:rsidR="00003248" w:rsidRPr="00BA1C68">
        <w:rPr>
          <w:rStyle w:val="Strong"/>
        </w:rPr>
        <w:t>11.1</w:t>
      </w:r>
      <w:r w:rsidR="005F63E8" w:rsidRPr="005F63E8">
        <w:rPr>
          <w:rStyle w:val="Strong"/>
          <w:b w:val="0"/>
          <w:bCs w:val="0"/>
        </w:rPr>
        <w:t>.</w:t>
      </w:r>
      <w:r w:rsidR="000714D6" w:rsidRPr="000714D6">
        <w:t xml:space="preserve"> </w:t>
      </w:r>
      <w:r w:rsidR="000714D6">
        <w:t>Examples for the ta</w:t>
      </w:r>
      <w:r w:rsidR="00016824">
        <w:t>ble in this activity</w:t>
      </w:r>
      <w:r w:rsidR="000714D6">
        <w:t xml:space="preserve"> </w:t>
      </w:r>
      <w:r w:rsidR="00016824">
        <w:t>have</w:t>
      </w:r>
      <w:r w:rsidR="000714D6">
        <w:t xml:space="preserve"> be</w:t>
      </w:r>
      <w:r w:rsidR="00016824">
        <w:t>en</w:t>
      </w:r>
      <w:r w:rsidR="000714D6">
        <w:t xml:space="preserve"> </w:t>
      </w:r>
      <w:r w:rsidR="00016824">
        <w:t>provided</w:t>
      </w:r>
      <w:r w:rsidR="000714D6">
        <w:t xml:space="preserve"> in </w:t>
      </w:r>
      <w:r w:rsidR="000714D6" w:rsidRPr="00224A55">
        <w:rPr>
          <w:rStyle w:val="Strong"/>
        </w:rPr>
        <w:t>Phase 3b, resource 1 – defining language and structural features of discursive texts</w:t>
      </w:r>
      <w:r w:rsidR="000714D6" w:rsidRPr="00B43847">
        <w:rPr>
          <w:rStyle w:val="Strong"/>
          <w:b w:val="0"/>
        </w:rPr>
        <w:t>.</w:t>
      </w:r>
    </w:p>
    <w:p w14:paraId="269CC46F" w14:textId="2E6F9A49" w:rsidR="00A77C00" w:rsidRDefault="00915398" w:rsidP="00EB1B6C">
      <w:pPr>
        <w:pStyle w:val="ListNumber"/>
        <w:numPr>
          <w:ilvl w:val="0"/>
          <w:numId w:val="46"/>
        </w:numPr>
      </w:pPr>
      <w:r>
        <w:t>Complete the table below</w:t>
      </w:r>
      <w:r w:rsidR="00A77C00">
        <w:t xml:space="preserve"> by</w:t>
      </w:r>
    </w:p>
    <w:p w14:paraId="67288CE8" w14:textId="6F89E568" w:rsidR="00A77C00" w:rsidRPr="00B43847" w:rsidRDefault="00A77C00" w:rsidP="00EB1B6C">
      <w:pPr>
        <w:pStyle w:val="ListNumber2"/>
        <w:numPr>
          <w:ilvl w:val="0"/>
          <w:numId w:val="47"/>
        </w:numPr>
        <w:rPr>
          <w:rStyle w:val="Strong"/>
          <w:b w:val="0"/>
        </w:rPr>
      </w:pPr>
      <w:r>
        <w:t>finding</w:t>
      </w:r>
      <w:r w:rsidR="00F318D5">
        <w:t xml:space="preserve"> examples </w:t>
      </w:r>
      <w:r>
        <w:t xml:space="preserve">from the </w:t>
      </w:r>
      <w:r w:rsidR="00996DA6">
        <w:t>article</w:t>
      </w:r>
      <w:r>
        <w:t xml:space="preserve"> </w:t>
      </w:r>
      <w:r w:rsidR="00996DA6">
        <w:t>of</w:t>
      </w:r>
      <w:r>
        <w:t xml:space="preserve"> 3</w:t>
      </w:r>
      <w:r w:rsidR="00F318D5">
        <w:t xml:space="preserve"> </w:t>
      </w:r>
      <w:r w:rsidR="00D97BB9">
        <w:t>language o</w:t>
      </w:r>
      <w:r w:rsidR="00F318D5">
        <w:t>r</w:t>
      </w:r>
      <w:r w:rsidR="00D97BB9">
        <w:t xml:space="preserve"> structural feature</w:t>
      </w:r>
      <w:r w:rsidR="00F318D5">
        <w:t>s</w:t>
      </w:r>
      <w:r w:rsidR="00224A55">
        <w:t xml:space="preserve"> </w:t>
      </w:r>
      <w:r>
        <w:t xml:space="preserve">that were unpacked </w:t>
      </w:r>
      <w:r w:rsidR="00224A55">
        <w:t xml:space="preserve">in </w:t>
      </w:r>
      <w:r>
        <w:t>the PowerPoint</w:t>
      </w:r>
    </w:p>
    <w:p w14:paraId="19B299C8" w14:textId="346AE9F4" w:rsidR="00A77C00" w:rsidRDefault="00A77C00" w:rsidP="00B43847">
      <w:pPr>
        <w:pStyle w:val="ListNumber2"/>
      </w:pPr>
      <w:r>
        <w:t xml:space="preserve">explaining </w:t>
      </w:r>
      <w:r w:rsidR="001D4A62">
        <w:t xml:space="preserve">the effect of </w:t>
      </w:r>
      <w:r>
        <w:t xml:space="preserve">each example </w:t>
      </w:r>
      <w:r w:rsidR="001D4A62">
        <w:t>on</w:t>
      </w:r>
      <w:r>
        <w:t xml:space="preserve"> meaning</w:t>
      </w:r>
    </w:p>
    <w:p w14:paraId="73C24241" w14:textId="379931E3" w:rsidR="00A77C00" w:rsidRDefault="00A77C00" w:rsidP="00B43847">
      <w:pPr>
        <w:pStyle w:val="ListNumber2"/>
      </w:pPr>
      <w:r>
        <w:t>evaluating how and why it positions the reader.</w:t>
      </w:r>
    </w:p>
    <w:p w14:paraId="55A2EFAC" w14:textId="1ACE8CFD" w:rsidR="00D97BB9" w:rsidRDefault="00A77C00" w:rsidP="00EB1B6C">
      <w:pPr>
        <w:pStyle w:val="ListNumber"/>
        <w:numPr>
          <w:ilvl w:val="0"/>
          <w:numId w:val="57"/>
        </w:numPr>
      </w:pPr>
      <w:r>
        <w:t xml:space="preserve">An example has been </w:t>
      </w:r>
      <w:r w:rsidR="0008626F">
        <w:t>provided</w:t>
      </w:r>
      <w:r>
        <w:t xml:space="preserve"> for you</w:t>
      </w:r>
      <w:r w:rsidR="00C511F3">
        <w:t xml:space="preserve"> below. </w:t>
      </w:r>
      <w:r w:rsidR="007662E5">
        <w:t>It analyses</w:t>
      </w:r>
      <w:r>
        <w:t xml:space="preserve"> and evaluat</w:t>
      </w:r>
      <w:r w:rsidR="00B3372E">
        <w:t>es</w:t>
      </w:r>
      <w:r>
        <w:t xml:space="preserve"> the </w:t>
      </w:r>
      <w:r w:rsidR="00F37753">
        <w:t>opening ‘hook’</w:t>
      </w:r>
      <w:r w:rsidR="00F31365">
        <w:t xml:space="preserve"> that begins</w:t>
      </w:r>
      <w:r>
        <w:t xml:space="preserve"> the text</w:t>
      </w:r>
      <w:r w:rsidR="0008626F">
        <w:t>.</w:t>
      </w:r>
    </w:p>
    <w:p w14:paraId="5A148916" w14:textId="05B49BA9" w:rsidR="00EF35A5" w:rsidRDefault="00EF35A5" w:rsidP="00EF35A5">
      <w:pPr>
        <w:pStyle w:val="Caption"/>
      </w:pPr>
      <w:r>
        <w:lastRenderedPageBreak/>
        <w:t xml:space="preserve">Table </w:t>
      </w:r>
      <w:r>
        <w:fldChar w:fldCharType="begin"/>
      </w:r>
      <w:r>
        <w:instrText xml:space="preserve"> SEQ Table \* ARABIC </w:instrText>
      </w:r>
      <w:r>
        <w:fldChar w:fldCharType="separate"/>
      </w:r>
      <w:r w:rsidR="00E02857">
        <w:rPr>
          <w:noProof/>
        </w:rPr>
        <w:t>34</w:t>
      </w:r>
      <w:r>
        <w:fldChar w:fldCharType="end"/>
      </w:r>
      <w:r w:rsidR="006965DA">
        <w:t xml:space="preserve"> </w:t>
      </w:r>
      <w:r>
        <w:t>– language devices and structural features in ‘Helen Garner on happiness’</w:t>
      </w:r>
    </w:p>
    <w:tbl>
      <w:tblPr>
        <w:tblStyle w:val="Tableheader"/>
        <w:tblW w:w="5000" w:type="pct"/>
        <w:tblLayout w:type="fixed"/>
        <w:tblLook w:val="04A0" w:firstRow="1" w:lastRow="0" w:firstColumn="1" w:lastColumn="0" w:noHBand="0" w:noVBand="1"/>
        <w:tblDescription w:val="The left hand column of the table names the language or structural feature. The next column is for the quote or example from Garner's essay and the third column is space for students to make notes analysing the effect on meaning. The last column asks students to evaluate how this positions the reader to respond."/>
      </w:tblPr>
      <w:tblGrid>
        <w:gridCol w:w="2406"/>
        <w:gridCol w:w="3224"/>
        <w:gridCol w:w="5845"/>
        <w:gridCol w:w="3087"/>
      </w:tblGrid>
      <w:tr w:rsidR="006164C2" w14:paraId="7CBAB505" w14:textId="1ED7DF02" w:rsidTr="004D7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68E2EF24" w14:textId="47EA336F" w:rsidR="0040668B" w:rsidRDefault="0040668B" w:rsidP="00F02C34">
            <w:r>
              <w:t xml:space="preserve">Language </w:t>
            </w:r>
            <w:r w:rsidR="00C623F4">
              <w:t>and/</w:t>
            </w:r>
            <w:r>
              <w:t>or structural feature</w:t>
            </w:r>
          </w:p>
        </w:tc>
        <w:tc>
          <w:tcPr>
            <w:tcW w:w="1107" w:type="pct"/>
          </w:tcPr>
          <w:p w14:paraId="64FD29AB" w14:textId="60C3E035" w:rsidR="0040668B" w:rsidRDefault="00C623F4" w:rsidP="00F02C34">
            <w:pPr>
              <w:cnfStyle w:val="100000000000" w:firstRow="1" w:lastRow="0" w:firstColumn="0" w:lastColumn="0" w:oddVBand="0" w:evenVBand="0" w:oddHBand="0" w:evenHBand="0" w:firstRowFirstColumn="0" w:firstRowLastColumn="0" w:lastRowFirstColumn="0" w:lastRowLastColumn="0"/>
            </w:pPr>
            <w:r>
              <w:t>Example from the article</w:t>
            </w:r>
          </w:p>
        </w:tc>
        <w:tc>
          <w:tcPr>
            <w:tcW w:w="2007" w:type="pct"/>
          </w:tcPr>
          <w:p w14:paraId="5F34840C" w14:textId="7E8E06FA" w:rsidR="0040668B" w:rsidRDefault="00C623F4" w:rsidP="00F02C34">
            <w:pPr>
              <w:cnfStyle w:val="100000000000" w:firstRow="1" w:lastRow="0" w:firstColumn="0" w:lastColumn="0" w:oddVBand="0" w:evenVBand="0" w:oddHBand="0" w:evenHBand="0" w:firstRowFirstColumn="0" w:firstRowLastColumn="0" w:lastRowFirstColumn="0" w:lastRowLastColumn="0"/>
            </w:pPr>
            <w:r>
              <w:t>Explain the effect on meaning</w:t>
            </w:r>
          </w:p>
        </w:tc>
        <w:tc>
          <w:tcPr>
            <w:tcW w:w="1060" w:type="pct"/>
          </w:tcPr>
          <w:p w14:paraId="0BDDFD75" w14:textId="3C23677F" w:rsidR="00C623F4" w:rsidRDefault="00C623F4" w:rsidP="00F02C34">
            <w:pPr>
              <w:cnfStyle w:val="100000000000" w:firstRow="1" w:lastRow="0" w:firstColumn="0" w:lastColumn="0" w:oddVBand="0" w:evenVBand="0" w:oddHBand="0" w:evenHBand="0" w:firstRowFirstColumn="0" w:firstRowLastColumn="0" w:lastRowFirstColumn="0" w:lastRowLastColumn="0"/>
            </w:pPr>
            <w:r>
              <w:t>Evaluate how Garner positions readers to think and feel</w:t>
            </w:r>
          </w:p>
        </w:tc>
      </w:tr>
      <w:tr w:rsidR="006164C2" w14:paraId="7583E56F" w14:textId="615945F6" w:rsidTr="004D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411ED58B" w14:textId="77777777" w:rsidR="0040668B" w:rsidRPr="00606D2A" w:rsidRDefault="00B072FB" w:rsidP="00F02C34">
            <w:pPr>
              <w:rPr>
                <w:b w:val="0"/>
                <w:bCs/>
              </w:rPr>
            </w:pPr>
            <w:r w:rsidRPr="00606D2A">
              <w:rPr>
                <w:b w:val="0"/>
                <w:bCs/>
              </w:rPr>
              <w:t>Opening ‘hook’</w:t>
            </w:r>
          </w:p>
          <w:p w14:paraId="21BF79E7" w14:textId="7833F492" w:rsidR="0040668B" w:rsidRPr="00606D2A" w:rsidRDefault="00C623F4" w:rsidP="00F02C34">
            <w:pPr>
              <w:rPr>
                <w:b w:val="0"/>
                <w:bCs/>
              </w:rPr>
            </w:pPr>
            <w:r w:rsidRPr="00606D2A">
              <w:rPr>
                <w:b w:val="0"/>
                <w:bCs/>
              </w:rPr>
              <w:t>Th</w:t>
            </w:r>
            <w:r w:rsidR="00812322">
              <w:rPr>
                <w:b w:val="0"/>
                <w:bCs/>
              </w:rPr>
              <w:t>e</w:t>
            </w:r>
            <w:r w:rsidRPr="00606D2A">
              <w:rPr>
                <w:b w:val="0"/>
                <w:bCs/>
              </w:rPr>
              <w:t xml:space="preserve"> ‘hook’ contains rhetorical questions</w:t>
            </w:r>
          </w:p>
        </w:tc>
        <w:tc>
          <w:tcPr>
            <w:tcW w:w="1107" w:type="pct"/>
          </w:tcPr>
          <w:p w14:paraId="49B45AC6" w14:textId="4CFC84AB" w:rsidR="0040668B" w:rsidRDefault="0064549B" w:rsidP="00F02C34">
            <w:pPr>
              <w:cnfStyle w:val="000000100000" w:firstRow="0" w:lastRow="0" w:firstColumn="0" w:lastColumn="0" w:oddVBand="0" w:evenVBand="0" w:oddHBand="1" w:evenHBand="0" w:firstRowFirstColumn="0" w:firstRowLastColumn="0" w:lastRowFirstColumn="0" w:lastRowLastColumn="0"/>
            </w:pPr>
            <w:r>
              <w:t>‘</w:t>
            </w:r>
            <w:r w:rsidRPr="0064549B">
              <w:t>What is happiness, anyway? Does anybody know? It’s taken me 80 years to figure out that it’s not a tranquil, sunlit realm</w:t>
            </w:r>
            <w:r w:rsidR="00812322">
              <w:t xml:space="preserve"> </w:t>
            </w:r>
            <w:r w:rsidR="00CF2402">
              <w:t>…’</w:t>
            </w:r>
          </w:p>
        </w:tc>
        <w:tc>
          <w:tcPr>
            <w:tcW w:w="2007" w:type="pct"/>
          </w:tcPr>
          <w:p w14:paraId="270B3F30" w14:textId="7C07B201" w:rsidR="0040668B" w:rsidRDefault="0064549B" w:rsidP="00F02C34">
            <w:pPr>
              <w:cnfStyle w:val="000000100000" w:firstRow="0" w:lastRow="0" w:firstColumn="0" w:lastColumn="0" w:oddVBand="0" w:evenVBand="0" w:oddHBand="1" w:evenHBand="0" w:firstRowFirstColumn="0" w:firstRowLastColumn="0" w:lastRowFirstColumn="0" w:lastRowLastColumn="0"/>
            </w:pPr>
            <w:r>
              <w:t xml:space="preserve">The rhetorical </w:t>
            </w:r>
            <w:r w:rsidR="00C623F4">
              <w:t>question</w:t>
            </w:r>
            <w:r w:rsidR="005B0B33">
              <w:t>s</w:t>
            </w:r>
            <w:r w:rsidR="00C623F4">
              <w:t xml:space="preserve"> </w:t>
            </w:r>
            <w:r w:rsidR="005B0B33">
              <w:t>create a</w:t>
            </w:r>
            <w:r w:rsidR="004E7EB9">
              <w:t>n opening ‘hook’ using</w:t>
            </w:r>
            <w:r w:rsidR="00CF2402">
              <w:t xml:space="preserve"> simple and direct language</w:t>
            </w:r>
            <w:r w:rsidR="00C623F4">
              <w:t>.</w:t>
            </w:r>
            <w:r w:rsidR="00CF2402">
              <w:t xml:space="preserve"> </w:t>
            </w:r>
            <w:r w:rsidR="001D4A62">
              <w:t>Garner’s statement</w:t>
            </w:r>
            <w:r w:rsidR="00CF2402">
              <w:t xml:space="preserve"> that she has been </w:t>
            </w:r>
            <w:r w:rsidR="0053558E">
              <w:t>considering the question for 80 years adds ‘ethos’ to her writing</w:t>
            </w:r>
            <w:r w:rsidR="0033105F">
              <w:t>, as her age implies wisdom and</w:t>
            </w:r>
            <w:r w:rsidR="00FD6704">
              <w:t xml:space="preserve"> depth of knowledge</w:t>
            </w:r>
            <w:r w:rsidR="0053558E">
              <w:t>.</w:t>
            </w:r>
          </w:p>
        </w:tc>
        <w:tc>
          <w:tcPr>
            <w:tcW w:w="1060" w:type="pct"/>
          </w:tcPr>
          <w:p w14:paraId="0A0E5F46" w14:textId="08DDB565" w:rsidR="004E7EB9" w:rsidRDefault="004E7EB9" w:rsidP="00F02C34">
            <w:pPr>
              <w:cnfStyle w:val="000000100000" w:firstRow="0" w:lastRow="0" w:firstColumn="0" w:lastColumn="0" w:oddVBand="0" w:evenVBand="0" w:oddHBand="1" w:evenHBand="0" w:firstRowFirstColumn="0" w:firstRowLastColumn="0" w:lastRowFirstColumn="0" w:lastRowLastColumn="0"/>
            </w:pPr>
            <w:r>
              <w:t xml:space="preserve">This </w:t>
            </w:r>
            <w:r w:rsidR="00D6261E">
              <w:t>use of language positions the</w:t>
            </w:r>
            <w:r w:rsidRPr="004E7EB9">
              <w:t xml:space="preserve"> reader</w:t>
            </w:r>
            <w:r>
              <w:t xml:space="preserve"> to </w:t>
            </w:r>
            <w:r w:rsidR="009F7BC5">
              <w:t xml:space="preserve">trust </w:t>
            </w:r>
            <w:r w:rsidR="00F37753">
              <w:t>Garner’s</w:t>
            </w:r>
            <w:r w:rsidR="009F7BC5">
              <w:t xml:space="preserve"> </w:t>
            </w:r>
            <w:r w:rsidR="009F7BC5" w:rsidRPr="009F7BC5">
              <w:t xml:space="preserve">authority </w:t>
            </w:r>
            <w:r w:rsidR="009F7BC5">
              <w:t>to write about this topic</w:t>
            </w:r>
            <w:r w:rsidR="008C1DA4">
              <w:t xml:space="preserve"> as she has been considering the question for such a long time</w:t>
            </w:r>
            <w:r w:rsidR="009F7BC5">
              <w:t>.</w:t>
            </w:r>
          </w:p>
        </w:tc>
      </w:tr>
      <w:tr w:rsidR="006164C2" w14:paraId="4DFF698F" w14:textId="700987CA" w:rsidTr="004D747A">
        <w:trPr>
          <w:cnfStyle w:val="000000010000" w:firstRow="0" w:lastRow="0" w:firstColumn="0" w:lastColumn="0" w:oddVBand="0" w:evenVBand="0" w:oddHBand="0" w:evenHBand="1"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26" w:type="pct"/>
          </w:tcPr>
          <w:p w14:paraId="09B5D7C6" w14:textId="6FEA2CA5" w:rsidR="0040668B" w:rsidRPr="00606D2A" w:rsidRDefault="0040668B" w:rsidP="00F02C34">
            <w:pPr>
              <w:rPr>
                <w:b w:val="0"/>
                <w:bCs/>
              </w:rPr>
            </w:pPr>
          </w:p>
        </w:tc>
        <w:tc>
          <w:tcPr>
            <w:tcW w:w="1107" w:type="pct"/>
          </w:tcPr>
          <w:p w14:paraId="202376F6" w14:textId="77777777" w:rsidR="0040668B" w:rsidRDefault="0040668B" w:rsidP="00F02C34">
            <w:pPr>
              <w:cnfStyle w:val="000000010000" w:firstRow="0" w:lastRow="0" w:firstColumn="0" w:lastColumn="0" w:oddVBand="0" w:evenVBand="0" w:oddHBand="0" w:evenHBand="1" w:firstRowFirstColumn="0" w:firstRowLastColumn="0" w:lastRowFirstColumn="0" w:lastRowLastColumn="0"/>
            </w:pPr>
          </w:p>
        </w:tc>
        <w:tc>
          <w:tcPr>
            <w:tcW w:w="2007" w:type="pct"/>
          </w:tcPr>
          <w:p w14:paraId="0B977F68" w14:textId="77777777" w:rsidR="0040668B" w:rsidRDefault="0040668B" w:rsidP="00F02C34">
            <w:pPr>
              <w:cnfStyle w:val="000000010000" w:firstRow="0" w:lastRow="0" w:firstColumn="0" w:lastColumn="0" w:oddVBand="0" w:evenVBand="0" w:oddHBand="0" w:evenHBand="1" w:firstRowFirstColumn="0" w:firstRowLastColumn="0" w:lastRowFirstColumn="0" w:lastRowLastColumn="0"/>
            </w:pPr>
          </w:p>
        </w:tc>
        <w:tc>
          <w:tcPr>
            <w:tcW w:w="1060" w:type="pct"/>
          </w:tcPr>
          <w:p w14:paraId="28BDB158" w14:textId="4AAD9883" w:rsidR="00C623F4" w:rsidRDefault="00C623F4" w:rsidP="00F02C34">
            <w:pPr>
              <w:cnfStyle w:val="000000010000" w:firstRow="0" w:lastRow="0" w:firstColumn="0" w:lastColumn="0" w:oddVBand="0" w:evenVBand="0" w:oddHBand="0" w:evenHBand="1" w:firstRowFirstColumn="0" w:firstRowLastColumn="0" w:lastRowFirstColumn="0" w:lastRowLastColumn="0"/>
            </w:pPr>
          </w:p>
        </w:tc>
      </w:tr>
      <w:tr w:rsidR="006164C2" w14:paraId="59C97FA1" w14:textId="31DBDC7B" w:rsidTr="004D747A">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826" w:type="pct"/>
          </w:tcPr>
          <w:p w14:paraId="156F5BAD" w14:textId="260FD69B" w:rsidR="00F868A1" w:rsidRPr="00606D2A" w:rsidRDefault="00F868A1" w:rsidP="00F02C34">
            <w:pPr>
              <w:rPr>
                <w:b w:val="0"/>
                <w:bCs/>
              </w:rPr>
            </w:pPr>
          </w:p>
        </w:tc>
        <w:tc>
          <w:tcPr>
            <w:tcW w:w="1107" w:type="pct"/>
          </w:tcPr>
          <w:p w14:paraId="6C1CA8CD" w14:textId="77777777" w:rsidR="00F868A1" w:rsidRDefault="00F868A1" w:rsidP="00F02C34">
            <w:pPr>
              <w:cnfStyle w:val="000000100000" w:firstRow="0" w:lastRow="0" w:firstColumn="0" w:lastColumn="0" w:oddVBand="0" w:evenVBand="0" w:oddHBand="1" w:evenHBand="0" w:firstRowFirstColumn="0" w:firstRowLastColumn="0" w:lastRowFirstColumn="0" w:lastRowLastColumn="0"/>
            </w:pPr>
          </w:p>
        </w:tc>
        <w:tc>
          <w:tcPr>
            <w:tcW w:w="2007" w:type="pct"/>
          </w:tcPr>
          <w:p w14:paraId="2284C014" w14:textId="77777777" w:rsidR="00F868A1" w:rsidRDefault="00F868A1" w:rsidP="00F02C34">
            <w:pPr>
              <w:cnfStyle w:val="000000100000" w:firstRow="0" w:lastRow="0" w:firstColumn="0" w:lastColumn="0" w:oddVBand="0" w:evenVBand="0" w:oddHBand="1" w:evenHBand="0" w:firstRowFirstColumn="0" w:firstRowLastColumn="0" w:lastRowFirstColumn="0" w:lastRowLastColumn="0"/>
            </w:pPr>
          </w:p>
        </w:tc>
        <w:tc>
          <w:tcPr>
            <w:tcW w:w="1060" w:type="pct"/>
          </w:tcPr>
          <w:p w14:paraId="60F698AA" w14:textId="77777777" w:rsidR="00C623F4" w:rsidRDefault="00C623F4" w:rsidP="00F02C34">
            <w:pPr>
              <w:cnfStyle w:val="000000100000" w:firstRow="0" w:lastRow="0" w:firstColumn="0" w:lastColumn="0" w:oddVBand="0" w:evenVBand="0" w:oddHBand="1" w:evenHBand="0" w:firstRowFirstColumn="0" w:firstRowLastColumn="0" w:lastRowFirstColumn="0" w:lastRowLastColumn="0"/>
            </w:pPr>
          </w:p>
        </w:tc>
      </w:tr>
      <w:tr w:rsidR="006164C2" w14:paraId="053BA683" w14:textId="4DA5DF92" w:rsidTr="004D747A">
        <w:trPr>
          <w:cnfStyle w:val="000000010000" w:firstRow="0" w:lastRow="0" w:firstColumn="0" w:lastColumn="0" w:oddVBand="0" w:evenVBand="0" w:oddHBand="0" w:evenHBand="1"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826" w:type="pct"/>
          </w:tcPr>
          <w:p w14:paraId="76AF34C7" w14:textId="65A33BCD" w:rsidR="00A8297F" w:rsidRPr="00606D2A" w:rsidRDefault="00A8297F" w:rsidP="00F02C34">
            <w:pPr>
              <w:rPr>
                <w:b w:val="0"/>
                <w:bCs/>
              </w:rPr>
            </w:pPr>
          </w:p>
        </w:tc>
        <w:tc>
          <w:tcPr>
            <w:tcW w:w="1107" w:type="pct"/>
          </w:tcPr>
          <w:p w14:paraId="3A88AF91" w14:textId="77777777" w:rsidR="00A8297F" w:rsidRDefault="00A8297F" w:rsidP="00F02C34">
            <w:pPr>
              <w:cnfStyle w:val="000000010000" w:firstRow="0" w:lastRow="0" w:firstColumn="0" w:lastColumn="0" w:oddVBand="0" w:evenVBand="0" w:oddHBand="0" w:evenHBand="1" w:firstRowFirstColumn="0" w:firstRowLastColumn="0" w:lastRowFirstColumn="0" w:lastRowLastColumn="0"/>
            </w:pPr>
          </w:p>
        </w:tc>
        <w:tc>
          <w:tcPr>
            <w:tcW w:w="2007" w:type="pct"/>
          </w:tcPr>
          <w:p w14:paraId="28C413E3" w14:textId="77777777" w:rsidR="00A8297F" w:rsidRDefault="00A8297F" w:rsidP="00F02C34">
            <w:pPr>
              <w:cnfStyle w:val="000000010000" w:firstRow="0" w:lastRow="0" w:firstColumn="0" w:lastColumn="0" w:oddVBand="0" w:evenVBand="0" w:oddHBand="0" w:evenHBand="1" w:firstRowFirstColumn="0" w:firstRowLastColumn="0" w:lastRowFirstColumn="0" w:lastRowLastColumn="0"/>
            </w:pPr>
          </w:p>
        </w:tc>
        <w:tc>
          <w:tcPr>
            <w:tcW w:w="1060" w:type="pct"/>
          </w:tcPr>
          <w:p w14:paraId="5AC6CE9C" w14:textId="77777777" w:rsidR="00C623F4" w:rsidRDefault="00C623F4" w:rsidP="00F02C34">
            <w:pPr>
              <w:cnfStyle w:val="000000010000" w:firstRow="0" w:lastRow="0" w:firstColumn="0" w:lastColumn="0" w:oddVBand="0" w:evenVBand="0" w:oddHBand="0" w:evenHBand="1" w:firstRowFirstColumn="0" w:firstRowLastColumn="0" w:lastRowFirstColumn="0" w:lastRowLastColumn="0"/>
            </w:pPr>
          </w:p>
        </w:tc>
      </w:tr>
    </w:tbl>
    <w:p w14:paraId="0FDD4C72" w14:textId="20758C04" w:rsidR="003C0366" w:rsidRDefault="00F31365" w:rsidP="00EB1B6C">
      <w:pPr>
        <w:pStyle w:val="ListNumber"/>
        <w:numPr>
          <w:ilvl w:val="0"/>
          <w:numId w:val="57"/>
        </w:numPr>
        <w:sectPr w:rsidR="003C0366" w:rsidSect="003C0366">
          <w:pgSz w:w="16838" w:h="11906" w:orient="landscape" w:code="9"/>
          <w:pgMar w:top="1134" w:right="1134" w:bottom="1134" w:left="1134" w:header="709" w:footer="709" w:gutter="0"/>
          <w:cols w:space="708"/>
          <w:docGrid w:linePitch="360"/>
        </w:sectPr>
      </w:pPr>
      <w:r w:rsidRPr="00F31365">
        <w:t xml:space="preserve">Choose one language or structural feature from the text. Use the notes in the table above to write a paragraph which explains and analyses how </w:t>
      </w:r>
      <w:r>
        <w:t>Garner</w:t>
      </w:r>
      <w:r w:rsidRPr="00F31365">
        <w:t xml:space="preserve"> uses language to convey meaning and position </w:t>
      </w:r>
      <w:r>
        <w:t>the</w:t>
      </w:r>
      <w:r w:rsidRPr="00F31365">
        <w:t xml:space="preserve"> audience.</w:t>
      </w:r>
    </w:p>
    <w:p w14:paraId="3FD7532D" w14:textId="04D877B0" w:rsidR="00A8297F" w:rsidRDefault="00A8297F" w:rsidP="00A8623C">
      <w:pPr>
        <w:pStyle w:val="Heading2"/>
      </w:pPr>
      <w:bookmarkStart w:id="140" w:name="_Toc206505323"/>
      <w:bookmarkStart w:id="141" w:name="_Toc215816296"/>
      <w:r>
        <w:lastRenderedPageBreak/>
        <w:t xml:space="preserve">Phase 3b, resource </w:t>
      </w:r>
      <w:r w:rsidR="00422C7E">
        <w:t>1 – defining language and structural features of discursive texts</w:t>
      </w:r>
      <w:bookmarkEnd w:id="140"/>
      <w:bookmarkEnd w:id="141"/>
    </w:p>
    <w:p w14:paraId="2905ABCE" w14:textId="1832B288" w:rsidR="00422C7E" w:rsidRPr="001A14D5" w:rsidRDefault="00422C7E" w:rsidP="00422C7E">
      <w:pPr>
        <w:pStyle w:val="FeatureBox2"/>
        <w:rPr>
          <w:b/>
        </w:rPr>
      </w:pPr>
      <w:r>
        <w:rPr>
          <w:b/>
          <w:bCs/>
        </w:rPr>
        <w:t>Teacher note:</w:t>
      </w:r>
      <w:r w:rsidRPr="004809EB">
        <w:t xml:space="preserve"> </w:t>
      </w:r>
      <w:r>
        <w:t xml:space="preserve">this resource provides definitions and examples from Helen Garner’s discursive text </w:t>
      </w:r>
      <w:r w:rsidR="001A14D5">
        <w:t xml:space="preserve">for terms used in </w:t>
      </w:r>
      <w:r w:rsidR="001A14D5">
        <w:rPr>
          <w:b/>
          <w:bCs/>
        </w:rPr>
        <w:t>Phase 3b, activity</w:t>
      </w:r>
      <w:r>
        <w:rPr>
          <w:b/>
        </w:rPr>
        <w:t xml:space="preserve"> </w:t>
      </w:r>
      <w:r w:rsidR="00A466C0">
        <w:rPr>
          <w:b/>
        </w:rPr>
        <w:t>4</w:t>
      </w:r>
      <w:r w:rsidR="005A6B06">
        <w:rPr>
          <w:b/>
          <w:bCs/>
        </w:rPr>
        <w:t xml:space="preserve"> – unpacking </w:t>
      </w:r>
      <w:r w:rsidR="005A6B06" w:rsidRPr="005A6B06">
        <w:rPr>
          <w:b/>
          <w:bCs/>
        </w:rPr>
        <w:t>language and structural features in Helen Garner ‘on happiness’</w:t>
      </w:r>
      <w:r w:rsidR="005A6B06" w:rsidRPr="004809EB">
        <w:t xml:space="preserve">. </w:t>
      </w:r>
      <w:r w:rsidR="00C24461" w:rsidRPr="00C24461">
        <w:t xml:space="preserve">Unless otherwise stated, the definitions below have been taken from the </w:t>
      </w:r>
      <w:hyperlink r:id="rId73" w:history="1">
        <w:r w:rsidR="00C24461" w:rsidRPr="00DE3FDA">
          <w:rPr>
            <w:rStyle w:val="Hyperlink"/>
          </w:rPr>
          <w:t>Glossary</w:t>
        </w:r>
      </w:hyperlink>
      <w:r w:rsidR="00C24461" w:rsidRPr="00C24461">
        <w:t xml:space="preserve"> in the English K</w:t>
      </w:r>
      <w:r w:rsidR="00340137" w:rsidRPr="00941EEA">
        <w:t>–</w:t>
      </w:r>
      <w:r w:rsidR="00C24461" w:rsidRPr="00C24461">
        <w:t>10 Syllabus (NESA 2022) and other syllabus glossaries</w:t>
      </w:r>
      <w:r w:rsidR="00C24461" w:rsidRPr="004809EB">
        <w:t>.</w:t>
      </w:r>
    </w:p>
    <w:p w14:paraId="67F6DD83" w14:textId="08007B57" w:rsidR="005A6B06" w:rsidRDefault="005A6B06" w:rsidP="00AD0570">
      <w:r>
        <w:t xml:space="preserve">The table below </w:t>
      </w:r>
      <w:r w:rsidR="00E17B89">
        <w:t>identifies</w:t>
      </w:r>
      <w:r>
        <w:t xml:space="preserve"> some of the language and structural features </w:t>
      </w:r>
      <w:r w:rsidR="00AD0570">
        <w:t>that m</w:t>
      </w:r>
      <w:r w:rsidR="00E17B89">
        <w:t>ay</w:t>
      </w:r>
      <w:r w:rsidR="00AD0570">
        <w:t xml:space="preserve"> be found</w:t>
      </w:r>
      <w:r>
        <w:t xml:space="preserve"> in </w:t>
      </w:r>
      <w:r w:rsidR="00AD0570">
        <w:t>a discursive text</w:t>
      </w:r>
      <w:r w:rsidR="00E17B89">
        <w:t>. It</w:t>
      </w:r>
      <w:r w:rsidR="00BD7490">
        <w:t xml:space="preserve"> </w:t>
      </w:r>
      <w:r w:rsidR="00E17B89" w:rsidRPr="00E17B89">
        <w:t xml:space="preserve">includes definitions and </w:t>
      </w:r>
      <w:r w:rsidR="00BD7490">
        <w:t>examples from Garner’s</w:t>
      </w:r>
      <w:r w:rsidR="00DE5AC6">
        <w:t xml:space="preserve"> online article</w:t>
      </w:r>
      <w:r w:rsidR="00AD0570">
        <w:t>.</w:t>
      </w:r>
    </w:p>
    <w:p w14:paraId="52B1A489" w14:textId="0A13FAA8" w:rsidR="00EF35A5" w:rsidRDefault="00EF35A5" w:rsidP="00EF35A5">
      <w:pPr>
        <w:pStyle w:val="Caption"/>
      </w:pPr>
      <w:r>
        <w:t xml:space="preserve">Table </w:t>
      </w:r>
      <w:r>
        <w:fldChar w:fldCharType="begin"/>
      </w:r>
      <w:r>
        <w:instrText xml:space="preserve"> SEQ Table \* ARABIC </w:instrText>
      </w:r>
      <w:r>
        <w:fldChar w:fldCharType="separate"/>
      </w:r>
      <w:r w:rsidR="00E02857">
        <w:rPr>
          <w:noProof/>
        </w:rPr>
        <w:t>35</w:t>
      </w:r>
      <w:r>
        <w:fldChar w:fldCharType="end"/>
      </w:r>
      <w:r w:rsidR="68DA6BC3">
        <w:t xml:space="preserve"> </w:t>
      </w:r>
      <w:r>
        <w:t>– definitions of language and structural features of discursive texts</w:t>
      </w:r>
    </w:p>
    <w:tbl>
      <w:tblPr>
        <w:tblStyle w:val="Tableheader"/>
        <w:tblpPr w:leftFromText="180" w:rightFromText="180" w:vertAnchor="text" w:tblpY="1"/>
        <w:tblOverlap w:val="never"/>
        <w:tblW w:w="5000" w:type="pct"/>
        <w:tblLayout w:type="fixed"/>
        <w:tblLook w:val="04A0" w:firstRow="1" w:lastRow="0" w:firstColumn="1" w:lastColumn="0" w:noHBand="0" w:noVBand="1"/>
        <w:tblDescription w:val="The first column is for language and structural features, the middle column is for definitions and the third column is for examples from Helen Garner's 'on happiness'."/>
      </w:tblPr>
      <w:tblGrid>
        <w:gridCol w:w="2970"/>
        <w:gridCol w:w="5796"/>
        <w:gridCol w:w="5796"/>
      </w:tblGrid>
      <w:tr w:rsidR="00D27528" w14:paraId="335572E3" w14:textId="54B19EC0" w:rsidTr="00A9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nil"/>
              <w:bottom w:val="single" w:sz="2" w:space="0" w:color="auto"/>
            </w:tcBorders>
          </w:tcPr>
          <w:p w14:paraId="540D3A94" w14:textId="23BA6AAC" w:rsidR="00FB740E" w:rsidRDefault="006601BA" w:rsidP="00FD20F6">
            <w:r>
              <w:t>Language and structural features</w:t>
            </w:r>
          </w:p>
        </w:tc>
        <w:tc>
          <w:tcPr>
            <w:tcW w:w="1990" w:type="pct"/>
            <w:tcBorders>
              <w:top w:val="nil"/>
              <w:bottom w:val="single" w:sz="2" w:space="0" w:color="auto"/>
            </w:tcBorders>
          </w:tcPr>
          <w:p w14:paraId="1A8D21C6" w14:textId="7E12068A" w:rsidR="00FB740E" w:rsidRDefault="006601BA" w:rsidP="00FD20F6">
            <w:pPr>
              <w:cnfStyle w:val="100000000000" w:firstRow="1" w:lastRow="0" w:firstColumn="0" w:lastColumn="0" w:oddVBand="0" w:evenVBand="0" w:oddHBand="0" w:evenHBand="0" w:firstRowFirstColumn="0" w:firstRowLastColumn="0" w:lastRowFirstColumn="0" w:lastRowLastColumn="0"/>
            </w:pPr>
            <w:r>
              <w:t>Definitions</w:t>
            </w:r>
          </w:p>
        </w:tc>
        <w:tc>
          <w:tcPr>
            <w:tcW w:w="1990" w:type="pct"/>
            <w:tcBorders>
              <w:top w:val="nil"/>
              <w:bottom w:val="single" w:sz="2" w:space="0" w:color="auto"/>
            </w:tcBorders>
          </w:tcPr>
          <w:p w14:paraId="1533C726" w14:textId="61A94260" w:rsidR="00DE5AC6" w:rsidRDefault="00DE5AC6" w:rsidP="00FD20F6">
            <w:pPr>
              <w:cnfStyle w:val="100000000000" w:firstRow="1" w:lastRow="0" w:firstColumn="0" w:lastColumn="0" w:oddVBand="0" w:evenVBand="0" w:oddHBand="0" w:evenHBand="0" w:firstRowFirstColumn="0" w:firstRowLastColumn="0" w:lastRowFirstColumn="0" w:lastRowLastColumn="0"/>
            </w:pPr>
            <w:r>
              <w:t>Examples from Helen Garner ‘on happiness’</w:t>
            </w:r>
          </w:p>
        </w:tc>
      </w:tr>
      <w:tr w:rsidR="00D27528" w14:paraId="6E2F4689" w14:textId="3CDE0F45"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tcBorders>
          </w:tcPr>
          <w:p w14:paraId="642D4FC3" w14:textId="77777777" w:rsidR="00FB740E" w:rsidRDefault="00AD0570" w:rsidP="00FD20F6">
            <w:pPr>
              <w:rPr>
                <w:b w:val="0"/>
              </w:rPr>
            </w:pPr>
            <w:r>
              <w:t>Colloquial</w:t>
            </w:r>
            <w:r w:rsidR="000A1FE4">
              <w:t xml:space="preserve"> language</w:t>
            </w:r>
          </w:p>
          <w:p w14:paraId="70252CA7" w14:textId="4920FC84" w:rsidR="00FB740E" w:rsidRPr="0004119B" w:rsidRDefault="004817BB" w:rsidP="00C61718">
            <w:pPr>
              <w:rPr>
                <w:b w:val="0"/>
              </w:rPr>
            </w:pPr>
            <w:r w:rsidRPr="004817BB">
              <w:rPr>
                <w:b w:val="0"/>
                <w:bCs/>
              </w:rPr>
              <w:t xml:space="preserve">Text from </w:t>
            </w:r>
            <w:hyperlink r:id="rId74" w:history="1">
              <w:r w:rsidR="006D7C9B" w:rsidRPr="004817BB">
                <w:rPr>
                  <w:rStyle w:val="Hyperlink"/>
                  <w:b w:val="0"/>
                  <w:bCs/>
                </w:rPr>
                <w:t>Vocabulary.com</w:t>
              </w:r>
            </w:hyperlink>
            <w:r w:rsidRPr="004817BB">
              <w:rPr>
                <w:b w:val="0"/>
                <w:bCs/>
              </w:rPr>
              <w:t>,</w:t>
            </w:r>
            <w:r w:rsidR="006D7C9B" w:rsidRPr="004817BB">
              <w:rPr>
                <w:b w:val="0"/>
                <w:bCs/>
              </w:rPr>
              <w:t xml:space="preserve"> Copyright ©1998-2</w:t>
            </w:r>
            <w:r w:rsidRPr="004817BB">
              <w:rPr>
                <w:b w:val="0"/>
                <w:bCs/>
              </w:rPr>
              <w:t>025</w:t>
            </w:r>
            <w:r w:rsidR="006D7C9B" w:rsidRPr="004817BB">
              <w:rPr>
                <w:b w:val="0"/>
                <w:bCs/>
              </w:rPr>
              <w:t xml:space="preserve"> Vocabulary.com, Inc. All rights reserved.</w:t>
            </w:r>
          </w:p>
        </w:tc>
        <w:tc>
          <w:tcPr>
            <w:tcW w:w="1990" w:type="pct"/>
            <w:tcBorders>
              <w:top w:val="single" w:sz="2" w:space="0" w:color="auto"/>
            </w:tcBorders>
          </w:tcPr>
          <w:p w14:paraId="2FBAF5E2" w14:textId="563FA6D4" w:rsidR="000A1FE4" w:rsidRDefault="00851F6D" w:rsidP="00FD20F6">
            <w:pPr>
              <w:cnfStyle w:val="000000100000" w:firstRow="0" w:lastRow="0" w:firstColumn="0" w:lastColumn="0" w:oddVBand="0" w:evenVBand="0" w:oddHBand="1" w:evenHBand="0" w:firstRowFirstColumn="0" w:firstRowLastColumn="0" w:lastRowFirstColumn="0" w:lastRowLastColumn="0"/>
            </w:pPr>
            <w:r>
              <w:t>‘</w:t>
            </w:r>
            <w:r w:rsidR="000A1FE4">
              <w:t xml:space="preserve">Colloquial language is casual and conversational: </w:t>
            </w:r>
            <w:r>
              <w:t>it’s</w:t>
            </w:r>
            <w:r w:rsidR="000A1FE4">
              <w:t xml:space="preserve"> the difference between </w:t>
            </w:r>
            <w:r>
              <w:t>“</w:t>
            </w:r>
            <w:r w:rsidR="000A1FE4">
              <w:t>What are you going to do?</w:t>
            </w:r>
            <w:r>
              <w:t>”</w:t>
            </w:r>
            <w:r w:rsidR="000A1FE4">
              <w:t xml:space="preserve"> and </w:t>
            </w:r>
            <w:r>
              <w:t>“</w:t>
            </w:r>
            <w:proofErr w:type="spellStart"/>
            <w:r w:rsidR="000A1FE4">
              <w:t>Whatchagonnado</w:t>
            </w:r>
            <w:proofErr w:type="spellEnd"/>
            <w:r w:rsidR="000A1FE4">
              <w:t>?</w:t>
            </w:r>
            <w:r>
              <w:t>”</w:t>
            </w:r>
          </w:p>
          <w:p w14:paraId="5D2EF9BA" w14:textId="62EFF4CC" w:rsidR="00FB740E" w:rsidRDefault="000A1FE4" w:rsidP="00FD20F6">
            <w:pPr>
              <w:cnfStyle w:val="000000100000" w:firstRow="0" w:lastRow="0" w:firstColumn="0" w:lastColumn="0" w:oddVBand="0" w:evenVBand="0" w:oddHBand="1" w:evenHBand="0" w:firstRowFirstColumn="0" w:firstRowLastColumn="0" w:lastRowFirstColumn="0" w:lastRowLastColumn="0"/>
            </w:pPr>
            <w:r>
              <w:t xml:space="preserve">The word </w:t>
            </w:r>
            <w:r w:rsidRPr="00964D0C">
              <w:rPr>
                <w:i/>
                <w:iCs/>
              </w:rPr>
              <w:t>colloquial</w:t>
            </w:r>
            <w:r>
              <w:t xml:space="preserve"> comes from the Latin word </w:t>
            </w:r>
            <w:r w:rsidRPr="00964D0C">
              <w:rPr>
                <w:i/>
                <w:iCs/>
              </w:rPr>
              <w:t>colloquium</w:t>
            </w:r>
            <w:r>
              <w:t xml:space="preserve">, which means </w:t>
            </w:r>
            <w:r w:rsidR="00851F6D">
              <w:t>“</w:t>
            </w:r>
            <w:r>
              <w:t>speaking together</w:t>
            </w:r>
            <w:r w:rsidR="00851F6D">
              <w:t>”</w:t>
            </w:r>
            <w:r>
              <w:t>.</w:t>
            </w:r>
            <w:r w:rsidR="0004119B">
              <w:t>’</w:t>
            </w:r>
          </w:p>
        </w:tc>
        <w:tc>
          <w:tcPr>
            <w:tcW w:w="1990" w:type="pct"/>
            <w:tcBorders>
              <w:top w:val="single" w:sz="2" w:space="0" w:color="auto"/>
            </w:tcBorders>
          </w:tcPr>
          <w:p w14:paraId="5AF01105" w14:textId="77777777" w:rsidR="00DE5AC6" w:rsidRDefault="00174611" w:rsidP="00FD20F6">
            <w:pPr>
              <w:cnfStyle w:val="000000100000" w:firstRow="0" w:lastRow="0" w:firstColumn="0" w:lastColumn="0" w:oddVBand="0" w:evenVBand="0" w:oddHBand="1" w:evenHBand="0" w:firstRowFirstColumn="0" w:firstRowLastColumn="0" w:lastRowFirstColumn="0" w:lastRowLastColumn="0"/>
            </w:pPr>
            <w:r>
              <w:t>‘</w:t>
            </w:r>
            <w:proofErr w:type="gramStart"/>
            <w:r w:rsidRPr="00DD5593">
              <w:rPr>
                <w:rStyle w:val="Strong"/>
              </w:rPr>
              <w:t>footy</w:t>
            </w:r>
            <w:proofErr w:type="gramEnd"/>
            <w:r w:rsidRPr="00851F6D">
              <w:rPr>
                <w:rStyle w:val="Strong"/>
                <w:b w:val="0"/>
                <w:bCs w:val="0"/>
              </w:rPr>
              <w:t xml:space="preserve"> </w:t>
            </w:r>
            <w:r>
              <w:t>coach’</w:t>
            </w:r>
          </w:p>
          <w:p w14:paraId="50006EBA" w14:textId="5476A153" w:rsidR="00DD5593" w:rsidRDefault="00DD5593" w:rsidP="00FD20F6">
            <w:pPr>
              <w:cnfStyle w:val="000000100000" w:firstRow="0" w:lastRow="0" w:firstColumn="0" w:lastColumn="0" w:oddVBand="0" w:evenVBand="0" w:oddHBand="1" w:evenHBand="0" w:firstRowFirstColumn="0" w:firstRowLastColumn="0" w:lastRowFirstColumn="0" w:lastRowLastColumn="0"/>
            </w:pPr>
            <w:r>
              <w:t>‘</w:t>
            </w:r>
            <w:proofErr w:type="gramStart"/>
            <w:r w:rsidRPr="00DD5593">
              <w:rPr>
                <w:rStyle w:val="Strong"/>
                <w:b w:val="0"/>
                <w:bCs w:val="0"/>
              </w:rPr>
              <w:t>our</w:t>
            </w:r>
            <w:proofErr w:type="gramEnd"/>
            <w:r w:rsidRPr="00851F6D">
              <w:rPr>
                <w:rStyle w:val="Strong"/>
                <w:b w:val="0"/>
                <w:bCs w:val="0"/>
              </w:rPr>
              <w:t xml:space="preserve"> </w:t>
            </w:r>
            <w:r w:rsidRPr="00DD5593">
              <w:rPr>
                <w:rStyle w:val="Strong"/>
              </w:rPr>
              <w:t>chooks</w:t>
            </w:r>
            <w:r w:rsidRPr="00851F6D">
              <w:rPr>
                <w:rStyle w:val="Strong"/>
                <w:b w:val="0"/>
                <w:bCs w:val="0"/>
              </w:rPr>
              <w:t>’</w:t>
            </w:r>
          </w:p>
          <w:p w14:paraId="42C076C7" w14:textId="774CD19C" w:rsidR="00174611" w:rsidRDefault="00DD5593" w:rsidP="00FD20F6">
            <w:pPr>
              <w:cnfStyle w:val="000000100000" w:firstRow="0" w:lastRow="0" w:firstColumn="0" w:lastColumn="0" w:oddVBand="0" w:evenVBand="0" w:oddHBand="1" w:evenHBand="0" w:firstRowFirstColumn="0" w:firstRowLastColumn="0" w:lastRowFirstColumn="0" w:lastRowLastColumn="0"/>
            </w:pPr>
            <w:r>
              <w:t>‘</w:t>
            </w:r>
            <w:proofErr w:type="gramStart"/>
            <w:r>
              <w:t>getting</w:t>
            </w:r>
            <w:proofErr w:type="gramEnd"/>
            <w:r>
              <w:t xml:space="preserve"> a </w:t>
            </w:r>
            <w:r w:rsidRPr="00DD5593">
              <w:rPr>
                <w:rStyle w:val="Strong"/>
              </w:rPr>
              <w:t>mullet</w:t>
            </w:r>
            <w:r w:rsidRPr="00851F6D">
              <w:rPr>
                <w:rStyle w:val="Strong"/>
                <w:b w:val="0"/>
                <w:bCs w:val="0"/>
              </w:rPr>
              <w:t xml:space="preserve"> </w:t>
            </w:r>
            <w:r>
              <w:t xml:space="preserve">and a </w:t>
            </w:r>
            <w:r w:rsidRPr="00DD5593">
              <w:rPr>
                <w:rStyle w:val="Strong"/>
              </w:rPr>
              <w:t>gig</w:t>
            </w:r>
            <w:r w:rsidRPr="00851F6D">
              <w:rPr>
                <w:rStyle w:val="Strong"/>
                <w:b w:val="0"/>
                <w:bCs w:val="0"/>
              </w:rPr>
              <w:t xml:space="preserve"> </w:t>
            </w:r>
            <w:r>
              <w:t>singing jazz in a bar’</w:t>
            </w:r>
          </w:p>
        </w:tc>
      </w:tr>
      <w:tr w:rsidR="00D27528" w14:paraId="2BE30CF1" w14:textId="0117D2BB"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6B1DA2D" w14:textId="05ED16E3" w:rsidR="00FB740E" w:rsidRDefault="00F97A9A" w:rsidP="00FD20F6">
            <w:r>
              <w:t>R</w:t>
            </w:r>
            <w:r w:rsidR="00AD0570">
              <w:t>egister</w:t>
            </w:r>
          </w:p>
        </w:tc>
        <w:tc>
          <w:tcPr>
            <w:tcW w:w="1990" w:type="pct"/>
          </w:tcPr>
          <w:p w14:paraId="100BB31D" w14:textId="197A071D" w:rsidR="00FB740E" w:rsidRDefault="00F97A9A" w:rsidP="00FD20F6">
            <w:pPr>
              <w:cnfStyle w:val="000000010000" w:firstRow="0" w:lastRow="0" w:firstColumn="0" w:lastColumn="0" w:oddVBand="0" w:evenVBand="0" w:oddHBand="0" w:evenHBand="1" w:firstRowFirstColumn="0" w:firstRowLastColumn="0" w:lastRowFirstColumn="0" w:lastRowLastColumn="0"/>
            </w:pPr>
            <w:r w:rsidRPr="00F97A9A">
              <w:t>The degree of formality or informality of language used for a particular purpose or in a particular social setting.</w:t>
            </w:r>
          </w:p>
        </w:tc>
        <w:tc>
          <w:tcPr>
            <w:tcW w:w="1990" w:type="pct"/>
          </w:tcPr>
          <w:p w14:paraId="06C9017A" w14:textId="2A8F1186" w:rsidR="00F74B29" w:rsidRDefault="00F74B29" w:rsidP="00FD20F6">
            <w:pPr>
              <w:cnfStyle w:val="000000010000" w:firstRow="0" w:lastRow="0" w:firstColumn="0" w:lastColumn="0" w:oddVBand="0" w:evenVBand="0" w:oddHBand="0" w:evenHBand="1" w:firstRowFirstColumn="0" w:firstRowLastColumn="0" w:lastRowFirstColumn="0" w:lastRowLastColumn="0"/>
            </w:pPr>
            <w:r>
              <w:t xml:space="preserve">Garner’s article combines more </w:t>
            </w:r>
            <w:r w:rsidRPr="00F74B29">
              <w:rPr>
                <w:rStyle w:val="Strong"/>
              </w:rPr>
              <w:t>formal language</w:t>
            </w:r>
            <w:r>
              <w:t xml:space="preserve"> such as </w:t>
            </w:r>
            <w:r w:rsidR="005221A2">
              <w:t>‘tranquil, sunlit realm’</w:t>
            </w:r>
            <w:r w:rsidR="001F5CDE">
              <w:t xml:space="preserve"> </w:t>
            </w:r>
            <w:r w:rsidR="00201747">
              <w:t xml:space="preserve">combined </w:t>
            </w:r>
            <w:r w:rsidR="001F5CDE">
              <w:t xml:space="preserve">with </w:t>
            </w:r>
            <w:r w:rsidR="001F5CDE" w:rsidRPr="001F5CDE">
              <w:rPr>
                <w:rStyle w:val="Strong"/>
              </w:rPr>
              <w:t xml:space="preserve">informal </w:t>
            </w:r>
            <w:r w:rsidR="001F5CDE" w:rsidRPr="001F5CDE">
              <w:rPr>
                <w:rStyle w:val="Strong"/>
              </w:rPr>
              <w:lastRenderedPageBreak/>
              <w:t>contractions</w:t>
            </w:r>
            <w:r w:rsidR="001F5CDE">
              <w:t xml:space="preserve"> in</w:t>
            </w:r>
            <w:r w:rsidR="005221A2">
              <w:t xml:space="preserve"> </w:t>
            </w:r>
            <w:r w:rsidR="00E66929" w:rsidRPr="001F5CDE">
              <w:rPr>
                <w:rStyle w:val="Strong"/>
              </w:rPr>
              <w:t>‘it’s</w:t>
            </w:r>
            <w:r w:rsidR="00E66929">
              <w:t xml:space="preserve"> fluid, </w:t>
            </w:r>
            <w:r w:rsidR="00E66929" w:rsidRPr="001F5CDE">
              <w:rPr>
                <w:rStyle w:val="Strong"/>
              </w:rPr>
              <w:t>it’s</w:t>
            </w:r>
            <w:r w:rsidR="00E66929" w:rsidRPr="00C41D7C">
              <w:rPr>
                <w:rStyle w:val="Strong"/>
                <w:b w:val="0"/>
                <w:bCs w:val="0"/>
              </w:rPr>
              <w:t xml:space="preserve"> </w:t>
            </w:r>
            <w:r w:rsidR="00E66929">
              <w:t>evasive,</w:t>
            </w:r>
            <w:r w:rsidR="00E66929" w:rsidRPr="00C41D7C">
              <w:rPr>
                <w:rStyle w:val="Strong"/>
                <w:b w:val="0"/>
                <w:bCs w:val="0"/>
              </w:rPr>
              <w:t xml:space="preserve"> </w:t>
            </w:r>
            <w:r w:rsidR="00E66929" w:rsidRPr="001F5CDE">
              <w:rPr>
                <w:rStyle w:val="Strong"/>
              </w:rPr>
              <w:t>it’s</w:t>
            </w:r>
            <w:r w:rsidR="00E66929">
              <w:t xml:space="preserve"> out of reach’</w:t>
            </w:r>
            <w:r w:rsidR="00535991">
              <w:t xml:space="preserve">. Her use of </w:t>
            </w:r>
            <w:r w:rsidR="00535991" w:rsidRPr="00535991">
              <w:rPr>
                <w:rStyle w:val="Strong"/>
              </w:rPr>
              <w:t>colloquialisms</w:t>
            </w:r>
            <w:r w:rsidR="00535991">
              <w:t xml:space="preserve"> also creates a more informal register.</w:t>
            </w:r>
          </w:p>
        </w:tc>
      </w:tr>
      <w:tr w:rsidR="00D27528" w14:paraId="47708707" w14:textId="3786D006"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6258E442" w14:textId="7C5FEDA9" w:rsidR="00FB740E" w:rsidRDefault="000110BE" w:rsidP="00FD20F6">
            <w:r>
              <w:lastRenderedPageBreak/>
              <w:t xml:space="preserve">Lexical </w:t>
            </w:r>
            <w:r w:rsidR="00AD0570">
              <w:t>cohesion</w:t>
            </w:r>
          </w:p>
        </w:tc>
        <w:tc>
          <w:tcPr>
            <w:tcW w:w="1990" w:type="pct"/>
          </w:tcPr>
          <w:p w14:paraId="0739975D" w14:textId="6F6C6A09" w:rsidR="00FB740E" w:rsidRDefault="000110BE" w:rsidP="00FD20F6">
            <w:pPr>
              <w:cnfStyle w:val="000000100000" w:firstRow="0" w:lastRow="0" w:firstColumn="0" w:lastColumn="0" w:oddVBand="0" w:evenVBand="0" w:oddHBand="1" w:evenHBand="0" w:firstRowFirstColumn="0" w:firstRowLastColumn="0" w:lastRowFirstColumn="0" w:lastRowLastColumn="0"/>
            </w:pPr>
            <w:r w:rsidRPr="000110BE">
              <w:t>The use of word associations to create links in texts. Examples of links are the use of repetition of words, pronouns, synonyms, antonyms and words that are related, such as by class and subclass.</w:t>
            </w:r>
          </w:p>
        </w:tc>
        <w:tc>
          <w:tcPr>
            <w:tcW w:w="1990" w:type="pct"/>
          </w:tcPr>
          <w:p w14:paraId="0477151E" w14:textId="1CFAEE00" w:rsidR="00115027" w:rsidRPr="00115027" w:rsidRDefault="00115027" w:rsidP="00FD20F6">
            <w:pPr>
              <w:cnfStyle w:val="000000100000" w:firstRow="0" w:lastRow="0" w:firstColumn="0" w:lastColumn="0" w:oddVBand="0" w:evenVBand="0" w:oddHBand="1" w:evenHBand="0" w:firstRowFirstColumn="0" w:firstRowLastColumn="0" w:lastRowFirstColumn="0" w:lastRowLastColumn="0"/>
            </w:pPr>
            <w:r w:rsidRPr="00115027">
              <w:t xml:space="preserve">The </w:t>
            </w:r>
            <w:r w:rsidR="00625093">
              <w:t xml:space="preserve">repeated </w:t>
            </w:r>
            <w:r w:rsidRPr="005A684F">
              <w:rPr>
                <w:rStyle w:val="Strong"/>
              </w:rPr>
              <w:t>personal pronoun ‘it’</w:t>
            </w:r>
            <w:r w:rsidRPr="00115027">
              <w:t xml:space="preserve"> </w:t>
            </w:r>
            <w:r w:rsidR="00625093">
              <w:t xml:space="preserve">and </w:t>
            </w:r>
            <w:r w:rsidR="00625093" w:rsidRPr="00625093">
              <w:rPr>
                <w:b/>
                <w:bCs/>
              </w:rPr>
              <w:t>‘it</w:t>
            </w:r>
            <w:r w:rsidR="00625093">
              <w:rPr>
                <w:b/>
                <w:bCs/>
              </w:rPr>
              <w:t>’</w:t>
            </w:r>
            <w:r w:rsidR="00625093" w:rsidRPr="00625093">
              <w:rPr>
                <w:b/>
                <w:bCs/>
              </w:rPr>
              <w:t>s’</w:t>
            </w:r>
            <w:r w:rsidR="00625093">
              <w:t xml:space="preserve"> </w:t>
            </w:r>
            <w:proofErr w:type="gramStart"/>
            <w:r w:rsidRPr="00115027">
              <w:t>creates</w:t>
            </w:r>
            <w:proofErr w:type="gramEnd"/>
            <w:r w:rsidRPr="00115027">
              <w:t xml:space="preserve"> </w:t>
            </w:r>
            <w:r w:rsidR="00625093">
              <w:t xml:space="preserve">lexical </w:t>
            </w:r>
            <w:r w:rsidRPr="00115027">
              <w:t>cohe</w:t>
            </w:r>
            <w:r w:rsidR="002B053B">
              <w:t>sion within</w:t>
            </w:r>
            <w:r w:rsidRPr="00115027">
              <w:t xml:space="preserve"> paragraph 2. This pronoun </w:t>
            </w:r>
            <w:proofErr w:type="gramStart"/>
            <w:r w:rsidRPr="00115027">
              <w:t>refers back</w:t>
            </w:r>
            <w:proofErr w:type="gramEnd"/>
            <w:r w:rsidRPr="00115027">
              <w:t xml:space="preserve"> to </w:t>
            </w:r>
            <w:r w:rsidR="00625093">
              <w:t xml:space="preserve">the noun ‘happiness’ in </w:t>
            </w:r>
            <w:r w:rsidRPr="00115027">
              <w:t xml:space="preserve">her </w:t>
            </w:r>
            <w:r w:rsidR="00625093">
              <w:t>opening</w:t>
            </w:r>
            <w:r w:rsidRPr="00115027">
              <w:t xml:space="preserve"> question</w:t>
            </w:r>
            <w:r w:rsidR="00625093">
              <w:t>,</w:t>
            </w:r>
            <w:r w:rsidRPr="00115027">
              <w:t xml:space="preserve"> ‘</w:t>
            </w:r>
            <w:r w:rsidR="00625093">
              <w:t>W</w:t>
            </w:r>
            <w:r w:rsidRPr="00115027">
              <w:t>hat is happiness anyway</w:t>
            </w:r>
            <w:r w:rsidR="00625093">
              <w:t>?</w:t>
            </w:r>
            <w:r w:rsidRPr="00115027">
              <w:t>’.</w:t>
            </w:r>
          </w:p>
        </w:tc>
      </w:tr>
      <w:tr w:rsidR="00D27528" w14:paraId="6B376C6E" w14:textId="1E6072EE"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E9806E2" w14:textId="4374DEDF" w:rsidR="00AD0570" w:rsidRDefault="000C0396" w:rsidP="00FD20F6">
            <w:pPr>
              <w:rPr>
                <w:b w:val="0"/>
              </w:rPr>
            </w:pPr>
            <w:r>
              <w:t>C</w:t>
            </w:r>
            <w:r w:rsidR="00AD0570">
              <w:t>oherence</w:t>
            </w:r>
          </w:p>
          <w:p w14:paraId="03220B0D" w14:textId="71A97EB6" w:rsidR="00AD0570" w:rsidRPr="004F295B" w:rsidRDefault="004817BB" w:rsidP="00C61718">
            <w:pPr>
              <w:rPr>
                <w:b w:val="0"/>
              </w:rPr>
            </w:pPr>
            <w:r w:rsidRPr="004817BB">
              <w:rPr>
                <w:b w:val="0"/>
                <w:bCs/>
              </w:rPr>
              <w:t xml:space="preserve">Text from </w:t>
            </w:r>
            <w:hyperlink r:id="rId75" w:history="1">
              <w:r w:rsidRPr="004817BB">
                <w:rPr>
                  <w:rStyle w:val="Hyperlink"/>
                  <w:b w:val="0"/>
                  <w:bCs/>
                </w:rPr>
                <w:t>Vocabulary.com</w:t>
              </w:r>
            </w:hyperlink>
            <w:r w:rsidRPr="004817BB">
              <w:rPr>
                <w:b w:val="0"/>
                <w:bCs/>
              </w:rPr>
              <w:t>, Copyright ©1998-2025 Vocabulary.com, Inc. All rights reserved.</w:t>
            </w:r>
          </w:p>
        </w:tc>
        <w:tc>
          <w:tcPr>
            <w:tcW w:w="1990" w:type="pct"/>
          </w:tcPr>
          <w:p w14:paraId="7F841723" w14:textId="634E4BCA" w:rsidR="00C41D7C" w:rsidRDefault="00C41D7C" w:rsidP="00FD20F6">
            <w:pPr>
              <w:cnfStyle w:val="000000010000" w:firstRow="0" w:lastRow="0" w:firstColumn="0" w:lastColumn="0" w:oddVBand="0" w:evenVBand="0" w:oddHBand="0" w:evenHBand="1" w:firstRowFirstColumn="0" w:firstRowLastColumn="0" w:lastRowFirstColumn="0" w:lastRowLastColumn="0"/>
            </w:pPr>
            <w:r>
              <w:t>‘</w:t>
            </w:r>
            <w:r w:rsidR="000C0396" w:rsidRPr="000C0396">
              <w:t xml:space="preserve">When something has </w:t>
            </w:r>
            <w:r w:rsidR="000C0396" w:rsidRPr="00964D0C">
              <w:rPr>
                <w:i/>
                <w:iCs/>
              </w:rPr>
              <w:t>coherence</w:t>
            </w:r>
            <w:r w:rsidR="000C0396" w:rsidRPr="000C0396">
              <w:t xml:space="preserve">, </w:t>
            </w:r>
            <w:proofErr w:type="gramStart"/>
            <w:r w:rsidR="000C0396" w:rsidRPr="000C0396">
              <w:t>all of</w:t>
            </w:r>
            <w:proofErr w:type="gramEnd"/>
            <w:r w:rsidR="000C0396" w:rsidRPr="000C0396">
              <w:t xml:space="preserve"> its parts fit together well. An argument with </w:t>
            </w:r>
            <w:r w:rsidR="000C0396" w:rsidRPr="00964D0C">
              <w:rPr>
                <w:i/>
                <w:iCs/>
              </w:rPr>
              <w:t>coherence</w:t>
            </w:r>
            <w:r w:rsidR="000C0396" w:rsidRPr="000C0396">
              <w:t xml:space="preserve"> is logical and complete </w:t>
            </w:r>
            <w:r w:rsidR="00340137" w:rsidRPr="00941EEA">
              <w:t>–</w:t>
            </w:r>
            <w:r w:rsidR="00B3372E">
              <w:t xml:space="preserve"> </w:t>
            </w:r>
            <w:r w:rsidR="000C0396" w:rsidRPr="000C0396">
              <w:t xml:space="preserve">with </w:t>
            </w:r>
            <w:r>
              <w:t>plenty of</w:t>
            </w:r>
            <w:r w:rsidRPr="000C0396">
              <w:t xml:space="preserve"> </w:t>
            </w:r>
            <w:r w:rsidR="000C0396" w:rsidRPr="000C0396">
              <w:t xml:space="preserve">supporting facts. </w:t>
            </w:r>
          </w:p>
          <w:p w14:paraId="4C0EB4B5" w14:textId="54A8EDFC" w:rsidR="00AD0570" w:rsidRDefault="000C0396" w:rsidP="00FD20F6">
            <w:pPr>
              <w:cnfStyle w:val="000000010000" w:firstRow="0" w:lastRow="0" w:firstColumn="0" w:lastColumn="0" w:oddVBand="0" w:evenVBand="0" w:oddHBand="0" w:evenHBand="1" w:firstRowFirstColumn="0" w:firstRowLastColumn="0" w:lastRowFirstColumn="0" w:lastRowLastColumn="0"/>
            </w:pPr>
            <w:r w:rsidRPr="00964D0C">
              <w:rPr>
                <w:i/>
                <w:iCs/>
              </w:rPr>
              <w:t>Coherence</w:t>
            </w:r>
            <w:r w:rsidRPr="000C0396">
              <w:t xml:space="preserve"> comes from a Latin word meaning </w:t>
            </w:r>
            <w:r w:rsidR="00C41D7C">
              <w:t>“</w:t>
            </w:r>
            <w:r w:rsidRPr="000C0396">
              <w:t>to stick together</w:t>
            </w:r>
            <w:r w:rsidR="00C41D7C">
              <w:t>”</w:t>
            </w:r>
            <w:r w:rsidRPr="000C0396">
              <w:t>.</w:t>
            </w:r>
            <w:r>
              <w:t>’</w:t>
            </w:r>
          </w:p>
        </w:tc>
        <w:tc>
          <w:tcPr>
            <w:tcW w:w="1990" w:type="pct"/>
          </w:tcPr>
          <w:p w14:paraId="54B4137C" w14:textId="5E43D797" w:rsidR="00DE5AC6" w:rsidRDefault="009F2374" w:rsidP="00FD20F6">
            <w:pPr>
              <w:cnfStyle w:val="000000010000" w:firstRow="0" w:lastRow="0" w:firstColumn="0" w:lastColumn="0" w:oddVBand="0" w:evenVBand="0" w:oddHBand="0" w:evenHBand="1" w:firstRowFirstColumn="0" w:firstRowLastColumn="0" w:lastRowFirstColumn="0" w:lastRowLastColumn="0"/>
            </w:pPr>
            <w:r>
              <w:t>The opening rhetorical question ‘</w:t>
            </w:r>
            <w:r w:rsidRPr="009F2374">
              <w:t>What is happiness, anyway? Does anybody know?</w:t>
            </w:r>
            <w:r>
              <w:t xml:space="preserve">’ is explored throughout the </w:t>
            </w:r>
            <w:r w:rsidR="009C5796">
              <w:t>article.</w:t>
            </w:r>
          </w:p>
          <w:p w14:paraId="13079537" w14:textId="2143D090" w:rsidR="009F2374" w:rsidRDefault="007C0759" w:rsidP="00FD20F6">
            <w:pPr>
              <w:cnfStyle w:val="000000010000" w:firstRow="0" w:lastRow="0" w:firstColumn="0" w:lastColumn="0" w:oddVBand="0" w:evenVBand="0" w:oddHBand="0" w:evenHBand="1" w:firstRowFirstColumn="0" w:firstRowLastColumn="0" w:lastRowFirstColumn="0" w:lastRowLastColumn="0"/>
            </w:pPr>
            <w:r>
              <w:t xml:space="preserve">Garner’s thesis sets up her concept that happiness comes from </w:t>
            </w:r>
            <w:r w:rsidR="00622136">
              <w:t>‘moments of intense awareness’</w:t>
            </w:r>
            <w:r w:rsidR="00E17B89">
              <w:t>. E</w:t>
            </w:r>
            <w:r w:rsidR="00622136">
              <w:t>xamples of these are given throughout the text.</w:t>
            </w:r>
          </w:p>
        </w:tc>
      </w:tr>
      <w:tr w:rsidR="00D27528" w14:paraId="29DCA5A5" w14:textId="00873F5C"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6BE3EA32" w14:textId="2FD65BD1" w:rsidR="00AD0570" w:rsidRDefault="000E187D" w:rsidP="00FD20F6">
            <w:pPr>
              <w:rPr>
                <w:b w:val="0"/>
              </w:rPr>
            </w:pPr>
            <w:r>
              <w:t>T</w:t>
            </w:r>
            <w:r w:rsidR="00AD0570">
              <w:t>hesis</w:t>
            </w:r>
          </w:p>
          <w:p w14:paraId="5C8E934C" w14:textId="27F6FCB2" w:rsidR="00AD0570" w:rsidRPr="00582C9A" w:rsidRDefault="004817BB" w:rsidP="00C61718">
            <w:pPr>
              <w:rPr>
                <w:b w:val="0"/>
              </w:rPr>
            </w:pPr>
            <w:r w:rsidRPr="004817BB">
              <w:rPr>
                <w:b w:val="0"/>
                <w:bCs/>
              </w:rPr>
              <w:t xml:space="preserve">Text from </w:t>
            </w:r>
            <w:hyperlink r:id="rId76" w:history="1">
              <w:r w:rsidRPr="004817BB">
                <w:rPr>
                  <w:rStyle w:val="Hyperlink"/>
                  <w:b w:val="0"/>
                  <w:bCs/>
                </w:rPr>
                <w:t>Vocabulary.com</w:t>
              </w:r>
            </w:hyperlink>
            <w:r w:rsidRPr="004817BB">
              <w:rPr>
                <w:b w:val="0"/>
                <w:bCs/>
              </w:rPr>
              <w:t xml:space="preserve">, Copyright ©1998-2025 Vocabulary.com, Inc. All </w:t>
            </w:r>
            <w:r w:rsidRPr="004817BB">
              <w:rPr>
                <w:b w:val="0"/>
                <w:bCs/>
              </w:rPr>
              <w:lastRenderedPageBreak/>
              <w:t>rights reserved.</w:t>
            </w:r>
          </w:p>
        </w:tc>
        <w:tc>
          <w:tcPr>
            <w:tcW w:w="1990" w:type="pct"/>
          </w:tcPr>
          <w:p w14:paraId="64B5B48E" w14:textId="33B5D7E2" w:rsidR="00AD0570" w:rsidRDefault="00124764" w:rsidP="00FD20F6">
            <w:pPr>
              <w:cnfStyle w:val="000000100000" w:firstRow="0" w:lastRow="0" w:firstColumn="0" w:lastColumn="0" w:oddVBand="0" w:evenVBand="0" w:oddHBand="1" w:evenHBand="0" w:firstRowFirstColumn="0" w:firstRowLastColumn="0" w:lastRowFirstColumn="0" w:lastRowLastColumn="0"/>
            </w:pPr>
            <w:r>
              <w:lastRenderedPageBreak/>
              <w:t>‘</w:t>
            </w:r>
            <w:r w:rsidR="000E187D" w:rsidRPr="000E187D">
              <w:t xml:space="preserve">The noun </w:t>
            </w:r>
            <w:r w:rsidR="000E187D" w:rsidRPr="00964D0C">
              <w:rPr>
                <w:i/>
                <w:iCs/>
              </w:rPr>
              <w:t>thesis</w:t>
            </w:r>
            <w:r w:rsidR="000E187D" w:rsidRPr="000E187D">
              <w:t xml:space="preserve"> has more than one important sense to it. One definition of</w:t>
            </w:r>
            <w:r w:rsidR="000D47AE" w:rsidRPr="000D47AE">
              <w:t xml:space="preserve"> </w:t>
            </w:r>
            <w:r w:rsidR="000D47AE" w:rsidRPr="00964D0C">
              <w:rPr>
                <w:i/>
                <w:iCs/>
              </w:rPr>
              <w:t>thesis</w:t>
            </w:r>
            <w:r w:rsidR="000D47AE" w:rsidRPr="000D47AE">
              <w:t xml:space="preserve"> is </w:t>
            </w:r>
            <w:r w:rsidR="000E187D" w:rsidRPr="000E187D">
              <w:t xml:space="preserve">that it is </w:t>
            </w:r>
            <w:r w:rsidR="000D47AE" w:rsidRPr="000D47AE">
              <w:t>the most important or foundational idea of an argument</w:t>
            </w:r>
            <w:r w:rsidR="000E187D" w:rsidRPr="000E187D">
              <w:t xml:space="preserve">, presentation, or piece of writing. But it can also mean a large work of art, </w:t>
            </w:r>
            <w:r w:rsidR="000E187D" w:rsidRPr="000E187D">
              <w:lastRenderedPageBreak/>
              <w:t>criticism, or scientific research that represents original research and is generally the final requirement for an academic degree</w:t>
            </w:r>
            <w:r w:rsidR="000D47AE" w:rsidRPr="000D47AE">
              <w:t>.</w:t>
            </w:r>
            <w:r>
              <w:t>’</w:t>
            </w:r>
          </w:p>
        </w:tc>
        <w:tc>
          <w:tcPr>
            <w:tcW w:w="1990" w:type="pct"/>
          </w:tcPr>
          <w:p w14:paraId="0B45821E" w14:textId="72AF734D" w:rsidR="00F859FD" w:rsidRDefault="00BD1336" w:rsidP="00FD20F6">
            <w:pPr>
              <w:cnfStyle w:val="000000100000" w:firstRow="0" w:lastRow="0" w:firstColumn="0" w:lastColumn="0" w:oddVBand="0" w:evenVBand="0" w:oddHBand="1" w:evenHBand="0" w:firstRowFirstColumn="0" w:firstRowLastColumn="0" w:lastRowFirstColumn="0" w:lastRowLastColumn="0"/>
            </w:pPr>
            <w:r>
              <w:lastRenderedPageBreak/>
              <w:t>Garner’s thesis is that happiness is,</w:t>
            </w:r>
            <w:r w:rsidRPr="00BD1336">
              <w:t xml:space="preserve"> </w:t>
            </w:r>
            <w:r>
              <w:t>‘</w:t>
            </w:r>
            <w:r w:rsidRPr="00BD1336">
              <w:t>fluid</w:t>
            </w:r>
            <w:r w:rsidR="00F5217E">
              <w:t xml:space="preserve"> </w:t>
            </w:r>
            <w:r w:rsidR="00340A08">
              <w:t>…</w:t>
            </w:r>
            <w:r w:rsidRPr="00BD1336">
              <w:t xml:space="preserve"> evasive</w:t>
            </w:r>
            <w:r w:rsidR="00F5217E">
              <w:t xml:space="preserve"> </w:t>
            </w:r>
            <w:r w:rsidR="00340A08">
              <w:t xml:space="preserve">… </w:t>
            </w:r>
            <w:r w:rsidRPr="00BD1336">
              <w:t>out of reach</w:t>
            </w:r>
            <w:r>
              <w:t>’.</w:t>
            </w:r>
          </w:p>
          <w:p w14:paraId="4BF98CE6" w14:textId="2B22188A" w:rsidR="00BD1336" w:rsidRDefault="004A4856" w:rsidP="00FD20F6">
            <w:pPr>
              <w:cnfStyle w:val="000000100000" w:firstRow="0" w:lastRow="0" w:firstColumn="0" w:lastColumn="0" w:oddVBand="0" w:evenVBand="0" w:oddHBand="1" w:evenHBand="0" w:firstRowFirstColumn="0" w:firstRowLastColumn="0" w:lastRowFirstColumn="0" w:lastRowLastColumn="0"/>
            </w:pPr>
            <w:r>
              <w:t>She posits that</w:t>
            </w:r>
            <w:r w:rsidR="00340A08">
              <w:t xml:space="preserve"> happiness might be found in</w:t>
            </w:r>
            <w:r>
              <w:t xml:space="preserve"> ‘</w:t>
            </w:r>
            <w:r w:rsidR="00736ACA" w:rsidRPr="00736ACA">
              <w:t>small, random stabs of extreme interes</w:t>
            </w:r>
            <w:r w:rsidR="00340A08">
              <w:t>tingness</w:t>
            </w:r>
            <w:r w:rsidR="00F5217E">
              <w:t xml:space="preserve"> </w:t>
            </w:r>
            <w:r w:rsidR="00340A08">
              <w:t>…</w:t>
            </w:r>
            <w:r w:rsidR="00964F7B">
              <w:t xml:space="preserve"> moments of </w:t>
            </w:r>
            <w:r w:rsidR="00964F7B">
              <w:lastRenderedPageBreak/>
              <w:t>intense awareness</w:t>
            </w:r>
            <w:r w:rsidR="00F5217E">
              <w:t xml:space="preserve"> </w:t>
            </w:r>
            <w:r w:rsidR="00964F7B">
              <w:t>… and gladness that they exist</w:t>
            </w:r>
            <w:r w:rsidR="00C15CDE">
              <w:t xml:space="preserve"> </w:t>
            </w:r>
            <w:r w:rsidR="00964F7B">
              <w:t>…</w:t>
            </w:r>
            <w:r w:rsidR="00340A08">
              <w:t>’</w:t>
            </w:r>
          </w:p>
        </w:tc>
      </w:tr>
      <w:tr w:rsidR="00D27528" w14:paraId="6E35B032" w14:textId="2C4A91D0"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5F55EAC3" w14:textId="77777777" w:rsidR="00AE060A" w:rsidRDefault="00AE060A" w:rsidP="00FD20F6">
            <w:pPr>
              <w:rPr>
                <w:b w:val="0"/>
              </w:rPr>
            </w:pPr>
            <w:r>
              <w:lastRenderedPageBreak/>
              <w:t>Anecdotes</w:t>
            </w:r>
          </w:p>
          <w:p w14:paraId="33F672EC" w14:textId="6FAB61A1" w:rsidR="00AE060A" w:rsidRPr="00AD1690" w:rsidRDefault="004817BB" w:rsidP="00C61718">
            <w:pPr>
              <w:rPr>
                <w:b w:val="0"/>
              </w:rPr>
            </w:pPr>
            <w:r w:rsidRPr="004817BB">
              <w:rPr>
                <w:b w:val="0"/>
                <w:bCs/>
              </w:rPr>
              <w:t xml:space="preserve">Text from </w:t>
            </w:r>
            <w:hyperlink r:id="rId77" w:history="1">
              <w:r w:rsidRPr="004817BB">
                <w:rPr>
                  <w:rStyle w:val="Hyperlink"/>
                  <w:b w:val="0"/>
                  <w:bCs/>
                </w:rPr>
                <w:t>Vocabulary.com</w:t>
              </w:r>
            </w:hyperlink>
            <w:r w:rsidRPr="004817BB">
              <w:rPr>
                <w:b w:val="0"/>
                <w:bCs/>
              </w:rPr>
              <w:t>, Copyright ©1998-2025 Vocabulary.com, Inc. All rights reserved.</w:t>
            </w:r>
          </w:p>
        </w:tc>
        <w:tc>
          <w:tcPr>
            <w:tcW w:w="1990" w:type="pct"/>
          </w:tcPr>
          <w:p w14:paraId="68CD7639" w14:textId="713F965D" w:rsidR="00AD1690" w:rsidRDefault="001E7B1C" w:rsidP="00FD20F6">
            <w:pPr>
              <w:cnfStyle w:val="000000010000" w:firstRow="0" w:lastRow="0" w:firstColumn="0" w:lastColumn="0" w:oddVBand="0" w:evenVBand="0" w:oddHBand="0" w:evenHBand="1" w:firstRowFirstColumn="0" w:firstRowLastColumn="0" w:lastRowFirstColumn="0" w:lastRowLastColumn="0"/>
            </w:pPr>
            <w:r>
              <w:t>‘</w:t>
            </w:r>
            <w:r w:rsidR="00AD1690">
              <w:t>A short, amusing true story</w:t>
            </w:r>
            <w:r>
              <w:t> …</w:t>
            </w:r>
          </w:p>
          <w:p w14:paraId="10A39271" w14:textId="2F7865D2" w:rsidR="00AE060A" w:rsidRPr="000E187D" w:rsidRDefault="00AD1690" w:rsidP="00FD20F6">
            <w:pPr>
              <w:cnfStyle w:val="000000010000" w:firstRow="0" w:lastRow="0" w:firstColumn="0" w:lastColumn="0" w:oddVBand="0" w:evenVBand="0" w:oddHBand="0" w:evenHBand="1" w:firstRowFirstColumn="0" w:firstRowLastColumn="0" w:lastRowFirstColumn="0" w:lastRowLastColumn="0"/>
            </w:pPr>
            <w:r>
              <w:t xml:space="preserve">The roots of </w:t>
            </w:r>
            <w:r w:rsidRPr="00964D0C">
              <w:rPr>
                <w:i/>
                <w:iCs/>
              </w:rPr>
              <w:t>anecdote</w:t>
            </w:r>
            <w:r>
              <w:t xml:space="preserve"> lie in the Greek word </w:t>
            </w:r>
            <w:proofErr w:type="spellStart"/>
            <w:r w:rsidRPr="00964D0C">
              <w:rPr>
                <w:i/>
                <w:iCs/>
              </w:rPr>
              <w:t>anekdota</w:t>
            </w:r>
            <w:proofErr w:type="spellEnd"/>
            <w:r>
              <w:t xml:space="preserve">, meaning </w:t>
            </w:r>
            <w:r w:rsidR="001E7B1C">
              <w:t>“</w:t>
            </w:r>
            <w:r>
              <w:t>unpublished</w:t>
            </w:r>
            <w:r w:rsidR="001E7B1C">
              <w:t>”</w:t>
            </w:r>
            <w:r>
              <w:t>.’</w:t>
            </w:r>
          </w:p>
        </w:tc>
        <w:tc>
          <w:tcPr>
            <w:tcW w:w="1990" w:type="pct"/>
          </w:tcPr>
          <w:p w14:paraId="42BFC0EF" w14:textId="38E702D4" w:rsidR="00953AB0" w:rsidRDefault="00953AB0" w:rsidP="00FD20F6">
            <w:pPr>
              <w:cnfStyle w:val="000000010000" w:firstRow="0" w:lastRow="0" w:firstColumn="0" w:lastColumn="0" w:oddVBand="0" w:evenVBand="0" w:oddHBand="0" w:evenHBand="1" w:firstRowFirstColumn="0" w:firstRowLastColumn="0" w:lastRowFirstColumn="0" w:lastRowLastColumn="0"/>
            </w:pPr>
            <w:r>
              <w:t>Garner includes a series of anecdotal observations of everyday life in Melbourne</w:t>
            </w:r>
            <w:r w:rsidR="001E7B1C">
              <w:t>,</w:t>
            </w:r>
            <w:r>
              <w:t xml:space="preserve"> such as ‘</w:t>
            </w:r>
            <w:r w:rsidRPr="00953AB0">
              <w:t xml:space="preserve">On a shop window, somewhere up in Coburg: </w:t>
            </w:r>
            <w:r w:rsidR="001E7B1C">
              <w:t>“</w:t>
            </w:r>
            <w:r w:rsidRPr="00953AB0">
              <w:t>Halal Meats, All the Fishes and Groceries</w:t>
            </w:r>
            <w:r w:rsidR="001E7B1C">
              <w:t>”</w:t>
            </w:r>
            <w:r w:rsidRPr="00953AB0">
              <w:t>.</w:t>
            </w:r>
            <w:r>
              <w:t>’</w:t>
            </w:r>
          </w:p>
        </w:tc>
      </w:tr>
      <w:tr w:rsidR="00D27528" w14:paraId="0388182D" w14:textId="39619372"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D1B6DFE" w14:textId="11645B2E" w:rsidR="003F67B8" w:rsidRDefault="00124764" w:rsidP="00FD20F6">
            <w:r>
              <w:t>V</w:t>
            </w:r>
            <w:r w:rsidR="003F67B8">
              <w:t>erb</w:t>
            </w:r>
          </w:p>
        </w:tc>
        <w:tc>
          <w:tcPr>
            <w:tcW w:w="1990" w:type="pct"/>
          </w:tcPr>
          <w:p w14:paraId="21DD65F8" w14:textId="7585F2FA" w:rsidR="003F67B8" w:rsidRDefault="003F67B8" w:rsidP="00FD20F6">
            <w:pPr>
              <w:cnfStyle w:val="000000100000" w:firstRow="0" w:lastRow="0" w:firstColumn="0" w:lastColumn="0" w:oddVBand="0" w:evenVBand="0" w:oddHBand="1" w:evenHBand="0" w:firstRowFirstColumn="0" w:firstRowLastColumn="0" w:lastRowFirstColumn="0" w:lastRowLastColumn="0"/>
            </w:pPr>
            <w:r>
              <w:t>A word that tells what is happening. Different types of verbs include:</w:t>
            </w:r>
          </w:p>
          <w:p w14:paraId="459DA3B3" w14:textId="77777777" w:rsidR="003F67B8" w:rsidRDefault="003F67B8" w:rsidP="00FD20F6">
            <w:pPr>
              <w:pStyle w:val="ListBullet"/>
              <w:cnfStyle w:val="000000100000" w:firstRow="0" w:lastRow="0" w:firstColumn="0" w:lastColumn="0" w:oddVBand="0" w:evenVBand="0" w:oddHBand="1" w:evenHBand="0" w:firstRowFirstColumn="0" w:firstRowLastColumn="0" w:lastRowFirstColumn="0" w:lastRowLastColumn="0"/>
            </w:pPr>
            <w:r w:rsidRPr="003F67B8">
              <w:rPr>
                <w:rStyle w:val="Strong"/>
              </w:rPr>
              <w:t>action verbs:</w:t>
            </w:r>
            <w:r>
              <w:t xml:space="preserve"> They danced ...</w:t>
            </w:r>
          </w:p>
          <w:p w14:paraId="4B9DE43E" w14:textId="77777777" w:rsidR="003F67B8" w:rsidRDefault="003F67B8" w:rsidP="00FD20F6">
            <w:pPr>
              <w:pStyle w:val="ListBullet"/>
              <w:cnfStyle w:val="000000100000" w:firstRow="0" w:lastRow="0" w:firstColumn="0" w:lastColumn="0" w:oddVBand="0" w:evenVBand="0" w:oddHBand="1" w:evenHBand="0" w:firstRowFirstColumn="0" w:firstRowLastColumn="0" w:lastRowFirstColumn="0" w:lastRowLastColumn="0"/>
            </w:pPr>
            <w:r w:rsidRPr="003F67B8">
              <w:rPr>
                <w:rStyle w:val="Strong"/>
              </w:rPr>
              <w:t>thinking verbs:</w:t>
            </w:r>
            <w:r>
              <w:t xml:space="preserve"> I forgot ...</w:t>
            </w:r>
          </w:p>
          <w:p w14:paraId="0349ECAD" w14:textId="77777777" w:rsidR="003F67B8" w:rsidRDefault="003F67B8" w:rsidP="00FD20F6">
            <w:pPr>
              <w:pStyle w:val="ListBullet"/>
              <w:cnfStyle w:val="000000100000" w:firstRow="0" w:lastRow="0" w:firstColumn="0" w:lastColumn="0" w:oddVBand="0" w:evenVBand="0" w:oddHBand="1" w:evenHBand="0" w:firstRowFirstColumn="0" w:firstRowLastColumn="0" w:lastRowFirstColumn="0" w:lastRowLastColumn="0"/>
            </w:pPr>
            <w:r w:rsidRPr="003F67B8">
              <w:rPr>
                <w:rStyle w:val="Strong"/>
              </w:rPr>
              <w:t>feeling verbs</w:t>
            </w:r>
            <w:r>
              <w:t>: We like ...</w:t>
            </w:r>
          </w:p>
          <w:p w14:paraId="46096DA2" w14:textId="77777777" w:rsidR="003F67B8" w:rsidRDefault="003F67B8" w:rsidP="00FD20F6">
            <w:pPr>
              <w:pStyle w:val="ListBullet"/>
              <w:cnfStyle w:val="000000100000" w:firstRow="0" w:lastRow="0" w:firstColumn="0" w:lastColumn="0" w:oddVBand="0" w:evenVBand="0" w:oddHBand="1" w:evenHBand="0" w:firstRowFirstColumn="0" w:firstRowLastColumn="0" w:lastRowFirstColumn="0" w:lastRowLastColumn="0"/>
            </w:pPr>
            <w:r w:rsidRPr="003F67B8">
              <w:rPr>
                <w:rStyle w:val="Strong"/>
              </w:rPr>
              <w:t>saying verbs:</w:t>
            </w:r>
            <w:r>
              <w:t xml:space="preserve"> He whispered ...</w:t>
            </w:r>
          </w:p>
          <w:p w14:paraId="10576345" w14:textId="72BFAFF3" w:rsidR="003F67B8" w:rsidRDefault="003F67B8" w:rsidP="00FD20F6">
            <w:pPr>
              <w:pStyle w:val="ListBullet"/>
              <w:cnfStyle w:val="000000100000" w:firstRow="0" w:lastRow="0" w:firstColumn="0" w:lastColumn="0" w:oddVBand="0" w:evenVBand="0" w:oddHBand="1" w:evenHBand="0" w:firstRowFirstColumn="0" w:firstRowLastColumn="0" w:lastRowFirstColumn="0" w:lastRowLastColumn="0"/>
            </w:pPr>
            <w:r w:rsidRPr="003F67B8">
              <w:rPr>
                <w:rStyle w:val="Strong"/>
              </w:rPr>
              <w:t>relating verbs:</w:t>
            </w:r>
            <w:r>
              <w:t xml:space="preserve"> They are ....</w:t>
            </w:r>
          </w:p>
        </w:tc>
        <w:tc>
          <w:tcPr>
            <w:tcW w:w="1990" w:type="pct"/>
          </w:tcPr>
          <w:p w14:paraId="13BDB7AF" w14:textId="52821856" w:rsidR="00DE5AC6" w:rsidRDefault="00B778F1" w:rsidP="00FD20F6">
            <w:pPr>
              <w:pStyle w:val="ListBullet"/>
              <w:cnfStyle w:val="000000100000" w:firstRow="0" w:lastRow="0" w:firstColumn="0" w:lastColumn="0" w:oddVBand="0" w:evenVBand="0" w:oddHBand="1" w:evenHBand="0" w:firstRowFirstColumn="0" w:firstRowLastColumn="0" w:lastRowFirstColumn="0" w:lastRowLastColumn="0"/>
            </w:pPr>
            <w:r>
              <w:t>…</w:t>
            </w:r>
            <w:r w:rsidR="00F5217E">
              <w:t xml:space="preserve"> </w:t>
            </w:r>
            <w:r w:rsidR="004D57A5" w:rsidRPr="004D57A5">
              <w:t xml:space="preserve">when I notice I’m </w:t>
            </w:r>
            <w:r w:rsidR="004D57A5" w:rsidRPr="004D57A5">
              <w:rPr>
                <w:rStyle w:val="Strong"/>
              </w:rPr>
              <w:t>moving</w:t>
            </w:r>
            <w:r w:rsidR="004D57A5" w:rsidRPr="001E7B1C">
              <w:rPr>
                <w:rStyle w:val="Strong"/>
                <w:b w:val="0"/>
                <w:bCs w:val="0"/>
              </w:rPr>
              <w:t xml:space="preserve"> </w:t>
            </w:r>
            <w:r w:rsidR="004D57A5" w:rsidRPr="004D57A5">
              <w:t>very slowly from task to task</w:t>
            </w:r>
          </w:p>
          <w:p w14:paraId="18113E7D" w14:textId="077FC78F" w:rsidR="0040765C" w:rsidRDefault="0040765C" w:rsidP="00FD20F6">
            <w:pPr>
              <w:pStyle w:val="ListBullet"/>
              <w:cnfStyle w:val="000000100000" w:firstRow="0" w:lastRow="0" w:firstColumn="0" w:lastColumn="0" w:oddVBand="0" w:evenVBand="0" w:oddHBand="1" w:evenHBand="0" w:firstRowFirstColumn="0" w:firstRowLastColumn="0" w:lastRowFirstColumn="0" w:lastRowLastColumn="0"/>
            </w:pPr>
            <w:r w:rsidRPr="0040765C">
              <w:rPr>
                <w:b/>
                <w:bCs/>
              </w:rPr>
              <w:t>Realising</w:t>
            </w:r>
            <w:r w:rsidRPr="0040765C">
              <w:t xml:space="preserve"> that I have an enormous vocabular</w:t>
            </w:r>
            <w:r>
              <w:t>y</w:t>
            </w:r>
            <w:r w:rsidR="001E7B1C">
              <w:t> </w:t>
            </w:r>
            <w:r w:rsidR="00B778F1">
              <w:t>…</w:t>
            </w:r>
          </w:p>
          <w:p w14:paraId="3623C047" w14:textId="7C6F983F" w:rsidR="0040765C" w:rsidRDefault="00B778F1" w:rsidP="00FD20F6">
            <w:pPr>
              <w:pStyle w:val="ListBullet"/>
              <w:cnfStyle w:val="000000100000" w:firstRow="0" w:lastRow="0" w:firstColumn="0" w:lastColumn="0" w:oddVBand="0" w:evenVBand="0" w:oddHBand="1" w:evenHBand="0" w:firstRowFirstColumn="0" w:firstRowLastColumn="0" w:lastRowFirstColumn="0" w:lastRowLastColumn="0"/>
            </w:pPr>
            <w:r w:rsidRPr="001E7B1C">
              <w:t>…</w:t>
            </w:r>
            <w:r w:rsidR="00F5217E" w:rsidRPr="001E7B1C">
              <w:t xml:space="preserve"> </w:t>
            </w:r>
            <w:r w:rsidR="00217C00" w:rsidRPr="00217C00">
              <w:rPr>
                <w:b/>
                <w:bCs/>
              </w:rPr>
              <w:t>muttering</w:t>
            </w:r>
            <w:r w:rsidR="00217C00" w:rsidRPr="001E7B1C">
              <w:t xml:space="preserve"> </w:t>
            </w:r>
            <w:r w:rsidR="00217C00" w:rsidRPr="00217C00">
              <w:t>between clenched teeth</w:t>
            </w:r>
          </w:p>
          <w:p w14:paraId="6AEFDF7C" w14:textId="52884313" w:rsidR="00D4716B" w:rsidRDefault="00B778F1" w:rsidP="00FD20F6">
            <w:pPr>
              <w:pStyle w:val="ListBullet"/>
              <w:cnfStyle w:val="000000100000" w:firstRow="0" w:lastRow="0" w:firstColumn="0" w:lastColumn="0" w:oddVBand="0" w:evenVBand="0" w:oddHBand="1" w:evenHBand="0" w:firstRowFirstColumn="0" w:firstRowLastColumn="0" w:lastRowFirstColumn="0" w:lastRowLastColumn="0"/>
            </w:pPr>
            <w:r w:rsidRPr="001E7B1C">
              <w:rPr>
                <w:rStyle w:val="Strong"/>
                <w:b w:val="0"/>
                <w:bCs w:val="0"/>
              </w:rPr>
              <w:t>…</w:t>
            </w:r>
            <w:r w:rsidR="00F5217E" w:rsidRPr="001E7B1C">
              <w:rPr>
                <w:rStyle w:val="Strong"/>
                <w:b w:val="0"/>
                <w:bCs w:val="0"/>
              </w:rPr>
              <w:t xml:space="preserve"> </w:t>
            </w:r>
            <w:r w:rsidRPr="00B778F1">
              <w:rPr>
                <w:rStyle w:val="Strong"/>
              </w:rPr>
              <w:t>hoping</w:t>
            </w:r>
            <w:r w:rsidRPr="00B778F1">
              <w:t xml:space="preserve"> that someone else will die</w:t>
            </w:r>
          </w:p>
          <w:p w14:paraId="2E76E1C5" w14:textId="0FF6547C" w:rsidR="00DE5AC6" w:rsidRDefault="00D4716B" w:rsidP="00FD20F6">
            <w:pPr>
              <w:pStyle w:val="ListBullet"/>
              <w:cnfStyle w:val="000000100000" w:firstRow="0" w:lastRow="0" w:firstColumn="0" w:lastColumn="0" w:oddVBand="0" w:evenVBand="0" w:oddHBand="1" w:evenHBand="0" w:firstRowFirstColumn="0" w:firstRowLastColumn="0" w:lastRowFirstColumn="0" w:lastRowLastColumn="0"/>
            </w:pPr>
            <w:r w:rsidRPr="00D4716B">
              <w:t xml:space="preserve">Resentment </w:t>
            </w:r>
            <w:r w:rsidRPr="00D4716B">
              <w:rPr>
                <w:rStyle w:val="Strong"/>
              </w:rPr>
              <w:t>is</w:t>
            </w:r>
            <w:r w:rsidRPr="001E7B1C">
              <w:rPr>
                <w:rStyle w:val="Strong"/>
                <w:b w:val="0"/>
                <w:bCs w:val="0"/>
              </w:rPr>
              <w:t xml:space="preserve"> </w:t>
            </w:r>
            <w:r w:rsidRPr="00D4716B">
              <w:t>like taking poison</w:t>
            </w:r>
          </w:p>
        </w:tc>
      </w:tr>
      <w:tr w:rsidR="00D27528" w14:paraId="51D712F6" w14:textId="03353457"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87A37C3" w14:textId="2D7CF0C4" w:rsidR="003F67B8" w:rsidRDefault="002A1886" w:rsidP="00FD20F6">
            <w:r>
              <w:lastRenderedPageBreak/>
              <w:t>Verb group</w:t>
            </w:r>
          </w:p>
        </w:tc>
        <w:tc>
          <w:tcPr>
            <w:tcW w:w="1990" w:type="pct"/>
          </w:tcPr>
          <w:p w14:paraId="524BC675" w14:textId="5E776CB3" w:rsidR="002A1886" w:rsidRDefault="002A1886" w:rsidP="00FD20F6">
            <w:pPr>
              <w:cnfStyle w:val="000000010000" w:firstRow="0" w:lastRow="0" w:firstColumn="0" w:lastColumn="0" w:oddVBand="0" w:evenVBand="0" w:oddHBand="0" w:evenHBand="1" w:firstRowFirstColumn="0" w:firstRowLastColumn="0" w:lastRowFirstColumn="0" w:lastRowLastColumn="0"/>
            </w:pPr>
            <w:r>
              <w:t>A group of words built around a verb.</w:t>
            </w:r>
          </w:p>
          <w:p w14:paraId="42F413C4" w14:textId="164E340A" w:rsidR="002A1886" w:rsidRDefault="002A1886" w:rsidP="00FD20F6">
            <w:pPr>
              <w:cnfStyle w:val="000000010000" w:firstRow="0" w:lastRow="0" w:firstColumn="0" w:lastColumn="0" w:oddVBand="0" w:evenVBand="0" w:oddHBand="0" w:evenHBand="1" w:firstRowFirstColumn="0" w:firstRowLastColumn="0" w:lastRowFirstColumn="0" w:lastRowLastColumn="0"/>
            </w:pPr>
            <w:r>
              <w:t>Verb groups:</w:t>
            </w:r>
          </w:p>
          <w:p w14:paraId="28A726B6" w14:textId="3AF93B8C" w:rsidR="002A1886" w:rsidRDefault="002A1886" w:rsidP="00FD20F6">
            <w:pPr>
              <w:pStyle w:val="ListBullet"/>
              <w:cnfStyle w:val="000000010000" w:firstRow="0" w:lastRow="0" w:firstColumn="0" w:lastColumn="0" w:oddVBand="0" w:evenVBand="0" w:oddHBand="0" w:evenHBand="1" w:firstRowFirstColumn="0" w:firstRowLastColumn="0" w:lastRowFirstColumn="0" w:lastRowLastColumn="0"/>
            </w:pPr>
            <w:r>
              <w:t xml:space="preserve">may include auxiliary verbs (‘helping’ verbs used to indicate tense or modality), </w:t>
            </w:r>
            <w:r w:rsidR="00186882">
              <w:t>for example, ‘</w:t>
            </w:r>
            <w:r>
              <w:t>I am going soon. I must leave before dark.</w:t>
            </w:r>
            <w:r w:rsidR="00186882">
              <w:t>’</w:t>
            </w:r>
          </w:p>
          <w:p w14:paraId="2F84EC29" w14:textId="5F181C0E" w:rsidR="002A1886" w:rsidRDefault="002A1886" w:rsidP="00FD20F6">
            <w:pPr>
              <w:pStyle w:val="ListBullet"/>
              <w:cnfStyle w:val="000000010000" w:firstRow="0" w:lastRow="0" w:firstColumn="0" w:lastColumn="0" w:oddVBand="0" w:evenVBand="0" w:oddHBand="0" w:evenHBand="1" w:firstRowFirstColumn="0" w:firstRowLastColumn="0" w:lastRowFirstColumn="0" w:lastRowLastColumn="0"/>
            </w:pPr>
            <w:r>
              <w:t xml:space="preserve">can contain 2 or more verbs, </w:t>
            </w:r>
            <w:r w:rsidR="00186882">
              <w:t>for example,</w:t>
            </w:r>
            <w:r>
              <w:t xml:space="preserve"> </w:t>
            </w:r>
            <w:r w:rsidR="00186882">
              <w:t>‘</w:t>
            </w:r>
            <w:r>
              <w:t>The wolf huffed and puffed.</w:t>
            </w:r>
            <w:r w:rsidR="00186882">
              <w:t>’</w:t>
            </w:r>
          </w:p>
          <w:p w14:paraId="43BA0177" w14:textId="1964A4C8" w:rsidR="003F67B8" w:rsidRDefault="002A1886" w:rsidP="00FD20F6">
            <w:pPr>
              <w:pStyle w:val="ListBullet"/>
              <w:cnfStyle w:val="000000010000" w:firstRow="0" w:lastRow="0" w:firstColumn="0" w:lastColumn="0" w:oddVBand="0" w:evenVBand="0" w:oddHBand="0" w:evenHBand="1" w:firstRowFirstColumn="0" w:firstRowLastColumn="0" w:lastRowFirstColumn="0" w:lastRowLastColumn="0"/>
            </w:pPr>
            <w:r>
              <w:t>are sometimes referred to as a complex verb or compound verb.</w:t>
            </w:r>
          </w:p>
        </w:tc>
        <w:tc>
          <w:tcPr>
            <w:tcW w:w="1990" w:type="pct"/>
          </w:tcPr>
          <w:p w14:paraId="019B0206" w14:textId="1164450F" w:rsidR="005316C7" w:rsidRDefault="005316C7" w:rsidP="00FD20F6">
            <w:pPr>
              <w:pStyle w:val="ListBullet"/>
              <w:cnfStyle w:val="000000010000" w:firstRow="0" w:lastRow="0" w:firstColumn="0" w:lastColumn="0" w:oddVBand="0" w:evenVBand="0" w:oddHBand="0" w:evenHBand="1" w:firstRowFirstColumn="0" w:firstRowLastColumn="0" w:lastRowFirstColumn="0" w:lastRowLastColumn="0"/>
            </w:pPr>
            <w:r>
              <w:t>In ‘</w:t>
            </w:r>
            <w:r w:rsidRPr="005316C7">
              <w:t>Resentment is like taking poison and hoping that someone else will die</w:t>
            </w:r>
            <w:r>
              <w:t xml:space="preserve">’, </w:t>
            </w:r>
            <w:r w:rsidRPr="00D156C4">
              <w:rPr>
                <w:rStyle w:val="Strong"/>
                <w:b w:val="0"/>
                <w:bCs w:val="0"/>
              </w:rPr>
              <w:t>‘</w:t>
            </w:r>
            <w:r w:rsidRPr="005316C7">
              <w:rPr>
                <w:rStyle w:val="Strong"/>
              </w:rPr>
              <w:t>is</w:t>
            </w:r>
            <w:r w:rsidRPr="00D156C4">
              <w:rPr>
                <w:rStyle w:val="Strong"/>
                <w:b w:val="0"/>
                <w:bCs w:val="0"/>
              </w:rPr>
              <w:t>’</w:t>
            </w:r>
            <w:r>
              <w:t xml:space="preserve"> </w:t>
            </w:r>
            <w:r w:rsidRPr="005316C7">
              <w:t>serves as an auxiliary verb</w:t>
            </w:r>
            <w:r w:rsidR="001A62DA">
              <w:t>.</w:t>
            </w:r>
            <w:r w:rsidRPr="005316C7">
              <w:t xml:space="preserve"> </w:t>
            </w:r>
            <w:r w:rsidR="001A62DA">
              <w:t xml:space="preserve">It </w:t>
            </w:r>
            <w:r w:rsidRPr="005316C7">
              <w:t>help</w:t>
            </w:r>
            <w:r w:rsidR="001A62DA">
              <w:t>s</w:t>
            </w:r>
            <w:r w:rsidRPr="005316C7">
              <w:t xml:space="preserve"> establish a comparison between resentment and taking poison.</w:t>
            </w:r>
          </w:p>
          <w:p w14:paraId="35C70C86" w14:textId="520AB738" w:rsidR="007B3CF5" w:rsidRDefault="000376C5" w:rsidP="00FD20F6">
            <w:pPr>
              <w:pStyle w:val="ListBullet"/>
              <w:cnfStyle w:val="000000010000" w:firstRow="0" w:lastRow="0" w:firstColumn="0" w:lastColumn="0" w:oddVBand="0" w:evenVBand="0" w:oddHBand="0" w:evenHBand="1" w:firstRowFirstColumn="0" w:firstRowLastColumn="0" w:lastRowFirstColumn="0" w:lastRowLastColumn="0"/>
            </w:pPr>
            <w:r>
              <w:t>‘</w:t>
            </w:r>
            <w:proofErr w:type="gramStart"/>
            <w:r w:rsidRPr="000376C5">
              <w:t>laughing</w:t>
            </w:r>
            <w:proofErr w:type="gramEnd"/>
            <w:r w:rsidRPr="000376C5">
              <w:t xml:space="preserve"> and sighing</w:t>
            </w:r>
            <w:r>
              <w:t>’</w:t>
            </w:r>
            <w:r w:rsidR="00594399" w:rsidRPr="00594399">
              <w:t xml:space="preserve"> juxtaposes </w:t>
            </w:r>
            <w:r w:rsidR="00D156C4">
              <w:t>2</w:t>
            </w:r>
            <w:r w:rsidR="00D156C4" w:rsidRPr="00594399">
              <w:t xml:space="preserve"> </w:t>
            </w:r>
            <w:r w:rsidR="00594399" w:rsidRPr="00594399">
              <w:t>different emotional responses</w:t>
            </w:r>
            <w:r w:rsidR="00BF304B">
              <w:t xml:space="preserve"> – </w:t>
            </w:r>
            <w:r w:rsidR="00594399" w:rsidRPr="00594399">
              <w:t>joy and melancholy</w:t>
            </w:r>
            <w:r w:rsidR="001A62DA">
              <w:t>. This</w:t>
            </w:r>
            <w:r w:rsidR="00532010">
              <w:t xml:space="preserve"> creat</w:t>
            </w:r>
            <w:r w:rsidR="001A62DA">
              <w:t>es</w:t>
            </w:r>
            <w:r w:rsidR="00532010">
              <w:t xml:space="preserve"> imagery and enhanc</w:t>
            </w:r>
            <w:r w:rsidR="001A62DA">
              <w:t>es</w:t>
            </w:r>
            <w:r w:rsidR="00532010">
              <w:t xml:space="preserve"> the rhythmic flow of the text</w:t>
            </w:r>
            <w:r w:rsidR="00594399" w:rsidRPr="00594399">
              <w:t>.</w:t>
            </w:r>
          </w:p>
          <w:p w14:paraId="0C633491" w14:textId="269209D6" w:rsidR="000376C5" w:rsidRDefault="007B3CF5" w:rsidP="00FD20F6">
            <w:pPr>
              <w:pStyle w:val="ListBullet"/>
              <w:cnfStyle w:val="000000010000" w:firstRow="0" w:lastRow="0" w:firstColumn="0" w:lastColumn="0" w:oddVBand="0" w:evenVBand="0" w:oddHBand="0" w:evenHBand="1" w:firstRowFirstColumn="0" w:firstRowLastColumn="0" w:lastRowFirstColumn="0" w:lastRowLastColumn="0"/>
            </w:pPr>
            <w:r>
              <w:t>‘</w:t>
            </w:r>
            <w:proofErr w:type="gramStart"/>
            <w:r w:rsidRPr="007B3CF5">
              <w:t>striding</w:t>
            </w:r>
            <w:proofErr w:type="gramEnd"/>
            <w:r w:rsidRPr="007B3CF5">
              <w:t xml:space="preserve"> down the steps into my kitchen.</w:t>
            </w:r>
            <w:r>
              <w:t>’</w:t>
            </w:r>
            <w:r w:rsidRPr="007B3CF5">
              <w:t xml:space="preserve"> Here, </w:t>
            </w:r>
            <w:r>
              <w:t>‘</w:t>
            </w:r>
            <w:r w:rsidRPr="007B3CF5">
              <w:t>striding</w:t>
            </w:r>
            <w:r>
              <w:t>’</w:t>
            </w:r>
            <w:r w:rsidRPr="007B3CF5">
              <w:t xml:space="preserve"> and </w:t>
            </w:r>
            <w:r>
              <w:t>‘</w:t>
            </w:r>
            <w:r w:rsidRPr="007B3CF5">
              <w:t>down</w:t>
            </w:r>
            <w:r>
              <w:t>’</w:t>
            </w:r>
            <w:r w:rsidRPr="007B3CF5">
              <w:t xml:space="preserve"> together form a compound verb that conveys action and movement.</w:t>
            </w:r>
          </w:p>
        </w:tc>
      </w:tr>
      <w:tr w:rsidR="00D27528" w14:paraId="069CBE0D" w14:textId="4F344699"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85CB61F" w14:textId="2CF3D39B" w:rsidR="00C01FA0" w:rsidRDefault="000B7352" w:rsidP="00FD20F6">
            <w:r>
              <w:t>Expanded verb group</w:t>
            </w:r>
          </w:p>
        </w:tc>
        <w:tc>
          <w:tcPr>
            <w:tcW w:w="1990" w:type="pct"/>
          </w:tcPr>
          <w:p w14:paraId="57C39E4C" w14:textId="4C128F71" w:rsidR="00C01FA0" w:rsidRDefault="000B7352" w:rsidP="00FD20F6">
            <w:pPr>
              <w:cnfStyle w:val="000000100000" w:firstRow="0" w:lastRow="0" w:firstColumn="0" w:lastColumn="0" w:oddVBand="0" w:evenVBand="0" w:oddHBand="1" w:evenHBand="0" w:firstRowFirstColumn="0" w:firstRowLastColumn="0" w:lastRowFirstColumn="0" w:lastRowLastColumn="0"/>
            </w:pPr>
            <w:r w:rsidRPr="000B7352">
              <w:t>A main verb that is preceded by one or more auxiliary or modal verbs to provide detail or precision.</w:t>
            </w:r>
          </w:p>
        </w:tc>
        <w:tc>
          <w:tcPr>
            <w:tcW w:w="1990" w:type="pct"/>
          </w:tcPr>
          <w:p w14:paraId="6EEEB6DB" w14:textId="2A2CD87D" w:rsidR="00DE5AC6" w:rsidRPr="000B7352" w:rsidRDefault="00080EF1" w:rsidP="00FD20F6">
            <w:pPr>
              <w:cnfStyle w:val="000000100000" w:firstRow="0" w:lastRow="0" w:firstColumn="0" w:lastColumn="0" w:oddVBand="0" w:evenVBand="0" w:oddHBand="1" w:evenHBand="0" w:firstRowFirstColumn="0" w:firstRowLastColumn="0" w:lastRowFirstColumn="0" w:lastRowLastColumn="0"/>
            </w:pPr>
            <w:r>
              <w:t>In ‘</w:t>
            </w:r>
            <w:r w:rsidRPr="00080EF1">
              <w:t xml:space="preserve">I’m going to </w:t>
            </w:r>
            <w:r w:rsidRPr="00080EF1">
              <w:rPr>
                <w:rStyle w:val="Strong"/>
              </w:rPr>
              <w:t>settle for</w:t>
            </w:r>
            <w:r w:rsidRPr="00080EF1">
              <w:t xml:space="preserve"> small, random stabs of extreme interestingness</w:t>
            </w:r>
            <w:r w:rsidR="00D156C4">
              <w:t>’</w:t>
            </w:r>
            <w:r w:rsidRPr="00080EF1">
              <w:t xml:space="preserve">, the verb </w:t>
            </w:r>
            <w:r>
              <w:t>‘</w:t>
            </w:r>
            <w:r w:rsidRPr="00080EF1">
              <w:t>settle for</w:t>
            </w:r>
            <w:r>
              <w:t>’</w:t>
            </w:r>
            <w:r w:rsidRPr="00080EF1">
              <w:t xml:space="preserve"> is expanded by the modifiers </w:t>
            </w:r>
            <w:r>
              <w:t>‘</w:t>
            </w:r>
            <w:r w:rsidRPr="00080EF1">
              <w:t>small</w:t>
            </w:r>
            <w:r w:rsidR="00D156C4">
              <w:t>’</w:t>
            </w:r>
            <w:r w:rsidRPr="00080EF1">
              <w:t xml:space="preserve">, </w:t>
            </w:r>
            <w:r>
              <w:t>‘</w:t>
            </w:r>
            <w:r w:rsidRPr="00080EF1">
              <w:t>random</w:t>
            </w:r>
            <w:r w:rsidR="00D156C4">
              <w:t>’</w:t>
            </w:r>
            <w:r w:rsidRPr="00080EF1">
              <w:t xml:space="preserve"> and </w:t>
            </w:r>
            <w:r>
              <w:t>‘</w:t>
            </w:r>
            <w:r w:rsidRPr="00080EF1">
              <w:t>extreme interestingness</w:t>
            </w:r>
            <w:r w:rsidR="00D156C4">
              <w:t>’</w:t>
            </w:r>
            <w:r w:rsidRPr="00080EF1">
              <w:t xml:space="preserve">. This emphasises her acceptance of a more </w:t>
            </w:r>
            <w:r>
              <w:t>simple, everyday</w:t>
            </w:r>
            <w:r w:rsidRPr="00080EF1">
              <w:t xml:space="preserve"> form of happiness</w:t>
            </w:r>
            <w:r>
              <w:t>.</w:t>
            </w:r>
          </w:p>
        </w:tc>
      </w:tr>
      <w:tr w:rsidR="00D27528" w14:paraId="369EEE5C" w14:textId="4B4AC036"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E3A5420" w14:textId="794CC629" w:rsidR="002A1886" w:rsidRDefault="00625DDF" w:rsidP="00FD20F6">
            <w:r>
              <w:t>Subject–verb agreement</w:t>
            </w:r>
          </w:p>
        </w:tc>
        <w:tc>
          <w:tcPr>
            <w:tcW w:w="1990" w:type="pct"/>
          </w:tcPr>
          <w:p w14:paraId="2EBA280B" w14:textId="6CBF343C" w:rsidR="002A1886" w:rsidRDefault="00625DDF" w:rsidP="00FD20F6">
            <w:pPr>
              <w:cnfStyle w:val="000000010000" w:firstRow="0" w:lastRow="0" w:firstColumn="0" w:lastColumn="0" w:oddVBand="0" w:evenVBand="0" w:oddHBand="0" w:evenHBand="1" w:firstRowFirstColumn="0" w:firstRowLastColumn="0" w:lastRowFirstColumn="0" w:lastRowLastColumn="0"/>
            </w:pPr>
            <w:r w:rsidRPr="00625DDF">
              <w:t xml:space="preserve">Occurs when the writer or speaker selects the correct verb for the noun or noun group to which it is referring. </w:t>
            </w:r>
            <w:r w:rsidRPr="00625DDF">
              <w:lastRenderedPageBreak/>
              <w:t>For example</w:t>
            </w:r>
            <w:r w:rsidR="00D156C4">
              <w:t>,</w:t>
            </w:r>
            <w:r w:rsidRPr="00625DDF">
              <w:t xml:space="preserve"> </w:t>
            </w:r>
            <w:proofErr w:type="gramStart"/>
            <w:r w:rsidRPr="00625DDF">
              <w:t>The</w:t>
            </w:r>
            <w:proofErr w:type="gramEnd"/>
            <w:r w:rsidRPr="00625DDF">
              <w:t xml:space="preserve"> bike was here (</w:t>
            </w:r>
            <w:r w:rsidR="00D156C4">
              <w:t xml:space="preserve">and </w:t>
            </w:r>
            <w:r w:rsidRPr="00625DDF">
              <w:t>not</w:t>
            </w:r>
            <w:r w:rsidR="00D156C4">
              <w:t>,</w:t>
            </w:r>
            <w:r w:rsidRPr="00625DDF">
              <w:t xml:space="preserve"> </w:t>
            </w:r>
            <w:proofErr w:type="gramStart"/>
            <w:r w:rsidRPr="00625DDF">
              <w:t>The</w:t>
            </w:r>
            <w:proofErr w:type="gramEnd"/>
            <w:r w:rsidRPr="00625DDF">
              <w:t xml:space="preserve"> bike </w:t>
            </w:r>
            <w:proofErr w:type="gramStart"/>
            <w:r w:rsidRPr="00625DDF">
              <w:t>were</w:t>
            </w:r>
            <w:proofErr w:type="gramEnd"/>
            <w:r w:rsidRPr="00625DDF">
              <w:t xml:space="preserve"> here).</w:t>
            </w:r>
          </w:p>
        </w:tc>
        <w:tc>
          <w:tcPr>
            <w:tcW w:w="1990" w:type="pct"/>
          </w:tcPr>
          <w:p w14:paraId="1BCDC93C" w14:textId="71BE0E11" w:rsidR="003B315E" w:rsidRDefault="00B778F1" w:rsidP="00FD20F6">
            <w:pPr>
              <w:cnfStyle w:val="000000010000" w:firstRow="0" w:lastRow="0" w:firstColumn="0" w:lastColumn="0" w:oddVBand="0" w:evenVBand="0" w:oddHBand="0" w:evenHBand="1" w:firstRowFirstColumn="0" w:firstRowLastColumn="0" w:lastRowFirstColumn="0" w:lastRowLastColumn="0"/>
            </w:pPr>
            <w:r>
              <w:lastRenderedPageBreak/>
              <w:t xml:space="preserve">In </w:t>
            </w:r>
            <w:r w:rsidR="003B315E">
              <w:t>‘</w:t>
            </w:r>
            <w:r w:rsidR="003B315E" w:rsidRPr="003B315E">
              <w:rPr>
                <w:rStyle w:val="Strong"/>
              </w:rPr>
              <w:t>I</w:t>
            </w:r>
            <w:r w:rsidR="003B315E" w:rsidRPr="003B315E">
              <w:t xml:space="preserve"> </w:t>
            </w:r>
            <w:r w:rsidR="003B315E" w:rsidRPr="003B315E">
              <w:rPr>
                <w:rStyle w:val="Strong"/>
              </w:rPr>
              <w:t>plan</w:t>
            </w:r>
            <w:r w:rsidR="003B315E" w:rsidRPr="003B315E">
              <w:t xml:space="preserve"> to keep writing</w:t>
            </w:r>
            <w:r w:rsidR="003B315E" w:rsidRPr="00D156C4">
              <w:rPr>
                <w:rStyle w:val="Strong"/>
                <w:b w:val="0"/>
                <w:bCs w:val="0"/>
              </w:rPr>
              <w:t xml:space="preserve"> </w:t>
            </w:r>
            <w:r w:rsidR="003B315E" w:rsidRPr="003B315E">
              <w:t>them down</w:t>
            </w:r>
            <w:r w:rsidR="003B315E">
              <w:t>’</w:t>
            </w:r>
            <w:r>
              <w:t>,</w:t>
            </w:r>
            <w:r w:rsidR="003B315E">
              <w:t xml:space="preserve"> </w:t>
            </w:r>
            <w:r>
              <w:t xml:space="preserve">the singular subject </w:t>
            </w:r>
            <w:r>
              <w:lastRenderedPageBreak/>
              <w:t>‘I’ agrees with the singular verb ‘plan’.</w:t>
            </w:r>
          </w:p>
        </w:tc>
      </w:tr>
      <w:tr w:rsidR="00D27528" w14:paraId="0959E8B0" w14:textId="304DE4A5"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0EBEB5EC" w14:textId="56D9B739" w:rsidR="00AD0570" w:rsidRDefault="00387D69" w:rsidP="00FD20F6">
            <w:r>
              <w:lastRenderedPageBreak/>
              <w:t>Noun groups</w:t>
            </w:r>
          </w:p>
        </w:tc>
        <w:tc>
          <w:tcPr>
            <w:tcW w:w="1990" w:type="pct"/>
          </w:tcPr>
          <w:p w14:paraId="7C26D64F" w14:textId="6D098C0B" w:rsidR="00387D69" w:rsidRDefault="00387D69" w:rsidP="00FD20F6">
            <w:pPr>
              <w:cnfStyle w:val="000000100000" w:firstRow="0" w:lastRow="0" w:firstColumn="0" w:lastColumn="0" w:oddVBand="0" w:evenVBand="0" w:oddHBand="1" w:evenHBand="0" w:firstRowFirstColumn="0" w:firstRowLastColumn="0" w:lastRowFirstColumn="0" w:lastRowLastColumn="0"/>
            </w:pPr>
            <w:r>
              <w:t>A group of words built around a noun.</w:t>
            </w:r>
          </w:p>
          <w:p w14:paraId="7577BC96" w14:textId="192C4495" w:rsidR="00387D69" w:rsidRDefault="00387D69" w:rsidP="00FD20F6">
            <w:pPr>
              <w:cnfStyle w:val="000000100000" w:firstRow="0" w:lastRow="0" w:firstColumn="0" w:lastColumn="0" w:oddVBand="0" w:evenVBand="0" w:oddHBand="1" w:evenHBand="0" w:firstRowFirstColumn="0" w:firstRowLastColumn="0" w:lastRowFirstColumn="0" w:lastRowLastColumn="0"/>
            </w:pPr>
            <w:r>
              <w:t>Noun groups:</w:t>
            </w:r>
          </w:p>
          <w:p w14:paraId="0D8ACB7E" w14:textId="77777777" w:rsidR="00387D69" w:rsidRDefault="00387D69" w:rsidP="00FD20F6">
            <w:pPr>
              <w:pStyle w:val="ListBullet"/>
              <w:cnfStyle w:val="000000100000" w:firstRow="0" w:lastRow="0" w:firstColumn="0" w:lastColumn="0" w:oddVBand="0" w:evenVBand="0" w:oddHBand="1" w:evenHBand="0" w:firstRowFirstColumn="0" w:firstRowLastColumn="0" w:lastRowFirstColumn="0" w:lastRowLastColumn="0"/>
            </w:pPr>
            <w:r>
              <w:t>include a noun and any words that modify it</w:t>
            </w:r>
          </w:p>
          <w:p w14:paraId="20AD6423" w14:textId="77777777" w:rsidR="00387D69" w:rsidRDefault="00387D69" w:rsidP="00FD20F6">
            <w:pPr>
              <w:pStyle w:val="ListBullet"/>
              <w:cnfStyle w:val="000000100000" w:firstRow="0" w:lastRow="0" w:firstColumn="0" w:lastColumn="0" w:oddVBand="0" w:evenVBand="0" w:oddHBand="1" w:evenHBand="0" w:firstRowFirstColumn="0" w:firstRowLastColumn="0" w:lastRowFirstColumn="0" w:lastRowLastColumn="0"/>
            </w:pPr>
            <w:r>
              <w:t>may include articles, adjectives and other modifiers</w:t>
            </w:r>
          </w:p>
          <w:p w14:paraId="4555D85B" w14:textId="36E75181" w:rsidR="00AD0570" w:rsidRDefault="00387D69" w:rsidP="00FD20F6">
            <w:pPr>
              <w:pStyle w:val="ListBullet"/>
              <w:cnfStyle w:val="000000100000" w:firstRow="0" w:lastRow="0" w:firstColumn="0" w:lastColumn="0" w:oddVBand="0" w:evenVBand="0" w:oddHBand="1" w:evenHBand="0" w:firstRowFirstColumn="0" w:firstRowLastColumn="0" w:lastRowFirstColumn="0" w:lastRowLastColumn="0"/>
            </w:pPr>
            <w:r>
              <w:t>operate the same way as a single noun in the structure of a sentence.</w:t>
            </w:r>
          </w:p>
        </w:tc>
        <w:tc>
          <w:tcPr>
            <w:tcW w:w="1990" w:type="pct"/>
          </w:tcPr>
          <w:p w14:paraId="27FEF7C3" w14:textId="42ECE8A7" w:rsidR="00DE5AC6" w:rsidRDefault="001319F7" w:rsidP="00FD20F6">
            <w:pPr>
              <w:cnfStyle w:val="000000100000" w:firstRow="0" w:lastRow="0" w:firstColumn="0" w:lastColumn="0" w:oddVBand="0" w:evenVBand="0" w:oddHBand="1" w:evenHBand="0" w:firstRowFirstColumn="0" w:firstRowLastColumn="0" w:lastRowFirstColumn="0" w:lastRowLastColumn="0"/>
            </w:pPr>
            <w:r w:rsidRPr="001319F7">
              <w:t>Th</w:t>
            </w:r>
            <w:r>
              <w:t xml:space="preserve">e </w:t>
            </w:r>
            <w:r w:rsidRPr="001319F7">
              <w:t xml:space="preserve">simple noun group </w:t>
            </w:r>
            <w:r w:rsidRPr="00D67575">
              <w:rPr>
                <w:rStyle w:val="Strong"/>
                <w:b w:val="0"/>
                <w:bCs w:val="0"/>
              </w:rPr>
              <w:t>‘</w:t>
            </w:r>
            <w:r w:rsidRPr="001319F7">
              <w:rPr>
                <w:rStyle w:val="Strong"/>
              </w:rPr>
              <w:t>small, random stabs</w:t>
            </w:r>
            <w:r w:rsidRPr="00D67575">
              <w:rPr>
                <w:rStyle w:val="Strong"/>
                <w:b w:val="0"/>
                <w:bCs w:val="0"/>
              </w:rPr>
              <w:t>’</w:t>
            </w:r>
            <w:r>
              <w:t xml:space="preserve"> </w:t>
            </w:r>
            <w:r w:rsidRPr="001319F7">
              <w:t>captures the essence of Garner</w:t>
            </w:r>
            <w:r w:rsidR="00D67575">
              <w:t>’</w:t>
            </w:r>
            <w:r w:rsidRPr="001319F7">
              <w:t xml:space="preserve">s approach to finding happiness. The adjectives </w:t>
            </w:r>
            <w:r>
              <w:t>‘</w:t>
            </w:r>
            <w:r w:rsidRPr="001319F7">
              <w:t>small</w:t>
            </w:r>
            <w:r>
              <w:t>’</w:t>
            </w:r>
            <w:r w:rsidRPr="001319F7">
              <w:t xml:space="preserve"> and </w:t>
            </w:r>
            <w:r>
              <w:t>‘r</w:t>
            </w:r>
            <w:r w:rsidRPr="001319F7">
              <w:t>andom</w:t>
            </w:r>
            <w:r>
              <w:t>’</w:t>
            </w:r>
            <w:r w:rsidRPr="001319F7">
              <w:t xml:space="preserve"> provide specificity</w:t>
            </w:r>
            <w:r w:rsidR="008325ED">
              <w:t xml:space="preserve">. They </w:t>
            </w:r>
            <w:r w:rsidRPr="001319F7">
              <w:t>suggest that moments of joy are spontaneous and fleeting. This choice of words reflects her acceptance of the unpredictability of happiness.</w:t>
            </w:r>
          </w:p>
        </w:tc>
      </w:tr>
      <w:tr w:rsidR="00D27528" w14:paraId="72DD632B" w14:textId="797DF8CC"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10F8807" w14:textId="2A51D7BA" w:rsidR="00AD0570" w:rsidRDefault="00575AA0" w:rsidP="00FD20F6">
            <w:r>
              <w:t>Expanded noun groups</w:t>
            </w:r>
          </w:p>
        </w:tc>
        <w:tc>
          <w:tcPr>
            <w:tcW w:w="1990" w:type="pct"/>
          </w:tcPr>
          <w:p w14:paraId="3BE2477D" w14:textId="2142E6CB" w:rsidR="00AD0570" w:rsidRDefault="00575AA0" w:rsidP="00D81505">
            <w:pPr>
              <w:cnfStyle w:val="000000010000" w:firstRow="0" w:lastRow="0" w:firstColumn="0" w:lastColumn="0" w:oddVBand="0" w:evenVBand="0" w:oddHBand="0" w:evenHBand="1" w:firstRowFirstColumn="0" w:firstRowLastColumn="0" w:lastRowFirstColumn="0" w:lastRowLastColumn="0"/>
            </w:pPr>
            <w:r w:rsidRPr="00575AA0">
              <w:t>An extended group of words that provide rich or detailed information about the noun.</w:t>
            </w:r>
          </w:p>
        </w:tc>
        <w:tc>
          <w:tcPr>
            <w:tcW w:w="1990" w:type="pct"/>
          </w:tcPr>
          <w:p w14:paraId="51BE2360" w14:textId="7E43D196" w:rsidR="00597142" w:rsidRPr="00597142" w:rsidRDefault="00597142" w:rsidP="00FD20F6">
            <w:pPr>
              <w:cnfStyle w:val="000000010000" w:firstRow="0" w:lastRow="0" w:firstColumn="0" w:lastColumn="0" w:oddVBand="0" w:evenVBand="0" w:oddHBand="0" w:evenHBand="1" w:firstRowFirstColumn="0" w:firstRowLastColumn="0" w:lastRowFirstColumn="0" w:lastRowLastColumn="0"/>
              <w:rPr>
                <w:rStyle w:val="Strong"/>
              </w:rPr>
            </w:pPr>
            <w:r w:rsidRPr="00597142">
              <w:rPr>
                <w:rStyle w:val="Strong"/>
              </w:rPr>
              <w:t xml:space="preserve">‘Words that people </w:t>
            </w:r>
            <w:proofErr w:type="gramStart"/>
            <w:r w:rsidRPr="00597142">
              <w:rPr>
                <w:rStyle w:val="Strong"/>
              </w:rPr>
              <w:t>choose,</w:t>
            </w:r>
            <w:proofErr w:type="gramEnd"/>
            <w:r w:rsidRPr="00597142">
              <w:rPr>
                <w:rStyle w:val="Strong"/>
              </w:rPr>
              <w:t xml:space="preserve"> their accidentally biblical turns of phrase</w:t>
            </w:r>
            <w:r w:rsidR="00D67575">
              <w:rPr>
                <w:rStyle w:val="Strong"/>
              </w:rPr>
              <w:t>.</w:t>
            </w:r>
            <w:r w:rsidRPr="00597142">
              <w:rPr>
                <w:rStyle w:val="Strong"/>
              </w:rPr>
              <w:t>’</w:t>
            </w:r>
          </w:p>
          <w:p w14:paraId="3F21A63B" w14:textId="53A4FD9E" w:rsidR="00DE5AC6" w:rsidRPr="00575AA0" w:rsidRDefault="00597142" w:rsidP="00FD20F6">
            <w:pPr>
              <w:cnfStyle w:val="000000010000" w:firstRow="0" w:lastRow="0" w:firstColumn="0" w:lastColumn="0" w:oddVBand="0" w:evenVBand="0" w:oddHBand="0" w:evenHBand="1" w:firstRowFirstColumn="0" w:firstRowLastColumn="0" w:lastRowFirstColumn="0" w:lastRowLastColumn="0"/>
            </w:pPr>
            <w:r>
              <w:t>This expanded noun group adds layers of meaning</w:t>
            </w:r>
            <w:r w:rsidR="008325ED">
              <w:t>. It suggests</w:t>
            </w:r>
            <w:r>
              <w:t xml:space="preserve"> that everyday language can carry deeper significance. This highlights Garner</w:t>
            </w:r>
            <w:r w:rsidR="00D67575">
              <w:t>’</w:t>
            </w:r>
            <w:r>
              <w:t>s fascination with language and its power to evoke emotion and connection.</w:t>
            </w:r>
          </w:p>
        </w:tc>
      </w:tr>
      <w:tr w:rsidR="00D27528" w14:paraId="57B504E9" w14:textId="64370B6D"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73801346" w14:textId="0ACC67FF" w:rsidR="00625DDF" w:rsidRDefault="00AC0911" w:rsidP="00FD20F6">
            <w:r>
              <w:lastRenderedPageBreak/>
              <w:t>Noun</w:t>
            </w:r>
            <w:r w:rsidR="00124764">
              <w:t>–</w:t>
            </w:r>
            <w:r>
              <w:t>verb agreement</w:t>
            </w:r>
          </w:p>
        </w:tc>
        <w:tc>
          <w:tcPr>
            <w:tcW w:w="1990" w:type="pct"/>
          </w:tcPr>
          <w:p w14:paraId="1A43A8CD" w14:textId="492AC253" w:rsidR="00AC0911" w:rsidRDefault="00AC0911" w:rsidP="00FD20F6">
            <w:pPr>
              <w:jc w:val="both"/>
              <w:cnfStyle w:val="000000100000" w:firstRow="0" w:lastRow="0" w:firstColumn="0" w:lastColumn="0" w:oddVBand="0" w:evenVBand="0" w:oddHBand="1" w:evenHBand="0" w:firstRowFirstColumn="0" w:firstRowLastColumn="0" w:lastRowFirstColumn="0" w:lastRowLastColumn="0"/>
            </w:pPr>
            <w:r>
              <w:t>Occurs where the correct verb is selected for the noun or noun group to which it is referring.</w:t>
            </w:r>
            <w:r w:rsidR="000F251E">
              <w:t xml:space="preserve"> </w:t>
            </w:r>
            <w:r>
              <w:t>For example:</w:t>
            </w:r>
          </w:p>
          <w:p w14:paraId="30AF8628" w14:textId="77777777" w:rsidR="00AC0911" w:rsidRDefault="00AC0911" w:rsidP="00FD20F6">
            <w:pPr>
              <w:pStyle w:val="ListBullet"/>
              <w:cnfStyle w:val="000000100000" w:firstRow="0" w:lastRow="0" w:firstColumn="0" w:lastColumn="0" w:oddVBand="0" w:evenVBand="0" w:oddHBand="1" w:evenHBand="0" w:firstRowFirstColumn="0" w:firstRowLastColumn="0" w:lastRowFirstColumn="0" w:lastRowLastColumn="0"/>
            </w:pPr>
            <w:r>
              <w:t>A singular subject has a singular verb: the apple is cold.</w:t>
            </w:r>
          </w:p>
          <w:p w14:paraId="1370568C" w14:textId="58BA8386" w:rsidR="00625DDF" w:rsidRPr="00575AA0" w:rsidRDefault="00AC0911" w:rsidP="00FD20F6">
            <w:pPr>
              <w:pStyle w:val="ListBullet"/>
              <w:cnfStyle w:val="000000100000" w:firstRow="0" w:lastRow="0" w:firstColumn="0" w:lastColumn="0" w:oddVBand="0" w:evenVBand="0" w:oddHBand="1" w:evenHBand="0" w:firstRowFirstColumn="0" w:firstRowLastColumn="0" w:lastRowFirstColumn="0" w:lastRowLastColumn="0"/>
            </w:pPr>
            <w:r>
              <w:t>A plural subject has a plural verb: these apples are cold.</w:t>
            </w:r>
          </w:p>
        </w:tc>
        <w:tc>
          <w:tcPr>
            <w:tcW w:w="1990" w:type="pct"/>
          </w:tcPr>
          <w:p w14:paraId="61A8E8A0" w14:textId="6E5AF199" w:rsidR="00DE5AC6" w:rsidRDefault="00D11AF7" w:rsidP="00FD20F6">
            <w:pPr>
              <w:jc w:val="both"/>
              <w:cnfStyle w:val="000000100000" w:firstRow="0" w:lastRow="0" w:firstColumn="0" w:lastColumn="0" w:oddVBand="0" w:evenVBand="0" w:oddHBand="1" w:evenHBand="0" w:firstRowFirstColumn="0" w:firstRowLastColumn="0" w:lastRowFirstColumn="0" w:lastRowLastColumn="0"/>
            </w:pPr>
            <w:r>
              <w:rPr>
                <w:rStyle w:val="Strong"/>
              </w:rPr>
              <w:t>‘</w:t>
            </w:r>
            <w:r w:rsidRPr="00D11AF7">
              <w:rPr>
                <w:rStyle w:val="Strong"/>
              </w:rPr>
              <w:t>A family</w:t>
            </w:r>
            <w:r w:rsidRPr="00D11AF7">
              <w:t xml:space="preserve"> who, in the Age death notices, </w:t>
            </w:r>
            <w:r w:rsidRPr="00D11AF7">
              <w:rPr>
                <w:rStyle w:val="Strong"/>
              </w:rPr>
              <w:t>salutes</w:t>
            </w:r>
            <w:r w:rsidRPr="00D11AF7">
              <w:t xml:space="preserve"> their father in two words</w:t>
            </w:r>
            <w:r w:rsidR="00B64428">
              <w:t xml:space="preserve"> </w:t>
            </w:r>
            <w:r w:rsidR="000F251E">
              <w:t>…</w:t>
            </w:r>
            <w:r>
              <w:t>’</w:t>
            </w:r>
          </w:p>
          <w:p w14:paraId="054B9886" w14:textId="03511DCA" w:rsidR="00D11AF7" w:rsidRPr="00105265" w:rsidRDefault="00D67575" w:rsidP="00FD20F6">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w:t>
            </w:r>
            <w:r w:rsidR="00105265" w:rsidRPr="00105265">
              <w:rPr>
                <w:rStyle w:val="Strong"/>
                <w:b w:val="0"/>
                <w:bCs w:val="0"/>
              </w:rPr>
              <w:t xml:space="preserve">My </w:t>
            </w:r>
            <w:r w:rsidR="00105265" w:rsidRPr="00105265">
              <w:rPr>
                <w:rStyle w:val="Strong"/>
              </w:rPr>
              <w:t>grandsons</w:t>
            </w:r>
            <w:r w:rsidR="00105265" w:rsidRPr="00105265">
              <w:rPr>
                <w:rStyle w:val="Strong"/>
                <w:b w:val="0"/>
                <w:bCs w:val="0"/>
              </w:rPr>
              <w:t xml:space="preserve">, who once </w:t>
            </w:r>
            <w:r w:rsidR="00105265" w:rsidRPr="00105265">
              <w:rPr>
                <w:rStyle w:val="Strong"/>
              </w:rPr>
              <w:t>curled</w:t>
            </w:r>
            <w:r w:rsidR="00105265" w:rsidRPr="00D67575">
              <w:rPr>
                <w:rStyle w:val="Strong"/>
                <w:b w:val="0"/>
                <w:bCs w:val="0"/>
              </w:rPr>
              <w:t xml:space="preserve"> </w:t>
            </w:r>
            <w:r w:rsidR="00105265" w:rsidRPr="00105265">
              <w:rPr>
                <w:rStyle w:val="Strong"/>
                <w:b w:val="0"/>
                <w:bCs w:val="0"/>
              </w:rPr>
              <w:t xml:space="preserve">in my lap and </w:t>
            </w:r>
            <w:r w:rsidR="00105265" w:rsidRPr="00105265">
              <w:rPr>
                <w:rStyle w:val="Strong"/>
              </w:rPr>
              <w:t>sucked</w:t>
            </w:r>
            <w:r w:rsidR="00105265" w:rsidRPr="00D67575">
              <w:rPr>
                <w:rStyle w:val="Strong"/>
                <w:b w:val="0"/>
                <w:bCs w:val="0"/>
              </w:rPr>
              <w:t xml:space="preserve"> </w:t>
            </w:r>
            <w:r w:rsidR="00105265" w:rsidRPr="00105265">
              <w:rPr>
                <w:rStyle w:val="Strong"/>
                <w:b w:val="0"/>
                <w:bCs w:val="0"/>
              </w:rPr>
              <w:t>their thumbs</w:t>
            </w:r>
            <w:r w:rsidR="00B64428">
              <w:rPr>
                <w:rStyle w:val="Strong"/>
                <w:b w:val="0"/>
                <w:bCs w:val="0"/>
              </w:rPr>
              <w:t xml:space="preserve"> </w:t>
            </w:r>
            <w:r w:rsidR="000F251E">
              <w:rPr>
                <w:rStyle w:val="Strong"/>
                <w:b w:val="0"/>
                <w:bCs w:val="0"/>
              </w:rPr>
              <w:t>…</w:t>
            </w:r>
            <w:r>
              <w:rPr>
                <w:rStyle w:val="Strong"/>
                <w:b w:val="0"/>
                <w:bCs w:val="0"/>
              </w:rPr>
              <w:t>’</w:t>
            </w:r>
          </w:p>
        </w:tc>
      </w:tr>
      <w:tr w:rsidR="00D27528" w14:paraId="56B3FC2F" w14:textId="3A4E493F"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346ABB8E" w14:textId="4FE753F2" w:rsidR="00AD0570" w:rsidRDefault="002A7DBB" w:rsidP="00FD20F6">
            <w:pPr>
              <w:rPr>
                <w:b w:val="0"/>
              </w:rPr>
            </w:pPr>
            <w:r w:rsidRPr="002A7DBB">
              <w:t>Discourse</w:t>
            </w:r>
          </w:p>
          <w:p w14:paraId="543DA30A" w14:textId="0158EE60" w:rsidR="00AD0570" w:rsidRPr="002A4302" w:rsidRDefault="004817BB" w:rsidP="00C61718">
            <w:pPr>
              <w:rPr>
                <w:b w:val="0"/>
              </w:rPr>
            </w:pPr>
            <w:r w:rsidRPr="004817BB">
              <w:rPr>
                <w:b w:val="0"/>
                <w:bCs/>
              </w:rPr>
              <w:t xml:space="preserve">Text from </w:t>
            </w:r>
            <w:hyperlink r:id="rId78" w:history="1">
              <w:r w:rsidRPr="004817BB">
                <w:rPr>
                  <w:rStyle w:val="Hyperlink"/>
                  <w:b w:val="0"/>
                  <w:bCs/>
                </w:rPr>
                <w:t>Vocabulary.com</w:t>
              </w:r>
            </w:hyperlink>
            <w:r w:rsidRPr="004817BB">
              <w:rPr>
                <w:b w:val="0"/>
                <w:bCs/>
              </w:rPr>
              <w:t>, Copyright ©1998-2025 Vocabulary.com, Inc. All rights reserved.</w:t>
            </w:r>
          </w:p>
        </w:tc>
        <w:tc>
          <w:tcPr>
            <w:tcW w:w="1990" w:type="pct"/>
          </w:tcPr>
          <w:p w14:paraId="5BA4A753" w14:textId="51D1C62F" w:rsidR="00AD0570" w:rsidRDefault="00947ED8" w:rsidP="00FD20F6">
            <w:pPr>
              <w:cnfStyle w:val="000000010000" w:firstRow="0" w:lastRow="0" w:firstColumn="0" w:lastColumn="0" w:oddVBand="0" w:evenVBand="0" w:oddHBand="0" w:evenHBand="1" w:firstRowFirstColumn="0" w:firstRowLastColumn="0" w:lastRowFirstColumn="0" w:lastRowLastColumn="0"/>
            </w:pPr>
            <w:r>
              <w:t>A</w:t>
            </w:r>
            <w:r w:rsidR="002A4302" w:rsidRPr="002A4302">
              <w:t xml:space="preserve">n extended communication (often interactive) dealing with some </w:t>
            </w:r>
            <w:proofErr w:type="gramStart"/>
            <w:r w:rsidR="002A4302" w:rsidRPr="002A4302">
              <w:t>particular topic</w:t>
            </w:r>
            <w:proofErr w:type="gramEnd"/>
            <w:r w:rsidR="00517651">
              <w:t>.</w:t>
            </w:r>
          </w:p>
        </w:tc>
        <w:tc>
          <w:tcPr>
            <w:tcW w:w="1990" w:type="pct"/>
          </w:tcPr>
          <w:p w14:paraId="4F51A824" w14:textId="6EDE5F3A" w:rsidR="00DE5AC6" w:rsidRPr="002A4302" w:rsidRDefault="007E7B28" w:rsidP="00FD20F6">
            <w:pPr>
              <w:cnfStyle w:val="000000010000" w:firstRow="0" w:lastRow="0" w:firstColumn="0" w:lastColumn="0" w:oddVBand="0" w:evenVBand="0" w:oddHBand="0" w:evenHBand="1" w:firstRowFirstColumn="0" w:firstRowLastColumn="0" w:lastRowFirstColumn="0" w:lastRowLastColumn="0"/>
            </w:pPr>
            <w:r>
              <w:t xml:space="preserve">Garner engages with the topic of happiness through personal reflection and narrative style. Discourse, </w:t>
            </w:r>
            <w:r w:rsidR="002B4342">
              <w:t>for Garner’s text</w:t>
            </w:r>
            <w:r>
              <w:t>, refers to the way language is used to communicate ideas and construct meaning.</w:t>
            </w:r>
          </w:p>
        </w:tc>
      </w:tr>
      <w:tr w:rsidR="006164C2" w14:paraId="4D951AB2" w14:textId="77777777"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60285BE9" w14:textId="788C583B" w:rsidR="007E7B28" w:rsidRPr="002A7DBB" w:rsidRDefault="007E7B28" w:rsidP="00FD20F6">
            <w:r>
              <w:t>Intertextuality</w:t>
            </w:r>
          </w:p>
        </w:tc>
        <w:tc>
          <w:tcPr>
            <w:tcW w:w="1990" w:type="pct"/>
          </w:tcPr>
          <w:p w14:paraId="075AE70B" w14:textId="4A206A96" w:rsidR="007E7B28" w:rsidRPr="002A4302" w:rsidRDefault="00252F23" w:rsidP="00FD20F6">
            <w:pPr>
              <w:cnfStyle w:val="000000100000" w:firstRow="0" w:lastRow="0" w:firstColumn="0" w:lastColumn="0" w:oddVBand="0" w:evenVBand="0" w:oddHBand="1" w:evenHBand="0" w:firstRowFirstColumn="0" w:firstRowLastColumn="0" w:lastRowFirstColumn="0" w:lastRowLastColumn="0"/>
            </w:pPr>
            <w:r w:rsidRPr="00252F23">
              <w:t>The various ways in which texts may be understood to draw meaning from one another, either by explicit, implied or inferred reference.</w:t>
            </w:r>
          </w:p>
        </w:tc>
        <w:tc>
          <w:tcPr>
            <w:tcW w:w="1990" w:type="pct"/>
          </w:tcPr>
          <w:p w14:paraId="455E4BF7" w14:textId="4B90256B" w:rsidR="007E7B28" w:rsidRDefault="006B3A7E" w:rsidP="00FD20F6">
            <w:pPr>
              <w:cnfStyle w:val="000000100000" w:firstRow="0" w:lastRow="0" w:firstColumn="0" w:lastColumn="0" w:oddVBand="0" w:evenVBand="0" w:oddHBand="1" w:evenHBand="0" w:firstRowFirstColumn="0" w:firstRowLastColumn="0" w:lastRowFirstColumn="0" w:lastRowLastColumn="0"/>
            </w:pPr>
            <w:r w:rsidRPr="006B3A7E">
              <w:t>Garner</w:t>
            </w:r>
            <w:r>
              <w:t>’s text includes biblical allusions in her introduction</w:t>
            </w:r>
            <w:r w:rsidR="002B4342">
              <w:t>. She also</w:t>
            </w:r>
            <w:r>
              <w:t xml:space="preserve"> </w:t>
            </w:r>
            <w:r w:rsidRPr="006B3A7E">
              <w:t>m</w:t>
            </w:r>
            <w:r>
              <w:t xml:space="preserve">akes a literary allusion when mentioning </w:t>
            </w:r>
            <w:r w:rsidRPr="006B3A7E">
              <w:t>an art critic on Delacroix.</w:t>
            </w:r>
          </w:p>
        </w:tc>
      </w:tr>
      <w:tr w:rsidR="00D27528" w14:paraId="62293E25" w14:textId="10CD3FD7"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7B1F553A" w14:textId="08612BE7" w:rsidR="00AD1690" w:rsidRPr="002A7DBB" w:rsidRDefault="000B7352" w:rsidP="00FD20F6">
            <w:r>
              <w:t>C</w:t>
            </w:r>
            <w:r w:rsidR="00454D73">
              <w:t>onnective</w:t>
            </w:r>
          </w:p>
        </w:tc>
        <w:tc>
          <w:tcPr>
            <w:tcW w:w="1990" w:type="pct"/>
          </w:tcPr>
          <w:p w14:paraId="7C158F59" w14:textId="2F015366" w:rsidR="00AD1690" w:rsidRDefault="00454D73" w:rsidP="00D81505">
            <w:pPr>
              <w:cnfStyle w:val="000000010000" w:firstRow="0" w:lastRow="0" w:firstColumn="0" w:lastColumn="0" w:oddVBand="0" w:evenVBand="0" w:oddHBand="0" w:evenHBand="1" w:firstRowFirstColumn="0" w:firstRowLastColumn="0" w:lastRowFirstColumn="0" w:lastRowLastColumn="0"/>
            </w:pPr>
            <w:r w:rsidRPr="00454D73">
              <w:t xml:space="preserve">A word or group of words used to connect clauses and sentences. A connective is commonly a conjunction, a </w:t>
            </w:r>
            <w:r w:rsidRPr="00454D73">
              <w:lastRenderedPageBreak/>
              <w:t>preposition or an adverb.</w:t>
            </w:r>
          </w:p>
        </w:tc>
        <w:tc>
          <w:tcPr>
            <w:tcW w:w="1990" w:type="pct"/>
          </w:tcPr>
          <w:p w14:paraId="23BCB63B" w14:textId="1585AF03" w:rsidR="00DE5AC6" w:rsidRPr="00454D73" w:rsidRDefault="000B406F" w:rsidP="00FD20F6">
            <w:pPr>
              <w:cnfStyle w:val="000000010000" w:firstRow="0" w:lastRow="0" w:firstColumn="0" w:lastColumn="0" w:oddVBand="0" w:evenVBand="0" w:oddHBand="0" w:evenHBand="1" w:firstRowFirstColumn="0" w:firstRowLastColumn="0" w:lastRowFirstColumn="0" w:lastRowLastColumn="0"/>
            </w:pPr>
            <w:r>
              <w:lastRenderedPageBreak/>
              <w:t xml:space="preserve">In </w:t>
            </w:r>
            <w:r w:rsidR="00CA1BFA">
              <w:t>‘</w:t>
            </w:r>
            <w:r w:rsidR="00CA1BFA" w:rsidRPr="00CA1BFA">
              <w:t xml:space="preserve">laughing </w:t>
            </w:r>
            <w:r w:rsidR="00CA1BFA" w:rsidRPr="000B406F">
              <w:rPr>
                <w:rStyle w:val="Strong"/>
              </w:rPr>
              <w:t>and</w:t>
            </w:r>
            <w:r w:rsidR="00CA1BFA" w:rsidRPr="00CA1BFA">
              <w:t xml:space="preserve"> sighing</w:t>
            </w:r>
            <w:r w:rsidR="00517651">
              <w:t>’</w:t>
            </w:r>
            <w:r w:rsidR="00CA1BFA" w:rsidRPr="00CA1BFA">
              <w:t>,</w:t>
            </w:r>
            <w:r w:rsidR="00CC1221">
              <w:t xml:space="preserve"> the</w:t>
            </w:r>
            <w:r w:rsidR="00CC1221" w:rsidRPr="00CC1221">
              <w:t xml:space="preserve"> conjunction </w:t>
            </w:r>
            <w:r w:rsidR="00CC1221">
              <w:t>‘and’</w:t>
            </w:r>
            <w:r w:rsidR="00CC1221" w:rsidRPr="00CC1221">
              <w:t xml:space="preserve"> indicat</w:t>
            </w:r>
            <w:r w:rsidR="00C575B1">
              <w:t>es</w:t>
            </w:r>
            <w:r w:rsidR="00CC1221" w:rsidRPr="00CC1221">
              <w:t xml:space="preserve"> that both actions are happening simultaneously.</w:t>
            </w:r>
            <w:r w:rsidR="00C575B1">
              <w:t xml:space="preserve"> This </w:t>
            </w:r>
            <w:r w:rsidR="00C575B1" w:rsidRPr="00C575B1">
              <w:lastRenderedPageBreak/>
              <w:t>build</w:t>
            </w:r>
            <w:r w:rsidR="00517651">
              <w:t>s</w:t>
            </w:r>
            <w:r w:rsidR="00C575B1" w:rsidRPr="00C575B1">
              <w:t xml:space="preserve"> cohesion within the text</w:t>
            </w:r>
            <w:r w:rsidR="006E3158">
              <w:t>.</w:t>
            </w:r>
          </w:p>
        </w:tc>
      </w:tr>
      <w:tr w:rsidR="00D27528" w14:paraId="2C894FB9" w14:textId="51827E4D"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5F458C90" w14:textId="4178F69B" w:rsidR="00454D73" w:rsidRDefault="00EB6440" w:rsidP="00FD20F6">
            <w:r>
              <w:lastRenderedPageBreak/>
              <w:t>Causal connective</w:t>
            </w:r>
          </w:p>
        </w:tc>
        <w:tc>
          <w:tcPr>
            <w:tcW w:w="1990" w:type="pct"/>
          </w:tcPr>
          <w:p w14:paraId="0A2E47E8" w14:textId="4E451F29" w:rsidR="00454D73" w:rsidRPr="00454D73" w:rsidRDefault="00EB6440" w:rsidP="00D81505">
            <w:pPr>
              <w:cnfStyle w:val="000000100000" w:firstRow="0" w:lastRow="0" w:firstColumn="0" w:lastColumn="0" w:oddVBand="0" w:evenVBand="0" w:oddHBand="1" w:evenHBand="0" w:firstRowFirstColumn="0" w:firstRowLastColumn="0" w:lastRowFirstColumn="0" w:lastRowLastColumn="0"/>
            </w:pPr>
            <w:r w:rsidRPr="00EB6440">
              <w:t>A word or groups of words used as a cohesive device between sentences, when explaining how something works or why something happens.</w:t>
            </w:r>
          </w:p>
        </w:tc>
        <w:tc>
          <w:tcPr>
            <w:tcW w:w="1990" w:type="pct"/>
          </w:tcPr>
          <w:p w14:paraId="56B9DDF0" w14:textId="3B21D029" w:rsidR="00DE5AC6" w:rsidRPr="00EB6440" w:rsidRDefault="00F84E90" w:rsidP="00FD20F6">
            <w:pPr>
              <w:cnfStyle w:val="000000100000" w:firstRow="0" w:lastRow="0" w:firstColumn="0" w:lastColumn="0" w:oddVBand="0" w:evenVBand="0" w:oddHBand="1" w:evenHBand="0" w:firstRowFirstColumn="0" w:firstRowLastColumn="0" w:lastRowFirstColumn="0" w:lastRowLastColumn="0"/>
            </w:pPr>
            <w:r>
              <w:t>‘</w:t>
            </w:r>
            <w:proofErr w:type="gramStart"/>
            <w:r w:rsidRPr="00F84E90">
              <w:rPr>
                <w:rStyle w:val="Strong"/>
              </w:rPr>
              <w:t>So</w:t>
            </w:r>
            <w:proofErr w:type="gramEnd"/>
            <w:r w:rsidRPr="00517651">
              <w:rPr>
                <w:rStyle w:val="Strong"/>
                <w:b w:val="0"/>
                <w:bCs w:val="0"/>
              </w:rPr>
              <w:t xml:space="preserve"> </w:t>
            </w:r>
            <w:r>
              <w:t>I’m not going to spend what’s left of my life hanging round waiting for it.’</w:t>
            </w:r>
          </w:p>
        </w:tc>
      </w:tr>
      <w:tr w:rsidR="00D27528" w14:paraId="58702B6F" w14:textId="1BE8E09B"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5231576" w14:textId="3B7A78EC" w:rsidR="00EB6440" w:rsidRDefault="005F2CC6" w:rsidP="00FD20F6">
            <w:r>
              <w:t>Conditional connective</w:t>
            </w:r>
          </w:p>
        </w:tc>
        <w:tc>
          <w:tcPr>
            <w:tcW w:w="1990" w:type="pct"/>
          </w:tcPr>
          <w:p w14:paraId="6DFB3013" w14:textId="6EB1C2EC" w:rsidR="00EB6440" w:rsidRPr="00EB6440" w:rsidRDefault="005F2CC6" w:rsidP="00D81505">
            <w:pPr>
              <w:cnfStyle w:val="000000010000" w:firstRow="0" w:lastRow="0" w:firstColumn="0" w:lastColumn="0" w:oddVBand="0" w:evenVBand="0" w:oddHBand="0" w:evenHBand="1" w:firstRowFirstColumn="0" w:firstRowLastColumn="0" w:lastRowFirstColumn="0" w:lastRowLastColumn="0"/>
            </w:pPr>
            <w:r w:rsidRPr="005F2CC6">
              <w:t>A word, or groups of words, that describes the condition that needs to be met for something to happen. This may be in the form of a word ‘if’ or phrase ‘in this case’.</w:t>
            </w:r>
          </w:p>
        </w:tc>
        <w:tc>
          <w:tcPr>
            <w:tcW w:w="1990" w:type="pct"/>
          </w:tcPr>
          <w:p w14:paraId="677ADE5D" w14:textId="777250FB" w:rsidR="00DE5AC6" w:rsidRPr="005F2CC6" w:rsidRDefault="006F37AC" w:rsidP="00FD20F6">
            <w:pPr>
              <w:cnfStyle w:val="000000010000" w:firstRow="0" w:lastRow="0" w:firstColumn="0" w:lastColumn="0" w:oddVBand="0" w:evenVBand="0" w:oddHBand="0" w:evenHBand="1" w:firstRowFirstColumn="0" w:firstRowLastColumn="0" w:lastRowFirstColumn="0" w:lastRowLastColumn="0"/>
            </w:pPr>
            <w:r>
              <w:t>‘</w:t>
            </w:r>
            <w:r w:rsidRPr="006F37AC">
              <w:rPr>
                <w:b/>
                <w:bCs/>
              </w:rPr>
              <w:t>Maybe</w:t>
            </w:r>
            <w:r w:rsidRPr="00517651">
              <w:t xml:space="preserve"> </w:t>
            </w:r>
            <w:r w:rsidRPr="006F37AC">
              <w:t>they’ll lead me somewhere good before I shrivel up and blow away</w:t>
            </w:r>
            <w:r w:rsidR="00517651">
              <w:t>.</w:t>
            </w:r>
            <w:r w:rsidRPr="006F37AC">
              <w:t>’</w:t>
            </w:r>
            <w:r>
              <w:t xml:space="preserve"> </w:t>
            </w:r>
            <w:r w:rsidR="00E623AB">
              <w:t>Although ‘</w:t>
            </w:r>
            <w:r w:rsidR="00E623AB" w:rsidRPr="00E623AB">
              <w:t>maybe</w:t>
            </w:r>
            <w:r w:rsidR="00E623AB">
              <w:t>’</w:t>
            </w:r>
            <w:r w:rsidR="00E623AB" w:rsidRPr="00E623AB">
              <w:t xml:space="preserve"> is not a traditional conditional connective like </w:t>
            </w:r>
            <w:r w:rsidR="00E623AB">
              <w:t>‘</w:t>
            </w:r>
            <w:r w:rsidR="00E623AB" w:rsidRPr="00E623AB">
              <w:t>if</w:t>
            </w:r>
            <w:r w:rsidR="00517651">
              <w:t>’</w:t>
            </w:r>
            <w:r w:rsidR="00E623AB" w:rsidRPr="00E623AB">
              <w:t>, it serves a similar purpose</w:t>
            </w:r>
            <w:r w:rsidR="006E3158">
              <w:t xml:space="preserve">. </w:t>
            </w:r>
            <w:r w:rsidR="00380BAE">
              <w:t>The</w:t>
            </w:r>
            <w:r w:rsidR="006C7920">
              <w:t xml:space="preserve"> possibility of </w:t>
            </w:r>
            <w:r w:rsidR="00380BAE">
              <w:t xml:space="preserve">finding happiness is </w:t>
            </w:r>
            <w:r w:rsidR="006C7920">
              <w:t xml:space="preserve">conditional </w:t>
            </w:r>
            <w:r w:rsidR="00380BAE">
              <w:t>on her living long enough.</w:t>
            </w:r>
          </w:p>
        </w:tc>
      </w:tr>
      <w:tr w:rsidR="00D27528" w14:paraId="6C5F268B" w14:textId="53DE2D9A"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18252B75" w14:textId="4BC65C26" w:rsidR="005F2CC6" w:rsidRDefault="003B4EC1" w:rsidP="00FD20F6">
            <w:r>
              <w:t>Temporal connective</w:t>
            </w:r>
          </w:p>
        </w:tc>
        <w:tc>
          <w:tcPr>
            <w:tcW w:w="1990" w:type="pct"/>
          </w:tcPr>
          <w:p w14:paraId="6500D7AE" w14:textId="7A68DC83" w:rsidR="005F2CC6" w:rsidRPr="005F2CC6" w:rsidRDefault="003B4EC1" w:rsidP="00D81505">
            <w:pPr>
              <w:cnfStyle w:val="000000100000" w:firstRow="0" w:lastRow="0" w:firstColumn="0" w:lastColumn="0" w:oddVBand="0" w:evenVBand="0" w:oddHBand="1" w:evenHBand="0" w:firstRowFirstColumn="0" w:firstRowLastColumn="0" w:lastRowFirstColumn="0" w:lastRowLastColumn="0"/>
            </w:pPr>
            <w:r w:rsidRPr="003B4EC1">
              <w:t xml:space="preserve">A word or group of words that indicates when something is happening, </w:t>
            </w:r>
            <w:r w:rsidR="00517651">
              <w:t>for example,</w:t>
            </w:r>
            <w:r w:rsidRPr="003B4EC1">
              <w:t xml:space="preserve"> first, next, finally, before, after, then.</w:t>
            </w:r>
          </w:p>
        </w:tc>
        <w:tc>
          <w:tcPr>
            <w:tcW w:w="1990" w:type="pct"/>
          </w:tcPr>
          <w:p w14:paraId="253148D8" w14:textId="7F82C66F" w:rsidR="00DE5AC6" w:rsidRPr="003B4EC1" w:rsidRDefault="00815810" w:rsidP="00FD20F6">
            <w:pPr>
              <w:jc w:val="both"/>
              <w:cnfStyle w:val="000000100000" w:firstRow="0" w:lastRow="0" w:firstColumn="0" w:lastColumn="0" w:oddVBand="0" w:evenVBand="0" w:oddHBand="1" w:evenHBand="0" w:firstRowFirstColumn="0" w:firstRowLastColumn="0" w:lastRowFirstColumn="0" w:lastRowLastColumn="0"/>
            </w:pPr>
            <w:r>
              <w:t>‘</w:t>
            </w:r>
            <w:r w:rsidRPr="00815810">
              <w:t xml:space="preserve">Twenty minutes into a bout of gardening, </w:t>
            </w:r>
            <w:r w:rsidRPr="00815810">
              <w:rPr>
                <w:rStyle w:val="Strong"/>
              </w:rPr>
              <w:t>when</w:t>
            </w:r>
            <w:r w:rsidRPr="00815810">
              <w:t xml:space="preserve"> I notice I’m moving very slowly from task to task.</w:t>
            </w:r>
            <w:r>
              <w:t>’</w:t>
            </w:r>
          </w:p>
        </w:tc>
      </w:tr>
    </w:tbl>
    <w:p w14:paraId="20414AD8" w14:textId="0A5173C5" w:rsidR="005F1E06" w:rsidRDefault="005A6B06" w:rsidP="0039026B">
      <w:pPr>
        <w:sectPr w:rsidR="005F1E06" w:rsidSect="005F1E06">
          <w:pgSz w:w="16838" w:h="11906" w:orient="landscape" w:code="9"/>
          <w:pgMar w:top="1134" w:right="1134" w:bottom="1134" w:left="1134" w:header="709" w:footer="709" w:gutter="0"/>
          <w:cols w:space="708"/>
          <w:docGrid w:linePitch="360"/>
        </w:sectPr>
      </w:pPr>
      <w:r>
        <w:br w:type="page"/>
      </w:r>
    </w:p>
    <w:p w14:paraId="3C8B9E8A" w14:textId="79784291" w:rsidR="00A8424C" w:rsidRDefault="00A8424C" w:rsidP="00A8623C">
      <w:pPr>
        <w:pStyle w:val="Heading2"/>
      </w:pPr>
      <w:bookmarkStart w:id="142" w:name="_Toc215816297"/>
      <w:r>
        <w:lastRenderedPageBreak/>
        <w:t>Phase 3b, activity 5 – responding creatively to ‘what makes me happy’</w:t>
      </w:r>
      <w:bookmarkEnd w:id="142"/>
    </w:p>
    <w:p w14:paraId="590FE1E6" w14:textId="703DB408" w:rsidR="00057C16" w:rsidRDefault="00057C16" w:rsidP="00057C16">
      <w:pPr>
        <w:pStyle w:val="FeatureBox2"/>
      </w:pPr>
      <w:bookmarkStart w:id="143" w:name="_Toc206505324"/>
      <w:r>
        <w:rPr>
          <w:b/>
          <w:bCs/>
        </w:rPr>
        <w:t>Teacher note:</w:t>
      </w:r>
      <w:r w:rsidRPr="004809EB">
        <w:t xml:space="preserve"> </w:t>
      </w:r>
      <w:r>
        <w:t xml:space="preserve">this activity is also included as the final activity in the PowerPoint </w:t>
      </w:r>
      <w:r>
        <w:rPr>
          <w:b/>
          <w:bCs/>
        </w:rPr>
        <w:t xml:space="preserve">Phase 3b </w:t>
      </w:r>
      <w:r w:rsidR="001B6A53">
        <w:rPr>
          <w:b/>
          <w:bCs/>
        </w:rPr>
        <w:t xml:space="preserve">– </w:t>
      </w:r>
      <w:r w:rsidR="004A0A94">
        <w:rPr>
          <w:b/>
          <w:bCs/>
        </w:rPr>
        <w:t>t</w:t>
      </w:r>
      <w:r w:rsidR="001B6A53">
        <w:rPr>
          <w:b/>
          <w:bCs/>
        </w:rPr>
        <w:t>ext annotations – Garner – 11.1</w:t>
      </w:r>
      <w:r w:rsidR="001B6A53" w:rsidRPr="004809EB">
        <w:t xml:space="preserve">. </w:t>
      </w:r>
      <w:r w:rsidR="001B6A53">
        <w:t xml:space="preserve">You will need to provide students with sticky notes or </w:t>
      </w:r>
      <w:r w:rsidR="00D712D4">
        <w:t>pieces</w:t>
      </w:r>
      <w:r w:rsidR="001B6A53">
        <w:t xml:space="preserve"> of paper to complete this activity.</w:t>
      </w:r>
    </w:p>
    <w:p w14:paraId="29824AF6" w14:textId="118EEC88" w:rsidR="001B6A53" w:rsidRDefault="001B6A53" w:rsidP="00EB1B6C">
      <w:pPr>
        <w:pStyle w:val="ListNumber"/>
        <w:numPr>
          <w:ilvl w:val="0"/>
          <w:numId w:val="49"/>
        </w:numPr>
      </w:pPr>
      <w:r>
        <w:t>On the sticky notes provided, write down</w:t>
      </w:r>
    </w:p>
    <w:p w14:paraId="098EEDEB" w14:textId="539F4648" w:rsidR="001B6A53" w:rsidRDefault="001B6A53" w:rsidP="00EB1B6C">
      <w:pPr>
        <w:pStyle w:val="ListNumber2"/>
        <w:numPr>
          <w:ilvl w:val="0"/>
          <w:numId w:val="50"/>
        </w:numPr>
      </w:pPr>
      <w:r>
        <w:t>What made you happy as a child?</w:t>
      </w:r>
    </w:p>
    <w:p w14:paraId="6E1BD0C8" w14:textId="6B1805C3" w:rsidR="001B6A53" w:rsidRDefault="001B6A53" w:rsidP="001B6A53">
      <w:pPr>
        <w:pStyle w:val="ListNumber2"/>
      </w:pPr>
      <w:r>
        <w:t>What made you happy last week?</w:t>
      </w:r>
    </w:p>
    <w:p w14:paraId="4A7F18B5" w14:textId="75EC145A" w:rsidR="001B6A53" w:rsidRDefault="001B6A53" w:rsidP="001B6A53">
      <w:pPr>
        <w:pStyle w:val="ListNumber2"/>
      </w:pPr>
      <w:r>
        <w:t>What makes you happy today?</w:t>
      </w:r>
    </w:p>
    <w:p w14:paraId="2CC6A6CA" w14:textId="2E824B62" w:rsidR="001B6A53" w:rsidRDefault="001B6A53" w:rsidP="001B6A53">
      <w:pPr>
        <w:pStyle w:val="ListNumber2"/>
      </w:pPr>
      <w:r>
        <w:t>What will make you happy in a year from now?</w:t>
      </w:r>
    </w:p>
    <w:p w14:paraId="335A3D28" w14:textId="60291163" w:rsidR="001B6A53" w:rsidRDefault="001B6A53" w:rsidP="00EB1B6C">
      <w:pPr>
        <w:pStyle w:val="ListNumber"/>
        <w:numPr>
          <w:ilvl w:val="0"/>
          <w:numId w:val="57"/>
        </w:numPr>
      </w:pPr>
      <w:r>
        <w:t xml:space="preserve">In small groups, </w:t>
      </w:r>
      <w:r w:rsidR="00217230">
        <w:t>share what you have written on your sticky notes.</w:t>
      </w:r>
    </w:p>
    <w:p w14:paraId="432F8415" w14:textId="7F1CAF42" w:rsidR="00E700F3" w:rsidRDefault="00217230" w:rsidP="00EB1B6C">
      <w:pPr>
        <w:pStyle w:val="ListNumber"/>
        <w:numPr>
          <w:ilvl w:val="0"/>
          <w:numId w:val="57"/>
        </w:numPr>
      </w:pPr>
      <w:r>
        <w:t xml:space="preserve">As a group, </w:t>
      </w:r>
      <w:r w:rsidR="00210FF0">
        <w:t>organise your sticky notes into groups or categories. For instance</w:t>
      </w:r>
      <w:r w:rsidR="00727BD5">
        <w:t>,</w:t>
      </w:r>
      <w:r w:rsidR="00E700F3">
        <w:t xml:space="preserve"> based on</w:t>
      </w:r>
    </w:p>
    <w:p w14:paraId="619A3397" w14:textId="645FAE0A" w:rsidR="00E700F3" w:rsidRDefault="00E700F3" w:rsidP="00EB1B6C">
      <w:pPr>
        <w:pStyle w:val="ListNumber2"/>
        <w:numPr>
          <w:ilvl w:val="0"/>
          <w:numId w:val="51"/>
        </w:numPr>
      </w:pPr>
      <w:r>
        <w:t>time – all the childhood memories together, all the current memories together</w:t>
      </w:r>
    </w:p>
    <w:p w14:paraId="060510EC" w14:textId="68E9AECA" w:rsidR="00E700F3" w:rsidRDefault="007973EA" w:rsidP="00E700F3">
      <w:pPr>
        <w:pStyle w:val="ListNumber2"/>
      </w:pPr>
      <w:r>
        <w:t>experience</w:t>
      </w:r>
      <w:r w:rsidR="00D11CD6">
        <w:t xml:space="preserve"> </w:t>
      </w:r>
      <w:r>
        <w:t>–</w:t>
      </w:r>
      <w:r w:rsidR="00D11CD6">
        <w:t xml:space="preserve"> </w:t>
      </w:r>
      <w:r>
        <w:t>all the family memories together, all the holidays together</w:t>
      </w:r>
    </w:p>
    <w:p w14:paraId="18EFCA5F" w14:textId="4D502955" w:rsidR="007973EA" w:rsidRDefault="007973EA" w:rsidP="00E700F3">
      <w:pPr>
        <w:pStyle w:val="ListNumber2"/>
      </w:pPr>
      <w:r>
        <w:t>topic – memories of food together, or sport together</w:t>
      </w:r>
      <w:r w:rsidR="00A63F91">
        <w:t>.</w:t>
      </w:r>
    </w:p>
    <w:p w14:paraId="4BBC6FE4" w14:textId="26493B3F" w:rsidR="007973EA" w:rsidRDefault="007973EA" w:rsidP="00EB1B6C">
      <w:pPr>
        <w:pStyle w:val="ListNumber"/>
        <w:numPr>
          <w:ilvl w:val="0"/>
          <w:numId w:val="57"/>
        </w:numPr>
      </w:pPr>
      <w:r>
        <w:t>U</w:t>
      </w:r>
      <w:r w:rsidR="00CF0E16">
        <w:t xml:space="preserve">sing the title ‘what makes us happy now’, compose a poem with the statements on your sticky notes. </w:t>
      </w:r>
      <w:r w:rsidR="00B402AE">
        <w:t>Begin each line with ‘Happiness is …’</w:t>
      </w:r>
    </w:p>
    <w:p w14:paraId="20C05AF6" w14:textId="40D4357B" w:rsidR="00EB58BD" w:rsidRDefault="00EB58BD" w:rsidP="00EB1B6C">
      <w:pPr>
        <w:pStyle w:val="ListNumber"/>
        <w:numPr>
          <w:ilvl w:val="0"/>
          <w:numId w:val="57"/>
        </w:numPr>
      </w:pPr>
      <w:r>
        <w:t>Once you have completed your poem</w:t>
      </w:r>
      <w:r w:rsidR="00294D3C">
        <w:t>, with the peers in your group, discuss</w:t>
      </w:r>
    </w:p>
    <w:p w14:paraId="69125A45" w14:textId="27779F34" w:rsidR="00294D3C" w:rsidRDefault="00294D3C" w:rsidP="00EB1B6C">
      <w:pPr>
        <w:pStyle w:val="ListNumber2"/>
        <w:numPr>
          <w:ilvl w:val="0"/>
          <w:numId w:val="52"/>
        </w:numPr>
      </w:pPr>
      <w:r>
        <w:t>the overall effect of your poem</w:t>
      </w:r>
    </w:p>
    <w:p w14:paraId="4FE4DDE9" w14:textId="00777ABA" w:rsidR="00294D3C" w:rsidRDefault="00294D3C" w:rsidP="00294D3C">
      <w:pPr>
        <w:pStyle w:val="ListNumber2"/>
      </w:pPr>
      <w:r>
        <w:t>how your poem makes you feel about the power of language to express personal, social, historical and/or cultural meanings</w:t>
      </w:r>
    </w:p>
    <w:p w14:paraId="19AF55D1" w14:textId="06F7CC59" w:rsidR="00294D3C" w:rsidRDefault="0008535B" w:rsidP="00294D3C">
      <w:pPr>
        <w:pStyle w:val="ListNumber2"/>
      </w:pPr>
      <w:r>
        <w:t>how you structured your poem</w:t>
      </w:r>
    </w:p>
    <w:p w14:paraId="71D148F6" w14:textId="174E780D" w:rsidR="0008535B" w:rsidRDefault="0008535B" w:rsidP="00294D3C">
      <w:pPr>
        <w:pStyle w:val="ListNumber2"/>
      </w:pPr>
      <w:r>
        <w:t xml:space="preserve">why you chose to </w:t>
      </w:r>
      <w:r w:rsidR="00FC61A7">
        <w:t>structure your response that way.</w:t>
      </w:r>
    </w:p>
    <w:p w14:paraId="05F25D74" w14:textId="5DCD8130" w:rsidR="00A8424C" w:rsidRDefault="00FC61A7" w:rsidP="00EB1B6C">
      <w:pPr>
        <w:pStyle w:val="ListNumber"/>
        <w:numPr>
          <w:ilvl w:val="0"/>
          <w:numId w:val="57"/>
        </w:numPr>
      </w:pPr>
      <w:r>
        <w:lastRenderedPageBreak/>
        <w:t>In your writing journal, compose a 150 to 200-word response summarising your group</w:t>
      </w:r>
      <w:r w:rsidR="002B1063">
        <w:t>s’</w:t>
      </w:r>
      <w:r>
        <w:t xml:space="preserve"> discussion. </w:t>
      </w:r>
      <w:r w:rsidR="00727BD5">
        <w:t>This response should use appropriate metalanguage for reflecting on the language, form and structure of your poem.</w:t>
      </w:r>
      <w:r w:rsidR="00A8424C">
        <w:br w:type="page"/>
      </w:r>
    </w:p>
    <w:p w14:paraId="3CAF23FA" w14:textId="595443AC" w:rsidR="00A8623C" w:rsidRDefault="00317010" w:rsidP="00A8623C">
      <w:pPr>
        <w:pStyle w:val="Heading2"/>
      </w:pPr>
      <w:bookmarkStart w:id="144" w:name="_Toc215816298"/>
      <w:r>
        <w:lastRenderedPageBreak/>
        <w:t>Phase</w:t>
      </w:r>
      <w:r w:rsidR="009F1A51">
        <w:t xml:space="preserve"> 3</w:t>
      </w:r>
      <w:r w:rsidR="00750095">
        <w:t>b</w:t>
      </w:r>
      <w:r w:rsidR="005F340D">
        <w:t xml:space="preserve">, activity </w:t>
      </w:r>
      <w:r w:rsidR="00A8424C">
        <w:t>6</w:t>
      </w:r>
      <w:r w:rsidR="00A8623C">
        <w:t xml:space="preserve"> </w:t>
      </w:r>
      <w:r w:rsidR="007F4D7E">
        <w:t>–</w:t>
      </w:r>
      <w:r w:rsidR="00A8623C">
        <w:t xml:space="preserve"> </w:t>
      </w:r>
      <w:r w:rsidR="007F4D7E">
        <w:t>reflecting on a discursive work sample</w:t>
      </w:r>
      <w:bookmarkEnd w:id="143"/>
      <w:bookmarkEnd w:id="144"/>
    </w:p>
    <w:p w14:paraId="090E2BED" w14:textId="5CAC55BE" w:rsidR="008E502F" w:rsidRDefault="008E502F" w:rsidP="000F161F">
      <w:pPr>
        <w:pStyle w:val="ListNumber"/>
        <w:numPr>
          <w:ilvl w:val="0"/>
          <w:numId w:val="12"/>
        </w:numPr>
      </w:pPr>
      <w:r>
        <w:t>R</w:t>
      </w:r>
      <w:r w:rsidR="001E5C5B">
        <w:t xml:space="preserve">ead </w:t>
      </w:r>
      <w:r w:rsidR="00B2436E">
        <w:rPr>
          <w:b/>
          <w:bCs/>
        </w:rPr>
        <w:t xml:space="preserve">Student work sample – </w:t>
      </w:r>
      <w:r w:rsidR="001E5C5B">
        <w:rPr>
          <w:b/>
          <w:bCs/>
        </w:rPr>
        <w:t>Part A</w:t>
      </w:r>
      <w:r w:rsidR="002B1063">
        <w:rPr>
          <w:b/>
          <w:bCs/>
        </w:rPr>
        <w:t xml:space="preserve"> –</w:t>
      </w:r>
      <w:r w:rsidR="001E5C5B">
        <w:rPr>
          <w:b/>
          <w:bCs/>
        </w:rPr>
        <w:t xml:space="preserve"> discursive </w:t>
      </w:r>
      <w:r>
        <w:rPr>
          <w:b/>
          <w:bCs/>
        </w:rPr>
        <w:t xml:space="preserve">response </w:t>
      </w:r>
      <w:r w:rsidR="00B2436E">
        <w:rPr>
          <w:b/>
          <w:bCs/>
        </w:rPr>
        <w:t xml:space="preserve">– </w:t>
      </w:r>
      <w:r>
        <w:rPr>
          <w:b/>
          <w:bCs/>
        </w:rPr>
        <w:t>‘What do I want to do with my life</w:t>
      </w:r>
      <w:r w:rsidR="00B2436E">
        <w:rPr>
          <w:b/>
          <w:bCs/>
        </w:rPr>
        <w:t>’</w:t>
      </w:r>
      <w:r w:rsidR="00B2436E" w:rsidRPr="00B2436E">
        <w:t xml:space="preserve"> from the </w:t>
      </w:r>
      <w:proofErr w:type="gramStart"/>
      <w:r w:rsidR="00B2436E">
        <w:rPr>
          <w:b/>
          <w:bCs/>
        </w:rPr>
        <w:t>Student</w:t>
      </w:r>
      <w:proofErr w:type="gramEnd"/>
      <w:r w:rsidR="00B2436E">
        <w:rPr>
          <w:b/>
          <w:bCs/>
        </w:rPr>
        <w:t xml:space="preserve"> assessment samples –11.1</w:t>
      </w:r>
      <w:r w:rsidRPr="004809EB">
        <w:t>.</w:t>
      </w:r>
    </w:p>
    <w:p w14:paraId="16EB3FC5" w14:textId="5534A9BC" w:rsidR="00177132" w:rsidRDefault="008E502F" w:rsidP="000F161F">
      <w:pPr>
        <w:pStyle w:val="ListNumber"/>
        <w:numPr>
          <w:ilvl w:val="0"/>
          <w:numId w:val="12"/>
        </w:numPr>
      </w:pPr>
      <w:r>
        <w:t>Use</w:t>
      </w:r>
      <w:r w:rsidR="0AE2085A" w:rsidRPr="7DEFDCC3">
        <w:t xml:space="preserve"> the table below </w:t>
      </w:r>
      <w:r>
        <w:t>to</w:t>
      </w:r>
    </w:p>
    <w:p w14:paraId="67436146" w14:textId="35B6C604" w:rsidR="007F1E58" w:rsidRDefault="008E502F" w:rsidP="00EB1B6C">
      <w:pPr>
        <w:pStyle w:val="ListNumber2"/>
        <w:numPr>
          <w:ilvl w:val="0"/>
          <w:numId w:val="68"/>
        </w:numPr>
      </w:pPr>
      <w:r>
        <w:t>identify</w:t>
      </w:r>
      <w:r w:rsidR="0AE2085A" w:rsidRPr="7DEFDCC3">
        <w:t xml:space="preserve"> the features of this work sample that are typical of the discursive form</w:t>
      </w:r>
      <w:r w:rsidR="007F1E58">
        <w:t>s and features</w:t>
      </w:r>
    </w:p>
    <w:p w14:paraId="44D90AA0" w14:textId="635FD350" w:rsidR="00177132" w:rsidRDefault="00177132" w:rsidP="000F161F">
      <w:pPr>
        <w:pStyle w:val="ListNumber2"/>
        <w:numPr>
          <w:ilvl w:val="0"/>
          <w:numId w:val="15"/>
        </w:numPr>
      </w:pPr>
      <w:r>
        <w:t>provide an example from the work sample</w:t>
      </w:r>
    </w:p>
    <w:p w14:paraId="7AD96B65" w14:textId="472D6243" w:rsidR="005A2E33" w:rsidRDefault="00177132" w:rsidP="000F161F">
      <w:pPr>
        <w:pStyle w:val="ListNumber2"/>
        <w:numPr>
          <w:ilvl w:val="0"/>
          <w:numId w:val="15"/>
        </w:numPr>
      </w:pPr>
      <w:r>
        <w:t>r</w:t>
      </w:r>
      <w:r w:rsidR="007F1E58">
        <w:t>eflect on</w:t>
      </w:r>
      <w:r w:rsidR="0AE2085A" w:rsidRPr="7DEFDCC3">
        <w:t xml:space="preserve"> how you might implement these language forms and features into your own discursive writing</w:t>
      </w:r>
    </w:p>
    <w:p w14:paraId="582D53EB" w14:textId="5FACE88B" w:rsidR="00177132" w:rsidRDefault="00177132" w:rsidP="000F161F">
      <w:pPr>
        <w:pStyle w:val="ListNumber2"/>
        <w:numPr>
          <w:ilvl w:val="0"/>
          <w:numId w:val="15"/>
        </w:numPr>
      </w:pPr>
      <w:r>
        <w:t>experi</w:t>
      </w:r>
      <w:r w:rsidR="008C53AF">
        <w:t>ment with this feature by drafting your own sentence</w:t>
      </w:r>
      <w:r w:rsidR="007C6CAC">
        <w:t xml:space="preserve"> using the form or feature identified.</w:t>
      </w:r>
    </w:p>
    <w:p w14:paraId="3083BC0E" w14:textId="6BAE05AB" w:rsidR="00EF35A5" w:rsidRDefault="00EF35A5" w:rsidP="00EF35A5">
      <w:pPr>
        <w:pStyle w:val="Caption"/>
      </w:pPr>
      <w:r>
        <w:t xml:space="preserve">Table </w:t>
      </w:r>
      <w:r>
        <w:fldChar w:fldCharType="begin"/>
      </w:r>
      <w:r>
        <w:instrText xml:space="preserve"> SEQ Table \* ARABIC </w:instrText>
      </w:r>
      <w:r>
        <w:fldChar w:fldCharType="separate"/>
      </w:r>
      <w:r w:rsidR="00E02857">
        <w:rPr>
          <w:noProof/>
        </w:rPr>
        <w:t>36</w:t>
      </w:r>
      <w:r>
        <w:fldChar w:fldCharType="end"/>
      </w:r>
      <w:r w:rsidR="6CE1144E">
        <w:t xml:space="preserve"> </w:t>
      </w:r>
      <w:r>
        <w:t>– reflecting on an annotated work sample</w:t>
      </w:r>
    </w:p>
    <w:tbl>
      <w:tblPr>
        <w:tblStyle w:val="Tableheader"/>
        <w:tblW w:w="5000" w:type="pct"/>
        <w:tblLayout w:type="fixed"/>
        <w:tblLook w:val="04A0" w:firstRow="1" w:lastRow="0" w:firstColumn="1" w:lastColumn="0" w:noHBand="0" w:noVBand="1"/>
        <w:tblDescription w:val="The left column gives space to note the features of the annotated work sample that students have unpacked in the PowerPoint. The second column has space to note examples, and the third and fourth columns gives space to make notes on how they might apply these language forms and features in their own discursive writing. "/>
      </w:tblPr>
      <w:tblGrid>
        <w:gridCol w:w="2407"/>
        <w:gridCol w:w="2407"/>
        <w:gridCol w:w="2408"/>
        <w:gridCol w:w="2408"/>
      </w:tblGrid>
      <w:tr w:rsidR="00446EDD" w14:paraId="42629D48" w14:textId="0BBCA655" w:rsidTr="00424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FACD42E" w14:textId="6BCBC50B" w:rsidR="005A2E33" w:rsidRDefault="00E76E8F" w:rsidP="005A2E33">
            <w:r>
              <w:t>Features of annotated discursive work sample</w:t>
            </w:r>
          </w:p>
        </w:tc>
        <w:tc>
          <w:tcPr>
            <w:tcW w:w="1250" w:type="pct"/>
          </w:tcPr>
          <w:p w14:paraId="1454BF55" w14:textId="78CB8932" w:rsidR="005A2E33" w:rsidRDefault="004D7BEF" w:rsidP="005A2E33">
            <w:pPr>
              <w:cnfStyle w:val="100000000000" w:firstRow="1" w:lastRow="0" w:firstColumn="0" w:lastColumn="0" w:oddVBand="0" w:evenVBand="0" w:oddHBand="0" w:evenHBand="0" w:firstRowFirstColumn="0" w:firstRowLastColumn="0" w:lastRowFirstColumn="0" w:lastRowLastColumn="0"/>
            </w:pPr>
            <w:r>
              <w:t>Example</w:t>
            </w:r>
          </w:p>
        </w:tc>
        <w:tc>
          <w:tcPr>
            <w:tcW w:w="1250" w:type="pct"/>
          </w:tcPr>
          <w:p w14:paraId="123CD275" w14:textId="5D91E102" w:rsidR="005A2E33" w:rsidRDefault="004D7BEF" w:rsidP="005A2E33">
            <w:pPr>
              <w:cnfStyle w:val="100000000000" w:firstRow="1" w:lastRow="0" w:firstColumn="0" w:lastColumn="0" w:oddVBand="0" w:evenVBand="0" w:oddHBand="0" w:evenHBand="0" w:firstRowFirstColumn="0" w:firstRowLastColumn="0" w:lastRowFirstColumn="0" w:lastRowLastColumn="0"/>
            </w:pPr>
            <w:r>
              <w:t>How this might support my own writing</w:t>
            </w:r>
          </w:p>
        </w:tc>
        <w:tc>
          <w:tcPr>
            <w:tcW w:w="1250" w:type="pct"/>
          </w:tcPr>
          <w:p w14:paraId="2AC850C2" w14:textId="5A623CDA" w:rsidR="007C6CAC" w:rsidRDefault="007C6CAC" w:rsidP="005A2E33">
            <w:pPr>
              <w:cnfStyle w:val="100000000000" w:firstRow="1" w:lastRow="0" w:firstColumn="0" w:lastColumn="0" w:oddVBand="0" w:evenVBand="0" w:oddHBand="0" w:evenHBand="0" w:firstRowFirstColumn="0" w:firstRowLastColumn="0" w:lastRowFirstColumn="0" w:lastRowLastColumn="0"/>
            </w:pPr>
            <w:r>
              <w:t>Experiment with this feature</w:t>
            </w:r>
            <w:r w:rsidR="00333F1F">
              <w:t xml:space="preserve"> in </w:t>
            </w:r>
            <w:r w:rsidR="00376CFE">
              <w:t xml:space="preserve">my </w:t>
            </w:r>
            <w:r w:rsidR="00333F1F">
              <w:t>own sentence</w:t>
            </w:r>
          </w:p>
        </w:tc>
      </w:tr>
      <w:tr w:rsidR="00446EDD" w14:paraId="48F15160" w14:textId="14D094ED" w:rsidTr="00424CC6">
        <w:trPr>
          <w:cnfStyle w:val="000000100000" w:firstRow="0" w:lastRow="0" w:firstColumn="0" w:lastColumn="0" w:oddVBand="0" w:evenVBand="0" w:oddHBand="1" w:evenHBand="0" w:firstRowFirstColumn="0" w:firstRowLastColumn="0" w:lastRowFirstColumn="0" w:lastRowLastColumn="0"/>
          <w:trHeight w:val="3016"/>
        </w:trPr>
        <w:tc>
          <w:tcPr>
            <w:cnfStyle w:val="001000000000" w:firstRow="0" w:lastRow="0" w:firstColumn="1" w:lastColumn="0" w:oddVBand="0" w:evenVBand="0" w:oddHBand="0" w:evenHBand="0" w:firstRowFirstColumn="0" w:firstRowLastColumn="0" w:lastRowFirstColumn="0" w:lastRowLastColumn="0"/>
            <w:tcW w:w="1250" w:type="pct"/>
          </w:tcPr>
          <w:p w14:paraId="5C38B7A2" w14:textId="6F218483" w:rsidR="005A2E33" w:rsidRPr="00333F1F" w:rsidRDefault="003129CA" w:rsidP="005A2E33">
            <w:pPr>
              <w:rPr>
                <w:b w:val="0"/>
              </w:rPr>
            </w:pPr>
            <w:r w:rsidRPr="00333F1F">
              <w:rPr>
                <w:b w:val="0"/>
              </w:rPr>
              <w:t>The discursive work sample opens with a rhetorical question to hook the reader’s attention</w:t>
            </w:r>
            <w:r w:rsidR="00333F1F">
              <w:rPr>
                <w:b w:val="0"/>
                <w:bCs/>
              </w:rPr>
              <w:t>.</w:t>
            </w:r>
          </w:p>
        </w:tc>
        <w:tc>
          <w:tcPr>
            <w:tcW w:w="1250" w:type="pct"/>
          </w:tcPr>
          <w:p w14:paraId="06E9B1F3" w14:textId="282000B1" w:rsidR="005A2E33" w:rsidRDefault="003129CA" w:rsidP="005A2E33">
            <w:pPr>
              <w:cnfStyle w:val="000000100000" w:firstRow="0" w:lastRow="0" w:firstColumn="0" w:lastColumn="0" w:oddVBand="0" w:evenVBand="0" w:oddHBand="1" w:evenHBand="0" w:firstRowFirstColumn="0" w:firstRowLastColumn="0" w:lastRowFirstColumn="0" w:lastRowLastColumn="0"/>
            </w:pPr>
            <w:r>
              <w:t>‘</w:t>
            </w:r>
            <w:r w:rsidRPr="003129CA">
              <w:t>What do you want to do with your life?</w:t>
            </w:r>
            <w:r>
              <w:t>’</w:t>
            </w:r>
          </w:p>
        </w:tc>
        <w:tc>
          <w:tcPr>
            <w:tcW w:w="1250" w:type="pct"/>
          </w:tcPr>
          <w:p w14:paraId="4E5C6090" w14:textId="26E10F88" w:rsidR="005A2E33" w:rsidRDefault="003129CA" w:rsidP="005A2E33">
            <w:pPr>
              <w:cnfStyle w:val="000000100000" w:firstRow="0" w:lastRow="0" w:firstColumn="0" w:lastColumn="0" w:oddVBand="0" w:evenVBand="0" w:oddHBand="1" w:evenHBand="0" w:firstRowFirstColumn="0" w:firstRowLastColumn="0" w:lastRowFirstColumn="0" w:lastRowLastColumn="0"/>
            </w:pPr>
            <w:r>
              <w:t xml:space="preserve">I might start with an anecdote and then a rhetorical question to make my </w:t>
            </w:r>
            <w:r w:rsidR="00A9369E">
              <w:t>main ideas</w:t>
            </w:r>
            <w:r>
              <w:t xml:space="preserve"> </w:t>
            </w:r>
            <w:r w:rsidR="00A9369E">
              <w:t xml:space="preserve">really </w:t>
            </w:r>
            <w:r>
              <w:t>clear</w:t>
            </w:r>
            <w:r w:rsidR="00A9369E">
              <w:t xml:space="preserve"> from the beginning.</w:t>
            </w:r>
          </w:p>
        </w:tc>
        <w:tc>
          <w:tcPr>
            <w:tcW w:w="1250" w:type="pct"/>
          </w:tcPr>
          <w:p w14:paraId="6E41C623" w14:textId="6E6E5D68" w:rsidR="006401F3" w:rsidRDefault="00D13935" w:rsidP="005A2E33">
            <w:pPr>
              <w:cnfStyle w:val="000000100000" w:firstRow="0" w:lastRow="0" w:firstColumn="0" w:lastColumn="0" w:oddVBand="0" w:evenVBand="0" w:oddHBand="1" w:evenHBand="0" w:firstRowFirstColumn="0" w:firstRowLastColumn="0" w:lastRowFirstColumn="0" w:lastRowLastColumn="0"/>
            </w:pPr>
            <w:r>
              <w:t>‘</w:t>
            </w:r>
            <w:r w:rsidR="006401F3">
              <w:t xml:space="preserve">The other day I was </w:t>
            </w:r>
            <w:r w:rsidR="000F0215">
              <w:t>procrastinating, avoiding doing my English homework</w:t>
            </w:r>
            <w:r>
              <w:t>.</w:t>
            </w:r>
            <w:r w:rsidR="000F0215">
              <w:t xml:space="preserve"> I started thinking. </w:t>
            </w:r>
            <w:r>
              <w:t>…</w:t>
            </w:r>
            <w:r w:rsidR="0031174C">
              <w:t xml:space="preserve"> </w:t>
            </w:r>
            <w:r w:rsidR="000F0215">
              <w:t>W</w:t>
            </w:r>
            <w:r w:rsidR="006401F3">
              <w:t xml:space="preserve">hat </w:t>
            </w:r>
            <w:r w:rsidR="000F0215">
              <w:t>am I going to do with my life?</w:t>
            </w:r>
            <w:r>
              <w:t>’</w:t>
            </w:r>
          </w:p>
        </w:tc>
      </w:tr>
      <w:tr w:rsidR="00446EDD" w14:paraId="612AFA67" w14:textId="7417DB7C"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CCB9A47" w14:textId="56A6B6B8" w:rsidR="005A2E33" w:rsidRPr="00397FDE" w:rsidRDefault="00397FDE" w:rsidP="005A2E33">
            <w:pPr>
              <w:rPr>
                <w:b w:val="0"/>
              </w:rPr>
            </w:pPr>
            <w:r>
              <w:rPr>
                <w:b w:val="0"/>
                <w:bCs/>
              </w:rPr>
              <w:t>personal pronouns</w:t>
            </w:r>
          </w:p>
        </w:tc>
        <w:tc>
          <w:tcPr>
            <w:tcW w:w="1250" w:type="pct"/>
          </w:tcPr>
          <w:p w14:paraId="59EA7DCB" w14:textId="77777777" w:rsidR="005A2E33" w:rsidRDefault="005A2E33" w:rsidP="005A2E33">
            <w:pPr>
              <w:cnfStyle w:val="000000010000" w:firstRow="0" w:lastRow="0" w:firstColumn="0" w:lastColumn="0" w:oddVBand="0" w:evenVBand="0" w:oddHBand="0" w:evenHBand="1" w:firstRowFirstColumn="0" w:firstRowLastColumn="0" w:lastRowFirstColumn="0" w:lastRowLastColumn="0"/>
            </w:pPr>
          </w:p>
        </w:tc>
        <w:tc>
          <w:tcPr>
            <w:tcW w:w="1250" w:type="pct"/>
          </w:tcPr>
          <w:p w14:paraId="13E8B315" w14:textId="77777777" w:rsidR="005A2E33" w:rsidRDefault="005A2E33" w:rsidP="005A2E33">
            <w:pPr>
              <w:cnfStyle w:val="000000010000" w:firstRow="0" w:lastRow="0" w:firstColumn="0" w:lastColumn="0" w:oddVBand="0" w:evenVBand="0" w:oddHBand="0" w:evenHBand="1" w:firstRowFirstColumn="0" w:firstRowLastColumn="0" w:lastRowFirstColumn="0" w:lastRowLastColumn="0"/>
            </w:pPr>
          </w:p>
        </w:tc>
        <w:tc>
          <w:tcPr>
            <w:tcW w:w="1250" w:type="pct"/>
          </w:tcPr>
          <w:p w14:paraId="1759484F" w14:textId="77777777" w:rsidR="007C6CAC" w:rsidRDefault="007C6CAC" w:rsidP="005A2E33">
            <w:pPr>
              <w:cnfStyle w:val="000000010000" w:firstRow="0" w:lastRow="0" w:firstColumn="0" w:lastColumn="0" w:oddVBand="0" w:evenVBand="0" w:oddHBand="0" w:evenHBand="1" w:firstRowFirstColumn="0" w:firstRowLastColumn="0" w:lastRowFirstColumn="0" w:lastRowLastColumn="0"/>
            </w:pPr>
          </w:p>
        </w:tc>
      </w:tr>
      <w:tr w:rsidR="00446EDD" w14:paraId="63E76C42" w14:textId="704CD906"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8D53016" w14:textId="77777777" w:rsidR="005A2E33" w:rsidRDefault="005A2E33" w:rsidP="005A2E33"/>
        </w:tc>
        <w:tc>
          <w:tcPr>
            <w:tcW w:w="1250" w:type="pct"/>
          </w:tcPr>
          <w:p w14:paraId="35A2A0B2" w14:textId="77777777" w:rsidR="005A2E33" w:rsidRDefault="005A2E33" w:rsidP="005A2E33">
            <w:pPr>
              <w:cnfStyle w:val="000000100000" w:firstRow="0" w:lastRow="0" w:firstColumn="0" w:lastColumn="0" w:oddVBand="0" w:evenVBand="0" w:oddHBand="1" w:evenHBand="0" w:firstRowFirstColumn="0" w:firstRowLastColumn="0" w:lastRowFirstColumn="0" w:lastRowLastColumn="0"/>
            </w:pPr>
          </w:p>
        </w:tc>
        <w:tc>
          <w:tcPr>
            <w:tcW w:w="1250" w:type="pct"/>
          </w:tcPr>
          <w:p w14:paraId="3AFBAB4D" w14:textId="77777777" w:rsidR="005A2E33" w:rsidRDefault="005A2E33" w:rsidP="005A2E33">
            <w:pPr>
              <w:cnfStyle w:val="000000100000" w:firstRow="0" w:lastRow="0" w:firstColumn="0" w:lastColumn="0" w:oddVBand="0" w:evenVBand="0" w:oddHBand="1" w:evenHBand="0" w:firstRowFirstColumn="0" w:firstRowLastColumn="0" w:lastRowFirstColumn="0" w:lastRowLastColumn="0"/>
            </w:pPr>
          </w:p>
        </w:tc>
        <w:tc>
          <w:tcPr>
            <w:tcW w:w="1250" w:type="pct"/>
          </w:tcPr>
          <w:p w14:paraId="2A40F931" w14:textId="77777777" w:rsidR="007C6CAC" w:rsidRDefault="007C6CAC" w:rsidP="005A2E33">
            <w:pPr>
              <w:cnfStyle w:val="000000100000" w:firstRow="0" w:lastRow="0" w:firstColumn="0" w:lastColumn="0" w:oddVBand="0" w:evenVBand="0" w:oddHBand="1" w:evenHBand="0" w:firstRowFirstColumn="0" w:firstRowLastColumn="0" w:lastRowFirstColumn="0" w:lastRowLastColumn="0"/>
            </w:pPr>
          </w:p>
        </w:tc>
      </w:tr>
      <w:tr w:rsidR="00446EDD" w14:paraId="4CDA9071" w14:textId="3EA0733C"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030FE29" w14:textId="77777777" w:rsidR="005A2E33" w:rsidRDefault="005A2E33" w:rsidP="005A2E33"/>
        </w:tc>
        <w:tc>
          <w:tcPr>
            <w:tcW w:w="1250" w:type="pct"/>
          </w:tcPr>
          <w:p w14:paraId="32935119" w14:textId="77777777" w:rsidR="005A2E33" w:rsidRDefault="005A2E33" w:rsidP="005A2E33">
            <w:pPr>
              <w:cnfStyle w:val="000000010000" w:firstRow="0" w:lastRow="0" w:firstColumn="0" w:lastColumn="0" w:oddVBand="0" w:evenVBand="0" w:oddHBand="0" w:evenHBand="1" w:firstRowFirstColumn="0" w:firstRowLastColumn="0" w:lastRowFirstColumn="0" w:lastRowLastColumn="0"/>
            </w:pPr>
          </w:p>
        </w:tc>
        <w:tc>
          <w:tcPr>
            <w:tcW w:w="1250" w:type="pct"/>
          </w:tcPr>
          <w:p w14:paraId="589AFCA1" w14:textId="77777777" w:rsidR="005A2E33" w:rsidRDefault="005A2E33" w:rsidP="005A2E33">
            <w:pPr>
              <w:cnfStyle w:val="000000010000" w:firstRow="0" w:lastRow="0" w:firstColumn="0" w:lastColumn="0" w:oddVBand="0" w:evenVBand="0" w:oddHBand="0" w:evenHBand="1" w:firstRowFirstColumn="0" w:firstRowLastColumn="0" w:lastRowFirstColumn="0" w:lastRowLastColumn="0"/>
            </w:pPr>
          </w:p>
        </w:tc>
        <w:tc>
          <w:tcPr>
            <w:tcW w:w="1250" w:type="pct"/>
          </w:tcPr>
          <w:p w14:paraId="338FC12C" w14:textId="77777777" w:rsidR="007C6CAC" w:rsidRDefault="007C6CAC" w:rsidP="005A2E33">
            <w:pPr>
              <w:cnfStyle w:val="000000010000" w:firstRow="0" w:lastRow="0" w:firstColumn="0" w:lastColumn="0" w:oddVBand="0" w:evenVBand="0" w:oddHBand="0" w:evenHBand="1" w:firstRowFirstColumn="0" w:firstRowLastColumn="0" w:lastRowFirstColumn="0" w:lastRowLastColumn="0"/>
            </w:pPr>
          </w:p>
        </w:tc>
      </w:tr>
    </w:tbl>
    <w:p w14:paraId="10525FCE" w14:textId="77777777" w:rsidR="007C6CAC" w:rsidRDefault="007C6CAC" w:rsidP="005A2E33">
      <w:pPr>
        <w:sectPr w:rsidR="007C6CAC" w:rsidSect="00FA3C26">
          <w:pgSz w:w="11906" w:h="16838" w:code="9"/>
          <w:pgMar w:top="1134" w:right="1134" w:bottom="1134" w:left="1134" w:header="709" w:footer="709" w:gutter="0"/>
          <w:cols w:space="708"/>
          <w:docGrid w:linePitch="360"/>
        </w:sectPr>
      </w:pPr>
    </w:p>
    <w:p w14:paraId="6359C6BF" w14:textId="0CE515C5" w:rsidR="00F02C34" w:rsidRDefault="00510EB5" w:rsidP="00CF51A3">
      <w:pPr>
        <w:pStyle w:val="Heading2"/>
      </w:pPr>
      <w:bookmarkStart w:id="145" w:name="_Toc206505325"/>
      <w:bookmarkStart w:id="146" w:name="_Toc215816299"/>
      <w:r>
        <w:lastRenderedPageBreak/>
        <w:t xml:space="preserve">Phase </w:t>
      </w:r>
      <w:r w:rsidR="007706DC">
        <w:t>3</w:t>
      </w:r>
      <w:r w:rsidR="008E0047">
        <w:t>b,</w:t>
      </w:r>
      <w:r>
        <w:t xml:space="preserve"> activity </w:t>
      </w:r>
      <w:r w:rsidR="00A8424C">
        <w:t>7</w:t>
      </w:r>
      <w:r w:rsidR="00C2329A">
        <w:t xml:space="preserve"> – </w:t>
      </w:r>
      <w:r w:rsidR="00C2329A" w:rsidRPr="00C2329A">
        <w:t xml:space="preserve">writing the </w:t>
      </w:r>
      <w:r w:rsidR="006F3D25">
        <w:t>introduction</w:t>
      </w:r>
      <w:r w:rsidR="00C2329A" w:rsidRPr="00C2329A">
        <w:t xml:space="preserve"> to a discursive text</w:t>
      </w:r>
      <w:bookmarkEnd w:id="145"/>
      <w:bookmarkEnd w:id="146"/>
    </w:p>
    <w:p w14:paraId="2D26535C" w14:textId="05C56771" w:rsidR="005F6371" w:rsidRPr="005F6371" w:rsidRDefault="005A5002" w:rsidP="00047D8F">
      <w:pPr>
        <w:pStyle w:val="FeatureBox2"/>
      </w:pPr>
      <w:r w:rsidRPr="00A47ED9">
        <w:rPr>
          <w:rStyle w:val="Strong"/>
        </w:rPr>
        <w:t>Teacher note:</w:t>
      </w:r>
      <w:r>
        <w:t xml:space="preserve"> </w:t>
      </w:r>
      <w:r w:rsidR="00AA43F1">
        <w:t>t</w:t>
      </w:r>
      <w:r w:rsidR="00A47ED9">
        <w:t xml:space="preserve">he scaffold below may support teachers in the explicit teaching strategy of </w:t>
      </w:r>
      <w:hyperlink r:id="rId79" w:history="1">
        <w:r w:rsidR="00A47ED9" w:rsidRPr="00A47ED9">
          <w:rPr>
            <w:rStyle w:val="Hyperlink"/>
          </w:rPr>
          <w:t>chunking and sequencing learning</w:t>
        </w:r>
      </w:hyperlink>
      <w:r w:rsidR="00513AFA">
        <w:t>. Students</w:t>
      </w:r>
      <w:r w:rsidR="00A27D38">
        <w:t xml:space="preserve"> </w:t>
      </w:r>
      <w:r w:rsidR="00D305DF">
        <w:t>use Garner’s</w:t>
      </w:r>
      <w:r w:rsidR="00A27D38">
        <w:t xml:space="preserve"> </w:t>
      </w:r>
      <w:r w:rsidR="00E2753E">
        <w:t>article</w:t>
      </w:r>
      <w:r w:rsidR="00A27D38">
        <w:t xml:space="preserve"> as a model to write an introduction on the same topic, before moving on to a topic of their own choice.</w:t>
      </w:r>
    </w:p>
    <w:p w14:paraId="3B8867C5" w14:textId="51F20882" w:rsidR="005F6371" w:rsidRPr="005F6371" w:rsidRDefault="00223A01" w:rsidP="00E3374D">
      <w:pPr>
        <w:pStyle w:val="FeatureBox3"/>
      </w:pPr>
      <w:r w:rsidRPr="00E3374D">
        <w:rPr>
          <w:rStyle w:val="Strong"/>
        </w:rPr>
        <w:t>Student note:</w:t>
      </w:r>
      <w:r>
        <w:t xml:space="preserve"> it is important to remember that there is no </w:t>
      </w:r>
      <w:r w:rsidR="00117188">
        <w:t>one</w:t>
      </w:r>
      <w:r w:rsidR="00B36136">
        <w:t xml:space="preserve"> </w:t>
      </w:r>
      <w:r>
        <w:t xml:space="preserve">formula </w:t>
      </w:r>
      <w:r w:rsidR="00B36136">
        <w:t>for writing</w:t>
      </w:r>
      <w:r w:rsidR="00336AE3">
        <w:t xml:space="preserve"> effectively,</w:t>
      </w:r>
      <w:r w:rsidR="00B36136">
        <w:t xml:space="preserve"> </w:t>
      </w:r>
      <w:r w:rsidR="00336AE3">
        <w:t xml:space="preserve">and that ‘discursive’ </w:t>
      </w:r>
      <w:r w:rsidR="00B86ED1">
        <w:t>texts can be</w:t>
      </w:r>
      <w:r w:rsidR="00336AE3">
        <w:t xml:space="preserve"> very </w:t>
      </w:r>
      <w:r w:rsidR="00E3374D">
        <w:t xml:space="preserve">varied. The table below is a guide to help you include some of the typical </w:t>
      </w:r>
      <w:r w:rsidR="009B5FD8">
        <w:t>forms,</w:t>
      </w:r>
      <w:r w:rsidR="00E3374D">
        <w:t xml:space="preserve"> features </w:t>
      </w:r>
      <w:r w:rsidR="009B5FD8">
        <w:t xml:space="preserve">and structures </w:t>
      </w:r>
      <w:r w:rsidR="00E3374D">
        <w:t>of discursive texts.</w:t>
      </w:r>
    </w:p>
    <w:p w14:paraId="48846B8E" w14:textId="011E1147" w:rsidR="00000FB8" w:rsidRDefault="009A615E" w:rsidP="000F161F">
      <w:pPr>
        <w:pStyle w:val="ListNumber"/>
        <w:numPr>
          <w:ilvl w:val="0"/>
          <w:numId w:val="13"/>
        </w:numPr>
      </w:pPr>
      <w:r>
        <w:t>Revisit Helen Garner’s discursive essay</w:t>
      </w:r>
      <w:r w:rsidR="0061283B">
        <w:t xml:space="preserve"> to complete</w:t>
      </w:r>
      <w:r w:rsidR="00AA43F1">
        <w:t xml:space="preserve"> the table below</w:t>
      </w:r>
      <w:r w:rsidR="0061283B">
        <w:t>. This will become</w:t>
      </w:r>
      <w:r w:rsidR="00AA43F1">
        <w:t xml:space="preserve"> a scaffold to plan an introduction to a discursive text on the topic ‘</w:t>
      </w:r>
      <w:r w:rsidR="009B5FD8">
        <w:t>W</w:t>
      </w:r>
      <w:r w:rsidR="00AA43F1">
        <w:t>hat makes me happy now?</w:t>
      </w:r>
      <w:r w:rsidR="002D5E21">
        <w:t>’</w:t>
      </w:r>
    </w:p>
    <w:p w14:paraId="797053CC" w14:textId="08B18509"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37</w:t>
      </w:r>
      <w:r>
        <w:fldChar w:fldCharType="end"/>
      </w:r>
      <w:r w:rsidR="298192BB">
        <w:t xml:space="preserve"> </w:t>
      </w:r>
      <w:r>
        <w:t>– planning and writing the introduction to your own discursive text</w:t>
      </w:r>
    </w:p>
    <w:tbl>
      <w:tblPr>
        <w:tblStyle w:val="Tableheader"/>
        <w:tblW w:w="0" w:type="auto"/>
        <w:tblLook w:val="04A0" w:firstRow="1" w:lastRow="0" w:firstColumn="1" w:lastColumn="0" w:noHBand="0" w:noVBand="1"/>
        <w:tblDescription w:val="The frist column has questions about discursive writing. The second column is space for planning and writing the introduction to your own discursive text."/>
      </w:tblPr>
      <w:tblGrid>
        <w:gridCol w:w="4814"/>
        <w:gridCol w:w="4814"/>
      </w:tblGrid>
      <w:tr w:rsidR="00CD63DE" w14:paraId="686EAFC8" w14:textId="77777777" w:rsidTr="00356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171E07" w14:textId="191E5328" w:rsidR="00356C65" w:rsidRDefault="00356C65" w:rsidP="00356C65">
            <w:r>
              <w:t>Question</w:t>
            </w:r>
            <w:r w:rsidR="001A3EA8">
              <w:t xml:space="preserve"> or </w:t>
            </w:r>
            <w:r w:rsidR="007956FF">
              <w:t>i</w:t>
            </w:r>
            <w:r w:rsidR="001A3EA8">
              <w:t>nstruction</w:t>
            </w:r>
          </w:p>
        </w:tc>
        <w:tc>
          <w:tcPr>
            <w:tcW w:w="4814" w:type="dxa"/>
          </w:tcPr>
          <w:p w14:paraId="78E79C93" w14:textId="4E9B9335" w:rsidR="00356C65" w:rsidRDefault="007956FF" w:rsidP="00356C65">
            <w:pPr>
              <w:cnfStyle w:val="100000000000" w:firstRow="1" w:lastRow="0" w:firstColumn="0" w:lastColumn="0" w:oddVBand="0" w:evenVBand="0" w:oddHBand="0" w:evenHBand="0" w:firstRowFirstColumn="0" w:firstRowLastColumn="0" w:lastRowFirstColumn="0" w:lastRowLastColumn="0"/>
            </w:pPr>
            <w:r>
              <w:t>Your response to the question or instruction</w:t>
            </w:r>
          </w:p>
        </w:tc>
      </w:tr>
      <w:tr w:rsidR="00CD63DE" w14:paraId="0134DB71" w14:textId="77777777"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5A7993" w14:textId="738FCB04" w:rsidR="00E361E9" w:rsidRPr="002A603E" w:rsidRDefault="00356C65" w:rsidP="00A93E95">
            <w:pPr>
              <w:rPr>
                <w:b w:val="0"/>
                <w:bCs/>
              </w:rPr>
            </w:pPr>
            <w:r w:rsidRPr="002A603E">
              <w:rPr>
                <w:b w:val="0"/>
                <w:bCs/>
              </w:rPr>
              <w:t xml:space="preserve">How does Helen Garner </w:t>
            </w:r>
            <w:r w:rsidR="00ED0BB1" w:rsidRPr="002A603E">
              <w:rPr>
                <w:b w:val="0"/>
                <w:bCs/>
              </w:rPr>
              <w:t xml:space="preserve">use her introduction to </w:t>
            </w:r>
            <w:r w:rsidRPr="002A603E">
              <w:rPr>
                <w:b w:val="0"/>
                <w:bCs/>
              </w:rPr>
              <w:t>hook the reader and establish the main ideas that she plans to discuss?</w:t>
            </w:r>
          </w:p>
        </w:tc>
        <w:tc>
          <w:tcPr>
            <w:tcW w:w="4814" w:type="dxa"/>
          </w:tcPr>
          <w:p w14:paraId="1EF6E827" w14:textId="77777777" w:rsidR="00356C65" w:rsidRDefault="00356C65" w:rsidP="00356C65">
            <w:pPr>
              <w:cnfStyle w:val="000000100000" w:firstRow="0" w:lastRow="0" w:firstColumn="0" w:lastColumn="0" w:oddVBand="0" w:evenVBand="0" w:oddHBand="1" w:evenHBand="0" w:firstRowFirstColumn="0" w:firstRowLastColumn="0" w:lastRowFirstColumn="0" w:lastRowLastColumn="0"/>
            </w:pPr>
          </w:p>
        </w:tc>
      </w:tr>
      <w:tr w:rsidR="00CD63DE" w14:paraId="258DE660" w14:textId="77777777"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D32529" w14:textId="5BA2E71B" w:rsidR="00E361E9" w:rsidRPr="002A603E" w:rsidRDefault="00356C65" w:rsidP="002A603E">
            <w:pPr>
              <w:rPr>
                <w:b w:val="0"/>
                <w:bCs/>
              </w:rPr>
            </w:pPr>
            <w:r w:rsidRPr="002A603E">
              <w:rPr>
                <w:b w:val="0"/>
                <w:bCs/>
              </w:rPr>
              <w:t>Discuss the t</w:t>
            </w:r>
            <w:r w:rsidR="00583462" w:rsidRPr="002A603E">
              <w:rPr>
                <w:b w:val="0"/>
                <w:bCs/>
              </w:rPr>
              <w:t>itle</w:t>
            </w:r>
            <w:r w:rsidRPr="002A603E">
              <w:rPr>
                <w:b w:val="0"/>
                <w:bCs/>
              </w:rPr>
              <w:t xml:space="preserve"> ‘</w:t>
            </w:r>
            <w:r w:rsidR="007D12DA">
              <w:rPr>
                <w:b w:val="0"/>
                <w:bCs/>
              </w:rPr>
              <w:t>W</w:t>
            </w:r>
            <w:r w:rsidRPr="002A603E">
              <w:rPr>
                <w:b w:val="0"/>
                <w:bCs/>
              </w:rPr>
              <w:t>hat makes me happy now’ with a partner then make notes</w:t>
            </w:r>
            <w:r w:rsidR="00583462" w:rsidRPr="002A603E">
              <w:rPr>
                <w:b w:val="0"/>
                <w:bCs/>
              </w:rPr>
              <w:t xml:space="preserve"> on your own ideas about this topic</w:t>
            </w:r>
            <w:r w:rsidRPr="002A603E">
              <w:rPr>
                <w:b w:val="0"/>
                <w:bCs/>
              </w:rPr>
              <w:t>.</w:t>
            </w:r>
          </w:p>
        </w:tc>
        <w:tc>
          <w:tcPr>
            <w:tcW w:w="4814" w:type="dxa"/>
          </w:tcPr>
          <w:p w14:paraId="36458F0E" w14:textId="77777777" w:rsidR="00356C65" w:rsidRDefault="00356C65" w:rsidP="00356C65">
            <w:pPr>
              <w:cnfStyle w:val="000000010000" w:firstRow="0" w:lastRow="0" w:firstColumn="0" w:lastColumn="0" w:oddVBand="0" w:evenVBand="0" w:oddHBand="0" w:evenHBand="1" w:firstRowFirstColumn="0" w:firstRowLastColumn="0" w:lastRowFirstColumn="0" w:lastRowLastColumn="0"/>
            </w:pPr>
          </w:p>
        </w:tc>
      </w:tr>
      <w:tr w:rsidR="00CD63DE" w14:paraId="1FB4C273" w14:textId="77777777"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FCBC5FE" w14:textId="79897F3F" w:rsidR="00E361E9" w:rsidRPr="002A603E" w:rsidRDefault="00356C65" w:rsidP="002A603E">
            <w:pPr>
              <w:rPr>
                <w:b w:val="0"/>
                <w:bCs/>
              </w:rPr>
            </w:pPr>
            <w:r w:rsidRPr="002A603E">
              <w:rPr>
                <w:b w:val="0"/>
                <w:bCs/>
              </w:rPr>
              <w:t>Using Garner’s article as a model, write the first sentence of your own discursive text on ‘What makes me happy now</w:t>
            </w:r>
            <w:r w:rsidR="002D5E21">
              <w:rPr>
                <w:b w:val="0"/>
                <w:bCs/>
              </w:rPr>
              <w:t>?</w:t>
            </w:r>
            <w:r w:rsidRPr="002A603E">
              <w:rPr>
                <w:b w:val="0"/>
                <w:bCs/>
              </w:rPr>
              <w:t>’ This should be a ‘hook’ designed to engage the reader.</w:t>
            </w:r>
          </w:p>
        </w:tc>
        <w:tc>
          <w:tcPr>
            <w:tcW w:w="4814" w:type="dxa"/>
          </w:tcPr>
          <w:p w14:paraId="5777884C" w14:textId="77777777" w:rsidR="00356C65" w:rsidRDefault="00356C65" w:rsidP="00356C65">
            <w:pPr>
              <w:cnfStyle w:val="000000100000" w:firstRow="0" w:lastRow="0" w:firstColumn="0" w:lastColumn="0" w:oddVBand="0" w:evenVBand="0" w:oddHBand="1" w:evenHBand="0" w:firstRowFirstColumn="0" w:firstRowLastColumn="0" w:lastRowFirstColumn="0" w:lastRowLastColumn="0"/>
            </w:pPr>
          </w:p>
        </w:tc>
      </w:tr>
      <w:tr w:rsidR="00CD63DE" w14:paraId="541C8D51" w14:textId="77777777" w:rsidTr="00A93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4946C66" w14:textId="2AE38568" w:rsidR="00E361E9" w:rsidRPr="002A603E" w:rsidRDefault="00E361E9" w:rsidP="002A603E">
            <w:pPr>
              <w:rPr>
                <w:b w:val="0"/>
                <w:bCs/>
              </w:rPr>
            </w:pPr>
            <w:r w:rsidRPr="002A603E">
              <w:rPr>
                <w:b w:val="0"/>
                <w:bCs/>
              </w:rPr>
              <w:t xml:space="preserve">Write the </w:t>
            </w:r>
            <w:r w:rsidR="00AA43F1" w:rsidRPr="002A603E">
              <w:rPr>
                <w:b w:val="0"/>
                <w:bCs/>
              </w:rPr>
              <w:t>second</w:t>
            </w:r>
            <w:r w:rsidRPr="002A603E">
              <w:rPr>
                <w:b w:val="0"/>
                <w:bCs/>
              </w:rPr>
              <w:t xml:space="preserve"> and </w:t>
            </w:r>
            <w:r w:rsidR="00AA43F1" w:rsidRPr="002A603E">
              <w:rPr>
                <w:b w:val="0"/>
                <w:bCs/>
              </w:rPr>
              <w:t>third</w:t>
            </w:r>
            <w:r w:rsidRPr="002A603E">
              <w:rPr>
                <w:b w:val="0"/>
                <w:bCs/>
              </w:rPr>
              <w:t xml:space="preserve"> sentence</w:t>
            </w:r>
            <w:r w:rsidR="00AA43F1" w:rsidRPr="002A603E">
              <w:rPr>
                <w:b w:val="0"/>
                <w:bCs/>
              </w:rPr>
              <w:t>s</w:t>
            </w:r>
            <w:r w:rsidRPr="002A603E">
              <w:rPr>
                <w:b w:val="0"/>
                <w:bCs/>
              </w:rPr>
              <w:t xml:space="preserve"> of an opening paragraph of your own discursive text </w:t>
            </w:r>
            <w:r w:rsidRPr="002A603E">
              <w:rPr>
                <w:b w:val="0"/>
                <w:bCs/>
              </w:rPr>
              <w:lastRenderedPageBreak/>
              <w:t>on ‘</w:t>
            </w:r>
            <w:r w:rsidR="007D12DA">
              <w:rPr>
                <w:b w:val="0"/>
                <w:bCs/>
              </w:rPr>
              <w:t>W</w:t>
            </w:r>
            <w:r w:rsidRPr="002A603E">
              <w:rPr>
                <w:b w:val="0"/>
                <w:bCs/>
              </w:rPr>
              <w:t>hat makes me happy now</w:t>
            </w:r>
            <w:r w:rsidR="002D5E21">
              <w:rPr>
                <w:b w:val="0"/>
                <w:bCs/>
              </w:rPr>
              <w:t>?</w:t>
            </w:r>
            <w:r w:rsidRPr="002A603E">
              <w:rPr>
                <w:b w:val="0"/>
                <w:bCs/>
              </w:rPr>
              <w:t>’ Make sure that your thesis or main idea is clearly stated.</w:t>
            </w:r>
          </w:p>
        </w:tc>
        <w:tc>
          <w:tcPr>
            <w:tcW w:w="4814" w:type="dxa"/>
          </w:tcPr>
          <w:p w14:paraId="7D0F6EDA" w14:textId="77777777" w:rsidR="00356C65" w:rsidRDefault="00356C65" w:rsidP="00356C65">
            <w:pPr>
              <w:cnfStyle w:val="000000010000" w:firstRow="0" w:lastRow="0" w:firstColumn="0" w:lastColumn="0" w:oddVBand="0" w:evenVBand="0" w:oddHBand="0" w:evenHBand="1" w:firstRowFirstColumn="0" w:firstRowLastColumn="0" w:lastRowFirstColumn="0" w:lastRowLastColumn="0"/>
            </w:pPr>
          </w:p>
        </w:tc>
      </w:tr>
      <w:tr w:rsidR="00CD63DE" w14:paraId="3305D794" w14:textId="77777777" w:rsidTr="00A9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17BCA52" w14:textId="34E59191" w:rsidR="001A3EA8" w:rsidRPr="002A603E" w:rsidRDefault="00E361E9" w:rsidP="003547FE">
            <w:pPr>
              <w:rPr>
                <w:b w:val="0"/>
                <w:bCs/>
              </w:rPr>
            </w:pPr>
            <w:r w:rsidRPr="002A603E">
              <w:rPr>
                <w:b w:val="0"/>
                <w:bCs/>
              </w:rPr>
              <w:t xml:space="preserve">Write </w:t>
            </w:r>
            <w:r w:rsidR="0031174C">
              <w:rPr>
                <w:b w:val="0"/>
                <w:bCs/>
              </w:rPr>
              <w:t>one</w:t>
            </w:r>
            <w:r w:rsidRPr="002A603E">
              <w:rPr>
                <w:b w:val="0"/>
                <w:bCs/>
              </w:rPr>
              <w:t xml:space="preserve"> or 2 more sentences to finish your introduction</w:t>
            </w:r>
            <w:r w:rsidR="007B25FE" w:rsidRPr="002A603E">
              <w:rPr>
                <w:b w:val="0"/>
                <w:bCs/>
              </w:rPr>
              <w:t>. These sentences should</w:t>
            </w:r>
            <w:r w:rsidRPr="002A603E">
              <w:rPr>
                <w:b w:val="0"/>
                <w:bCs/>
              </w:rPr>
              <w:t xml:space="preserve"> preview some of the main ideas you </w:t>
            </w:r>
            <w:r w:rsidR="007B25FE" w:rsidRPr="002A603E">
              <w:rPr>
                <w:b w:val="0"/>
                <w:bCs/>
              </w:rPr>
              <w:t>will</w:t>
            </w:r>
            <w:r w:rsidRPr="002A603E">
              <w:rPr>
                <w:b w:val="0"/>
                <w:bCs/>
              </w:rPr>
              <w:t xml:space="preserve"> explore in your discursive writing.</w:t>
            </w:r>
          </w:p>
        </w:tc>
        <w:tc>
          <w:tcPr>
            <w:tcW w:w="4814" w:type="dxa"/>
          </w:tcPr>
          <w:p w14:paraId="450D8721" w14:textId="77777777" w:rsidR="00E361E9" w:rsidRDefault="00E361E9" w:rsidP="00356C65">
            <w:pPr>
              <w:cnfStyle w:val="000000100000" w:firstRow="0" w:lastRow="0" w:firstColumn="0" w:lastColumn="0" w:oddVBand="0" w:evenVBand="0" w:oddHBand="1" w:evenHBand="0" w:firstRowFirstColumn="0" w:firstRowLastColumn="0" w:lastRowFirstColumn="0" w:lastRowLastColumn="0"/>
            </w:pPr>
          </w:p>
        </w:tc>
      </w:tr>
    </w:tbl>
    <w:p w14:paraId="1B401BBE" w14:textId="77777777" w:rsidR="00D30814" w:rsidRDefault="00D30814">
      <w:pPr>
        <w:suppressAutoHyphens w:val="0"/>
        <w:spacing w:before="0" w:after="160" w:line="259" w:lineRule="auto"/>
      </w:pPr>
      <w:r>
        <w:br w:type="page"/>
      </w:r>
    </w:p>
    <w:p w14:paraId="5452F5E1" w14:textId="6CADCF7A" w:rsidR="00C2329A" w:rsidRDefault="006D4CA6" w:rsidP="00CF51A3">
      <w:pPr>
        <w:pStyle w:val="Heading2"/>
      </w:pPr>
      <w:bookmarkStart w:id="147" w:name="_Hlk195777397"/>
      <w:bookmarkStart w:id="148" w:name="_Toc206505326"/>
      <w:bookmarkStart w:id="149" w:name="_Toc215816300"/>
      <w:r>
        <w:lastRenderedPageBreak/>
        <w:t>Core formative task 2</w:t>
      </w:r>
      <w:bookmarkEnd w:id="147"/>
      <w:r w:rsidR="00351799">
        <w:t xml:space="preserve"> </w:t>
      </w:r>
      <w:r w:rsidR="00C2329A" w:rsidRPr="00C2329A">
        <w:t xml:space="preserve">– </w:t>
      </w:r>
      <w:r>
        <w:t>discursive response</w:t>
      </w:r>
      <w:bookmarkEnd w:id="148"/>
      <w:bookmarkEnd w:id="149"/>
    </w:p>
    <w:p w14:paraId="5AB75204" w14:textId="2E4445E9" w:rsidR="00832F4C" w:rsidRDefault="0047136B" w:rsidP="00832F4C">
      <w:pPr>
        <w:pStyle w:val="FeatureBox2"/>
      </w:pPr>
      <w:r w:rsidRPr="0047136B">
        <w:rPr>
          <w:b/>
          <w:bCs/>
        </w:rPr>
        <w:t>Teacher note:</w:t>
      </w:r>
      <w:r w:rsidRPr="0047136B">
        <w:t xml:space="preserve"> </w:t>
      </w:r>
      <w:r w:rsidRPr="0047136B">
        <w:rPr>
          <w:b/>
          <w:bCs/>
        </w:rPr>
        <w:t>Core formative task 2 – discursive response</w:t>
      </w:r>
      <w:r w:rsidRPr="0047136B">
        <w:t xml:space="preserve"> </w:t>
      </w:r>
      <w:r>
        <w:t>is</w:t>
      </w:r>
      <w:r w:rsidRPr="0047136B">
        <w:t xml:space="preserve"> designed to support students to explore the power of language to shape and influence meaning. They will write a short response exploring an issue of their choice.</w:t>
      </w:r>
      <w:r w:rsidR="00F35DE0">
        <w:t xml:space="preserve"> Explore </w:t>
      </w:r>
      <w:hyperlink r:id="rId80" w:history="1">
        <w:r w:rsidR="00F35DE0" w:rsidRPr="00F35DE0">
          <w:rPr>
            <w:rStyle w:val="Hyperlink"/>
          </w:rPr>
          <w:t>Brainstorming</w:t>
        </w:r>
      </w:hyperlink>
      <w:r w:rsidR="00F35DE0">
        <w:t xml:space="preserve"> to support students to generate ideas.</w:t>
      </w:r>
    </w:p>
    <w:p w14:paraId="2F2E2FCF" w14:textId="2E17CC09" w:rsidR="00351799" w:rsidRPr="00351799" w:rsidRDefault="00351799" w:rsidP="00351799">
      <w:pPr>
        <w:pStyle w:val="FeatureBox3"/>
      </w:pPr>
      <w:r>
        <w:rPr>
          <w:b/>
          <w:bCs/>
        </w:rPr>
        <w:t>Student note:</w:t>
      </w:r>
      <w:r>
        <w:t xml:space="preserve"> </w:t>
      </w:r>
      <w:r w:rsidR="00F9076B">
        <w:t>engagement with this core formative task will prepare you to compose a discursive response for Part A of your formal assessment.</w:t>
      </w:r>
    </w:p>
    <w:p w14:paraId="5C4EBC3F" w14:textId="77777777" w:rsidR="00C34E7F" w:rsidRPr="00C34E7F" w:rsidRDefault="00C34E7F" w:rsidP="0047136B">
      <w:pPr>
        <w:rPr>
          <w:rStyle w:val="Strong"/>
        </w:rPr>
      </w:pPr>
      <w:r w:rsidRPr="00C34E7F">
        <w:rPr>
          <w:rStyle w:val="Strong"/>
        </w:rPr>
        <w:t>Task</w:t>
      </w:r>
    </w:p>
    <w:p w14:paraId="53F3D15A" w14:textId="7650152B" w:rsidR="001A12C7" w:rsidRPr="001A12C7" w:rsidRDefault="00580880" w:rsidP="0047136B">
      <w:r w:rsidRPr="00580880">
        <w:t xml:space="preserve">In </w:t>
      </w:r>
      <w:r w:rsidR="00C34E7F">
        <w:t>your</w:t>
      </w:r>
      <w:r w:rsidRPr="00580880">
        <w:t xml:space="preserve"> writing journal, </w:t>
      </w:r>
      <w:r w:rsidR="00C34E7F">
        <w:t>you will</w:t>
      </w:r>
      <w:r w:rsidRPr="00580880">
        <w:t xml:space="preserve"> draft a 300 to 500-word discursive response that explores </w:t>
      </w:r>
      <w:r w:rsidR="00C34E7F">
        <w:t xml:space="preserve">your </w:t>
      </w:r>
      <w:r w:rsidRPr="00580880">
        <w:t>chosen topic or issue.</w:t>
      </w:r>
      <w:r w:rsidR="00C34E7F">
        <w:t xml:space="preserve"> </w:t>
      </w:r>
      <w:r w:rsidR="001A12C7" w:rsidRPr="001A12C7">
        <w:t xml:space="preserve">The target audience for </w:t>
      </w:r>
      <w:r w:rsidR="00C34E7F">
        <w:t>your</w:t>
      </w:r>
      <w:r w:rsidR="001A12C7" w:rsidRPr="001A12C7">
        <w:t xml:space="preserve"> </w:t>
      </w:r>
      <w:r w:rsidR="001A12C7">
        <w:t xml:space="preserve">discursive </w:t>
      </w:r>
      <w:r w:rsidR="001A12C7" w:rsidRPr="001A12C7">
        <w:t xml:space="preserve">response is a reader of </w:t>
      </w:r>
      <w:r w:rsidR="001A12C7" w:rsidRPr="00C34E7F">
        <w:rPr>
          <w:rStyle w:val="Emphasis"/>
        </w:rPr>
        <w:t>The Guardian</w:t>
      </w:r>
      <w:r w:rsidR="001A12C7" w:rsidRPr="001A12C7">
        <w:t xml:space="preserve"> online newspaper. The purpose is to make the reader think and reflect on </w:t>
      </w:r>
      <w:r w:rsidR="6424A852">
        <w:t xml:space="preserve">your chosen topic or </w:t>
      </w:r>
      <w:r w:rsidR="001A12C7" w:rsidRPr="001A12C7">
        <w:t>issue</w:t>
      </w:r>
      <w:r w:rsidR="38786AAD">
        <w:t>.</w:t>
      </w:r>
      <w:r w:rsidR="001A12C7" w:rsidRPr="001A12C7">
        <w:t xml:space="preserve"> This might be an issue important to </w:t>
      </w:r>
      <w:r w:rsidR="00C34E7F">
        <w:t>you</w:t>
      </w:r>
      <w:r w:rsidR="006A57D9">
        <w:t xml:space="preserve"> personally</w:t>
      </w:r>
      <w:r w:rsidR="001A12C7" w:rsidRPr="001A12C7">
        <w:t xml:space="preserve"> or </w:t>
      </w:r>
      <w:r w:rsidR="00C34E7F">
        <w:t xml:space="preserve">a topic </w:t>
      </w:r>
      <w:r w:rsidR="001A12C7" w:rsidRPr="001A12C7">
        <w:t>of concern to wider society.</w:t>
      </w:r>
    </w:p>
    <w:p w14:paraId="279F1057" w14:textId="48F4F914" w:rsidR="0047136B" w:rsidRDefault="7E3193DD" w:rsidP="0047136B">
      <w:pPr>
        <w:rPr>
          <w:b/>
          <w:bCs/>
        </w:rPr>
      </w:pPr>
      <w:r w:rsidRPr="690BFE83">
        <w:rPr>
          <w:b/>
          <w:bCs/>
        </w:rPr>
        <w:t>Selecting a topic</w:t>
      </w:r>
    </w:p>
    <w:p w14:paraId="4CF68A46" w14:textId="0558A69E" w:rsidR="0047136B" w:rsidRDefault="7E3193DD" w:rsidP="00EB1B6C">
      <w:pPr>
        <w:pStyle w:val="ListNumber"/>
        <w:numPr>
          <w:ilvl w:val="0"/>
          <w:numId w:val="48"/>
        </w:numPr>
      </w:pPr>
      <w:r>
        <w:t>Choose a topic to explore in your discursive response. You may</w:t>
      </w:r>
    </w:p>
    <w:p w14:paraId="14F06054" w14:textId="0AD64752" w:rsidR="0047136B" w:rsidRDefault="7E3193DD" w:rsidP="00EB1B6C">
      <w:pPr>
        <w:pStyle w:val="ListNumber2"/>
        <w:numPr>
          <w:ilvl w:val="0"/>
          <w:numId w:val="65"/>
        </w:numPr>
      </w:pPr>
      <w:r>
        <w:t xml:space="preserve">expand on the introduction </w:t>
      </w:r>
      <w:r w:rsidR="00167CC1">
        <w:t xml:space="preserve">you </w:t>
      </w:r>
      <w:r>
        <w:t xml:space="preserve">wrote in </w:t>
      </w:r>
      <w:r w:rsidRPr="00AD15A3">
        <w:rPr>
          <w:rStyle w:val="Strong"/>
        </w:rPr>
        <w:t xml:space="preserve">Phase 3b, activity </w:t>
      </w:r>
      <w:r w:rsidR="00BB484F">
        <w:rPr>
          <w:rStyle w:val="Strong"/>
        </w:rPr>
        <w:t>7</w:t>
      </w:r>
      <w:r w:rsidRPr="00AD15A3">
        <w:rPr>
          <w:rStyle w:val="Strong"/>
        </w:rPr>
        <w:t xml:space="preserve"> –</w:t>
      </w:r>
      <w:r w:rsidRPr="0033531A">
        <w:rPr>
          <w:b/>
          <w:bCs/>
        </w:rPr>
        <w:t xml:space="preserve"> writing the introduction to a discursive text </w:t>
      </w:r>
      <w:r w:rsidRPr="0033531A">
        <w:t>on ‘</w:t>
      </w:r>
      <w:r w:rsidR="00167CC1">
        <w:t>W</w:t>
      </w:r>
      <w:r w:rsidRPr="0033531A">
        <w:t>hat makes me happy now</w:t>
      </w:r>
      <w:r w:rsidR="00167CC1">
        <w:t>?</w:t>
      </w:r>
      <w:r w:rsidRPr="0033531A">
        <w:t>’</w:t>
      </w:r>
    </w:p>
    <w:p w14:paraId="673BD1EB" w14:textId="57252194" w:rsidR="0047136B" w:rsidRDefault="7E3193DD" w:rsidP="7E932969">
      <w:pPr>
        <w:pStyle w:val="ListNumber2"/>
      </w:pPr>
      <w:r>
        <w:t xml:space="preserve">choose the topic explored in </w:t>
      </w:r>
      <w:r w:rsidR="00167CC1">
        <w:t xml:space="preserve">the </w:t>
      </w:r>
      <w:proofErr w:type="gramStart"/>
      <w:r w:rsidR="00167CC1">
        <w:rPr>
          <w:rStyle w:val="Strong"/>
        </w:rPr>
        <w:t>Student</w:t>
      </w:r>
      <w:proofErr w:type="gramEnd"/>
      <w:r w:rsidR="00167CC1">
        <w:rPr>
          <w:rStyle w:val="Strong"/>
        </w:rPr>
        <w:t xml:space="preserve"> work sample – </w:t>
      </w:r>
      <w:r w:rsidRPr="00167CC1">
        <w:rPr>
          <w:b/>
          <w:bCs/>
        </w:rPr>
        <w:t>Part A</w:t>
      </w:r>
      <w:r w:rsidR="00167CC1" w:rsidRPr="00167CC1">
        <w:rPr>
          <w:b/>
          <w:bCs/>
        </w:rPr>
        <w:t xml:space="preserve"> –</w:t>
      </w:r>
      <w:r w:rsidRPr="00167CC1">
        <w:rPr>
          <w:b/>
          <w:bCs/>
        </w:rPr>
        <w:t xml:space="preserve"> discursive response </w:t>
      </w:r>
      <w:r w:rsidR="00167CC1" w:rsidRPr="00167CC1">
        <w:rPr>
          <w:b/>
          <w:bCs/>
        </w:rPr>
        <w:t xml:space="preserve">– </w:t>
      </w:r>
      <w:r w:rsidRPr="00167CC1">
        <w:rPr>
          <w:b/>
          <w:bCs/>
        </w:rPr>
        <w:t>‘What do I want to do with my life</w:t>
      </w:r>
      <w:r w:rsidR="00167CC1" w:rsidRPr="00167CC1">
        <w:rPr>
          <w:b/>
          <w:bCs/>
        </w:rPr>
        <w:t>?</w:t>
      </w:r>
      <w:r w:rsidRPr="00167CC1">
        <w:rPr>
          <w:b/>
          <w:bCs/>
        </w:rPr>
        <w:t>’</w:t>
      </w:r>
    </w:p>
    <w:p w14:paraId="79BCB96B" w14:textId="3F773CEF" w:rsidR="0047136B" w:rsidRDefault="7E3193DD" w:rsidP="7E932969">
      <w:pPr>
        <w:pStyle w:val="ListNumber2"/>
        <w:rPr>
          <w:szCs w:val="22"/>
        </w:rPr>
      </w:pPr>
      <w:r>
        <w:t>choose another topic from</w:t>
      </w:r>
      <w:r w:rsidR="0047136B">
        <w:t xml:space="preserve"> a class brainstorm </w:t>
      </w:r>
      <w:r>
        <w:t xml:space="preserve">of </w:t>
      </w:r>
      <w:r w:rsidR="0047136B">
        <w:t>topics or issues with a range of diverse or interesting perspectives</w:t>
      </w:r>
      <w:r w:rsidR="00167CC1">
        <w:t>.</w:t>
      </w:r>
    </w:p>
    <w:p w14:paraId="4C11AF52" w14:textId="2071DB98" w:rsidR="0047136B" w:rsidRDefault="0047136B" w:rsidP="00EB1B6C">
      <w:pPr>
        <w:pStyle w:val="ListNumber"/>
        <w:numPr>
          <w:ilvl w:val="0"/>
          <w:numId w:val="57"/>
        </w:numPr>
      </w:pPr>
      <w:r>
        <w:t xml:space="preserve">Consider how these topics </w:t>
      </w:r>
      <w:r w:rsidR="00A72EB7">
        <w:t>explore or use the power of language to shape and influence meaning.</w:t>
      </w:r>
    </w:p>
    <w:p w14:paraId="6820F471" w14:textId="54CD8BCE" w:rsidR="004937EA" w:rsidRPr="00A9199B" w:rsidRDefault="004937EA" w:rsidP="00EB1B6C">
      <w:pPr>
        <w:pStyle w:val="ListNumber"/>
        <w:numPr>
          <w:ilvl w:val="0"/>
          <w:numId w:val="57"/>
        </w:numPr>
      </w:pPr>
      <w:r>
        <w:t xml:space="preserve">Select </w:t>
      </w:r>
      <w:r w:rsidR="00A9199B">
        <w:t>one</w:t>
      </w:r>
      <w:r>
        <w:t xml:space="preserve"> topic to</w:t>
      </w:r>
      <w:r w:rsidR="00D46931">
        <w:t xml:space="preserve"> explore in your own discursive writing</w:t>
      </w:r>
      <w:r>
        <w:t>.</w:t>
      </w:r>
    </w:p>
    <w:p w14:paraId="06C06A37" w14:textId="666E6E72" w:rsidR="462C1044" w:rsidRDefault="462C1044" w:rsidP="00315496">
      <w:r w:rsidRPr="765402C1">
        <w:rPr>
          <w:rStyle w:val="Strong"/>
        </w:rPr>
        <w:t>Investigating your chosen topic</w:t>
      </w:r>
    </w:p>
    <w:p w14:paraId="034DB610" w14:textId="4B0212AF" w:rsidR="001A3915" w:rsidRDefault="001A3915" w:rsidP="00EB1B6C">
      <w:pPr>
        <w:pStyle w:val="ListNumber"/>
        <w:numPr>
          <w:ilvl w:val="0"/>
          <w:numId w:val="96"/>
        </w:numPr>
      </w:pPr>
      <w:r>
        <w:t xml:space="preserve">In your English book, brainstorm possible evidence </w:t>
      </w:r>
      <w:r w:rsidR="00DB208A">
        <w:t>and examples you could draw on to support a discursive text exploring your chosen topic.</w:t>
      </w:r>
    </w:p>
    <w:p w14:paraId="511DEECC" w14:textId="68389684" w:rsidR="5E073387" w:rsidRDefault="5E073387" w:rsidP="00EB1B6C">
      <w:pPr>
        <w:pStyle w:val="ListNumber"/>
        <w:numPr>
          <w:ilvl w:val="0"/>
          <w:numId w:val="57"/>
        </w:numPr>
      </w:pPr>
      <w:r>
        <w:lastRenderedPageBreak/>
        <w:t>Consider how these topics explore or use the power of language to shape and influence meaning.</w:t>
      </w:r>
    </w:p>
    <w:p w14:paraId="30736AF1" w14:textId="2993B3D2" w:rsidR="00DB208A" w:rsidRDefault="004E07FD" w:rsidP="00EB1B6C">
      <w:pPr>
        <w:pStyle w:val="ListNumber"/>
        <w:numPr>
          <w:ilvl w:val="0"/>
          <w:numId w:val="57"/>
        </w:numPr>
      </w:pPr>
      <w:r>
        <w:t xml:space="preserve">Research </w:t>
      </w:r>
      <w:r w:rsidR="006B2833">
        <w:t>some information or details you could use to substantiate your evidence and examples.</w:t>
      </w:r>
    </w:p>
    <w:p w14:paraId="06944483" w14:textId="34A00540" w:rsidR="0FDB4157" w:rsidRDefault="7D02F298" w:rsidP="0008626F">
      <w:r w:rsidRPr="5DC61846">
        <w:rPr>
          <w:rStyle w:val="Strong"/>
        </w:rPr>
        <w:t>Planning to writ</w:t>
      </w:r>
      <w:r w:rsidR="53C2CDEA" w:rsidRPr="5DC61846">
        <w:rPr>
          <w:rStyle w:val="Strong"/>
        </w:rPr>
        <w:t>e</w:t>
      </w:r>
    </w:p>
    <w:p w14:paraId="28473FB0" w14:textId="22663683" w:rsidR="006B2833" w:rsidRPr="0047136B" w:rsidRDefault="006B2833" w:rsidP="00EB1B6C">
      <w:pPr>
        <w:pStyle w:val="ListNumber"/>
        <w:numPr>
          <w:ilvl w:val="0"/>
          <w:numId w:val="97"/>
        </w:numPr>
      </w:pPr>
      <w:r>
        <w:t xml:space="preserve">Use the planning template below to </w:t>
      </w:r>
      <w:r w:rsidR="00EE128D">
        <w:t>make notes in point form, planning how you will</w:t>
      </w:r>
      <w:r>
        <w:t xml:space="preserve"> organise your evidence into paragraphs.</w:t>
      </w:r>
    </w:p>
    <w:p w14:paraId="5F71FA32" w14:textId="5EF1665B"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38</w:t>
      </w:r>
      <w:r>
        <w:fldChar w:fldCharType="end"/>
      </w:r>
      <w:r>
        <w:t xml:space="preserve"> – planning template for discursive response</w:t>
      </w:r>
    </w:p>
    <w:tbl>
      <w:tblPr>
        <w:tblStyle w:val="Tableheader"/>
        <w:tblW w:w="0" w:type="auto"/>
        <w:tblLayout w:type="fixed"/>
        <w:tblLook w:val="04A0" w:firstRow="1" w:lastRow="0" w:firstColumn="1" w:lastColumn="0" w:noHBand="0" w:noVBand="1"/>
        <w:tblDescription w:val="The first column is for planning the paragraph, the second column is for the discursive forms, and the final column is for the supporting evidence. "/>
      </w:tblPr>
      <w:tblGrid>
        <w:gridCol w:w="3256"/>
        <w:gridCol w:w="3543"/>
        <w:gridCol w:w="2831"/>
      </w:tblGrid>
      <w:tr w:rsidR="006164C2" w14:paraId="3BF04DB0" w14:textId="77777777" w:rsidTr="00315496">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256" w:type="dxa"/>
          </w:tcPr>
          <w:p w14:paraId="07FD353A" w14:textId="227CF8E0" w:rsidR="006B2833" w:rsidRDefault="006B2833" w:rsidP="006B2833">
            <w:r>
              <w:t>Paragraph</w:t>
            </w:r>
          </w:p>
        </w:tc>
        <w:tc>
          <w:tcPr>
            <w:tcW w:w="3543" w:type="dxa"/>
          </w:tcPr>
          <w:p w14:paraId="17EFA5A0" w14:textId="4B402745" w:rsidR="006B2833" w:rsidRDefault="00DF0DED" w:rsidP="006B2833">
            <w:pPr>
              <w:cnfStyle w:val="100000000000" w:firstRow="1" w:lastRow="0" w:firstColumn="0" w:lastColumn="0" w:oddVBand="0" w:evenVBand="0" w:oddHBand="0" w:evenHBand="0" w:firstRowFirstColumn="0" w:firstRowLastColumn="0" w:lastRowFirstColumn="0" w:lastRowLastColumn="0"/>
            </w:pPr>
            <w:r>
              <w:t>Discursive forms, features and structure to use</w:t>
            </w:r>
          </w:p>
        </w:tc>
        <w:tc>
          <w:tcPr>
            <w:tcW w:w="2831" w:type="dxa"/>
          </w:tcPr>
          <w:p w14:paraId="5FB19D66" w14:textId="6D5C7D2C" w:rsidR="006B2833" w:rsidRDefault="00DF0DED" w:rsidP="006B2833">
            <w:pPr>
              <w:cnfStyle w:val="100000000000" w:firstRow="1" w:lastRow="0" w:firstColumn="0" w:lastColumn="0" w:oddVBand="0" w:evenVBand="0" w:oddHBand="0" w:evenHBand="0" w:firstRowFirstColumn="0" w:firstRowLastColumn="0" w:lastRowFirstColumn="0" w:lastRowLastColumn="0"/>
            </w:pPr>
            <w:r>
              <w:t>Supporting evidence</w:t>
            </w:r>
          </w:p>
        </w:tc>
      </w:tr>
      <w:tr w:rsidR="006164C2" w14:paraId="458CB312" w14:textId="77777777" w:rsidTr="00315496">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0CE1278A" w14:textId="13188EFE" w:rsidR="006B2833" w:rsidRDefault="00E0048A" w:rsidP="006B2833">
            <w:r>
              <w:t>Introduction or opening</w:t>
            </w:r>
          </w:p>
        </w:tc>
        <w:tc>
          <w:tcPr>
            <w:tcW w:w="3543" w:type="dxa"/>
          </w:tcPr>
          <w:p w14:paraId="34B6A15D" w14:textId="06A202C9" w:rsidR="006B2833" w:rsidRDefault="006B2833" w:rsidP="006B2833">
            <w:pPr>
              <w:cnfStyle w:val="000000100000" w:firstRow="0" w:lastRow="0" w:firstColumn="0" w:lastColumn="0" w:oddVBand="0" w:evenVBand="0" w:oddHBand="1" w:evenHBand="0" w:firstRowFirstColumn="0" w:firstRowLastColumn="0" w:lastRowFirstColumn="0" w:lastRowLastColumn="0"/>
            </w:pPr>
          </w:p>
        </w:tc>
        <w:tc>
          <w:tcPr>
            <w:tcW w:w="2831" w:type="dxa"/>
          </w:tcPr>
          <w:p w14:paraId="5D594A85" w14:textId="171F47CF" w:rsidR="006B2833" w:rsidRDefault="006B2833" w:rsidP="006B2833">
            <w:pPr>
              <w:cnfStyle w:val="000000100000" w:firstRow="0" w:lastRow="0" w:firstColumn="0" w:lastColumn="0" w:oddVBand="0" w:evenVBand="0" w:oddHBand="1" w:evenHBand="0" w:firstRowFirstColumn="0" w:firstRowLastColumn="0" w:lastRowFirstColumn="0" w:lastRowLastColumn="0"/>
            </w:pPr>
          </w:p>
        </w:tc>
      </w:tr>
      <w:tr w:rsidR="006164C2" w14:paraId="2E656E44" w14:textId="77777777" w:rsidTr="00315496">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41BEA2D0" w14:textId="2D486467" w:rsidR="006B2833" w:rsidRDefault="00B541C0" w:rsidP="006B2833">
            <w:r>
              <w:t>Perspective 1</w:t>
            </w:r>
          </w:p>
        </w:tc>
        <w:tc>
          <w:tcPr>
            <w:tcW w:w="3543" w:type="dxa"/>
          </w:tcPr>
          <w:p w14:paraId="4978E745" w14:textId="77777777" w:rsidR="006B2833" w:rsidRDefault="006B2833" w:rsidP="006B2833">
            <w:pPr>
              <w:cnfStyle w:val="000000010000" w:firstRow="0" w:lastRow="0" w:firstColumn="0" w:lastColumn="0" w:oddVBand="0" w:evenVBand="0" w:oddHBand="0" w:evenHBand="1" w:firstRowFirstColumn="0" w:firstRowLastColumn="0" w:lastRowFirstColumn="0" w:lastRowLastColumn="0"/>
            </w:pPr>
          </w:p>
        </w:tc>
        <w:tc>
          <w:tcPr>
            <w:tcW w:w="2831" w:type="dxa"/>
          </w:tcPr>
          <w:p w14:paraId="3E4D1683" w14:textId="77777777" w:rsidR="006B2833" w:rsidRDefault="006B2833" w:rsidP="006B2833">
            <w:pPr>
              <w:cnfStyle w:val="000000010000" w:firstRow="0" w:lastRow="0" w:firstColumn="0" w:lastColumn="0" w:oddVBand="0" w:evenVBand="0" w:oddHBand="0" w:evenHBand="1" w:firstRowFirstColumn="0" w:firstRowLastColumn="0" w:lastRowFirstColumn="0" w:lastRowLastColumn="0"/>
            </w:pPr>
          </w:p>
        </w:tc>
      </w:tr>
      <w:tr w:rsidR="006164C2" w14:paraId="2E2A5986" w14:textId="77777777" w:rsidTr="00315496">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0443F5E8" w14:textId="369A2BC5" w:rsidR="006B2833" w:rsidRDefault="00367A81" w:rsidP="006B2833">
            <w:r>
              <w:t>A</w:t>
            </w:r>
            <w:r w:rsidR="00B541C0">
              <w:t>lternate perspective</w:t>
            </w:r>
            <w:r w:rsidR="00102B33">
              <w:t xml:space="preserve"> or consideration</w:t>
            </w:r>
          </w:p>
        </w:tc>
        <w:tc>
          <w:tcPr>
            <w:tcW w:w="3543" w:type="dxa"/>
          </w:tcPr>
          <w:p w14:paraId="3E3D7888" w14:textId="77777777" w:rsidR="006B2833" w:rsidRDefault="006B2833" w:rsidP="006B2833">
            <w:pPr>
              <w:cnfStyle w:val="000000100000" w:firstRow="0" w:lastRow="0" w:firstColumn="0" w:lastColumn="0" w:oddVBand="0" w:evenVBand="0" w:oddHBand="1" w:evenHBand="0" w:firstRowFirstColumn="0" w:firstRowLastColumn="0" w:lastRowFirstColumn="0" w:lastRowLastColumn="0"/>
            </w:pPr>
          </w:p>
        </w:tc>
        <w:tc>
          <w:tcPr>
            <w:tcW w:w="2831" w:type="dxa"/>
          </w:tcPr>
          <w:p w14:paraId="5745DC89" w14:textId="77777777" w:rsidR="006B2833" w:rsidRDefault="006B2833" w:rsidP="006B2833">
            <w:pPr>
              <w:cnfStyle w:val="000000100000" w:firstRow="0" w:lastRow="0" w:firstColumn="0" w:lastColumn="0" w:oddVBand="0" w:evenVBand="0" w:oddHBand="1" w:evenHBand="0" w:firstRowFirstColumn="0" w:firstRowLastColumn="0" w:lastRowFirstColumn="0" w:lastRowLastColumn="0"/>
            </w:pPr>
          </w:p>
        </w:tc>
      </w:tr>
      <w:tr w:rsidR="006164C2" w14:paraId="157D32BB" w14:textId="77777777" w:rsidTr="00315496">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256" w:type="dxa"/>
          </w:tcPr>
          <w:p w14:paraId="29B936C8" w14:textId="28C6AA29" w:rsidR="006B2833" w:rsidRDefault="00367A81" w:rsidP="006B2833">
            <w:r>
              <w:t>Closing</w:t>
            </w:r>
          </w:p>
        </w:tc>
        <w:tc>
          <w:tcPr>
            <w:tcW w:w="3543" w:type="dxa"/>
          </w:tcPr>
          <w:p w14:paraId="41776CF9" w14:textId="77777777" w:rsidR="006B2833" w:rsidRDefault="006B2833" w:rsidP="006B2833">
            <w:pPr>
              <w:cnfStyle w:val="000000010000" w:firstRow="0" w:lastRow="0" w:firstColumn="0" w:lastColumn="0" w:oddVBand="0" w:evenVBand="0" w:oddHBand="0" w:evenHBand="1" w:firstRowFirstColumn="0" w:firstRowLastColumn="0" w:lastRowFirstColumn="0" w:lastRowLastColumn="0"/>
            </w:pPr>
          </w:p>
        </w:tc>
        <w:tc>
          <w:tcPr>
            <w:tcW w:w="2831" w:type="dxa"/>
          </w:tcPr>
          <w:p w14:paraId="1D9C6FE4" w14:textId="77777777" w:rsidR="006B2833" w:rsidRDefault="006B2833" w:rsidP="006B2833">
            <w:pPr>
              <w:cnfStyle w:val="000000010000" w:firstRow="0" w:lastRow="0" w:firstColumn="0" w:lastColumn="0" w:oddVBand="0" w:evenVBand="0" w:oddHBand="0" w:evenHBand="1" w:firstRowFirstColumn="0" w:firstRowLastColumn="0" w:lastRowFirstColumn="0" w:lastRowLastColumn="0"/>
            </w:pPr>
          </w:p>
        </w:tc>
      </w:tr>
    </w:tbl>
    <w:p w14:paraId="0EEAC976" w14:textId="08B52CCC" w:rsidR="00BD0E45" w:rsidRPr="00394A5E" w:rsidRDefault="00BD0E45" w:rsidP="00394A5E">
      <w:pPr>
        <w:rPr>
          <w:rStyle w:val="Strong"/>
        </w:rPr>
      </w:pPr>
      <w:r w:rsidRPr="00394A5E">
        <w:rPr>
          <w:rStyle w:val="Strong"/>
        </w:rPr>
        <w:t>Drafting a response</w:t>
      </w:r>
    </w:p>
    <w:p w14:paraId="533F18DE" w14:textId="46461469" w:rsidR="00BD0E45" w:rsidRDefault="000C1851" w:rsidP="00EB1B6C">
      <w:pPr>
        <w:pStyle w:val="ListNumber"/>
        <w:numPr>
          <w:ilvl w:val="0"/>
          <w:numId w:val="98"/>
        </w:numPr>
      </w:pPr>
      <w:r>
        <w:t>In your writing journal, c</w:t>
      </w:r>
      <w:r w:rsidR="00BD0E45">
        <w:t>ompose a 300 to 500-word discursive response that explores your chosen topic, using the evidence</w:t>
      </w:r>
      <w:r>
        <w:t xml:space="preserve"> and structure from your plan.</w:t>
      </w:r>
    </w:p>
    <w:p w14:paraId="32C41537" w14:textId="2B157B5C" w:rsidR="000C1851" w:rsidRPr="00394A5E" w:rsidRDefault="000C1851" w:rsidP="00B671AD">
      <w:pPr>
        <w:keepNext/>
        <w:rPr>
          <w:rStyle w:val="Strong"/>
        </w:rPr>
      </w:pPr>
      <w:r w:rsidRPr="00394A5E">
        <w:rPr>
          <w:rStyle w:val="Strong"/>
        </w:rPr>
        <w:lastRenderedPageBreak/>
        <w:t>Editing and revising</w:t>
      </w:r>
    </w:p>
    <w:p w14:paraId="58053B2A" w14:textId="0B82D515" w:rsidR="000C1851" w:rsidRDefault="000C1851" w:rsidP="00EB1B6C">
      <w:pPr>
        <w:pStyle w:val="ListNumber"/>
        <w:numPr>
          <w:ilvl w:val="0"/>
          <w:numId w:val="99"/>
        </w:numPr>
      </w:pPr>
      <w:r>
        <w:t xml:space="preserve">Use </w:t>
      </w:r>
      <w:r w:rsidR="06A5853E" w:rsidRPr="750787CF">
        <w:rPr>
          <w:rStyle w:val="Strong"/>
        </w:rPr>
        <w:t xml:space="preserve">Phase 3b, activity </w:t>
      </w:r>
      <w:r w:rsidR="00A7097B">
        <w:rPr>
          <w:rStyle w:val="Strong"/>
        </w:rPr>
        <w:t>6</w:t>
      </w:r>
      <w:r w:rsidR="00172C75" w:rsidRPr="00172C75">
        <w:rPr>
          <w:rStyle w:val="Strong"/>
        </w:rPr>
        <w:t xml:space="preserve"> </w:t>
      </w:r>
      <w:r w:rsidR="00172C75" w:rsidRPr="00B86937">
        <w:rPr>
          <w:b/>
        </w:rPr>
        <w:t>–</w:t>
      </w:r>
      <w:r w:rsidR="06A5853E" w:rsidRPr="750787CF">
        <w:rPr>
          <w:rStyle w:val="Strong"/>
        </w:rPr>
        <w:t xml:space="preserve"> reflecting on a discursive work sample</w:t>
      </w:r>
      <w:r w:rsidR="0E66EDAA">
        <w:t xml:space="preserve"> </w:t>
      </w:r>
      <w:r w:rsidR="39DF73A1">
        <w:t>or</w:t>
      </w:r>
      <w:r>
        <w:t xml:space="preserve"> the student-facing rubric from the </w:t>
      </w:r>
      <w:r w:rsidRPr="00B86937">
        <w:rPr>
          <w:b/>
          <w:bCs/>
        </w:rPr>
        <w:t>Assessment – 11.1</w:t>
      </w:r>
      <w:r w:rsidRPr="00B671AD">
        <w:t xml:space="preserve"> </w:t>
      </w:r>
      <w:r>
        <w:t xml:space="preserve">to reflect on your use of </w:t>
      </w:r>
      <w:r w:rsidR="00666448">
        <w:t>discursive forms, features and structures.</w:t>
      </w:r>
    </w:p>
    <w:p w14:paraId="5ED9CB19" w14:textId="6EFD6EA8" w:rsidR="004D1336" w:rsidRDefault="00666448" w:rsidP="00EB1B6C">
      <w:pPr>
        <w:pStyle w:val="ListNumber"/>
        <w:numPr>
          <w:ilvl w:val="0"/>
          <w:numId w:val="57"/>
        </w:numPr>
      </w:pPr>
      <w:r>
        <w:t>Edit and revise your draft response</w:t>
      </w:r>
      <w:r w:rsidR="006F404C">
        <w:t xml:space="preserve">, focusing on varied sentence structure to express </w:t>
      </w:r>
      <w:r w:rsidR="004D1336">
        <w:t>multiple or diverse perspectives on the chosen topic.</w:t>
      </w:r>
    </w:p>
    <w:p w14:paraId="4D6FB859" w14:textId="35444626" w:rsidR="003065F9" w:rsidRDefault="004D1336" w:rsidP="00EB1B6C">
      <w:pPr>
        <w:pStyle w:val="ListNumber"/>
        <w:numPr>
          <w:ilvl w:val="0"/>
          <w:numId w:val="57"/>
        </w:numPr>
      </w:pPr>
      <w:r>
        <w:t xml:space="preserve">Exchange your draft with a peer and use </w:t>
      </w:r>
      <w:r>
        <w:rPr>
          <w:b/>
          <w:bCs/>
        </w:rPr>
        <w:t xml:space="preserve">Phase 3b, activity </w:t>
      </w:r>
      <w:r w:rsidR="00AB3C24">
        <w:rPr>
          <w:b/>
          <w:bCs/>
        </w:rPr>
        <w:t>8</w:t>
      </w:r>
      <w:r>
        <w:rPr>
          <w:b/>
          <w:bCs/>
        </w:rPr>
        <w:t xml:space="preserve"> – using marking criteria to peer-assess</w:t>
      </w:r>
      <w:r w:rsidR="003065F9">
        <w:rPr>
          <w:b/>
        </w:rPr>
        <w:t xml:space="preserve"> </w:t>
      </w:r>
      <w:r w:rsidR="00AB3C24">
        <w:rPr>
          <w:b/>
          <w:bCs/>
        </w:rPr>
        <w:t>– discursive</w:t>
      </w:r>
      <w:r w:rsidR="003065F9">
        <w:t xml:space="preserve"> to give and receive feedback on your draft discursive response.</w:t>
      </w:r>
    </w:p>
    <w:p w14:paraId="08C1018F" w14:textId="72DC51AA" w:rsidR="001058D0" w:rsidRDefault="003065F9" w:rsidP="00EB1B6C">
      <w:pPr>
        <w:pStyle w:val="ListNumber"/>
        <w:numPr>
          <w:ilvl w:val="0"/>
          <w:numId w:val="57"/>
        </w:numPr>
      </w:pPr>
      <w:r>
        <w:t xml:space="preserve">Apply </w:t>
      </w:r>
      <w:r w:rsidR="001058D0">
        <w:t>peer feedback to your draft.</w:t>
      </w:r>
    </w:p>
    <w:p w14:paraId="69F05D66" w14:textId="0935D043" w:rsidR="00666448" w:rsidRPr="000C1851" w:rsidRDefault="001058D0" w:rsidP="00EB1B6C">
      <w:pPr>
        <w:pStyle w:val="ListNumber"/>
        <w:numPr>
          <w:ilvl w:val="0"/>
          <w:numId w:val="57"/>
        </w:numPr>
      </w:pPr>
      <w:r>
        <w:t xml:space="preserve">Submit your </w:t>
      </w:r>
      <w:r w:rsidR="003F3E97">
        <w:t xml:space="preserve">revised </w:t>
      </w:r>
      <w:r>
        <w:t>draft</w:t>
      </w:r>
      <w:r w:rsidR="003F3E97">
        <w:t xml:space="preserve"> to your class teacher for feedback.</w:t>
      </w:r>
    </w:p>
    <w:p w14:paraId="0BFEB9EC" w14:textId="72E30559" w:rsidR="003F3E97" w:rsidRDefault="00910754" w:rsidP="00436D20">
      <w:pPr>
        <w:pStyle w:val="Heading2"/>
      </w:pPr>
      <w:r>
        <w:br w:type="page"/>
      </w:r>
      <w:bookmarkStart w:id="150" w:name="_Toc206505327"/>
      <w:bookmarkStart w:id="151" w:name="_Toc215816301"/>
      <w:r>
        <w:lastRenderedPageBreak/>
        <w:t>Phase 3b</w:t>
      </w:r>
      <w:r w:rsidR="00436D20">
        <w:t xml:space="preserve">, resource </w:t>
      </w:r>
      <w:r w:rsidR="00E04019">
        <w:t>2</w:t>
      </w:r>
      <w:r w:rsidR="00436D20">
        <w:t xml:space="preserve"> – supporting </w:t>
      </w:r>
      <w:r w:rsidR="00081E82">
        <w:t>independent investigation</w:t>
      </w:r>
      <w:bookmarkEnd w:id="150"/>
      <w:bookmarkEnd w:id="151"/>
    </w:p>
    <w:p w14:paraId="3CA1B635" w14:textId="3E14C00E" w:rsidR="00EF6E49" w:rsidRPr="00EF6E49" w:rsidRDefault="00EF6E49" w:rsidP="00EF6E49">
      <w:pPr>
        <w:pStyle w:val="FeatureBox2"/>
      </w:pPr>
      <w:r>
        <w:rPr>
          <w:b/>
          <w:bCs/>
        </w:rPr>
        <w:t>Teacher note:</w:t>
      </w:r>
      <w:r w:rsidRPr="004809EB">
        <w:t xml:space="preserve"> </w:t>
      </w:r>
      <w:r>
        <w:t>you can learn more about the CRAP model</w:t>
      </w:r>
      <w:r w:rsidR="002C4903">
        <w:t xml:space="preserve"> by reading </w:t>
      </w:r>
      <w:hyperlink r:id="rId81" w:history="1">
        <w:r w:rsidR="000827DA" w:rsidRPr="000827DA">
          <w:rPr>
            <w:rStyle w:val="Hyperlink"/>
          </w:rPr>
          <w:t>Critical thinking tools – the CRAP test</w:t>
        </w:r>
      </w:hyperlink>
      <w:r w:rsidR="000827DA">
        <w:t>.</w:t>
      </w:r>
    </w:p>
    <w:p w14:paraId="0912EC50" w14:textId="76DD2D26" w:rsidR="0061717B" w:rsidRPr="0061717B" w:rsidRDefault="00FF4745" w:rsidP="0061717B">
      <w:r>
        <w:t xml:space="preserve">Below is a resource to support students </w:t>
      </w:r>
      <w:r w:rsidR="00EF6E49">
        <w:t>to think critically about the reliability of independent investigation.</w:t>
      </w:r>
    </w:p>
    <w:p w14:paraId="2289EDDB" w14:textId="6D9B348F"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39</w:t>
      </w:r>
      <w:r>
        <w:fldChar w:fldCharType="end"/>
      </w:r>
      <w:r w:rsidR="76C354C5" w:rsidRPr="6D17B7DB">
        <w:rPr>
          <w:rStyle w:val="Strong"/>
          <w:b w:val="0"/>
          <w:bCs w:val="0"/>
          <w:color w:val="002060"/>
        </w:rPr>
        <w:t xml:space="preserve"> </w:t>
      </w:r>
      <w:r w:rsidRPr="6D17B7DB">
        <w:rPr>
          <w:rStyle w:val="Strong"/>
          <w:b w:val="0"/>
          <w:bCs w:val="0"/>
          <w:color w:val="002060"/>
        </w:rPr>
        <w:t>–</w:t>
      </w:r>
      <w:r w:rsidRPr="003B39E2">
        <w:rPr>
          <w:rStyle w:val="Strong"/>
          <w:b w:val="0"/>
          <w:bCs w:val="0"/>
          <w:color w:val="002060"/>
        </w:rPr>
        <w:t xml:space="preserve"> </w:t>
      </w:r>
      <w:r>
        <w:rPr>
          <w:rStyle w:val="Strong"/>
          <w:b w:val="0"/>
          <w:bCs w:val="0"/>
          <w:color w:val="002060"/>
        </w:rPr>
        <w:t>the CRAP model for critical thinking</w:t>
      </w:r>
    </w:p>
    <w:tbl>
      <w:tblPr>
        <w:tblStyle w:val="Tableheader"/>
        <w:tblW w:w="0" w:type="auto"/>
        <w:tblLook w:val="04A0" w:firstRow="1" w:lastRow="0" w:firstColumn="1" w:lastColumn="0" w:noHBand="0" w:noVBand="1"/>
        <w:tblDescription w:val="This table contains the CRAP model for critical thinking. The first column contains an explanation of the anagram and brief notes. The second column contains some prompt questions and descriptions of reliable sites."/>
      </w:tblPr>
      <w:tblGrid>
        <w:gridCol w:w="2689"/>
        <w:gridCol w:w="6939"/>
      </w:tblGrid>
      <w:tr w:rsidR="0056553B" w14:paraId="735DF606" w14:textId="77777777" w:rsidTr="00283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AE7A39" w14:textId="4109412A" w:rsidR="0056553B" w:rsidRDefault="00A00FC7" w:rsidP="00436D20">
            <w:r>
              <w:t>What</w:t>
            </w:r>
            <w:r w:rsidR="001D4A5F">
              <w:t xml:space="preserve"> CRAP </w:t>
            </w:r>
            <w:r>
              <w:t>stands for</w:t>
            </w:r>
          </w:p>
        </w:tc>
        <w:tc>
          <w:tcPr>
            <w:tcW w:w="6939" w:type="dxa"/>
          </w:tcPr>
          <w:p w14:paraId="6593D4F7" w14:textId="7B17BFF5" w:rsidR="0056553B" w:rsidRDefault="00A00FC7" w:rsidP="00436D20">
            <w:pPr>
              <w:cnfStyle w:val="100000000000" w:firstRow="1" w:lastRow="0" w:firstColumn="0" w:lastColumn="0" w:oddVBand="0" w:evenVBand="0" w:oddHBand="0" w:evenHBand="0" w:firstRowFirstColumn="0" w:firstRowLastColumn="0" w:lastRowFirstColumn="0" w:lastRowLastColumn="0"/>
            </w:pPr>
            <w:r>
              <w:t>What the student is looking for</w:t>
            </w:r>
          </w:p>
        </w:tc>
      </w:tr>
      <w:tr w:rsidR="0056553B" w14:paraId="36F71AC1" w14:textId="77777777" w:rsidTr="00283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B42C67" w14:textId="0ECFB7BD" w:rsidR="00397E43" w:rsidRPr="00223660" w:rsidRDefault="001D4A5F" w:rsidP="00436D20">
            <w:pPr>
              <w:rPr>
                <w:b w:val="0"/>
              </w:rPr>
            </w:pPr>
            <w:r w:rsidRPr="00400903">
              <w:t>C</w:t>
            </w:r>
            <w:r w:rsidR="00046090" w:rsidRPr="00400903">
              <w:rPr>
                <w:b w:val="0"/>
                <w:bCs/>
              </w:rPr>
              <w:t>urrency</w:t>
            </w:r>
          </w:p>
        </w:tc>
        <w:tc>
          <w:tcPr>
            <w:tcW w:w="6939" w:type="dxa"/>
          </w:tcPr>
          <w:p w14:paraId="08A34EE9" w14:textId="77777777" w:rsidR="00622163" w:rsidRDefault="00A00FC7" w:rsidP="00436D20">
            <w:pPr>
              <w:cnfStyle w:val="000000100000" w:firstRow="0" w:lastRow="0" w:firstColumn="0" w:lastColumn="0" w:oddVBand="0" w:evenVBand="0" w:oddHBand="1" w:evenHBand="0" w:firstRowFirstColumn="0" w:firstRowLastColumn="0" w:lastRowFirstColumn="0" w:lastRowLastColumn="0"/>
              <w:rPr>
                <w:bCs/>
              </w:rPr>
            </w:pPr>
            <w:r w:rsidRPr="00400903">
              <w:rPr>
                <w:bCs/>
              </w:rPr>
              <w:t>How current is the information?</w:t>
            </w:r>
          </w:p>
          <w:p w14:paraId="68950FBA" w14:textId="46861ED4" w:rsidR="00EC01D6" w:rsidRDefault="00EC01D6" w:rsidP="00906C6F">
            <w:pPr>
              <w:pStyle w:val="ListBullet"/>
              <w:cnfStyle w:val="000000100000" w:firstRow="0" w:lastRow="0" w:firstColumn="0" w:lastColumn="0" w:oddVBand="0" w:evenVBand="0" w:oddHBand="1" w:evenHBand="0" w:firstRowFirstColumn="0" w:firstRowLastColumn="0" w:lastRowFirstColumn="0" w:lastRowLastColumn="0"/>
            </w:pPr>
            <w:r>
              <w:t xml:space="preserve">When </w:t>
            </w:r>
            <w:r w:rsidR="00120C69">
              <w:t xml:space="preserve">was </w:t>
            </w:r>
            <w:r>
              <w:t>the information published?</w:t>
            </w:r>
          </w:p>
          <w:p w14:paraId="4512940F" w14:textId="77777777" w:rsidR="00736D61" w:rsidRDefault="00EC01D6" w:rsidP="00906C6F">
            <w:pPr>
              <w:pStyle w:val="ListBullet"/>
              <w:cnfStyle w:val="000000100000" w:firstRow="0" w:lastRow="0" w:firstColumn="0" w:lastColumn="0" w:oddVBand="0" w:evenVBand="0" w:oddHBand="1" w:evenHBand="0" w:firstRowFirstColumn="0" w:firstRowLastColumn="0" w:lastRowFirstColumn="0" w:lastRowLastColumn="0"/>
            </w:pPr>
            <w:r>
              <w:t>H</w:t>
            </w:r>
            <w:r w:rsidR="00736D61">
              <w:t>as the information been revised or updated</w:t>
            </w:r>
          </w:p>
          <w:p w14:paraId="79185EBB" w14:textId="42F5597C" w:rsidR="00AB2124" w:rsidRPr="00482399" w:rsidRDefault="00736D61" w:rsidP="00906C6F">
            <w:pPr>
              <w:pStyle w:val="ListBullet"/>
              <w:cnfStyle w:val="000000100000" w:firstRow="0" w:lastRow="0" w:firstColumn="0" w:lastColumn="0" w:oddVBand="0" w:evenVBand="0" w:oddHBand="1" w:evenHBand="0" w:firstRowFirstColumn="0" w:firstRowLastColumn="0" w:lastRowFirstColumn="0" w:lastRowLastColumn="0"/>
            </w:pPr>
            <w:r>
              <w:t>Is the information current or out of date for the topic?</w:t>
            </w:r>
          </w:p>
        </w:tc>
      </w:tr>
      <w:tr w:rsidR="00A00FC7" w14:paraId="3C5F9080" w14:textId="77777777" w:rsidTr="00283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CB702C" w14:textId="1B3B9122" w:rsidR="00A00FC7" w:rsidRPr="00E52FCB" w:rsidRDefault="00A00FC7" w:rsidP="00436D20">
            <w:pPr>
              <w:rPr>
                <w:b w:val="0"/>
                <w:bCs/>
              </w:rPr>
            </w:pPr>
            <w:r>
              <w:rPr>
                <w:bCs/>
              </w:rPr>
              <w:t>R</w:t>
            </w:r>
            <w:r w:rsidRPr="00F3443B">
              <w:rPr>
                <w:b w:val="0"/>
              </w:rPr>
              <w:t>eliability</w:t>
            </w:r>
          </w:p>
        </w:tc>
        <w:tc>
          <w:tcPr>
            <w:tcW w:w="6939" w:type="dxa"/>
          </w:tcPr>
          <w:p w14:paraId="19005D00" w14:textId="77777777" w:rsidR="00A00FC7" w:rsidRDefault="00A00FC7" w:rsidP="00436D20">
            <w:pPr>
              <w:cnfStyle w:val="000000010000" w:firstRow="0" w:lastRow="0" w:firstColumn="0" w:lastColumn="0" w:oddVBand="0" w:evenVBand="0" w:oddHBand="0" w:evenHBand="1" w:firstRowFirstColumn="0" w:firstRowLastColumn="0" w:lastRowFirstColumn="0" w:lastRowLastColumn="0"/>
            </w:pPr>
            <w:r w:rsidRPr="00223660">
              <w:t>How reliable is the information?</w:t>
            </w:r>
          </w:p>
          <w:p w14:paraId="7877B70A" w14:textId="4E172DF1" w:rsidR="00337B89" w:rsidRDefault="00191887" w:rsidP="00337B89">
            <w:pPr>
              <w:pStyle w:val="ListBullet"/>
              <w:cnfStyle w:val="000000010000" w:firstRow="0" w:lastRow="0" w:firstColumn="0" w:lastColumn="0" w:oddVBand="0" w:evenVBand="0" w:oddHBand="0" w:evenHBand="1" w:firstRowFirstColumn="0" w:firstRowLastColumn="0" w:lastRowFirstColumn="0" w:lastRowLastColumn="0"/>
            </w:pPr>
            <w:r>
              <w:t>H</w:t>
            </w:r>
            <w:r w:rsidR="00410BEE">
              <w:t>a</w:t>
            </w:r>
            <w:r>
              <w:t xml:space="preserve">ve you looked at a variety of sources in addition to </w:t>
            </w:r>
            <w:r w:rsidR="00B63486">
              <w:t>and/or before looking at this one?</w:t>
            </w:r>
          </w:p>
          <w:p w14:paraId="372C9774" w14:textId="0465490B" w:rsidR="00410BEE" w:rsidRDefault="00410BEE" w:rsidP="00337B89">
            <w:pPr>
              <w:pStyle w:val="ListBullet"/>
              <w:cnfStyle w:val="000000010000" w:firstRow="0" w:lastRow="0" w:firstColumn="0" w:lastColumn="0" w:oddVBand="0" w:evenVBand="0" w:oddHBand="0" w:evenHBand="1" w:firstRowFirstColumn="0" w:firstRowLastColumn="0" w:lastRowFirstColumn="0" w:lastRowLastColumn="0"/>
            </w:pPr>
            <w:r>
              <w:t>Who is the intended audience?</w:t>
            </w:r>
          </w:p>
          <w:p w14:paraId="35DA45DA" w14:textId="77777777" w:rsidR="001F40BE" w:rsidRDefault="001F40BE" w:rsidP="00436D20">
            <w:pPr>
              <w:cnfStyle w:val="000000010000" w:firstRow="0" w:lastRow="0" w:firstColumn="0" w:lastColumn="0" w:oddVBand="0" w:evenVBand="0" w:oddHBand="0" w:evenHBand="1" w:firstRowFirstColumn="0" w:firstRowLastColumn="0" w:lastRowFirstColumn="0" w:lastRowLastColumn="0"/>
            </w:pPr>
            <w:r>
              <w:t>Suggested sites to begin investigation:</w:t>
            </w:r>
          </w:p>
          <w:p w14:paraId="780FA9B0" w14:textId="21E716B4" w:rsidR="001F40BE" w:rsidRDefault="001F40BE" w:rsidP="00593B92">
            <w:pPr>
              <w:pStyle w:val="ListBullet"/>
              <w:cnfStyle w:val="000000010000" w:firstRow="0" w:lastRow="0" w:firstColumn="0" w:lastColumn="0" w:oddVBand="0" w:evenVBand="0" w:oddHBand="0" w:evenHBand="1" w:firstRowFirstColumn="0" w:firstRowLastColumn="0" w:lastRowFirstColumn="0" w:lastRowLastColumn="0"/>
            </w:pPr>
            <w:hyperlink r:id="rId82" w:history="1">
              <w:r w:rsidRPr="00283354">
                <w:rPr>
                  <w:rStyle w:val="Hyperlink"/>
                </w:rPr>
                <w:t>Google Scholar</w:t>
              </w:r>
            </w:hyperlink>
            <w:r>
              <w:t xml:space="preserve"> </w:t>
            </w:r>
            <w:r w:rsidR="007846CE">
              <w:t>(academic papers, peer reviewed journals)</w:t>
            </w:r>
          </w:p>
          <w:p w14:paraId="0BEDB722" w14:textId="11201AC9" w:rsidR="001F40BE" w:rsidRDefault="001F40BE" w:rsidP="00593B92">
            <w:pPr>
              <w:pStyle w:val="ListBullet"/>
              <w:cnfStyle w:val="000000010000" w:firstRow="0" w:lastRow="0" w:firstColumn="0" w:lastColumn="0" w:oddVBand="0" w:evenVBand="0" w:oddHBand="0" w:evenHBand="1" w:firstRowFirstColumn="0" w:firstRowLastColumn="0" w:lastRowFirstColumn="0" w:lastRowLastColumn="0"/>
            </w:pPr>
            <w:hyperlink r:id="rId83" w:history="1">
              <w:r w:rsidRPr="005D30C1">
                <w:rPr>
                  <w:rStyle w:val="Hyperlink"/>
                </w:rPr>
                <w:t xml:space="preserve">State Library </w:t>
              </w:r>
              <w:r w:rsidR="00120C69">
                <w:rPr>
                  <w:rStyle w:val="Hyperlink"/>
                </w:rPr>
                <w:t xml:space="preserve">of </w:t>
              </w:r>
              <w:r w:rsidRPr="005D30C1">
                <w:rPr>
                  <w:rStyle w:val="Hyperlink"/>
                </w:rPr>
                <w:t>NSW</w:t>
              </w:r>
            </w:hyperlink>
            <w:r w:rsidR="004E0565">
              <w:t xml:space="preserve"> </w:t>
            </w:r>
            <w:r w:rsidR="00616364">
              <w:t>(</w:t>
            </w:r>
            <w:r w:rsidR="005C1835">
              <w:t xml:space="preserve">access to newspapers, academic </w:t>
            </w:r>
            <w:r w:rsidR="00D52731">
              <w:t>journals</w:t>
            </w:r>
            <w:r w:rsidR="005C1835">
              <w:t>, enc</w:t>
            </w:r>
            <w:r w:rsidR="00592207">
              <w:t xml:space="preserve">yclopedias </w:t>
            </w:r>
            <w:r w:rsidR="00D571AA">
              <w:t>and data bases)</w:t>
            </w:r>
          </w:p>
          <w:p w14:paraId="39973FEF" w14:textId="225992B8" w:rsidR="001F40BE" w:rsidRDefault="001F40BE" w:rsidP="00593B92">
            <w:pPr>
              <w:pStyle w:val="ListBullet"/>
              <w:cnfStyle w:val="000000010000" w:firstRow="0" w:lastRow="0" w:firstColumn="0" w:lastColumn="0" w:oddVBand="0" w:evenVBand="0" w:oddHBand="0" w:evenHBand="1" w:firstRowFirstColumn="0" w:firstRowLastColumn="0" w:lastRowFirstColumn="0" w:lastRowLastColumn="0"/>
            </w:pPr>
            <w:hyperlink r:id="rId84" w:history="1">
              <w:r w:rsidRPr="00436F02">
                <w:rPr>
                  <w:rStyle w:val="Hyperlink"/>
                </w:rPr>
                <w:t>ABC Education</w:t>
              </w:r>
            </w:hyperlink>
            <w:r>
              <w:t xml:space="preserve"> </w:t>
            </w:r>
            <w:r w:rsidR="00A105FB">
              <w:t>(Australian focus</w:t>
            </w:r>
            <w:r w:rsidR="00120C69">
              <w:t>,</w:t>
            </w:r>
            <w:r w:rsidR="0067059D">
              <w:t xml:space="preserve"> </w:t>
            </w:r>
            <w:r w:rsidR="00CB5276">
              <w:t>f</w:t>
            </w:r>
            <w:r w:rsidR="0067059D">
              <w:t>act checked</w:t>
            </w:r>
            <w:r w:rsidR="00CB5276">
              <w:t xml:space="preserve"> and student friendly </w:t>
            </w:r>
            <w:r w:rsidR="00C865A6">
              <w:t>resources)</w:t>
            </w:r>
          </w:p>
          <w:p w14:paraId="7A7C9095" w14:textId="7C111588" w:rsidR="001F40BE" w:rsidRDefault="001F40BE" w:rsidP="00593B92">
            <w:pPr>
              <w:pStyle w:val="ListBullet"/>
              <w:cnfStyle w:val="000000010000" w:firstRow="0" w:lastRow="0" w:firstColumn="0" w:lastColumn="0" w:oddVBand="0" w:evenVBand="0" w:oddHBand="0" w:evenHBand="1" w:firstRowFirstColumn="0" w:firstRowLastColumn="0" w:lastRowFirstColumn="0" w:lastRowLastColumn="0"/>
            </w:pPr>
            <w:hyperlink r:id="rId85" w:history="1">
              <w:r w:rsidRPr="0086785F">
                <w:rPr>
                  <w:rStyle w:val="Hyperlink"/>
                </w:rPr>
                <w:t>National Library of Australia</w:t>
              </w:r>
            </w:hyperlink>
            <w:r w:rsidR="00C865A6">
              <w:t xml:space="preserve"> </w:t>
            </w:r>
            <w:r w:rsidR="00A244D1">
              <w:t>(historical newspapers</w:t>
            </w:r>
            <w:r w:rsidR="001E1847">
              <w:t>, government documents and other cultural content)</w:t>
            </w:r>
          </w:p>
          <w:p w14:paraId="17C39F64" w14:textId="7C7B1198" w:rsidR="001F40BE" w:rsidRPr="002F7088" w:rsidRDefault="00120C69" w:rsidP="00593B92">
            <w:pPr>
              <w:pStyle w:val="ListBullet"/>
              <w:cnfStyle w:val="000000010000" w:firstRow="0" w:lastRow="0" w:firstColumn="0" w:lastColumn="0" w:oddVBand="0" w:evenVBand="0" w:oddHBand="0" w:evenHBand="1" w:firstRowFirstColumn="0" w:firstRowLastColumn="0" w:lastRowFirstColumn="0" w:lastRowLastColumn="0"/>
            </w:pPr>
            <w:hyperlink r:id="rId86" w:history="1">
              <w:r>
                <w:rPr>
                  <w:rStyle w:val="Hyperlink"/>
                </w:rPr>
                <w:t>The Ethics Centre</w:t>
              </w:r>
            </w:hyperlink>
            <w:r w:rsidR="00A73A5D">
              <w:t xml:space="preserve"> </w:t>
            </w:r>
            <w:r w:rsidR="001E1847">
              <w:t>(</w:t>
            </w:r>
            <w:r w:rsidR="005C1EED">
              <w:t xml:space="preserve">ethical </w:t>
            </w:r>
            <w:r w:rsidR="00623487">
              <w:t xml:space="preserve">issues for discursive and persuasive </w:t>
            </w:r>
            <w:r w:rsidR="00623487">
              <w:lastRenderedPageBreak/>
              <w:t>writing</w:t>
            </w:r>
            <w:r w:rsidR="00D459B3">
              <w:t>)</w:t>
            </w:r>
          </w:p>
          <w:p w14:paraId="46C66B29" w14:textId="769A4B3C" w:rsidR="001F40BE" w:rsidRDefault="001F40BE" w:rsidP="00593B92">
            <w:pPr>
              <w:pStyle w:val="ListBullet"/>
              <w:cnfStyle w:val="000000010000" w:firstRow="0" w:lastRow="0" w:firstColumn="0" w:lastColumn="0" w:oddVBand="0" w:evenVBand="0" w:oddHBand="0" w:evenHBand="1" w:firstRowFirstColumn="0" w:firstRowLastColumn="0" w:lastRowFirstColumn="0" w:lastRowLastColumn="0"/>
            </w:pPr>
            <w:hyperlink r:id="rId87" w:history="1">
              <w:r w:rsidRPr="002F7088">
                <w:rPr>
                  <w:rStyle w:val="Hyperlink"/>
                </w:rPr>
                <w:t>Youth Action NSW</w:t>
              </w:r>
            </w:hyperlink>
            <w:r w:rsidR="00CF58F3">
              <w:t xml:space="preserve"> (youth issues</w:t>
            </w:r>
            <w:r w:rsidR="0020406E">
              <w:t xml:space="preserve">, community </w:t>
            </w:r>
            <w:r w:rsidR="00516956">
              <w:t>change and leadership in NSW)</w:t>
            </w:r>
          </w:p>
          <w:p w14:paraId="299B0D72" w14:textId="32F45E2A" w:rsidR="00516956" w:rsidRPr="00482399" w:rsidRDefault="001F40BE" w:rsidP="00593B92">
            <w:pPr>
              <w:pStyle w:val="ListBullet"/>
              <w:cnfStyle w:val="000000010000" w:firstRow="0" w:lastRow="0" w:firstColumn="0" w:lastColumn="0" w:oddVBand="0" w:evenVBand="0" w:oddHBand="0" w:evenHBand="1" w:firstRowFirstColumn="0" w:firstRowLastColumn="0" w:lastRowFirstColumn="0" w:lastRowLastColumn="0"/>
            </w:pPr>
            <w:hyperlink r:id="rId88" w:history="1">
              <w:proofErr w:type="spellStart"/>
              <w:r w:rsidRPr="00482399">
                <w:rPr>
                  <w:rStyle w:val="Hyperlink"/>
                </w:rPr>
                <w:t>ReachOut</w:t>
              </w:r>
              <w:proofErr w:type="spellEnd"/>
              <w:r w:rsidRPr="00482399">
                <w:rPr>
                  <w:rStyle w:val="Hyperlink"/>
                </w:rPr>
                <w:t xml:space="preserve"> Australia</w:t>
              </w:r>
            </w:hyperlink>
            <w:r w:rsidR="00516956">
              <w:t xml:space="preserve"> (trusted mental health</w:t>
            </w:r>
            <w:r w:rsidR="00446EDD">
              <w:t>, youth</w:t>
            </w:r>
            <w:r w:rsidR="00516956">
              <w:t xml:space="preserve"> issues </w:t>
            </w:r>
            <w:r w:rsidR="009468E1">
              <w:t>and wellbeing research)</w:t>
            </w:r>
          </w:p>
        </w:tc>
      </w:tr>
      <w:tr w:rsidR="00A00FC7" w14:paraId="0C224390" w14:textId="77777777" w:rsidTr="00283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14B0DD" w14:textId="573B8FD4" w:rsidR="00A00FC7" w:rsidRPr="00A00FC7" w:rsidRDefault="00A00FC7" w:rsidP="00A00FC7">
            <w:r w:rsidRPr="00F07974">
              <w:rPr>
                <w:bCs/>
              </w:rPr>
              <w:lastRenderedPageBreak/>
              <w:t>A</w:t>
            </w:r>
            <w:r>
              <w:rPr>
                <w:b w:val="0"/>
              </w:rPr>
              <w:t>uthority</w:t>
            </w:r>
          </w:p>
        </w:tc>
        <w:tc>
          <w:tcPr>
            <w:tcW w:w="6939" w:type="dxa"/>
          </w:tcPr>
          <w:p w14:paraId="5905321C" w14:textId="77777777" w:rsidR="00A00FC7" w:rsidRDefault="00A00FC7" w:rsidP="00436D20">
            <w:pPr>
              <w:cnfStyle w:val="000000100000" w:firstRow="0" w:lastRow="0" w:firstColumn="0" w:lastColumn="0" w:oddVBand="0" w:evenVBand="0" w:oddHBand="1" w:evenHBand="0" w:firstRowFirstColumn="0" w:firstRowLastColumn="0" w:lastRowFirstColumn="0" w:lastRowLastColumn="0"/>
            </w:pPr>
            <w:r>
              <w:t>Who is the author and what are their credential</w:t>
            </w:r>
            <w:r w:rsidR="00667B6C">
              <w:t>s?</w:t>
            </w:r>
          </w:p>
          <w:p w14:paraId="59BC7864" w14:textId="155979A4" w:rsidR="00BA1FF1" w:rsidRDefault="00BA1FF1" w:rsidP="00410BEE">
            <w:pPr>
              <w:pStyle w:val="ListBullet"/>
              <w:cnfStyle w:val="000000100000" w:firstRow="0" w:lastRow="0" w:firstColumn="0" w:lastColumn="0" w:oddVBand="0" w:evenVBand="0" w:oddHBand="1" w:evenHBand="0" w:firstRowFirstColumn="0" w:firstRowLastColumn="0" w:lastRowFirstColumn="0" w:lastRowLastColumn="0"/>
            </w:pPr>
            <w:r>
              <w:t>Who is the author/publisher/sponsor?</w:t>
            </w:r>
          </w:p>
          <w:p w14:paraId="09CD1DF9" w14:textId="77777777" w:rsidR="00410BEE" w:rsidRDefault="00410BEE" w:rsidP="00410BEE">
            <w:pPr>
              <w:pStyle w:val="ListBullet"/>
              <w:cnfStyle w:val="000000100000" w:firstRow="0" w:lastRow="0" w:firstColumn="0" w:lastColumn="0" w:oddVBand="0" w:evenVBand="0" w:oddHBand="1" w:evenHBand="0" w:firstRowFirstColumn="0" w:firstRowLastColumn="0" w:lastRowFirstColumn="0" w:lastRowLastColumn="0"/>
            </w:pPr>
            <w:r>
              <w:t>Are the author</w:t>
            </w:r>
            <w:r w:rsidR="00EE5D4A">
              <w:t>’s credentials or organisation</w:t>
            </w:r>
            <w:r w:rsidR="00484EBA">
              <w:t>al affiliations given? What are they?</w:t>
            </w:r>
          </w:p>
          <w:p w14:paraId="0BD1D698" w14:textId="185EE164" w:rsidR="00484EBA" w:rsidRPr="00482399" w:rsidRDefault="00252502" w:rsidP="00410BEE">
            <w:pPr>
              <w:pStyle w:val="ListBullet"/>
              <w:cnfStyle w:val="000000100000" w:firstRow="0" w:lastRow="0" w:firstColumn="0" w:lastColumn="0" w:oddVBand="0" w:evenVBand="0" w:oddHBand="1" w:evenHBand="0" w:firstRowFirstColumn="0" w:firstRowLastColumn="0" w:lastRowFirstColumn="0" w:lastRowLastColumn="0"/>
            </w:pPr>
            <w:r>
              <w:t xml:space="preserve">Is the author affiliated with a particular organisation, institution </w:t>
            </w:r>
            <w:r w:rsidR="005B2898">
              <w:t>and so on</w:t>
            </w:r>
            <w:r>
              <w:t>?</w:t>
            </w:r>
          </w:p>
        </w:tc>
      </w:tr>
      <w:tr w:rsidR="00A00FC7" w14:paraId="02FF3B5F" w14:textId="77777777" w:rsidTr="00283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53A45B" w14:textId="4457EBC3" w:rsidR="00A00FC7" w:rsidRPr="00A00FC7" w:rsidRDefault="00A00FC7" w:rsidP="00A00FC7">
            <w:r w:rsidRPr="00397E43">
              <w:rPr>
                <w:bCs/>
              </w:rPr>
              <w:t>P</w:t>
            </w:r>
            <w:r>
              <w:rPr>
                <w:b w:val="0"/>
              </w:rPr>
              <w:t xml:space="preserve">urpose and </w:t>
            </w:r>
            <w:r w:rsidRPr="004427E4">
              <w:rPr>
                <w:bCs/>
              </w:rPr>
              <w:t>P</w:t>
            </w:r>
            <w:r>
              <w:rPr>
                <w:b w:val="0"/>
              </w:rPr>
              <w:t>oint of view</w:t>
            </w:r>
          </w:p>
        </w:tc>
        <w:tc>
          <w:tcPr>
            <w:tcW w:w="6939" w:type="dxa"/>
          </w:tcPr>
          <w:p w14:paraId="08BB2E62" w14:textId="4EDEED97" w:rsidR="00667B6C" w:rsidRDefault="00A00FC7" w:rsidP="00436D20">
            <w:pPr>
              <w:cnfStyle w:val="000000010000" w:firstRow="0" w:lastRow="0" w:firstColumn="0" w:lastColumn="0" w:oddVBand="0" w:evenVBand="0" w:oddHBand="0" w:evenHBand="1" w:firstRowFirstColumn="0" w:firstRowLastColumn="0" w:lastRowFirstColumn="0" w:lastRowLastColumn="0"/>
            </w:pPr>
            <w:r>
              <w:t>What is the purpose of the information?</w:t>
            </w:r>
          </w:p>
          <w:p w14:paraId="6A7C40C3" w14:textId="1221CE94" w:rsidR="00A00FC7" w:rsidRDefault="00667B6C" w:rsidP="007B2359">
            <w:pPr>
              <w:pStyle w:val="ListBullet"/>
              <w:cnfStyle w:val="000000010000" w:firstRow="0" w:lastRow="0" w:firstColumn="0" w:lastColumn="0" w:oddVBand="0" w:evenVBand="0" w:oddHBand="0" w:evenHBand="1" w:firstRowFirstColumn="0" w:firstRowLastColumn="0" w:lastRowFirstColumn="0" w:lastRowLastColumn="0"/>
            </w:pPr>
            <w:r>
              <w:t>From whose</w:t>
            </w:r>
            <w:r w:rsidR="00A00FC7">
              <w:t xml:space="preserve"> point of view is the information</w:t>
            </w:r>
            <w:r>
              <w:t xml:space="preserve"> coming?</w:t>
            </w:r>
          </w:p>
          <w:p w14:paraId="6B490E39" w14:textId="348AE0CD" w:rsidR="007B2359" w:rsidRDefault="000B69AD" w:rsidP="007B2359">
            <w:pPr>
              <w:pStyle w:val="ListBullet"/>
              <w:cnfStyle w:val="000000010000" w:firstRow="0" w:lastRow="0" w:firstColumn="0" w:lastColumn="0" w:oddVBand="0" w:evenVBand="0" w:oddHBand="0" w:evenHBand="1" w:firstRowFirstColumn="0" w:firstRowLastColumn="0" w:lastRowFirstColumn="0" w:lastRowLastColumn="0"/>
            </w:pPr>
            <w:r>
              <w:t xml:space="preserve">Is the information fact? Opinion? Propaganda? </w:t>
            </w:r>
            <w:r w:rsidR="00CF7274">
              <w:t>Advertisement</w:t>
            </w:r>
            <w:r>
              <w:t xml:space="preserve">? Argumentative? Informative? </w:t>
            </w:r>
            <w:r w:rsidR="00CF7274">
              <w:t>Persuasive?</w:t>
            </w:r>
          </w:p>
          <w:p w14:paraId="7FE81542" w14:textId="2DA6A2BE" w:rsidR="00CF7274" w:rsidRDefault="00CF7274" w:rsidP="007B2359">
            <w:pPr>
              <w:pStyle w:val="ListBullet"/>
              <w:cnfStyle w:val="000000010000" w:firstRow="0" w:lastRow="0" w:firstColumn="0" w:lastColumn="0" w:oddVBand="0" w:evenVBand="0" w:oddHBand="0" w:evenHBand="1" w:firstRowFirstColumn="0" w:firstRowLastColumn="0" w:lastRowFirstColumn="0" w:lastRowLastColumn="0"/>
            </w:pPr>
            <w:r>
              <w:t>Is the point of view impartial? Bias</w:t>
            </w:r>
            <w:r w:rsidR="005B2898">
              <w:t>ed</w:t>
            </w:r>
            <w:r>
              <w:t>?</w:t>
            </w:r>
          </w:p>
          <w:p w14:paraId="21D4FD1E" w14:textId="24B6B93A" w:rsidR="00D317F2" w:rsidRPr="00482399" w:rsidRDefault="00D317F2" w:rsidP="007B2359">
            <w:pPr>
              <w:pStyle w:val="ListBullet"/>
              <w:cnfStyle w:val="000000010000" w:firstRow="0" w:lastRow="0" w:firstColumn="0" w:lastColumn="0" w:oddVBand="0" w:evenVBand="0" w:oddHBand="0" w:evenHBand="1" w:firstRowFirstColumn="0" w:firstRowLastColumn="0" w:lastRowFirstColumn="0" w:lastRowLastColumn="0"/>
            </w:pPr>
            <w:r>
              <w:t xml:space="preserve">Are there political, religious, institutional, social, </w:t>
            </w:r>
            <w:r w:rsidR="003265C4">
              <w:t>economic</w:t>
            </w:r>
            <w:r>
              <w:t xml:space="preserve"> or personal biases? </w:t>
            </w:r>
            <w:r w:rsidR="003265C4">
              <w:t>Who benefits from the information?</w:t>
            </w:r>
          </w:p>
        </w:tc>
      </w:tr>
    </w:tbl>
    <w:p w14:paraId="4CACFC55" w14:textId="642E4CEC" w:rsidR="003F3E97" w:rsidRPr="00436D20" w:rsidRDefault="003F3E97" w:rsidP="00436D20">
      <w:pPr>
        <w:sectPr w:rsidR="003F3E97" w:rsidRPr="00436D20" w:rsidSect="000F0215">
          <w:pgSz w:w="11906" w:h="16838" w:code="9"/>
          <w:pgMar w:top="1134" w:right="1134" w:bottom="1134" w:left="1134" w:header="709" w:footer="709" w:gutter="0"/>
          <w:cols w:space="708"/>
          <w:docGrid w:linePitch="360"/>
        </w:sectPr>
      </w:pPr>
    </w:p>
    <w:p w14:paraId="39A0A9C3" w14:textId="2439A6E0" w:rsidR="0095455F" w:rsidRPr="00510EB5" w:rsidRDefault="0095455F" w:rsidP="0095455F">
      <w:pPr>
        <w:pStyle w:val="Heading2"/>
      </w:pPr>
      <w:bookmarkStart w:id="152" w:name="_Toc206505328"/>
      <w:bookmarkStart w:id="153" w:name="_Toc215816302"/>
      <w:r>
        <w:lastRenderedPageBreak/>
        <w:t>Phase 3</w:t>
      </w:r>
      <w:r w:rsidR="008E0047">
        <w:t>b,</w:t>
      </w:r>
      <w:r>
        <w:t xml:space="preserve"> activity </w:t>
      </w:r>
      <w:r w:rsidR="00A8424C">
        <w:t>8</w:t>
      </w:r>
      <w:r>
        <w:t xml:space="preserve"> – using marking criteria to </w:t>
      </w:r>
      <w:r w:rsidR="00CF1630">
        <w:t>peer</w:t>
      </w:r>
      <w:r w:rsidR="00306EA3">
        <w:t>-assess</w:t>
      </w:r>
      <w:bookmarkEnd w:id="152"/>
      <w:r w:rsidR="00A40D7D">
        <w:t xml:space="preserve"> – discursive</w:t>
      </w:r>
      <w:bookmarkEnd w:id="153"/>
    </w:p>
    <w:p w14:paraId="7DE87F39" w14:textId="250EABB8" w:rsidR="00A85E90" w:rsidRPr="00211F05" w:rsidRDefault="00A85E90" w:rsidP="00F13CA7">
      <w:pPr>
        <w:pStyle w:val="ListNumber"/>
        <w:numPr>
          <w:ilvl w:val="0"/>
          <w:numId w:val="32"/>
        </w:numPr>
      </w:pPr>
      <w:r>
        <w:t>Use the table below</w:t>
      </w:r>
      <w:r w:rsidR="003F3E97">
        <w:t xml:space="preserve"> as a scaffold to provide feedback to a peer on their draft discursive response</w:t>
      </w:r>
      <w:r>
        <w:t>.</w:t>
      </w:r>
    </w:p>
    <w:p w14:paraId="34E46D47" w14:textId="0299F47B"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40</w:t>
      </w:r>
      <w:r>
        <w:fldChar w:fldCharType="end"/>
      </w:r>
      <w:r w:rsidR="04B52A5A">
        <w:t xml:space="preserve"> </w:t>
      </w:r>
      <w:r>
        <w:t>– peer feedback template</w:t>
      </w:r>
    </w:p>
    <w:tbl>
      <w:tblPr>
        <w:tblStyle w:val="Tableheader"/>
        <w:tblW w:w="14596" w:type="dxa"/>
        <w:tblLayout w:type="fixed"/>
        <w:tblLook w:val="04A0" w:firstRow="1" w:lastRow="0" w:firstColumn="1" w:lastColumn="0" w:noHBand="0" w:noVBand="1"/>
        <w:tblDescription w:val="The first column is the aspect of the response, the second column is the descriptor, the third column is positive feedback and the last column is the area of future focus."/>
      </w:tblPr>
      <w:tblGrid>
        <w:gridCol w:w="2405"/>
        <w:gridCol w:w="2977"/>
        <w:gridCol w:w="4748"/>
        <w:gridCol w:w="4466"/>
      </w:tblGrid>
      <w:tr w:rsidR="00446EDD" w14:paraId="67A70E5A" w14:textId="6C0E2ABC" w:rsidTr="008E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942E23" w14:textId="5AF25179" w:rsidR="0095455F" w:rsidRDefault="000E0F37">
            <w:r>
              <w:t>Aspect of response</w:t>
            </w:r>
          </w:p>
        </w:tc>
        <w:tc>
          <w:tcPr>
            <w:tcW w:w="2977" w:type="dxa"/>
          </w:tcPr>
          <w:p w14:paraId="26BACF15" w14:textId="5246332D" w:rsidR="0095455F" w:rsidRDefault="00D41F1F">
            <w:pPr>
              <w:cnfStyle w:val="100000000000" w:firstRow="1" w:lastRow="0" w:firstColumn="0" w:lastColumn="0" w:oddVBand="0" w:evenVBand="0" w:oddHBand="0" w:evenHBand="0" w:firstRowFirstColumn="0" w:firstRowLastColumn="0" w:lastRowFirstColumn="0" w:lastRowLastColumn="0"/>
            </w:pPr>
            <w:r>
              <w:t>Descriptor (circle ONE)</w:t>
            </w:r>
          </w:p>
        </w:tc>
        <w:tc>
          <w:tcPr>
            <w:tcW w:w="4748" w:type="dxa"/>
          </w:tcPr>
          <w:p w14:paraId="07C0350A" w14:textId="27465465" w:rsidR="009D6FD5" w:rsidRDefault="009D6FD5">
            <w:pPr>
              <w:cnfStyle w:val="100000000000" w:firstRow="1" w:lastRow="0" w:firstColumn="0" w:lastColumn="0" w:oddVBand="0" w:evenVBand="0" w:oddHBand="0" w:evenHBand="0" w:firstRowFirstColumn="0" w:firstRowLastColumn="0" w:lastRowFirstColumn="0" w:lastRowLastColumn="0"/>
            </w:pPr>
            <w:r>
              <w:t>Positive feedback</w:t>
            </w:r>
          </w:p>
        </w:tc>
        <w:tc>
          <w:tcPr>
            <w:tcW w:w="4466" w:type="dxa"/>
          </w:tcPr>
          <w:p w14:paraId="78F6AD90" w14:textId="366C0F68" w:rsidR="009D6FD5" w:rsidRDefault="009D6FD5">
            <w:pPr>
              <w:cnfStyle w:val="100000000000" w:firstRow="1" w:lastRow="0" w:firstColumn="0" w:lastColumn="0" w:oddVBand="0" w:evenVBand="0" w:oddHBand="0" w:evenHBand="0" w:firstRowFirstColumn="0" w:firstRowLastColumn="0" w:lastRowFirstColumn="0" w:lastRowLastColumn="0"/>
            </w:pPr>
            <w:r>
              <w:t>Area of future focus for revision</w:t>
            </w:r>
          </w:p>
        </w:tc>
      </w:tr>
      <w:tr w:rsidR="00446EDD" w14:paraId="01FD2E35" w14:textId="06027E82"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3BD546" w14:textId="3ED68B41" w:rsidR="0095455F" w:rsidRDefault="003F3E97" w:rsidP="00421333">
            <w:r w:rsidRPr="0012101F">
              <w:t>piece of writing</w:t>
            </w:r>
            <w:r w:rsidR="009D6FD5">
              <w:t xml:space="preserve"> using forms, features and structures of discursive texts</w:t>
            </w:r>
          </w:p>
        </w:tc>
        <w:tc>
          <w:tcPr>
            <w:tcW w:w="2977" w:type="dxa"/>
          </w:tcPr>
          <w:p w14:paraId="105E25F5" w14:textId="10A3F232" w:rsidR="003F3E97" w:rsidRDefault="00D41F1F">
            <w:pPr>
              <w:cnfStyle w:val="000000100000" w:firstRow="0" w:lastRow="0" w:firstColumn="0" w:lastColumn="0" w:oddVBand="0" w:evenVBand="0" w:oddHBand="1" w:evenHBand="0" w:firstRowFirstColumn="0" w:firstRowLastColumn="0" w:lastRowFirstColumn="0" w:lastRowLastColumn="0"/>
            </w:pPr>
            <w:r>
              <w:t>effective</w:t>
            </w:r>
          </w:p>
          <w:p w14:paraId="0F214D08" w14:textId="77777777" w:rsidR="00D41F1F" w:rsidRDefault="00D41F1F">
            <w:pPr>
              <w:cnfStyle w:val="000000100000" w:firstRow="0" w:lastRow="0" w:firstColumn="0" w:lastColumn="0" w:oddVBand="0" w:evenVBand="0" w:oddHBand="1" w:evenHBand="0" w:firstRowFirstColumn="0" w:firstRowLastColumn="0" w:lastRowFirstColumn="0" w:lastRowLastColumn="0"/>
            </w:pPr>
            <w:r>
              <w:t>clear</w:t>
            </w:r>
          </w:p>
          <w:p w14:paraId="34789045" w14:textId="77777777" w:rsidR="00D41F1F" w:rsidRDefault="00D41F1F">
            <w:pPr>
              <w:cnfStyle w:val="000000100000" w:firstRow="0" w:lastRow="0" w:firstColumn="0" w:lastColumn="0" w:oddVBand="0" w:evenVBand="0" w:oddHBand="1" w:evenHBand="0" w:firstRowFirstColumn="0" w:firstRowLastColumn="0" w:lastRowFirstColumn="0" w:lastRowLastColumn="0"/>
            </w:pPr>
            <w:r>
              <w:t>relevant</w:t>
            </w:r>
          </w:p>
          <w:p w14:paraId="3AB187E1" w14:textId="77777777" w:rsidR="00D41F1F" w:rsidRDefault="00D41F1F">
            <w:pPr>
              <w:cnfStyle w:val="000000100000" w:firstRow="0" w:lastRow="0" w:firstColumn="0" w:lastColumn="0" w:oddVBand="0" w:evenVBand="0" w:oddHBand="1" w:evenHBand="0" w:firstRowFirstColumn="0" w:firstRowLastColumn="0" w:lastRowFirstColumn="0" w:lastRowLastColumn="0"/>
            </w:pPr>
            <w:r>
              <w:t>basic</w:t>
            </w:r>
          </w:p>
          <w:p w14:paraId="3F718B63" w14:textId="1EB7BDEB" w:rsidR="0095455F" w:rsidRDefault="00D41F1F">
            <w:pPr>
              <w:cnfStyle w:val="000000100000" w:firstRow="0" w:lastRow="0" w:firstColumn="0" w:lastColumn="0" w:oddVBand="0" w:evenVBand="0" w:oddHBand="1" w:evenHBand="0" w:firstRowFirstColumn="0" w:firstRowLastColumn="0" w:lastRowFirstColumn="0" w:lastRowLastColumn="0"/>
            </w:pPr>
            <w:r>
              <w:t>elementary</w:t>
            </w:r>
          </w:p>
        </w:tc>
        <w:tc>
          <w:tcPr>
            <w:tcW w:w="4748" w:type="dxa"/>
          </w:tcPr>
          <w:p w14:paraId="1F4EE629" w14:textId="77777777" w:rsidR="003F3E97" w:rsidRDefault="003F3E97">
            <w:pPr>
              <w:cnfStyle w:val="000000100000" w:firstRow="0" w:lastRow="0" w:firstColumn="0" w:lastColumn="0" w:oddVBand="0" w:evenVBand="0" w:oddHBand="1" w:evenHBand="0" w:firstRowFirstColumn="0" w:firstRowLastColumn="0" w:lastRowFirstColumn="0" w:lastRowLastColumn="0"/>
            </w:pPr>
          </w:p>
        </w:tc>
        <w:tc>
          <w:tcPr>
            <w:tcW w:w="4466" w:type="dxa"/>
          </w:tcPr>
          <w:p w14:paraId="0F755253" w14:textId="77777777" w:rsidR="003F3E97" w:rsidRDefault="003F3E97">
            <w:pPr>
              <w:cnfStyle w:val="000000100000" w:firstRow="0" w:lastRow="0" w:firstColumn="0" w:lastColumn="0" w:oddVBand="0" w:evenVBand="0" w:oddHBand="1" w:evenHBand="0" w:firstRowFirstColumn="0" w:firstRowLastColumn="0" w:lastRowFirstColumn="0" w:lastRowLastColumn="0"/>
            </w:pPr>
          </w:p>
        </w:tc>
      </w:tr>
      <w:tr w:rsidR="00446EDD" w14:paraId="248E5513" w14:textId="2F059DE0"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6276E6" w14:textId="5A390467" w:rsidR="0095455F" w:rsidRDefault="00D41F1F" w:rsidP="00421333">
            <w:r>
              <w:t>d</w:t>
            </w:r>
            <w:r w:rsidR="003F3E97" w:rsidRPr="00711E98">
              <w:t>emonstra</w:t>
            </w:r>
            <w:r>
              <w:t>tion of</w:t>
            </w:r>
            <w:r w:rsidR="003F3E97" w:rsidRPr="00711E98">
              <w:t xml:space="preserve"> </w:t>
            </w:r>
            <w:r w:rsidR="003F3E97" w:rsidRPr="00D41F1F">
              <w:rPr>
                <w:rStyle w:val="Strong"/>
                <w:b/>
                <w:bCs w:val="0"/>
              </w:rPr>
              <w:t>understanding</w:t>
            </w:r>
            <w:r w:rsidR="009D6FD5">
              <w:rPr>
                <w:rStyle w:val="Strong"/>
                <w:b/>
                <w:bCs w:val="0"/>
              </w:rPr>
              <w:t xml:space="preserve"> of the chosen topic</w:t>
            </w:r>
          </w:p>
        </w:tc>
        <w:tc>
          <w:tcPr>
            <w:tcW w:w="2977" w:type="dxa"/>
          </w:tcPr>
          <w:p w14:paraId="14C978F2" w14:textId="47BE5C1D" w:rsidR="003F3E97" w:rsidRDefault="00D41F1F">
            <w:pPr>
              <w:cnfStyle w:val="000000010000" w:firstRow="0" w:lastRow="0" w:firstColumn="0" w:lastColumn="0" w:oddVBand="0" w:evenVBand="0" w:oddHBand="0" w:evenHBand="1" w:firstRowFirstColumn="0" w:firstRowLastColumn="0" w:lastRowFirstColumn="0" w:lastRowLastColumn="0"/>
            </w:pPr>
            <w:r>
              <w:t>extensive</w:t>
            </w:r>
          </w:p>
          <w:p w14:paraId="553CDB99" w14:textId="77777777" w:rsidR="00D41F1F" w:rsidRDefault="00D41F1F">
            <w:pPr>
              <w:cnfStyle w:val="000000010000" w:firstRow="0" w:lastRow="0" w:firstColumn="0" w:lastColumn="0" w:oddVBand="0" w:evenVBand="0" w:oddHBand="0" w:evenHBand="1" w:firstRowFirstColumn="0" w:firstRowLastColumn="0" w:lastRowFirstColumn="0" w:lastRowLastColumn="0"/>
            </w:pPr>
            <w:r>
              <w:t>thorough</w:t>
            </w:r>
          </w:p>
          <w:p w14:paraId="3516773A" w14:textId="77777777" w:rsidR="00D41F1F" w:rsidRDefault="00D41F1F">
            <w:pPr>
              <w:cnfStyle w:val="000000010000" w:firstRow="0" w:lastRow="0" w:firstColumn="0" w:lastColumn="0" w:oddVBand="0" w:evenVBand="0" w:oddHBand="0" w:evenHBand="1" w:firstRowFirstColumn="0" w:firstRowLastColumn="0" w:lastRowFirstColumn="0" w:lastRowLastColumn="0"/>
            </w:pPr>
            <w:r>
              <w:t>sound</w:t>
            </w:r>
          </w:p>
          <w:p w14:paraId="59775B3E" w14:textId="77777777" w:rsidR="00D41F1F" w:rsidRDefault="00D41F1F">
            <w:pPr>
              <w:cnfStyle w:val="000000010000" w:firstRow="0" w:lastRow="0" w:firstColumn="0" w:lastColumn="0" w:oddVBand="0" w:evenVBand="0" w:oddHBand="0" w:evenHBand="1" w:firstRowFirstColumn="0" w:firstRowLastColumn="0" w:lastRowFirstColumn="0" w:lastRowLastColumn="0"/>
            </w:pPr>
            <w:r>
              <w:t>some</w:t>
            </w:r>
          </w:p>
          <w:p w14:paraId="28782774" w14:textId="08A5FE8C" w:rsidR="0095455F" w:rsidRDefault="00D41F1F">
            <w:pPr>
              <w:cnfStyle w:val="000000010000" w:firstRow="0" w:lastRow="0" w:firstColumn="0" w:lastColumn="0" w:oddVBand="0" w:evenVBand="0" w:oddHBand="0" w:evenHBand="1" w:firstRowFirstColumn="0" w:firstRowLastColumn="0" w:lastRowFirstColumn="0" w:lastRowLastColumn="0"/>
            </w:pPr>
            <w:r>
              <w:lastRenderedPageBreak/>
              <w:t>attempts</w:t>
            </w:r>
          </w:p>
        </w:tc>
        <w:tc>
          <w:tcPr>
            <w:tcW w:w="4748" w:type="dxa"/>
          </w:tcPr>
          <w:p w14:paraId="0938F515" w14:textId="77777777" w:rsidR="003F3E97" w:rsidRDefault="003F3E97">
            <w:pPr>
              <w:cnfStyle w:val="000000010000" w:firstRow="0" w:lastRow="0" w:firstColumn="0" w:lastColumn="0" w:oddVBand="0" w:evenVBand="0" w:oddHBand="0" w:evenHBand="1" w:firstRowFirstColumn="0" w:firstRowLastColumn="0" w:lastRowFirstColumn="0" w:lastRowLastColumn="0"/>
            </w:pPr>
          </w:p>
        </w:tc>
        <w:tc>
          <w:tcPr>
            <w:tcW w:w="4466" w:type="dxa"/>
          </w:tcPr>
          <w:p w14:paraId="538E945A" w14:textId="77777777" w:rsidR="003F3E97" w:rsidRDefault="003F3E97">
            <w:pPr>
              <w:cnfStyle w:val="000000010000" w:firstRow="0" w:lastRow="0" w:firstColumn="0" w:lastColumn="0" w:oddVBand="0" w:evenVBand="0" w:oddHBand="0" w:evenHBand="1" w:firstRowFirstColumn="0" w:firstRowLastColumn="0" w:lastRowFirstColumn="0" w:lastRowLastColumn="0"/>
            </w:pPr>
          </w:p>
        </w:tc>
      </w:tr>
      <w:tr w:rsidR="00446EDD" w14:paraId="6B8FF4A6" w14:textId="78138A90"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F6089B" w14:textId="7F8FF49A" w:rsidR="0095455F" w:rsidRDefault="00D41F1F" w:rsidP="00421333">
            <w:r w:rsidRPr="00D41F1F">
              <w:rPr>
                <w:rStyle w:val="Strong"/>
                <w:b/>
                <w:bCs w:val="0"/>
              </w:rPr>
              <w:t>u</w:t>
            </w:r>
            <w:r w:rsidR="003F3E97" w:rsidRPr="00D41F1F">
              <w:rPr>
                <w:rStyle w:val="Strong"/>
                <w:b/>
                <w:bCs w:val="0"/>
              </w:rPr>
              <w:t>se</w:t>
            </w:r>
            <w:r w:rsidR="0095455F" w:rsidRPr="00D41F1F">
              <w:rPr>
                <w:rStyle w:val="Strong"/>
                <w:b/>
              </w:rPr>
              <w:t xml:space="preserve"> of language</w:t>
            </w:r>
            <w:r w:rsidR="0095455F" w:rsidRPr="0090430B">
              <w:t xml:space="preserve"> to </w:t>
            </w:r>
            <w:r w:rsidRPr="00D41F1F">
              <w:t>communicate powerful</w:t>
            </w:r>
            <w:r w:rsidR="0095455F" w:rsidRPr="00D41F1F">
              <w:t xml:space="preserve"> </w:t>
            </w:r>
            <w:r w:rsidR="0095455F" w:rsidRPr="0090430B">
              <w:t xml:space="preserve">ideas </w:t>
            </w:r>
            <w:r w:rsidRPr="00D41F1F">
              <w:t>and/</w:t>
            </w:r>
            <w:r w:rsidR="0095455F" w:rsidRPr="0090430B">
              <w:t>or evoke an emotion</w:t>
            </w:r>
          </w:p>
        </w:tc>
        <w:tc>
          <w:tcPr>
            <w:tcW w:w="2977" w:type="dxa"/>
          </w:tcPr>
          <w:p w14:paraId="46F46F45" w14:textId="1F54AAE1" w:rsidR="003F3E97" w:rsidRDefault="00D41F1F">
            <w:pPr>
              <w:cnfStyle w:val="000000100000" w:firstRow="0" w:lastRow="0" w:firstColumn="0" w:lastColumn="0" w:oddVBand="0" w:evenVBand="0" w:oddHBand="1" w:evenHBand="0" w:firstRowFirstColumn="0" w:firstRowLastColumn="0" w:lastRowFirstColumn="0" w:lastRowLastColumn="0"/>
            </w:pPr>
            <w:r>
              <w:t>effective</w:t>
            </w:r>
          </w:p>
          <w:p w14:paraId="24398FBA" w14:textId="77777777" w:rsidR="00D41F1F" w:rsidRDefault="00D41F1F">
            <w:pPr>
              <w:cnfStyle w:val="000000100000" w:firstRow="0" w:lastRow="0" w:firstColumn="0" w:lastColumn="0" w:oddVBand="0" w:evenVBand="0" w:oddHBand="1" w:evenHBand="0" w:firstRowFirstColumn="0" w:firstRowLastColumn="0" w:lastRowFirstColumn="0" w:lastRowLastColumn="0"/>
            </w:pPr>
            <w:r>
              <w:t>clear</w:t>
            </w:r>
          </w:p>
          <w:p w14:paraId="3D035DAA" w14:textId="77777777" w:rsidR="00D41F1F" w:rsidRDefault="00D41F1F">
            <w:pPr>
              <w:cnfStyle w:val="000000100000" w:firstRow="0" w:lastRow="0" w:firstColumn="0" w:lastColumn="0" w:oddVBand="0" w:evenVBand="0" w:oddHBand="1" w:evenHBand="0" w:firstRowFirstColumn="0" w:firstRowLastColumn="0" w:lastRowFirstColumn="0" w:lastRowLastColumn="0"/>
            </w:pPr>
            <w:r>
              <w:t>sound</w:t>
            </w:r>
          </w:p>
          <w:p w14:paraId="342B949D" w14:textId="77777777" w:rsidR="00D41F1F" w:rsidRDefault="00D41F1F">
            <w:pPr>
              <w:cnfStyle w:val="000000100000" w:firstRow="0" w:lastRow="0" w:firstColumn="0" w:lastColumn="0" w:oddVBand="0" w:evenVBand="0" w:oddHBand="1" w:evenHBand="0" w:firstRowFirstColumn="0" w:firstRowLastColumn="0" w:lastRowFirstColumn="0" w:lastRowLastColumn="0"/>
            </w:pPr>
            <w:r>
              <w:t>variable</w:t>
            </w:r>
          </w:p>
          <w:p w14:paraId="7BB50BBB" w14:textId="0B0F5F18" w:rsidR="0095455F" w:rsidRDefault="00D41F1F">
            <w:pPr>
              <w:cnfStyle w:val="000000100000" w:firstRow="0" w:lastRow="0" w:firstColumn="0" w:lastColumn="0" w:oddVBand="0" w:evenVBand="0" w:oddHBand="1" w:evenHBand="0" w:firstRowFirstColumn="0" w:firstRowLastColumn="0" w:lastRowFirstColumn="0" w:lastRowLastColumn="0"/>
            </w:pPr>
            <w:r>
              <w:t>attempts</w:t>
            </w:r>
          </w:p>
        </w:tc>
        <w:tc>
          <w:tcPr>
            <w:tcW w:w="4748" w:type="dxa"/>
          </w:tcPr>
          <w:p w14:paraId="5AED4B95" w14:textId="77777777" w:rsidR="003F3E97" w:rsidRDefault="003F3E97">
            <w:pPr>
              <w:cnfStyle w:val="000000100000" w:firstRow="0" w:lastRow="0" w:firstColumn="0" w:lastColumn="0" w:oddVBand="0" w:evenVBand="0" w:oddHBand="1" w:evenHBand="0" w:firstRowFirstColumn="0" w:firstRowLastColumn="0" w:lastRowFirstColumn="0" w:lastRowLastColumn="0"/>
            </w:pPr>
          </w:p>
        </w:tc>
        <w:tc>
          <w:tcPr>
            <w:tcW w:w="4466" w:type="dxa"/>
          </w:tcPr>
          <w:p w14:paraId="27EFF5B3" w14:textId="77777777" w:rsidR="003F3E97" w:rsidRDefault="003F3E97">
            <w:pPr>
              <w:cnfStyle w:val="000000100000" w:firstRow="0" w:lastRow="0" w:firstColumn="0" w:lastColumn="0" w:oddVBand="0" w:evenVBand="0" w:oddHBand="1" w:evenHBand="0" w:firstRowFirstColumn="0" w:firstRowLastColumn="0" w:lastRowFirstColumn="0" w:lastRowLastColumn="0"/>
            </w:pPr>
          </w:p>
        </w:tc>
      </w:tr>
      <w:tr w:rsidR="00446EDD" w14:paraId="7B1F3824" w14:textId="23871E9D"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4C12A2" w14:textId="363FB459" w:rsidR="0095455F" w:rsidRPr="00D41F1F" w:rsidRDefault="0095455F">
            <w:pPr>
              <w:rPr>
                <w:rStyle w:val="Strong"/>
                <w:b/>
              </w:rPr>
            </w:pPr>
            <w:r w:rsidRPr="00D41F1F">
              <w:rPr>
                <w:rStyle w:val="Strong"/>
                <w:b/>
              </w:rPr>
              <w:t>control of language and structure</w:t>
            </w:r>
            <w:r w:rsidR="00D41F1F">
              <w:rPr>
                <w:rStyle w:val="Strong"/>
                <w:b/>
                <w:bCs w:val="0"/>
              </w:rPr>
              <w:t xml:space="preserve"> </w:t>
            </w:r>
            <w:r w:rsidR="00D41F1F">
              <w:rPr>
                <w:rStyle w:val="Strong"/>
                <w:b/>
              </w:rPr>
              <w:t>appropriate to audience, purpose and context</w:t>
            </w:r>
          </w:p>
        </w:tc>
        <w:tc>
          <w:tcPr>
            <w:tcW w:w="2977" w:type="dxa"/>
          </w:tcPr>
          <w:p w14:paraId="65532DC8" w14:textId="77777777" w:rsidR="003F3E97" w:rsidRDefault="00D41F1F">
            <w:pPr>
              <w:cnfStyle w:val="000000010000" w:firstRow="0" w:lastRow="0" w:firstColumn="0" w:lastColumn="0" w:oddVBand="0" w:evenVBand="0" w:oddHBand="0" w:evenHBand="1" w:firstRowFirstColumn="0" w:firstRowLastColumn="0" w:lastRowFirstColumn="0" w:lastRowLastColumn="0"/>
            </w:pPr>
            <w:r>
              <w:t>highly developed</w:t>
            </w:r>
          </w:p>
          <w:p w14:paraId="636A5AE4" w14:textId="77777777" w:rsidR="00D41F1F" w:rsidRDefault="00D41F1F">
            <w:pPr>
              <w:cnfStyle w:val="000000010000" w:firstRow="0" w:lastRow="0" w:firstColumn="0" w:lastColumn="0" w:oddVBand="0" w:evenVBand="0" w:oddHBand="0" w:evenHBand="1" w:firstRowFirstColumn="0" w:firstRowLastColumn="0" w:lastRowFirstColumn="0" w:lastRowLastColumn="0"/>
            </w:pPr>
            <w:r>
              <w:t>well-developed</w:t>
            </w:r>
          </w:p>
          <w:p w14:paraId="0D784615" w14:textId="481359A4" w:rsidR="00D41F1F" w:rsidRDefault="00D41F1F">
            <w:pPr>
              <w:cnfStyle w:val="000000010000" w:firstRow="0" w:lastRow="0" w:firstColumn="0" w:lastColumn="0" w:oddVBand="0" w:evenVBand="0" w:oddHBand="0" w:evenHBand="1" w:firstRowFirstColumn="0" w:firstRowLastColumn="0" w:lastRowFirstColumn="0" w:lastRowLastColumn="0"/>
            </w:pPr>
            <w:r>
              <w:t>sound</w:t>
            </w:r>
          </w:p>
          <w:p w14:paraId="4C5EF954" w14:textId="5E4C98DE" w:rsidR="00D41F1F" w:rsidRDefault="00D41F1F">
            <w:pPr>
              <w:cnfStyle w:val="000000010000" w:firstRow="0" w:lastRow="0" w:firstColumn="0" w:lastColumn="0" w:oddVBand="0" w:evenVBand="0" w:oddHBand="0" w:evenHBand="1" w:firstRowFirstColumn="0" w:firstRowLastColumn="0" w:lastRowFirstColumn="0" w:lastRowLastColumn="0"/>
            </w:pPr>
            <w:r>
              <w:t>basic</w:t>
            </w:r>
          </w:p>
          <w:p w14:paraId="4973D0D4" w14:textId="38A70DF3" w:rsidR="0095455F" w:rsidRDefault="00D41F1F">
            <w:pPr>
              <w:cnfStyle w:val="000000010000" w:firstRow="0" w:lastRow="0" w:firstColumn="0" w:lastColumn="0" w:oddVBand="0" w:evenVBand="0" w:oddHBand="0" w:evenHBand="1" w:firstRowFirstColumn="0" w:firstRowLastColumn="0" w:lastRowFirstColumn="0" w:lastRowLastColumn="0"/>
            </w:pPr>
            <w:r>
              <w:t>limited</w:t>
            </w:r>
          </w:p>
        </w:tc>
        <w:tc>
          <w:tcPr>
            <w:tcW w:w="4748" w:type="dxa"/>
          </w:tcPr>
          <w:p w14:paraId="082C8FE5" w14:textId="77777777" w:rsidR="003F3E97" w:rsidRDefault="003F3E97">
            <w:pPr>
              <w:cnfStyle w:val="000000010000" w:firstRow="0" w:lastRow="0" w:firstColumn="0" w:lastColumn="0" w:oddVBand="0" w:evenVBand="0" w:oddHBand="0" w:evenHBand="1" w:firstRowFirstColumn="0" w:firstRowLastColumn="0" w:lastRowFirstColumn="0" w:lastRowLastColumn="0"/>
            </w:pPr>
          </w:p>
        </w:tc>
        <w:tc>
          <w:tcPr>
            <w:tcW w:w="4466" w:type="dxa"/>
          </w:tcPr>
          <w:p w14:paraId="648FF06B" w14:textId="77777777" w:rsidR="003F3E97" w:rsidRDefault="003F3E97">
            <w:pPr>
              <w:cnfStyle w:val="000000010000" w:firstRow="0" w:lastRow="0" w:firstColumn="0" w:lastColumn="0" w:oddVBand="0" w:evenVBand="0" w:oddHBand="0" w:evenHBand="1" w:firstRowFirstColumn="0" w:firstRowLastColumn="0" w:lastRowFirstColumn="0" w:lastRowLastColumn="0"/>
            </w:pPr>
          </w:p>
        </w:tc>
      </w:tr>
    </w:tbl>
    <w:p w14:paraId="02C6718A" w14:textId="77777777" w:rsidR="003F3E97" w:rsidRDefault="003F3E97">
      <w:pPr>
        <w:suppressAutoHyphens w:val="0"/>
        <w:spacing w:before="0" w:after="160" w:line="259" w:lineRule="auto"/>
        <w:sectPr w:rsidR="003F3E97" w:rsidSect="003F3E97">
          <w:pgSz w:w="16838" w:h="11906" w:orient="landscape" w:code="9"/>
          <w:pgMar w:top="1134" w:right="1134" w:bottom="1134" w:left="1134" w:header="709" w:footer="709" w:gutter="0"/>
          <w:cols w:space="708"/>
          <w:docGrid w:linePitch="360"/>
        </w:sectPr>
      </w:pPr>
    </w:p>
    <w:p w14:paraId="23C9DC90" w14:textId="6761C578" w:rsidR="00B66C02" w:rsidRDefault="00B66C02" w:rsidP="00B66C02">
      <w:pPr>
        <w:pStyle w:val="Heading1"/>
      </w:pPr>
      <w:bookmarkStart w:id="154" w:name="_Toc206505329"/>
      <w:bookmarkStart w:id="155" w:name="_Toc215816303"/>
      <w:r>
        <w:lastRenderedPageBreak/>
        <w:t xml:space="preserve">Phase </w:t>
      </w:r>
      <w:r w:rsidR="001A5A99">
        <w:t>4</w:t>
      </w:r>
      <w:r>
        <w:t xml:space="preserve"> </w:t>
      </w:r>
      <w:r w:rsidRPr="00395F87">
        <w:t xml:space="preserve">– </w:t>
      </w:r>
      <w:r w:rsidR="001A5A99" w:rsidRPr="001A5A99">
        <w:t>connecting critically and deepening conceptual understanding of the focus area and the texts</w:t>
      </w:r>
      <w:bookmarkStart w:id="156" w:name="_Hlk196730718"/>
      <w:bookmarkEnd w:id="154"/>
      <w:bookmarkEnd w:id="155"/>
    </w:p>
    <w:p w14:paraId="68E35148" w14:textId="21900151" w:rsidR="004C581E" w:rsidRDefault="004C581E" w:rsidP="004C581E">
      <w:pPr>
        <w:pStyle w:val="FeatureBox2"/>
      </w:pPr>
      <w:r>
        <w:t>In the</w:t>
      </w:r>
      <w:r w:rsidRPr="007A223B">
        <w:rPr>
          <w:rStyle w:val="Strong"/>
        </w:rPr>
        <w:t xml:space="preserve"> </w:t>
      </w:r>
      <w:r w:rsidRPr="004C581E">
        <w:rPr>
          <w:rStyle w:val="Strong"/>
          <w:b w:val="0"/>
          <w:bCs w:val="0"/>
        </w:rPr>
        <w:t>‘connecting critically and deepening conceptual understanding of the focus area and the texts’</w:t>
      </w:r>
      <w:r>
        <w:t xml:space="preserve"> phase, students extend their conceptual understanding of textual codes and conventions and style. By engaging with the model texts, students enhance their understanding of themselves and the lives of others while deepening their appreciation for reading. This process encourages students to explore how texts can represent a range of contexts and perspectives, which is crucial for building their ‘knowledge to appreciate, interpret, analyse and evaluate the ways texts convey complex ideas, relationships, endeavours and scenarios’.</w:t>
      </w:r>
    </w:p>
    <w:p w14:paraId="73B22E70" w14:textId="77777777" w:rsidR="004C581E" w:rsidRDefault="004C581E" w:rsidP="004C581E">
      <w:pPr>
        <w:pStyle w:val="FeatureBox2"/>
      </w:pPr>
      <w:r>
        <w:t>Students deepen their conceptual understanding of style, perspective and context and code and convention as they experiment with reading and writing strategies to examine language features, text structures and stylistic choices in discursive, imaginative and reflective texts. As they develop their understanding and use of form and structure, students also enhance their ability to respond critically and creatively to texts.</w:t>
      </w:r>
    </w:p>
    <w:p w14:paraId="15AC857D" w14:textId="77777777" w:rsidR="004C581E" w:rsidRDefault="004C581E" w:rsidP="004C581E">
      <w:pPr>
        <w:pStyle w:val="FeatureBox2"/>
      </w:pPr>
      <w:r>
        <w:t>Throughout this phase, students will develop their evaluative and reflective skills and be inspired through their own experimentation with written expression. They will make connections between core texts, and between texts and their own writing, in line with the overarching conceptual focus outlined in the syllabus. This engagement in the writing process will foster a deeper understanding of language and its impact on shaping experiences and perspectives.</w:t>
      </w:r>
    </w:p>
    <w:p w14:paraId="1689B732" w14:textId="2C8F3819" w:rsidR="004C581E" w:rsidRDefault="004C581E" w:rsidP="004C581E">
      <w:pPr>
        <w:pStyle w:val="FeatureBox2"/>
      </w:pPr>
      <w:r>
        <w:t xml:space="preserve">In this program aspects of Phase 4 have been integrated into Phases 3a and 3b. Additionally, aspects of </w:t>
      </w:r>
      <w:r w:rsidRPr="000A7C7F">
        <w:t xml:space="preserve">Phase </w:t>
      </w:r>
      <w:r>
        <w:t>6</w:t>
      </w:r>
      <w:r w:rsidRPr="000A7C7F">
        <w:t xml:space="preserve"> activities have been integrated into Phase </w:t>
      </w:r>
      <w:r>
        <w:t>4</w:t>
      </w:r>
      <w:r w:rsidRPr="000A7C7F">
        <w:t xml:space="preserve"> to support students to develop their compositions in preparation for the formal assessment task. This is identified at the start of </w:t>
      </w:r>
      <w:r>
        <w:t>lesson sequence</w:t>
      </w:r>
      <w:r w:rsidRPr="000A7C7F">
        <w:t>s using the name (Integrated Phase [number of the phase]).</w:t>
      </w:r>
    </w:p>
    <w:p w14:paraId="6C9C9E07" w14:textId="77777777" w:rsidR="001A5A99" w:rsidRDefault="001A5A99">
      <w:pPr>
        <w:suppressAutoHyphens w:val="0"/>
        <w:spacing w:before="0" w:after="160" w:line="259" w:lineRule="auto"/>
      </w:pPr>
      <w:r>
        <w:br w:type="page"/>
      </w:r>
    </w:p>
    <w:p w14:paraId="7EA1A798" w14:textId="307C3214" w:rsidR="006818C9" w:rsidRDefault="006818C9" w:rsidP="006818C9">
      <w:pPr>
        <w:pStyle w:val="Heading2"/>
      </w:pPr>
      <w:bookmarkStart w:id="157" w:name="_Toc206505330"/>
      <w:bookmarkStart w:id="158" w:name="_Toc215816304"/>
      <w:r w:rsidRPr="001B2B9A">
        <w:lastRenderedPageBreak/>
        <w:t>Phase</w:t>
      </w:r>
      <w:r w:rsidR="005C4A57">
        <w:t xml:space="preserve"> 4</w:t>
      </w:r>
      <w:r>
        <w:t>, a</w:t>
      </w:r>
      <w:r w:rsidRPr="001B2B9A">
        <w:t xml:space="preserve">ctivity </w:t>
      </w:r>
      <w:r w:rsidR="00E63DD8">
        <w:t>1</w:t>
      </w:r>
      <w:r w:rsidRPr="001B2B9A">
        <w:t xml:space="preserve"> –</w:t>
      </w:r>
      <w:r>
        <w:t xml:space="preserve"> </w:t>
      </w:r>
      <w:r w:rsidR="005C4A57">
        <w:t>flipped learning</w:t>
      </w:r>
      <w:r w:rsidR="00532934">
        <w:t xml:space="preserve"> – </w:t>
      </w:r>
      <w:r>
        <w:t xml:space="preserve">notes on </w:t>
      </w:r>
      <w:bookmarkEnd w:id="157"/>
      <w:r w:rsidR="00B503BD">
        <w:t>the writing process</w:t>
      </w:r>
      <w:bookmarkEnd w:id="158"/>
    </w:p>
    <w:p w14:paraId="1AA76649" w14:textId="0D67EF5A" w:rsidR="006818C9" w:rsidRDefault="006818C9" w:rsidP="006818C9">
      <w:pPr>
        <w:pStyle w:val="FeatureBox2"/>
      </w:pPr>
      <w:r w:rsidRPr="006C2028">
        <w:rPr>
          <w:rStyle w:val="Strong"/>
        </w:rPr>
        <w:t>Teacher note:</w:t>
      </w:r>
      <w:r w:rsidRPr="006C2028">
        <w:t xml:space="preserve"> </w:t>
      </w:r>
      <w:r w:rsidR="00EB1856">
        <w:t xml:space="preserve">this activity should be issued to students </w:t>
      </w:r>
      <w:r w:rsidR="0025791B">
        <w:t>as a flipped learning homework task. S</w:t>
      </w:r>
      <w:r w:rsidRPr="006C2028">
        <w:t xml:space="preserve">tudents </w:t>
      </w:r>
      <w:r w:rsidR="0025791B">
        <w:t>will</w:t>
      </w:r>
      <w:r w:rsidRPr="006C2028">
        <w:t xml:space="preserve"> listen to </w:t>
      </w:r>
      <w:r w:rsidR="00735956">
        <w:t xml:space="preserve">the PowerPoint </w:t>
      </w:r>
      <w:r w:rsidR="00173A02">
        <w:rPr>
          <w:b/>
          <w:bCs/>
        </w:rPr>
        <w:t xml:space="preserve">Phase 4 – </w:t>
      </w:r>
      <w:r w:rsidR="00B503BD">
        <w:rPr>
          <w:b/>
          <w:bCs/>
        </w:rPr>
        <w:t>I</w:t>
      </w:r>
      <w:r w:rsidR="00173A02">
        <w:rPr>
          <w:b/>
          <w:bCs/>
        </w:rPr>
        <w:t xml:space="preserve">n conversation – Money </w:t>
      </w:r>
      <w:r w:rsidR="00B503BD">
        <w:rPr>
          <w:b/>
          <w:bCs/>
        </w:rPr>
        <w:t>and van Neerven</w:t>
      </w:r>
      <w:r w:rsidR="00173A02">
        <w:rPr>
          <w:b/>
          <w:bCs/>
        </w:rPr>
        <w:t xml:space="preserve"> – </w:t>
      </w:r>
      <w:r w:rsidR="00B503BD">
        <w:rPr>
          <w:b/>
          <w:bCs/>
        </w:rPr>
        <w:t>Part 3</w:t>
      </w:r>
      <w:r w:rsidR="00173A02">
        <w:rPr>
          <w:b/>
          <w:bCs/>
        </w:rPr>
        <w:t xml:space="preserve"> – 11.1</w:t>
      </w:r>
      <w:r w:rsidRPr="006C2028">
        <w:t xml:space="preserve"> </w:t>
      </w:r>
      <w:r w:rsidR="00F15BFB">
        <w:t xml:space="preserve">themselves and then </w:t>
      </w:r>
      <w:r w:rsidRPr="006C2028">
        <w:t>apply their knowledge in a teacher</w:t>
      </w:r>
      <w:r w:rsidR="00152B95">
        <w:t>-</w:t>
      </w:r>
      <w:r w:rsidRPr="006C2028">
        <w:t>guided lesson.</w:t>
      </w:r>
    </w:p>
    <w:p w14:paraId="230BBFEF" w14:textId="34B4D97E" w:rsidR="006818C9" w:rsidRDefault="00EB1856" w:rsidP="000F161F">
      <w:pPr>
        <w:pStyle w:val="ListNumber"/>
        <w:numPr>
          <w:ilvl w:val="0"/>
          <w:numId w:val="5"/>
        </w:numPr>
      </w:pPr>
      <w:r>
        <w:t>For homework,</w:t>
      </w:r>
      <w:r w:rsidRPr="006C2028">
        <w:t xml:space="preserve"> </w:t>
      </w:r>
      <w:r w:rsidR="006818C9" w:rsidRPr="006C2028">
        <w:t xml:space="preserve">watch or listen </w:t>
      </w:r>
      <w:r w:rsidR="006818C9" w:rsidRPr="009D1F78">
        <w:t xml:space="preserve">to </w:t>
      </w:r>
      <w:r w:rsidR="00F7106D">
        <w:rPr>
          <w:b/>
          <w:bCs/>
        </w:rPr>
        <w:t>Phase 4 – In conversation – Money and van Neerven – Part 3 – 11.1</w:t>
      </w:r>
      <w:r w:rsidR="00F7106D">
        <w:t>.</w:t>
      </w:r>
    </w:p>
    <w:p w14:paraId="497391B1" w14:textId="619D0494" w:rsidR="00705146" w:rsidRPr="006C2028" w:rsidRDefault="00F15BFB" w:rsidP="000F161F">
      <w:pPr>
        <w:pStyle w:val="ListNumber"/>
        <w:numPr>
          <w:ilvl w:val="0"/>
          <w:numId w:val="5"/>
        </w:numPr>
      </w:pPr>
      <w:r>
        <w:t>Use the</w:t>
      </w:r>
      <w:r w:rsidR="00705146" w:rsidRPr="00705146">
        <w:t xml:space="preserve"> table below to </w:t>
      </w:r>
      <w:r>
        <w:t>make notes as you listen to the author interview</w:t>
      </w:r>
      <w:r w:rsidR="00705146" w:rsidRPr="00705146">
        <w:t>.</w:t>
      </w:r>
      <w:r w:rsidR="00647B83">
        <w:t xml:space="preserve"> You may choose to include quotes from the interview and make notes on why these quotes were interesting.</w:t>
      </w:r>
    </w:p>
    <w:p w14:paraId="70C99510" w14:textId="708C4FF3"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41</w:t>
      </w:r>
      <w:r>
        <w:fldChar w:fldCharType="end"/>
      </w:r>
      <w:r w:rsidR="43CDD64B">
        <w:t xml:space="preserve"> </w:t>
      </w:r>
      <w:r>
        <w:t xml:space="preserve">– </w:t>
      </w:r>
      <w:r w:rsidRPr="000D7E31">
        <w:t>Cornell note</w:t>
      </w:r>
      <w:r w:rsidR="00C82CD8">
        <w:t>-</w:t>
      </w:r>
      <w:r w:rsidRPr="000D7E31">
        <w:t xml:space="preserve">taking on the </w:t>
      </w:r>
      <w:r>
        <w:t>writing process</w:t>
      </w:r>
    </w:p>
    <w:tbl>
      <w:tblPr>
        <w:tblStyle w:val="Tableheader"/>
        <w:tblW w:w="0" w:type="auto"/>
        <w:tblLook w:val="04A0" w:firstRow="1" w:lastRow="0" w:firstColumn="1" w:lastColumn="0" w:noHBand="0" w:noVBand="1"/>
        <w:tblDescription w:val="In the left-hand column record your key quetsions and key words and in the right-hand column there is a space for notes and ideas."/>
      </w:tblPr>
      <w:tblGrid>
        <w:gridCol w:w="2972"/>
        <w:gridCol w:w="6656"/>
      </w:tblGrid>
      <w:tr w:rsidR="00CD63DE" w14:paraId="69BAB3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D680C0" w14:textId="77777777" w:rsidR="006818C9" w:rsidRDefault="006818C9">
            <w:r>
              <w:t>Questions and key words</w:t>
            </w:r>
          </w:p>
        </w:tc>
        <w:tc>
          <w:tcPr>
            <w:tcW w:w="6656" w:type="dxa"/>
          </w:tcPr>
          <w:p w14:paraId="3716334C" w14:textId="77777777" w:rsidR="006818C9" w:rsidRDefault="006818C9">
            <w:pPr>
              <w:cnfStyle w:val="100000000000" w:firstRow="1" w:lastRow="0" w:firstColumn="0" w:lastColumn="0" w:oddVBand="0" w:evenVBand="0" w:oddHBand="0" w:evenHBand="0" w:firstRowFirstColumn="0" w:firstRowLastColumn="0" w:lastRowFirstColumn="0" w:lastRowLastColumn="0"/>
            </w:pPr>
            <w:r>
              <w:t>Notes and ideas</w:t>
            </w:r>
          </w:p>
        </w:tc>
      </w:tr>
      <w:tr w:rsidR="00CD63DE" w14:paraId="4CBAD431" w14:textId="77777777" w:rsidTr="00BB2B88">
        <w:trPr>
          <w:cnfStyle w:val="000000100000" w:firstRow="0" w:lastRow="0" w:firstColumn="0" w:lastColumn="0" w:oddVBand="0" w:evenVBand="0" w:oddHBand="1" w:evenHBand="0" w:firstRowFirstColumn="0" w:firstRowLastColumn="0" w:lastRowFirstColumn="0" w:lastRowLastColumn="0"/>
          <w:trHeight w:val="2335"/>
        </w:trPr>
        <w:tc>
          <w:tcPr>
            <w:cnfStyle w:val="001000000000" w:firstRow="0" w:lastRow="0" w:firstColumn="1" w:lastColumn="0" w:oddVBand="0" w:evenVBand="0" w:oddHBand="0" w:evenHBand="0" w:firstRowFirstColumn="0" w:firstRowLastColumn="0" w:lastRowFirstColumn="0" w:lastRowLastColumn="0"/>
            <w:tcW w:w="2972" w:type="dxa"/>
          </w:tcPr>
          <w:p w14:paraId="332536E1" w14:textId="05D883B7" w:rsidR="006818C9" w:rsidRPr="00C43B09" w:rsidRDefault="006818C9">
            <w:pPr>
              <w:rPr>
                <w:b w:val="0"/>
              </w:rPr>
            </w:pPr>
            <w:r w:rsidRPr="005C16B6">
              <w:t>Summary and key takeaways (</w:t>
            </w:r>
            <w:r>
              <w:t>what might be relevant to you and your learning?</w:t>
            </w:r>
            <w:r w:rsidRPr="005C16B6">
              <w:t>)</w:t>
            </w:r>
          </w:p>
        </w:tc>
        <w:tc>
          <w:tcPr>
            <w:tcW w:w="6656" w:type="dxa"/>
          </w:tcPr>
          <w:p w14:paraId="35B71C06" w14:textId="77777777" w:rsidR="006818C9" w:rsidRDefault="006818C9">
            <w:pPr>
              <w:cnfStyle w:val="000000100000" w:firstRow="0" w:lastRow="0" w:firstColumn="0" w:lastColumn="0" w:oddVBand="0" w:evenVBand="0" w:oddHBand="1" w:evenHBand="0" w:firstRowFirstColumn="0" w:firstRowLastColumn="0" w:lastRowFirstColumn="0" w:lastRowLastColumn="0"/>
            </w:pPr>
          </w:p>
        </w:tc>
      </w:tr>
      <w:tr w:rsidR="00647B83" w14:paraId="55ECF24D" w14:textId="77777777" w:rsidTr="00BB2B88">
        <w:trPr>
          <w:cnfStyle w:val="000000010000" w:firstRow="0" w:lastRow="0" w:firstColumn="0" w:lastColumn="0" w:oddVBand="0" w:evenVBand="0" w:oddHBand="0" w:evenHBand="1" w:firstRowFirstColumn="0" w:firstRowLastColumn="0" w:lastRowFirstColumn="0" w:lastRowLastColumn="0"/>
          <w:trHeight w:val="2335"/>
        </w:trPr>
        <w:tc>
          <w:tcPr>
            <w:cnfStyle w:val="001000000000" w:firstRow="0" w:lastRow="0" w:firstColumn="1" w:lastColumn="0" w:oddVBand="0" w:evenVBand="0" w:oddHBand="0" w:evenHBand="0" w:firstRowFirstColumn="0" w:firstRowLastColumn="0" w:lastRowFirstColumn="0" w:lastRowLastColumn="0"/>
            <w:tcW w:w="2972" w:type="dxa"/>
          </w:tcPr>
          <w:p w14:paraId="17D31402" w14:textId="51898E23" w:rsidR="00647B83" w:rsidRPr="005C16B6" w:rsidRDefault="00647B83">
            <w:r>
              <w:t>Quotes from the interview</w:t>
            </w:r>
          </w:p>
        </w:tc>
        <w:tc>
          <w:tcPr>
            <w:tcW w:w="6656" w:type="dxa"/>
          </w:tcPr>
          <w:p w14:paraId="17B355BD" w14:textId="77777777" w:rsidR="00647B83" w:rsidRDefault="00647B83">
            <w:pPr>
              <w:cnfStyle w:val="000000010000" w:firstRow="0" w:lastRow="0" w:firstColumn="0" w:lastColumn="0" w:oddVBand="0" w:evenVBand="0" w:oddHBand="0" w:evenHBand="1" w:firstRowFirstColumn="0" w:firstRowLastColumn="0" w:lastRowFirstColumn="0" w:lastRowLastColumn="0"/>
            </w:pPr>
          </w:p>
        </w:tc>
      </w:tr>
    </w:tbl>
    <w:p w14:paraId="16DC3470" w14:textId="77777777" w:rsidR="00307EF8" w:rsidRDefault="00307EF8">
      <w:pPr>
        <w:suppressAutoHyphens w:val="0"/>
        <w:spacing w:before="0" w:after="160" w:line="259" w:lineRule="auto"/>
      </w:pPr>
      <w:r>
        <w:br w:type="page"/>
      </w:r>
    </w:p>
    <w:p w14:paraId="5B38174B" w14:textId="77777777" w:rsidR="00307EF8" w:rsidRDefault="00307EF8" w:rsidP="00307EF8">
      <w:pPr>
        <w:pStyle w:val="Heading2"/>
      </w:pPr>
      <w:bookmarkStart w:id="159" w:name="_Toc206505331"/>
      <w:bookmarkStart w:id="160" w:name="_Toc215816305"/>
      <w:r>
        <w:lastRenderedPageBreak/>
        <w:t>Phase 4, activity 2 – unpacking a model imaginative text</w:t>
      </w:r>
      <w:bookmarkEnd w:id="159"/>
      <w:bookmarkEnd w:id="160"/>
    </w:p>
    <w:p w14:paraId="00D5405E" w14:textId="6756021F" w:rsidR="00307EF8" w:rsidRDefault="00307EF8" w:rsidP="00307EF8">
      <w:pPr>
        <w:pStyle w:val="FeatureBox2"/>
      </w:pPr>
      <w:r>
        <w:rPr>
          <w:b/>
          <w:bCs/>
        </w:rPr>
        <w:t>Teacher note:</w:t>
      </w:r>
      <w:r w:rsidRPr="00C43B09">
        <w:t xml:space="preserve"> </w:t>
      </w:r>
      <w:r>
        <w:t xml:space="preserve">students will require copies of </w:t>
      </w:r>
      <w:r>
        <w:rPr>
          <w:b/>
          <w:bCs/>
        </w:rPr>
        <w:t xml:space="preserve">Phase 6, resource </w:t>
      </w:r>
      <w:r w:rsidR="00A50C0C">
        <w:rPr>
          <w:b/>
          <w:bCs/>
        </w:rPr>
        <w:t>2</w:t>
      </w:r>
      <w:r>
        <w:rPr>
          <w:b/>
          <w:bCs/>
        </w:rPr>
        <w:t xml:space="preserve"> – </w:t>
      </w:r>
      <w:r w:rsidR="00143920">
        <w:rPr>
          <w:b/>
          <w:bCs/>
        </w:rPr>
        <w:t>annotated student work sample – Part A – imaginative</w:t>
      </w:r>
      <w:r w:rsidR="00080315">
        <w:rPr>
          <w:b/>
          <w:bCs/>
        </w:rPr>
        <w:t xml:space="preserve"> response –</w:t>
      </w:r>
      <w:r w:rsidR="00143920">
        <w:rPr>
          <w:b/>
          <w:bCs/>
        </w:rPr>
        <w:t xml:space="preserve"> ‘The Purges’</w:t>
      </w:r>
      <w:r w:rsidR="00143920" w:rsidRPr="00C43B09">
        <w:t xml:space="preserve"> </w:t>
      </w:r>
      <w:r>
        <w:t>to complete this task.</w:t>
      </w:r>
    </w:p>
    <w:p w14:paraId="5D4E091F" w14:textId="699C4277" w:rsidR="00EE65EB" w:rsidRDefault="00307EF8" w:rsidP="00F13CA7">
      <w:pPr>
        <w:pStyle w:val="ListNumber"/>
        <w:numPr>
          <w:ilvl w:val="0"/>
          <w:numId w:val="40"/>
        </w:numPr>
      </w:pPr>
      <w:r>
        <w:t>Read the model imaginative response</w:t>
      </w:r>
      <w:r w:rsidR="00080315">
        <w:t xml:space="preserve"> in</w:t>
      </w:r>
      <w:r>
        <w:t xml:space="preserve"> </w:t>
      </w:r>
      <w:r w:rsidR="00143920" w:rsidRPr="00143920">
        <w:rPr>
          <w:b/>
          <w:bCs/>
        </w:rPr>
        <w:t xml:space="preserve">Phase 6, resource </w:t>
      </w:r>
      <w:r w:rsidR="00597B4B">
        <w:rPr>
          <w:b/>
          <w:bCs/>
        </w:rPr>
        <w:t>2</w:t>
      </w:r>
      <w:r w:rsidR="00143920" w:rsidRPr="00143920">
        <w:rPr>
          <w:b/>
          <w:bCs/>
        </w:rPr>
        <w:t xml:space="preserve"> – annotated student work sample – Part A – imaginative</w:t>
      </w:r>
      <w:r w:rsidR="00080315">
        <w:rPr>
          <w:b/>
          <w:bCs/>
        </w:rPr>
        <w:t xml:space="preserve"> response –</w:t>
      </w:r>
      <w:r w:rsidR="00143920" w:rsidRPr="00143920">
        <w:rPr>
          <w:b/>
          <w:bCs/>
        </w:rPr>
        <w:t xml:space="preserve"> ‘The Purges’</w:t>
      </w:r>
      <w:r w:rsidR="00143420" w:rsidRPr="00143420">
        <w:t>.</w:t>
      </w:r>
    </w:p>
    <w:p w14:paraId="54B63F1D" w14:textId="6FE63DC3" w:rsidR="00171139" w:rsidRDefault="00EE65EB" w:rsidP="00F13CA7">
      <w:pPr>
        <w:pStyle w:val="ListNumber"/>
        <w:numPr>
          <w:ilvl w:val="0"/>
          <w:numId w:val="40"/>
        </w:numPr>
      </w:pPr>
      <w:r>
        <w:t>As you are reading,</w:t>
      </w:r>
      <w:r w:rsidR="00747445">
        <w:t xml:space="preserve"> </w:t>
      </w:r>
      <w:r w:rsidR="00420945">
        <w:t xml:space="preserve">replicate the table below in your English book. Identify </w:t>
      </w:r>
      <w:r w:rsidR="001F5736">
        <w:t>3 to 5 additional aspects of language, form or structure</w:t>
      </w:r>
      <w:r w:rsidR="0043330E">
        <w:t xml:space="preserve"> from the text</w:t>
      </w:r>
      <w:r w:rsidR="00143920">
        <w:t>.</w:t>
      </w:r>
    </w:p>
    <w:p w14:paraId="7C80B637" w14:textId="6C9FC589"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42</w:t>
      </w:r>
      <w:r>
        <w:fldChar w:fldCharType="end"/>
      </w:r>
      <w:r w:rsidR="1007A3DB">
        <w:t xml:space="preserve"> </w:t>
      </w:r>
      <w:r>
        <w:t>– examining language, form and structure in a model text</w:t>
      </w:r>
    </w:p>
    <w:tbl>
      <w:tblPr>
        <w:tblStyle w:val="Tableheader"/>
        <w:tblW w:w="0" w:type="auto"/>
        <w:tblLook w:val="04A0" w:firstRow="1" w:lastRow="0" w:firstColumn="1" w:lastColumn="0" w:noHBand="0" w:noVBand="1"/>
        <w:tblDescription w:val="The first column is the language, form or structure of imaginative writing, the middle column is for examples from 'The Purges' and the third column is for explanations of how this device makes you think and feel. "/>
      </w:tblPr>
      <w:tblGrid>
        <w:gridCol w:w="3209"/>
        <w:gridCol w:w="3209"/>
        <w:gridCol w:w="3210"/>
      </w:tblGrid>
      <w:tr w:rsidR="006164C2" w14:paraId="4B4F4845" w14:textId="77777777" w:rsidTr="00726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EE2E08" w14:textId="3A9A5533" w:rsidR="00726DA3" w:rsidRDefault="001F5736" w:rsidP="00726DA3">
            <w:r>
              <w:t>Language, f</w:t>
            </w:r>
            <w:r w:rsidR="00D67430">
              <w:t xml:space="preserve">orm or </w:t>
            </w:r>
            <w:r>
              <w:t>structure</w:t>
            </w:r>
            <w:r w:rsidR="00D67430">
              <w:t xml:space="preserve"> of imaginative writing</w:t>
            </w:r>
          </w:p>
        </w:tc>
        <w:tc>
          <w:tcPr>
            <w:tcW w:w="3209" w:type="dxa"/>
          </w:tcPr>
          <w:p w14:paraId="636897F6" w14:textId="3514F6E2" w:rsidR="00726DA3" w:rsidRDefault="00D67430" w:rsidP="00726DA3">
            <w:pPr>
              <w:cnfStyle w:val="100000000000" w:firstRow="1" w:lastRow="0" w:firstColumn="0" w:lastColumn="0" w:oddVBand="0" w:evenVBand="0" w:oddHBand="0" w:evenHBand="0" w:firstRowFirstColumn="0" w:firstRowLastColumn="0" w:lastRowFirstColumn="0" w:lastRowLastColumn="0"/>
            </w:pPr>
            <w:r>
              <w:t xml:space="preserve">Example from the </w:t>
            </w:r>
            <w:r w:rsidR="001F5736">
              <w:t>‘The Purges’</w:t>
            </w:r>
          </w:p>
        </w:tc>
        <w:tc>
          <w:tcPr>
            <w:tcW w:w="3210" w:type="dxa"/>
          </w:tcPr>
          <w:p w14:paraId="3E9A94E7" w14:textId="1BA629A8" w:rsidR="00726DA3" w:rsidRDefault="00B604E9" w:rsidP="00726DA3">
            <w:pPr>
              <w:cnfStyle w:val="100000000000" w:firstRow="1" w:lastRow="0" w:firstColumn="0" w:lastColumn="0" w:oddVBand="0" w:evenVBand="0" w:oddHBand="0" w:evenHBand="0" w:firstRowFirstColumn="0" w:firstRowLastColumn="0" w:lastRowFirstColumn="0" w:lastRowLastColumn="0"/>
            </w:pPr>
            <w:r>
              <w:t>Explanation of how this device makes you think and feel</w:t>
            </w:r>
          </w:p>
        </w:tc>
      </w:tr>
      <w:tr w:rsidR="00143920" w14:paraId="460CC5A6" w14:textId="77777777" w:rsidTr="00726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EF068D" w14:textId="3CB3DCE4" w:rsidR="00143920" w:rsidRDefault="000A5FA8" w:rsidP="00726DA3">
            <w:r>
              <w:t>Title and date</w:t>
            </w:r>
          </w:p>
        </w:tc>
        <w:tc>
          <w:tcPr>
            <w:tcW w:w="3209" w:type="dxa"/>
          </w:tcPr>
          <w:p w14:paraId="74EE1B90" w14:textId="53A34823" w:rsidR="00143920" w:rsidRDefault="004650C7" w:rsidP="00726DA3">
            <w:pPr>
              <w:cnfStyle w:val="000000100000" w:firstRow="0" w:lastRow="0" w:firstColumn="0" w:lastColumn="0" w:oddVBand="0" w:evenVBand="0" w:oddHBand="1" w:evenHBand="0" w:firstRowFirstColumn="0" w:firstRowLastColumn="0" w:lastRowFirstColumn="0" w:lastRowLastColumn="0"/>
            </w:pPr>
            <w:r>
              <w:t>‘</w:t>
            </w:r>
            <w:r w:rsidR="000A5FA8">
              <w:t>The Purges</w:t>
            </w:r>
          </w:p>
          <w:p w14:paraId="30DAF9A2" w14:textId="2AAEBBF4" w:rsidR="000A5FA8" w:rsidRDefault="000A5FA8" w:rsidP="00726DA3">
            <w:pPr>
              <w:cnfStyle w:val="000000100000" w:firstRow="0" w:lastRow="0" w:firstColumn="0" w:lastColumn="0" w:oddVBand="0" w:evenVBand="0" w:oddHBand="1" w:evenHBand="0" w:firstRowFirstColumn="0" w:firstRowLastColumn="0" w:lastRowFirstColumn="0" w:lastRowLastColumn="0"/>
            </w:pPr>
            <w:r>
              <w:t>Jakarta</w:t>
            </w:r>
            <w:r w:rsidR="004650C7">
              <w:t>, 15</w:t>
            </w:r>
            <w:r w:rsidR="004650C7" w:rsidRPr="00964D0C">
              <w:t>th</w:t>
            </w:r>
            <w:r w:rsidR="004650C7">
              <w:t xml:space="preserve"> October 1965’</w:t>
            </w:r>
          </w:p>
        </w:tc>
        <w:tc>
          <w:tcPr>
            <w:tcW w:w="3210" w:type="dxa"/>
          </w:tcPr>
          <w:p w14:paraId="5BA78E59" w14:textId="0587778D" w:rsidR="00143920" w:rsidRDefault="005B2E5E" w:rsidP="00726DA3">
            <w:pPr>
              <w:cnfStyle w:val="000000100000" w:firstRow="0" w:lastRow="0" w:firstColumn="0" w:lastColumn="0" w:oddVBand="0" w:evenVBand="0" w:oddHBand="1" w:evenHBand="0" w:firstRowFirstColumn="0" w:firstRowLastColumn="0" w:lastRowFirstColumn="0" w:lastRowLastColumn="0"/>
            </w:pPr>
            <w:r>
              <w:t xml:space="preserve">The </w:t>
            </w:r>
            <w:r w:rsidR="00262569">
              <w:t xml:space="preserve">title ‘The Purges’ </w:t>
            </w:r>
            <w:r w:rsidR="00C67B7F">
              <w:t>has violent connotations. The sub-heading gives</w:t>
            </w:r>
            <w:r w:rsidR="00262569">
              <w:t xml:space="preserve"> a specific place and time</w:t>
            </w:r>
            <w:r w:rsidR="00C67B7F">
              <w:t>. This</w:t>
            </w:r>
            <w:r w:rsidR="00262569">
              <w:t xml:space="preserve"> establish</w:t>
            </w:r>
            <w:r w:rsidR="00C67B7F">
              <w:t>es</w:t>
            </w:r>
            <w:r w:rsidR="00262569">
              <w:t xml:space="preserve"> genre and context</w:t>
            </w:r>
            <w:r w:rsidR="00C610CE">
              <w:t xml:space="preserve"> for audiences before they begin </w:t>
            </w:r>
            <w:r w:rsidR="00C67B7F">
              <w:t xml:space="preserve">to </w:t>
            </w:r>
            <w:r w:rsidR="00C610CE">
              <w:t>read this response.</w:t>
            </w:r>
          </w:p>
        </w:tc>
      </w:tr>
      <w:tr w:rsidR="006164C2" w14:paraId="593BA4B4" w14:textId="77777777" w:rsidTr="00726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B945D8D" w14:textId="2E75D7BE" w:rsidR="00726DA3" w:rsidRDefault="00B604E9" w:rsidP="00726DA3">
            <w:r>
              <w:t>Elaborated noun groups</w:t>
            </w:r>
          </w:p>
        </w:tc>
        <w:tc>
          <w:tcPr>
            <w:tcW w:w="3209" w:type="dxa"/>
          </w:tcPr>
          <w:p w14:paraId="45D5C5EF" w14:textId="4BDBB806" w:rsidR="00726DA3" w:rsidRDefault="00B604E9" w:rsidP="00726DA3">
            <w:pPr>
              <w:cnfStyle w:val="000000010000" w:firstRow="0" w:lastRow="0" w:firstColumn="0" w:lastColumn="0" w:oddVBand="0" w:evenVBand="0" w:oddHBand="0" w:evenHBand="1" w:firstRowFirstColumn="0" w:firstRowLastColumn="0" w:lastRowFirstColumn="0" w:lastRowLastColumn="0"/>
            </w:pPr>
            <w:r>
              <w:t>‘</w:t>
            </w:r>
            <w:r w:rsidRPr="00B604E9">
              <w:t xml:space="preserve">Aman scuffles down the street, </w:t>
            </w:r>
            <w:proofErr w:type="spellStart"/>
            <w:r w:rsidRPr="00B604E9">
              <w:t>Molenvliet</w:t>
            </w:r>
            <w:proofErr w:type="spellEnd"/>
            <w:r w:rsidRPr="00B604E9">
              <w:t xml:space="preserve"> West, tossing the </w:t>
            </w:r>
            <w:r w:rsidRPr="00B604E9">
              <w:rPr>
                <w:b/>
                <w:bCs/>
              </w:rPr>
              <w:t>bright pink, tendril-covered fruit, the Rambutan</w:t>
            </w:r>
            <w:r w:rsidRPr="00B604E9">
              <w:t xml:space="preserve"> from hand to hand.</w:t>
            </w:r>
            <w:r>
              <w:t>’</w:t>
            </w:r>
          </w:p>
        </w:tc>
        <w:tc>
          <w:tcPr>
            <w:tcW w:w="3210" w:type="dxa"/>
          </w:tcPr>
          <w:p w14:paraId="35174841" w14:textId="4031B552" w:rsidR="00726DA3" w:rsidRDefault="00726DA3" w:rsidP="00726DA3">
            <w:pPr>
              <w:cnfStyle w:val="000000010000" w:firstRow="0" w:lastRow="0" w:firstColumn="0" w:lastColumn="0" w:oddVBand="0" w:evenVBand="0" w:oddHBand="0" w:evenHBand="1" w:firstRowFirstColumn="0" w:firstRowLastColumn="0" w:lastRowFirstColumn="0" w:lastRowLastColumn="0"/>
            </w:pPr>
          </w:p>
        </w:tc>
      </w:tr>
      <w:tr w:rsidR="006164C2" w14:paraId="4E56F1AB" w14:textId="77777777" w:rsidTr="00744CE9">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3209" w:type="dxa"/>
          </w:tcPr>
          <w:p w14:paraId="602A64FB" w14:textId="636D8D21" w:rsidR="00726DA3" w:rsidRDefault="00C610CE" w:rsidP="00726DA3">
            <w:r>
              <w:t>Recurring motif</w:t>
            </w:r>
          </w:p>
        </w:tc>
        <w:tc>
          <w:tcPr>
            <w:tcW w:w="3209" w:type="dxa"/>
          </w:tcPr>
          <w:p w14:paraId="5570D7FC" w14:textId="77777777" w:rsidR="00726DA3" w:rsidRDefault="00726DA3" w:rsidP="00726DA3">
            <w:pPr>
              <w:cnfStyle w:val="000000100000" w:firstRow="0" w:lastRow="0" w:firstColumn="0" w:lastColumn="0" w:oddVBand="0" w:evenVBand="0" w:oddHBand="1" w:evenHBand="0" w:firstRowFirstColumn="0" w:firstRowLastColumn="0" w:lastRowFirstColumn="0" w:lastRowLastColumn="0"/>
            </w:pPr>
          </w:p>
        </w:tc>
        <w:tc>
          <w:tcPr>
            <w:tcW w:w="3210" w:type="dxa"/>
          </w:tcPr>
          <w:p w14:paraId="651AC07A" w14:textId="77777777" w:rsidR="00726DA3" w:rsidRDefault="00726DA3" w:rsidP="00726DA3">
            <w:pPr>
              <w:cnfStyle w:val="000000100000" w:firstRow="0" w:lastRow="0" w:firstColumn="0" w:lastColumn="0" w:oddVBand="0" w:evenVBand="0" w:oddHBand="1" w:evenHBand="0" w:firstRowFirstColumn="0" w:firstRowLastColumn="0" w:lastRowFirstColumn="0" w:lastRowLastColumn="0"/>
            </w:pPr>
          </w:p>
        </w:tc>
      </w:tr>
    </w:tbl>
    <w:p w14:paraId="74325289" w14:textId="3902050F" w:rsidR="00184DAF" w:rsidRPr="00312E00" w:rsidRDefault="001B2B9A" w:rsidP="009E2BF7">
      <w:pPr>
        <w:pStyle w:val="Heading2"/>
      </w:pPr>
      <w:bookmarkStart w:id="161" w:name="_Toc206505332"/>
      <w:bookmarkStart w:id="162" w:name="_Toc215816306"/>
      <w:r w:rsidRPr="001B2B9A">
        <w:lastRenderedPageBreak/>
        <w:t xml:space="preserve">Phase </w:t>
      </w:r>
      <w:bookmarkEnd w:id="156"/>
      <w:r w:rsidR="000A7FAA">
        <w:t>4</w:t>
      </w:r>
      <w:r w:rsidR="00C86916" w:rsidRPr="00C86916">
        <w:t xml:space="preserve">, activity </w:t>
      </w:r>
      <w:r w:rsidR="00545B4E">
        <w:t>3</w:t>
      </w:r>
      <w:r w:rsidR="00C86916" w:rsidRPr="00C86916">
        <w:t xml:space="preserve"> – </w:t>
      </w:r>
      <w:r w:rsidR="00184DAF" w:rsidRPr="00312E00">
        <w:t xml:space="preserve">experimenting with </w:t>
      </w:r>
      <w:r w:rsidR="00E402A8" w:rsidRPr="00312E00">
        <w:t xml:space="preserve">creating a sense of place in </w:t>
      </w:r>
      <w:r w:rsidR="00184DAF" w:rsidRPr="00312E00">
        <w:t>imaginative writing</w:t>
      </w:r>
      <w:bookmarkEnd w:id="161"/>
      <w:bookmarkEnd w:id="162"/>
    </w:p>
    <w:p w14:paraId="01464225" w14:textId="1D88EA11" w:rsidR="002558B3" w:rsidRDefault="00AC69F3" w:rsidP="00AC69F3">
      <w:pPr>
        <w:pStyle w:val="FeatureBox2"/>
      </w:pPr>
      <w:r w:rsidRPr="00326A1C">
        <w:rPr>
          <w:rStyle w:val="Strong"/>
        </w:rPr>
        <w:t>Teacher note</w:t>
      </w:r>
      <w:r w:rsidR="00B76A11" w:rsidRPr="00326A1C">
        <w:rPr>
          <w:rStyle w:val="Strong"/>
        </w:rPr>
        <w:t>:</w:t>
      </w:r>
      <w:r w:rsidR="00B76A11">
        <w:t xml:space="preserve"> </w:t>
      </w:r>
      <w:r w:rsidR="009F2679">
        <w:t>t</w:t>
      </w:r>
      <w:r w:rsidR="00B76A11">
        <w:t xml:space="preserve">he purpose of this </w:t>
      </w:r>
      <w:r w:rsidR="006F663D">
        <w:t xml:space="preserve">writing task is to </w:t>
      </w:r>
      <w:r>
        <w:t xml:space="preserve">give students an opportunity to </w:t>
      </w:r>
      <w:r w:rsidR="006F663D">
        <w:t xml:space="preserve">develop </w:t>
      </w:r>
      <w:r>
        <w:t>their</w:t>
      </w:r>
      <w:r w:rsidR="006F663D">
        <w:t xml:space="preserve"> skills in creating a setting that evokes an emotion and/or positions the reader to connect </w:t>
      </w:r>
      <w:r w:rsidR="00E41B1C">
        <w:t>imaginatively</w:t>
      </w:r>
      <w:r w:rsidR="00E14EA7">
        <w:t xml:space="preserve"> with</w:t>
      </w:r>
      <w:r w:rsidR="00326A1C">
        <w:t xml:space="preserve"> the </w:t>
      </w:r>
      <w:r w:rsidR="00E14EA7">
        <w:t>text</w:t>
      </w:r>
      <w:r w:rsidR="006F663D">
        <w:t>.</w:t>
      </w:r>
    </w:p>
    <w:p w14:paraId="31A6283B" w14:textId="28884AF2" w:rsidR="00F83032" w:rsidRPr="0037389D" w:rsidRDefault="00F83032" w:rsidP="00F83032">
      <w:pPr>
        <w:pStyle w:val="FeatureBox3"/>
      </w:pPr>
      <w:r w:rsidRPr="00F83032">
        <w:rPr>
          <w:rStyle w:val="Strong"/>
        </w:rPr>
        <w:t>Student note:</w:t>
      </w:r>
      <w:r w:rsidRPr="00F83032">
        <w:t xml:space="preserve"> </w:t>
      </w:r>
      <w:r w:rsidR="0037389D">
        <w:t xml:space="preserve">a </w:t>
      </w:r>
      <w:r w:rsidR="0037389D">
        <w:rPr>
          <w:b/>
          <w:bCs/>
        </w:rPr>
        <w:t>sentence fragment</w:t>
      </w:r>
      <w:r w:rsidR="0037389D" w:rsidRPr="00C43B09">
        <w:t xml:space="preserve"> </w:t>
      </w:r>
      <w:r w:rsidR="0037389D">
        <w:t xml:space="preserve">is a group of words that </w:t>
      </w:r>
      <w:r w:rsidR="00B939EA">
        <w:t xml:space="preserve">resemble a sentence but is </w:t>
      </w:r>
      <w:r w:rsidR="002D2BE3">
        <w:t>in</w:t>
      </w:r>
      <w:r w:rsidR="00B939EA">
        <w:t>complete.</w:t>
      </w:r>
    </w:p>
    <w:p w14:paraId="1456CF60" w14:textId="0FAFE54F" w:rsidR="00D6240E" w:rsidRPr="001968C9" w:rsidRDefault="0088428B" w:rsidP="000F161F">
      <w:pPr>
        <w:pStyle w:val="ListNumber"/>
        <w:numPr>
          <w:ilvl w:val="0"/>
          <w:numId w:val="9"/>
        </w:numPr>
      </w:pPr>
      <w:r w:rsidRPr="001968C9">
        <w:t xml:space="preserve">Use the table below to </w:t>
      </w:r>
      <w:r w:rsidR="000E06EE">
        <w:t>compose</w:t>
      </w:r>
      <w:r w:rsidRPr="001968C9">
        <w:t xml:space="preserve"> </w:t>
      </w:r>
      <w:r w:rsidR="00F22332" w:rsidRPr="001968C9">
        <w:t>sentences or sentence fragments experimenting with language devices</w:t>
      </w:r>
      <w:r w:rsidR="00925305">
        <w:t xml:space="preserve"> to describe a setting of your choice</w:t>
      </w:r>
      <w:r w:rsidR="000245BC">
        <w:t xml:space="preserve">. </w:t>
      </w:r>
      <w:r w:rsidR="006D73BE">
        <w:t xml:space="preserve">You might choose a </w:t>
      </w:r>
      <w:r w:rsidR="00925305">
        <w:t xml:space="preserve">familiar setting </w:t>
      </w:r>
      <w:r w:rsidR="006D73BE">
        <w:t xml:space="preserve">from our own life, or to research and create an historical setting. </w:t>
      </w:r>
      <w:r w:rsidR="000245BC">
        <w:t>Examples</w:t>
      </w:r>
      <w:r w:rsidR="00F22332" w:rsidRPr="001968C9">
        <w:t xml:space="preserve"> from </w:t>
      </w:r>
      <w:r w:rsidR="00925305" w:rsidRPr="00B152E4">
        <w:t>‘The Purges’</w:t>
      </w:r>
      <w:r w:rsidR="00925305" w:rsidRPr="00D47F33">
        <w:t xml:space="preserve"> </w:t>
      </w:r>
      <w:r w:rsidR="000245BC">
        <w:t>have been provided as examples.</w:t>
      </w:r>
    </w:p>
    <w:p w14:paraId="2CB421FF" w14:textId="76E679F4"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43</w:t>
      </w:r>
      <w:r>
        <w:fldChar w:fldCharType="end"/>
      </w:r>
      <w:r w:rsidR="22D36162">
        <w:t xml:space="preserve"> </w:t>
      </w:r>
      <w:r>
        <w:t>– experimenting with language devices to create your own imaginative setting</w:t>
      </w:r>
    </w:p>
    <w:tbl>
      <w:tblPr>
        <w:tblStyle w:val="Tableheader"/>
        <w:tblW w:w="0" w:type="auto"/>
        <w:tblLook w:val="04A0" w:firstRow="1" w:lastRow="0" w:firstColumn="1" w:lastColumn="0" w:noHBand="0" w:noVBand="1"/>
        <w:tblDescription w:val="Left column has examples from the model text. Middle column lists language devices. The final column has space for students to experiment with creating phrases or sentences using these devices in their own imaginative setting."/>
      </w:tblPr>
      <w:tblGrid>
        <w:gridCol w:w="3210"/>
        <w:gridCol w:w="2172"/>
        <w:gridCol w:w="4248"/>
      </w:tblGrid>
      <w:tr w:rsidR="006164C2" w:rsidRPr="00D47F33" w14:paraId="49F8AB68" w14:textId="21D5453E" w:rsidTr="00D22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D3216DC" w14:textId="11F9B8BF" w:rsidR="005F529D" w:rsidRPr="00D47F33" w:rsidRDefault="000245BC" w:rsidP="00D47F33">
            <w:bookmarkStart w:id="163" w:name="_Toc206505333"/>
            <w:r w:rsidRPr="00D47F33">
              <w:t>Example</w:t>
            </w:r>
            <w:r w:rsidR="005B25B8" w:rsidRPr="00D47F33">
              <w:t xml:space="preserve"> from model text</w:t>
            </w:r>
            <w:bookmarkEnd w:id="163"/>
          </w:p>
        </w:tc>
        <w:tc>
          <w:tcPr>
            <w:tcW w:w="2172" w:type="dxa"/>
          </w:tcPr>
          <w:p w14:paraId="15A3DA41" w14:textId="0C6D48A0" w:rsidR="005F529D" w:rsidRPr="00D47F33" w:rsidRDefault="005F529D" w:rsidP="00D47F33">
            <w:pPr>
              <w:cnfStyle w:val="100000000000" w:firstRow="1" w:lastRow="0" w:firstColumn="0" w:lastColumn="0" w:oddVBand="0" w:evenVBand="0" w:oddHBand="0" w:evenHBand="0" w:firstRowFirstColumn="0" w:firstRowLastColumn="0" w:lastRowFirstColumn="0" w:lastRowLastColumn="0"/>
            </w:pPr>
            <w:bookmarkStart w:id="164" w:name="_Toc206505334"/>
            <w:r w:rsidRPr="00D47F33">
              <w:t>Language device</w:t>
            </w:r>
            <w:r w:rsidR="00C43B09" w:rsidRPr="00D47F33">
              <w:t>(</w:t>
            </w:r>
            <w:r w:rsidRPr="00D47F33">
              <w:t>s</w:t>
            </w:r>
            <w:bookmarkEnd w:id="164"/>
            <w:r w:rsidR="00C43B09" w:rsidRPr="00D47F33">
              <w:t>)</w:t>
            </w:r>
          </w:p>
        </w:tc>
        <w:tc>
          <w:tcPr>
            <w:tcW w:w="4248" w:type="dxa"/>
          </w:tcPr>
          <w:p w14:paraId="0DCE21E2" w14:textId="0F027355" w:rsidR="005F529D" w:rsidRPr="00D47F33" w:rsidRDefault="005F529D" w:rsidP="00D47F33">
            <w:pPr>
              <w:cnfStyle w:val="100000000000" w:firstRow="1" w:lastRow="0" w:firstColumn="0" w:lastColumn="0" w:oddVBand="0" w:evenVBand="0" w:oddHBand="0" w:evenHBand="0" w:firstRowFirstColumn="0" w:firstRowLastColumn="0" w:lastRowFirstColumn="0" w:lastRowLastColumn="0"/>
            </w:pPr>
            <w:bookmarkStart w:id="165" w:name="_Toc206505335"/>
            <w:r w:rsidRPr="00D47F33">
              <w:t xml:space="preserve">Experiment in </w:t>
            </w:r>
            <w:r w:rsidR="002558B3" w:rsidRPr="00D47F33">
              <w:t>your own writing</w:t>
            </w:r>
            <w:r w:rsidR="000245BC" w:rsidRPr="00D47F33">
              <w:t xml:space="preserve"> based on your chosen setting</w:t>
            </w:r>
            <w:bookmarkEnd w:id="165"/>
          </w:p>
        </w:tc>
      </w:tr>
      <w:tr w:rsidR="006164C2" w14:paraId="757E298E" w14:textId="330A79B3" w:rsidTr="00D2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3D48CAC" w14:textId="59CE39B9" w:rsidR="001718AA" w:rsidRPr="00FD15A4" w:rsidRDefault="00356AF6" w:rsidP="002558B3">
            <w:pPr>
              <w:rPr>
                <w:b w:val="0"/>
                <w:bCs/>
              </w:rPr>
            </w:pPr>
            <w:r>
              <w:rPr>
                <w:b w:val="0"/>
                <w:bCs/>
              </w:rPr>
              <w:t>‘</w:t>
            </w:r>
            <w:r w:rsidR="00DE1BFA" w:rsidRPr="00DE1BFA">
              <w:rPr>
                <w:b w:val="0"/>
                <w:bCs/>
              </w:rPr>
              <w:t>Stains imprinted in the wall of the cracked buildings point their knobbly fingers in accusation</w:t>
            </w:r>
            <w:r w:rsidR="00AD4A1F">
              <w:rPr>
                <w:b w:val="0"/>
                <w:bCs/>
              </w:rPr>
              <w:t>.</w:t>
            </w:r>
            <w:r>
              <w:rPr>
                <w:b w:val="0"/>
                <w:bCs/>
              </w:rPr>
              <w:t>’</w:t>
            </w:r>
          </w:p>
        </w:tc>
        <w:tc>
          <w:tcPr>
            <w:tcW w:w="2172" w:type="dxa"/>
          </w:tcPr>
          <w:p w14:paraId="6C257ECB" w14:textId="5787D274" w:rsidR="002558B3" w:rsidRDefault="002558B3" w:rsidP="002D2BE3">
            <w:pPr>
              <w:cnfStyle w:val="000000100000" w:firstRow="0" w:lastRow="0" w:firstColumn="0" w:lastColumn="0" w:oddVBand="0" w:evenVBand="0" w:oddHBand="1" w:evenHBand="0" w:firstRowFirstColumn="0" w:firstRowLastColumn="0" w:lastRowFirstColumn="0" w:lastRowLastColumn="0"/>
            </w:pPr>
            <w:r>
              <w:t>Visual imagery</w:t>
            </w:r>
            <w:r w:rsidR="00341D34">
              <w:t xml:space="preserve"> and personification</w:t>
            </w:r>
          </w:p>
        </w:tc>
        <w:tc>
          <w:tcPr>
            <w:tcW w:w="4248" w:type="dxa"/>
          </w:tcPr>
          <w:p w14:paraId="099D7E07" w14:textId="556ACE34" w:rsidR="005F529D" w:rsidRDefault="00837290" w:rsidP="00837290">
            <w:pPr>
              <w:cnfStyle w:val="000000100000" w:firstRow="0" w:lastRow="0" w:firstColumn="0" w:lastColumn="0" w:oddVBand="0" w:evenVBand="0" w:oddHBand="1" w:evenHBand="0" w:firstRowFirstColumn="0" w:firstRowLastColumn="0" w:lastRowFirstColumn="0" w:lastRowLastColumn="0"/>
            </w:pPr>
            <w:r>
              <w:t xml:space="preserve">… her legs swinging as she sat on the low </w:t>
            </w:r>
            <w:r w:rsidRPr="00837290">
              <w:t xml:space="preserve">1970s </w:t>
            </w:r>
            <w:proofErr w:type="spellStart"/>
            <w:r w:rsidRPr="00837290">
              <w:t>pebblecrete</w:t>
            </w:r>
            <w:proofErr w:type="spellEnd"/>
            <w:r w:rsidRPr="00837290">
              <w:t xml:space="preserve"> </w:t>
            </w:r>
            <w:r>
              <w:t>wall</w:t>
            </w:r>
            <w:r w:rsidR="009C090B">
              <w:t> …</w:t>
            </w:r>
          </w:p>
          <w:p w14:paraId="33EB8EB0" w14:textId="239EAB70" w:rsidR="005F529D" w:rsidRDefault="00837290" w:rsidP="00837290">
            <w:pPr>
              <w:cnfStyle w:val="000000100000" w:firstRow="0" w:lastRow="0" w:firstColumn="0" w:lastColumn="0" w:oddVBand="0" w:evenVBand="0" w:oddHBand="1" w:evenHBand="0" w:firstRowFirstColumn="0" w:firstRowLastColumn="0" w:lastRowFirstColumn="0" w:lastRowLastColumn="0"/>
            </w:pPr>
            <w:r>
              <w:t>…</w:t>
            </w:r>
            <w:r w:rsidR="0015707F">
              <w:t xml:space="preserve"> </w:t>
            </w:r>
            <w:r>
              <w:t>the grey concrete pillar looming over her</w:t>
            </w:r>
            <w:r w:rsidR="009C090B">
              <w:t> …</w:t>
            </w:r>
          </w:p>
        </w:tc>
      </w:tr>
      <w:tr w:rsidR="006164C2" w14:paraId="44D94066" w14:textId="75E6A11A" w:rsidTr="00D22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40D1783" w14:textId="7CC80D37" w:rsidR="005F529D" w:rsidRPr="00205447" w:rsidRDefault="00356AF6" w:rsidP="002558B3">
            <w:pPr>
              <w:rPr>
                <w:b w:val="0"/>
                <w:bCs/>
              </w:rPr>
            </w:pPr>
            <w:r>
              <w:rPr>
                <w:b w:val="0"/>
                <w:bCs/>
              </w:rPr>
              <w:t>‘</w:t>
            </w:r>
            <w:r w:rsidR="00AD4A1F">
              <w:rPr>
                <w:b w:val="0"/>
                <w:bCs/>
              </w:rPr>
              <w:t xml:space="preserve">… </w:t>
            </w:r>
            <w:r w:rsidR="00205447" w:rsidRPr="00205447">
              <w:rPr>
                <w:b w:val="0"/>
                <w:bCs/>
              </w:rPr>
              <w:t>it is as if it is etched onto the backs of his eyelids. Each time he blinks the wet paint trickles further down</w:t>
            </w:r>
            <w:r w:rsidR="00AD4A1F">
              <w:rPr>
                <w:b w:val="0"/>
                <w:bCs/>
              </w:rPr>
              <w:t> …</w:t>
            </w:r>
            <w:r>
              <w:rPr>
                <w:b w:val="0"/>
                <w:bCs/>
              </w:rPr>
              <w:t>’</w:t>
            </w:r>
          </w:p>
        </w:tc>
        <w:tc>
          <w:tcPr>
            <w:tcW w:w="2172" w:type="dxa"/>
          </w:tcPr>
          <w:p w14:paraId="054BB7DD" w14:textId="013FE709" w:rsidR="002558B3" w:rsidRDefault="002558B3" w:rsidP="00976D3A">
            <w:pPr>
              <w:cnfStyle w:val="000000010000" w:firstRow="0" w:lastRow="0" w:firstColumn="0" w:lastColumn="0" w:oddVBand="0" w:evenVBand="0" w:oddHBand="0" w:evenHBand="1" w:firstRowFirstColumn="0" w:firstRowLastColumn="0" w:lastRowFirstColumn="0" w:lastRowLastColumn="0"/>
            </w:pPr>
            <w:r>
              <w:t>Personification</w:t>
            </w:r>
            <w:r w:rsidR="00161E39">
              <w:t xml:space="preserve"> and precise diction</w:t>
            </w:r>
          </w:p>
        </w:tc>
        <w:tc>
          <w:tcPr>
            <w:tcW w:w="4248" w:type="dxa"/>
          </w:tcPr>
          <w:p w14:paraId="2BBF4859" w14:textId="77777777" w:rsidR="005F529D" w:rsidRDefault="005F529D" w:rsidP="002D2BE3">
            <w:pPr>
              <w:cnfStyle w:val="000000010000" w:firstRow="0" w:lastRow="0" w:firstColumn="0" w:lastColumn="0" w:oddVBand="0" w:evenVBand="0" w:oddHBand="0" w:evenHBand="1" w:firstRowFirstColumn="0" w:firstRowLastColumn="0" w:lastRowFirstColumn="0" w:lastRowLastColumn="0"/>
            </w:pPr>
          </w:p>
        </w:tc>
      </w:tr>
      <w:tr w:rsidR="006164C2" w14:paraId="3AED61F4" w14:textId="472BE1AC" w:rsidTr="00D2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D885BD9" w14:textId="1C486644" w:rsidR="005F529D" w:rsidRPr="00E641EA" w:rsidRDefault="00356AF6" w:rsidP="00AA547E">
            <w:pPr>
              <w:rPr>
                <w:b w:val="0"/>
                <w:bCs/>
              </w:rPr>
            </w:pPr>
            <w:r>
              <w:rPr>
                <w:b w:val="0"/>
                <w:bCs/>
              </w:rPr>
              <w:t>‘</w:t>
            </w:r>
            <w:r w:rsidR="00E641EA" w:rsidRPr="00E641EA">
              <w:rPr>
                <w:b w:val="0"/>
                <w:bCs/>
              </w:rPr>
              <w:t xml:space="preserve">Ahead, perched on a narrow stool in the grassy strip between the street and the canal, a man pounds </w:t>
            </w:r>
            <w:r w:rsidR="00E641EA" w:rsidRPr="00E641EA">
              <w:rPr>
                <w:b w:val="0"/>
                <w:bCs/>
              </w:rPr>
              <w:lastRenderedPageBreak/>
              <w:t>cardamon pods with a worn stone pestle.</w:t>
            </w:r>
            <w:r>
              <w:rPr>
                <w:b w:val="0"/>
                <w:bCs/>
              </w:rPr>
              <w:t>’</w:t>
            </w:r>
          </w:p>
        </w:tc>
        <w:tc>
          <w:tcPr>
            <w:tcW w:w="2172" w:type="dxa"/>
          </w:tcPr>
          <w:p w14:paraId="53388905" w14:textId="10A18C0D" w:rsidR="005F529D" w:rsidRDefault="000E06EE" w:rsidP="00AA547E">
            <w:pPr>
              <w:cnfStyle w:val="000000100000" w:firstRow="0" w:lastRow="0" w:firstColumn="0" w:lastColumn="0" w:oddVBand="0" w:evenVBand="0" w:oddHBand="1" w:evenHBand="0" w:firstRowFirstColumn="0" w:firstRowLastColumn="0" w:lastRowFirstColumn="0" w:lastRowLastColumn="0"/>
            </w:pPr>
            <w:r>
              <w:lastRenderedPageBreak/>
              <w:t xml:space="preserve">Extended </w:t>
            </w:r>
            <w:r w:rsidR="00AA547E">
              <w:t>noun groups</w:t>
            </w:r>
            <w:r>
              <w:t xml:space="preserve"> with </w:t>
            </w:r>
            <w:r w:rsidRPr="0068649F">
              <w:t>adverbial phrases</w:t>
            </w:r>
            <w:r>
              <w:t xml:space="preserve"> and embedded </w:t>
            </w:r>
            <w:r w:rsidRPr="0068649F">
              <w:lastRenderedPageBreak/>
              <w:t>adjectival clauses</w:t>
            </w:r>
          </w:p>
        </w:tc>
        <w:tc>
          <w:tcPr>
            <w:tcW w:w="4248" w:type="dxa"/>
          </w:tcPr>
          <w:p w14:paraId="797D57B3" w14:textId="77777777" w:rsidR="005F529D" w:rsidRDefault="005F529D" w:rsidP="002D2BE3">
            <w:pPr>
              <w:cnfStyle w:val="000000100000" w:firstRow="0" w:lastRow="0" w:firstColumn="0" w:lastColumn="0" w:oddVBand="0" w:evenVBand="0" w:oddHBand="1" w:evenHBand="0" w:firstRowFirstColumn="0" w:firstRowLastColumn="0" w:lastRowFirstColumn="0" w:lastRowLastColumn="0"/>
            </w:pPr>
          </w:p>
        </w:tc>
      </w:tr>
      <w:tr w:rsidR="006164C2" w14:paraId="64591DCD" w14:textId="7E9946E2" w:rsidTr="00D22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FD39F03" w14:textId="661D8F17" w:rsidR="005F529D" w:rsidRPr="006C2F53" w:rsidRDefault="00356AF6" w:rsidP="00976D3A">
            <w:pPr>
              <w:rPr>
                <w:b w:val="0"/>
                <w:bCs/>
              </w:rPr>
            </w:pPr>
            <w:r>
              <w:rPr>
                <w:b w:val="0"/>
                <w:bCs/>
              </w:rPr>
              <w:t>‘</w:t>
            </w:r>
            <w:r w:rsidR="006C2F53" w:rsidRPr="006C2F53">
              <w:rPr>
                <w:b w:val="0"/>
                <w:bCs/>
              </w:rPr>
              <w:t xml:space="preserve">Crunching dirt beneath his rubber sandals supports the percussive layers, as the smoke from </w:t>
            </w:r>
            <w:r w:rsidR="00146124">
              <w:rPr>
                <w:b w:val="0"/>
                <w:bCs/>
              </w:rPr>
              <w:t>a cigarette in his tired hands becomes</w:t>
            </w:r>
            <w:r w:rsidR="006C2F53" w:rsidRPr="006C2F53">
              <w:rPr>
                <w:b w:val="0"/>
                <w:bCs/>
              </w:rPr>
              <w:t xml:space="preserve"> the incense flitting over his head in the </w:t>
            </w:r>
            <w:proofErr w:type="spellStart"/>
            <w:r w:rsidR="006C2F53" w:rsidRPr="006C2F53">
              <w:rPr>
                <w:b w:val="0"/>
                <w:bCs/>
              </w:rPr>
              <w:t>Pendopo</w:t>
            </w:r>
            <w:proofErr w:type="spellEnd"/>
            <w:r w:rsidR="00316F07">
              <w:rPr>
                <w:b w:val="0"/>
                <w:bCs/>
              </w:rPr>
              <w:t>.</w:t>
            </w:r>
            <w:r>
              <w:rPr>
                <w:b w:val="0"/>
                <w:bCs/>
              </w:rPr>
              <w:t>’</w:t>
            </w:r>
          </w:p>
        </w:tc>
        <w:tc>
          <w:tcPr>
            <w:tcW w:w="2172" w:type="dxa"/>
          </w:tcPr>
          <w:p w14:paraId="348819F8" w14:textId="170751EE" w:rsidR="005F529D" w:rsidRDefault="00976D3A" w:rsidP="00976D3A">
            <w:pPr>
              <w:cnfStyle w:val="000000010000" w:firstRow="0" w:lastRow="0" w:firstColumn="0" w:lastColumn="0" w:oddVBand="0" w:evenVBand="0" w:oddHBand="0" w:evenHBand="1" w:firstRowFirstColumn="0" w:firstRowLastColumn="0" w:lastRowFirstColumn="0" w:lastRowLastColumn="0"/>
            </w:pPr>
            <w:r w:rsidRPr="00976D3A">
              <w:t>Cumulative</w:t>
            </w:r>
            <w:r>
              <w:t xml:space="preserve"> listing</w:t>
            </w:r>
            <w:r w:rsidR="000D2986">
              <w:t>,</w:t>
            </w:r>
            <w:r>
              <w:t xml:space="preserve"> </w:t>
            </w:r>
            <w:r w:rsidR="000E06EE">
              <w:t>also referred to a</w:t>
            </w:r>
            <w:r w:rsidR="00341D34">
              <w:t>s</w:t>
            </w:r>
            <w:r w:rsidR="000E06EE">
              <w:t xml:space="preserve"> </w:t>
            </w:r>
            <w:r w:rsidR="00341D34">
              <w:t>asyndeton</w:t>
            </w:r>
          </w:p>
        </w:tc>
        <w:tc>
          <w:tcPr>
            <w:tcW w:w="4248" w:type="dxa"/>
          </w:tcPr>
          <w:p w14:paraId="594135AD" w14:textId="77777777" w:rsidR="005F529D" w:rsidRDefault="005F529D" w:rsidP="002D2BE3">
            <w:pPr>
              <w:cnfStyle w:val="000000010000" w:firstRow="0" w:lastRow="0" w:firstColumn="0" w:lastColumn="0" w:oddVBand="0" w:evenVBand="0" w:oddHBand="0" w:evenHBand="1" w:firstRowFirstColumn="0" w:firstRowLastColumn="0" w:lastRowFirstColumn="0" w:lastRowLastColumn="0"/>
            </w:pPr>
          </w:p>
        </w:tc>
      </w:tr>
      <w:tr w:rsidR="006164C2" w14:paraId="05637992" w14:textId="77777777" w:rsidTr="00D22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38BA105" w14:textId="6195F145" w:rsidR="00825925" w:rsidRPr="00122AA4" w:rsidRDefault="00356AF6" w:rsidP="005206F5">
            <w:pPr>
              <w:rPr>
                <w:b w:val="0"/>
                <w:bCs/>
              </w:rPr>
            </w:pPr>
            <w:r>
              <w:rPr>
                <w:b w:val="0"/>
                <w:bCs/>
              </w:rPr>
              <w:t>‘</w:t>
            </w:r>
            <w:r w:rsidR="00122AA4" w:rsidRPr="00122AA4">
              <w:rPr>
                <w:b w:val="0"/>
                <w:bCs/>
              </w:rPr>
              <w:t>His stomach tugging at his heart, Aman tries to shake the red graffiti from his mind, but it is as if it is etched onto the backs of his eyelids.</w:t>
            </w:r>
            <w:r>
              <w:rPr>
                <w:b w:val="0"/>
                <w:bCs/>
              </w:rPr>
              <w:t>’</w:t>
            </w:r>
          </w:p>
        </w:tc>
        <w:tc>
          <w:tcPr>
            <w:tcW w:w="2172" w:type="dxa"/>
          </w:tcPr>
          <w:p w14:paraId="7EAD269D" w14:textId="7FFE56C3" w:rsidR="00825925" w:rsidRDefault="00825925" w:rsidP="00D73D97">
            <w:pPr>
              <w:cnfStyle w:val="000000100000" w:firstRow="0" w:lastRow="0" w:firstColumn="0" w:lastColumn="0" w:oddVBand="0" w:evenVBand="0" w:oddHBand="1" w:evenHBand="0" w:firstRowFirstColumn="0" w:firstRowLastColumn="0" w:lastRowFirstColumn="0" w:lastRowLastColumn="0"/>
            </w:pPr>
            <w:r>
              <w:t>Emotive language</w:t>
            </w:r>
            <w:r w:rsidR="007F5506">
              <w:t xml:space="preserve"> and symbolism</w:t>
            </w:r>
          </w:p>
        </w:tc>
        <w:tc>
          <w:tcPr>
            <w:tcW w:w="4248" w:type="dxa"/>
          </w:tcPr>
          <w:p w14:paraId="53AF4128" w14:textId="77777777" w:rsidR="00825925" w:rsidRDefault="00825925" w:rsidP="002D2BE3">
            <w:pPr>
              <w:cnfStyle w:val="000000100000" w:firstRow="0" w:lastRow="0" w:firstColumn="0" w:lastColumn="0" w:oddVBand="0" w:evenVBand="0" w:oddHBand="1" w:evenHBand="0" w:firstRowFirstColumn="0" w:firstRowLastColumn="0" w:lastRowFirstColumn="0" w:lastRowLastColumn="0"/>
            </w:pPr>
          </w:p>
        </w:tc>
      </w:tr>
      <w:tr w:rsidR="006164C2" w14:paraId="3B3E879B" w14:textId="77777777" w:rsidTr="00D22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40C674D" w14:textId="2AD3F858" w:rsidR="009F42E7" w:rsidRPr="00970334" w:rsidRDefault="00356AF6" w:rsidP="005206F5">
            <w:pPr>
              <w:rPr>
                <w:b w:val="0"/>
                <w:bCs/>
              </w:rPr>
            </w:pPr>
            <w:r>
              <w:rPr>
                <w:b w:val="0"/>
                <w:bCs/>
              </w:rPr>
              <w:t>‘</w:t>
            </w:r>
            <w:r w:rsidR="00970334" w:rsidRPr="00970334">
              <w:rPr>
                <w:b w:val="0"/>
                <w:bCs/>
              </w:rPr>
              <w:t xml:space="preserve">Mr Darmawan’s prune-like face </w:t>
            </w:r>
            <w:r w:rsidR="00215D11">
              <w:rPr>
                <w:b w:val="0"/>
                <w:bCs/>
              </w:rPr>
              <w:t xml:space="preserve">crinkles further into itself as it cracks into a </w:t>
            </w:r>
            <w:r w:rsidR="005B3440">
              <w:rPr>
                <w:b w:val="0"/>
                <w:bCs/>
              </w:rPr>
              <w:t>s</w:t>
            </w:r>
            <w:r w:rsidR="005B3440" w:rsidRPr="005B3440">
              <w:rPr>
                <w:b w:val="0"/>
              </w:rPr>
              <w:t xml:space="preserve">tiff </w:t>
            </w:r>
            <w:r w:rsidR="00215D11">
              <w:rPr>
                <w:b w:val="0"/>
                <w:bCs/>
              </w:rPr>
              <w:t>smile</w:t>
            </w:r>
            <w:r w:rsidR="00970334" w:rsidRPr="00970334">
              <w:rPr>
                <w:b w:val="0"/>
                <w:bCs/>
              </w:rPr>
              <w:t>.</w:t>
            </w:r>
            <w:r>
              <w:rPr>
                <w:b w:val="0"/>
                <w:bCs/>
              </w:rPr>
              <w:t>’</w:t>
            </w:r>
          </w:p>
        </w:tc>
        <w:tc>
          <w:tcPr>
            <w:tcW w:w="2172" w:type="dxa"/>
          </w:tcPr>
          <w:p w14:paraId="0AE3ACF3" w14:textId="2E1E7ABE" w:rsidR="009F42E7" w:rsidRDefault="00161E39" w:rsidP="00D73D97">
            <w:pPr>
              <w:cnfStyle w:val="000000010000" w:firstRow="0" w:lastRow="0" w:firstColumn="0" w:lastColumn="0" w:oddVBand="0" w:evenVBand="0" w:oddHBand="0" w:evenHBand="1" w:firstRowFirstColumn="0" w:firstRowLastColumn="0" w:lastRowFirstColumn="0" w:lastRowLastColumn="0"/>
            </w:pPr>
            <w:r>
              <w:t>Alliteration and humour</w:t>
            </w:r>
          </w:p>
        </w:tc>
        <w:tc>
          <w:tcPr>
            <w:tcW w:w="4248" w:type="dxa"/>
          </w:tcPr>
          <w:p w14:paraId="5B6E8DB0" w14:textId="77777777" w:rsidR="009F42E7" w:rsidRDefault="009F42E7" w:rsidP="002D2BE3">
            <w:pPr>
              <w:cnfStyle w:val="000000010000" w:firstRow="0" w:lastRow="0" w:firstColumn="0" w:lastColumn="0" w:oddVBand="0" w:evenVBand="0" w:oddHBand="0" w:evenHBand="1" w:firstRowFirstColumn="0" w:firstRowLastColumn="0" w:lastRowFirstColumn="0" w:lastRowLastColumn="0"/>
            </w:pPr>
          </w:p>
        </w:tc>
      </w:tr>
    </w:tbl>
    <w:p w14:paraId="5A673F36" w14:textId="3C4C170C" w:rsidR="00332F2B" w:rsidRPr="00E71AA9" w:rsidRDefault="00BE65E5" w:rsidP="00E71AA9">
      <w:bookmarkStart w:id="166" w:name="_Hlk195522306"/>
      <w:r>
        <w:br w:type="page"/>
      </w:r>
    </w:p>
    <w:p w14:paraId="254691E1" w14:textId="77777777" w:rsidR="00B72AA9" w:rsidRDefault="00B72AA9" w:rsidP="00767B66">
      <w:pPr>
        <w:pStyle w:val="Heading2"/>
        <w:sectPr w:rsidR="00B72AA9" w:rsidSect="003F3E97">
          <w:pgSz w:w="11906" w:h="16838" w:code="9"/>
          <w:pgMar w:top="1134" w:right="1134" w:bottom="1134" w:left="1134" w:header="709" w:footer="709" w:gutter="0"/>
          <w:cols w:space="708"/>
          <w:docGrid w:linePitch="360"/>
        </w:sectPr>
      </w:pPr>
      <w:bookmarkStart w:id="167" w:name="_Toc206505337"/>
    </w:p>
    <w:p w14:paraId="38BDC7C9" w14:textId="25547762" w:rsidR="000C7FF9" w:rsidRDefault="000C7FF9" w:rsidP="00767B66">
      <w:pPr>
        <w:pStyle w:val="Heading2"/>
      </w:pPr>
      <w:bookmarkStart w:id="168" w:name="_Toc215816307"/>
      <w:r>
        <w:lastRenderedPageBreak/>
        <w:t xml:space="preserve">Phase 4, activity </w:t>
      </w:r>
      <w:r w:rsidR="00E71AA9">
        <w:t>4</w:t>
      </w:r>
      <w:r>
        <w:t xml:space="preserve"> – experimenting with p</w:t>
      </w:r>
      <w:r w:rsidR="00A015A9">
        <w:t xml:space="preserve">oint of view to </w:t>
      </w:r>
      <w:r w:rsidR="008B40B5">
        <w:t>convey perspective</w:t>
      </w:r>
      <w:bookmarkEnd w:id="168"/>
    </w:p>
    <w:p w14:paraId="48A1A395" w14:textId="58061C53" w:rsidR="00B62FA9" w:rsidRPr="00B62FA9" w:rsidRDefault="00B62FA9" w:rsidP="00B62FA9">
      <w:pPr>
        <w:pStyle w:val="FeatureBox2"/>
      </w:pPr>
      <w:r w:rsidRPr="00B62FA9">
        <w:rPr>
          <w:b/>
          <w:bCs/>
        </w:rPr>
        <w:t>Teacher note</w:t>
      </w:r>
      <w:r>
        <w:t xml:space="preserve">: unless indicated </w:t>
      </w:r>
      <w:r w:rsidR="006D042B">
        <w:t>otherwise, the</w:t>
      </w:r>
      <w:r>
        <w:t xml:space="preserve"> examples below are taken </w:t>
      </w:r>
      <w:r w:rsidR="00691F85" w:rsidRPr="00691F85">
        <w:t xml:space="preserve">from </w:t>
      </w:r>
      <w:r w:rsidRPr="00B62FA9">
        <w:rPr>
          <w:b/>
          <w:bCs/>
        </w:rPr>
        <w:t>Phase 6, resource I – student work sample – Part A – imaginative response</w:t>
      </w:r>
      <w:r w:rsidR="000C58EE">
        <w:rPr>
          <w:b/>
          <w:bCs/>
        </w:rPr>
        <w:t xml:space="preserve"> –</w:t>
      </w:r>
      <w:r w:rsidRPr="00B62FA9">
        <w:rPr>
          <w:b/>
          <w:bCs/>
        </w:rPr>
        <w:t xml:space="preserve"> ‘The Purges’</w:t>
      </w:r>
      <w:r w:rsidRPr="00B62FA9">
        <w:t xml:space="preserve"> </w:t>
      </w:r>
      <w:r>
        <w:t xml:space="preserve">and </w:t>
      </w:r>
      <w:r w:rsidRPr="00B62FA9">
        <w:rPr>
          <w:b/>
          <w:bCs/>
        </w:rPr>
        <w:t>Phase 6, resource 3 – annotated student work sample – Part B – reflection</w:t>
      </w:r>
      <w:r w:rsidR="000C58EE">
        <w:rPr>
          <w:b/>
          <w:bCs/>
        </w:rPr>
        <w:t xml:space="preserve"> –</w:t>
      </w:r>
      <w:r w:rsidRPr="00B62FA9">
        <w:rPr>
          <w:b/>
          <w:bCs/>
        </w:rPr>
        <w:t xml:space="preserve"> ‘The Purges</w:t>
      </w:r>
      <w:r w:rsidRPr="00964D0C">
        <w:rPr>
          <w:b/>
          <w:bCs/>
        </w:rPr>
        <w:t>’</w:t>
      </w:r>
      <w:r>
        <w:t>.</w:t>
      </w:r>
    </w:p>
    <w:p w14:paraId="34A792A9" w14:textId="0B3564FC" w:rsidR="00DB2E4F" w:rsidRDefault="00205078" w:rsidP="00205078">
      <w:pPr>
        <w:pStyle w:val="FeatureBox3"/>
      </w:pPr>
      <w:r w:rsidRPr="00205078">
        <w:rPr>
          <w:rStyle w:val="Strong"/>
        </w:rPr>
        <w:t>Student note</w:t>
      </w:r>
      <w:r>
        <w:t>: point of view is defined as: ‘</w:t>
      </w:r>
      <w:r w:rsidR="00DB2E4F">
        <w:t xml:space="preserve">The position from which the information and events of a text are intended to be perceived by its audience. Point of view is constructed through the narrator, voice or images of the text and by characters or voices presented within it. Point of view should not be confused with the term </w:t>
      </w:r>
      <w:r w:rsidR="000C58EE">
        <w:t>“</w:t>
      </w:r>
      <w:r w:rsidR="00DB2E4F">
        <w:t>perspective</w:t>
      </w:r>
      <w:r w:rsidR="000C58EE">
        <w:t>”</w:t>
      </w:r>
      <w:r w:rsidR="00DB2E4F">
        <w:t xml:space="preserve"> or with notions of opinion</w:t>
      </w:r>
      <w:r>
        <w:t>’</w:t>
      </w:r>
      <w:r w:rsidR="00DB2E4F">
        <w:t xml:space="preserve"> (NESA 2022)</w:t>
      </w:r>
      <w:r w:rsidR="000C58EE">
        <w:t>.</w:t>
      </w:r>
      <w:r w:rsidR="00691F85">
        <w:t xml:space="preserve"> </w:t>
      </w:r>
      <w:r w:rsidR="003A509A">
        <w:t>Examples</w:t>
      </w:r>
      <w:r w:rsidR="00691F85">
        <w:t xml:space="preserve"> from </w:t>
      </w:r>
      <w:r w:rsidR="00691F85" w:rsidRPr="00691F85">
        <w:rPr>
          <w:b/>
          <w:bCs/>
        </w:rPr>
        <w:t xml:space="preserve">Phase 6, resource </w:t>
      </w:r>
      <w:r w:rsidR="000C58EE">
        <w:rPr>
          <w:b/>
          <w:bCs/>
        </w:rPr>
        <w:t>1</w:t>
      </w:r>
      <w:r w:rsidR="00691F85" w:rsidRPr="00691F85">
        <w:rPr>
          <w:b/>
          <w:bCs/>
        </w:rPr>
        <w:t xml:space="preserve"> – student work sample – Part A – imaginative response</w:t>
      </w:r>
      <w:r w:rsidR="000C58EE">
        <w:rPr>
          <w:b/>
          <w:bCs/>
        </w:rPr>
        <w:t xml:space="preserve"> –</w:t>
      </w:r>
      <w:r w:rsidR="00691F85" w:rsidRPr="00691F85">
        <w:rPr>
          <w:b/>
          <w:bCs/>
        </w:rPr>
        <w:t xml:space="preserve"> ‘The Purges’</w:t>
      </w:r>
      <w:r w:rsidR="007B1DA8" w:rsidRPr="007B1DA8">
        <w:t xml:space="preserve"> </w:t>
      </w:r>
      <w:r w:rsidR="003A509A">
        <w:t xml:space="preserve">are used in the table below to illustrate different types of narrative point of view. </w:t>
      </w:r>
      <w:r w:rsidR="007B1DA8">
        <w:t>Note that th</w:t>
      </w:r>
      <w:r w:rsidR="0030077C">
        <w:t>is work sample is mostly written from the third</w:t>
      </w:r>
      <w:r w:rsidR="007B6124">
        <w:t>-</w:t>
      </w:r>
      <w:r w:rsidR="0030077C">
        <w:t>person limited</w:t>
      </w:r>
      <w:r w:rsidR="003A509A">
        <w:t xml:space="preserve"> point of view</w:t>
      </w:r>
      <w:r w:rsidR="007B1DA8">
        <w:t>.</w:t>
      </w:r>
    </w:p>
    <w:p w14:paraId="488DEE96" w14:textId="1EE8E02E" w:rsidR="0015707F" w:rsidRDefault="00F9433A" w:rsidP="00EB1B6C">
      <w:pPr>
        <w:pStyle w:val="ListNumber"/>
        <w:numPr>
          <w:ilvl w:val="0"/>
          <w:numId w:val="61"/>
        </w:numPr>
      </w:pPr>
      <w:r>
        <w:t>Complete the table below making notes on how each point of view or narrative technique conveys perspective or positions the reader to respond.</w:t>
      </w:r>
    </w:p>
    <w:p w14:paraId="47CA1493" w14:textId="7F16F71A" w:rsidR="0086761C" w:rsidRPr="0086761C" w:rsidRDefault="00F9433A" w:rsidP="00EB1B6C">
      <w:pPr>
        <w:pStyle w:val="ListNumber"/>
        <w:numPr>
          <w:ilvl w:val="0"/>
          <w:numId w:val="61"/>
        </w:numPr>
      </w:pPr>
      <w:r>
        <w:t>Then write sentences or sentence fragments experimenting with using each point of view in your own imaginative writing. The first row has been done for you as an example</w:t>
      </w:r>
      <w:r w:rsidR="006362BB">
        <w:t>.</w:t>
      </w:r>
    </w:p>
    <w:p w14:paraId="2B3B1869" w14:textId="5A0D2D5E" w:rsidR="001B6EB1" w:rsidRDefault="001B6EB1" w:rsidP="001B6EB1">
      <w:pPr>
        <w:pStyle w:val="Caption"/>
      </w:pPr>
      <w:r>
        <w:lastRenderedPageBreak/>
        <w:t xml:space="preserve">Table </w:t>
      </w:r>
      <w:r>
        <w:fldChar w:fldCharType="begin"/>
      </w:r>
      <w:r>
        <w:instrText xml:space="preserve"> SEQ Table \* ARABIC </w:instrText>
      </w:r>
      <w:r>
        <w:fldChar w:fldCharType="separate"/>
      </w:r>
      <w:r w:rsidR="00E02857">
        <w:rPr>
          <w:noProof/>
        </w:rPr>
        <w:t>44</w:t>
      </w:r>
      <w:r>
        <w:fldChar w:fldCharType="end"/>
      </w:r>
      <w:r w:rsidR="0260C410">
        <w:t xml:space="preserve"> </w:t>
      </w:r>
      <w:r>
        <w:t>– point of view and narrative techniques</w:t>
      </w:r>
    </w:p>
    <w:tbl>
      <w:tblPr>
        <w:tblStyle w:val="Tableheader"/>
        <w:tblW w:w="5000" w:type="pct"/>
        <w:tblLayout w:type="fixed"/>
        <w:tblLook w:val="04A0" w:firstRow="1" w:lastRow="0" w:firstColumn="1" w:lastColumn="0" w:noHBand="0" w:noVBand="1"/>
        <w:tblDescription w:val="This table outlines different types of point of view or narrative techniques in writing. It gives definitions and space for students to write notes on the effect of each point of view, and experiment with using them in their own imaginative writing."/>
      </w:tblPr>
      <w:tblGrid>
        <w:gridCol w:w="3640"/>
        <w:gridCol w:w="3640"/>
        <w:gridCol w:w="3641"/>
        <w:gridCol w:w="3641"/>
      </w:tblGrid>
      <w:tr w:rsidR="00B72AA9" w14:paraId="068F4F9D" w14:textId="103634F6" w:rsidTr="009E3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ABBD544" w14:textId="6BD5895D" w:rsidR="00B72AA9" w:rsidRDefault="00B72AA9" w:rsidP="00767B66">
            <w:r>
              <w:t>Point of view</w:t>
            </w:r>
            <w:r w:rsidR="0072703D">
              <w:t xml:space="preserve"> or narrative technique</w:t>
            </w:r>
          </w:p>
        </w:tc>
        <w:tc>
          <w:tcPr>
            <w:tcW w:w="1250" w:type="pct"/>
          </w:tcPr>
          <w:p w14:paraId="12F17C2E" w14:textId="627589B9" w:rsidR="00B72AA9" w:rsidRDefault="00B72AA9" w:rsidP="00767B66">
            <w:pPr>
              <w:cnfStyle w:val="100000000000" w:firstRow="1" w:lastRow="0" w:firstColumn="0" w:lastColumn="0" w:oddVBand="0" w:evenVBand="0" w:oddHBand="0" w:evenHBand="0" w:firstRowFirstColumn="0" w:firstRowLastColumn="0" w:lastRowFirstColumn="0" w:lastRowLastColumn="0"/>
            </w:pPr>
            <w:r>
              <w:t>Example</w:t>
            </w:r>
          </w:p>
        </w:tc>
        <w:tc>
          <w:tcPr>
            <w:tcW w:w="1250" w:type="pct"/>
          </w:tcPr>
          <w:p w14:paraId="5535A888" w14:textId="4DF55FF4" w:rsidR="00B72AA9" w:rsidRDefault="006D13CE" w:rsidP="00767B66">
            <w:pPr>
              <w:cnfStyle w:val="100000000000" w:firstRow="1" w:lastRow="0" w:firstColumn="0" w:lastColumn="0" w:oddVBand="0" w:evenVBand="0" w:oddHBand="0" w:evenHBand="0" w:firstRowFirstColumn="0" w:firstRowLastColumn="0" w:lastRowFirstColumn="0" w:lastRowLastColumn="0"/>
            </w:pPr>
            <w:r>
              <w:t>Effect</w:t>
            </w:r>
            <w:r w:rsidR="00DF6745">
              <w:t xml:space="preserve"> on </w:t>
            </w:r>
            <w:r w:rsidR="005020F4">
              <w:t>perspective</w:t>
            </w:r>
          </w:p>
        </w:tc>
        <w:tc>
          <w:tcPr>
            <w:tcW w:w="1250" w:type="pct"/>
          </w:tcPr>
          <w:p w14:paraId="0A9A797E" w14:textId="2DEA7526" w:rsidR="00B72AA9" w:rsidRDefault="00B77C63" w:rsidP="00767B66">
            <w:pPr>
              <w:cnfStyle w:val="100000000000" w:firstRow="1" w:lastRow="0" w:firstColumn="0" w:lastColumn="0" w:oddVBand="0" w:evenVBand="0" w:oddHBand="0" w:evenHBand="0" w:firstRowFirstColumn="0" w:firstRowLastColumn="0" w:lastRowFirstColumn="0" w:lastRowLastColumn="0"/>
            </w:pPr>
            <w:r>
              <w:t>Experiment in your own writing</w:t>
            </w:r>
          </w:p>
        </w:tc>
      </w:tr>
      <w:tr w:rsidR="00B72AA9" w14:paraId="54635E04" w14:textId="70FDB063" w:rsidTr="009E3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2EDE438" w14:textId="3FB30FF3" w:rsidR="002B3537" w:rsidRPr="002B3537" w:rsidRDefault="0015707F" w:rsidP="00B2778E">
            <w:pPr>
              <w:rPr>
                <w:b w:val="0"/>
                <w:bCs/>
              </w:rPr>
            </w:pPr>
            <w:r>
              <w:t>First-</w:t>
            </w:r>
            <w:r w:rsidR="00D56BB3">
              <w:t>person point of view</w:t>
            </w:r>
            <w:r w:rsidR="00B2778E" w:rsidRPr="00D921A6">
              <w:rPr>
                <w:b w:val="0"/>
                <w:bCs/>
              </w:rPr>
              <w:t xml:space="preserve"> </w:t>
            </w:r>
            <w:r w:rsidR="00B2778E" w:rsidRPr="00B2778E">
              <w:rPr>
                <w:b w:val="0"/>
                <w:bCs/>
              </w:rPr>
              <w:t>– first</w:t>
            </w:r>
            <w:r w:rsidR="00B2778E">
              <w:rPr>
                <w:b w:val="0"/>
                <w:bCs/>
              </w:rPr>
              <w:t>-</w:t>
            </w:r>
            <w:r w:rsidR="00A352B3">
              <w:rPr>
                <w:b w:val="0"/>
                <w:bCs/>
              </w:rPr>
              <w:t>person pronouns are used, so the reader</w:t>
            </w:r>
            <w:r w:rsidR="00A352B3" w:rsidRPr="00A352B3">
              <w:rPr>
                <w:b w:val="0"/>
                <w:bCs/>
              </w:rPr>
              <w:t xml:space="preserve"> </w:t>
            </w:r>
            <w:r w:rsidR="00207DED">
              <w:rPr>
                <w:b w:val="0"/>
                <w:bCs/>
              </w:rPr>
              <w:t>is positioned to see</w:t>
            </w:r>
            <w:r w:rsidR="00A352B3" w:rsidRPr="00A352B3">
              <w:rPr>
                <w:b w:val="0"/>
                <w:bCs/>
              </w:rPr>
              <w:t xml:space="preserve"> </w:t>
            </w:r>
            <w:r w:rsidR="00207DED" w:rsidRPr="00207DED">
              <w:rPr>
                <w:b w:val="0"/>
                <w:bCs/>
              </w:rPr>
              <w:t>event</w:t>
            </w:r>
            <w:r w:rsidR="00207DED">
              <w:rPr>
                <w:b w:val="0"/>
                <w:bCs/>
              </w:rPr>
              <w:t>s</w:t>
            </w:r>
            <w:r w:rsidR="00207DED" w:rsidRPr="00207DED">
              <w:rPr>
                <w:b w:val="0"/>
                <w:bCs/>
              </w:rPr>
              <w:t xml:space="preserve"> </w:t>
            </w:r>
            <w:r w:rsidR="00A352B3" w:rsidRPr="00A352B3">
              <w:rPr>
                <w:b w:val="0"/>
                <w:bCs/>
              </w:rPr>
              <w:t>through the eyes of the character telling the story</w:t>
            </w:r>
            <w:r w:rsidR="00207DED">
              <w:rPr>
                <w:b w:val="0"/>
                <w:bCs/>
              </w:rPr>
              <w:t xml:space="preserve"> (</w:t>
            </w:r>
            <w:hyperlink r:id="rId89" w:history="1">
              <w:r w:rsidR="00207DED" w:rsidRPr="00AD127F">
                <w:rPr>
                  <w:rStyle w:val="Hyperlink"/>
                  <w:b w:val="0"/>
                  <w:bCs/>
                </w:rPr>
                <w:t>Literary Terms</w:t>
              </w:r>
            </w:hyperlink>
            <w:r w:rsidR="00207DED" w:rsidRPr="00C43B09">
              <w:rPr>
                <w:b w:val="0"/>
              </w:rPr>
              <w:t xml:space="preserve"> </w:t>
            </w:r>
            <w:r w:rsidR="00207DED" w:rsidRPr="00AD127F">
              <w:rPr>
                <w:b w:val="0"/>
              </w:rPr>
              <w:t>n.d</w:t>
            </w:r>
            <w:r w:rsidR="00C43B09">
              <w:rPr>
                <w:b w:val="0"/>
              </w:rPr>
              <w:t>.).</w:t>
            </w:r>
          </w:p>
        </w:tc>
        <w:tc>
          <w:tcPr>
            <w:tcW w:w="1250" w:type="pct"/>
          </w:tcPr>
          <w:p w14:paraId="7C27A781" w14:textId="4D7560D0" w:rsidR="00B72AA9" w:rsidRDefault="007E1BAF" w:rsidP="00767B66">
            <w:pPr>
              <w:cnfStyle w:val="000000100000" w:firstRow="0" w:lastRow="0" w:firstColumn="0" w:lastColumn="0" w:oddVBand="0" w:evenVBand="0" w:oddHBand="1" w:evenHBand="0" w:firstRowFirstColumn="0" w:firstRowLastColumn="0" w:lastRowFirstColumn="0" w:lastRowLastColumn="0"/>
            </w:pPr>
            <w:r w:rsidRPr="007E1BAF">
              <w:t xml:space="preserve">‘It’s taken </w:t>
            </w:r>
            <w:r w:rsidRPr="00252D34">
              <w:rPr>
                <w:b/>
                <w:bCs/>
              </w:rPr>
              <w:t>me</w:t>
            </w:r>
            <w:r w:rsidRPr="007E1BAF">
              <w:t xml:space="preserve"> 80 years to figure out that it’s not a tranquil, sunlit realm</w:t>
            </w:r>
            <w:r w:rsidR="00316F07">
              <w:t xml:space="preserve"> </w:t>
            </w:r>
            <w:r w:rsidR="00252D34">
              <w:t>…</w:t>
            </w:r>
            <w:r w:rsidR="00FC19E0">
              <w:t>’ (Garner 2023)</w:t>
            </w:r>
          </w:p>
          <w:p w14:paraId="3B591C4C" w14:textId="32791807" w:rsidR="006F2E2C" w:rsidRDefault="006F2E2C" w:rsidP="00767B66">
            <w:pPr>
              <w:cnfStyle w:val="000000100000" w:firstRow="0" w:lastRow="0" w:firstColumn="0" w:lastColumn="0" w:oddVBand="0" w:evenVBand="0" w:oddHBand="1" w:evenHBand="0" w:firstRowFirstColumn="0" w:firstRowLastColumn="0" w:lastRowFirstColumn="0" w:lastRowLastColumn="0"/>
            </w:pPr>
            <w:r>
              <w:t>‘</w:t>
            </w:r>
            <w:r w:rsidRPr="006F2E2C">
              <w:rPr>
                <w:b/>
                <w:bCs/>
              </w:rPr>
              <w:t>I</w:t>
            </w:r>
            <w:r w:rsidRPr="00E46B4C">
              <w:t xml:space="preserve"> </w:t>
            </w:r>
            <w:r w:rsidRPr="006F2E2C">
              <w:t xml:space="preserve">sought to use the power of language to immerse the reader imaginatively into </w:t>
            </w:r>
            <w:r w:rsidRPr="006F2E2C">
              <w:rPr>
                <w:b/>
                <w:bCs/>
              </w:rPr>
              <w:t>my</w:t>
            </w:r>
            <w:r w:rsidRPr="00DB7C50">
              <w:t xml:space="preserve"> </w:t>
            </w:r>
            <w:r w:rsidRPr="006F2E2C">
              <w:t>setting – Jakarta in 1965</w:t>
            </w:r>
            <w:r w:rsidR="00DB7C50">
              <w:t>.</w:t>
            </w:r>
            <w:r>
              <w:t>’</w:t>
            </w:r>
          </w:p>
        </w:tc>
        <w:tc>
          <w:tcPr>
            <w:tcW w:w="1250" w:type="pct"/>
          </w:tcPr>
          <w:p w14:paraId="649F7549" w14:textId="06B7B1BE" w:rsidR="00B72AA9" w:rsidRDefault="0086761C" w:rsidP="00767B66">
            <w:pPr>
              <w:cnfStyle w:val="000000100000" w:firstRow="0" w:lastRow="0" w:firstColumn="0" w:lastColumn="0" w:oddVBand="0" w:evenVBand="0" w:oddHBand="1" w:evenHBand="0" w:firstRowFirstColumn="0" w:firstRowLastColumn="0" w:lastRowFirstColumn="0" w:lastRowLastColumn="0"/>
            </w:pPr>
            <w:r>
              <w:t>The reader is positioned to empathise with the speaker and connect with their experiences.</w:t>
            </w:r>
          </w:p>
        </w:tc>
        <w:tc>
          <w:tcPr>
            <w:tcW w:w="1250" w:type="pct"/>
          </w:tcPr>
          <w:p w14:paraId="4F64C3EB" w14:textId="53F44FFD" w:rsidR="00B72AA9" w:rsidRDefault="00F40173" w:rsidP="00767B66">
            <w:pPr>
              <w:cnfStyle w:val="000000100000" w:firstRow="0" w:lastRow="0" w:firstColumn="0" w:lastColumn="0" w:oddVBand="0" w:evenVBand="0" w:oddHBand="1" w:evenHBand="0" w:firstRowFirstColumn="0" w:firstRowLastColumn="0" w:lastRowFirstColumn="0" w:lastRowLastColumn="0"/>
            </w:pPr>
            <w:r w:rsidRPr="00F40173">
              <w:rPr>
                <w:b/>
                <w:bCs/>
              </w:rPr>
              <w:t>I</w:t>
            </w:r>
            <w:r w:rsidRPr="00DB7C50">
              <w:t xml:space="preserve"> </w:t>
            </w:r>
            <w:r>
              <w:t xml:space="preserve">wandered down the dusty main street of Nyngan, </w:t>
            </w:r>
            <w:r w:rsidRPr="00F40173">
              <w:rPr>
                <w:b/>
                <w:bCs/>
              </w:rPr>
              <w:t>my</w:t>
            </w:r>
            <w:r w:rsidRPr="00DB7C50">
              <w:t xml:space="preserve"> </w:t>
            </w:r>
            <w:r>
              <w:t>head burning in the sun.</w:t>
            </w:r>
          </w:p>
        </w:tc>
      </w:tr>
      <w:tr w:rsidR="00B72AA9" w14:paraId="24A86AB1" w14:textId="02BCB640" w:rsidTr="009E3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31A99E5" w14:textId="4B95F72B" w:rsidR="00734FBC" w:rsidRPr="00734FBC" w:rsidRDefault="0015707F" w:rsidP="00405FA5">
            <w:pPr>
              <w:rPr>
                <w:bCs/>
                <w:i/>
                <w:iCs/>
              </w:rPr>
            </w:pPr>
            <w:r>
              <w:t>Second-</w:t>
            </w:r>
            <w:r w:rsidR="00D56BB3">
              <w:t>person point of view</w:t>
            </w:r>
            <w:r w:rsidR="00405FA5" w:rsidRPr="00C43B09">
              <w:rPr>
                <w:b w:val="0"/>
                <w:bCs/>
              </w:rPr>
              <w:t xml:space="preserve"> – in </w:t>
            </w:r>
            <w:r w:rsidR="00405FA5" w:rsidRPr="002B3537">
              <w:rPr>
                <w:b w:val="0"/>
                <w:bCs/>
              </w:rPr>
              <w:t>second</w:t>
            </w:r>
            <w:r w:rsidR="00405FA5">
              <w:rPr>
                <w:b w:val="0"/>
                <w:bCs/>
              </w:rPr>
              <w:t xml:space="preserve"> person</w:t>
            </w:r>
            <w:r w:rsidR="002B3537" w:rsidRPr="002B3537">
              <w:rPr>
                <w:b w:val="0"/>
                <w:bCs/>
              </w:rPr>
              <w:t>, the narrator is speaking to</w:t>
            </w:r>
            <w:r w:rsidR="002B3537" w:rsidRPr="002B3537">
              <w:t xml:space="preserve"> </w:t>
            </w:r>
            <w:r w:rsidR="00734FBC" w:rsidRPr="00734FBC">
              <w:rPr>
                <w:b w:val="0"/>
                <w:bCs/>
              </w:rPr>
              <w:t>the reader</w:t>
            </w:r>
            <w:r w:rsidR="002B3537" w:rsidRPr="002B3537">
              <w:rPr>
                <w:b w:val="0"/>
                <w:bCs/>
              </w:rPr>
              <w:t xml:space="preserve">. This point of view </w:t>
            </w:r>
            <w:r w:rsidR="00767848">
              <w:rPr>
                <w:b w:val="0"/>
                <w:bCs/>
              </w:rPr>
              <w:t>is often used</w:t>
            </w:r>
            <w:r w:rsidR="002B3537" w:rsidRPr="002B3537">
              <w:rPr>
                <w:b w:val="0"/>
                <w:bCs/>
              </w:rPr>
              <w:t xml:space="preserve"> in poems, speeches, instructional writing and persuasive articles</w:t>
            </w:r>
            <w:r w:rsidR="00767848">
              <w:rPr>
                <w:b w:val="0"/>
                <w:bCs/>
              </w:rPr>
              <w:t xml:space="preserve"> (</w:t>
            </w:r>
            <w:hyperlink r:id="rId90" w:history="1">
              <w:r w:rsidR="00AD127F" w:rsidRPr="00AD127F">
                <w:rPr>
                  <w:rStyle w:val="Hyperlink"/>
                  <w:b w:val="0"/>
                  <w:bCs/>
                </w:rPr>
                <w:t>Literary Terms</w:t>
              </w:r>
            </w:hyperlink>
            <w:r w:rsidR="00AD127F" w:rsidRPr="00C43B09">
              <w:rPr>
                <w:b w:val="0"/>
              </w:rPr>
              <w:t xml:space="preserve"> </w:t>
            </w:r>
            <w:r w:rsidR="00AD127F" w:rsidRPr="00AD127F">
              <w:rPr>
                <w:b w:val="0"/>
              </w:rPr>
              <w:t>n.d</w:t>
            </w:r>
            <w:r w:rsidR="00D921A6">
              <w:rPr>
                <w:b w:val="0"/>
              </w:rPr>
              <w:t>.</w:t>
            </w:r>
            <w:r w:rsidR="00AD127F" w:rsidRPr="00AD127F">
              <w:rPr>
                <w:b w:val="0"/>
              </w:rPr>
              <w:t>)</w:t>
            </w:r>
            <w:r w:rsidR="00D921A6">
              <w:rPr>
                <w:b w:val="0"/>
              </w:rPr>
              <w:t>.</w:t>
            </w:r>
          </w:p>
        </w:tc>
        <w:tc>
          <w:tcPr>
            <w:tcW w:w="1250" w:type="pct"/>
          </w:tcPr>
          <w:p w14:paraId="2E8EA2E2" w14:textId="53380808" w:rsidR="00B72AA9" w:rsidRDefault="00252D34" w:rsidP="00767B66">
            <w:pPr>
              <w:cnfStyle w:val="000000010000" w:firstRow="0" w:lastRow="0" w:firstColumn="0" w:lastColumn="0" w:oddVBand="0" w:evenVBand="0" w:oddHBand="0" w:evenHBand="1" w:firstRowFirstColumn="0" w:firstRowLastColumn="0" w:lastRowFirstColumn="0" w:lastRowLastColumn="0"/>
            </w:pPr>
            <w:r w:rsidRPr="00252D34">
              <w:t>‘</w:t>
            </w:r>
            <w:r w:rsidRPr="006F2E2C">
              <w:rPr>
                <w:b/>
                <w:bCs/>
              </w:rPr>
              <w:t>What is happiness, anyway?</w:t>
            </w:r>
            <w:r w:rsidRPr="00252D34">
              <w:t xml:space="preserve"> </w:t>
            </w:r>
            <w:r w:rsidRPr="00252D34">
              <w:rPr>
                <w:b/>
                <w:bCs/>
              </w:rPr>
              <w:t>Does anybody know?</w:t>
            </w:r>
            <w:r w:rsidRPr="00DB7C50">
              <w:t xml:space="preserve"> </w:t>
            </w:r>
            <w:r w:rsidRPr="00252D34">
              <w:t xml:space="preserve">It’s taken me 80 years to figure out that it’s not a tranquil, sunlit realm at the top of the ladder </w:t>
            </w:r>
            <w:r w:rsidRPr="00252D34">
              <w:rPr>
                <w:b/>
                <w:bCs/>
              </w:rPr>
              <w:t>you’ve</w:t>
            </w:r>
            <w:r w:rsidRPr="00252D34">
              <w:t xml:space="preserve"> spent </w:t>
            </w:r>
            <w:r w:rsidRPr="00252D34">
              <w:rPr>
                <w:b/>
                <w:bCs/>
              </w:rPr>
              <w:t>your</w:t>
            </w:r>
            <w:r w:rsidRPr="00252D34">
              <w:t xml:space="preserve"> whole life hauling </w:t>
            </w:r>
            <w:r w:rsidRPr="00252D34">
              <w:rPr>
                <w:b/>
                <w:bCs/>
              </w:rPr>
              <w:t xml:space="preserve">yourself </w:t>
            </w:r>
            <w:r w:rsidRPr="00252D34">
              <w:t xml:space="preserve">up, rung by </w:t>
            </w:r>
            <w:r w:rsidR="006F2E2C" w:rsidRPr="00252D34">
              <w:t>rung</w:t>
            </w:r>
            <w:r w:rsidR="006F2E2C">
              <w:t>’ (</w:t>
            </w:r>
            <w:r w:rsidR="00FC19E0">
              <w:t>Garner 2023)</w:t>
            </w:r>
            <w:r w:rsidR="00DB7C50">
              <w:t>.</w:t>
            </w:r>
          </w:p>
        </w:tc>
        <w:tc>
          <w:tcPr>
            <w:tcW w:w="1250" w:type="pct"/>
          </w:tcPr>
          <w:p w14:paraId="310B96E4" w14:textId="77777777" w:rsidR="00B72AA9" w:rsidRDefault="00B72AA9" w:rsidP="00767B66">
            <w:pPr>
              <w:cnfStyle w:val="000000010000" w:firstRow="0" w:lastRow="0" w:firstColumn="0" w:lastColumn="0" w:oddVBand="0" w:evenVBand="0" w:oddHBand="0" w:evenHBand="1" w:firstRowFirstColumn="0" w:firstRowLastColumn="0" w:lastRowFirstColumn="0" w:lastRowLastColumn="0"/>
            </w:pPr>
          </w:p>
        </w:tc>
        <w:tc>
          <w:tcPr>
            <w:tcW w:w="1250" w:type="pct"/>
          </w:tcPr>
          <w:p w14:paraId="1CA877F0" w14:textId="77777777" w:rsidR="00B72AA9" w:rsidRDefault="00B72AA9" w:rsidP="00767B66">
            <w:pPr>
              <w:cnfStyle w:val="000000010000" w:firstRow="0" w:lastRow="0" w:firstColumn="0" w:lastColumn="0" w:oddVBand="0" w:evenVBand="0" w:oddHBand="0" w:evenHBand="1" w:firstRowFirstColumn="0" w:firstRowLastColumn="0" w:lastRowFirstColumn="0" w:lastRowLastColumn="0"/>
            </w:pPr>
          </w:p>
        </w:tc>
      </w:tr>
      <w:tr w:rsidR="00B72AA9" w14:paraId="444F7319" w14:textId="218CA8B2" w:rsidTr="009E3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C11D52D" w14:textId="4D8D4D03" w:rsidR="00B72AA9" w:rsidRPr="00BD58A9" w:rsidRDefault="0015707F" w:rsidP="00405FA5">
            <w:pPr>
              <w:rPr>
                <w:b w:val="0"/>
                <w:bCs/>
              </w:rPr>
            </w:pPr>
            <w:r>
              <w:t>Third-</w:t>
            </w:r>
            <w:r w:rsidR="00BD58A9" w:rsidRPr="00BD58A9">
              <w:t>person point of view</w:t>
            </w:r>
            <w:r w:rsidR="00405FA5" w:rsidRPr="00D921A6">
              <w:rPr>
                <w:b w:val="0"/>
                <w:bCs/>
              </w:rPr>
              <w:t xml:space="preserve"> – </w:t>
            </w:r>
            <w:r w:rsidR="00405FA5" w:rsidRPr="00405FA5">
              <w:rPr>
                <w:b w:val="0"/>
                <w:bCs/>
              </w:rPr>
              <w:t xml:space="preserve">with </w:t>
            </w:r>
            <w:r w:rsidR="00BD58A9" w:rsidRPr="00BD58A9">
              <w:rPr>
                <w:b w:val="0"/>
                <w:bCs/>
              </w:rPr>
              <w:t xml:space="preserve">third-person point of view, the narrator is describing </w:t>
            </w:r>
            <w:r w:rsidR="00734FBC">
              <w:rPr>
                <w:b w:val="0"/>
                <w:bCs/>
              </w:rPr>
              <w:t xml:space="preserve">events as if </w:t>
            </w:r>
            <w:r w:rsidR="00734FBC">
              <w:rPr>
                <w:b w:val="0"/>
                <w:bCs/>
              </w:rPr>
              <w:lastRenderedPageBreak/>
              <w:t>they are a</w:t>
            </w:r>
            <w:r w:rsidR="00BD58A9" w:rsidRPr="00BD58A9">
              <w:rPr>
                <w:b w:val="0"/>
                <w:bCs/>
              </w:rPr>
              <w:t xml:space="preserve"> spectator</w:t>
            </w:r>
            <w:r w:rsidR="009C38C8">
              <w:rPr>
                <w:b w:val="0"/>
                <w:bCs/>
              </w:rPr>
              <w:t xml:space="preserve">, using </w:t>
            </w:r>
            <w:r w:rsidR="00DB7C50">
              <w:rPr>
                <w:b w:val="0"/>
                <w:bCs/>
              </w:rPr>
              <w:t>third</w:t>
            </w:r>
            <w:r w:rsidR="007B6124">
              <w:rPr>
                <w:b w:val="0"/>
                <w:bCs/>
              </w:rPr>
              <w:t>-</w:t>
            </w:r>
            <w:r w:rsidR="009C38C8">
              <w:rPr>
                <w:b w:val="0"/>
                <w:bCs/>
              </w:rPr>
              <w:t>person pronouns.</w:t>
            </w:r>
            <w:r w:rsidR="00BD58A9" w:rsidRPr="00BD58A9">
              <w:rPr>
                <w:b w:val="0"/>
                <w:bCs/>
              </w:rPr>
              <w:t xml:space="preserve"> If the narrator is a character in the story, </w:t>
            </w:r>
            <w:r w:rsidR="00734FBC">
              <w:rPr>
                <w:b w:val="0"/>
                <w:bCs/>
              </w:rPr>
              <w:t>the</w:t>
            </w:r>
            <w:r w:rsidR="00BD58A9" w:rsidRPr="00BD58A9">
              <w:rPr>
                <w:b w:val="0"/>
                <w:bCs/>
              </w:rPr>
              <w:t xml:space="preserve"> read</w:t>
            </w:r>
            <w:r w:rsidR="00734FBC">
              <w:rPr>
                <w:b w:val="0"/>
                <w:bCs/>
              </w:rPr>
              <w:t>er experiences</w:t>
            </w:r>
            <w:r w:rsidR="00BD58A9" w:rsidRPr="00BD58A9">
              <w:rPr>
                <w:b w:val="0"/>
                <w:bCs/>
              </w:rPr>
              <w:t xml:space="preserve"> what he or she observes as the story unfolds</w:t>
            </w:r>
            <w:r w:rsidR="00BD58A9">
              <w:rPr>
                <w:b w:val="0"/>
                <w:bCs/>
              </w:rPr>
              <w:t xml:space="preserve"> (</w:t>
            </w:r>
            <w:hyperlink r:id="rId91" w:history="1">
              <w:r w:rsidR="00BD58A9" w:rsidRPr="00AD127F">
                <w:rPr>
                  <w:rStyle w:val="Hyperlink"/>
                  <w:b w:val="0"/>
                  <w:bCs/>
                </w:rPr>
                <w:t>Literary Terms</w:t>
              </w:r>
            </w:hyperlink>
            <w:r w:rsidR="00BD58A9" w:rsidRPr="00D921A6">
              <w:rPr>
                <w:b w:val="0"/>
              </w:rPr>
              <w:t xml:space="preserve"> </w:t>
            </w:r>
            <w:r w:rsidR="00BD58A9" w:rsidRPr="00AD127F">
              <w:rPr>
                <w:b w:val="0"/>
              </w:rPr>
              <w:t>n.d</w:t>
            </w:r>
            <w:r w:rsidR="00D921A6">
              <w:rPr>
                <w:b w:val="0"/>
              </w:rPr>
              <w:t>.</w:t>
            </w:r>
            <w:r w:rsidR="00BD58A9" w:rsidRPr="00AD127F">
              <w:rPr>
                <w:b w:val="0"/>
              </w:rPr>
              <w:t>)</w:t>
            </w:r>
            <w:r w:rsidR="00D921A6">
              <w:rPr>
                <w:b w:val="0"/>
              </w:rPr>
              <w:t>.</w:t>
            </w:r>
          </w:p>
        </w:tc>
        <w:tc>
          <w:tcPr>
            <w:tcW w:w="1250" w:type="pct"/>
          </w:tcPr>
          <w:p w14:paraId="032C0721" w14:textId="7E2E2612" w:rsidR="00B72AA9" w:rsidRDefault="00B62FA9" w:rsidP="00B62FA9">
            <w:pPr>
              <w:cnfStyle w:val="000000100000" w:firstRow="0" w:lastRow="0" w:firstColumn="0" w:lastColumn="0" w:oddVBand="0" w:evenVBand="0" w:oddHBand="1" w:evenHBand="0" w:firstRowFirstColumn="0" w:firstRowLastColumn="0" w:lastRowFirstColumn="0" w:lastRowLastColumn="0"/>
            </w:pPr>
            <w:r w:rsidRPr="00B62FA9">
              <w:rPr>
                <w:b/>
                <w:bCs/>
              </w:rPr>
              <w:lastRenderedPageBreak/>
              <w:t>This paragraph</w:t>
            </w:r>
            <w:r>
              <w:t xml:space="preserve"> effectively combines explanation, analysis </w:t>
            </w:r>
            <w:r>
              <w:lastRenderedPageBreak/>
              <w:t>and reflection.</w:t>
            </w:r>
          </w:p>
        </w:tc>
        <w:tc>
          <w:tcPr>
            <w:tcW w:w="1250" w:type="pct"/>
          </w:tcPr>
          <w:p w14:paraId="4B1A2021" w14:textId="77777777" w:rsidR="00B72AA9" w:rsidRDefault="00B72AA9" w:rsidP="00767B66">
            <w:pPr>
              <w:cnfStyle w:val="000000100000" w:firstRow="0" w:lastRow="0" w:firstColumn="0" w:lastColumn="0" w:oddVBand="0" w:evenVBand="0" w:oddHBand="1" w:evenHBand="0" w:firstRowFirstColumn="0" w:firstRowLastColumn="0" w:lastRowFirstColumn="0" w:lastRowLastColumn="0"/>
            </w:pPr>
          </w:p>
        </w:tc>
        <w:tc>
          <w:tcPr>
            <w:tcW w:w="1250" w:type="pct"/>
          </w:tcPr>
          <w:p w14:paraId="2C3068E4" w14:textId="77777777" w:rsidR="00B72AA9" w:rsidRDefault="00B72AA9" w:rsidP="00767B66">
            <w:pPr>
              <w:cnfStyle w:val="000000100000" w:firstRow="0" w:lastRow="0" w:firstColumn="0" w:lastColumn="0" w:oddVBand="0" w:evenVBand="0" w:oddHBand="1" w:evenHBand="0" w:firstRowFirstColumn="0" w:firstRowLastColumn="0" w:lastRowFirstColumn="0" w:lastRowLastColumn="0"/>
            </w:pPr>
          </w:p>
        </w:tc>
      </w:tr>
      <w:tr w:rsidR="00BD58A9" w14:paraId="1BD0D764" w14:textId="77777777" w:rsidTr="009E3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D09580C" w14:textId="79B360ED" w:rsidR="00BD58A9" w:rsidRPr="00BD58A9" w:rsidRDefault="00321B9F" w:rsidP="00767B66">
            <w:r w:rsidRPr="00321B9F">
              <w:t xml:space="preserve">Limited </w:t>
            </w:r>
            <w:r w:rsidR="0015707F">
              <w:t>point of view</w:t>
            </w:r>
            <w:r w:rsidR="0015707F" w:rsidRPr="00D921A6">
              <w:rPr>
                <w:b w:val="0"/>
                <w:bCs/>
              </w:rPr>
              <w:t xml:space="preserve"> </w:t>
            </w:r>
            <w:r w:rsidRPr="0015707F">
              <w:rPr>
                <w:b w:val="0"/>
                <w:bCs/>
              </w:rPr>
              <w:t xml:space="preserve">– </w:t>
            </w:r>
            <w:r w:rsidR="00405FA5">
              <w:rPr>
                <w:b w:val="0"/>
                <w:bCs/>
              </w:rPr>
              <w:t>i</w:t>
            </w:r>
            <w:r w:rsidRPr="0072703D">
              <w:rPr>
                <w:b w:val="0"/>
                <w:bCs/>
              </w:rPr>
              <w:t xml:space="preserve">n limited </w:t>
            </w:r>
            <w:r w:rsidR="00B2778E" w:rsidRPr="0072703D">
              <w:rPr>
                <w:b w:val="0"/>
                <w:bCs/>
              </w:rPr>
              <w:t>third person</w:t>
            </w:r>
            <w:r w:rsidRPr="0072703D">
              <w:rPr>
                <w:b w:val="0"/>
                <w:bCs/>
              </w:rPr>
              <w:t>, the narrator sees only what</w:t>
            </w:r>
            <w:r w:rsidR="0072703D">
              <w:rPr>
                <w:b w:val="0"/>
                <w:bCs/>
              </w:rPr>
              <w:t xml:space="preserve"> i</w:t>
            </w:r>
            <w:r w:rsidRPr="0072703D">
              <w:rPr>
                <w:b w:val="0"/>
                <w:bCs/>
              </w:rPr>
              <w:t>s in front of him/her, a spectator of events as they unfold and unable to read any other character’s mind.</w:t>
            </w:r>
          </w:p>
        </w:tc>
        <w:tc>
          <w:tcPr>
            <w:tcW w:w="1250" w:type="pct"/>
          </w:tcPr>
          <w:p w14:paraId="7A83913C" w14:textId="2965F646" w:rsidR="00BD58A9" w:rsidRDefault="006974F0" w:rsidP="00767B66">
            <w:pPr>
              <w:cnfStyle w:val="000000010000" w:firstRow="0" w:lastRow="0" w:firstColumn="0" w:lastColumn="0" w:oddVBand="0" w:evenVBand="0" w:oddHBand="0" w:evenHBand="1" w:firstRowFirstColumn="0" w:firstRowLastColumn="0" w:lastRowFirstColumn="0" w:lastRowLastColumn="0"/>
            </w:pPr>
            <w:r>
              <w:t>‘</w:t>
            </w:r>
            <w:r w:rsidRPr="006974F0">
              <w:rPr>
                <w:b/>
                <w:bCs/>
              </w:rPr>
              <w:t>Aman</w:t>
            </w:r>
            <w:r w:rsidRPr="006974F0">
              <w:t xml:space="preserve"> scuffles down the street, </w:t>
            </w:r>
            <w:proofErr w:type="spellStart"/>
            <w:r w:rsidRPr="006974F0">
              <w:t>Molenvliet</w:t>
            </w:r>
            <w:proofErr w:type="spellEnd"/>
            <w:r w:rsidRPr="006974F0">
              <w:t xml:space="preserve"> West, tossing the bright pink, tendril-covered fruit, the Rambutan from hand to hand. </w:t>
            </w:r>
            <w:r w:rsidRPr="00691F85">
              <w:rPr>
                <w:b/>
                <w:bCs/>
              </w:rPr>
              <w:t>His deep eyes</w:t>
            </w:r>
            <w:r w:rsidRPr="006974F0">
              <w:t xml:space="preserve"> follow its rhythm.</w:t>
            </w:r>
            <w:r>
              <w:t>’</w:t>
            </w:r>
          </w:p>
        </w:tc>
        <w:tc>
          <w:tcPr>
            <w:tcW w:w="1250" w:type="pct"/>
          </w:tcPr>
          <w:p w14:paraId="24679293" w14:textId="77777777" w:rsidR="00BD58A9" w:rsidRDefault="00BD58A9" w:rsidP="00767B66">
            <w:pPr>
              <w:cnfStyle w:val="000000010000" w:firstRow="0" w:lastRow="0" w:firstColumn="0" w:lastColumn="0" w:oddVBand="0" w:evenVBand="0" w:oddHBand="0" w:evenHBand="1" w:firstRowFirstColumn="0" w:firstRowLastColumn="0" w:lastRowFirstColumn="0" w:lastRowLastColumn="0"/>
            </w:pPr>
          </w:p>
        </w:tc>
        <w:tc>
          <w:tcPr>
            <w:tcW w:w="1250" w:type="pct"/>
          </w:tcPr>
          <w:p w14:paraId="346EDAE8" w14:textId="77777777" w:rsidR="00BD58A9" w:rsidRDefault="00BD58A9" w:rsidP="00767B66">
            <w:pPr>
              <w:cnfStyle w:val="000000010000" w:firstRow="0" w:lastRow="0" w:firstColumn="0" w:lastColumn="0" w:oddVBand="0" w:evenVBand="0" w:oddHBand="0" w:evenHBand="1" w:firstRowFirstColumn="0" w:firstRowLastColumn="0" w:lastRowFirstColumn="0" w:lastRowLastColumn="0"/>
            </w:pPr>
          </w:p>
        </w:tc>
      </w:tr>
      <w:tr w:rsidR="00BD58A9" w14:paraId="3AA48D76" w14:textId="77777777" w:rsidTr="009E3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954CB18" w14:textId="40D04E79" w:rsidR="00BD58A9" w:rsidRPr="00BD58A9" w:rsidRDefault="00321B9F" w:rsidP="00767B66">
            <w:r w:rsidRPr="00321B9F">
              <w:t xml:space="preserve">Omniscient </w:t>
            </w:r>
            <w:r w:rsidR="00405FA5">
              <w:t>point of view</w:t>
            </w:r>
            <w:r w:rsidR="00405FA5" w:rsidRPr="00D921A6">
              <w:rPr>
                <w:b w:val="0"/>
                <w:bCs/>
              </w:rPr>
              <w:t xml:space="preserve"> </w:t>
            </w:r>
            <w:r w:rsidRPr="00405FA5">
              <w:rPr>
                <w:b w:val="0"/>
                <w:bCs/>
              </w:rPr>
              <w:t xml:space="preserve">– </w:t>
            </w:r>
            <w:r w:rsidR="00405FA5">
              <w:rPr>
                <w:b w:val="0"/>
                <w:bCs/>
              </w:rPr>
              <w:t>a</w:t>
            </w:r>
            <w:r w:rsidRPr="0072703D">
              <w:rPr>
                <w:b w:val="0"/>
                <w:bCs/>
              </w:rPr>
              <w:t>n omniscient narrator sees all, much as an all</w:t>
            </w:r>
            <w:r w:rsidR="009839BE">
              <w:rPr>
                <w:b w:val="0"/>
                <w:bCs/>
              </w:rPr>
              <w:t>-</w:t>
            </w:r>
            <w:r w:rsidRPr="0072703D">
              <w:rPr>
                <w:b w:val="0"/>
                <w:bCs/>
              </w:rPr>
              <w:t xml:space="preserve">knowing </w:t>
            </w:r>
            <w:r w:rsidR="0072703D" w:rsidRPr="0072703D">
              <w:rPr>
                <w:b w:val="0"/>
                <w:bCs/>
              </w:rPr>
              <w:t>God</w:t>
            </w:r>
            <w:r w:rsidRPr="0072703D">
              <w:rPr>
                <w:b w:val="0"/>
                <w:bCs/>
              </w:rPr>
              <w:t xml:space="preserve"> of some kind. He or she sees what each character is doing and can see into each character’s mind.</w:t>
            </w:r>
          </w:p>
        </w:tc>
        <w:tc>
          <w:tcPr>
            <w:tcW w:w="1250" w:type="pct"/>
          </w:tcPr>
          <w:p w14:paraId="05002679" w14:textId="150749C6" w:rsidR="00BD58A9" w:rsidRDefault="006974F0" w:rsidP="00767B66">
            <w:pPr>
              <w:cnfStyle w:val="000000100000" w:firstRow="0" w:lastRow="0" w:firstColumn="0" w:lastColumn="0" w:oddVBand="0" w:evenVBand="0" w:oddHBand="1" w:evenHBand="0" w:firstRowFirstColumn="0" w:firstRowLastColumn="0" w:lastRowFirstColumn="0" w:lastRowLastColumn="0"/>
            </w:pPr>
            <w:r>
              <w:t>‘</w:t>
            </w:r>
            <w:r w:rsidR="00B62FA9" w:rsidRPr="00B62FA9">
              <w:t xml:space="preserve">Ahead, </w:t>
            </w:r>
            <w:r w:rsidR="00B62FA9" w:rsidRPr="006974F0">
              <w:rPr>
                <w:b/>
                <w:bCs/>
              </w:rPr>
              <w:t>perched on a narrow stool in the grassy strip between the street and the canal, a man pounds cardamon pods</w:t>
            </w:r>
            <w:r w:rsidR="00B62FA9" w:rsidRPr="00B62FA9">
              <w:t xml:space="preserve"> with a worn stone pestle.</w:t>
            </w:r>
            <w:r>
              <w:t>’</w:t>
            </w:r>
          </w:p>
        </w:tc>
        <w:tc>
          <w:tcPr>
            <w:tcW w:w="1250" w:type="pct"/>
          </w:tcPr>
          <w:p w14:paraId="71D09FC2" w14:textId="77777777" w:rsidR="00BD58A9" w:rsidRDefault="00BD58A9" w:rsidP="00767B66">
            <w:pPr>
              <w:cnfStyle w:val="000000100000" w:firstRow="0" w:lastRow="0" w:firstColumn="0" w:lastColumn="0" w:oddVBand="0" w:evenVBand="0" w:oddHBand="1" w:evenHBand="0" w:firstRowFirstColumn="0" w:firstRowLastColumn="0" w:lastRowFirstColumn="0" w:lastRowLastColumn="0"/>
            </w:pPr>
          </w:p>
        </w:tc>
        <w:tc>
          <w:tcPr>
            <w:tcW w:w="1250" w:type="pct"/>
          </w:tcPr>
          <w:p w14:paraId="6B8DD155" w14:textId="77777777" w:rsidR="00BD58A9" w:rsidRDefault="00BD58A9" w:rsidP="00767B66">
            <w:pPr>
              <w:cnfStyle w:val="000000100000" w:firstRow="0" w:lastRow="0" w:firstColumn="0" w:lastColumn="0" w:oddVBand="0" w:evenVBand="0" w:oddHBand="1" w:evenHBand="0" w:firstRowFirstColumn="0" w:firstRowLastColumn="0" w:lastRowFirstColumn="0" w:lastRowLastColumn="0"/>
            </w:pPr>
          </w:p>
        </w:tc>
      </w:tr>
      <w:tr w:rsidR="009A333D" w14:paraId="7BC4FA07" w14:textId="77777777" w:rsidTr="009E3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2644D0F" w14:textId="04DB056C" w:rsidR="009A333D" w:rsidRPr="003D727D" w:rsidRDefault="0072703D" w:rsidP="00767B66">
            <w:r w:rsidRPr="0072703D">
              <w:lastRenderedPageBreak/>
              <w:t>Free indirect discourse</w:t>
            </w:r>
            <w:r w:rsidRPr="00D921A6">
              <w:rPr>
                <w:b w:val="0"/>
                <w:bCs/>
              </w:rPr>
              <w:t xml:space="preserve"> </w:t>
            </w:r>
            <w:r w:rsidRPr="00B2778E">
              <w:rPr>
                <w:b w:val="0"/>
                <w:bCs/>
              </w:rPr>
              <w:t>–</w:t>
            </w:r>
            <w:r w:rsidRPr="0072703D">
              <w:rPr>
                <w:b w:val="0"/>
                <w:bCs/>
              </w:rPr>
              <w:t xml:space="preserve"> this is a narrative technique that</w:t>
            </w:r>
            <w:r w:rsidRPr="009839BE">
              <w:rPr>
                <w:b w:val="0"/>
                <w:bCs/>
              </w:rPr>
              <w:t xml:space="preserve"> </w:t>
            </w:r>
            <w:r w:rsidRPr="0072703D">
              <w:rPr>
                <w:b w:val="0"/>
                <w:bCs/>
              </w:rPr>
              <w:t>applies to the third</w:t>
            </w:r>
            <w:r w:rsidR="009839BE">
              <w:rPr>
                <w:b w:val="0"/>
                <w:bCs/>
              </w:rPr>
              <w:t>-</w:t>
            </w:r>
            <w:r w:rsidRPr="0072703D">
              <w:rPr>
                <w:b w:val="0"/>
                <w:bCs/>
              </w:rPr>
              <w:t>person point</w:t>
            </w:r>
            <w:r w:rsidR="009839BE">
              <w:rPr>
                <w:b w:val="0"/>
                <w:bCs/>
              </w:rPr>
              <w:t xml:space="preserve"> </w:t>
            </w:r>
            <w:r w:rsidRPr="0072703D">
              <w:rPr>
                <w:b w:val="0"/>
                <w:bCs/>
              </w:rPr>
              <w:t>of</w:t>
            </w:r>
            <w:r w:rsidR="009839BE">
              <w:rPr>
                <w:b w:val="0"/>
                <w:bCs/>
              </w:rPr>
              <w:t xml:space="preserve"> </w:t>
            </w:r>
            <w:r w:rsidRPr="0072703D">
              <w:rPr>
                <w:b w:val="0"/>
                <w:bCs/>
              </w:rPr>
              <w:t>view. It is when the narrator writes from the third</w:t>
            </w:r>
            <w:r w:rsidR="009839BE">
              <w:rPr>
                <w:b w:val="0"/>
                <w:bCs/>
              </w:rPr>
              <w:t>-</w:t>
            </w:r>
            <w:r w:rsidRPr="0072703D">
              <w:rPr>
                <w:b w:val="0"/>
                <w:bCs/>
              </w:rPr>
              <w:t>person perspective with the intimacy of the first person, providing the reader with that character’s interior thoughts, feelings and conflicts, even though the story is not narrated by that character.</w:t>
            </w:r>
          </w:p>
        </w:tc>
        <w:tc>
          <w:tcPr>
            <w:tcW w:w="1250" w:type="pct"/>
          </w:tcPr>
          <w:p w14:paraId="6CED2B16" w14:textId="59813A66" w:rsidR="009A333D" w:rsidRDefault="00B62FA9" w:rsidP="00767B66">
            <w:pPr>
              <w:cnfStyle w:val="000000010000" w:firstRow="0" w:lastRow="0" w:firstColumn="0" w:lastColumn="0" w:oddVBand="0" w:evenVBand="0" w:oddHBand="0" w:evenHBand="1" w:firstRowFirstColumn="0" w:firstRowLastColumn="0" w:lastRowFirstColumn="0" w:lastRowLastColumn="0"/>
            </w:pPr>
            <w:r>
              <w:t>‘</w:t>
            </w:r>
            <w:r w:rsidRPr="00EE7C68">
              <w:t xml:space="preserve">His stomach tugging at his heart, </w:t>
            </w:r>
            <w:r w:rsidRPr="00EE7C68">
              <w:rPr>
                <w:b/>
                <w:bCs/>
              </w:rPr>
              <w:t>Aman tries to shake the red graffiti from his mind, but it is as if it is etched onto the backs of his eyelids</w:t>
            </w:r>
            <w:r w:rsidRPr="009839BE">
              <w:t xml:space="preserve">. </w:t>
            </w:r>
            <w:r w:rsidRPr="00B62FA9">
              <w:t>Each time he blinks</w:t>
            </w:r>
            <w:r w:rsidRPr="009839BE">
              <w:t xml:space="preserve"> </w:t>
            </w:r>
            <w:r w:rsidRPr="00EE7C68">
              <w:rPr>
                <w:b/>
                <w:bCs/>
              </w:rPr>
              <w:t>the wet paint trickles further down, forming a tepid pool of red indictment on the gravel</w:t>
            </w:r>
            <w:r w:rsidRPr="00EE7C68">
              <w:t xml:space="preserve">. Blink. </w:t>
            </w:r>
            <w:r w:rsidRPr="00B62FA9">
              <w:rPr>
                <w:b/>
                <w:bCs/>
              </w:rPr>
              <w:t>A pool that spreads</w:t>
            </w:r>
            <w:r w:rsidRPr="00EE7C68">
              <w:t xml:space="preserve">. Blink. </w:t>
            </w:r>
            <w:r w:rsidRPr="00EE7C68">
              <w:rPr>
                <w:b/>
                <w:bCs/>
              </w:rPr>
              <w:t>Any careless man could step in it</w:t>
            </w:r>
            <w:r w:rsidRPr="009839BE">
              <w:t>.</w:t>
            </w:r>
            <w:r w:rsidRPr="00EE7C68">
              <w:t xml:space="preserve"> Blink. </w:t>
            </w:r>
            <w:r w:rsidRPr="00B62FA9">
              <w:rPr>
                <w:b/>
                <w:bCs/>
              </w:rPr>
              <w:t>A trail of red footprints leading to Aman’s front door</w:t>
            </w:r>
            <w:r w:rsidR="009839BE">
              <w:rPr>
                <w:b/>
                <w:bCs/>
              </w:rPr>
              <w:t>.</w:t>
            </w:r>
            <w:r w:rsidRPr="009839BE">
              <w:t>’</w:t>
            </w:r>
          </w:p>
        </w:tc>
        <w:tc>
          <w:tcPr>
            <w:tcW w:w="1250" w:type="pct"/>
          </w:tcPr>
          <w:p w14:paraId="619AE7BF" w14:textId="77777777" w:rsidR="009A333D" w:rsidRDefault="009A333D" w:rsidP="00767B66">
            <w:pPr>
              <w:cnfStyle w:val="000000010000" w:firstRow="0" w:lastRow="0" w:firstColumn="0" w:lastColumn="0" w:oddVBand="0" w:evenVBand="0" w:oddHBand="0" w:evenHBand="1" w:firstRowFirstColumn="0" w:firstRowLastColumn="0" w:lastRowFirstColumn="0" w:lastRowLastColumn="0"/>
            </w:pPr>
          </w:p>
        </w:tc>
        <w:tc>
          <w:tcPr>
            <w:tcW w:w="1250" w:type="pct"/>
          </w:tcPr>
          <w:p w14:paraId="0EB974DD" w14:textId="77777777" w:rsidR="009A333D" w:rsidRDefault="009A333D" w:rsidP="00767B66">
            <w:pPr>
              <w:cnfStyle w:val="000000010000" w:firstRow="0" w:lastRow="0" w:firstColumn="0" w:lastColumn="0" w:oddVBand="0" w:evenVBand="0" w:oddHBand="0" w:evenHBand="1" w:firstRowFirstColumn="0" w:firstRowLastColumn="0" w:lastRowFirstColumn="0" w:lastRowLastColumn="0"/>
            </w:pPr>
          </w:p>
        </w:tc>
      </w:tr>
    </w:tbl>
    <w:p w14:paraId="1F571871" w14:textId="77777777" w:rsidR="00B72AA9" w:rsidRDefault="00B72AA9">
      <w:pPr>
        <w:suppressAutoHyphens w:val="0"/>
        <w:spacing w:before="0" w:after="160" w:line="259" w:lineRule="auto"/>
        <w:sectPr w:rsidR="00B72AA9" w:rsidSect="00B72AA9">
          <w:pgSz w:w="16838" w:h="11906" w:orient="landscape" w:code="9"/>
          <w:pgMar w:top="1134" w:right="1134" w:bottom="1134" w:left="1134" w:header="709" w:footer="709" w:gutter="0"/>
          <w:cols w:space="708"/>
          <w:docGrid w:linePitch="360"/>
        </w:sectPr>
      </w:pPr>
    </w:p>
    <w:p w14:paraId="1A6F3C06" w14:textId="4B4841E4" w:rsidR="00E402A8" w:rsidRDefault="00E402A8" w:rsidP="003406B4">
      <w:pPr>
        <w:pStyle w:val="Heading2"/>
      </w:pPr>
      <w:bookmarkStart w:id="169" w:name="_Toc215816308"/>
      <w:r w:rsidRPr="00E402A8">
        <w:lastRenderedPageBreak/>
        <w:t xml:space="preserve">Phase </w:t>
      </w:r>
      <w:r w:rsidR="00004304">
        <w:t>4</w:t>
      </w:r>
      <w:r w:rsidR="00FE4485">
        <w:t>, a</w:t>
      </w:r>
      <w:r w:rsidRPr="00E402A8">
        <w:t xml:space="preserve">ctivity </w:t>
      </w:r>
      <w:r w:rsidR="00E71AA9">
        <w:t>5</w:t>
      </w:r>
      <w:r w:rsidRPr="00E402A8">
        <w:t xml:space="preserve"> – </w:t>
      </w:r>
      <w:r>
        <w:t>experimenting with foreshadowing</w:t>
      </w:r>
      <w:bookmarkEnd w:id="167"/>
      <w:bookmarkEnd w:id="169"/>
    </w:p>
    <w:p w14:paraId="5A4680F1" w14:textId="2E14B407" w:rsidR="00CD4E75" w:rsidRPr="00CD4E75" w:rsidRDefault="00CD4E75" w:rsidP="00CD4E75">
      <w:pPr>
        <w:pStyle w:val="FeatureBox3"/>
      </w:pPr>
      <w:r>
        <w:rPr>
          <w:b/>
          <w:bCs/>
        </w:rPr>
        <w:t>Student note:</w:t>
      </w:r>
      <w:r w:rsidRPr="00C43B09">
        <w:t xml:space="preserve"> </w:t>
      </w:r>
      <w:r>
        <w:t xml:space="preserve">foreshadowing </w:t>
      </w:r>
      <w:r w:rsidR="0089794E">
        <w:t xml:space="preserve">is a literacy device that hints or suggests something is going to happen. </w:t>
      </w:r>
      <w:r w:rsidR="000F1F27">
        <w:t xml:space="preserve">It can be evoked though the setting or by showing the character’s reactions and emotions. </w:t>
      </w:r>
      <w:r w:rsidR="0089794E">
        <w:t xml:space="preserve">Foreshadowing can enhance audience engagement by creating </w:t>
      </w:r>
      <w:r w:rsidR="00DA643C">
        <w:t>suspense. It can also create cohesion and unity across the text.</w:t>
      </w:r>
    </w:p>
    <w:p w14:paraId="32D5D30C" w14:textId="30E173B3" w:rsidR="00B17780" w:rsidRDefault="0067712F" w:rsidP="000F161F">
      <w:pPr>
        <w:pStyle w:val="ListNumber"/>
        <w:numPr>
          <w:ilvl w:val="0"/>
          <w:numId w:val="8"/>
        </w:numPr>
      </w:pPr>
      <w:r>
        <w:t>Think of an outdoor</w:t>
      </w:r>
      <w:r w:rsidR="00867116" w:rsidRPr="00867116">
        <w:t xml:space="preserve"> setting </w:t>
      </w:r>
      <w:r w:rsidR="001E2AEA">
        <w:t>not at your home</w:t>
      </w:r>
      <w:r>
        <w:t xml:space="preserve"> </w:t>
      </w:r>
      <w:r w:rsidR="00867116" w:rsidRPr="00867116">
        <w:t>(</w:t>
      </w:r>
      <w:r w:rsidR="00B17780">
        <w:t>for instance</w:t>
      </w:r>
      <w:r w:rsidR="00867116" w:rsidRPr="00867116">
        <w:t xml:space="preserve"> a </w:t>
      </w:r>
      <w:r w:rsidR="00484715">
        <w:t xml:space="preserve">street, </w:t>
      </w:r>
      <w:r w:rsidR="00A878C3">
        <w:t>sportsground,</w:t>
      </w:r>
      <w:r w:rsidR="00867116" w:rsidRPr="00867116">
        <w:t xml:space="preserve"> beach</w:t>
      </w:r>
      <w:r w:rsidR="00102584">
        <w:t xml:space="preserve">, </w:t>
      </w:r>
      <w:r w:rsidR="00E6512C">
        <w:t>shopping mall</w:t>
      </w:r>
      <w:r w:rsidR="00867116" w:rsidRPr="00867116">
        <w:t xml:space="preserve"> or bush</w:t>
      </w:r>
      <w:r w:rsidR="009C234C">
        <w:t xml:space="preserve"> track</w:t>
      </w:r>
      <w:r w:rsidR="008A7FFC">
        <w:t>)</w:t>
      </w:r>
      <w:r w:rsidR="00867116" w:rsidRPr="00867116">
        <w:t>.</w:t>
      </w:r>
    </w:p>
    <w:p w14:paraId="62E70679" w14:textId="2810E4B3" w:rsidR="00B17780" w:rsidRDefault="00867116" w:rsidP="000F161F">
      <w:pPr>
        <w:pStyle w:val="ListNumber"/>
        <w:numPr>
          <w:ilvl w:val="0"/>
          <w:numId w:val="8"/>
        </w:numPr>
      </w:pPr>
      <w:r w:rsidRPr="00867116">
        <w:t>Use the table below to write some sentences or sentence fragments experimenting</w:t>
      </w:r>
      <w:r w:rsidR="00B36469">
        <w:t xml:space="preserve"> with</w:t>
      </w:r>
    </w:p>
    <w:p w14:paraId="0174E86A" w14:textId="2BE053D1" w:rsidR="00B17780" w:rsidRDefault="00A878C3" w:rsidP="00F13CA7">
      <w:pPr>
        <w:pStyle w:val="ListNumber2"/>
        <w:numPr>
          <w:ilvl w:val="0"/>
          <w:numId w:val="22"/>
        </w:numPr>
      </w:pPr>
      <w:r>
        <w:t>a subtle sense of foreshadowing, hinting that something is going to happen</w:t>
      </w:r>
    </w:p>
    <w:p w14:paraId="2A31B002" w14:textId="209E2FF4" w:rsidR="002763B1" w:rsidRDefault="005A023F" w:rsidP="00F13CA7">
      <w:pPr>
        <w:pStyle w:val="ListNumber2"/>
        <w:numPr>
          <w:ilvl w:val="0"/>
          <w:numId w:val="22"/>
        </w:numPr>
      </w:pPr>
      <w:r>
        <w:t>a tone of anticipation</w:t>
      </w:r>
    </w:p>
    <w:p w14:paraId="7645F47B" w14:textId="54274B23" w:rsidR="00684908" w:rsidRDefault="005A023F" w:rsidP="00F13CA7">
      <w:pPr>
        <w:pStyle w:val="ListNumber2"/>
        <w:numPr>
          <w:ilvl w:val="0"/>
          <w:numId w:val="22"/>
        </w:numPr>
      </w:pPr>
      <w:r>
        <w:t>a subtle mood of foreboding</w:t>
      </w:r>
      <w:r w:rsidR="00A174F1">
        <w:t>.</w:t>
      </w:r>
    </w:p>
    <w:p w14:paraId="16122754" w14:textId="770D9E7A"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45</w:t>
      </w:r>
      <w:r>
        <w:fldChar w:fldCharType="end"/>
      </w:r>
      <w:r>
        <w:t xml:space="preserve"> – experimenting with foreshadowing in your own imaginative writing</w:t>
      </w:r>
    </w:p>
    <w:tbl>
      <w:tblPr>
        <w:tblStyle w:val="Tableheader"/>
        <w:tblW w:w="0" w:type="auto"/>
        <w:tblLook w:val="04A0" w:firstRow="1" w:lastRow="0" w:firstColumn="1" w:lastColumn="0" w:noHBand="0" w:noVBand="1"/>
        <w:tblDescription w:val="The left hand column has examples from the text. The middle has the language device and the right hand column is space for students to experiment with using these language forms and features in their own imaginative writing."/>
      </w:tblPr>
      <w:tblGrid>
        <w:gridCol w:w="3209"/>
        <w:gridCol w:w="3209"/>
        <w:gridCol w:w="3210"/>
      </w:tblGrid>
      <w:tr w:rsidR="006164C2" w14:paraId="3B5A43A9" w14:textId="77777777" w:rsidTr="00E40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87FDC4" w14:textId="354C4879" w:rsidR="00E402A8" w:rsidRDefault="00DA643C" w:rsidP="00E402A8">
            <w:r>
              <w:t>Example from model text</w:t>
            </w:r>
          </w:p>
        </w:tc>
        <w:tc>
          <w:tcPr>
            <w:tcW w:w="3209" w:type="dxa"/>
          </w:tcPr>
          <w:p w14:paraId="0F1F10D0" w14:textId="08F10CD8" w:rsidR="00E402A8" w:rsidRDefault="00E402A8" w:rsidP="00E402A8">
            <w:pPr>
              <w:cnfStyle w:val="100000000000" w:firstRow="1" w:lastRow="0" w:firstColumn="0" w:lastColumn="0" w:oddVBand="0" w:evenVBand="0" w:oddHBand="0" w:evenHBand="0" w:firstRowFirstColumn="0" w:firstRowLastColumn="0" w:lastRowFirstColumn="0" w:lastRowLastColumn="0"/>
            </w:pPr>
            <w:r>
              <w:t>Language and structural features</w:t>
            </w:r>
          </w:p>
        </w:tc>
        <w:tc>
          <w:tcPr>
            <w:tcW w:w="3210" w:type="dxa"/>
          </w:tcPr>
          <w:p w14:paraId="35D4AF6A" w14:textId="5DED1BA6" w:rsidR="00E402A8" w:rsidRDefault="00016716" w:rsidP="00E402A8">
            <w:pPr>
              <w:cnfStyle w:val="100000000000" w:firstRow="1" w:lastRow="0" w:firstColumn="0" w:lastColumn="0" w:oddVBand="0" w:evenVBand="0" w:oddHBand="0" w:evenHBand="0" w:firstRowFirstColumn="0" w:firstRowLastColumn="0" w:lastRowFirstColumn="0" w:lastRowLastColumn="0"/>
            </w:pPr>
            <w:r>
              <w:t>Experiment in your own writing</w:t>
            </w:r>
          </w:p>
        </w:tc>
      </w:tr>
      <w:tr w:rsidR="006164C2" w14:paraId="5098A7CB" w14:textId="77777777" w:rsidTr="00E4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0E26F2F" w14:textId="746592CB" w:rsidR="00E402A8" w:rsidRPr="00637D1C" w:rsidRDefault="00220626" w:rsidP="00E402A8">
            <w:pPr>
              <w:rPr>
                <w:b w:val="0"/>
              </w:rPr>
            </w:pPr>
            <w:r>
              <w:rPr>
                <w:b w:val="0"/>
                <w:bCs/>
              </w:rPr>
              <w:t>H</w:t>
            </w:r>
            <w:r w:rsidR="00637D1C" w:rsidRPr="00637D1C">
              <w:rPr>
                <w:b w:val="0"/>
                <w:bCs/>
              </w:rPr>
              <w:t>is lazy gaze trails down to the dark shadows splayed on the crunching earth beneath his rubber sandals</w:t>
            </w:r>
            <w:r>
              <w:rPr>
                <w:b w:val="0"/>
                <w:bCs/>
              </w:rPr>
              <w:t>.</w:t>
            </w:r>
            <w:r w:rsidR="00637D1C" w:rsidRPr="00637D1C">
              <w:rPr>
                <w:b w:val="0"/>
                <w:bCs/>
              </w:rPr>
              <w:t xml:space="preserve"> </w:t>
            </w:r>
            <w:r>
              <w:rPr>
                <w:b w:val="0"/>
                <w:bCs/>
              </w:rPr>
              <w:t>T</w:t>
            </w:r>
            <w:r w:rsidR="00637D1C" w:rsidRPr="00637D1C">
              <w:rPr>
                <w:b w:val="0"/>
                <w:bCs/>
              </w:rPr>
              <w:t xml:space="preserve">he shadows dance like a puppet </w:t>
            </w:r>
            <w:proofErr w:type="gramStart"/>
            <w:r w:rsidR="00637D1C" w:rsidRPr="00637D1C">
              <w:rPr>
                <w:b w:val="0"/>
                <w:bCs/>
              </w:rPr>
              <w:t>show</w:t>
            </w:r>
            <w:proofErr w:type="gramEnd"/>
            <w:r w:rsidR="00637D1C" w:rsidRPr="00637D1C">
              <w:rPr>
                <w:b w:val="0"/>
                <w:bCs/>
              </w:rPr>
              <w:t xml:space="preserve"> against the sprawling picket of cement and tin structures flanking the canal</w:t>
            </w:r>
            <w:r w:rsidR="00637D1C">
              <w:rPr>
                <w:b w:val="0"/>
                <w:bCs/>
              </w:rPr>
              <w:t>.</w:t>
            </w:r>
          </w:p>
        </w:tc>
        <w:tc>
          <w:tcPr>
            <w:tcW w:w="3209" w:type="dxa"/>
          </w:tcPr>
          <w:p w14:paraId="48ECE553" w14:textId="5DA0429F" w:rsidR="00E402A8" w:rsidRDefault="002763B1" w:rsidP="00E402A8">
            <w:pPr>
              <w:cnfStyle w:val="000000100000" w:firstRow="0" w:lastRow="0" w:firstColumn="0" w:lastColumn="0" w:oddVBand="0" w:evenVBand="0" w:oddHBand="1" w:evenHBand="0" w:firstRowFirstColumn="0" w:firstRowLastColumn="0" w:lastRowFirstColumn="0" w:lastRowLastColumn="0"/>
            </w:pPr>
            <w:r>
              <w:t xml:space="preserve">Complex sentence using </w:t>
            </w:r>
            <w:r w:rsidR="009D651F">
              <w:t xml:space="preserve">vivid </w:t>
            </w:r>
            <w:r w:rsidR="00E05317">
              <w:t xml:space="preserve">visual and auditory </w:t>
            </w:r>
            <w:r w:rsidR="009D651F">
              <w:t>imagery</w:t>
            </w:r>
            <w:r w:rsidR="009076BB">
              <w:t xml:space="preserve">: </w:t>
            </w:r>
            <w:r w:rsidR="00E05317">
              <w:t>‘the crunching earth beneath his rubber sandals’</w:t>
            </w:r>
            <w:r w:rsidR="004C160D">
              <w:t>.</w:t>
            </w:r>
          </w:p>
          <w:p w14:paraId="59D007CF" w14:textId="53DDD3B8" w:rsidR="00E402A8" w:rsidRDefault="0007539B" w:rsidP="00E402A8">
            <w:pPr>
              <w:cnfStyle w:val="000000100000" w:firstRow="0" w:lastRow="0" w:firstColumn="0" w:lastColumn="0" w:oddVBand="0" w:evenVBand="0" w:oddHBand="1" w:evenHBand="0" w:firstRowFirstColumn="0" w:firstRowLastColumn="0" w:lastRowFirstColumn="0" w:lastRowLastColumn="0"/>
            </w:pPr>
            <w:r>
              <w:t>Cultural allusions creating an authentic Javanese setting</w:t>
            </w:r>
            <w:r w:rsidR="009076BB">
              <w:t>:</w:t>
            </w:r>
            <w:r>
              <w:t xml:space="preserve"> </w:t>
            </w:r>
            <w:r w:rsidR="009076BB">
              <w:t>‘the shadows dance like a puppet show’</w:t>
            </w:r>
            <w:r w:rsidR="004C160D">
              <w:t>.</w:t>
            </w:r>
          </w:p>
        </w:tc>
        <w:tc>
          <w:tcPr>
            <w:tcW w:w="3210" w:type="dxa"/>
          </w:tcPr>
          <w:p w14:paraId="1CC870B6" w14:textId="15B1E371" w:rsidR="00E402A8" w:rsidRDefault="00D415D1" w:rsidP="00E402A8">
            <w:pPr>
              <w:cnfStyle w:val="000000100000" w:firstRow="0" w:lastRow="0" w:firstColumn="0" w:lastColumn="0" w:oddVBand="0" w:evenVBand="0" w:oddHBand="1" w:evenHBand="0" w:firstRowFirstColumn="0" w:firstRowLastColumn="0" w:lastRowFirstColumn="0" w:lastRowLastColumn="0"/>
            </w:pPr>
            <w:r>
              <w:t xml:space="preserve">She sat on the low concrete wall outside the </w:t>
            </w:r>
            <w:r w:rsidR="00521D2F">
              <w:t xml:space="preserve">Greater Union in </w:t>
            </w:r>
            <w:proofErr w:type="spellStart"/>
            <w:r w:rsidR="00521D2F">
              <w:t>Burelli</w:t>
            </w:r>
            <w:proofErr w:type="spellEnd"/>
            <w:r w:rsidR="00521D2F">
              <w:t xml:space="preserve"> Street, the 1970s </w:t>
            </w:r>
            <w:proofErr w:type="spellStart"/>
            <w:r w:rsidR="00521D2F">
              <w:t>pebblecrete</w:t>
            </w:r>
            <w:proofErr w:type="spellEnd"/>
            <w:r w:rsidR="00521D2F">
              <w:t xml:space="preserve"> digging into the back of her laddered stockings. </w:t>
            </w:r>
            <w:r w:rsidR="00C4676D">
              <w:t>She could hear the boys’ voices echoing from the Crown Street Mall</w:t>
            </w:r>
            <w:r w:rsidR="004C160D">
              <w:t> </w:t>
            </w:r>
            <w:r w:rsidR="00837290">
              <w:t>…</w:t>
            </w:r>
          </w:p>
        </w:tc>
      </w:tr>
      <w:tr w:rsidR="006164C2" w14:paraId="791EBAEF" w14:textId="77777777" w:rsidTr="00E40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6A00FF" w14:textId="51C52628" w:rsidR="00E402A8" w:rsidRPr="007419BC" w:rsidRDefault="00220626" w:rsidP="00E402A8">
            <w:pPr>
              <w:rPr>
                <w:b w:val="0"/>
              </w:rPr>
            </w:pPr>
            <w:r>
              <w:rPr>
                <w:b w:val="0"/>
                <w:bCs/>
              </w:rPr>
              <w:t>‘</w:t>
            </w:r>
            <w:r w:rsidR="007419BC" w:rsidRPr="007419BC">
              <w:rPr>
                <w:b w:val="0"/>
                <w:bCs/>
              </w:rPr>
              <w:t>There was another raid today, Aman.</w:t>
            </w:r>
            <w:r>
              <w:rPr>
                <w:b w:val="0"/>
                <w:bCs/>
              </w:rPr>
              <w:t>’</w:t>
            </w:r>
          </w:p>
        </w:tc>
        <w:tc>
          <w:tcPr>
            <w:tcW w:w="3209" w:type="dxa"/>
          </w:tcPr>
          <w:p w14:paraId="7CB4FFD7" w14:textId="407C596C" w:rsidR="00E402A8" w:rsidRDefault="00533C6A" w:rsidP="00E402A8">
            <w:pPr>
              <w:cnfStyle w:val="000000010000" w:firstRow="0" w:lastRow="0" w:firstColumn="0" w:lastColumn="0" w:oddVBand="0" w:evenVBand="0" w:oddHBand="0" w:evenHBand="1" w:firstRowFirstColumn="0" w:firstRowLastColumn="0" w:lastRowFirstColumn="0" w:lastRowLastColumn="0"/>
            </w:pPr>
            <w:r>
              <w:t>Dialogue</w:t>
            </w:r>
          </w:p>
        </w:tc>
        <w:tc>
          <w:tcPr>
            <w:tcW w:w="3210" w:type="dxa"/>
          </w:tcPr>
          <w:p w14:paraId="46C7C6B4" w14:textId="77777777" w:rsidR="00E402A8" w:rsidRDefault="00E402A8" w:rsidP="00E402A8">
            <w:pPr>
              <w:cnfStyle w:val="000000010000" w:firstRow="0" w:lastRow="0" w:firstColumn="0" w:lastColumn="0" w:oddVBand="0" w:evenVBand="0" w:oddHBand="0" w:evenHBand="1" w:firstRowFirstColumn="0" w:firstRowLastColumn="0" w:lastRowFirstColumn="0" w:lastRowLastColumn="0"/>
            </w:pPr>
          </w:p>
        </w:tc>
      </w:tr>
      <w:tr w:rsidR="006164C2" w14:paraId="5ED4F5A6" w14:textId="77777777" w:rsidTr="00E4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F650F8" w14:textId="77BD5DF8" w:rsidR="00E402A8" w:rsidRPr="00160BE9" w:rsidRDefault="00160BE9" w:rsidP="00E402A8">
            <w:pPr>
              <w:rPr>
                <w:b w:val="0"/>
              </w:rPr>
            </w:pPr>
            <w:r w:rsidRPr="00160BE9">
              <w:rPr>
                <w:b w:val="0"/>
                <w:bCs/>
              </w:rPr>
              <w:t xml:space="preserve">Aman scuffles down the street, </w:t>
            </w:r>
            <w:proofErr w:type="spellStart"/>
            <w:r w:rsidRPr="00160BE9">
              <w:rPr>
                <w:b w:val="0"/>
                <w:bCs/>
              </w:rPr>
              <w:t>Molenvliet</w:t>
            </w:r>
            <w:proofErr w:type="spellEnd"/>
            <w:r w:rsidRPr="00160BE9">
              <w:rPr>
                <w:b w:val="0"/>
                <w:bCs/>
              </w:rPr>
              <w:t xml:space="preserve"> West, </w:t>
            </w:r>
            <w:r w:rsidRPr="00160BE9">
              <w:rPr>
                <w:b w:val="0"/>
                <w:bCs/>
              </w:rPr>
              <w:lastRenderedPageBreak/>
              <w:t>tossing the bright pink, tendril-covered fruit, the Rambutan from hand to hand</w:t>
            </w:r>
            <w:r>
              <w:rPr>
                <w:b w:val="0"/>
                <w:bCs/>
              </w:rPr>
              <w:t>.</w:t>
            </w:r>
          </w:p>
        </w:tc>
        <w:tc>
          <w:tcPr>
            <w:tcW w:w="3209" w:type="dxa"/>
          </w:tcPr>
          <w:p w14:paraId="468D1488" w14:textId="46ED2315" w:rsidR="00E402A8" w:rsidRDefault="00D5796D" w:rsidP="00E402A8">
            <w:pPr>
              <w:cnfStyle w:val="000000100000" w:firstRow="0" w:lastRow="0" w:firstColumn="0" w:lastColumn="0" w:oddVBand="0" w:evenVBand="0" w:oddHBand="1" w:evenHBand="0" w:firstRowFirstColumn="0" w:firstRowLastColumn="0" w:lastRowFirstColumn="0" w:lastRowLastColumn="0"/>
            </w:pPr>
            <w:r>
              <w:lastRenderedPageBreak/>
              <w:t>Verbs and verb groups</w:t>
            </w:r>
          </w:p>
        </w:tc>
        <w:tc>
          <w:tcPr>
            <w:tcW w:w="3210" w:type="dxa"/>
          </w:tcPr>
          <w:p w14:paraId="2D598877" w14:textId="77777777" w:rsidR="00E402A8" w:rsidRDefault="00E402A8" w:rsidP="00E402A8">
            <w:pPr>
              <w:cnfStyle w:val="000000100000" w:firstRow="0" w:lastRow="0" w:firstColumn="0" w:lastColumn="0" w:oddVBand="0" w:evenVBand="0" w:oddHBand="1" w:evenHBand="0" w:firstRowFirstColumn="0" w:firstRowLastColumn="0" w:lastRowFirstColumn="0" w:lastRowLastColumn="0"/>
            </w:pPr>
          </w:p>
        </w:tc>
      </w:tr>
      <w:tr w:rsidR="006164C2" w14:paraId="579D2BD2" w14:textId="77777777" w:rsidTr="00E40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E0D8E4" w14:textId="12E81572" w:rsidR="00E402A8" w:rsidRPr="00A7702C" w:rsidRDefault="00A7702C" w:rsidP="00E402A8">
            <w:pPr>
              <w:rPr>
                <w:b w:val="0"/>
              </w:rPr>
            </w:pPr>
            <w:r w:rsidRPr="00A7702C">
              <w:rPr>
                <w:b w:val="0"/>
                <w:bCs/>
              </w:rPr>
              <w:t>Any careless man could step in it. Blink. A trail of red footprints leading to Aman’s front door</w:t>
            </w:r>
            <w:r>
              <w:rPr>
                <w:b w:val="0"/>
                <w:bCs/>
              </w:rPr>
              <w:t>.</w:t>
            </w:r>
          </w:p>
        </w:tc>
        <w:tc>
          <w:tcPr>
            <w:tcW w:w="3209" w:type="dxa"/>
          </w:tcPr>
          <w:p w14:paraId="0EED78C6" w14:textId="4D957B2C" w:rsidR="00E402A8" w:rsidRDefault="00A35669" w:rsidP="00E402A8">
            <w:pPr>
              <w:cnfStyle w:val="000000010000" w:firstRow="0" w:lastRow="0" w:firstColumn="0" w:lastColumn="0" w:oddVBand="0" w:evenVBand="0" w:oddHBand="0" w:evenHBand="1" w:firstRowFirstColumn="0" w:firstRowLastColumn="0" w:lastRowFirstColumn="0" w:lastRowLastColumn="0"/>
            </w:pPr>
            <w:r>
              <w:t>Free indirect discourse</w:t>
            </w:r>
          </w:p>
        </w:tc>
        <w:tc>
          <w:tcPr>
            <w:tcW w:w="3210" w:type="dxa"/>
          </w:tcPr>
          <w:p w14:paraId="473F0485" w14:textId="77777777" w:rsidR="00E402A8" w:rsidRDefault="00E402A8" w:rsidP="00E402A8">
            <w:pPr>
              <w:cnfStyle w:val="000000010000" w:firstRow="0" w:lastRow="0" w:firstColumn="0" w:lastColumn="0" w:oddVBand="0" w:evenVBand="0" w:oddHBand="0" w:evenHBand="1" w:firstRowFirstColumn="0" w:firstRowLastColumn="0" w:lastRowFirstColumn="0" w:lastRowLastColumn="0"/>
            </w:pPr>
          </w:p>
        </w:tc>
      </w:tr>
      <w:tr w:rsidR="006164C2" w14:paraId="1EEF1D11" w14:textId="77777777" w:rsidTr="00E4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A6F865" w14:textId="20F6129A" w:rsidR="00945F89" w:rsidRPr="001F5509" w:rsidRDefault="001F5509" w:rsidP="00E402A8">
            <w:pPr>
              <w:rPr>
                <w:b w:val="0"/>
              </w:rPr>
            </w:pPr>
            <w:r w:rsidRPr="001F5509">
              <w:rPr>
                <w:b w:val="0"/>
                <w:bCs/>
              </w:rPr>
              <w:t>A defiant red scrawl: NASAKOM SALAMANYA.</w:t>
            </w:r>
            <w:r w:rsidRPr="001F5509">
              <w:rPr>
                <w:b w:val="0"/>
                <w:bCs/>
              </w:rPr>
              <w:br/>
              <w:t>...</w:t>
            </w:r>
            <w:r w:rsidR="00DB56EC">
              <w:rPr>
                <w:b w:val="0"/>
                <w:bCs/>
              </w:rPr>
              <w:t xml:space="preserve"> </w:t>
            </w:r>
            <w:r w:rsidRPr="001F5509">
              <w:rPr>
                <w:b w:val="0"/>
                <w:bCs/>
              </w:rPr>
              <w:t>etched onto the backs of his eyelids</w:t>
            </w:r>
            <w:r w:rsidR="00147103">
              <w:rPr>
                <w:b w:val="0"/>
                <w:bCs/>
              </w:rPr>
              <w:t>….</w:t>
            </w:r>
            <w:r w:rsidRPr="001F5509">
              <w:rPr>
                <w:b w:val="0"/>
                <w:bCs/>
              </w:rPr>
              <w:br/>
            </w:r>
            <w:r w:rsidR="00147103">
              <w:rPr>
                <w:b w:val="0"/>
                <w:bCs/>
              </w:rPr>
              <w:t xml:space="preserve">… a </w:t>
            </w:r>
            <w:proofErr w:type="gramStart"/>
            <w:r w:rsidR="00147103">
              <w:rPr>
                <w:b w:val="0"/>
                <w:bCs/>
              </w:rPr>
              <w:t xml:space="preserve">tepid </w:t>
            </w:r>
            <w:r w:rsidRPr="001F5509">
              <w:rPr>
                <w:b w:val="0"/>
                <w:bCs/>
              </w:rPr>
              <w:t xml:space="preserve"> pool</w:t>
            </w:r>
            <w:proofErr w:type="gramEnd"/>
            <w:r w:rsidRPr="001F5509">
              <w:rPr>
                <w:b w:val="0"/>
                <w:bCs/>
              </w:rPr>
              <w:t xml:space="preserve"> of red indictment</w:t>
            </w:r>
            <w:r w:rsidR="00147103">
              <w:rPr>
                <w:b w:val="0"/>
                <w:bCs/>
              </w:rPr>
              <w:t>..</w:t>
            </w:r>
            <w:r w:rsidRPr="001F5509">
              <w:rPr>
                <w:b w:val="0"/>
                <w:bCs/>
              </w:rPr>
              <w:t>.</w:t>
            </w:r>
            <w:r w:rsidRPr="001F5509">
              <w:rPr>
                <w:b w:val="0"/>
                <w:bCs/>
              </w:rPr>
              <w:br/>
              <w:t>A trail of red footprints leading to Aman’s front door</w:t>
            </w:r>
            <w:r>
              <w:rPr>
                <w:b w:val="0"/>
                <w:bCs/>
              </w:rPr>
              <w:t>.</w:t>
            </w:r>
          </w:p>
        </w:tc>
        <w:tc>
          <w:tcPr>
            <w:tcW w:w="3209" w:type="dxa"/>
          </w:tcPr>
          <w:p w14:paraId="7794241D" w14:textId="339EE009" w:rsidR="00E402A8" w:rsidRDefault="00945F89" w:rsidP="00E402A8">
            <w:pPr>
              <w:cnfStyle w:val="000000100000" w:firstRow="0" w:lastRow="0" w:firstColumn="0" w:lastColumn="0" w:oddVBand="0" w:evenVBand="0" w:oddHBand="1" w:evenHBand="0" w:firstRowFirstColumn="0" w:firstRowLastColumn="0" w:lastRowFirstColumn="0" w:lastRowLastColumn="0"/>
            </w:pPr>
            <w:r>
              <w:t>Motif</w:t>
            </w:r>
          </w:p>
        </w:tc>
        <w:tc>
          <w:tcPr>
            <w:tcW w:w="3210" w:type="dxa"/>
          </w:tcPr>
          <w:p w14:paraId="093A5C2F" w14:textId="77777777" w:rsidR="00E402A8" w:rsidRDefault="00E402A8" w:rsidP="00E402A8">
            <w:pPr>
              <w:cnfStyle w:val="000000100000" w:firstRow="0" w:lastRow="0" w:firstColumn="0" w:lastColumn="0" w:oddVBand="0" w:evenVBand="0" w:oddHBand="1" w:evenHBand="0" w:firstRowFirstColumn="0" w:firstRowLastColumn="0" w:lastRowFirstColumn="0" w:lastRowLastColumn="0"/>
            </w:pPr>
          </w:p>
        </w:tc>
      </w:tr>
      <w:tr w:rsidR="006164C2" w14:paraId="76794857" w14:textId="77777777" w:rsidTr="00E40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FA7BD0" w14:textId="63F886AE" w:rsidR="00A35669" w:rsidRPr="004F47B0" w:rsidRDefault="008A7FFC" w:rsidP="00E402A8">
            <w:pPr>
              <w:rPr>
                <w:b w:val="0"/>
              </w:rPr>
            </w:pPr>
            <w:r>
              <w:rPr>
                <w:b w:val="0"/>
                <w:bCs/>
              </w:rPr>
              <w:t xml:space="preserve">… </w:t>
            </w:r>
            <w:r w:rsidR="004F47B0" w:rsidRPr="004F47B0">
              <w:rPr>
                <w:b w:val="0"/>
                <w:bCs/>
              </w:rPr>
              <w:t>clinging on to the stable gum like a sinner to the Koran</w:t>
            </w:r>
            <w:r w:rsidR="00147103">
              <w:rPr>
                <w:b w:val="0"/>
                <w:bCs/>
              </w:rPr>
              <w:t>.</w:t>
            </w:r>
          </w:p>
        </w:tc>
        <w:tc>
          <w:tcPr>
            <w:tcW w:w="3209" w:type="dxa"/>
          </w:tcPr>
          <w:p w14:paraId="496CBFA4" w14:textId="1B346A3A" w:rsidR="00A35669" w:rsidRDefault="004C160D" w:rsidP="00E402A8">
            <w:pPr>
              <w:cnfStyle w:val="000000010000" w:firstRow="0" w:lastRow="0" w:firstColumn="0" w:lastColumn="0" w:oddVBand="0" w:evenVBand="0" w:oddHBand="0" w:evenHBand="1" w:firstRowFirstColumn="0" w:firstRowLastColumn="0" w:lastRowFirstColumn="0" w:lastRowLastColumn="0"/>
            </w:pPr>
            <w:r>
              <w:t>A</w:t>
            </w:r>
            <w:r w:rsidR="00DE012A">
              <w:t>llusion</w:t>
            </w:r>
          </w:p>
        </w:tc>
        <w:tc>
          <w:tcPr>
            <w:tcW w:w="3210" w:type="dxa"/>
          </w:tcPr>
          <w:p w14:paraId="6C00D1B0" w14:textId="77777777" w:rsidR="00A35669" w:rsidRDefault="00A35669" w:rsidP="00E402A8">
            <w:pPr>
              <w:cnfStyle w:val="000000010000" w:firstRow="0" w:lastRow="0" w:firstColumn="0" w:lastColumn="0" w:oddVBand="0" w:evenVBand="0" w:oddHBand="0" w:evenHBand="1" w:firstRowFirstColumn="0" w:firstRowLastColumn="0" w:lastRowFirstColumn="0" w:lastRowLastColumn="0"/>
            </w:pPr>
          </w:p>
        </w:tc>
      </w:tr>
      <w:tr w:rsidR="006164C2" w14:paraId="7D4D5CB5" w14:textId="77777777" w:rsidTr="00E4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6FBB9E" w14:textId="64B8CE09" w:rsidR="00DE012A" w:rsidRPr="00393F9C" w:rsidRDefault="00393F9C" w:rsidP="00AC6EFB">
            <w:pPr>
              <w:rPr>
                <w:b w:val="0"/>
              </w:rPr>
            </w:pPr>
            <w:r w:rsidRPr="00393F9C">
              <w:rPr>
                <w:b w:val="0"/>
                <w:bCs/>
              </w:rPr>
              <w:t>He takes a deep breath, the moist Jakarta air filling his lungs, and allows the street sound to be swallowed in the memory.</w:t>
            </w:r>
          </w:p>
        </w:tc>
        <w:tc>
          <w:tcPr>
            <w:tcW w:w="3209" w:type="dxa"/>
          </w:tcPr>
          <w:p w14:paraId="047D6109" w14:textId="72F149BD" w:rsidR="00EC30AF" w:rsidRDefault="00736525" w:rsidP="00E402A8">
            <w:pPr>
              <w:cnfStyle w:val="000000100000" w:firstRow="0" w:lastRow="0" w:firstColumn="0" w:lastColumn="0" w:oddVBand="0" w:evenVBand="0" w:oddHBand="1" w:evenHBand="0" w:firstRowFirstColumn="0" w:firstRowLastColumn="0" w:lastRowFirstColumn="0" w:lastRowLastColumn="0"/>
            </w:pPr>
            <w:r>
              <w:t>Emotive language</w:t>
            </w:r>
          </w:p>
        </w:tc>
        <w:tc>
          <w:tcPr>
            <w:tcW w:w="3210" w:type="dxa"/>
          </w:tcPr>
          <w:p w14:paraId="5900586E" w14:textId="77777777" w:rsidR="00DE012A" w:rsidRDefault="00DE012A" w:rsidP="00E402A8">
            <w:pPr>
              <w:cnfStyle w:val="000000100000" w:firstRow="0" w:lastRow="0" w:firstColumn="0" w:lastColumn="0" w:oddVBand="0" w:evenVBand="0" w:oddHBand="1" w:evenHBand="0" w:firstRowFirstColumn="0" w:firstRowLastColumn="0" w:lastRowFirstColumn="0" w:lastRowLastColumn="0"/>
            </w:pPr>
          </w:p>
        </w:tc>
      </w:tr>
      <w:tr w:rsidR="006164C2" w14:paraId="7F26544B" w14:textId="77777777" w:rsidTr="00E40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929490" w14:textId="42A4207B" w:rsidR="00EC30AF" w:rsidRPr="00CF5C6C" w:rsidRDefault="00CF5C6C" w:rsidP="00AC6EFB">
            <w:pPr>
              <w:rPr>
                <w:b w:val="0"/>
              </w:rPr>
            </w:pPr>
            <w:r w:rsidRPr="00CF5C6C">
              <w:rPr>
                <w:b w:val="0"/>
                <w:bCs/>
              </w:rPr>
              <w:t xml:space="preserve">Splattered against the </w:t>
            </w:r>
            <w:proofErr w:type="spellStart"/>
            <w:r w:rsidRPr="00CF5C6C">
              <w:rPr>
                <w:b w:val="0"/>
                <w:bCs/>
              </w:rPr>
              <w:t>Kebon</w:t>
            </w:r>
            <w:proofErr w:type="spellEnd"/>
            <w:r w:rsidRPr="00CF5C6C">
              <w:rPr>
                <w:b w:val="0"/>
                <w:bCs/>
              </w:rPr>
              <w:t xml:space="preserve"> </w:t>
            </w:r>
            <w:proofErr w:type="spellStart"/>
            <w:r w:rsidRPr="00CF5C6C">
              <w:rPr>
                <w:b w:val="0"/>
                <w:bCs/>
              </w:rPr>
              <w:t>Jeruk</w:t>
            </w:r>
            <w:proofErr w:type="spellEnd"/>
            <w:r w:rsidRPr="00CF5C6C">
              <w:rPr>
                <w:b w:val="0"/>
                <w:bCs/>
              </w:rPr>
              <w:t xml:space="preserve"> mosque,</w:t>
            </w:r>
            <w:r w:rsidR="00147103">
              <w:rPr>
                <w:b w:val="0"/>
                <w:bCs/>
              </w:rPr>
              <w:br/>
              <w:t>A</w:t>
            </w:r>
            <w:r w:rsidRPr="00CF5C6C">
              <w:rPr>
                <w:b w:val="0"/>
                <w:bCs/>
              </w:rPr>
              <w:t xml:space="preserve"> defiant red scrawl: NASAKOM SALAMANYA</w:t>
            </w:r>
            <w:r w:rsidR="004C160D">
              <w:rPr>
                <w:b w:val="0"/>
                <w:bCs/>
              </w:rPr>
              <w:t>.</w:t>
            </w:r>
          </w:p>
        </w:tc>
        <w:tc>
          <w:tcPr>
            <w:tcW w:w="3209" w:type="dxa"/>
          </w:tcPr>
          <w:p w14:paraId="145A58AB" w14:textId="2D7EE5D4" w:rsidR="00EC30AF" w:rsidRDefault="004C160D" w:rsidP="00E402A8">
            <w:pPr>
              <w:cnfStyle w:val="000000010000" w:firstRow="0" w:lastRow="0" w:firstColumn="0" w:lastColumn="0" w:oddVBand="0" w:evenVBand="0" w:oddHBand="0" w:evenHBand="1" w:firstRowFirstColumn="0" w:firstRowLastColumn="0" w:lastRowFirstColumn="0" w:lastRowLastColumn="0"/>
            </w:pPr>
            <w:r>
              <w:t>S</w:t>
            </w:r>
            <w:r w:rsidR="00EC30AF">
              <w:t>ymbolism</w:t>
            </w:r>
          </w:p>
        </w:tc>
        <w:tc>
          <w:tcPr>
            <w:tcW w:w="3210" w:type="dxa"/>
          </w:tcPr>
          <w:p w14:paraId="6908515D" w14:textId="77777777" w:rsidR="00EC30AF" w:rsidRDefault="00EC30AF" w:rsidP="00E402A8">
            <w:pPr>
              <w:cnfStyle w:val="000000010000" w:firstRow="0" w:lastRow="0" w:firstColumn="0" w:lastColumn="0" w:oddVBand="0" w:evenVBand="0" w:oddHBand="0" w:evenHBand="1" w:firstRowFirstColumn="0" w:firstRowLastColumn="0" w:lastRowFirstColumn="0" w:lastRowLastColumn="0"/>
            </w:pPr>
          </w:p>
        </w:tc>
      </w:tr>
      <w:bookmarkEnd w:id="166"/>
    </w:tbl>
    <w:p w14:paraId="00A1A30B" w14:textId="77777777" w:rsidR="00383F7E" w:rsidRDefault="00383F7E">
      <w:pPr>
        <w:suppressAutoHyphens w:val="0"/>
        <w:spacing w:before="0" w:after="160" w:line="259" w:lineRule="auto"/>
      </w:pPr>
      <w:r>
        <w:br w:type="page"/>
      </w:r>
    </w:p>
    <w:p w14:paraId="0E5E906D" w14:textId="186B21FF" w:rsidR="00EE4DC9" w:rsidRDefault="00383F7E" w:rsidP="00383F7E">
      <w:pPr>
        <w:pStyle w:val="Heading2"/>
      </w:pPr>
      <w:bookmarkStart w:id="170" w:name="_Toc206505338"/>
      <w:bookmarkStart w:id="171" w:name="_Toc215816309"/>
      <w:r>
        <w:lastRenderedPageBreak/>
        <w:t xml:space="preserve">Phase 4, </w:t>
      </w:r>
      <w:r w:rsidR="00B32E3E">
        <w:t xml:space="preserve">activity </w:t>
      </w:r>
      <w:r w:rsidR="00DF5968">
        <w:t>6</w:t>
      </w:r>
      <w:r>
        <w:t xml:space="preserve"> </w:t>
      </w:r>
      <w:r w:rsidR="00EE4DC9">
        <w:t>–</w:t>
      </w:r>
      <w:r>
        <w:t xml:space="preserve"> </w:t>
      </w:r>
      <w:r w:rsidR="00EE4DC9">
        <w:t>structure of a short imaginative response</w:t>
      </w:r>
      <w:bookmarkEnd w:id="170"/>
      <w:bookmarkEnd w:id="171"/>
    </w:p>
    <w:p w14:paraId="61BF7481" w14:textId="20C51E64" w:rsidR="00B2602B" w:rsidRDefault="00EE4DC9" w:rsidP="00EE4DC9">
      <w:pPr>
        <w:pStyle w:val="FeatureBox2"/>
      </w:pPr>
      <w:r>
        <w:rPr>
          <w:b/>
          <w:bCs/>
        </w:rPr>
        <w:t>Teacher note:</w:t>
      </w:r>
      <w:r w:rsidRPr="00C43B09">
        <w:t xml:space="preserve"> </w:t>
      </w:r>
      <w:r>
        <w:t xml:space="preserve">this resource can be provided to students or adapted to provide additional student support for </w:t>
      </w:r>
      <w:r w:rsidR="00B2602B">
        <w:t>how to structure a short imaginative response.</w:t>
      </w:r>
    </w:p>
    <w:p w14:paraId="468996BB" w14:textId="7843B301" w:rsidR="00B2602B" w:rsidRPr="00B2602B" w:rsidRDefault="00B2602B" w:rsidP="00B2602B">
      <w:pPr>
        <w:pStyle w:val="FeatureBox3"/>
      </w:pPr>
      <w:r>
        <w:rPr>
          <w:b/>
          <w:bCs/>
        </w:rPr>
        <w:t>Student note:</w:t>
      </w:r>
      <w:r w:rsidRPr="00C43B09">
        <w:t xml:space="preserve"> </w:t>
      </w:r>
      <w:r>
        <w:t xml:space="preserve">when composing a short imaginative text, it may be useful to use the following </w:t>
      </w:r>
      <w:r w:rsidR="007563C5">
        <w:t>approaches to structuring your response</w:t>
      </w:r>
      <w:r w:rsidR="004C160D">
        <w:t>.</w:t>
      </w:r>
    </w:p>
    <w:p w14:paraId="191C609D" w14:textId="3E5B1259" w:rsidR="00B2602B" w:rsidRDefault="00B2602B" w:rsidP="00EB1B6C">
      <w:pPr>
        <w:pStyle w:val="FeatureBox3"/>
        <w:numPr>
          <w:ilvl w:val="0"/>
          <w:numId w:val="79"/>
        </w:numPr>
        <w:ind w:left="567" w:hanging="567"/>
        <w:rPr>
          <w:b/>
          <w:bCs/>
        </w:rPr>
      </w:pPr>
      <w:r>
        <w:rPr>
          <w:b/>
          <w:bCs/>
        </w:rPr>
        <w:t xml:space="preserve">Explode a </w:t>
      </w:r>
      <w:proofErr w:type="gramStart"/>
      <w:r>
        <w:rPr>
          <w:b/>
          <w:bCs/>
        </w:rPr>
        <w:t>moment:</w:t>
      </w:r>
      <w:proofErr w:type="gramEnd"/>
      <w:r w:rsidR="003B4D76" w:rsidRPr="00C43B09">
        <w:t xml:space="preserve"> </w:t>
      </w:r>
      <w:r w:rsidR="003B4D76" w:rsidRPr="00C257B8">
        <w:t xml:space="preserve">slows down the narrative and </w:t>
      </w:r>
      <w:r w:rsidR="00EE402F" w:rsidRPr="00C257B8">
        <w:t xml:space="preserve">gives a sensory </w:t>
      </w:r>
      <w:r w:rsidR="00EB5F03" w:rsidRPr="00C257B8">
        <w:t>experience to the reader</w:t>
      </w:r>
      <w:r w:rsidR="00C43B09">
        <w:t>.</w:t>
      </w:r>
    </w:p>
    <w:p w14:paraId="5445B760" w14:textId="7E986529" w:rsidR="007563C5" w:rsidRDefault="00B2602B" w:rsidP="00EB1B6C">
      <w:pPr>
        <w:pStyle w:val="FeatureBox3"/>
        <w:numPr>
          <w:ilvl w:val="0"/>
          <w:numId w:val="79"/>
        </w:numPr>
        <w:ind w:left="567" w:hanging="567"/>
        <w:rPr>
          <w:b/>
          <w:bCs/>
        </w:rPr>
      </w:pPr>
      <w:r>
        <w:rPr>
          <w:b/>
          <w:bCs/>
        </w:rPr>
        <w:t>Vignette:</w:t>
      </w:r>
      <w:r w:rsidRPr="00C43B09">
        <w:t xml:space="preserve"> </w:t>
      </w:r>
      <w:r w:rsidR="00030A7A" w:rsidRPr="00C257B8">
        <w:t xml:space="preserve">a short </w:t>
      </w:r>
      <w:r w:rsidR="00E308C8" w:rsidRPr="00C257B8">
        <w:t>piece of writing that clearly expresses the typical characteristic</w:t>
      </w:r>
      <w:r w:rsidR="008E58C0" w:rsidRPr="00C257B8">
        <w:t>s</w:t>
      </w:r>
      <w:r w:rsidR="00E308C8" w:rsidRPr="00C257B8">
        <w:t xml:space="preserve"> of something or someone</w:t>
      </w:r>
      <w:r w:rsidR="00C43B09">
        <w:t>.</w:t>
      </w:r>
    </w:p>
    <w:p w14:paraId="6D8135F5" w14:textId="60D2D94C" w:rsidR="007563C5" w:rsidRDefault="007563C5" w:rsidP="00EB1B6C">
      <w:pPr>
        <w:pStyle w:val="FeatureBox3"/>
        <w:numPr>
          <w:ilvl w:val="0"/>
          <w:numId w:val="79"/>
        </w:numPr>
        <w:ind w:left="567" w:hanging="567"/>
        <w:rPr>
          <w:b/>
          <w:bCs/>
        </w:rPr>
      </w:pPr>
      <w:r>
        <w:rPr>
          <w:b/>
          <w:bCs/>
        </w:rPr>
        <w:t>Temporal shift:</w:t>
      </w:r>
      <w:r w:rsidR="008D57DA" w:rsidRPr="00C43B09">
        <w:t xml:space="preserve"> </w:t>
      </w:r>
      <w:r w:rsidR="008D57DA" w:rsidRPr="00C257B8">
        <w:t xml:space="preserve">refers to a </w:t>
      </w:r>
      <w:r w:rsidR="00C257B8" w:rsidRPr="00C257B8">
        <w:t>deliberate change in time frame within a narrativ</w:t>
      </w:r>
      <w:r w:rsidR="000E7E5F">
        <w:t>e</w:t>
      </w:r>
      <w:r w:rsidR="00C43B09">
        <w:t>.</w:t>
      </w:r>
    </w:p>
    <w:p w14:paraId="0B626DE3" w14:textId="35930CD6" w:rsidR="00F269F4" w:rsidRDefault="003D01AD" w:rsidP="00EB1B6C">
      <w:pPr>
        <w:pStyle w:val="FeatureBox3"/>
        <w:numPr>
          <w:ilvl w:val="0"/>
          <w:numId w:val="79"/>
        </w:numPr>
        <w:ind w:left="567" w:hanging="567"/>
      </w:pPr>
      <w:r w:rsidRPr="003D01AD">
        <w:rPr>
          <w:b/>
          <w:bCs/>
        </w:rPr>
        <w:t>Hybridity</w:t>
      </w:r>
      <w:r w:rsidRPr="00C43B09">
        <w:rPr>
          <w:b/>
          <w:bCs/>
        </w:rPr>
        <w:t>:</w:t>
      </w:r>
      <w:r w:rsidR="00A47154" w:rsidRPr="00C43B09">
        <w:t xml:space="preserve"> t</w:t>
      </w:r>
      <w:r w:rsidR="00A47154" w:rsidRPr="00A47154">
        <w:t>he blending of different elements, genres, styles or cultural influences within a single work</w:t>
      </w:r>
      <w:r w:rsidR="00C43B09">
        <w:t>.</w:t>
      </w:r>
    </w:p>
    <w:p w14:paraId="3028C7F5" w14:textId="274D3C16" w:rsidR="003F543E" w:rsidRPr="003F543E" w:rsidRDefault="002B23F8" w:rsidP="00316F07">
      <w:pPr>
        <w:pStyle w:val="ListNumber"/>
        <w:numPr>
          <w:ilvl w:val="0"/>
          <w:numId w:val="2"/>
        </w:numPr>
      </w:pPr>
      <w:r>
        <w:t>Make notes on how each different feature of narrative structure or form can be used in a short imaginative text. T</w:t>
      </w:r>
      <w:r w:rsidR="008E630A">
        <w:t xml:space="preserve">he definition for each </w:t>
      </w:r>
      <w:r>
        <w:t>feature of narrative structure or form is given in the student note above</w:t>
      </w:r>
      <w:r w:rsidR="008A6CEB">
        <w:t>.</w:t>
      </w:r>
    </w:p>
    <w:p w14:paraId="781DABA4" w14:textId="6A1A7700"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46</w:t>
      </w:r>
      <w:r>
        <w:fldChar w:fldCharType="end"/>
      </w:r>
      <w:r w:rsidR="3FD2B7F3">
        <w:t xml:space="preserve"> </w:t>
      </w:r>
      <w:r>
        <w:t>– how features of structure or form can be used in short imaginative texts</w:t>
      </w:r>
    </w:p>
    <w:tbl>
      <w:tblPr>
        <w:tblStyle w:val="Tableheader"/>
        <w:tblW w:w="0" w:type="auto"/>
        <w:tblLook w:val="04A0" w:firstRow="1" w:lastRow="0" w:firstColumn="1" w:lastColumn="0" w:noHBand="0" w:noVBand="1"/>
        <w:tblDescription w:val="First column is the feature of structure or form. The second column is for developing how they can be used in a short imaginative text. "/>
      </w:tblPr>
      <w:tblGrid>
        <w:gridCol w:w="2972"/>
        <w:gridCol w:w="6656"/>
      </w:tblGrid>
      <w:tr w:rsidR="00F269F4" w14:paraId="354AADD7" w14:textId="77777777" w:rsidTr="00F26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96DD88" w14:textId="25D886DF" w:rsidR="00F269F4" w:rsidRDefault="006E168B" w:rsidP="00F269F4">
            <w:r>
              <w:t>Feature of structure or form</w:t>
            </w:r>
          </w:p>
        </w:tc>
        <w:tc>
          <w:tcPr>
            <w:tcW w:w="6656" w:type="dxa"/>
          </w:tcPr>
          <w:p w14:paraId="4FBD8957" w14:textId="29CDBB1F" w:rsidR="00F269F4" w:rsidRDefault="00F269F4" w:rsidP="00F269F4">
            <w:pPr>
              <w:cnfStyle w:val="100000000000" w:firstRow="1" w:lastRow="0" w:firstColumn="0" w:lastColumn="0" w:oddVBand="0" w:evenVBand="0" w:oddHBand="0" w:evenHBand="0" w:firstRowFirstColumn="0" w:firstRowLastColumn="0" w:lastRowFirstColumn="0" w:lastRowLastColumn="0"/>
            </w:pPr>
            <w:r>
              <w:t>How they can be used in a short imaginative text</w:t>
            </w:r>
          </w:p>
        </w:tc>
      </w:tr>
      <w:tr w:rsidR="00F269F4" w14:paraId="4FA8246D" w14:textId="77777777" w:rsidTr="00F2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FBE5C7" w14:textId="7382B3E5" w:rsidR="00F269F4" w:rsidRDefault="00F269F4" w:rsidP="00F269F4">
            <w:r>
              <w:t>Explode a moment</w:t>
            </w:r>
          </w:p>
        </w:tc>
        <w:tc>
          <w:tcPr>
            <w:tcW w:w="6656" w:type="dxa"/>
          </w:tcPr>
          <w:p w14:paraId="36AAC083" w14:textId="77777777" w:rsidR="00F269F4" w:rsidRDefault="00F269F4" w:rsidP="00F269F4">
            <w:pPr>
              <w:cnfStyle w:val="000000100000" w:firstRow="0" w:lastRow="0" w:firstColumn="0" w:lastColumn="0" w:oddVBand="0" w:evenVBand="0" w:oddHBand="1" w:evenHBand="0" w:firstRowFirstColumn="0" w:firstRowLastColumn="0" w:lastRowFirstColumn="0" w:lastRowLastColumn="0"/>
            </w:pPr>
          </w:p>
        </w:tc>
      </w:tr>
      <w:tr w:rsidR="00F269F4" w14:paraId="020A2681" w14:textId="77777777" w:rsidTr="00F2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08A4457" w14:textId="45204524" w:rsidR="00F269F4" w:rsidRDefault="00F269F4" w:rsidP="00F269F4">
            <w:r>
              <w:t>Vignette</w:t>
            </w:r>
          </w:p>
        </w:tc>
        <w:tc>
          <w:tcPr>
            <w:tcW w:w="6656" w:type="dxa"/>
          </w:tcPr>
          <w:p w14:paraId="536C6FCE" w14:textId="77777777" w:rsidR="00F269F4" w:rsidRDefault="00F269F4" w:rsidP="00F269F4">
            <w:pPr>
              <w:cnfStyle w:val="000000010000" w:firstRow="0" w:lastRow="0" w:firstColumn="0" w:lastColumn="0" w:oddVBand="0" w:evenVBand="0" w:oddHBand="0" w:evenHBand="1" w:firstRowFirstColumn="0" w:firstRowLastColumn="0" w:lastRowFirstColumn="0" w:lastRowLastColumn="0"/>
            </w:pPr>
          </w:p>
        </w:tc>
      </w:tr>
      <w:tr w:rsidR="00F269F4" w14:paraId="79E326D7" w14:textId="77777777" w:rsidTr="00F2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73DAAF" w14:textId="79EA6E06" w:rsidR="00F269F4" w:rsidRDefault="00F269F4" w:rsidP="00F269F4">
            <w:r>
              <w:t>Temporal shift</w:t>
            </w:r>
          </w:p>
        </w:tc>
        <w:tc>
          <w:tcPr>
            <w:tcW w:w="6656" w:type="dxa"/>
          </w:tcPr>
          <w:p w14:paraId="299951C8" w14:textId="77777777" w:rsidR="00F269F4" w:rsidRDefault="00F269F4" w:rsidP="00F269F4">
            <w:pPr>
              <w:cnfStyle w:val="000000100000" w:firstRow="0" w:lastRow="0" w:firstColumn="0" w:lastColumn="0" w:oddVBand="0" w:evenVBand="0" w:oddHBand="1" w:evenHBand="0" w:firstRowFirstColumn="0" w:firstRowLastColumn="0" w:lastRowFirstColumn="0" w:lastRowLastColumn="0"/>
            </w:pPr>
          </w:p>
        </w:tc>
      </w:tr>
      <w:tr w:rsidR="00F269F4" w14:paraId="4DD57E3E" w14:textId="77777777" w:rsidTr="00F2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A56075C" w14:textId="0B719F63" w:rsidR="00F269F4" w:rsidRDefault="00F269F4" w:rsidP="00F269F4">
            <w:r>
              <w:t>Hybridity</w:t>
            </w:r>
          </w:p>
        </w:tc>
        <w:tc>
          <w:tcPr>
            <w:tcW w:w="6656" w:type="dxa"/>
          </w:tcPr>
          <w:p w14:paraId="716514A2" w14:textId="77777777" w:rsidR="00F269F4" w:rsidRDefault="00F269F4" w:rsidP="00F269F4">
            <w:pPr>
              <w:cnfStyle w:val="000000010000" w:firstRow="0" w:lastRow="0" w:firstColumn="0" w:lastColumn="0" w:oddVBand="0" w:evenVBand="0" w:oddHBand="0" w:evenHBand="1" w:firstRowFirstColumn="0" w:firstRowLastColumn="0" w:lastRowFirstColumn="0" w:lastRowLastColumn="0"/>
            </w:pPr>
          </w:p>
        </w:tc>
      </w:tr>
    </w:tbl>
    <w:p w14:paraId="3406BBB7" w14:textId="0A26BB84" w:rsidR="00255A98" w:rsidRDefault="00400DFD" w:rsidP="002E1C09">
      <w:pPr>
        <w:pStyle w:val="Heading2"/>
      </w:pPr>
      <w:bookmarkStart w:id="172" w:name="_Toc206505339"/>
      <w:bookmarkStart w:id="173" w:name="_Toc215816310"/>
      <w:r w:rsidRPr="00EC1653">
        <w:lastRenderedPageBreak/>
        <w:t>Core formative task 3</w:t>
      </w:r>
      <w:r w:rsidR="008553B1" w:rsidRPr="00EC1653">
        <w:t xml:space="preserve"> – </w:t>
      </w:r>
      <w:r w:rsidRPr="00EC1653">
        <w:t xml:space="preserve">imaginative </w:t>
      </w:r>
      <w:r w:rsidR="0048608A" w:rsidRPr="00EC1653">
        <w:t>response</w:t>
      </w:r>
      <w:bookmarkEnd w:id="172"/>
      <w:bookmarkEnd w:id="173"/>
    </w:p>
    <w:p w14:paraId="67C3BD37" w14:textId="4E8B9F7F" w:rsidR="00EC1653" w:rsidRPr="00EC1653" w:rsidRDefault="00EC1653" w:rsidP="00EC1653">
      <w:pPr>
        <w:pStyle w:val="FeatureBox2"/>
      </w:pPr>
      <w:r>
        <w:rPr>
          <w:b/>
          <w:bCs/>
        </w:rPr>
        <w:t>Teacher note:</w:t>
      </w:r>
      <w:r w:rsidRPr="00C43B09">
        <w:t xml:space="preserve"> </w:t>
      </w:r>
      <w:r>
        <w:rPr>
          <w:b/>
          <w:bCs/>
        </w:rPr>
        <w:t>Core formative task 3 – imaginative response</w:t>
      </w:r>
      <w:r>
        <w:t xml:space="preserve"> </w:t>
      </w:r>
      <w:r w:rsidR="00DA507E">
        <w:t>is</w:t>
      </w:r>
      <w:r w:rsidR="00DA507E" w:rsidRPr="00DA507E">
        <w:t xml:space="preserve"> designed to support students to explore the power of language to shape and influence meaning.</w:t>
      </w:r>
      <w:r w:rsidR="004D1E41">
        <w:t xml:space="preserve"> Students might use</w:t>
      </w:r>
      <w:r w:rsidR="00EA76BC">
        <w:t xml:space="preserve"> the</w:t>
      </w:r>
      <w:r w:rsidR="004D1E41">
        <w:t xml:space="preserve"> </w:t>
      </w:r>
      <w:hyperlink r:id="rId92" w:history="1">
        <w:r w:rsidR="004D1E41" w:rsidRPr="00E86CBB">
          <w:rPr>
            <w:rStyle w:val="Hyperlink"/>
          </w:rPr>
          <w:t>WWWWWH</w:t>
        </w:r>
      </w:hyperlink>
      <w:r w:rsidR="004D1E41">
        <w:t xml:space="preserve"> </w:t>
      </w:r>
      <w:r w:rsidR="00EE24B9">
        <w:t xml:space="preserve">template in the </w:t>
      </w:r>
      <w:hyperlink r:id="rId93" w:history="1">
        <w:r w:rsidR="00EE24B9" w:rsidRPr="003A2CCD">
          <w:rPr>
            <w:rStyle w:val="Hyperlink"/>
          </w:rPr>
          <w:t>Digital Learning Selector</w:t>
        </w:r>
      </w:hyperlink>
      <w:r w:rsidR="00E86CBB">
        <w:t xml:space="preserve"> to support this activity.</w:t>
      </w:r>
    </w:p>
    <w:p w14:paraId="24DA4887" w14:textId="2BF182D2" w:rsidR="00DA09A1" w:rsidRPr="007C7E22" w:rsidRDefault="00DA09A1" w:rsidP="007C7E22">
      <w:pPr>
        <w:pStyle w:val="FeatureBox3"/>
      </w:pPr>
      <w:r w:rsidRPr="00916B0A">
        <w:rPr>
          <w:b/>
          <w:bCs/>
        </w:rPr>
        <w:t>Student note:</w:t>
      </w:r>
      <w:r>
        <w:t xml:space="preserve"> </w:t>
      </w:r>
      <w:r w:rsidR="0049184B">
        <w:t>draw on aspects of the drafts from your experimentation with language to support you with this core formative task. E</w:t>
      </w:r>
      <w:r w:rsidR="0049184B" w:rsidRPr="0049184B">
        <w:t>ngagement with this core formative task will prepare you to compose a</w:t>
      </w:r>
      <w:r w:rsidR="00DD201B">
        <w:t>n imaginative</w:t>
      </w:r>
      <w:r w:rsidR="0049184B" w:rsidRPr="0049184B">
        <w:t xml:space="preserve"> response for Part A of your formal assessment.</w:t>
      </w:r>
    </w:p>
    <w:p w14:paraId="070BCFBC" w14:textId="60962C2A" w:rsidR="3E8778CA" w:rsidRDefault="3E8778CA" w:rsidP="6EFB9A8D">
      <w:pPr>
        <w:rPr>
          <w:b/>
          <w:bCs/>
        </w:rPr>
      </w:pPr>
      <w:r w:rsidRPr="6EFB9A8D">
        <w:rPr>
          <w:b/>
          <w:bCs/>
        </w:rPr>
        <w:t>Task</w:t>
      </w:r>
    </w:p>
    <w:p w14:paraId="471E2CF3" w14:textId="7C167809" w:rsidR="6EFB9A8D" w:rsidRDefault="73780032" w:rsidP="6EFB9A8D">
      <w:r>
        <w:t xml:space="preserve">In your writing journal you will write a 300 to 500-word imaginative extract that focuses on a moment in time. </w:t>
      </w:r>
      <w:r w:rsidR="00B1126F" w:rsidRPr="00B1126F">
        <w:t>The target audience for the imaginative response is a reader of (</w:t>
      </w:r>
      <w:r w:rsidR="00EA76BC">
        <w:t xml:space="preserve">the </w:t>
      </w:r>
      <w:r w:rsidR="00B1126F" w:rsidRPr="00B1126F">
        <w:t xml:space="preserve">fictional) </w:t>
      </w:r>
      <w:r w:rsidR="00B1126F" w:rsidRPr="00AD15A3">
        <w:rPr>
          <w:rStyle w:val="Emphasis"/>
        </w:rPr>
        <w:t xml:space="preserve">Voices of Australian Youth </w:t>
      </w:r>
      <w:r w:rsidR="00B1126F" w:rsidRPr="00B1126F">
        <w:t xml:space="preserve">online literary magazine, aimed at an audience of young adult and adult readers. The purpose is </w:t>
      </w:r>
      <w:r w:rsidR="00B1126F">
        <w:t>to</w:t>
      </w:r>
      <w:r>
        <w:t xml:space="preserve"> create a setting that evokes an emotion and positions your reader to connect imaginatively with the text.</w:t>
      </w:r>
      <w:r w:rsidR="483B2875">
        <w:t xml:space="preserve"> Use one of the following prompts as the first line of your imaginative response:</w:t>
      </w:r>
    </w:p>
    <w:p w14:paraId="5154014D" w14:textId="6A4669B4" w:rsidR="483B2875" w:rsidRDefault="483B2875" w:rsidP="00D81505">
      <w:pPr>
        <w:pStyle w:val="ListBullet"/>
      </w:pPr>
      <w:r>
        <w:t>‘</w:t>
      </w:r>
      <w:proofErr w:type="gramStart"/>
      <w:r>
        <w:t>if</w:t>
      </w:r>
      <w:proofErr w:type="gramEnd"/>
      <w:r>
        <w:t xml:space="preserve"> I write</w:t>
      </w:r>
      <w:r w:rsidR="00B03FB5">
        <w:t xml:space="preserve"> </w:t>
      </w:r>
      <w:r>
        <w:t>…’</w:t>
      </w:r>
    </w:p>
    <w:p w14:paraId="6C7EE74E" w14:textId="2A520FFC" w:rsidR="483B2875" w:rsidRDefault="483B2875" w:rsidP="00D81505">
      <w:pPr>
        <w:pStyle w:val="ListBullet"/>
      </w:pPr>
      <w:r>
        <w:t>‘The magnificence of lightning …’</w:t>
      </w:r>
    </w:p>
    <w:p w14:paraId="25835D8B" w14:textId="57072EFE" w:rsidR="483B2875" w:rsidRDefault="483B2875" w:rsidP="00D81505">
      <w:pPr>
        <w:pStyle w:val="ListBullet"/>
      </w:pPr>
      <w:r>
        <w:t>‘</w:t>
      </w:r>
      <w:r w:rsidR="007231D5">
        <w:t>O</w:t>
      </w:r>
      <w:r>
        <w:t>ne of our chooks crouches and shivers and tramples with her feet when I open the gate</w:t>
      </w:r>
      <w:r w:rsidR="007231D5">
        <w:t> </w:t>
      </w:r>
      <w:r w:rsidR="00B03FB5">
        <w:t>…</w:t>
      </w:r>
      <w:r w:rsidR="00316659">
        <w:t>’</w:t>
      </w:r>
    </w:p>
    <w:p w14:paraId="4776E3AF" w14:textId="27C7A226" w:rsidR="483B2875" w:rsidRDefault="483B2875" w:rsidP="00D81505">
      <w:pPr>
        <w:pStyle w:val="ListBullet"/>
      </w:pPr>
      <w:r>
        <w:t xml:space="preserve">‘He’s a tail-light, a </w:t>
      </w:r>
      <w:proofErr w:type="gramStart"/>
      <w:r>
        <w:t>pin-point</w:t>
      </w:r>
      <w:proofErr w:type="gramEnd"/>
      <w:r>
        <w:t>, and he’s gone …’</w:t>
      </w:r>
    </w:p>
    <w:p w14:paraId="0DD9F87B" w14:textId="77777777" w:rsidR="00E81B39" w:rsidRPr="00E81B39" w:rsidRDefault="00E81B39" w:rsidP="00E81B39">
      <w:pPr>
        <w:rPr>
          <w:b/>
          <w:bCs/>
        </w:rPr>
      </w:pPr>
      <w:r w:rsidRPr="00E81B39">
        <w:rPr>
          <w:b/>
          <w:bCs/>
        </w:rPr>
        <w:t>Planning to write</w:t>
      </w:r>
    </w:p>
    <w:p w14:paraId="72077D26" w14:textId="2123FFA5" w:rsidR="00E81B39" w:rsidRDefault="04BBE4B3" w:rsidP="00EB1B6C">
      <w:pPr>
        <w:pStyle w:val="ListNumber"/>
        <w:numPr>
          <w:ilvl w:val="0"/>
          <w:numId w:val="89"/>
        </w:numPr>
      </w:pPr>
      <w:r>
        <w:t xml:space="preserve">Revisit </w:t>
      </w:r>
      <w:r w:rsidRPr="00C43B09">
        <w:rPr>
          <w:b/>
        </w:rPr>
        <w:t>Core text 1 – ‘if I write a poem’ by Jazz Money</w:t>
      </w:r>
      <w:r>
        <w:t xml:space="preserve"> and </w:t>
      </w:r>
      <w:r w:rsidRPr="00C43B09">
        <w:rPr>
          <w:b/>
        </w:rPr>
        <w:t xml:space="preserve">Phase 6, resource 1 – </w:t>
      </w:r>
      <w:r w:rsidR="3A268C89" w:rsidRPr="00C43B09">
        <w:rPr>
          <w:b/>
        </w:rPr>
        <w:t>student work sampl</w:t>
      </w:r>
      <w:r w:rsidRPr="00C43B09">
        <w:rPr>
          <w:b/>
        </w:rPr>
        <w:t>e</w:t>
      </w:r>
      <w:r w:rsidR="002C6DBB" w:rsidRPr="00C43B09">
        <w:rPr>
          <w:b/>
        </w:rPr>
        <w:t xml:space="preserve"> –</w:t>
      </w:r>
      <w:r w:rsidR="3A268C89" w:rsidRPr="00C43B09">
        <w:rPr>
          <w:b/>
        </w:rPr>
        <w:t xml:space="preserve"> Part</w:t>
      </w:r>
      <w:r w:rsidRPr="00C43B09">
        <w:rPr>
          <w:b/>
        </w:rPr>
        <w:t xml:space="preserve"> </w:t>
      </w:r>
      <w:r w:rsidR="020495AC" w:rsidRPr="00C43B09">
        <w:rPr>
          <w:b/>
        </w:rPr>
        <w:t>A</w:t>
      </w:r>
      <w:r w:rsidR="002C6DBB" w:rsidRPr="00C43B09">
        <w:rPr>
          <w:b/>
        </w:rPr>
        <w:t xml:space="preserve"> –</w:t>
      </w:r>
      <w:r w:rsidRPr="00C43B09">
        <w:rPr>
          <w:b/>
        </w:rPr>
        <w:t xml:space="preserve"> imaginative </w:t>
      </w:r>
      <w:r w:rsidR="020495AC" w:rsidRPr="00C43B09">
        <w:rPr>
          <w:b/>
        </w:rPr>
        <w:t>response</w:t>
      </w:r>
      <w:r w:rsidR="00316659">
        <w:rPr>
          <w:b/>
        </w:rPr>
        <w:t xml:space="preserve"> –</w:t>
      </w:r>
      <w:r w:rsidR="020495AC" w:rsidRPr="00C43B09">
        <w:rPr>
          <w:b/>
        </w:rPr>
        <w:t xml:space="preserve"> ‘The Purges’</w:t>
      </w:r>
      <w:r>
        <w:t xml:space="preserve"> to identify the key features of imaginative writing found in the text(s)</w:t>
      </w:r>
      <w:r w:rsidR="00B03FB5">
        <w:t>.</w:t>
      </w:r>
    </w:p>
    <w:p w14:paraId="7E1E4FA9" w14:textId="4BBDB94A" w:rsidR="00E81B39" w:rsidRDefault="00267573" w:rsidP="00316F07">
      <w:pPr>
        <w:pStyle w:val="ListNumber"/>
      </w:pPr>
      <w:r>
        <w:t>C</w:t>
      </w:r>
      <w:r w:rsidR="00E81B39">
        <w:t xml:space="preserve">omplete the table </w:t>
      </w:r>
      <w:r w:rsidR="002D51FE">
        <w:t xml:space="preserve">below for your </w:t>
      </w:r>
      <w:r w:rsidR="004F329C">
        <w:t>short imaginative response</w:t>
      </w:r>
      <w:r w:rsidR="00C5630D">
        <w:t>,</w:t>
      </w:r>
      <w:r w:rsidR="00057B7F">
        <w:t xml:space="preserve"> making notes</w:t>
      </w:r>
      <w:r w:rsidR="00C5630D">
        <w:t xml:space="preserve"> brainstorming</w:t>
      </w:r>
      <w:r w:rsidR="00057B7F">
        <w:t xml:space="preserve"> how you might include each of the following in your response</w:t>
      </w:r>
    </w:p>
    <w:p w14:paraId="754BEF2D" w14:textId="406BB18C" w:rsidR="29BF4DA0" w:rsidRDefault="29BF4DA0" w:rsidP="00EB1B6C">
      <w:pPr>
        <w:pStyle w:val="ListNumber2"/>
        <w:numPr>
          <w:ilvl w:val="0"/>
          <w:numId w:val="66"/>
        </w:numPr>
      </w:pPr>
      <w:r>
        <w:t>detailed and engaging imagery</w:t>
      </w:r>
    </w:p>
    <w:p w14:paraId="5DF2810E" w14:textId="7E871BED" w:rsidR="29BF4DA0" w:rsidRDefault="29BF4DA0" w:rsidP="000F161F">
      <w:pPr>
        <w:pStyle w:val="ListParagraph"/>
        <w:numPr>
          <w:ilvl w:val="0"/>
          <w:numId w:val="15"/>
        </w:numPr>
        <w:rPr>
          <w:szCs w:val="22"/>
        </w:rPr>
      </w:pPr>
      <w:r>
        <w:t>symbolism or a motif</w:t>
      </w:r>
    </w:p>
    <w:p w14:paraId="624F7765" w14:textId="20474BA9" w:rsidR="29BF4DA0" w:rsidRDefault="29BF4DA0" w:rsidP="000F161F">
      <w:pPr>
        <w:pStyle w:val="ListParagraph"/>
        <w:numPr>
          <w:ilvl w:val="0"/>
          <w:numId w:val="15"/>
        </w:numPr>
        <w:rPr>
          <w:szCs w:val="22"/>
        </w:rPr>
      </w:pPr>
      <w:r>
        <w:lastRenderedPageBreak/>
        <w:t>foreshadowing</w:t>
      </w:r>
    </w:p>
    <w:p w14:paraId="19D8CC0D" w14:textId="6A2E4FE9" w:rsidR="29BF4DA0" w:rsidRDefault="29BF4DA0" w:rsidP="000F161F">
      <w:pPr>
        <w:pStyle w:val="ListParagraph"/>
        <w:numPr>
          <w:ilvl w:val="0"/>
          <w:numId w:val="15"/>
        </w:numPr>
        <w:rPr>
          <w:szCs w:val="22"/>
        </w:rPr>
      </w:pPr>
      <w:r>
        <w:t>cumulative listing, also referred to as asyndeton</w:t>
      </w:r>
    </w:p>
    <w:p w14:paraId="799A6586" w14:textId="7EF6225B" w:rsidR="005078D0" w:rsidRPr="00A71F50" w:rsidRDefault="29BF4DA0" w:rsidP="000F161F">
      <w:pPr>
        <w:pStyle w:val="ListParagraph"/>
        <w:numPr>
          <w:ilvl w:val="0"/>
          <w:numId w:val="15"/>
        </w:numPr>
      </w:pPr>
      <w:r>
        <w:t>extended noun groups with adverbial phrases and embedded adjectival clauses</w:t>
      </w:r>
      <w:r w:rsidR="00316659">
        <w:t>.</w:t>
      </w:r>
    </w:p>
    <w:p w14:paraId="6BC14578" w14:textId="5F3A18CC"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47</w:t>
      </w:r>
      <w:r>
        <w:fldChar w:fldCharType="end"/>
      </w:r>
      <w:r>
        <w:t xml:space="preserve"> – brainstorm for short imaginative response</w:t>
      </w:r>
    </w:p>
    <w:tbl>
      <w:tblPr>
        <w:tblStyle w:val="Tableheader"/>
        <w:tblW w:w="9634" w:type="dxa"/>
        <w:tblLook w:val="04A0" w:firstRow="1" w:lastRow="0" w:firstColumn="1" w:lastColumn="0" w:noHBand="0" w:noVBand="1"/>
        <w:tblDescription w:val="The first column is for the aspect of the imaginative response and the second column is a space to draft ideas for inclusion in the response. "/>
      </w:tblPr>
      <w:tblGrid>
        <w:gridCol w:w="3209"/>
        <w:gridCol w:w="6425"/>
      </w:tblGrid>
      <w:tr w:rsidR="00CD63DE" w14:paraId="42CCE36C" w14:textId="77777777" w:rsidTr="008E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165669" w14:textId="6D60099B" w:rsidR="00A53FE1" w:rsidRDefault="00A53FE1" w:rsidP="005078D0">
            <w:r>
              <w:t>Aspect of your imaginative response</w:t>
            </w:r>
          </w:p>
        </w:tc>
        <w:tc>
          <w:tcPr>
            <w:tcW w:w="6425" w:type="dxa"/>
          </w:tcPr>
          <w:p w14:paraId="41FDB8C9" w14:textId="12B0B48B" w:rsidR="00A53FE1" w:rsidRDefault="00A53FE1" w:rsidP="005078D0">
            <w:pPr>
              <w:cnfStyle w:val="100000000000" w:firstRow="1" w:lastRow="0" w:firstColumn="0" w:lastColumn="0" w:oddVBand="0" w:evenVBand="0" w:oddHBand="0" w:evenHBand="0" w:firstRowFirstColumn="0" w:firstRowLastColumn="0" w:lastRowFirstColumn="0" w:lastRowLastColumn="0"/>
            </w:pPr>
            <w:r>
              <w:t>Draft ideas for inclusion in your response</w:t>
            </w:r>
          </w:p>
        </w:tc>
      </w:tr>
      <w:tr w:rsidR="00CD63DE" w14:paraId="455903C9" w14:textId="77777777"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93D85EB" w14:textId="5197784D" w:rsidR="00A53FE1" w:rsidRDefault="00A53FE1" w:rsidP="005078D0">
            <w:r>
              <w:t>Setting and place</w:t>
            </w:r>
          </w:p>
        </w:tc>
        <w:tc>
          <w:tcPr>
            <w:tcW w:w="6425" w:type="dxa"/>
          </w:tcPr>
          <w:p w14:paraId="5847607C" w14:textId="77777777" w:rsidR="00A53FE1" w:rsidRDefault="00A53FE1" w:rsidP="005078D0">
            <w:pPr>
              <w:cnfStyle w:val="000000100000" w:firstRow="0" w:lastRow="0" w:firstColumn="0" w:lastColumn="0" w:oddVBand="0" w:evenVBand="0" w:oddHBand="1" w:evenHBand="0" w:firstRowFirstColumn="0" w:firstRowLastColumn="0" w:lastRowFirstColumn="0" w:lastRowLastColumn="0"/>
            </w:pPr>
          </w:p>
        </w:tc>
      </w:tr>
      <w:tr w:rsidR="00CD63DE" w14:paraId="49C852F8" w14:textId="77777777"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2F321FF" w14:textId="679665DE" w:rsidR="00A53FE1" w:rsidRDefault="00A53FE1" w:rsidP="005078D0">
            <w:r>
              <w:t>Authentic character</w:t>
            </w:r>
          </w:p>
        </w:tc>
        <w:tc>
          <w:tcPr>
            <w:tcW w:w="6425" w:type="dxa"/>
          </w:tcPr>
          <w:p w14:paraId="446BDD4C" w14:textId="77777777" w:rsidR="00A53FE1" w:rsidRDefault="00A53FE1" w:rsidP="005078D0">
            <w:pPr>
              <w:cnfStyle w:val="000000010000" w:firstRow="0" w:lastRow="0" w:firstColumn="0" w:lastColumn="0" w:oddVBand="0" w:evenVBand="0" w:oddHBand="0" w:evenHBand="1" w:firstRowFirstColumn="0" w:firstRowLastColumn="0" w:lastRowFirstColumn="0" w:lastRowLastColumn="0"/>
            </w:pPr>
          </w:p>
        </w:tc>
      </w:tr>
      <w:tr w:rsidR="00CD63DE" w14:paraId="2EC56C54" w14:textId="77777777"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23D4FA" w14:textId="6E95F82D" w:rsidR="00A53FE1" w:rsidRDefault="00A53FE1" w:rsidP="005078D0">
            <w:r>
              <w:t>D</w:t>
            </w:r>
            <w:r w:rsidRPr="00A53FE1">
              <w:t>etailed and engaging imagery</w:t>
            </w:r>
          </w:p>
        </w:tc>
        <w:tc>
          <w:tcPr>
            <w:tcW w:w="6425" w:type="dxa"/>
          </w:tcPr>
          <w:p w14:paraId="6AAE4F56" w14:textId="77777777" w:rsidR="00A53FE1" w:rsidRDefault="00A53FE1" w:rsidP="005078D0">
            <w:pPr>
              <w:cnfStyle w:val="000000100000" w:firstRow="0" w:lastRow="0" w:firstColumn="0" w:lastColumn="0" w:oddVBand="0" w:evenVBand="0" w:oddHBand="1" w:evenHBand="0" w:firstRowFirstColumn="0" w:firstRowLastColumn="0" w:lastRowFirstColumn="0" w:lastRowLastColumn="0"/>
            </w:pPr>
          </w:p>
        </w:tc>
      </w:tr>
      <w:tr w:rsidR="00CD63DE" w14:paraId="40AE51C9" w14:textId="77777777"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D9AC81" w14:textId="03245CCB" w:rsidR="00A53FE1" w:rsidRDefault="00A53FE1" w:rsidP="005078D0">
            <w:r>
              <w:t>F</w:t>
            </w:r>
            <w:r w:rsidRPr="00A53FE1">
              <w:t>oreshadowing</w:t>
            </w:r>
          </w:p>
        </w:tc>
        <w:tc>
          <w:tcPr>
            <w:tcW w:w="6425" w:type="dxa"/>
          </w:tcPr>
          <w:p w14:paraId="47BBB079" w14:textId="77777777" w:rsidR="00A53FE1" w:rsidRDefault="00A53FE1" w:rsidP="005078D0">
            <w:pPr>
              <w:cnfStyle w:val="000000010000" w:firstRow="0" w:lastRow="0" w:firstColumn="0" w:lastColumn="0" w:oddVBand="0" w:evenVBand="0" w:oddHBand="0" w:evenHBand="1" w:firstRowFirstColumn="0" w:firstRowLastColumn="0" w:lastRowFirstColumn="0" w:lastRowLastColumn="0"/>
            </w:pPr>
          </w:p>
        </w:tc>
      </w:tr>
      <w:tr w:rsidR="00CD63DE" w14:paraId="4C9ABFB7" w14:textId="77777777"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8450BA" w14:textId="2544AB3B" w:rsidR="00A53FE1" w:rsidRDefault="00A53FE1" w:rsidP="005078D0">
            <w:r>
              <w:t>S</w:t>
            </w:r>
            <w:r w:rsidRPr="00A53FE1">
              <w:t>ymbol or motif</w:t>
            </w:r>
          </w:p>
        </w:tc>
        <w:tc>
          <w:tcPr>
            <w:tcW w:w="6425" w:type="dxa"/>
          </w:tcPr>
          <w:p w14:paraId="4119DF10" w14:textId="77777777" w:rsidR="00A53FE1" w:rsidRDefault="00A53FE1" w:rsidP="005078D0">
            <w:pPr>
              <w:cnfStyle w:val="000000100000" w:firstRow="0" w:lastRow="0" w:firstColumn="0" w:lastColumn="0" w:oddVBand="0" w:evenVBand="0" w:oddHBand="1" w:evenHBand="0" w:firstRowFirstColumn="0" w:firstRowLastColumn="0" w:lastRowFirstColumn="0" w:lastRowLastColumn="0"/>
            </w:pPr>
          </w:p>
        </w:tc>
      </w:tr>
      <w:tr w:rsidR="00CD63DE" w14:paraId="6B103850" w14:textId="77777777"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ABCEA8" w14:textId="419C15BB" w:rsidR="00A53FE1" w:rsidRDefault="00A53FE1" w:rsidP="005078D0">
            <w:r>
              <w:t>T</w:t>
            </w:r>
            <w:r w:rsidRPr="00A53FE1">
              <w:t>he power of language to shape and influence meaning</w:t>
            </w:r>
          </w:p>
        </w:tc>
        <w:tc>
          <w:tcPr>
            <w:tcW w:w="6425" w:type="dxa"/>
          </w:tcPr>
          <w:p w14:paraId="5C23F8E4" w14:textId="77777777" w:rsidR="00A53FE1" w:rsidRDefault="00A53FE1" w:rsidP="005078D0">
            <w:pPr>
              <w:cnfStyle w:val="000000010000" w:firstRow="0" w:lastRow="0" w:firstColumn="0" w:lastColumn="0" w:oddVBand="0" w:evenVBand="0" w:oddHBand="0" w:evenHBand="1" w:firstRowFirstColumn="0" w:firstRowLastColumn="0" w:lastRowFirstColumn="0" w:lastRowLastColumn="0"/>
            </w:pPr>
          </w:p>
        </w:tc>
      </w:tr>
    </w:tbl>
    <w:p w14:paraId="76937C99" w14:textId="0E8BE692" w:rsidR="32EA782A" w:rsidRDefault="32EA782A" w:rsidP="008A6CEB">
      <w:pPr>
        <w:pStyle w:val="ListNumber"/>
        <w:rPr>
          <w:b/>
          <w:bCs/>
        </w:rPr>
      </w:pPr>
      <w:r>
        <w:t>When planning your imaginative piece, you may</w:t>
      </w:r>
    </w:p>
    <w:p w14:paraId="5475017C" w14:textId="09A5384F" w:rsidR="32EA782A" w:rsidRDefault="32EA782A" w:rsidP="00EB1B6C">
      <w:pPr>
        <w:pStyle w:val="ListNumber2"/>
        <w:numPr>
          <w:ilvl w:val="0"/>
          <w:numId w:val="62"/>
        </w:numPr>
        <w:rPr>
          <w:rStyle w:val="Strong"/>
        </w:rPr>
      </w:pPr>
      <w:r>
        <w:t xml:space="preserve">expand on the sentences or sentence fragments you created in </w:t>
      </w:r>
      <w:r w:rsidRPr="05D8F5CD">
        <w:rPr>
          <w:rStyle w:val="Strong"/>
        </w:rPr>
        <w:t>Phase 4, activity 3 – experimenting with creating a sense of place in imaginative writing</w:t>
      </w:r>
      <w:r>
        <w:t xml:space="preserve"> or </w:t>
      </w:r>
      <w:r w:rsidRPr="753561BA">
        <w:rPr>
          <w:rStyle w:val="Strong"/>
        </w:rPr>
        <w:t>Phase 4, activity 5 – experimenting with foreshadowing</w:t>
      </w:r>
    </w:p>
    <w:p w14:paraId="6ED9C7F0" w14:textId="0423E7FA" w:rsidR="3A68D85C" w:rsidRDefault="28C872B6" w:rsidP="73A1F094">
      <w:pPr>
        <w:pStyle w:val="ListNumber2"/>
        <w:rPr>
          <w:szCs w:val="22"/>
        </w:rPr>
      </w:pPr>
      <w:r>
        <w:t xml:space="preserve">focus your planning on </w:t>
      </w:r>
      <w:r w:rsidR="007231D5">
        <w:t>one of the perspectives</w:t>
      </w:r>
      <w:r>
        <w:t xml:space="preserve"> </w:t>
      </w:r>
      <w:r w:rsidR="00316659">
        <w:t xml:space="preserve">you </w:t>
      </w:r>
      <w:r>
        <w:t xml:space="preserve">created in </w:t>
      </w:r>
      <w:r w:rsidRPr="73A1F094">
        <w:rPr>
          <w:rStyle w:val="Strong"/>
        </w:rPr>
        <w:t xml:space="preserve">Phase 4, activity 4 – </w:t>
      </w:r>
      <w:r w:rsidR="005D460C">
        <w:rPr>
          <w:rStyle w:val="Strong"/>
        </w:rPr>
        <w:t>experimenting with point of view to convey perspective</w:t>
      </w:r>
    </w:p>
    <w:p w14:paraId="3C5ED4B4" w14:textId="5FFB9901" w:rsidR="3A68D85C" w:rsidRDefault="28C872B6" w:rsidP="254FA907">
      <w:pPr>
        <w:pStyle w:val="ListNumber2"/>
        <w:rPr>
          <w:szCs w:val="22"/>
        </w:rPr>
      </w:pPr>
      <w:r>
        <w:t>create an entirely new response</w:t>
      </w:r>
      <w:r w:rsidR="00853A64">
        <w:t>.</w:t>
      </w:r>
    </w:p>
    <w:p w14:paraId="63CEE3E9" w14:textId="45C98B8E" w:rsidR="00E81B39" w:rsidRPr="00E81B39" w:rsidRDefault="00E81B39" w:rsidP="005D460C">
      <w:pPr>
        <w:keepNext/>
        <w:rPr>
          <w:b/>
          <w:bCs/>
        </w:rPr>
      </w:pPr>
      <w:r w:rsidRPr="00E81B39">
        <w:rPr>
          <w:b/>
          <w:bCs/>
        </w:rPr>
        <w:lastRenderedPageBreak/>
        <w:t>Drafting a response</w:t>
      </w:r>
    </w:p>
    <w:p w14:paraId="64C5E657" w14:textId="7DA1BB41" w:rsidR="310EED85" w:rsidRPr="00A8462E" w:rsidRDefault="2DE0D011" w:rsidP="00EB1B6C">
      <w:pPr>
        <w:pStyle w:val="ListNumber"/>
        <w:numPr>
          <w:ilvl w:val="0"/>
          <w:numId w:val="100"/>
        </w:numPr>
      </w:pPr>
      <w:r>
        <w:t>In your writing journal</w:t>
      </w:r>
      <w:r w:rsidR="00B03FB5">
        <w:t>,</w:t>
      </w:r>
      <w:r>
        <w:t xml:space="preserve"> d</w:t>
      </w:r>
      <w:r w:rsidR="00E81B39">
        <w:t>raft a 300 to 500-word imaginative response</w:t>
      </w:r>
      <w:r w:rsidR="00A8462E">
        <w:t>, using the opening prompts provided</w:t>
      </w:r>
      <w:r w:rsidR="00E81B39">
        <w:t xml:space="preserve">. </w:t>
      </w:r>
      <w:r w:rsidR="00A8462E">
        <w:t>Your response</w:t>
      </w:r>
      <w:r w:rsidR="00E81B39">
        <w:t xml:space="preserve"> could be the opening to an imaginative piece, an extract or a vignette.</w:t>
      </w:r>
    </w:p>
    <w:p w14:paraId="0CEEBAD3" w14:textId="77777777" w:rsidR="00E81B39" w:rsidRPr="00E81B39" w:rsidRDefault="00E81B39" w:rsidP="00E81B39">
      <w:pPr>
        <w:rPr>
          <w:b/>
          <w:bCs/>
        </w:rPr>
      </w:pPr>
      <w:r w:rsidRPr="00E81B39">
        <w:rPr>
          <w:b/>
          <w:bCs/>
        </w:rPr>
        <w:t>Editing and revising</w:t>
      </w:r>
    </w:p>
    <w:p w14:paraId="3D81D67E" w14:textId="6D15AD86" w:rsidR="00E81B39" w:rsidRDefault="005078D0" w:rsidP="00EB1B6C">
      <w:pPr>
        <w:pStyle w:val="ListNumber"/>
        <w:numPr>
          <w:ilvl w:val="0"/>
          <w:numId w:val="101"/>
        </w:numPr>
      </w:pPr>
      <w:r>
        <w:t>S</w:t>
      </w:r>
      <w:r w:rsidR="00E81B39">
        <w:t xml:space="preserve">elf-assess </w:t>
      </w:r>
      <w:r>
        <w:t>your</w:t>
      </w:r>
      <w:r w:rsidR="00E81B39">
        <w:t xml:space="preserve"> response, using the Part A student-facing rubric from </w:t>
      </w:r>
      <w:r w:rsidR="00E81B39" w:rsidRPr="00B86937">
        <w:rPr>
          <w:b/>
          <w:bCs/>
        </w:rPr>
        <w:t>Assessment – 11.1</w:t>
      </w:r>
      <w:r w:rsidR="00E81B39">
        <w:t xml:space="preserve"> to reflect on </w:t>
      </w:r>
      <w:r>
        <w:t>your</w:t>
      </w:r>
      <w:r w:rsidR="00E81B39">
        <w:t xml:space="preserve"> use of imaginative forms, features and structures.</w:t>
      </w:r>
    </w:p>
    <w:p w14:paraId="390E6F33" w14:textId="38BA9D5D" w:rsidR="00E81B39" w:rsidRDefault="005078D0" w:rsidP="00EB1B6C">
      <w:pPr>
        <w:pStyle w:val="ListNumber"/>
        <w:numPr>
          <w:ilvl w:val="0"/>
          <w:numId w:val="57"/>
        </w:numPr>
      </w:pPr>
      <w:r>
        <w:t>E</w:t>
      </w:r>
      <w:r w:rsidR="00E81B39">
        <w:t xml:space="preserve">dit and revise </w:t>
      </w:r>
      <w:r>
        <w:t>your</w:t>
      </w:r>
      <w:r w:rsidR="00E81B39">
        <w:t xml:space="preserve"> imaginative response,</w:t>
      </w:r>
      <w:r w:rsidR="7E4F177B">
        <w:t xml:space="preserve"> </w:t>
      </w:r>
      <w:r w:rsidR="49513B36">
        <w:t xml:space="preserve">applying </w:t>
      </w:r>
      <w:r w:rsidR="005D460C">
        <w:t xml:space="preserve">the </w:t>
      </w:r>
      <w:r w:rsidR="49513B36">
        <w:t xml:space="preserve">feedback </w:t>
      </w:r>
      <w:r w:rsidR="6B29E940">
        <w:t>pro</w:t>
      </w:r>
      <w:r w:rsidR="49513B36">
        <w:t>vided</w:t>
      </w:r>
      <w:r w:rsidR="005D460C">
        <w:t>.</w:t>
      </w:r>
    </w:p>
    <w:p w14:paraId="79CCBFAE" w14:textId="708720AF" w:rsidR="00E81B39" w:rsidRPr="005078D0" w:rsidRDefault="005078D0" w:rsidP="00EB1B6C">
      <w:pPr>
        <w:pStyle w:val="ListNumber"/>
        <w:numPr>
          <w:ilvl w:val="0"/>
          <w:numId w:val="57"/>
        </w:numPr>
        <w:rPr>
          <w:b/>
          <w:bCs/>
        </w:rPr>
      </w:pPr>
      <w:r>
        <w:t>E</w:t>
      </w:r>
      <w:r w:rsidR="00E81B39">
        <w:t xml:space="preserve">xchange drafts with a peer and use </w:t>
      </w:r>
      <w:r w:rsidR="00E81B39" w:rsidRPr="005078D0">
        <w:rPr>
          <w:b/>
          <w:bCs/>
        </w:rPr>
        <w:t xml:space="preserve">Phase 4, activity </w:t>
      </w:r>
      <w:r w:rsidR="005D460C">
        <w:rPr>
          <w:b/>
          <w:bCs/>
        </w:rPr>
        <w:t>7</w:t>
      </w:r>
      <w:r w:rsidR="00E81B39" w:rsidRPr="005078D0">
        <w:rPr>
          <w:b/>
          <w:bCs/>
        </w:rPr>
        <w:t xml:space="preserve"> – using marking criteria to peer-assess</w:t>
      </w:r>
      <w:r w:rsidR="005D460C">
        <w:rPr>
          <w:b/>
          <w:bCs/>
        </w:rPr>
        <w:t xml:space="preserve"> – imaginative</w:t>
      </w:r>
      <w:r w:rsidR="00E81B39" w:rsidRPr="005D460C">
        <w:t>.</w:t>
      </w:r>
    </w:p>
    <w:p w14:paraId="3EE27357" w14:textId="16CF40F6" w:rsidR="00E81B39" w:rsidRDefault="005078D0" w:rsidP="00EB1B6C">
      <w:pPr>
        <w:pStyle w:val="ListNumber"/>
        <w:numPr>
          <w:ilvl w:val="0"/>
          <w:numId w:val="57"/>
        </w:numPr>
      </w:pPr>
      <w:r>
        <w:t>A</w:t>
      </w:r>
      <w:r w:rsidR="00E81B39">
        <w:t xml:space="preserve">pply the feedback from </w:t>
      </w:r>
      <w:r>
        <w:t>your</w:t>
      </w:r>
      <w:r w:rsidR="00E81B39">
        <w:t xml:space="preserve"> peer.</w:t>
      </w:r>
    </w:p>
    <w:p w14:paraId="1BA29F17" w14:textId="27FBD3D8" w:rsidR="00170B0C" w:rsidRDefault="005078D0" w:rsidP="00EB1B6C">
      <w:pPr>
        <w:pStyle w:val="ListNumber"/>
        <w:numPr>
          <w:ilvl w:val="0"/>
          <w:numId w:val="57"/>
        </w:numPr>
      </w:pPr>
      <w:bookmarkStart w:id="174" w:name="_Toc169692764"/>
      <w:r w:rsidRPr="00170B0C">
        <w:t>S</w:t>
      </w:r>
      <w:r w:rsidR="00E81B39" w:rsidRPr="00170B0C">
        <w:t>ubmit</w:t>
      </w:r>
      <w:r w:rsidRPr="00170B0C">
        <w:t xml:space="preserve"> your</w:t>
      </w:r>
      <w:r w:rsidR="00E81B39" w:rsidRPr="00170B0C">
        <w:t xml:space="preserve"> revised draft to </w:t>
      </w:r>
      <w:r w:rsidRPr="00170B0C">
        <w:t>your</w:t>
      </w:r>
      <w:r w:rsidR="00E81B39" w:rsidRPr="00170B0C">
        <w:t xml:space="preserve"> class teacher for feedback.</w:t>
      </w:r>
    </w:p>
    <w:p w14:paraId="39BF37DC" w14:textId="77777777" w:rsidR="00170B0C" w:rsidRDefault="00170B0C">
      <w:pPr>
        <w:suppressAutoHyphens w:val="0"/>
        <w:spacing w:before="0" w:after="160" w:line="259" w:lineRule="auto"/>
      </w:pPr>
      <w:r>
        <w:br w:type="page"/>
      </w:r>
    </w:p>
    <w:p w14:paraId="39D0566C" w14:textId="77777777" w:rsidR="00170B0C" w:rsidRDefault="00170B0C" w:rsidP="00170B0C">
      <w:pPr>
        <w:pStyle w:val="Heading2"/>
        <w:sectPr w:rsidR="00170B0C" w:rsidSect="003F3E97">
          <w:pgSz w:w="11906" w:h="16838" w:code="9"/>
          <w:pgMar w:top="1134" w:right="1134" w:bottom="1134" w:left="1134" w:header="709" w:footer="709" w:gutter="0"/>
          <w:cols w:space="708"/>
          <w:docGrid w:linePitch="360"/>
        </w:sectPr>
      </w:pPr>
    </w:p>
    <w:p w14:paraId="54C86665" w14:textId="5A6D0F3B" w:rsidR="00170B0C" w:rsidRDefault="00170B0C" w:rsidP="00170B0C">
      <w:pPr>
        <w:pStyle w:val="Heading2"/>
      </w:pPr>
      <w:bookmarkStart w:id="175" w:name="_Toc206505340"/>
      <w:bookmarkStart w:id="176" w:name="_Toc215816311"/>
      <w:r>
        <w:lastRenderedPageBreak/>
        <w:t>Ph</w:t>
      </w:r>
      <w:r w:rsidR="001C5150">
        <w:t xml:space="preserve">ase 4, activity </w:t>
      </w:r>
      <w:r w:rsidR="0045052E">
        <w:t>7</w:t>
      </w:r>
      <w:r w:rsidR="001C5150">
        <w:t xml:space="preserve"> </w:t>
      </w:r>
      <w:r w:rsidR="00CF1630">
        <w:t>–</w:t>
      </w:r>
      <w:r w:rsidR="001C5150">
        <w:t xml:space="preserve"> </w:t>
      </w:r>
      <w:r w:rsidR="00CF1630">
        <w:t>using marking criteria to peer-assess</w:t>
      </w:r>
      <w:bookmarkEnd w:id="175"/>
      <w:r w:rsidR="00A40D7D">
        <w:t xml:space="preserve"> – imaginative</w:t>
      </w:r>
      <w:bookmarkEnd w:id="176"/>
    </w:p>
    <w:p w14:paraId="3BE3A35C" w14:textId="0AFDC2A1" w:rsidR="00170B0C" w:rsidRDefault="00170B0C" w:rsidP="00F13CA7">
      <w:pPr>
        <w:pStyle w:val="ListNumber"/>
        <w:numPr>
          <w:ilvl w:val="0"/>
          <w:numId w:val="25"/>
        </w:numPr>
      </w:pPr>
      <w:r w:rsidRPr="00170B0C">
        <w:t xml:space="preserve">Use the table below as a scaffold to provide feedback to a peer on their draft </w:t>
      </w:r>
      <w:r w:rsidR="00D90D69">
        <w:t>imaginative</w:t>
      </w:r>
      <w:r w:rsidR="00D90D69" w:rsidRPr="00170B0C">
        <w:t xml:space="preserve"> </w:t>
      </w:r>
      <w:r w:rsidRPr="00170B0C">
        <w:t>response.</w:t>
      </w:r>
    </w:p>
    <w:p w14:paraId="58FCDA51" w14:textId="66FFAFF4"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48</w:t>
      </w:r>
      <w:r>
        <w:fldChar w:fldCharType="end"/>
      </w:r>
      <w:r w:rsidR="45CC3F3E">
        <w:t xml:space="preserve"> </w:t>
      </w:r>
      <w:r>
        <w:t>– peer feedback template</w:t>
      </w:r>
    </w:p>
    <w:tbl>
      <w:tblPr>
        <w:tblStyle w:val="Tableheader"/>
        <w:tblW w:w="14596" w:type="dxa"/>
        <w:tblLayout w:type="fixed"/>
        <w:tblLook w:val="04A0" w:firstRow="1" w:lastRow="0" w:firstColumn="1" w:lastColumn="0" w:noHBand="0" w:noVBand="1"/>
        <w:tblDescription w:val="The left column has the aspect of response. The second column has descriptors, the third column has a space for positive feedback and the last column has an area of future focus. "/>
      </w:tblPr>
      <w:tblGrid>
        <w:gridCol w:w="2405"/>
        <w:gridCol w:w="2977"/>
        <w:gridCol w:w="4748"/>
        <w:gridCol w:w="4466"/>
      </w:tblGrid>
      <w:tr w:rsidR="00446EDD" w14:paraId="09321EA5" w14:textId="77777777" w:rsidTr="008E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9D02B7" w14:textId="77777777" w:rsidR="00170B0C" w:rsidRDefault="00170B0C">
            <w:r>
              <w:t>Aspect of response</w:t>
            </w:r>
          </w:p>
        </w:tc>
        <w:tc>
          <w:tcPr>
            <w:tcW w:w="2977" w:type="dxa"/>
          </w:tcPr>
          <w:p w14:paraId="457E1D04" w14:textId="77777777" w:rsidR="00170B0C" w:rsidRDefault="00170B0C">
            <w:pPr>
              <w:cnfStyle w:val="100000000000" w:firstRow="1" w:lastRow="0" w:firstColumn="0" w:lastColumn="0" w:oddVBand="0" w:evenVBand="0" w:oddHBand="0" w:evenHBand="0" w:firstRowFirstColumn="0" w:firstRowLastColumn="0" w:lastRowFirstColumn="0" w:lastRowLastColumn="0"/>
            </w:pPr>
            <w:r>
              <w:t>Descriptor (circle ONE)</w:t>
            </w:r>
          </w:p>
        </w:tc>
        <w:tc>
          <w:tcPr>
            <w:tcW w:w="4748" w:type="dxa"/>
          </w:tcPr>
          <w:p w14:paraId="122C0A15" w14:textId="77777777" w:rsidR="00170B0C" w:rsidRDefault="00170B0C">
            <w:pPr>
              <w:cnfStyle w:val="100000000000" w:firstRow="1" w:lastRow="0" w:firstColumn="0" w:lastColumn="0" w:oddVBand="0" w:evenVBand="0" w:oddHBand="0" w:evenHBand="0" w:firstRowFirstColumn="0" w:firstRowLastColumn="0" w:lastRowFirstColumn="0" w:lastRowLastColumn="0"/>
            </w:pPr>
            <w:r>
              <w:t>Positive feedback</w:t>
            </w:r>
          </w:p>
        </w:tc>
        <w:tc>
          <w:tcPr>
            <w:tcW w:w="4466" w:type="dxa"/>
          </w:tcPr>
          <w:p w14:paraId="3E8B831F" w14:textId="77777777" w:rsidR="00170B0C" w:rsidRDefault="00170B0C">
            <w:pPr>
              <w:cnfStyle w:val="100000000000" w:firstRow="1" w:lastRow="0" w:firstColumn="0" w:lastColumn="0" w:oddVBand="0" w:evenVBand="0" w:oddHBand="0" w:evenHBand="0" w:firstRowFirstColumn="0" w:firstRowLastColumn="0" w:lastRowFirstColumn="0" w:lastRowLastColumn="0"/>
            </w:pPr>
            <w:r>
              <w:t>Area of future focus for revision</w:t>
            </w:r>
          </w:p>
        </w:tc>
      </w:tr>
      <w:tr w:rsidR="00446EDD" w14:paraId="5776AC33" w14:textId="77777777"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3A40D3" w14:textId="661274CD" w:rsidR="00170B0C" w:rsidRDefault="00170B0C">
            <w:r w:rsidRPr="0012101F">
              <w:t>piece of writing</w:t>
            </w:r>
            <w:r>
              <w:t xml:space="preserve"> using forms, features and structures of imaginative texts</w:t>
            </w:r>
          </w:p>
        </w:tc>
        <w:tc>
          <w:tcPr>
            <w:tcW w:w="2977" w:type="dxa"/>
          </w:tcPr>
          <w:p w14:paraId="0CD5B13A" w14:textId="77777777" w:rsidR="00170B0C" w:rsidRDefault="00170B0C">
            <w:pPr>
              <w:cnfStyle w:val="000000100000" w:firstRow="0" w:lastRow="0" w:firstColumn="0" w:lastColumn="0" w:oddVBand="0" w:evenVBand="0" w:oddHBand="1" w:evenHBand="0" w:firstRowFirstColumn="0" w:firstRowLastColumn="0" w:lastRowFirstColumn="0" w:lastRowLastColumn="0"/>
            </w:pPr>
            <w:r>
              <w:t>effective</w:t>
            </w:r>
          </w:p>
          <w:p w14:paraId="7CFCB7FD" w14:textId="77777777" w:rsidR="00170B0C" w:rsidRDefault="00170B0C">
            <w:pPr>
              <w:cnfStyle w:val="000000100000" w:firstRow="0" w:lastRow="0" w:firstColumn="0" w:lastColumn="0" w:oddVBand="0" w:evenVBand="0" w:oddHBand="1" w:evenHBand="0" w:firstRowFirstColumn="0" w:firstRowLastColumn="0" w:lastRowFirstColumn="0" w:lastRowLastColumn="0"/>
            </w:pPr>
            <w:r>
              <w:t>clear</w:t>
            </w:r>
          </w:p>
          <w:p w14:paraId="062B4E6A" w14:textId="77777777" w:rsidR="00170B0C" w:rsidRDefault="00170B0C">
            <w:pPr>
              <w:cnfStyle w:val="000000100000" w:firstRow="0" w:lastRow="0" w:firstColumn="0" w:lastColumn="0" w:oddVBand="0" w:evenVBand="0" w:oddHBand="1" w:evenHBand="0" w:firstRowFirstColumn="0" w:firstRowLastColumn="0" w:lastRowFirstColumn="0" w:lastRowLastColumn="0"/>
            </w:pPr>
            <w:r>
              <w:t>relevant</w:t>
            </w:r>
          </w:p>
          <w:p w14:paraId="466BE265" w14:textId="77777777" w:rsidR="00170B0C" w:rsidRDefault="00170B0C">
            <w:pPr>
              <w:cnfStyle w:val="000000100000" w:firstRow="0" w:lastRow="0" w:firstColumn="0" w:lastColumn="0" w:oddVBand="0" w:evenVBand="0" w:oddHBand="1" w:evenHBand="0" w:firstRowFirstColumn="0" w:firstRowLastColumn="0" w:lastRowFirstColumn="0" w:lastRowLastColumn="0"/>
            </w:pPr>
            <w:r>
              <w:t>basic</w:t>
            </w:r>
          </w:p>
          <w:p w14:paraId="33D904C6" w14:textId="77777777" w:rsidR="00170B0C" w:rsidRDefault="00170B0C">
            <w:pPr>
              <w:cnfStyle w:val="000000100000" w:firstRow="0" w:lastRow="0" w:firstColumn="0" w:lastColumn="0" w:oddVBand="0" w:evenVBand="0" w:oddHBand="1" w:evenHBand="0" w:firstRowFirstColumn="0" w:firstRowLastColumn="0" w:lastRowFirstColumn="0" w:lastRowLastColumn="0"/>
            </w:pPr>
            <w:r>
              <w:t>elementary</w:t>
            </w:r>
          </w:p>
        </w:tc>
        <w:tc>
          <w:tcPr>
            <w:tcW w:w="4748" w:type="dxa"/>
          </w:tcPr>
          <w:p w14:paraId="2798EFBB" w14:textId="77777777" w:rsidR="00170B0C" w:rsidRDefault="00170B0C">
            <w:pPr>
              <w:cnfStyle w:val="000000100000" w:firstRow="0" w:lastRow="0" w:firstColumn="0" w:lastColumn="0" w:oddVBand="0" w:evenVBand="0" w:oddHBand="1" w:evenHBand="0" w:firstRowFirstColumn="0" w:firstRowLastColumn="0" w:lastRowFirstColumn="0" w:lastRowLastColumn="0"/>
            </w:pPr>
          </w:p>
        </w:tc>
        <w:tc>
          <w:tcPr>
            <w:tcW w:w="4466" w:type="dxa"/>
          </w:tcPr>
          <w:p w14:paraId="31319D92" w14:textId="77777777" w:rsidR="00170B0C" w:rsidRDefault="00170B0C">
            <w:pPr>
              <w:cnfStyle w:val="000000100000" w:firstRow="0" w:lastRow="0" w:firstColumn="0" w:lastColumn="0" w:oddVBand="0" w:evenVBand="0" w:oddHBand="1" w:evenHBand="0" w:firstRowFirstColumn="0" w:firstRowLastColumn="0" w:lastRowFirstColumn="0" w:lastRowLastColumn="0"/>
            </w:pPr>
          </w:p>
        </w:tc>
      </w:tr>
      <w:tr w:rsidR="00446EDD" w14:paraId="048E041C" w14:textId="77777777"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A5C016" w14:textId="095D6867" w:rsidR="00170B0C" w:rsidRPr="00452FF8" w:rsidRDefault="00170B0C">
            <w:pPr>
              <w:rPr>
                <w:b w:val="0"/>
                <w:bCs/>
              </w:rPr>
            </w:pPr>
            <w:r>
              <w:t>d</w:t>
            </w:r>
            <w:r w:rsidRPr="00711E98">
              <w:t>emonstra</w:t>
            </w:r>
            <w:r>
              <w:t>tion of</w:t>
            </w:r>
            <w:r w:rsidRPr="00711E98">
              <w:t xml:space="preserve"> </w:t>
            </w:r>
            <w:r w:rsidRPr="00D41F1F">
              <w:rPr>
                <w:rStyle w:val="Strong"/>
                <w:b/>
                <w:bCs w:val="0"/>
              </w:rPr>
              <w:t>understanding</w:t>
            </w:r>
            <w:r>
              <w:rPr>
                <w:rStyle w:val="Strong"/>
                <w:b/>
                <w:bCs w:val="0"/>
              </w:rPr>
              <w:t xml:space="preserve"> of how to compose an engaging imaginative response</w:t>
            </w:r>
          </w:p>
        </w:tc>
        <w:tc>
          <w:tcPr>
            <w:tcW w:w="2977" w:type="dxa"/>
          </w:tcPr>
          <w:p w14:paraId="40C6D6FF" w14:textId="77777777" w:rsidR="00170B0C" w:rsidRDefault="00170B0C">
            <w:pPr>
              <w:cnfStyle w:val="000000010000" w:firstRow="0" w:lastRow="0" w:firstColumn="0" w:lastColumn="0" w:oddVBand="0" w:evenVBand="0" w:oddHBand="0" w:evenHBand="1" w:firstRowFirstColumn="0" w:firstRowLastColumn="0" w:lastRowFirstColumn="0" w:lastRowLastColumn="0"/>
            </w:pPr>
            <w:r>
              <w:t>extensive</w:t>
            </w:r>
          </w:p>
          <w:p w14:paraId="2732C7A9" w14:textId="77777777" w:rsidR="00170B0C" w:rsidRDefault="00170B0C">
            <w:pPr>
              <w:cnfStyle w:val="000000010000" w:firstRow="0" w:lastRow="0" w:firstColumn="0" w:lastColumn="0" w:oddVBand="0" w:evenVBand="0" w:oddHBand="0" w:evenHBand="1" w:firstRowFirstColumn="0" w:firstRowLastColumn="0" w:lastRowFirstColumn="0" w:lastRowLastColumn="0"/>
            </w:pPr>
            <w:r>
              <w:t>thorough</w:t>
            </w:r>
          </w:p>
          <w:p w14:paraId="62225BC2" w14:textId="77777777" w:rsidR="00170B0C" w:rsidRDefault="00170B0C">
            <w:pPr>
              <w:cnfStyle w:val="000000010000" w:firstRow="0" w:lastRow="0" w:firstColumn="0" w:lastColumn="0" w:oddVBand="0" w:evenVBand="0" w:oddHBand="0" w:evenHBand="1" w:firstRowFirstColumn="0" w:firstRowLastColumn="0" w:lastRowFirstColumn="0" w:lastRowLastColumn="0"/>
            </w:pPr>
            <w:r>
              <w:t>sound</w:t>
            </w:r>
          </w:p>
          <w:p w14:paraId="5B27189C" w14:textId="77777777" w:rsidR="00170B0C" w:rsidRDefault="00170B0C">
            <w:pPr>
              <w:cnfStyle w:val="000000010000" w:firstRow="0" w:lastRow="0" w:firstColumn="0" w:lastColumn="0" w:oddVBand="0" w:evenVBand="0" w:oddHBand="0" w:evenHBand="1" w:firstRowFirstColumn="0" w:firstRowLastColumn="0" w:lastRowFirstColumn="0" w:lastRowLastColumn="0"/>
            </w:pPr>
            <w:r>
              <w:t>some</w:t>
            </w:r>
          </w:p>
          <w:p w14:paraId="05E81189" w14:textId="77777777" w:rsidR="00170B0C" w:rsidRDefault="00170B0C">
            <w:pPr>
              <w:cnfStyle w:val="000000010000" w:firstRow="0" w:lastRow="0" w:firstColumn="0" w:lastColumn="0" w:oddVBand="0" w:evenVBand="0" w:oddHBand="0" w:evenHBand="1" w:firstRowFirstColumn="0" w:firstRowLastColumn="0" w:lastRowFirstColumn="0" w:lastRowLastColumn="0"/>
            </w:pPr>
            <w:r>
              <w:lastRenderedPageBreak/>
              <w:t>attempts</w:t>
            </w:r>
          </w:p>
        </w:tc>
        <w:tc>
          <w:tcPr>
            <w:tcW w:w="4748" w:type="dxa"/>
          </w:tcPr>
          <w:p w14:paraId="32F567B9" w14:textId="77777777" w:rsidR="00170B0C" w:rsidRDefault="00170B0C">
            <w:pPr>
              <w:cnfStyle w:val="000000010000" w:firstRow="0" w:lastRow="0" w:firstColumn="0" w:lastColumn="0" w:oddVBand="0" w:evenVBand="0" w:oddHBand="0" w:evenHBand="1" w:firstRowFirstColumn="0" w:firstRowLastColumn="0" w:lastRowFirstColumn="0" w:lastRowLastColumn="0"/>
            </w:pPr>
          </w:p>
        </w:tc>
        <w:tc>
          <w:tcPr>
            <w:tcW w:w="4466" w:type="dxa"/>
          </w:tcPr>
          <w:p w14:paraId="0B98EB78" w14:textId="77777777" w:rsidR="00170B0C" w:rsidRDefault="00170B0C">
            <w:pPr>
              <w:cnfStyle w:val="000000010000" w:firstRow="0" w:lastRow="0" w:firstColumn="0" w:lastColumn="0" w:oddVBand="0" w:evenVBand="0" w:oddHBand="0" w:evenHBand="1" w:firstRowFirstColumn="0" w:firstRowLastColumn="0" w:lastRowFirstColumn="0" w:lastRowLastColumn="0"/>
            </w:pPr>
          </w:p>
        </w:tc>
      </w:tr>
      <w:tr w:rsidR="00446EDD" w14:paraId="6D4AA824" w14:textId="77777777"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99DF8C" w14:textId="0A022A4D" w:rsidR="00170B0C" w:rsidRDefault="00170B0C">
            <w:r w:rsidRPr="00D41F1F">
              <w:rPr>
                <w:rStyle w:val="Strong"/>
                <w:b/>
                <w:bCs w:val="0"/>
              </w:rPr>
              <w:t>use of language</w:t>
            </w:r>
            <w:r w:rsidRPr="00D41F1F">
              <w:t xml:space="preserve"> to communicate </w:t>
            </w:r>
            <w:r>
              <w:t>the power of language to shape or influence meaning</w:t>
            </w:r>
          </w:p>
        </w:tc>
        <w:tc>
          <w:tcPr>
            <w:tcW w:w="2977" w:type="dxa"/>
          </w:tcPr>
          <w:p w14:paraId="2221E6FC" w14:textId="77777777" w:rsidR="00170B0C" w:rsidRDefault="00170B0C">
            <w:pPr>
              <w:cnfStyle w:val="000000100000" w:firstRow="0" w:lastRow="0" w:firstColumn="0" w:lastColumn="0" w:oddVBand="0" w:evenVBand="0" w:oddHBand="1" w:evenHBand="0" w:firstRowFirstColumn="0" w:firstRowLastColumn="0" w:lastRowFirstColumn="0" w:lastRowLastColumn="0"/>
            </w:pPr>
            <w:r>
              <w:t>effective</w:t>
            </w:r>
          </w:p>
          <w:p w14:paraId="09A72552" w14:textId="77777777" w:rsidR="00170B0C" w:rsidRDefault="00170B0C">
            <w:pPr>
              <w:cnfStyle w:val="000000100000" w:firstRow="0" w:lastRow="0" w:firstColumn="0" w:lastColumn="0" w:oddVBand="0" w:evenVBand="0" w:oddHBand="1" w:evenHBand="0" w:firstRowFirstColumn="0" w:firstRowLastColumn="0" w:lastRowFirstColumn="0" w:lastRowLastColumn="0"/>
            </w:pPr>
            <w:r>
              <w:t>clear</w:t>
            </w:r>
          </w:p>
          <w:p w14:paraId="6C4F711C" w14:textId="77777777" w:rsidR="00170B0C" w:rsidRDefault="00170B0C">
            <w:pPr>
              <w:cnfStyle w:val="000000100000" w:firstRow="0" w:lastRow="0" w:firstColumn="0" w:lastColumn="0" w:oddVBand="0" w:evenVBand="0" w:oddHBand="1" w:evenHBand="0" w:firstRowFirstColumn="0" w:firstRowLastColumn="0" w:lastRowFirstColumn="0" w:lastRowLastColumn="0"/>
            </w:pPr>
            <w:r>
              <w:t>sound</w:t>
            </w:r>
          </w:p>
          <w:p w14:paraId="3EB33376" w14:textId="77777777" w:rsidR="00170B0C" w:rsidRDefault="00170B0C">
            <w:pPr>
              <w:cnfStyle w:val="000000100000" w:firstRow="0" w:lastRow="0" w:firstColumn="0" w:lastColumn="0" w:oddVBand="0" w:evenVBand="0" w:oddHBand="1" w:evenHBand="0" w:firstRowFirstColumn="0" w:firstRowLastColumn="0" w:lastRowFirstColumn="0" w:lastRowLastColumn="0"/>
            </w:pPr>
            <w:r>
              <w:t>variable</w:t>
            </w:r>
          </w:p>
          <w:p w14:paraId="7BCA0C1B" w14:textId="77777777" w:rsidR="00170B0C" w:rsidRDefault="00170B0C">
            <w:pPr>
              <w:cnfStyle w:val="000000100000" w:firstRow="0" w:lastRow="0" w:firstColumn="0" w:lastColumn="0" w:oddVBand="0" w:evenVBand="0" w:oddHBand="1" w:evenHBand="0" w:firstRowFirstColumn="0" w:firstRowLastColumn="0" w:lastRowFirstColumn="0" w:lastRowLastColumn="0"/>
            </w:pPr>
            <w:r>
              <w:t>attempts</w:t>
            </w:r>
          </w:p>
        </w:tc>
        <w:tc>
          <w:tcPr>
            <w:tcW w:w="4748" w:type="dxa"/>
          </w:tcPr>
          <w:p w14:paraId="113F6AA3" w14:textId="77777777" w:rsidR="00170B0C" w:rsidRDefault="00170B0C">
            <w:pPr>
              <w:cnfStyle w:val="000000100000" w:firstRow="0" w:lastRow="0" w:firstColumn="0" w:lastColumn="0" w:oddVBand="0" w:evenVBand="0" w:oddHBand="1" w:evenHBand="0" w:firstRowFirstColumn="0" w:firstRowLastColumn="0" w:lastRowFirstColumn="0" w:lastRowLastColumn="0"/>
            </w:pPr>
          </w:p>
        </w:tc>
        <w:tc>
          <w:tcPr>
            <w:tcW w:w="4466" w:type="dxa"/>
          </w:tcPr>
          <w:p w14:paraId="48EAA863" w14:textId="77777777" w:rsidR="00170B0C" w:rsidRDefault="00170B0C">
            <w:pPr>
              <w:cnfStyle w:val="000000100000" w:firstRow="0" w:lastRow="0" w:firstColumn="0" w:lastColumn="0" w:oddVBand="0" w:evenVBand="0" w:oddHBand="1" w:evenHBand="0" w:firstRowFirstColumn="0" w:firstRowLastColumn="0" w:lastRowFirstColumn="0" w:lastRowLastColumn="0"/>
            </w:pPr>
          </w:p>
        </w:tc>
      </w:tr>
      <w:tr w:rsidR="00446EDD" w14:paraId="0BB421D4" w14:textId="77777777"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216689" w14:textId="77777777" w:rsidR="00170B0C" w:rsidRPr="00D41F1F" w:rsidRDefault="00170B0C">
            <w:pPr>
              <w:rPr>
                <w:rStyle w:val="Strong"/>
                <w:b/>
                <w:bCs w:val="0"/>
              </w:rPr>
            </w:pPr>
            <w:r w:rsidRPr="00D41F1F">
              <w:rPr>
                <w:rStyle w:val="Strong"/>
                <w:b/>
                <w:bCs w:val="0"/>
              </w:rPr>
              <w:t>control of language and structure</w:t>
            </w:r>
            <w:r>
              <w:rPr>
                <w:rStyle w:val="Strong"/>
                <w:b/>
                <w:bCs w:val="0"/>
              </w:rPr>
              <w:t xml:space="preserve"> </w:t>
            </w:r>
            <w:r>
              <w:rPr>
                <w:rStyle w:val="Strong"/>
                <w:b/>
              </w:rPr>
              <w:t>appropriate to audience, purpose and context</w:t>
            </w:r>
          </w:p>
        </w:tc>
        <w:tc>
          <w:tcPr>
            <w:tcW w:w="2977" w:type="dxa"/>
          </w:tcPr>
          <w:p w14:paraId="7067808A" w14:textId="77777777" w:rsidR="00170B0C" w:rsidRDefault="00170B0C">
            <w:pPr>
              <w:cnfStyle w:val="000000010000" w:firstRow="0" w:lastRow="0" w:firstColumn="0" w:lastColumn="0" w:oddVBand="0" w:evenVBand="0" w:oddHBand="0" w:evenHBand="1" w:firstRowFirstColumn="0" w:firstRowLastColumn="0" w:lastRowFirstColumn="0" w:lastRowLastColumn="0"/>
            </w:pPr>
            <w:r>
              <w:t>highly developed</w:t>
            </w:r>
          </w:p>
          <w:p w14:paraId="4DBB281E" w14:textId="77777777" w:rsidR="00170B0C" w:rsidRDefault="00170B0C">
            <w:pPr>
              <w:cnfStyle w:val="000000010000" w:firstRow="0" w:lastRow="0" w:firstColumn="0" w:lastColumn="0" w:oddVBand="0" w:evenVBand="0" w:oddHBand="0" w:evenHBand="1" w:firstRowFirstColumn="0" w:firstRowLastColumn="0" w:lastRowFirstColumn="0" w:lastRowLastColumn="0"/>
            </w:pPr>
            <w:r>
              <w:t>well-developed</w:t>
            </w:r>
          </w:p>
          <w:p w14:paraId="1FFED5A6" w14:textId="77777777" w:rsidR="00170B0C" w:rsidRDefault="00170B0C">
            <w:pPr>
              <w:cnfStyle w:val="000000010000" w:firstRow="0" w:lastRow="0" w:firstColumn="0" w:lastColumn="0" w:oddVBand="0" w:evenVBand="0" w:oddHBand="0" w:evenHBand="1" w:firstRowFirstColumn="0" w:firstRowLastColumn="0" w:lastRowFirstColumn="0" w:lastRowLastColumn="0"/>
            </w:pPr>
            <w:r>
              <w:t>sound</w:t>
            </w:r>
          </w:p>
          <w:p w14:paraId="0E57177A" w14:textId="77777777" w:rsidR="00170B0C" w:rsidRDefault="00170B0C">
            <w:pPr>
              <w:cnfStyle w:val="000000010000" w:firstRow="0" w:lastRow="0" w:firstColumn="0" w:lastColumn="0" w:oddVBand="0" w:evenVBand="0" w:oddHBand="0" w:evenHBand="1" w:firstRowFirstColumn="0" w:firstRowLastColumn="0" w:lastRowFirstColumn="0" w:lastRowLastColumn="0"/>
            </w:pPr>
            <w:r>
              <w:t>basic</w:t>
            </w:r>
          </w:p>
          <w:p w14:paraId="3E2C5273" w14:textId="77777777" w:rsidR="00170B0C" w:rsidRDefault="00170B0C">
            <w:pPr>
              <w:cnfStyle w:val="000000010000" w:firstRow="0" w:lastRow="0" w:firstColumn="0" w:lastColumn="0" w:oddVBand="0" w:evenVBand="0" w:oddHBand="0" w:evenHBand="1" w:firstRowFirstColumn="0" w:firstRowLastColumn="0" w:lastRowFirstColumn="0" w:lastRowLastColumn="0"/>
            </w:pPr>
            <w:r>
              <w:t>limited</w:t>
            </w:r>
          </w:p>
        </w:tc>
        <w:tc>
          <w:tcPr>
            <w:tcW w:w="4748" w:type="dxa"/>
          </w:tcPr>
          <w:p w14:paraId="4563E948" w14:textId="77777777" w:rsidR="00170B0C" w:rsidRDefault="00170B0C">
            <w:pPr>
              <w:cnfStyle w:val="000000010000" w:firstRow="0" w:lastRow="0" w:firstColumn="0" w:lastColumn="0" w:oddVBand="0" w:evenVBand="0" w:oddHBand="0" w:evenHBand="1" w:firstRowFirstColumn="0" w:firstRowLastColumn="0" w:lastRowFirstColumn="0" w:lastRowLastColumn="0"/>
            </w:pPr>
          </w:p>
        </w:tc>
        <w:tc>
          <w:tcPr>
            <w:tcW w:w="4466" w:type="dxa"/>
          </w:tcPr>
          <w:p w14:paraId="24F95164" w14:textId="77777777" w:rsidR="00170B0C" w:rsidRDefault="00170B0C">
            <w:pPr>
              <w:cnfStyle w:val="000000010000" w:firstRow="0" w:lastRow="0" w:firstColumn="0" w:lastColumn="0" w:oddVBand="0" w:evenVBand="0" w:oddHBand="0" w:evenHBand="1" w:firstRowFirstColumn="0" w:firstRowLastColumn="0" w:lastRowFirstColumn="0" w:lastRowLastColumn="0"/>
            </w:pPr>
          </w:p>
        </w:tc>
      </w:tr>
    </w:tbl>
    <w:p w14:paraId="49B225BF" w14:textId="44204114" w:rsidR="00975773" w:rsidRDefault="00975773" w:rsidP="00EB1B6C">
      <w:pPr>
        <w:pStyle w:val="ListNumber"/>
        <w:numPr>
          <w:ilvl w:val="0"/>
          <w:numId w:val="57"/>
        </w:numPr>
      </w:pPr>
      <w:r>
        <w:t>Use</w:t>
      </w:r>
      <w:r w:rsidRPr="00975773">
        <w:t xml:space="preserve"> th</w:t>
      </w:r>
      <w:r>
        <w:t>e</w:t>
      </w:r>
      <w:r w:rsidRPr="00975773">
        <w:t xml:space="preserve"> scaffold</w:t>
      </w:r>
      <w:r>
        <w:t xml:space="preserve"> above</w:t>
      </w:r>
      <w:r w:rsidRPr="00975773">
        <w:t xml:space="preserve"> to reflect on </w:t>
      </w:r>
      <w:r>
        <w:t xml:space="preserve">your </w:t>
      </w:r>
      <w:r w:rsidRPr="00975773">
        <w:t>own writing</w:t>
      </w:r>
      <w:r>
        <w:t>. M</w:t>
      </w:r>
      <w:r w:rsidRPr="00975773">
        <w:t xml:space="preserve">ake notes </w:t>
      </w:r>
      <w:r w:rsidR="00D90D69">
        <w:t>for</w:t>
      </w:r>
      <w:r w:rsidR="00D90D69" w:rsidRPr="00975773">
        <w:t xml:space="preserve"> </w:t>
      </w:r>
      <w:r w:rsidRPr="00975773">
        <w:t xml:space="preserve">self-assessment and points for improvement in </w:t>
      </w:r>
      <w:r>
        <w:t>your</w:t>
      </w:r>
      <w:r w:rsidRPr="00975773">
        <w:t xml:space="preserve"> own imaginative texts.</w:t>
      </w:r>
    </w:p>
    <w:p w14:paraId="38A3771B" w14:textId="77777777" w:rsidR="00170B0C" w:rsidRPr="00170B0C" w:rsidRDefault="00170B0C" w:rsidP="00170B0C">
      <w:pPr>
        <w:sectPr w:rsidR="00170B0C" w:rsidRPr="00170B0C" w:rsidSect="00170B0C">
          <w:pgSz w:w="16838" w:h="11906" w:orient="landscape" w:code="9"/>
          <w:pgMar w:top="1134" w:right="1134" w:bottom="1134" w:left="1134" w:header="709" w:footer="709" w:gutter="0"/>
          <w:cols w:space="708"/>
          <w:docGrid w:linePitch="360"/>
        </w:sectPr>
      </w:pPr>
    </w:p>
    <w:p w14:paraId="056D90E6" w14:textId="246D64A6" w:rsidR="00AC6580" w:rsidRDefault="00AC6580" w:rsidP="00AC6580">
      <w:pPr>
        <w:pStyle w:val="Heading1"/>
      </w:pPr>
      <w:bookmarkStart w:id="177" w:name="_Toc206505341"/>
      <w:bookmarkStart w:id="178" w:name="_Toc215816312"/>
      <w:r w:rsidRPr="00630F90">
        <w:lastRenderedPageBreak/>
        <w:t xml:space="preserve">Phase </w:t>
      </w:r>
      <w:r>
        <w:t>5</w:t>
      </w:r>
      <w:r w:rsidRPr="00630F90">
        <w:t xml:space="preserve"> – </w:t>
      </w:r>
      <w:r w:rsidR="008B6D76">
        <w:t>composing critically and creatively in response to the focus area and texts</w:t>
      </w:r>
      <w:bookmarkEnd w:id="177"/>
      <w:bookmarkEnd w:id="178"/>
    </w:p>
    <w:p w14:paraId="3CBB3510" w14:textId="35B53ACD" w:rsidR="004C581E" w:rsidRDefault="004C581E" w:rsidP="004C581E">
      <w:pPr>
        <w:pStyle w:val="FeatureBox2"/>
      </w:pPr>
      <w:bookmarkStart w:id="179" w:name="_Toc206505342"/>
      <w:r>
        <w:t xml:space="preserve">In the </w:t>
      </w:r>
      <w:r w:rsidRPr="004C581E">
        <w:rPr>
          <w:rStyle w:val="Strong"/>
          <w:b w:val="0"/>
          <w:bCs w:val="0"/>
        </w:rPr>
        <w:t>‘composing critically and creatively in response to the focus area and texts’</w:t>
      </w:r>
      <w:r>
        <w:t xml:space="preserve"> phase, students focus on reflection and evaluation of a variety of texts. In this phase, students engage critically and creatively with the core texts and their own discursive and imaginative responses to reflect on the relationship between reading and writing. Students will develop insights into the world around them, deepening their understanding of themselves and the lives of others while enhancing their enjoyment of reading. They focus on their own role as composers and writers, as they experiment with reflection writing to examine language features, text structures and stylistic choices in discursive and imaginative texts. This critical engagement allows them to appreciate how these elements shape ideas and perspectives, allowing them to refine their personal responses in preparation for Part B of their assessment.</w:t>
      </w:r>
    </w:p>
    <w:p w14:paraId="74EF76AF" w14:textId="77777777" w:rsidR="004C581E" w:rsidRDefault="004C581E" w:rsidP="004C581E">
      <w:pPr>
        <w:pStyle w:val="FeatureBox2"/>
      </w:pPr>
      <w:r>
        <w:t xml:space="preserve">Throughout this phase, students will investigate how composers use codes and conventions for effect, and they will experiment with composing and reflecting on </w:t>
      </w:r>
      <w:r w:rsidRPr="002261B2">
        <w:t>discursive</w:t>
      </w:r>
      <w:r>
        <w:t xml:space="preserve"> and</w:t>
      </w:r>
      <w:r w:rsidRPr="002261B2">
        <w:t xml:space="preserve"> </w:t>
      </w:r>
      <w:r>
        <w:t>imaginative text forms. Students will deepen their evaluative skills when writing for specific audiences, contexts and purposes, and the ways they can use language forms, features and structures in their own writing. This process aligns with the overarching focus outlined in the syllabus, fostering a deeper understanding of language and its impact on shaping experiences and perspectives.</w:t>
      </w:r>
    </w:p>
    <w:p w14:paraId="21A9098B" w14:textId="5A5EAC82" w:rsidR="004C581E" w:rsidRDefault="004C581E" w:rsidP="004C581E">
      <w:pPr>
        <w:pStyle w:val="FeatureBox2"/>
      </w:pPr>
      <w:r>
        <w:t>Through explicit, targeted English language study, students will build their vocabulary to appreciate, understand and reflect on texts while planning, drafting and refining their own written and spoken work. By engaging with aesthetically, stylistically and conceptually rich texts, they will enhance their enjoyment of reading and strengthen their personal voice as writers.</w:t>
      </w:r>
    </w:p>
    <w:p w14:paraId="6CDFD79C" w14:textId="7D0CED16" w:rsidR="004C581E" w:rsidRDefault="004C581E" w:rsidP="004C581E">
      <w:pPr>
        <w:pStyle w:val="FeatureBox2"/>
      </w:pPr>
      <w:r w:rsidRPr="00BD74F6">
        <w:t xml:space="preserve">In this program aspects of Phase </w:t>
      </w:r>
      <w:r>
        <w:t>5</w:t>
      </w:r>
      <w:r w:rsidRPr="00BD74F6">
        <w:t xml:space="preserve"> have been integrated into Phase</w:t>
      </w:r>
      <w:r>
        <w:t xml:space="preserve">s </w:t>
      </w:r>
      <w:r w:rsidRPr="00BD74F6">
        <w:t>3b</w:t>
      </w:r>
      <w:r>
        <w:t xml:space="preserve"> and 4</w:t>
      </w:r>
      <w:r w:rsidRPr="00BD74F6">
        <w:t>.</w:t>
      </w:r>
    </w:p>
    <w:p w14:paraId="1DB81D3A" w14:textId="77777777" w:rsidR="004C581E" w:rsidRDefault="004C581E">
      <w:pPr>
        <w:suppressAutoHyphens w:val="0"/>
        <w:spacing w:before="0" w:after="160" w:line="259" w:lineRule="auto"/>
      </w:pPr>
      <w:r>
        <w:br w:type="page"/>
      </w:r>
    </w:p>
    <w:p w14:paraId="49F57638" w14:textId="0667CB50" w:rsidR="00FE08FA" w:rsidRDefault="00FE08FA" w:rsidP="00FE08FA">
      <w:pPr>
        <w:pStyle w:val="Heading2"/>
      </w:pPr>
      <w:bookmarkStart w:id="180" w:name="_Toc215816313"/>
      <w:r>
        <w:lastRenderedPageBreak/>
        <w:t xml:space="preserve">Phase </w:t>
      </w:r>
      <w:r w:rsidR="004209A2">
        <w:t>5</w:t>
      </w:r>
      <w:r>
        <w:t>, activity 1 – recording initial ideas on reflective writing</w:t>
      </w:r>
      <w:bookmarkEnd w:id="179"/>
      <w:bookmarkEnd w:id="180"/>
    </w:p>
    <w:p w14:paraId="75253375" w14:textId="62170B3E" w:rsidR="006D6B89" w:rsidRDefault="006D6B89" w:rsidP="006D6B89">
      <w:pPr>
        <w:pStyle w:val="FeatureBox3"/>
      </w:pPr>
      <w:r>
        <w:rPr>
          <w:b/>
          <w:bCs/>
        </w:rPr>
        <w:t>Student note:</w:t>
      </w:r>
      <w:r w:rsidRPr="00452FF8">
        <w:t xml:space="preserve"> </w:t>
      </w:r>
      <w:r w:rsidRPr="006D6B89">
        <w:t>NESA</w:t>
      </w:r>
      <w:r w:rsidR="00EE569E">
        <w:t xml:space="preserve">’s </w:t>
      </w:r>
      <w:hyperlink r:id="rId94" w:history="1">
        <w:r w:rsidR="00EE569E" w:rsidRPr="00EE569E">
          <w:rPr>
            <w:rStyle w:val="Hyperlink"/>
          </w:rPr>
          <w:t>Glossary</w:t>
        </w:r>
      </w:hyperlink>
      <w:r w:rsidRPr="006D6B89">
        <w:t xml:space="preserve"> </w:t>
      </w:r>
      <w:r w:rsidR="00C80280">
        <w:t xml:space="preserve">(2024) </w:t>
      </w:r>
      <w:r w:rsidRPr="006D6B89">
        <w:t>defines ‘reflection’ as ‘</w:t>
      </w:r>
      <w:r w:rsidR="00EE569E">
        <w:t>t</w:t>
      </w:r>
      <w:r w:rsidRPr="006D6B89">
        <w:t>he thought process by which students develop an understanding and appreciation of their own learning. This process draws on both cognitive and affective experience.</w:t>
      </w:r>
      <w:r w:rsidR="00C80280">
        <w:t>’</w:t>
      </w:r>
    </w:p>
    <w:p w14:paraId="68015A76" w14:textId="037687AF" w:rsidR="00EE569E" w:rsidRDefault="00EE569E" w:rsidP="00EE569E">
      <w:pPr>
        <w:pStyle w:val="FeatureBox3"/>
      </w:pPr>
      <w:r>
        <w:t xml:space="preserve">In English, </w:t>
      </w:r>
      <w:r w:rsidR="00134E0B">
        <w:t>you</w:t>
      </w:r>
      <w:r>
        <w:t xml:space="preserve"> are asked to reflect on the cognitive aspect of learning. A reflection should explain the links between your </w:t>
      </w:r>
      <w:r w:rsidR="00D946AB">
        <w:t>conceptual</w:t>
      </w:r>
      <w:r>
        <w:t>, structur</w:t>
      </w:r>
      <w:r w:rsidR="00D946AB">
        <w:t>al</w:t>
      </w:r>
      <w:r>
        <w:t>, technical and language features and conventions in relation to the intended audience and purpose of your writing.</w:t>
      </w:r>
    </w:p>
    <w:p w14:paraId="30AE07A5" w14:textId="2BE0E7BD" w:rsidR="00ED0BB8" w:rsidRDefault="0035417C" w:rsidP="00F13CA7">
      <w:pPr>
        <w:pStyle w:val="ListNumber"/>
        <w:numPr>
          <w:ilvl w:val="0"/>
          <w:numId w:val="36"/>
        </w:numPr>
      </w:pPr>
      <w:r>
        <w:t xml:space="preserve">Complete the table below detailing your understanding </w:t>
      </w:r>
      <w:r w:rsidR="006D6B89">
        <w:t>of the purpose and features of reflective writing.</w:t>
      </w:r>
    </w:p>
    <w:p w14:paraId="690752E0" w14:textId="39773BC2"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49</w:t>
      </w:r>
      <w:r>
        <w:fldChar w:fldCharType="end"/>
      </w:r>
      <w:r w:rsidR="0DC5545E">
        <w:t xml:space="preserve"> </w:t>
      </w:r>
      <w:r>
        <w:t>– revising the features of reflective writing</w:t>
      </w:r>
    </w:p>
    <w:tbl>
      <w:tblPr>
        <w:tblStyle w:val="Tableheader"/>
        <w:tblW w:w="0" w:type="auto"/>
        <w:tblLook w:val="04A0" w:firstRow="1" w:lastRow="0" w:firstColumn="1" w:lastColumn="0" w:noHBand="0" w:noVBand="1"/>
        <w:tblDescription w:val="The first column is for questions involved in reflective writing and the second column is for your notes and response. "/>
      </w:tblPr>
      <w:tblGrid>
        <w:gridCol w:w="4814"/>
        <w:gridCol w:w="4814"/>
      </w:tblGrid>
      <w:tr w:rsidR="00CD63DE" w14:paraId="0A914618"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6ADCF2" w14:textId="0CA3BB5E" w:rsidR="00FE08FA" w:rsidRDefault="00FE08FA">
            <w:r>
              <w:t>Question</w:t>
            </w:r>
            <w:r w:rsidR="00C80280">
              <w:t>s</w:t>
            </w:r>
          </w:p>
        </w:tc>
        <w:tc>
          <w:tcPr>
            <w:tcW w:w="4814" w:type="dxa"/>
          </w:tcPr>
          <w:p w14:paraId="05AAF54D" w14:textId="77777777" w:rsidR="00FE08FA" w:rsidRDefault="00FE08FA">
            <w:pPr>
              <w:cnfStyle w:val="100000000000" w:firstRow="1" w:lastRow="0" w:firstColumn="0" w:lastColumn="0" w:oddVBand="0" w:evenVBand="0" w:oddHBand="0" w:evenHBand="0" w:firstRowFirstColumn="0" w:firstRowLastColumn="0" w:lastRowFirstColumn="0" w:lastRowLastColumn="0"/>
            </w:pPr>
            <w:r>
              <w:t>Your notes and response</w:t>
            </w:r>
          </w:p>
        </w:tc>
      </w:tr>
      <w:tr w:rsidR="00CD63DE" w14:paraId="30FE4088"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3AC643" w14:textId="1CAB56DD" w:rsidR="00FE08FA" w:rsidRDefault="00EE569E">
            <w:r>
              <w:t>What does it mean to</w:t>
            </w:r>
            <w:r w:rsidR="00FE08FA">
              <w:t xml:space="preserve"> reflect?</w:t>
            </w:r>
          </w:p>
        </w:tc>
        <w:tc>
          <w:tcPr>
            <w:tcW w:w="4814" w:type="dxa"/>
          </w:tcPr>
          <w:p w14:paraId="23D4AD04" w14:textId="376BC54A" w:rsidR="00FE08FA" w:rsidRDefault="00FE08FA">
            <w:pPr>
              <w:cnfStyle w:val="000000100000" w:firstRow="0" w:lastRow="0" w:firstColumn="0" w:lastColumn="0" w:oddVBand="0" w:evenVBand="0" w:oddHBand="1" w:evenHBand="0" w:firstRowFirstColumn="0" w:firstRowLastColumn="0" w:lastRowFirstColumn="0" w:lastRowLastColumn="0"/>
            </w:pPr>
          </w:p>
        </w:tc>
      </w:tr>
      <w:tr w:rsidR="00CD63DE" w14:paraId="0B62DE40"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FE763A" w14:textId="784B887B" w:rsidR="00FE08FA" w:rsidRDefault="00FE08FA">
            <w:r>
              <w:t xml:space="preserve">What is a reflection in </w:t>
            </w:r>
            <w:r w:rsidR="00EE569E">
              <w:t>the context of</w:t>
            </w:r>
            <w:r>
              <w:t xml:space="preserve"> English?</w:t>
            </w:r>
          </w:p>
        </w:tc>
        <w:tc>
          <w:tcPr>
            <w:tcW w:w="4814" w:type="dxa"/>
          </w:tcPr>
          <w:p w14:paraId="15341DAB" w14:textId="3D2C86DE" w:rsidR="00FE08FA" w:rsidRDefault="00FE08FA">
            <w:pPr>
              <w:cnfStyle w:val="000000010000" w:firstRow="0" w:lastRow="0" w:firstColumn="0" w:lastColumn="0" w:oddVBand="0" w:evenVBand="0" w:oddHBand="0" w:evenHBand="1" w:firstRowFirstColumn="0" w:firstRowLastColumn="0" w:lastRowFirstColumn="0" w:lastRowLastColumn="0"/>
            </w:pPr>
            <w:r>
              <w:t xml:space="preserve"> </w:t>
            </w:r>
          </w:p>
        </w:tc>
      </w:tr>
      <w:tr w:rsidR="00CD63DE" w14:paraId="71F0B47B"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1CF721" w14:textId="16ACC148" w:rsidR="00FE08FA" w:rsidRPr="00EE569E" w:rsidRDefault="00FE08FA">
            <w:pPr>
              <w:rPr>
                <w:b w:val="0"/>
              </w:rPr>
            </w:pPr>
            <w:r>
              <w:t>What kinds of information need to go into reflective writing?</w:t>
            </w:r>
          </w:p>
        </w:tc>
        <w:tc>
          <w:tcPr>
            <w:tcW w:w="4814" w:type="dxa"/>
          </w:tcPr>
          <w:p w14:paraId="7C415898"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r w:rsidR="00CD63DE" w14:paraId="082AFDAC"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3CF016" w14:textId="6A5B0DD5" w:rsidR="00FE08FA" w:rsidRPr="00EE569E" w:rsidRDefault="00FE08FA">
            <w:pPr>
              <w:rPr>
                <w:b w:val="0"/>
              </w:rPr>
            </w:pPr>
            <w:r>
              <w:t xml:space="preserve">How </w:t>
            </w:r>
            <w:r w:rsidR="00EE569E">
              <w:t>can reflections be structured?</w:t>
            </w:r>
          </w:p>
        </w:tc>
        <w:tc>
          <w:tcPr>
            <w:tcW w:w="4814" w:type="dxa"/>
          </w:tcPr>
          <w:p w14:paraId="6CD37B38"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r w:rsidR="00CD63DE" w14:paraId="6BE285ED"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8393BA" w14:textId="58DA398F" w:rsidR="00EE569E" w:rsidRDefault="00EE569E">
            <w:r>
              <w:t>What are some of the language features used in reflective writing?</w:t>
            </w:r>
          </w:p>
        </w:tc>
        <w:tc>
          <w:tcPr>
            <w:tcW w:w="4814" w:type="dxa"/>
          </w:tcPr>
          <w:p w14:paraId="4DC724FB" w14:textId="77777777" w:rsidR="00EE569E" w:rsidRDefault="00EE569E">
            <w:pPr>
              <w:cnfStyle w:val="000000100000" w:firstRow="0" w:lastRow="0" w:firstColumn="0" w:lastColumn="0" w:oddVBand="0" w:evenVBand="0" w:oddHBand="1" w:evenHBand="0" w:firstRowFirstColumn="0" w:firstRowLastColumn="0" w:lastRowFirstColumn="0" w:lastRowLastColumn="0"/>
            </w:pPr>
          </w:p>
        </w:tc>
      </w:tr>
      <w:tr w:rsidR="00CD63DE" w14:paraId="6BB90031"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63B5998" w14:textId="09D7BC0A" w:rsidR="00FE08FA" w:rsidRPr="00EE569E" w:rsidRDefault="00FE08FA">
            <w:pPr>
              <w:rPr>
                <w:b w:val="0"/>
              </w:rPr>
            </w:pPr>
            <w:r>
              <w:t>In my reflective writing, how do I balance my discussion of the core texts I have used as models, and discussion of my own writing?</w:t>
            </w:r>
          </w:p>
        </w:tc>
        <w:tc>
          <w:tcPr>
            <w:tcW w:w="4814" w:type="dxa"/>
          </w:tcPr>
          <w:p w14:paraId="7DE8EC2A"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bl>
    <w:p w14:paraId="0D2B60BB" w14:textId="0C77C380" w:rsidR="00FE08FA" w:rsidRDefault="00D35BD6" w:rsidP="00FE08FA">
      <w:pPr>
        <w:pStyle w:val="Heading2"/>
      </w:pPr>
      <w:bookmarkStart w:id="181" w:name="_Toc206505343"/>
      <w:bookmarkStart w:id="182" w:name="_Toc215816314"/>
      <w:r>
        <w:lastRenderedPageBreak/>
        <w:t>P</w:t>
      </w:r>
      <w:r w:rsidR="00FE08FA">
        <w:t xml:space="preserve">hase </w:t>
      </w:r>
      <w:r w:rsidR="00BD683A">
        <w:t>5</w:t>
      </w:r>
      <w:r w:rsidR="00FE08FA">
        <w:t xml:space="preserve">, activity </w:t>
      </w:r>
      <w:r w:rsidR="00BD683A">
        <w:t>2</w:t>
      </w:r>
      <w:r w:rsidR="00FE08FA">
        <w:t xml:space="preserve"> – </w:t>
      </w:r>
      <w:r w:rsidR="009A6C33">
        <w:t>reflecting on own draft compositions</w:t>
      </w:r>
      <w:bookmarkEnd w:id="181"/>
      <w:bookmarkEnd w:id="182"/>
    </w:p>
    <w:p w14:paraId="00ED4717" w14:textId="6993C377" w:rsidR="00FE08FA" w:rsidRDefault="00FE08FA" w:rsidP="00FE08FA">
      <w:pPr>
        <w:pStyle w:val="FeatureBox3"/>
      </w:pPr>
      <w:r w:rsidRPr="00604493">
        <w:rPr>
          <w:b/>
          <w:bCs/>
        </w:rPr>
        <w:t>Student note:</w:t>
      </w:r>
      <w:r>
        <w:t xml:space="preserve"> </w:t>
      </w:r>
      <w:r w:rsidR="00BD683A">
        <w:t>this task asks you to reflect on all the compositions drafted across this term</w:t>
      </w:r>
      <w:r w:rsidR="00FD19E3">
        <w:t>, before you</w:t>
      </w:r>
      <w:r w:rsidR="00BD683A">
        <w:t xml:space="preserve"> select one to develop for </w:t>
      </w:r>
      <w:r w:rsidR="00FD19E3">
        <w:t xml:space="preserve">Part A of </w:t>
      </w:r>
      <w:r w:rsidR="00BD683A">
        <w:t>your formal assessment.</w:t>
      </w:r>
    </w:p>
    <w:p w14:paraId="29CCDEED" w14:textId="64BE8E62" w:rsidR="00FE08FA" w:rsidRDefault="00AB376E" w:rsidP="00F13CA7">
      <w:pPr>
        <w:pStyle w:val="ListNumber"/>
        <w:numPr>
          <w:ilvl w:val="0"/>
          <w:numId w:val="26"/>
        </w:numPr>
      </w:pPr>
      <w:r>
        <w:t>T</w:t>
      </w:r>
      <w:r w:rsidR="00FE08FA">
        <w:t xml:space="preserve">hink back over all the pieces of writing you have </w:t>
      </w:r>
      <w:r>
        <w:t>drafted</w:t>
      </w:r>
      <w:r w:rsidR="00FE08FA">
        <w:t xml:space="preserve"> throughout the term.</w:t>
      </w:r>
    </w:p>
    <w:p w14:paraId="3390EBF6" w14:textId="288981E6" w:rsidR="00FE08FA" w:rsidRDefault="00AB376E" w:rsidP="00EB1B6C">
      <w:pPr>
        <w:pStyle w:val="ListNumber"/>
        <w:numPr>
          <w:ilvl w:val="0"/>
          <w:numId w:val="57"/>
        </w:numPr>
      </w:pPr>
      <w:r>
        <w:t>Complete the table below, m</w:t>
      </w:r>
      <w:r w:rsidR="00FE08FA" w:rsidRPr="006B2635">
        <w:t>ak</w:t>
      </w:r>
      <w:r>
        <w:t>ing</w:t>
      </w:r>
      <w:r w:rsidR="00FE08FA" w:rsidRPr="006B2635">
        <w:t xml:space="preserve"> notes </w:t>
      </w:r>
      <w:r>
        <w:t>about</w:t>
      </w:r>
    </w:p>
    <w:p w14:paraId="2CB22D1F" w14:textId="1E3976CA" w:rsidR="00AB376E" w:rsidRDefault="00D35BD6" w:rsidP="00F13CA7">
      <w:pPr>
        <w:pStyle w:val="ListNumber2"/>
        <w:numPr>
          <w:ilvl w:val="0"/>
          <w:numId w:val="37"/>
        </w:numPr>
      </w:pPr>
      <w:r>
        <w:t xml:space="preserve">your </w:t>
      </w:r>
      <w:r w:rsidR="00421663">
        <w:t>i</w:t>
      </w:r>
      <w:r w:rsidR="00AB376E">
        <w:t>ntended audience</w:t>
      </w:r>
      <w:r w:rsidR="00421663">
        <w:t xml:space="preserve"> and purpose</w:t>
      </w:r>
    </w:p>
    <w:p w14:paraId="12B2FC8D" w14:textId="3A729852" w:rsidR="00421663" w:rsidRDefault="00421663" w:rsidP="000F161F">
      <w:pPr>
        <w:pStyle w:val="ListNumber2"/>
        <w:numPr>
          <w:ilvl w:val="0"/>
          <w:numId w:val="15"/>
        </w:numPr>
      </w:pPr>
      <w:r>
        <w:t xml:space="preserve">the </w:t>
      </w:r>
      <w:r w:rsidR="00875F0B">
        <w:t>quality</w:t>
      </w:r>
      <w:r w:rsidR="00CE27C1">
        <w:t xml:space="preserve"> of the text. </w:t>
      </w:r>
      <w:r w:rsidR="001372D6">
        <w:t>(</w:t>
      </w:r>
      <w:r w:rsidR="00CE27C1">
        <w:t>Was it successful in achieving its purpose?</w:t>
      </w:r>
      <w:r w:rsidR="001372D6">
        <w:t>)</w:t>
      </w:r>
    </w:p>
    <w:p w14:paraId="59B914BE" w14:textId="517CDBD4" w:rsidR="00FE08FA" w:rsidRDefault="00FE08FA" w:rsidP="4EFF4D68">
      <w:pPr>
        <w:pStyle w:val="ListNumber"/>
      </w:pPr>
      <w:r>
        <w:t>Discuss your choice with your teacher or a peer</w:t>
      </w:r>
      <w:r w:rsidR="00446635">
        <w:t xml:space="preserve">, explaining </w:t>
      </w:r>
      <w:r w:rsidR="00552382">
        <w:t>why you evaluated each</w:t>
      </w:r>
      <w:r w:rsidR="00AA2849">
        <w:t xml:space="preserve"> text the way you did, and consider feedback on how your writing choices supported – or limited – your ability </w:t>
      </w:r>
      <w:r w:rsidR="00857EA8">
        <w:t>to meet the intended audience and purpose</w:t>
      </w:r>
      <w:r>
        <w:t>.</w:t>
      </w:r>
    </w:p>
    <w:p w14:paraId="7CC186C1" w14:textId="2E67475B" w:rsidR="001B6EB1" w:rsidRDefault="001B6EB1" w:rsidP="001B6EB1">
      <w:pPr>
        <w:pStyle w:val="Caption"/>
      </w:pPr>
      <w:r>
        <w:t xml:space="preserve">Table </w:t>
      </w:r>
      <w:r>
        <w:fldChar w:fldCharType="begin"/>
      </w:r>
      <w:r>
        <w:instrText xml:space="preserve"> SEQ Table \* ARABIC </w:instrText>
      </w:r>
      <w:r>
        <w:fldChar w:fldCharType="separate"/>
      </w:r>
      <w:r w:rsidR="00E02857">
        <w:rPr>
          <w:noProof/>
        </w:rPr>
        <w:t>50</w:t>
      </w:r>
      <w:r>
        <w:fldChar w:fldCharType="end"/>
      </w:r>
      <w:r w:rsidR="6002A590">
        <w:t xml:space="preserve"> </w:t>
      </w:r>
      <w:r>
        <w:t>– reflecting on compositions across the term</w:t>
      </w:r>
    </w:p>
    <w:tbl>
      <w:tblPr>
        <w:tblStyle w:val="Tableheader"/>
        <w:tblW w:w="0" w:type="auto"/>
        <w:tblLook w:val="04A0" w:firstRow="1" w:lastRow="0" w:firstColumn="1" w:lastColumn="0" w:noHBand="0" w:noVBand="1"/>
        <w:tblDescription w:val="Left hand column lists all the writing tasks students have completed. In the second column they identify the audience. In the third, they identify the purpose. The last column is space to evalulation the quality of these texts."/>
      </w:tblPr>
      <w:tblGrid>
        <w:gridCol w:w="2407"/>
        <w:gridCol w:w="2407"/>
        <w:gridCol w:w="2408"/>
        <w:gridCol w:w="2408"/>
      </w:tblGrid>
      <w:tr w:rsidR="00446EDD" w14:paraId="39B60C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1BA0CA9" w14:textId="53BF1D6D" w:rsidR="00FE08FA" w:rsidRDefault="00C02040">
            <w:r>
              <w:t>Draft</w:t>
            </w:r>
            <w:r w:rsidR="00FE08FA">
              <w:t xml:space="preserve"> writing tasks</w:t>
            </w:r>
            <w:r>
              <w:t xml:space="preserve"> across this term</w:t>
            </w:r>
          </w:p>
        </w:tc>
        <w:tc>
          <w:tcPr>
            <w:tcW w:w="2407" w:type="dxa"/>
          </w:tcPr>
          <w:p w14:paraId="7984669D" w14:textId="77777777" w:rsidR="00FE08FA" w:rsidRDefault="00FE08FA">
            <w:pPr>
              <w:cnfStyle w:val="100000000000" w:firstRow="1" w:lastRow="0" w:firstColumn="0" w:lastColumn="0" w:oddVBand="0" w:evenVBand="0" w:oddHBand="0" w:evenHBand="0" w:firstRowFirstColumn="0" w:firstRowLastColumn="0" w:lastRowFirstColumn="0" w:lastRowLastColumn="0"/>
            </w:pPr>
            <w:r w:rsidRPr="006B2635">
              <w:t>Audience</w:t>
            </w:r>
          </w:p>
        </w:tc>
        <w:tc>
          <w:tcPr>
            <w:tcW w:w="2408" w:type="dxa"/>
          </w:tcPr>
          <w:p w14:paraId="67619037" w14:textId="77777777" w:rsidR="00FE08FA" w:rsidRDefault="00FE08FA">
            <w:pPr>
              <w:cnfStyle w:val="100000000000" w:firstRow="1" w:lastRow="0" w:firstColumn="0" w:lastColumn="0" w:oddVBand="0" w:evenVBand="0" w:oddHBand="0" w:evenHBand="0" w:firstRowFirstColumn="0" w:firstRowLastColumn="0" w:lastRowFirstColumn="0" w:lastRowLastColumn="0"/>
            </w:pPr>
            <w:r w:rsidRPr="006B2635">
              <w:t>Purpose</w:t>
            </w:r>
          </w:p>
        </w:tc>
        <w:tc>
          <w:tcPr>
            <w:tcW w:w="2408" w:type="dxa"/>
          </w:tcPr>
          <w:p w14:paraId="24E67F80" w14:textId="41AC3092" w:rsidR="00FE08FA" w:rsidRPr="006B2635" w:rsidRDefault="00C02040">
            <w:pPr>
              <w:cnfStyle w:val="100000000000" w:firstRow="1" w:lastRow="0" w:firstColumn="0" w:lastColumn="0" w:oddVBand="0" w:evenVBand="0" w:oddHBand="0" w:evenHBand="0" w:firstRowFirstColumn="0" w:firstRowLastColumn="0" w:lastRowFirstColumn="0" w:lastRowLastColumn="0"/>
            </w:pPr>
            <w:r>
              <w:t>Brief evaluation of the text’s quality</w:t>
            </w:r>
          </w:p>
        </w:tc>
      </w:tr>
      <w:tr w:rsidR="00446EDD" w14:paraId="3064FC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7FAD035" w14:textId="1B7F1DD4" w:rsidR="00FE08FA" w:rsidRPr="0068651B" w:rsidRDefault="00FE08FA">
            <w:pPr>
              <w:rPr>
                <w:b w:val="0"/>
              </w:rPr>
            </w:pPr>
            <w:r w:rsidRPr="00CA360F">
              <w:t xml:space="preserve">Phase 1, activity </w:t>
            </w:r>
            <w:r>
              <w:t>2</w:t>
            </w:r>
            <w:r w:rsidRPr="00CA360F">
              <w:t xml:space="preserve"> – defining </w:t>
            </w:r>
            <w:r w:rsidR="001372D6">
              <w:t>‘</w:t>
            </w:r>
            <w:r w:rsidRPr="00CA360F">
              <w:t>aesthetics</w:t>
            </w:r>
            <w:r w:rsidR="001372D6">
              <w:t>’</w:t>
            </w:r>
            <w:r w:rsidRPr="001372D6">
              <w:rPr>
                <w:b w:val="0"/>
                <w:bCs/>
              </w:rPr>
              <w:t xml:space="preserve"> –</w:t>
            </w:r>
            <w:r w:rsidRPr="0068651B">
              <w:rPr>
                <w:b w:val="0"/>
              </w:rPr>
              <w:t xml:space="preserve"> to use as the stimulus for a short piece of imaginative writing</w:t>
            </w:r>
          </w:p>
        </w:tc>
        <w:tc>
          <w:tcPr>
            <w:tcW w:w="2407" w:type="dxa"/>
          </w:tcPr>
          <w:p w14:paraId="0C1252C8"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35FE67BF"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7BDEE0DA"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r w:rsidR="00446EDD" w14:paraId="20A17E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94BA988" w14:textId="35420BBE" w:rsidR="00FE08FA" w:rsidRDefault="00FE08FA">
            <w:r w:rsidRPr="0068651B">
              <w:rPr>
                <w:b w:val="0"/>
                <w:bCs/>
              </w:rPr>
              <w:t>Quick writes in response to</w:t>
            </w:r>
            <w:r w:rsidR="00BE0B5B">
              <w:rPr>
                <w:b w:val="0"/>
                <w:bCs/>
              </w:rPr>
              <w:t xml:space="preserve"> Jazz Money and Ellen van Neerven author interviews</w:t>
            </w:r>
          </w:p>
        </w:tc>
        <w:tc>
          <w:tcPr>
            <w:tcW w:w="2407" w:type="dxa"/>
          </w:tcPr>
          <w:p w14:paraId="76B39826"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62E0F086"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6A78354B"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r w:rsidR="00446EDD" w14:paraId="2A1742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E85730F" w14:textId="2F8C07F1" w:rsidR="00FE08FA" w:rsidRPr="00BE0B5B" w:rsidRDefault="00FE08FA">
            <w:r w:rsidRPr="00BE0B5B">
              <w:t>Core formative task 1</w:t>
            </w:r>
            <w:r w:rsidR="00A62D90">
              <w:t xml:space="preserve"> </w:t>
            </w:r>
            <w:r w:rsidRPr="00BE0B5B">
              <w:t xml:space="preserve">– letter to an </w:t>
            </w:r>
            <w:r w:rsidRPr="00BE0B5B">
              <w:lastRenderedPageBreak/>
              <w:t>author</w:t>
            </w:r>
          </w:p>
        </w:tc>
        <w:tc>
          <w:tcPr>
            <w:tcW w:w="2407" w:type="dxa"/>
          </w:tcPr>
          <w:p w14:paraId="109BF9D8"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4ACC7C74"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21CF55B2"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r w:rsidR="00446EDD" w14:paraId="48C95C0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5311F0" w14:textId="7DB328AC" w:rsidR="00FE08FA" w:rsidRPr="00223636" w:rsidRDefault="00223636">
            <w:pPr>
              <w:rPr>
                <w:b w:val="0"/>
              </w:rPr>
            </w:pPr>
            <w:r w:rsidRPr="00223636">
              <w:rPr>
                <w:b w:val="0"/>
                <w:bCs/>
              </w:rPr>
              <w:t>200-word eulogy for an influential person of your own choosing</w:t>
            </w:r>
          </w:p>
        </w:tc>
        <w:tc>
          <w:tcPr>
            <w:tcW w:w="2407" w:type="dxa"/>
          </w:tcPr>
          <w:p w14:paraId="62E4109B"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625E0424"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4BD1C041"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r w:rsidR="00446EDD" w14:paraId="168B94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69FA64C" w14:textId="77777777" w:rsidR="00FE08FA" w:rsidRPr="00223636" w:rsidRDefault="00FE08FA">
            <w:r w:rsidRPr="00223636">
              <w:t>Core formative task 2 – discursive response</w:t>
            </w:r>
          </w:p>
        </w:tc>
        <w:tc>
          <w:tcPr>
            <w:tcW w:w="2407" w:type="dxa"/>
          </w:tcPr>
          <w:p w14:paraId="35BB592C"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6F58C339"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3B466488"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r w:rsidR="00446EDD" w14:paraId="4E80452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DBB4122" w14:textId="44030557" w:rsidR="00FE08FA" w:rsidRPr="0068651B" w:rsidRDefault="00427E83">
            <w:pPr>
              <w:rPr>
                <w:b w:val="0"/>
              </w:rPr>
            </w:pPr>
            <w:r>
              <w:rPr>
                <w:b w:val="0"/>
                <w:bCs/>
              </w:rPr>
              <w:t>100 to 200-word paragraph describing a significant place or setting</w:t>
            </w:r>
          </w:p>
        </w:tc>
        <w:tc>
          <w:tcPr>
            <w:tcW w:w="2407" w:type="dxa"/>
          </w:tcPr>
          <w:p w14:paraId="43BEB4BB"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06283BAF"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50866291"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r w:rsidR="00446EDD" w14:paraId="3690A2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9E96892" w14:textId="5F1B034D" w:rsidR="00FE08FA" w:rsidRPr="0068651B" w:rsidRDefault="00427E83">
            <w:pPr>
              <w:rPr>
                <w:b w:val="0"/>
              </w:rPr>
            </w:pPr>
            <w:r>
              <w:rPr>
                <w:b w:val="0"/>
                <w:bCs/>
              </w:rPr>
              <w:t>100 to 2</w:t>
            </w:r>
            <w:r w:rsidR="00D35BD6">
              <w:rPr>
                <w:b w:val="0"/>
                <w:bCs/>
              </w:rPr>
              <w:t>0</w:t>
            </w:r>
            <w:r>
              <w:rPr>
                <w:b w:val="0"/>
                <w:bCs/>
              </w:rPr>
              <w:t xml:space="preserve">0-word paragraph </w:t>
            </w:r>
            <w:r w:rsidR="006A7CC2">
              <w:rPr>
                <w:b w:val="0"/>
                <w:bCs/>
              </w:rPr>
              <w:t>developing a character</w:t>
            </w:r>
          </w:p>
        </w:tc>
        <w:tc>
          <w:tcPr>
            <w:tcW w:w="2407" w:type="dxa"/>
          </w:tcPr>
          <w:p w14:paraId="7A5D717E"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6DD7E169"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0DEF760E"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r w:rsidR="00446EDD" w14:paraId="32E06E0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5C1356F" w14:textId="2A5A8022" w:rsidR="00FE08FA" w:rsidRPr="006A7CC2" w:rsidRDefault="00FE08FA">
            <w:r>
              <w:t xml:space="preserve">Core </w:t>
            </w:r>
            <w:r w:rsidR="006A7CC2">
              <w:t>formative task</w:t>
            </w:r>
            <w:r>
              <w:t xml:space="preserve"> 3</w:t>
            </w:r>
            <w:r w:rsidR="006A7CC2">
              <w:t xml:space="preserve"> –</w:t>
            </w:r>
            <w:r>
              <w:t xml:space="preserve"> imaginative response</w:t>
            </w:r>
          </w:p>
        </w:tc>
        <w:tc>
          <w:tcPr>
            <w:tcW w:w="2407" w:type="dxa"/>
          </w:tcPr>
          <w:p w14:paraId="402BC34F"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69F07B53"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c>
          <w:tcPr>
            <w:tcW w:w="2408" w:type="dxa"/>
          </w:tcPr>
          <w:p w14:paraId="49B7FFE2"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r w:rsidR="00446EDD" w14:paraId="5883C7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6EAA03E" w14:textId="77777777" w:rsidR="00FE08FA" w:rsidRPr="0068651B" w:rsidRDefault="00FE08FA">
            <w:pPr>
              <w:rPr>
                <w:b w:val="0"/>
              </w:rPr>
            </w:pPr>
            <w:r w:rsidRPr="0068651B">
              <w:rPr>
                <w:b w:val="0"/>
              </w:rPr>
              <w:t>Other pieces of journal writing</w:t>
            </w:r>
          </w:p>
        </w:tc>
        <w:tc>
          <w:tcPr>
            <w:tcW w:w="2407" w:type="dxa"/>
          </w:tcPr>
          <w:p w14:paraId="52125B37"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25422E04"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c>
          <w:tcPr>
            <w:tcW w:w="2408" w:type="dxa"/>
          </w:tcPr>
          <w:p w14:paraId="76EC0B8B"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bl>
    <w:p w14:paraId="6EC42B46" w14:textId="77777777" w:rsidR="00D35BD6" w:rsidRDefault="00D35BD6" w:rsidP="00FE08FA">
      <w:pPr>
        <w:suppressAutoHyphens w:val="0"/>
        <w:spacing w:before="0" w:after="160" w:line="259" w:lineRule="auto"/>
        <w:sectPr w:rsidR="00D35BD6" w:rsidSect="008B7D49">
          <w:pgSz w:w="11906" w:h="16838" w:code="9"/>
          <w:pgMar w:top="1134" w:right="1134" w:bottom="1134" w:left="1134" w:header="709" w:footer="709" w:gutter="0"/>
          <w:cols w:space="708"/>
          <w:docGrid w:linePitch="360"/>
        </w:sectPr>
      </w:pPr>
    </w:p>
    <w:p w14:paraId="27D67A10" w14:textId="1F2F4E58" w:rsidR="00D55BA9" w:rsidRDefault="00D35BD6" w:rsidP="00D35BD6">
      <w:pPr>
        <w:pStyle w:val="Heading2"/>
      </w:pPr>
      <w:bookmarkStart w:id="183" w:name="_Toc206505344"/>
      <w:bookmarkStart w:id="184" w:name="_Toc215816315"/>
      <w:r>
        <w:lastRenderedPageBreak/>
        <w:t>P</w:t>
      </w:r>
      <w:r w:rsidR="00557CC4">
        <w:t xml:space="preserve">hase 5, activity 3 </w:t>
      </w:r>
      <w:r w:rsidR="00D55BA9">
        <w:t>–</w:t>
      </w:r>
      <w:r w:rsidR="00557CC4">
        <w:t xml:space="preserve"> </w:t>
      </w:r>
      <w:r w:rsidR="00D55BA9">
        <w:t>exploring what a good reflection looks like</w:t>
      </w:r>
      <w:bookmarkEnd w:id="183"/>
      <w:bookmarkEnd w:id="184"/>
    </w:p>
    <w:p w14:paraId="72CCE851" w14:textId="73F05A7A" w:rsidR="00724401" w:rsidRDefault="00724401" w:rsidP="00F13CA7">
      <w:pPr>
        <w:pStyle w:val="ListNumber"/>
        <w:numPr>
          <w:ilvl w:val="0"/>
          <w:numId w:val="27"/>
        </w:numPr>
      </w:pPr>
      <w:r>
        <w:t xml:space="preserve">As a class read and discuss </w:t>
      </w:r>
      <w:r w:rsidRPr="00A62D90">
        <w:rPr>
          <w:b/>
          <w:bCs/>
        </w:rPr>
        <w:t xml:space="preserve">Phase 6, resource </w:t>
      </w:r>
      <w:r w:rsidR="00EF0CBB">
        <w:rPr>
          <w:b/>
          <w:bCs/>
        </w:rPr>
        <w:t>3</w:t>
      </w:r>
      <w:r w:rsidR="00D35BD6">
        <w:rPr>
          <w:b/>
          <w:bCs/>
        </w:rPr>
        <w:t xml:space="preserve"> – annotated student work sample – Part B – reflection</w:t>
      </w:r>
      <w:r w:rsidR="003A2A0D">
        <w:rPr>
          <w:b/>
          <w:bCs/>
        </w:rPr>
        <w:t xml:space="preserve"> –</w:t>
      </w:r>
      <w:r w:rsidR="00D35BD6">
        <w:rPr>
          <w:b/>
          <w:bCs/>
        </w:rPr>
        <w:t xml:space="preserve"> ‘The Purges’</w:t>
      </w:r>
      <w:r w:rsidR="003A2A0D" w:rsidRPr="003A2A0D">
        <w:t>.</w:t>
      </w:r>
    </w:p>
    <w:p w14:paraId="7400B9D4" w14:textId="66CBF354" w:rsidR="00724401" w:rsidRDefault="00724401" w:rsidP="00EB1B6C">
      <w:pPr>
        <w:pStyle w:val="ListNumber"/>
        <w:numPr>
          <w:ilvl w:val="0"/>
          <w:numId w:val="57"/>
        </w:numPr>
      </w:pPr>
      <w:r>
        <w:t>Complete the table below</w:t>
      </w:r>
      <w:r w:rsidR="00D35BD6">
        <w:t xml:space="preserve"> identifying effective features of a reflection</w:t>
      </w:r>
      <w:r w:rsidR="00F32E2D">
        <w:t xml:space="preserve"> and making notes on how this can be applied to your own writing. The first row has been done for you as a model</w:t>
      </w:r>
      <w:r w:rsidR="003A2A0D">
        <w:t>.</w:t>
      </w:r>
    </w:p>
    <w:p w14:paraId="0F0FEFDF" w14:textId="30C62DBF"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51</w:t>
      </w:r>
      <w:r>
        <w:fldChar w:fldCharType="end"/>
      </w:r>
      <w:r>
        <w:t xml:space="preserve"> – understanding what a good reflection looks like</w:t>
      </w:r>
    </w:p>
    <w:tbl>
      <w:tblPr>
        <w:tblStyle w:val="Tableheader"/>
        <w:tblW w:w="14596" w:type="dxa"/>
        <w:tblLayout w:type="fixed"/>
        <w:tblLook w:val="04A0" w:firstRow="1" w:lastRow="0" w:firstColumn="1" w:lastColumn="0" w:noHBand="0" w:noVBand="1"/>
        <w:tblDescription w:val="First column is features of reflective writing, the midde column is examples from the model text and the final column is personal consideration of how this can be used in own reflective writing. "/>
      </w:tblPr>
      <w:tblGrid>
        <w:gridCol w:w="3209"/>
        <w:gridCol w:w="5622"/>
        <w:gridCol w:w="5765"/>
      </w:tblGrid>
      <w:tr w:rsidR="006164C2" w14:paraId="5B92DEAC" w14:textId="77777777" w:rsidTr="008E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D98843" w14:textId="559F0F13" w:rsidR="008E65DC" w:rsidRDefault="008E65DC" w:rsidP="008E65DC">
            <w:r>
              <w:t>Feature of reflective writing</w:t>
            </w:r>
          </w:p>
        </w:tc>
        <w:tc>
          <w:tcPr>
            <w:tcW w:w="5622" w:type="dxa"/>
          </w:tcPr>
          <w:p w14:paraId="5D4D3EB1" w14:textId="54D29C61" w:rsidR="008E65DC" w:rsidRDefault="008E65DC" w:rsidP="008E65DC">
            <w:pPr>
              <w:cnfStyle w:val="100000000000" w:firstRow="1" w:lastRow="0" w:firstColumn="0" w:lastColumn="0" w:oddVBand="0" w:evenVBand="0" w:oddHBand="0" w:evenHBand="0" w:firstRowFirstColumn="0" w:firstRowLastColumn="0" w:lastRowFirstColumn="0" w:lastRowLastColumn="0"/>
            </w:pPr>
            <w:r>
              <w:t>Example from model text</w:t>
            </w:r>
          </w:p>
        </w:tc>
        <w:tc>
          <w:tcPr>
            <w:tcW w:w="5765" w:type="dxa"/>
          </w:tcPr>
          <w:p w14:paraId="776AE9A9" w14:textId="3C4502AF" w:rsidR="008E65DC" w:rsidRDefault="008E65DC" w:rsidP="008E65DC">
            <w:pPr>
              <w:cnfStyle w:val="100000000000" w:firstRow="1" w:lastRow="0" w:firstColumn="0" w:lastColumn="0" w:oddVBand="0" w:evenVBand="0" w:oddHBand="0" w:evenHBand="0" w:firstRowFirstColumn="0" w:firstRowLastColumn="0" w:lastRowFirstColumn="0" w:lastRowLastColumn="0"/>
            </w:pPr>
            <w:r>
              <w:t>Personal consideration of how this can be applied in own reflective writing</w:t>
            </w:r>
          </w:p>
        </w:tc>
      </w:tr>
      <w:tr w:rsidR="006164C2" w14:paraId="4AE00D23" w14:textId="77777777"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3E2A42" w14:textId="35FB43E6" w:rsidR="008E65DC" w:rsidRDefault="008E65DC" w:rsidP="008E65DC">
            <w:pPr>
              <w:rPr>
                <w:b w:val="0"/>
              </w:rPr>
            </w:pPr>
            <w:r>
              <w:t>Structure</w:t>
            </w:r>
          </w:p>
          <w:p w14:paraId="3ABBD747" w14:textId="3942C4D8" w:rsidR="008E65DC" w:rsidRPr="00421885" w:rsidRDefault="003A2A0D" w:rsidP="008E65DC">
            <w:pPr>
              <w:pStyle w:val="ListBullet"/>
              <w:rPr>
                <w:b w:val="0"/>
                <w:bCs/>
              </w:rPr>
            </w:pPr>
            <w:r>
              <w:rPr>
                <w:b w:val="0"/>
                <w:bCs/>
              </w:rPr>
              <w:t>O</w:t>
            </w:r>
            <w:r w:rsidR="008E65DC" w:rsidRPr="00421885">
              <w:rPr>
                <w:b w:val="0"/>
                <w:bCs/>
              </w:rPr>
              <w:t>pening</w:t>
            </w:r>
            <w:r w:rsidR="00421885" w:rsidRPr="00421885">
              <w:rPr>
                <w:b w:val="0"/>
                <w:bCs/>
              </w:rPr>
              <w:t xml:space="preserve"> and introduction</w:t>
            </w:r>
          </w:p>
          <w:p w14:paraId="21FC27C9" w14:textId="51865873" w:rsidR="00421885" w:rsidRPr="00421885" w:rsidRDefault="003A2A0D" w:rsidP="008E65DC">
            <w:pPr>
              <w:pStyle w:val="ListBullet"/>
              <w:rPr>
                <w:b w:val="0"/>
                <w:bCs/>
              </w:rPr>
            </w:pPr>
            <w:r>
              <w:rPr>
                <w:b w:val="0"/>
                <w:bCs/>
              </w:rPr>
              <w:t>S</w:t>
            </w:r>
            <w:r w:rsidR="00421885" w:rsidRPr="00421885">
              <w:rPr>
                <w:b w:val="0"/>
                <w:bCs/>
              </w:rPr>
              <w:t>upporting paragraphs</w:t>
            </w:r>
          </w:p>
          <w:p w14:paraId="2C754414" w14:textId="29FC26A5" w:rsidR="00421885" w:rsidRDefault="003A2A0D" w:rsidP="008E65DC">
            <w:pPr>
              <w:pStyle w:val="ListBullet"/>
            </w:pPr>
            <w:r>
              <w:rPr>
                <w:b w:val="0"/>
                <w:bCs/>
              </w:rPr>
              <w:t>C</w:t>
            </w:r>
            <w:r w:rsidR="00421885" w:rsidRPr="00421885">
              <w:rPr>
                <w:b w:val="0"/>
                <w:bCs/>
              </w:rPr>
              <w:t>losing and conclusion</w:t>
            </w:r>
          </w:p>
        </w:tc>
        <w:tc>
          <w:tcPr>
            <w:tcW w:w="5622" w:type="dxa"/>
          </w:tcPr>
          <w:p w14:paraId="7533B896" w14:textId="3E1D53B6" w:rsidR="008E65DC" w:rsidRDefault="00A60A90" w:rsidP="008E65DC">
            <w:pPr>
              <w:cnfStyle w:val="000000100000" w:firstRow="0" w:lastRow="0" w:firstColumn="0" w:lastColumn="0" w:oddVBand="0" w:evenVBand="0" w:oddHBand="1" w:evenHBand="0" w:firstRowFirstColumn="0" w:firstRowLastColumn="0" w:lastRowFirstColumn="0" w:lastRowLastColumn="0"/>
            </w:pPr>
            <w:r>
              <w:t>The introduction opens with</w:t>
            </w:r>
            <w:r w:rsidR="00F32E2D">
              <w:t>, ‘</w:t>
            </w:r>
            <w:r w:rsidR="005C53B7" w:rsidRPr="005C53B7">
              <w:t>I sought to use the power of language to immerse the reader imaginatively into my setting – Jakarta in 1965.</w:t>
            </w:r>
            <w:r w:rsidR="00F32E2D">
              <w:t>’</w:t>
            </w:r>
          </w:p>
          <w:p w14:paraId="152ACDE3" w14:textId="046A5581" w:rsidR="00F32E2D" w:rsidRDefault="00A60A90" w:rsidP="008E65DC">
            <w:pPr>
              <w:cnfStyle w:val="000000100000" w:firstRow="0" w:lastRow="0" w:firstColumn="0" w:lastColumn="0" w:oddVBand="0" w:evenVBand="0" w:oddHBand="1" w:evenHBand="0" w:firstRowFirstColumn="0" w:firstRowLastColumn="0" w:lastRowFirstColumn="0" w:lastRowLastColumn="0"/>
            </w:pPr>
            <w:r>
              <w:t xml:space="preserve">The </w:t>
            </w:r>
            <w:r w:rsidR="00F32E2D">
              <w:t xml:space="preserve">body paragraphs </w:t>
            </w:r>
            <w:r>
              <w:t>a</w:t>
            </w:r>
            <w:r w:rsidR="00F32E2D">
              <w:t xml:space="preserve">re focused on: the </w:t>
            </w:r>
            <w:r>
              <w:t xml:space="preserve">significance of the title, the sense of place evoked by the setting, the </w:t>
            </w:r>
            <w:r w:rsidR="00F32E2D">
              <w:t>use of imagery, allusions, uneven syntax and the ending.</w:t>
            </w:r>
          </w:p>
          <w:p w14:paraId="29C173B5" w14:textId="357D1791" w:rsidR="008E65DC" w:rsidRDefault="00A60A90" w:rsidP="008E65DC">
            <w:pPr>
              <w:cnfStyle w:val="000000100000" w:firstRow="0" w:lastRow="0" w:firstColumn="0" w:lastColumn="0" w:oddVBand="0" w:evenVBand="0" w:oddHBand="1" w:evenHBand="0" w:firstRowFirstColumn="0" w:firstRowLastColumn="0" w:lastRowFirstColumn="0" w:lastRowLastColumn="0"/>
            </w:pPr>
            <w:r>
              <w:t>The conclusion re-states the purpose of the writing in Part A and conveys a strong personal voice in, ‘</w:t>
            </w:r>
            <w:r w:rsidRPr="00A60A90">
              <w:t xml:space="preserve">This terrible time in Indonesian history is not well known amongst Australians. Overall, I hope that I have used </w:t>
            </w:r>
            <w:r w:rsidRPr="00A60A90">
              <w:lastRenderedPageBreak/>
              <w:t>the power of language to change that a little bit.</w:t>
            </w:r>
            <w:r w:rsidR="000254DF">
              <w:t>’</w:t>
            </w:r>
          </w:p>
        </w:tc>
        <w:tc>
          <w:tcPr>
            <w:tcW w:w="5765" w:type="dxa"/>
          </w:tcPr>
          <w:p w14:paraId="3322299A" w14:textId="190DAC64" w:rsidR="008E65DC" w:rsidRDefault="00A60A90" w:rsidP="008E65DC">
            <w:pPr>
              <w:cnfStyle w:val="000000100000" w:firstRow="0" w:lastRow="0" w:firstColumn="0" w:lastColumn="0" w:oddVBand="0" w:evenVBand="0" w:oddHBand="1" w:evenHBand="0" w:firstRowFirstColumn="0" w:firstRowLastColumn="0" w:lastRowFirstColumn="0" w:lastRowLastColumn="0"/>
            </w:pPr>
            <w:r>
              <w:lastRenderedPageBreak/>
              <w:t>I</w:t>
            </w:r>
            <w:r w:rsidDel="000254DF">
              <w:t xml:space="preserve"> </w:t>
            </w:r>
            <w:r w:rsidR="000254DF">
              <w:t>plan to</w:t>
            </w:r>
            <w:r>
              <w:t xml:space="preserve"> start my reflection with a clear statement that links to the set question in the assessment and clearly conveys my purpose.</w:t>
            </w:r>
          </w:p>
          <w:p w14:paraId="59F692C7" w14:textId="02FF323E" w:rsidR="00A60A90" w:rsidRDefault="00A60A90" w:rsidP="008E65DC">
            <w:pPr>
              <w:cnfStyle w:val="000000100000" w:firstRow="0" w:lastRow="0" w:firstColumn="0" w:lastColumn="0" w:oddVBand="0" w:evenVBand="0" w:oddHBand="1" w:evenHBand="0" w:firstRowFirstColumn="0" w:firstRowLastColumn="0" w:lastRowFirstColumn="0" w:lastRowLastColumn="0"/>
            </w:pPr>
            <w:r>
              <w:t xml:space="preserve">I </w:t>
            </w:r>
            <w:r w:rsidR="00B810DE">
              <w:t>will</w:t>
            </w:r>
            <w:r>
              <w:t xml:space="preserve"> ensure that </w:t>
            </w:r>
            <w:r w:rsidR="00B810DE">
              <w:t>each paragraph focuses on</w:t>
            </w:r>
            <w:r>
              <w:t xml:space="preserve"> one language or structural </w:t>
            </w:r>
            <w:r w:rsidR="00B810DE">
              <w:t>feature</w:t>
            </w:r>
            <w:r>
              <w:t xml:space="preserve">. I will support my body paragraphs with textual references to my chosen </w:t>
            </w:r>
            <w:r w:rsidRPr="00A60A90">
              <w:t>core text</w:t>
            </w:r>
            <w:r w:rsidR="00B810DE">
              <w:t xml:space="preserve"> as well as</w:t>
            </w:r>
            <w:r>
              <w:t xml:space="preserve"> quotations from my own writing.</w:t>
            </w:r>
          </w:p>
          <w:p w14:paraId="7D80A252" w14:textId="63786615" w:rsidR="008E65DC" w:rsidRDefault="00A60A90" w:rsidP="008E65DC">
            <w:pPr>
              <w:cnfStyle w:val="000000100000" w:firstRow="0" w:lastRow="0" w:firstColumn="0" w:lastColumn="0" w:oddVBand="0" w:evenVBand="0" w:oddHBand="1" w:evenHBand="0" w:firstRowFirstColumn="0" w:firstRowLastColumn="0" w:lastRowFirstColumn="0" w:lastRowLastColumn="0"/>
            </w:pPr>
            <w:r>
              <w:t xml:space="preserve">I will </w:t>
            </w:r>
            <w:r w:rsidR="00654E0E">
              <w:t>sum up</w:t>
            </w:r>
            <w:r>
              <w:t xml:space="preserve"> with a statement of how I have achieved my purpose. I will make sure I use a strong personal voice and high modality language.</w:t>
            </w:r>
          </w:p>
        </w:tc>
      </w:tr>
      <w:tr w:rsidR="006164C2" w14:paraId="5F84EBED" w14:textId="77777777" w:rsidTr="008E7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795714" w14:textId="77777777" w:rsidR="008E65DC" w:rsidRDefault="00421885" w:rsidP="008E65DC">
            <w:pPr>
              <w:rPr>
                <w:b w:val="0"/>
              </w:rPr>
            </w:pPr>
            <w:r>
              <w:t>Content</w:t>
            </w:r>
          </w:p>
          <w:p w14:paraId="62CEA15F" w14:textId="49634CE0" w:rsidR="00421885" w:rsidRPr="00172F42" w:rsidRDefault="003A2A0D" w:rsidP="00421885">
            <w:pPr>
              <w:pStyle w:val="ListBullet"/>
            </w:pPr>
            <w:r>
              <w:rPr>
                <w:b w:val="0"/>
                <w:bCs/>
              </w:rPr>
              <w:t>L</w:t>
            </w:r>
            <w:r w:rsidR="00172F42">
              <w:rPr>
                <w:b w:val="0"/>
                <w:bCs/>
              </w:rPr>
              <w:t>inks to own composition</w:t>
            </w:r>
          </w:p>
          <w:p w14:paraId="5335FFCB" w14:textId="01890B6A" w:rsidR="00172F42" w:rsidRPr="00172F42" w:rsidRDefault="003A2A0D" w:rsidP="00421885">
            <w:pPr>
              <w:pStyle w:val="ListBullet"/>
              <w:rPr>
                <w:b w:val="0"/>
                <w:bCs/>
              </w:rPr>
            </w:pPr>
            <w:r>
              <w:rPr>
                <w:b w:val="0"/>
                <w:bCs/>
              </w:rPr>
              <w:t>L</w:t>
            </w:r>
            <w:r w:rsidR="00172F42" w:rsidRPr="00172F42">
              <w:rPr>
                <w:b w:val="0"/>
                <w:bCs/>
              </w:rPr>
              <w:t>inks to core text</w:t>
            </w:r>
            <w:r w:rsidR="00D35BD6">
              <w:rPr>
                <w:b w:val="0"/>
                <w:bCs/>
              </w:rPr>
              <w:t>(s)</w:t>
            </w:r>
          </w:p>
          <w:p w14:paraId="6D39575E" w14:textId="0187936A" w:rsidR="00172F42" w:rsidRPr="00172F42" w:rsidRDefault="003A2A0D" w:rsidP="00421885">
            <w:pPr>
              <w:pStyle w:val="ListBullet"/>
              <w:rPr>
                <w:b w:val="0"/>
                <w:bCs/>
              </w:rPr>
            </w:pPr>
            <w:r>
              <w:rPr>
                <w:b w:val="0"/>
                <w:bCs/>
              </w:rPr>
              <w:t>A</w:t>
            </w:r>
            <w:r w:rsidR="00172F42" w:rsidRPr="00172F42">
              <w:rPr>
                <w:b w:val="0"/>
                <w:bCs/>
              </w:rPr>
              <w:t>cknowledgement of audience</w:t>
            </w:r>
          </w:p>
          <w:p w14:paraId="1064E08B" w14:textId="492EFBEF" w:rsidR="00172F42" w:rsidRDefault="003A2A0D" w:rsidP="00421885">
            <w:pPr>
              <w:pStyle w:val="ListBullet"/>
            </w:pPr>
            <w:r>
              <w:rPr>
                <w:b w:val="0"/>
                <w:bCs/>
              </w:rPr>
              <w:t>O</w:t>
            </w:r>
            <w:r w:rsidR="00172F42" w:rsidRPr="00172F42">
              <w:rPr>
                <w:b w:val="0"/>
                <w:bCs/>
              </w:rPr>
              <w:t>utline of purpose</w:t>
            </w:r>
          </w:p>
        </w:tc>
        <w:tc>
          <w:tcPr>
            <w:tcW w:w="5622" w:type="dxa"/>
          </w:tcPr>
          <w:p w14:paraId="0906EC65" w14:textId="77777777" w:rsidR="008E65DC" w:rsidRDefault="008E65DC" w:rsidP="008E65DC">
            <w:pPr>
              <w:cnfStyle w:val="000000010000" w:firstRow="0" w:lastRow="0" w:firstColumn="0" w:lastColumn="0" w:oddVBand="0" w:evenVBand="0" w:oddHBand="0" w:evenHBand="1" w:firstRowFirstColumn="0" w:firstRowLastColumn="0" w:lastRowFirstColumn="0" w:lastRowLastColumn="0"/>
            </w:pPr>
          </w:p>
        </w:tc>
        <w:tc>
          <w:tcPr>
            <w:tcW w:w="5765" w:type="dxa"/>
          </w:tcPr>
          <w:p w14:paraId="69A7A57F" w14:textId="77777777" w:rsidR="008E65DC" w:rsidRDefault="008E65DC" w:rsidP="008E65DC">
            <w:pPr>
              <w:cnfStyle w:val="000000010000" w:firstRow="0" w:lastRow="0" w:firstColumn="0" w:lastColumn="0" w:oddVBand="0" w:evenVBand="0" w:oddHBand="0" w:evenHBand="1" w:firstRowFirstColumn="0" w:firstRowLastColumn="0" w:lastRowFirstColumn="0" w:lastRowLastColumn="0"/>
            </w:pPr>
          </w:p>
        </w:tc>
      </w:tr>
      <w:tr w:rsidR="006164C2" w14:paraId="781F48AC" w14:textId="77777777" w:rsidTr="008E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D9C462" w14:textId="77777777" w:rsidR="008E65DC" w:rsidRDefault="00172F42" w:rsidP="008E65DC">
            <w:pPr>
              <w:rPr>
                <w:b w:val="0"/>
              </w:rPr>
            </w:pPr>
            <w:r>
              <w:t>Style</w:t>
            </w:r>
          </w:p>
          <w:p w14:paraId="0444B311" w14:textId="2A83EE88" w:rsidR="00172F42" w:rsidRPr="00992976" w:rsidRDefault="003A2A0D" w:rsidP="00172F42">
            <w:pPr>
              <w:pStyle w:val="ListBullet"/>
              <w:rPr>
                <w:b w:val="0"/>
                <w:bCs/>
              </w:rPr>
            </w:pPr>
            <w:r>
              <w:rPr>
                <w:b w:val="0"/>
                <w:bCs/>
              </w:rPr>
              <w:t>P</w:t>
            </w:r>
            <w:r w:rsidR="00172F42" w:rsidRPr="00992976">
              <w:rPr>
                <w:b w:val="0"/>
                <w:bCs/>
              </w:rPr>
              <w:t>ersonal voice</w:t>
            </w:r>
          </w:p>
          <w:p w14:paraId="21848504" w14:textId="22629573" w:rsidR="00992976" w:rsidRPr="00992976" w:rsidRDefault="003A2A0D" w:rsidP="00172F42">
            <w:pPr>
              <w:pStyle w:val="ListBullet"/>
              <w:rPr>
                <w:b w:val="0"/>
                <w:bCs/>
              </w:rPr>
            </w:pPr>
            <w:r>
              <w:rPr>
                <w:b w:val="0"/>
                <w:bCs/>
              </w:rPr>
              <w:t>R</w:t>
            </w:r>
            <w:r w:rsidR="00992976" w:rsidRPr="00992976">
              <w:rPr>
                <w:b w:val="0"/>
                <w:bCs/>
              </w:rPr>
              <w:t>egister and tone</w:t>
            </w:r>
          </w:p>
          <w:p w14:paraId="72155B02" w14:textId="3B0C1F8A" w:rsidR="00992976" w:rsidRPr="00992976" w:rsidRDefault="003A2A0D" w:rsidP="00172F42">
            <w:pPr>
              <w:pStyle w:val="ListBullet"/>
              <w:rPr>
                <w:b w:val="0"/>
                <w:bCs/>
              </w:rPr>
            </w:pPr>
            <w:r>
              <w:rPr>
                <w:b w:val="0"/>
                <w:bCs/>
              </w:rPr>
              <w:t>M</w:t>
            </w:r>
            <w:r w:rsidR="00992976" w:rsidRPr="00992976">
              <w:rPr>
                <w:b w:val="0"/>
                <w:bCs/>
              </w:rPr>
              <w:t>odality</w:t>
            </w:r>
          </w:p>
          <w:p w14:paraId="095BC76E" w14:textId="5B22C4E7" w:rsidR="00992976" w:rsidRPr="00992976" w:rsidRDefault="003A2A0D" w:rsidP="00992976">
            <w:pPr>
              <w:pStyle w:val="ListBullet"/>
            </w:pPr>
            <w:r>
              <w:rPr>
                <w:b w:val="0"/>
                <w:bCs/>
              </w:rPr>
              <w:t>I</w:t>
            </w:r>
            <w:r w:rsidR="00992976" w:rsidRPr="00992976">
              <w:rPr>
                <w:b w:val="0"/>
                <w:bCs/>
              </w:rPr>
              <w:t>nclusion of textual evidence and examples</w:t>
            </w:r>
          </w:p>
        </w:tc>
        <w:tc>
          <w:tcPr>
            <w:tcW w:w="5622" w:type="dxa"/>
          </w:tcPr>
          <w:p w14:paraId="20FE82C2" w14:textId="77777777" w:rsidR="008E65DC" w:rsidRDefault="008E65DC" w:rsidP="008E65DC">
            <w:pPr>
              <w:cnfStyle w:val="000000100000" w:firstRow="0" w:lastRow="0" w:firstColumn="0" w:lastColumn="0" w:oddVBand="0" w:evenVBand="0" w:oddHBand="1" w:evenHBand="0" w:firstRowFirstColumn="0" w:firstRowLastColumn="0" w:lastRowFirstColumn="0" w:lastRowLastColumn="0"/>
            </w:pPr>
          </w:p>
        </w:tc>
        <w:tc>
          <w:tcPr>
            <w:tcW w:w="5765" w:type="dxa"/>
          </w:tcPr>
          <w:p w14:paraId="5EEAFE01" w14:textId="77777777" w:rsidR="008E65DC" w:rsidRDefault="008E65DC" w:rsidP="008E65DC">
            <w:pPr>
              <w:cnfStyle w:val="000000100000" w:firstRow="0" w:lastRow="0" w:firstColumn="0" w:lastColumn="0" w:oddVBand="0" w:evenVBand="0" w:oddHBand="1" w:evenHBand="0" w:firstRowFirstColumn="0" w:firstRowLastColumn="0" w:lastRowFirstColumn="0" w:lastRowLastColumn="0"/>
            </w:pPr>
          </w:p>
        </w:tc>
      </w:tr>
    </w:tbl>
    <w:p w14:paraId="76BD1416" w14:textId="77777777" w:rsidR="00D35BD6" w:rsidRDefault="00D35BD6">
      <w:pPr>
        <w:suppressAutoHyphens w:val="0"/>
        <w:spacing w:before="0" w:after="160" w:line="259" w:lineRule="auto"/>
        <w:sectPr w:rsidR="00D35BD6" w:rsidSect="00D35BD6">
          <w:pgSz w:w="16838" w:h="11906" w:orient="landscape" w:code="9"/>
          <w:pgMar w:top="1134" w:right="1134" w:bottom="1134" w:left="1134" w:header="709" w:footer="709" w:gutter="0"/>
          <w:cols w:space="708"/>
          <w:docGrid w:linePitch="360"/>
        </w:sectPr>
      </w:pPr>
    </w:p>
    <w:p w14:paraId="695FB546" w14:textId="3248C4FA" w:rsidR="0097739A" w:rsidRPr="00FC1BD6" w:rsidRDefault="0097739A" w:rsidP="0097739A">
      <w:pPr>
        <w:pStyle w:val="Heading2"/>
      </w:pPr>
      <w:bookmarkStart w:id="185" w:name="_Toc206505345"/>
      <w:bookmarkStart w:id="186" w:name="_Toc215816316"/>
      <w:r w:rsidRPr="00C421C3">
        <w:lastRenderedPageBreak/>
        <w:t xml:space="preserve">Phase </w:t>
      </w:r>
      <w:r w:rsidR="0058184C">
        <w:t>5</w:t>
      </w:r>
      <w:r w:rsidRPr="00C421C3">
        <w:t xml:space="preserve">, activity </w:t>
      </w:r>
      <w:r>
        <w:t>4 – preparing for</w:t>
      </w:r>
      <w:r w:rsidRPr="00C421C3">
        <w:t xml:space="preserve"> </w:t>
      </w:r>
      <w:r>
        <w:t>Core formative task 4 – reflective response</w:t>
      </w:r>
      <w:bookmarkEnd w:id="185"/>
      <w:bookmarkEnd w:id="186"/>
    </w:p>
    <w:p w14:paraId="17BA29BB" w14:textId="5FE8AE9A" w:rsidR="0097739A" w:rsidRPr="00CC52B0" w:rsidRDefault="0085148F" w:rsidP="0085148F">
      <w:pPr>
        <w:pStyle w:val="FeatureBox2"/>
        <w:rPr>
          <w:rStyle w:val="Strong"/>
        </w:rPr>
      </w:pPr>
      <w:r>
        <w:rPr>
          <w:rStyle w:val="Strong"/>
        </w:rPr>
        <w:t>Teacher</w:t>
      </w:r>
      <w:r w:rsidR="0097739A" w:rsidRPr="002756CB">
        <w:rPr>
          <w:rStyle w:val="Strong"/>
        </w:rPr>
        <w:t xml:space="preserve"> note</w:t>
      </w:r>
      <w:r w:rsidR="0097739A" w:rsidRPr="002756CB">
        <w:t>: completing the</w:t>
      </w:r>
      <w:r w:rsidR="0097739A">
        <w:t xml:space="preserve"> planning table below </w:t>
      </w:r>
      <w:r w:rsidR="0097739A" w:rsidRPr="00CC52B0">
        <w:t xml:space="preserve">will help </w:t>
      </w:r>
      <w:r>
        <w:t>students</w:t>
      </w:r>
      <w:r w:rsidR="0097739A" w:rsidRPr="00CC52B0">
        <w:t xml:space="preserve"> prepare for </w:t>
      </w:r>
      <w:r w:rsidR="0097739A" w:rsidRPr="00A85A6C">
        <w:rPr>
          <w:b/>
          <w:bCs/>
        </w:rPr>
        <w:t>Core formative task 4</w:t>
      </w:r>
      <w:r w:rsidR="0097739A" w:rsidRPr="005808D9">
        <w:rPr>
          <w:b/>
          <w:bCs/>
        </w:rPr>
        <w:t xml:space="preserve"> – </w:t>
      </w:r>
      <w:r w:rsidR="0097739A">
        <w:rPr>
          <w:b/>
          <w:bCs/>
        </w:rPr>
        <w:t>reflective response</w:t>
      </w:r>
      <w:r w:rsidR="0097739A">
        <w:t xml:space="preserve"> and Part B of </w:t>
      </w:r>
      <w:r w:rsidR="00D35BD6">
        <w:t>their</w:t>
      </w:r>
      <w:r w:rsidR="0097739A">
        <w:t xml:space="preserve"> formal assessment</w:t>
      </w:r>
      <w:r w:rsidR="0097739A" w:rsidRPr="00CC52B0">
        <w:t>.</w:t>
      </w:r>
      <w:r w:rsidR="0097739A">
        <w:t xml:space="preserve"> You might also use the scaffolded support provided in</w:t>
      </w:r>
      <w:r>
        <w:t xml:space="preserve"> </w:t>
      </w:r>
      <w:r>
        <w:rPr>
          <w:b/>
          <w:bCs/>
        </w:rPr>
        <w:t xml:space="preserve">Phase 5, </w:t>
      </w:r>
      <w:r w:rsidR="00987D5E">
        <w:rPr>
          <w:b/>
          <w:bCs/>
        </w:rPr>
        <w:t xml:space="preserve">activity </w:t>
      </w:r>
      <w:r w:rsidR="00D00F9D">
        <w:rPr>
          <w:b/>
          <w:bCs/>
        </w:rPr>
        <w:t>2 – reflecting on own draft compositions</w:t>
      </w:r>
      <w:r w:rsidR="00D00F9D">
        <w:t xml:space="preserve"> and</w:t>
      </w:r>
      <w:r w:rsidR="0097739A">
        <w:t xml:space="preserve"> </w:t>
      </w:r>
      <w:r w:rsidR="0097739A">
        <w:rPr>
          <w:rStyle w:val="Strong"/>
        </w:rPr>
        <w:t xml:space="preserve">Phase 6, resource </w:t>
      </w:r>
      <w:r w:rsidR="00EB6D76">
        <w:rPr>
          <w:rStyle w:val="Strong"/>
        </w:rPr>
        <w:t>3</w:t>
      </w:r>
      <w:r w:rsidR="0097739A">
        <w:rPr>
          <w:rStyle w:val="Strong"/>
        </w:rPr>
        <w:t xml:space="preserve"> – </w:t>
      </w:r>
      <w:r w:rsidR="0097739A" w:rsidRPr="00492F81">
        <w:rPr>
          <w:rStyle w:val="Strong"/>
        </w:rPr>
        <w:t>annotated student work sample – Part B – reflection</w:t>
      </w:r>
      <w:r w:rsidR="005808D9">
        <w:rPr>
          <w:rStyle w:val="Strong"/>
        </w:rPr>
        <w:t xml:space="preserve"> –</w:t>
      </w:r>
      <w:r w:rsidR="0097739A" w:rsidRPr="00492F81">
        <w:rPr>
          <w:rStyle w:val="Strong"/>
        </w:rPr>
        <w:t xml:space="preserve"> ‘The Purges’</w:t>
      </w:r>
      <w:r w:rsidR="0097739A" w:rsidRPr="00452FF8">
        <w:rPr>
          <w:rStyle w:val="Strong"/>
          <w:b w:val="0"/>
          <w:bCs w:val="0"/>
        </w:rPr>
        <w:t xml:space="preserve"> </w:t>
      </w:r>
      <w:r w:rsidR="0097739A" w:rsidRPr="00CC52B0">
        <w:rPr>
          <w:rStyle w:val="Strong"/>
          <w:b w:val="0"/>
          <w:bCs w:val="0"/>
        </w:rPr>
        <w:t xml:space="preserve">to </w:t>
      </w:r>
      <w:r w:rsidR="0097739A">
        <w:rPr>
          <w:rStyle w:val="Strong"/>
          <w:b w:val="0"/>
          <w:bCs w:val="0"/>
        </w:rPr>
        <w:t>assist with this task.</w:t>
      </w:r>
    </w:p>
    <w:p w14:paraId="5BDFA29B" w14:textId="03C7C15B" w:rsidR="0097739A" w:rsidRDefault="0097739A" w:rsidP="000F161F">
      <w:pPr>
        <w:pStyle w:val="ListNumber"/>
        <w:numPr>
          <w:ilvl w:val="0"/>
          <w:numId w:val="7"/>
        </w:numPr>
      </w:pPr>
      <w:r>
        <w:t xml:space="preserve">Complete the table below to plan your own piece of reflective writing that will become </w:t>
      </w:r>
      <w:r w:rsidRPr="00492F81">
        <w:rPr>
          <w:b/>
          <w:bCs/>
        </w:rPr>
        <w:t>Core formative task 4 – reflective response</w:t>
      </w:r>
      <w:r w:rsidRPr="005808D9">
        <w:t>.</w:t>
      </w:r>
    </w:p>
    <w:p w14:paraId="3C4626CE" w14:textId="43920992"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52</w:t>
      </w:r>
      <w:r>
        <w:fldChar w:fldCharType="end"/>
      </w:r>
      <w:r>
        <w:t xml:space="preserve"> – planning your own reflective writing</w:t>
      </w:r>
    </w:p>
    <w:tbl>
      <w:tblPr>
        <w:tblStyle w:val="Tableheader"/>
        <w:tblW w:w="0" w:type="auto"/>
        <w:tblLook w:val="04A0" w:firstRow="1" w:lastRow="0" w:firstColumn="1" w:lastColumn="0" w:noHBand="0" w:noVBand="1"/>
        <w:tblDescription w:val="The left hand column has instructions. The right has space to make notes and plan ideas for your own reflective writing."/>
      </w:tblPr>
      <w:tblGrid>
        <w:gridCol w:w="4814"/>
        <w:gridCol w:w="4814"/>
      </w:tblGrid>
      <w:tr w:rsidR="00CD63DE" w14:paraId="676FFE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199C31" w14:textId="77777777" w:rsidR="0097739A" w:rsidRDefault="0097739A">
            <w:r>
              <w:t>Instructions</w:t>
            </w:r>
          </w:p>
        </w:tc>
        <w:tc>
          <w:tcPr>
            <w:tcW w:w="4814" w:type="dxa"/>
          </w:tcPr>
          <w:p w14:paraId="0A89E702" w14:textId="77777777" w:rsidR="0097739A" w:rsidRDefault="0097739A">
            <w:pPr>
              <w:cnfStyle w:val="100000000000" w:firstRow="1" w:lastRow="0" w:firstColumn="0" w:lastColumn="0" w:oddVBand="0" w:evenVBand="0" w:oddHBand="0" w:evenHBand="0" w:firstRowFirstColumn="0" w:firstRowLastColumn="0" w:lastRowFirstColumn="0" w:lastRowLastColumn="0"/>
            </w:pPr>
            <w:r>
              <w:t>Your notes and ideas</w:t>
            </w:r>
          </w:p>
        </w:tc>
      </w:tr>
      <w:tr w:rsidR="00CD63DE" w14:paraId="012941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75D926" w14:textId="5EB61A2F" w:rsidR="0097739A" w:rsidRPr="00D35BD6" w:rsidRDefault="0097739A">
            <w:pPr>
              <w:rPr>
                <w:b w:val="0"/>
              </w:rPr>
            </w:pPr>
            <w:r>
              <w:t>Choose which piece of your own</w:t>
            </w:r>
            <w:r w:rsidRPr="009C41AA">
              <w:t xml:space="preserve"> extended writing </w:t>
            </w:r>
            <w:r>
              <w:t>you will be</w:t>
            </w:r>
            <w:r w:rsidRPr="009C41AA">
              <w:t xml:space="preserve"> reflecting on</w:t>
            </w:r>
            <w:r w:rsidR="00DE292B">
              <w:t>.</w:t>
            </w:r>
          </w:p>
        </w:tc>
        <w:tc>
          <w:tcPr>
            <w:tcW w:w="4814" w:type="dxa"/>
          </w:tcPr>
          <w:p w14:paraId="561866B6" w14:textId="77777777" w:rsidR="0097739A" w:rsidRDefault="0097739A">
            <w:pPr>
              <w:cnfStyle w:val="000000100000" w:firstRow="0" w:lastRow="0" w:firstColumn="0" w:lastColumn="0" w:oddVBand="0" w:evenVBand="0" w:oddHBand="1" w:evenHBand="0" w:firstRowFirstColumn="0" w:firstRowLastColumn="0" w:lastRowFirstColumn="0" w:lastRowLastColumn="0"/>
            </w:pPr>
          </w:p>
        </w:tc>
      </w:tr>
      <w:tr w:rsidR="00CD63DE" w14:paraId="782101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F4C673F" w14:textId="59381E2E" w:rsidR="0097739A" w:rsidRPr="00D35BD6" w:rsidRDefault="0097739A">
            <w:pPr>
              <w:rPr>
                <w:b w:val="0"/>
              </w:rPr>
            </w:pPr>
            <w:r>
              <w:t>What was t</w:t>
            </w:r>
            <w:r w:rsidRPr="00BC2568">
              <w:t xml:space="preserve">he purpose </w:t>
            </w:r>
            <w:r>
              <w:t xml:space="preserve">of this </w:t>
            </w:r>
            <w:r w:rsidRPr="00BC2568">
              <w:t>piece of writing</w:t>
            </w:r>
            <w:r>
              <w:t>?</w:t>
            </w:r>
          </w:p>
        </w:tc>
        <w:tc>
          <w:tcPr>
            <w:tcW w:w="4814" w:type="dxa"/>
          </w:tcPr>
          <w:p w14:paraId="3121C8CC" w14:textId="77777777" w:rsidR="0097739A" w:rsidRDefault="0097739A">
            <w:pPr>
              <w:cnfStyle w:val="000000010000" w:firstRow="0" w:lastRow="0" w:firstColumn="0" w:lastColumn="0" w:oddVBand="0" w:evenVBand="0" w:oddHBand="0" w:evenHBand="1" w:firstRowFirstColumn="0" w:firstRowLastColumn="0" w:lastRowFirstColumn="0" w:lastRowLastColumn="0"/>
            </w:pPr>
          </w:p>
        </w:tc>
      </w:tr>
      <w:tr w:rsidR="00CD63DE" w14:paraId="32F88D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09E08EE" w14:textId="7D6943DA" w:rsidR="0097739A" w:rsidRPr="00D35BD6" w:rsidRDefault="0097739A">
            <w:pPr>
              <w:rPr>
                <w:b w:val="0"/>
              </w:rPr>
            </w:pPr>
            <w:r>
              <w:t>Who is the</w:t>
            </w:r>
            <w:r w:rsidRPr="00B03AC1">
              <w:t xml:space="preserve"> intended audience </w:t>
            </w:r>
            <w:r>
              <w:t>for this piece</w:t>
            </w:r>
            <w:r w:rsidRPr="00B03AC1">
              <w:t xml:space="preserve"> of </w:t>
            </w:r>
            <w:r>
              <w:t>writing?</w:t>
            </w:r>
          </w:p>
        </w:tc>
        <w:tc>
          <w:tcPr>
            <w:tcW w:w="4814" w:type="dxa"/>
          </w:tcPr>
          <w:p w14:paraId="29C984CE" w14:textId="77777777" w:rsidR="0097739A" w:rsidRDefault="0097739A">
            <w:pPr>
              <w:cnfStyle w:val="000000100000" w:firstRow="0" w:lastRow="0" w:firstColumn="0" w:lastColumn="0" w:oddVBand="0" w:evenVBand="0" w:oddHBand="1" w:evenHBand="0" w:firstRowFirstColumn="0" w:firstRowLastColumn="0" w:lastRowFirstColumn="0" w:lastRowLastColumn="0"/>
            </w:pPr>
          </w:p>
        </w:tc>
      </w:tr>
      <w:tr w:rsidR="00CD63DE" w14:paraId="4C67B4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C533AB3" w14:textId="4A5D04DF" w:rsidR="0097739A" w:rsidRPr="00D35BD6" w:rsidRDefault="0097739A">
            <w:pPr>
              <w:rPr>
                <w:b w:val="0"/>
              </w:rPr>
            </w:pPr>
            <w:r>
              <w:t xml:space="preserve">In point form, summarise your </w:t>
            </w:r>
            <w:r w:rsidRPr="007200F8">
              <w:t>main idea</w:t>
            </w:r>
            <w:r>
              <w:t>s</w:t>
            </w:r>
            <w:r w:rsidR="00452FF8">
              <w:t>.</w:t>
            </w:r>
          </w:p>
        </w:tc>
        <w:tc>
          <w:tcPr>
            <w:tcW w:w="4814" w:type="dxa"/>
          </w:tcPr>
          <w:p w14:paraId="3FFF9E46" w14:textId="77777777" w:rsidR="0097739A" w:rsidRDefault="0097739A">
            <w:pPr>
              <w:cnfStyle w:val="000000010000" w:firstRow="0" w:lastRow="0" w:firstColumn="0" w:lastColumn="0" w:oddVBand="0" w:evenVBand="0" w:oddHBand="0" w:evenHBand="1" w:firstRowFirstColumn="0" w:firstRowLastColumn="0" w:lastRowFirstColumn="0" w:lastRowLastColumn="0"/>
            </w:pPr>
          </w:p>
        </w:tc>
      </w:tr>
      <w:tr w:rsidR="00CD63DE" w14:paraId="23F494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5C7E6E" w14:textId="743E4A9B" w:rsidR="0097739A" w:rsidRPr="00D35BD6" w:rsidRDefault="0097739A">
            <w:pPr>
              <w:rPr>
                <w:b w:val="0"/>
              </w:rPr>
            </w:pPr>
            <w:r w:rsidRPr="007200F8">
              <w:t xml:space="preserve">Which </w:t>
            </w:r>
            <w:r>
              <w:t xml:space="preserve">core </w:t>
            </w:r>
            <w:r w:rsidRPr="007200F8">
              <w:t xml:space="preserve">text </w:t>
            </w:r>
            <w:r>
              <w:t>was the model for this piece of writing?</w:t>
            </w:r>
          </w:p>
        </w:tc>
        <w:tc>
          <w:tcPr>
            <w:tcW w:w="4814" w:type="dxa"/>
          </w:tcPr>
          <w:p w14:paraId="006B003B" w14:textId="77777777" w:rsidR="0097739A" w:rsidRDefault="0097739A">
            <w:pPr>
              <w:cnfStyle w:val="000000100000" w:firstRow="0" w:lastRow="0" w:firstColumn="0" w:lastColumn="0" w:oddVBand="0" w:evenVBand="0" w:oddHBand="1" w:evenHBand="0" w:firstRowFirstColumn="0" w:firstRowLastColumn="0" w:lastRowFirstColumn="0" w:lastRowLastColumn="0"/>
            </w:pPr>
          </w:p>
        </w:tc>
      </w:tr>
      <w:tr w:rsidR="00CD63DE" w14:paraId="7D3A39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8E7BE37" w14:textId="2151691F" w:rsidR="0097739A" w:rsidRDefault="0097739A">
            <w:pPr>
              <w:rPr>
                <w:b w:val="0"/>
              </w:rPr>
            </w:pPr>
            <w:r w:rsidRPr="00960765">
              <w:t>Which aspects of the</w:t>
            </w:r>
            <w:r>
              <w:t xml:space="preserve"> core</w:t>
            </w:r>
            <w:r w:rsidRPr="00960765">
              <w:t xml:space="preserve"> text </w:t>
            </w:r>
            <w:r w:rsidR="00450E87">
              <w:t>influenced</w:t>
            </w:r>
            <w:r w:rsidRPr="00960765">
              <w:t xml:space="preserve"> </w:t>
            </w:r>
            <w:r>
              <w:t>your</w:t>
            </w:r>
            <w:r w:rsidRPr="00960765">
              <w:t xml:space="preserve"> writing</w:t>
            </w:r>
            <w:r>
              <w:t>?</w:t>
            </w:r>
          </w:p>
          <w:p w14:paraId="60F19185" w14:textId="7C7F3E3B" w:rsidR="0097739A" w:rsidRPr="00D35BD6" w:rsidRDefault="0097739A">
            <w:pPr>
              <w:rPr>
                <w:b w:val="0"/>
              </w:rPr>
            </w:pPr>
            <w:r>
              <w:t>(</w:t>
            </w:r>
            <w:r w:rsidR="00452FF8">
              <w:t>Y</w:t>
            </w:r>
            <w:r>
              <w:t xml:space="preserve">our answer should focus on language forms and features or structural features </w:t>
            </w:r>
            <w:r>
              <w:lastRenderedPageBreak/>
              <w:t>rather than concepts in the core text</w:t>
            </w:r>
            <w:r w:rsidR="00DE292B">
              <w:t>.</w:t>
            </w:r>
            <w:r>
              <w:t>)</w:t>
            </w:r>
          </w:p>
        </w:tc>
        <w:tc>
          <w:tcPr>
            <w:tcW w:w="4814" w:type="dxa"/>
          </w:tcPr>
          <w:p w14:paraId="2E689573" w14:textId="77777777" w:rsidR="0097739A" w:rsidRDefault="0097739A">
            <w:pPr>
              <w:cnfStyle w:val="000000010000" w:firstRow="0" w:lastRow="0" w:firstColumn="0" w:lastColumn="0" w:oddVBand="0" w:evenVBand="0" w:oddHBand="0" w:evenHBand="1" w:firstRowFirstColumn="0" w:firstRowLastColumn="0" w:lastRowFirstColumn="0" w:lastRowLastColumn="0"/>
            </w:pPr>
          </w:p>
        </w:tc>
      </w:tr>
      <w:tr w:rsidR="00CD63DE" w14:paraId="08EE7B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89A465" w14:textId="38835A0A" w:rsidR="0097739A" w:rsidRPr="00D35BD6" w:rsidRDefault="0097739A">
            <w:pPr>
              <w:rPr>
                <w:b w:val="0"/>
              </w:rPr>
            </w:pPr>
            <w:r>
              <w:t>Summarise which l</w:t>
            </w:r>
            <w:r w:rsidRPr="00681995">
              <w:t>anguage forms and features</w:t>
            </w:r>
            <w:r>
              <w:t>, inspired by the core text,</w:t>
            </w:r>
            <w:r w:rsidRPr="00681995">
              <w:t xml:space="preserve"> </w:t>
            </w:r>
            <w:r>
              <w:t xml:space="preserve">you </w:t>
            </w:r>
            <w:r w:rsidRPr="00681995">
              <w:t xml:space="preserve">used in </w:t>
            </w:r>
            <w:r>
              <w:t xml:space="preserve">your </w:t>
            </w:r>
            <w:r w:rsidRPr="00681995">
              <w:t>own writing</w:t>
            </w:r>
            <w:r w:rsidR="00452FF8">
              <w:t>.</w:t>
            </w:r>
          </w:p>
        </w:tc>
        <w:tc>
          <w:tcPr>
            <w:tcW w:w="4814" w:type="dxa"/>
          </w:tcPr>
          <w:p w14:paraId="37746FB6" w14:textId="77777777" w:rsidR="0097739A" w:rsidRDefault="0097739A">
            <w:pPr>
              <w:cnfStyle w:val="000000100000" w:firstRow="0" w:lastRow="0" w:firstColumn="0" w:lastColumn="0" w:oddVBand="0" w:evenVBand="0" w:oddHBand="1" w:evenHBand="0" w:firstRowFirstColumn="0" w:firstRowLastColumn="0" w:lastRowFirstColumn="0" w:lastRowLastColumn="0"/>
            </w:pPr>
          </w:p>
        </w:tc>
      </w:tr>
      <w:tr w:rsidR="00CD63DE" w14:paraId="33E329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00D438C" w14:textId="7942FC0A" w:rsidR="0097739A" w:rsidRDefault="0097739A">
            <w:pPr>
              <w:rPr>
                <w:b w:val="0"/>
              </w:rPr>
            </w:pPr>
            <w:r>
              <w:t xml:space="preserve">Identify language device </w:t>
            </w:r>
            <w:r w:rsidR="003403AB">
              <w:t>one</w:t>
            </w:r>
            <w:r w:rsidR="00DE292B">
              <w:t>.</w:t>
            </w:r>
          </w:p>
          <w:p w14:paraId="57E51572" w14:textId="7564B39F" w:rsidR="0097739A" w:rsidRDefault="0097739A">
            <w:r>
              <w:t>Evidence from your own writing, to demonstrate your use of this</w:t>
            </w:r>
            <w:r w:rsidRPr="005F272A">
              <w:t xml:space="preserve"> language form or feature</w:t>
            </w:r>
            <w:r w:rsidR="00452FF8">
              <w:t>.</w:t>
            </w:r>
          </w:p>
        </w:tc>
        <w:tc>
          <w:tcPr>
            <w:tcW w:w="4814" w:type="dxa"/>
          </w:tcPr>
          <w:p w14:paraId="0A748A1D" w14:textId="77777777" w:rsidR="0097739A" w:rsidRDefault="0097739A">
            <w:pPr>
              <w:cnfStyle w:val="000000010000" w:firstRow="0" w:lastRow="0" w:firstColumn="0" w:lastColumn="0" w:oddVBand="0" w:evenVBand="0" w:oddHBand="0" w:evenHBand="1" w:firstRowFirstColumn="0" w:firstRowLastColumn="0" w:lastRowFirstColumn="0" w:lastRowLastColumn="0"/>
            </w:pPr>
          </w:p>
        </w:tc>
      </w:tr>
      <w:tr w:rsidR="00CD63DE" w14:paraId="01A1CE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CAE1E0" w14:textId="23AF6AA3" w:rsidR="0097739A" w:rsidRPr="001F1975" w:rsidRDefault="0097739A">
            <w:r w:rsidRPr="001F1975">
              <w:t xml:space="preserve">Identify language device </w:t>
            </w:r>
            <w:r>
              <w:t>2</w:t>
            </w:r>
            <w:r w:rsidR="00DE292B">
              <w:t>.</w:t>
            </w:r>
          </w:p>
          <w:p w14:paraId="7E48243D" w14:textId="06F9E170" w:rsidR="0097739A" w:rsidRDefault="0097739A">
            <w:r>
              <w:t>Evidence</w:t>
            </w:r>
            <w:r w:rsidRPr="001F1975">
              <w:t xml:space="preserve"> from your own writing, to demonstrate your use of this language form or feature</w:t>
            </w:r>
            <w:r w:rsidR="00452FF8">
              <w:t>.</w:t>
            </w:r>
          </w:p>
        </w:tc>
        <w:tc>
          <w:tcPr>
            <w:tcW w:w="4814" w:type="dxa"/>
          </w:tcPr>
          <w:p w14:paraId="30A33E82" w14:textId="77777777" w:rsidR="0097739A" w:rsidRDefault="0097739A">
            <w:pPr>
              <w:cnfStyle w:val="000000100000" w:firstRow="0" w:lastRow="0" w:firstColumn="0" w:lastColumn="0" w:oddVBand="0" w:evenVBand="0" w:oddHBand="1" w:evenHBand="0" w:firstRowFirstColumn="0" w:firstRowLastColumn="0" w:lastRowFirstColumn="0" w:lastRowLastColumn="0"/>
            </w:pPr>
          </w:p>
        </w:tc>
      </w:tr>
      <w:tr w:rsidR="00CD63DE" w14:paraId="672B810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8C41CD" w14:textId="1944EE2A" w:rsidR="0097739A" w:rsidRPr="001F1975" w:rsidRDefault="0097739A">
            <w:r w:rsidRPr="001F1975">
              <w:t xml:space="preserve">Identify language device </w:t>
            </w:r>
            <w:r>
              <w:t>3</w:t>
            </w:r>
            <w:r w:rsidR="00DE292B">
              <w:t>.</w:t>
            </w:r>
          </w:p>
          <w:p w14:paraId="1AC517F0" w14:textId="2EA3E33F" w:rsidR="0097739A" w:rsidRDefault="0097739A">
            <w:r>
              <w:t>Evidence</w:t>
            </w:r>
            <w:r w:rsidRPr="001F1975">
              <w:t xml:space="preserve"> from your own writing, to demonstrate your use of this language form or feature</w:t>
            </w:r>
            <w:r w:rsidR="00452FF8">
              <w:t>.</w:t>
            </w:r>
          </w:p>
        </w:tc>
        <w:tc>
          <w:tcPr>
            <w:tcW w:w="4814" w:type="dxa"/>
          </w:tcPr>
          <w:p w14:paraId="1634158D" w14:textId="77777777" w:rsidR="0097739A" w:rsidRDefault="0097739A">
            <w:pPr>
              <w:cnfStyle w:val="000000010000" w:firstRow="0" w:lastRow="0" w:firstColumn="0" w:lastColumn="0" w:oddVBand="0" w:evenVBand="0" w:oddHBand="0" w:evenHBand="1" w:firstRowFirstColumn="0" w:firstRowLastColumn="0" w:lastRowFirstColumn="0" w:lastRowLastColumn="0"/>
            </w:pPr>
          </w:p>
        </w:tc>
      </w:tr>
    </w:tbl>
    <w:p w14:paraId="3FB95F03" w14:textId="09DEDCDB" w:rsidR="00300720" w:rsidRDefault="00300720">
      <w:pPr>
        <w:suppressAutoHyphens w:val="0"/>
        <w:spacing w:before="0" w:after="160" w:line="259" w:lineRule="auto"/>
      </w:pPr>
      <w:r>
        <w:br w:type="page"/>
      </w:r>
    </w:p>
    <w:p w14:paraId="159DCA3D" w14:textId="77777777" w:rsidR="00A8462E" w:rsidRDefault="00A8462E" w:rsidP="00300720">
      <w:pPr>
        <w:pStyle w:val="Heading2"/>
        <w:sectPr w:rsidR="00A8462E" w:rsidSect="00D35BD6">
          <w:type w:val="continuous"/>
          <w:pgSz w:w="11906" w:h="16838" w:code="9"/>
          <w:pgMar w:top="1134" w:right="1134" w:bottom="1134" w:left="1134" w:header="709" w:footer="709" w:gutter="0"/>
          <w:cols w:space="708"/>
          <w:docGrid w:linePitch="360"/>
        </w:sectPr>
      </w:pPr>
      <w:bookmarkStart w:id="187" w:name="_Toc206505346"/>
    </w:p>
    <w:p w14:paraId="5F8AD646" w14:textId="77777777" w:rsidR="00300720" w:rsidRDefault="00300720" w:rsidP="00300720">
      <w:pPr>
        <w:pStyle w:val="Heading2"/>
      </w:pPr>
      <w:bookmarkStart w:id="188" w:name="_Toc215816317"/>
      <w:r>
        <w:lastRenderedPageBreak/>
        <w:t>Phase 5, activity 5 – the language of evaluation</w:t>
      </w:r>
      <w:bookmarkEnd w:id="187"/>
      <w:bookmarkEnd w:id="188"/>
    </w:p>
    <w:p w14:paraId="6A39A2EC" w14:textId="4B3A926B" w:rsidR="00300720" w:rsidRDefault="00300720" w:rsidP="00300720">
      <w:pPr>
        <w:pStyle w:val="FeatureBox2"/>
      </w:pPr>
      <w:r>
        <w:rPr>
          <w:b/>
          <w:bCs/>
        </w:rPr>
        <w:t>Teacher note:</w:t>
      </w:r>
      <w:r w:rsidRPr="00452FF8">
        <w:t xml:space="preserve"> </w:t>
      </w:r>
      <w:r>
        <w:t>this activity has been developed to support students to use evaluative language when composing reflective texts.</w:t>
      </w:r>
    </w:p>
    <w:p w14:paraId="449974D9" w14:textId="210FE9A4" w:rsidR="00C57259" w:rsidRPr="00C57259" w:rsidRDefault="00300720" w:rsidP="00F13CA7">
      <w:pPr>
        <w:pStyle w:val="ListNumber"/>
        <w:numPr>
          <w:ilvl w:val="0"/>
          <w:numId w:val="38"/>
        </w:numPr>
      </w:pPr>
      <w:r>
        <w:t>Complete the table below, practising ways to use various evaluative language devices for composing reflective texts.</w:t>
      </w:r>
    </w:p>
    <w:p w14:paraId="7EFE61E4" w14:textId="6A35C716"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53</w:t>
      </w:r>
      <w:r>
        <w:fldChar w:fldCharType="end"/>
      </w:r>
      <w:r>
        <w:t xml:space="preserve"> – the language of evaluation</w:t>
      </w:r>
    </w:p>
    <w:tbl>
      <w:tblPr>
        <w:tblStyle w:val="Tableheader"/>
        <w:tblW w:w="0" w:type="auto"/>
        <w:tblLayout w:type="fixed"/>
        <w:tblLook w:val="04A0" w:firstRow="1" w:lastRow="0" w:firstColumn="1" w:lastColumn="0" w:noHBand="0" w:noVBand="1"/>
        <w:tblDescription w:val="The first column is evaluative langauage devices, the second column is definitions, the third column is examples from 'The Purges' reflection and the final column is your turn to experiment. "/>
      </w:tblPr>
      <w:tblGrid>
        <w:gridCol w:w="2122"/>
        <w:gridCol w:w="2551"/>
        <w:gridCol w:w="3969"/>
        <w:gridCol w:w="5920"/>
      </w:tblGrid>
      <w:tr w:rsidR="00C85E0B" w:rsidRPr="00DE292B" w14:paraId="392A5D1C" w14:textId="77777777" w:rsidTr="00116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37C2B3" w14:textId="0A0E8A64" w:rsidR="00C85E0B" w:rsidRPr="00DE292B" w:rsidRDefault="00D875E6" w:rsidP="00DE292B">
            <w:r w:rsidRPr="00DE292B">
              <w:t>Evaluative language device</w:t>
            </w:r>
          </w:p>
        </w:tc>
        <w:tc>
          <w:tcPr>
            <w:tcW w:w="2551" w:type="dxa"/>
          </w:tcPr>
          <w:p w14:paraId="4A353255" w14:textId="092FCD3F" w:rsidR="00C85E0B" w:rsidRPr="00DE292B" w:rsidRDefault="008C6210" w:rsidP="00DE292B">
            <w:pPr>
              <w:cnfStyle w:val="100000000000" w:firstRow="1" w:lastRow="0" w:firstColumn="0" w:lastColumn="0" w:oddVBand="0" w:evenVBand="0" w:oddHBand="0" w:evenHBand="0" w:firstRowFirstColumn="0" w:firstRowLastColumn="0" w:lastRowFirstColumn="0" w:lastRowLastColumn="0"/>
            </w:pPr>
            <w:r w:rsidRPr="00DE292B">
              <w:t>Definition</w:t>
            </w:r>
          </w:p>
        </w:tc>
        <w:tc>
          <w:tcPr>
            <w:tcW w:w="3969" w:type="dxa"/>
          </w:tcPr>
          <w:p w14:paraId="75D8B088" w14:textId="20EB0C3B" w:rsidR="00C85E0B" w:rsidRPr="00DE292B" w:rsidRDefault="008C6210" w:rsidP="00DE292B">
            <w:pPr>
              <w:cnfStyle w:val="100000000000" w:firstRow="1" w:lastRow="0" w:firstColumn="0" w:lastColumn="0" w:oddVBand="0" w:evenVBand="0" w:oddHBand="0" w:evenHBand="0" w:firstRowFirstColumn="0" w:firstRowLastColumn="0" w:lastRowFirstColumn="0" w:lastRowLastColumn="0"/>
            </w:pPr>
            <w:r w:rsidRPr="00DE292B">
              <w:t>Example</w:t>
            </w:r>
            <w:r w:rsidR="00EA054C" w:rsidRPr="00DE292B">
              <w:t xml:space="preserve"> </w:t>
            </w:r>
            <w:r w:rsidR="00882383">
              <w:t>of evaluative language device</w:t>
            </w:r>
          </w:p>
        </w:tc>
        <w:tc>
          <w:tcPr>
            <w:tcW w:w="5920" w:type="dxa"/>
          </w:tcPr>
          <w:p w14:paraId="14F94074" w14:textId="048C3A1F" w:rsidR="00C85E0B" w:rsidRPr="00DE292B" w:rsidRDefault="00C007DA" w:rsidP="00DE292B">
            <w:pPr>
              <w:cnfStyle w:val="100000000000" w:firstRow="1" w:lastRow="0" w:firstColumn="0" w:lastColumn="0" w:oddVBand="0" w:evenVBand="0" w:oddHBand="0" w:evenHBand="0" w:firstRowFirstColumn="0" w:firstRowLastColumn="0" w:lastRowFirstColumn="0" w:lastRowLastColumn="0"/>
            </w:pPr>
            <w:r w:rsidRPr="00DE292B">
              <w:t>Your</w:t>
            </w:r>
            <w:r w:rsidR="00260B2F" w:rsidRPr="00DE292B">
              <w:t xml:space="preserve"> turn to experiment</w:t>
            </w:r>
          </w:p>
        </w:tc>
      </w:tr>
      <w:tr w:rsidR="00C85E0B" w14:paraId="77C362EB" w14:textId="77777777" w:rsidTr="0011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42D324" w14:textId="7A82F917" w:rsidR="00C85E0B" w:rsidRDefault="006F15A1" w:rsidP="002102FE">
            <w:r>
              <w:t>Modality</w:t>
            </w:r>
          </w:p>
        </w:tc>
        <w:tc>
          <w:tcPr>
            <w:tcW w:w="2551" w:type="dxa"/>
          </w:tcPr>
          <w:p w14:paraId="03AAC900" w14:textId="6CD632D4" w:rsidR="00C85E0B" w:rsidRDefault="009F6B69" w:rsidP="002102FE">
            <w:pPr>
              <w:cnfStyle w:val="000000100000" w:firstRow="0" w:lastRow="0" w:firstColumn="0" w:lastColumn="0" w:oddVBand="0" w:evenVBand="0" w:oddHBand="1" w:evenHBand="0" w:firstRowFirstColumn="0" w:firstRowLastColumn="0" w:lastRowFirstColumn="0" w:lastRowLastColumn="0"/>
            </w:pPr>
            <w:r>
              <w:t xml:space="preserve">The </w:t>
            </w:r>
            <w:r w:rsidR="002B7BB0">
              <w:t>degree of necessity, possibility, intention and ability</w:t>
            </w:r>
            <w:r w:rsidR="00E702B8">
              <w:t>.</w:t>
            </w:r>
          </w:p>
        </w:tc>
        <w:tc>
          <w:tcPr>
            <w:tcW w:w="3969" w:type="dxa"/>
          </w:tcPr>
          <w:p w14:paraId="49EDABF6" w14:textId="3335C7F1" w:rsidR="00C85E0B" w:rsidRDefault="004C5A2A" w:rsidP="002102FE">
            <w:pPr>
              <w:cnfStyle w:val="000000100000" w:firstRow="0" w:lastRow="0" w:firstColumn="0" w:lastColumn="0" w:oddVBand="0" w:evenVBand="0" w:oddHBand="1" w:evenHBand="0" w:firstRowFirstColumn="0" w:firstRowLastColumn="0" w:lastRowFirstColumn="0" w:lastRowLastColumn="0"/>
            </w:pPr>
            <w:r w:rsidRPr="004C5A2A">
              <w:t xml:space="preserve">In future writing, </w:t>
            </w:r>
            <w:r w:rsidR="00E17FB8">
              <w:t xml:space="preserve">I </w:t>
            </w:r>
            <w:r w:rsidRPr="004C5A2A">
              <w:rPr>
                <w:rStyle w:val="Strong"/>
              </w:rPr>
              <w:t>will</w:t>
            </w:r>
            <w:r w:rsidRPr="006B735E">
              <w:rPr>
                <w:rStyle w:val="Strong"/>
                <w:b w:val="0"/>
                <w:bCs w:val="0"/>
              </w:rPr>
              <w:t xml:space="preserve"> </w:t>
            </w:r>
            <w:r w:rsidRPr="004C5A2A">
              <w:t>develop my</w:t>
            </w:r>
            <w:r w:rsidR="00E17FB8">
              <w:t xml:space="preserve"> use of </w:t>
            </w:r>
            <w:r w:rsidRPr="004C5A2A">
              <w:t>…</w:t>
            </w:r>
            <w:r w:rsidR="00A06539">
              <w:t xml:space="preserve"> (implies intention)</w:t>
            </w:r>
          </w:p>
        </w:tc>
        <w:tc>
          <w:tcPr>
            <w:tcW w:w="5920" w:type="dxa"/>
          </w:tcPr>
          <w:p w14:paraId="3DEAE797" w14:textId="77777777" w:rsidR="00C85E0B" w:rsidRDefault="00C85E0B" w:rsidP="002102FE">
            <w:pPr>
              <w:cnfStyle w:val="000000100000" w:firstRow="0" w:lastRow="0" w:firstColumn="0" w:lastColumn="0" w:oddVBand="0" w:evenVBand="0" w:oddHBand="1" w:evenHBand="0" w:firstRowFirstColumn="0" w:firstRowLastColumn="0" w:lastRowFirstColumn="0" w:lastRowLastColumn="0"/>
            </w:pPr>
          </w:p>
        </w:tc>
      </w:tr>
      <w:tr w:rsidR="003B0BF9" w14:paraId="4C5D5BE8" w14:textId="77777777" w:rsidTr="001169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D261EA" w14:textId="24BB02DD" w:rsidR="003B0BF9" w:rsidRDefault="006F15A1" w:rsidP="002102FE">
            <w:r>
              <w:t>Modal verbs</w:t>
            </w:r>
            <w:r w:rsidR="009F6B69">
              <w:t xml:space="preserve">, </w:t>
            </w:r>
            <w:r w:rsidR="00E702B8">
              <w:t>nouns</w:t>
            </w:r>
            <w:r w:rsidR="009F6B69">
              <w:t xml:space="preserve"> and adjectives</w:t>
            </w:r>
          </w:p>
        </w:tc>
        <w:tc>
          <w:tcPr>
            <w:tcW w:w="2551" w:type="dxa"/>
          </w:tcPr>
          <w:p w14:paraId="790339FA" w14:textId="0104F341" w:rsidR="003B0BF9" w:rsidRDefault="00E702B8" w:rsidP="002102FE">
            <w:pPr>
              <w:cnfStyle w:val="000000010000" w:firstRow="0" w:lastRow="0" w:firstColumn="0" w:lastColumn="0" w:oddVBand="0" w:evenVBand="0" w:oddHBand="0" w:evenHBand="1" w:firstRowFirstColumn="0" w:firstRowLastColumn="0" w:lastRowFirstColumn="0" w:lastRowLastColumn="0"/>
            </w:pPr>
            <w:r>
              <w:t xml:space="preserve">Indicates </w:t>
            </w:r>
            <w:r w:rsidR="009F6B69">
              <w:t>the degree of necessity, possibility, intention and ability.</w:t>
            </w:r>
          </w:p>
        </w:tc>
        <w:tc>
          <w:tcPr>
            <w:tcW w:w="3969" w:type="dxa"/>
          </w:tcPr>
          <w:p w14:paraId="76773E02" w14:textId="16250AC7" w:rsidR="003B0BF9" w:rsidRDefault="007D7178" w:rsidP="002102FE">
            <w:pPr>
              <w:cnfStyle w:val="000000010000" w:firstRow="0" w:lastRow="0" w:firstColumn="0" w:lastColumn="0" w:oddVBand="0" w:evenVBand="0" w:oddHBand="0" w:evenHBand="1" w:firstRowFirstColumn="0" w:firstRowLastColumn="0" w:lastRowFirstColumn="0" w:lastRowLastColumn="0"/>
            </w:pPr>
            <w:r>
              <w:t>It is certain that the writer achieved their purpose</w:t>
            </w:r>
            <w:r w:rsidR="00BF1B6D">
              <w:t xml:space="preserve"> (modal adjective</w:t>
            </w:r>
            <w:r w:rsidR="003901ED">
              <w:t>)</w:t>
            </w:r>
          </w:p>
          <w:p w14:paraId="0BD42236" w14:textId="20FC2652" w:rsidR="003901ED" w:rsidRDefault="00BF1B6D" w:rsidP="002102FE">
            <w:pPr>
              <w:cnfStyle w:val="000000010000" w:firstRow="0" w:lastRow="0" w:firstColumn="0" w:lastColumn="0" w:oddVBand="0" w:evenVBand="0" w:oddHBand="0" w:evenHBand="1" w:firstRowFirstColumn="0" w:firstRowLastColumn="0" w:lastRowFirstColumn="0" w:lastRowLastColumn="0"/>
            </w:pPr>
            <w:r>
              <w:rPr>
                <w:rStyle w:val="Strong"/>
              </w:rPr>
              <w:t>certain</w:t>
            </w:r>
            <w:r w:rsidR="003901ED">
              <w:t xml:space="preserve"> (modal adjective)</w:t>
            </w:r>
          </w:p>
        </w:tc>
        <w:tc>
          <w:tcPr>
            <w:tcW w:w="5920" w:type="dxa"/>
          </w:tcPr>
          <w:p w14:paraId="643124CB" w14:textId="77777777" w:rsidR="003B0BF9" w:rsidRDefault="003B0BF9" w:rsidP="002102FE">
            <w:pPr>
              <w:cnfStyle w:val="000000010000" w:firstRow="0" w:lastRow="0" w:firstColumn="0" w:lastColumn="0" w:oddVBand="0" w:evenVBand="0" w:oddHBand="0" w:evenHBand="1" w:firstRowFirstColumn="0" w:firstRowLastColumn="0" w:lastRowFirstColumn="0" w:lastRowLastColumn="0"/>
            </w:pPr>
          </w:p>
        </w:tc>
      </w:tr>
      <w:tr w:rsidR="003B0BF9" w14:paraId="72FCDB0C" w14:textId="77777777" w:rsidTr="0011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4DF79B" w14:textId="4F042347" w:rsidR="002102FE" w:rsidRPr="002102FE" w:rsidRDefault="006F15A1" w:rsidP="002102FE">
            <w:pPr>
              <w:rPr>
                <w:b w:val="0"/>
              </w:rPr>
            </w:pPr>
            <w:r>
              <w:t xml:space="preserve">Personal pronouns </w:t>
            </w:r>
            <w:r w:rsidR="002102FE">
              <w:t>for reflecting</w:t>
            </w:r>
          </w:p>
        </w:tc>
        <w:tc>
          <w:tcPr>
            <w:tcW w:w="2551" w:type="dxa"/>
          </w:tcPr>
          <w:p w14:paraId="0920E242" w14:textId="0D9AD042" w:rsidR="003B0BF9" w:rsidRDefault="00412EFF" w:rsidP="002102FE">
            <w:pPr>
              <w:cnfStyle w:val="000000100000" w:firstRow="0" w:lastRow="0" w:firstColumn="0" w:lastColumn="0" w:oddVBand="0" w:evenVBand="0" w:oddHBand="1" w:evenHBand="0" w:firstRowFirstColumn="0" w:firstRowLastColumn="0" w:lastRowFirstColumn="0" w:lastRowLastColumn="0"/>
            </w:pPr>
            <w:r>
              <w:t xml:space="preserve">Indicates the </w:t>
            </w:r>
            <w:r w:rsidR="00D875E6">
              <w:t>participant</w:t>
            </w:r>
            <w:r w:rsidR="00333289">
              <w:t>.</w:t>
            </w:r>
          </w:p>
        </w:tc>
        <w:tc>
          <w:tcPr>
            <w:tcW w:w="3969" w:type="dxa"/>
          </w:tcPr>
          <w:p w14:paraId="092ECEF0" w14:textId="31444444" w:rsidR="003B0BF9" w:rsidRDefault="00810506" w:rsidP="002102FE">
            <w:pPr>
              <w:cnfStyle w:val="000000100000" w:firstRow="0" w:lastRow="0" w:firstColumn="0" w:lastColumn="0" w:oddVBand="0" w:evenVBand="0" w:oddHBand="1" w:evenHBand="0" w:firstRowFirstColumn="0" w:firstRowLastColumn="0" w:lastRowFirstColumn="0" w:lastRowLastColumn="0"/>
            </w:pPr>
            <w:r w:rsidRPr="004C5A2A">
              <w:rPr>
                <w:rStyle w:val="Strong"/>
              </w:rPr>
              <w:t>I</w:t>
            </w:r>
            <w:r w:rsidRPr="006B735E">
              <w:rPr>
                <w:rStyle w:val="Strong"/>
                <w:b w:val="0"/>
                <w:bCs w:val="0"/>
              </w:rPr>
              <w:t xml:space="preserve"> </w:t>
            </w:r>
            <w:r>
              <w:t>was inspired</w:t>
            </w:r>
            <w:r w:rsidR="005C5287">
              <w:t xml:space="preserve"> (first</w:t>
            </w:r>
            <w:r w:rsidR="006B735E">
              <w:t>-</w:t>
            </w:r>
            <w:r w:rsidR="005C5287">
              <w:t>person reflective tone)</w:t>
            </w:r>
          </w:p>
          <w:p w14:paraId="4D94B57F" w14:textId="6C83FB43" w:rsidR="005C5287" w:rsidRDefault="005C5287" w:rsidP="002102FE">
            <w:pPr>
              <w:cnfStyle w:val="000000100000" w:firstRow="0" w:lastRow="0" w:firstColumn="0" w:lastColumn="0" w:oddVBand="0" w:evenVBand="0" w:oddHBand="1" w:evenHBand="0" w:firstRowFirstColumn="0" w:firstRowLastColumn="0" w:lastRowFirstColumn="0" w:lastRowLastColumn="0"/>
            </w:pPr>
            <w:r w:rsidRPr="004C5A2A">
              <w:rPr>
                <w:rStyle w:val="Strong"/>
              </w:rPr>
              <w:lastRenderedPageBreak/>
              <w:t>My</w:t>
            </w:r>
            <w:r w:rsidRPr="00B3133C">
              <w:rPr>
                <w:i/>
                <w:iCs/>
              </w:rPr>
              <w:t xml:space="preserve"> </w:t>
            </w:r>
            <w:r>
              <w:t>audience (</w:t>
            </w:r>
            <w:r w:rsidR="00B3133C">
              <w:t>shows clarity in purpose and reflection on intent)</w:t>
            </w:r>
          </w:p>
        </w:tc>
        <w:tc>
          <w:tcPr>
            <w:tcW w:w="5920" w:type="dxa"/>
          </w:tcPr>
          <w:p w14:paraId="5D03B9D4" w14:textId="77777777" w:rsidR="003B0BF9" w:rsidRDefault="003B0BF9" w:rsidP="002102FE">
            <w:pPr>
              <w:cnfStyle w:val="000000100000" w:firstRow="0" w:lastRow="0" w:firstColumn="0" w:lastColumn="0" w:oddVBand="0" w:evenVBand="0" w:oddHBand="1" w:evenHBand="0" w:firstRowFirstColumn="0" w:firstRowLastColumn="0" w:lastRowFirstColumn="0" w:lastRowLastColumn="0"/>
            </w:pPr>
          </w:p>
        </w:tc>
      </w:tr>
      <w:tr w:rsidR="003B0BF9" w14:paraId="151F8114" w14:textId="77777777" w:rsidTr="001169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E41339" w14:textId="073432D8" w:rsidR="003B0BF9" w:rsidRDefault="00A67B42" w:rsidP="002102FE">
            <w:r>
              <w:t xml:space="preserve">Causal </w:t>
            </w:r>
            <w:r w:rsidR="000E1392">
              <w:t>connectives for explanation</w:t>
            </w:r>
          </w:p>
        </w:tc>
        <w:tc>
          <w:tcPr>
            <w:tcW w:w="2551" w:type="dxa"/>
          </w:tcPr>
          <w:p w14:paraId="2DC249F9" w14:textId="67C026CB" w:rsidR="003B0BF9" w:rsidRDefault="00AC4F4A" w:rsidP="002102FE">
            <w:pPr>
              <w:cnfStyle w:val="000000010000" w:firstRow="0" w:lastRow="0" w:firstColumn="0" w:lastColumn="0" w:oddVBand="0" w:evenVBand="0" w:oddHBand="0" w:evenHBand="1" w:firstRowFirstColumn="0" w:firstRowLastColumn="0" w:lastRowFirstColumn="0" w:lastRowLastColumn="0"/>
            </w:pPr>
            <w:r>
              <w:t xml:space="preserve">Causal </w:t>
            </w:r>
            <w:r w:rsidR="00EA4C09">
              <w:t>connectives</w:t>
            </w:r>
            <w:r w:rsidR="003C45F4">
              <w:t xml:space="preserve"> introduce subordinate </w:t>
            </w:r>
            <w:r w:rsidR="00EA4C09">
              <w:t>clauses</w:t>
            </w:r>
            <w:r w:rsidR="003C45F4">
              <w:t xml:space="preserve"> and </w:t>
            </w:r>
            <w:r w:rsidR="00333289">
              <w:t>identify</w:t>
            </w:r>
            <w:r w:rsidR="003C45F4">
              <w:t xml:space="preserve"> </w:t>
            </w:r>
            <w:r w:rsidR="00EA4C09">
              <w:t>what has been done and the result.</w:t>
            </w:r>
          </w:p>
        </w:tc>
        <w:tc>
          <w:tcPr>
            <w:tcW w:w="3969" w:type="dxa"/>
          </w:tcPr>
          <w:p w14:paraId="119CAE40" w14:textId="30D15294" w:rsidR="003B0BF9" w:rsidRDefault="00882383" w:rsidP="002102FE">
            <w:pPr>
              <w:cnfStyle w:val="000000010000" w:firstRow="0" w:lastRow="0" w:firstColumn="0" w:lastColumn="0" w:oddVBand="0" w:evenVBand="0" w:oddHBand="0" w:evenHBand="1" w:firstRowFirstColumn="0" w:firstRowLastColumn="0" w:lastRowFirstColumn="0" w:lastRowLastColumn="0"/>
            </w:pPr>
            <w:r>
              <w:rPr>
                <w:rStyle w:val="Strong"/>
              </w:rPr>
              <w:t>‘</w:t>
            </w:r>
            <w:r w:rsidR="001840F6">
              <w:rPr>
                <w:rStyle w:val="Strong"/>
              </w:rPr>
              <w:t>I t</w:t>
            </w:r>
            <w:r w:rsidR="00EC4566" w:rsidRPr="004C5A2A">
              <w:rPr>
                <w:rStyle w:val="Strong"/>
              </w:rPr>
              <w:t>herefore</w:t>
            </w:r>
            <w:r w:rsidR="00EC4566">
              <w:t xml:space="preserve"> did not explicitly </w:t>
            </w:r>
            <w:r w:rsidR="00FE7159">
              <w:t>spell out the violence</w:t>
            </w:r>
            <w:r>
              <w:t xml:space="preserve"> …’</w:t>
            </w:r>
            <w:r w:rsidR="00FE7159">
              <w:t xml:space="preserve"> (infinitive form functioning as cause/purpose)</w:t>
            </w:r>
          </w:p>
        </w:tc>
        <w:tc>
          <w:tcPr>
            <w:tcW w:w="5920" w:type="dxa"/>
          </w:tcPr>
          <w:p w14:paraId="42D58A18" w14:textId="77777777" w:rsidR="003B0BF9" w:rsidRDefault="003B0BF9" w:rsidP="002102FE">
            <w:pPr>
              <w:cnfStyle w:val="000000010000" w:firstRow="0" w:lastRow="0" w:firstColumn="0" w:lastColumn="0" w:oddVBand="0" w:evenVBand="0" w:oddHBand="0" w:evenHBand="1" w:firstRowFirstColumn="0" w:firstRowLastColumn="0" w:lastRowFirstColumn="0" w:lastRowLastColumn="0"/>
            </w:pPr>
          </w:p>
        </w:tc>
      </w:tr>
      <w:tr w:rsidR="003B0BF9" w14:paraId="5849F064" w14:textId="77777777" w:rsidTr="0011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4E36ED" w14:textId="34A4C2B7" w:rsidR="003B0BF9" w:rsidRDefault="000E1392" w:rsidP="002102FE">
            <w:r>
              <w:t>Past</w:t>
            </w:r>
            <w:r w:rsidR="00333289">
              <w:t xml:space="preserve"> or </w:t>
            </w:r>
            <w:r>
              <w:t>present tense</w:t>
            </w:r>
          </w:p>
        </w:tc>
        <w:tc>
          <w:tcPr>
            <w:tcW w:w="2551" w:type="dxa"/>
          </w:tcPr>
          <w:p w14:paraId="539DDF17" w14:textId="2FCEAA24" w:rsidR="003B0BF9" w:rsidRDefault="00B1537F" w:rsidP="002102FE">
            <w:pPr>
              <w:cnfStyle w:val="000000100000" w:firstRow="0" w:lastRow="0" w:firstColumn="0" w:lastColumn="0" w:oddVBand="0" w:evenVBand="0" w:oddHBand="1" w:evenHBand="0" w:firstRowFirstColumn="0" w:firstRowLastColumn="0" w:lastRowFirstColumn="0" w:lastRowLastColumn="0"/>
            </w:pPr>
            <w:r>
              <w:t xml:space="preserve">Verb forms which refer to actions or states </w:t>
            </w:r>
            <w:r w:rsidR="00C007DA">
              <w:t>in the time in which they occurred</w:t>
            </w:r>
            <w:r w:rsidR="00333289">
              <w:t>.</w:t>
            </w:r>
          </w:p>
        </w:tc>
        <w:tc>
          <w:tcPr>
            <w:tcW w:w="3969" w:type="dxa"/>
          </w:tcPr>
          <w:p w14:paraId="641D3317" w14:textId="50F31E42" w:rsidR="00445CDF" w:rsidRDefault="00445CDF" w:rsidP="002102FE">
            <w:pPr>
              <w:cnfStyle w:val="000000100000" w:firstRow="0" w:lastRow="0" w:firstColumn="0" w:lastColumn="0" w:oddVBand="0" w:evenVBand="0" w:oddHBand="1" w:evenHBand="0" w:firstRowFirstColumn="0" w:firstRowLastColumn="0" w:lastRowFirstColumn="0" w:lastRowLastColumn="0"/>
            </w:pPr>
            <w:r>
              <w:t xml:space="preserve">This </w:t>
            </w:r>
            <w:r w:rsidRPr="004C5A2A">
              <w:rPr>
                <w:rStyle w:val="Strong"/>
              </w:rPr>
              <w:t>evokes</w:t>
            </w:r>
            <w:r w:rsidRPr="001840F6">
              <w:rPr>
                <w:rStyle w:val="Strong"/>
                <w:b w:val="0"/>
                <w:bCs w:val="0"/>
              </w:rPr>
              <w:t xml:space="preserve"> </w:t>
            </w:r>
            <w:r>
              <w:t>Aman’s p</w:t>
            </w:r>
            <w:r w:rsidR="00543A14">
              <w:t>overty</w:t>
            </w:r>
            <w:r w:rsidR="001E3650">
              <w:t xml:space="preserve"> (present tense)</w:t>
            </w:r>
          </w:p>
          <w:p w14:paraId="6A8449A6" w14:textId="62D921AD" w:rsidR="0000328A" w:rsidRDefault="0000328A" w:rsidP="002102FE">
            <w:pPr>
              <w:cnfStyle w:val="000000100000" w:firstRow="0" w:lastRow="0" w:firstColumn="0" w:lastColumn="0" w:oddVBand="0" w:evenVBand="0" w:oddHBand="1" w:evenHBand="0" w:firstRowFirstColumn="0" w:firstRowLastColumn="0" w:lastRowFirstColumn="0" w:lastRowLastColumn="0"/>
            </w:pPr>
            <w:r>
              <w:t xml:space="preserve">I </w:t>
            </w:r>
            <w:proofErr w:type="gramStart"/>
            <w:r w:rsidRPr="004C5A2A">
              <w:rPr>
                <w:rStyle w:val="Strong"/>
              </w:rPr>
              <w:t>used</w:t>
            </w:r>
            <w:r w:rsidRPr="001840F6">
              <w:rPr>
                <w:rStyle w:val="Strong"/>
                <w:b w:val="0"/>
                <w:bCs w:val="0"/>
              </w:rPr>
              <w:t>,</w:t>
            </w:r>
            <w:proofErr w:type="gramEnd"/>
            <w:r>
              <w:t xml:space="preserve"> I </w:t>
            </w:r>
            <w:r w:rsidRPr="004C5A2A">
              <w:rPr>
                <w:rStyle w:val="Strong"/>
              </w:rPr>
              <w:t>chose</w:t>
            </w:r>
            <w:r w:rsidRPr="001840F6">
              <w:rPr>
                <w:rStyle w:val="Strong"/>
                <w:b w:val="0"/>
                <w:bCs w:val="0"/>
              </w:rPr>
              <w:t xml:space="preserve"> </w:t>
            </w:r>
            <w:r>
              <w:t>(past tense)</w:t>
            </w:r>
          </w:p>
        </w:tc>
        <w:tc>
          <w:tcPr>
            <w:tcW w:w="5920" w:type="dxa"/>
          </w:tcPr>
          <w:p w14:paraId="700A5ACA" w14:textId="77777777" w:rsidR="003B0BF9" w:rsidRDefault="003B0BF9" w:rsidP="002102FE">
            <w:pPr>
              <w:cnfStyle w:val="000000100000" w:firstRow="0" w:lastRow="0" w:firstColumn="0" w:lastColumn="0" w:oddVBand="0" w:evenVBand="0" w:oddHBand="1" w:evenHBand="0" w:firstRowFirstColumn="0" w:firstRowLastColumn="0" w:lastRowFirstColumn="0" w:lastRowLastColumn="0"/>
            </w:pPr>
          </w:p>
        </w:tc>
      </w:tr>
      <w:tr w:rsidR="003B0BF9" w14:paraId="2B8B71C6" w14:textId="77777777" w:rsidTr="001169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46E85D" w14:textId="129E6D70" w:rsidR="003B0BF9" w:rsidRDefault="000E1392" w:rsidP="002102FE">
            <w:r>
              <w:t>Sequencing words</w:t>
            </w:r>
            <w:r w:rsidR="00333289">
              <w:t xml:space="preserve"> or </w:t>
            </w:r>
            <w:r>
              <w:t>temporal connectives</w:t>
            </w:r>
          </w:p>
        </w:tc>
        <w:tc>
          <w:tcPr>
            <w:tcW w:w="2551" w:type="dxa"/>
          </w:tcPr>
          <w:p w14:paraId="6E4D288D" w14:textId="141F50E6" w:rsidR="003B0BF9" w:rsidRDefault="00E21968" w:rsidP="002102FE">
            <w:pPr>
              <w:cnfStyle w:val="000000010000" w:firstRow="0" w:lastRow="0" w:firstColumn="0" w:lastColumn="0" w:oddVBand="0" w:evenVBand="0" w:oddHBand="0" w:evenHBand="1" w:firstRowFirstColumn="0" w:firstRowLastColumn="0" w:lastRowFirstColumn="0" w:lastRowLastColumn="0"/>
            </w:pPr>
            <w:r>
              <w:t xml:space="preserve">Progress ideas across sentences and paragraphs </w:t>
            </w:r>
            <w:r w:rsidR="003055A0">
              <w:t>in order of time</w:t>
            </w:r>
            <w:r w:rsidR="00333289">
              <w:t>.</w:t>
            </w:r>
          </w:p>
        </w:tc>
        <w:tc>
          <w:tcPr>
            <w:tcW w:w="3969" w:type="dxa"/>
          </w:tcPr>
          <w:p w14:paraId="22129006" w14:textId="19DCA012" w:rsidR="00330473" w:rsidRDefault="007F5308" w:rsidP="002102FE">
            <w:pPr>
              <w:cnfStyle w:val="000000010000" w:firstRow="0" w:lastRow="0" w:firstColumn="0" w:lastColumn="0" w:oddVBand="0" w:evenVBand="0" w:oddHBand="0" w:evenHBand="1" w:firstRowFirstColumn="0" w:firstRowLastColumn="0" w:lastRowFirstColumn="0" w:lastRowLastColumn="0"/>
            </w:pPr>
            <w:r>
              <w:t xml:space="preserve">I </w:t>
            </w:r>
            <w:r w:rsidRPr="004C5A2A">
              <w:rPr>
                <w:rStyle w:val="Strong"/>
              </w:rPr>
              <w:t>also</w:t>
            </w:r>
            <w:r w:rsidRPr="001840F6">
              <w:rPr>
                <w:rStyle w:val="Strong"/>
                <w:b w:val="0"/>
                <w:bCs w:val="0"/>
              </w:rPr>
              <w:t xml:space="preserve"> </w:t>
            </w:r>
            <w:r>
              <w:t>used allusions</w:t>
            </w:r>
            <w:r w:rsidR="009B5441">
              <w:t xml:space="preserve"> (shows the order of </w:t>
            </w:r>
            <w:r w:rsidR="00CC7D14">
              <w:t>events in time</w:t>
            </w:r>
            <w:r w:rsidR="009B5441">
              <w:t>)</w:t>
            </w:r>
          </w:p>
          <w:p w14:paraId="2119913A" w14:textId="6A56ADE3" w:rsidR="007F5308" w:rsidRDefault="007F5308" w:rsidP="002102FE">
            <w:pPr>
              <w:cnfStyle w:val="000000010000" w:firstRow="0" w:lastRow="0" w:firstColumn="0" w:lastColumn="0" w:oddVBand="0" w:evenVBand="0" w:oddHBand="0" w:evenHBand="1" w:firstRowFirstColumn="0" w:firstRowLastColumn="0" w:lastRowFirstColumn="0" w:lastRowLastColumn="0"/>
            </w:pPr>
            <w:r w:rsidRPr="004C5A2A">
              <w:rPr>
                <w:rStyle w:val="Strong"/>
              </w:rPr>
              <w:t>Through</w:t>
            </w:r>
            <w:r w:rsidRPr="001840F6">
              <w:rPr>
                <w:rStyle w:val="Strong"/>
                <w:b w:val="0"/>
                <w:bCs w:val="0"/>
              </w:rPr>
              <w:t xml:space="preserve"> </w:t>
            </w:r>
            <w:r>
              <w:t xml:space="preserve">subtle foreshadowing and </w:t>
            </w:r>
            <w:r w:rsidR="00EB3A62">
              <w:t xml:space="preserve">third-person limited </w:t>
            </w:r>
            <w:r>
              <w:t xml:space="preserve">perspective </w:t>
            </w:r>
            <w:r w:rsidR="009B5441">
              <w:t xml:space="preserve">(shows </w:t>
            </w:r>
            <w:r w:rsidR="00CC7D14">
              <w:t>order of ideas)</w:t>
            </w:r>
          </w:p>
        </w:tc>
        <w:tc>
          <w:tcPr>
            <w:tcW w:w="5920" w:type="dxa"/>
          </w:tcPr>
          <w:p w14:paraId="6CE5160A" w14:textId="77777777" w:rsidR="003B0BF9" w:rsidRDefault="003B0BF9" w:rsidP="002102FE">
            <w:pPr>
              <w:cnfStyle w:val="000000010000" w:firstRow="0" w:lastRow="0" w:firstColumn="0" w:lastColumn="0" w:oddVBand="0" w:evenVBand="0" w:oddHBand="0" w:evenHBand="1" w:firstRowFirstColumn="0" w:firstRowLastColumn="0" w:lastRowFirstColumn="0" w:lastRowLastColumn="0"/>
            </w:pPr>
          </w:p>
        </w:tc>
      </w:tr>
      <w:tr w:rsidR="003B0BF9" w14:paraId="086DA7DD" w14:textId="77777777" w:rsidTr="00116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22D7CE" w14:textId="6CCDE958" w:rsidR="003B0BF9" w:rsidRDefault="001E149A" w:rsidP="002102FE">
            <w:r>
              <w:lastRenderedPageBreak/>
              <w:t>Complex noun groups</w:t>
            </w:r>
          </w:p>
        </w:tc>
        <w:tc>
          <w:tcPr>
            <w:tcW w:w="2551" w:type="dxa"/>
          </w:tcPr>
          <w:p w14:paraId="5DBDA511" w14:textId="3EEDC855" w:rsidR="003B0BF9" w:rsidRDefault="00B42465" w:rsidP="002102FE">
            <w:pPr>
              <w:cnfStyle w:val="000000100000" w:firstRow="0" w:lastRow="0" w:firstColumn="0" w:lastColumn="0" w:oddVBand="0" w:evenVBand="0" w:oddHBand="1" w:evenHBand="0" w:firstRowFirstColumn="0" w:firstRowLastColumn="0" w:lastRowFirstColumn="0" w:lastRowLastColumn="0"/>
            </w:pPr>
            <w:r>
              <w:t>Provide information adding complexity and conciseness.</w:t>
            </w:r>
          </w:p>
        </w:tc>
        <w:tc>
          <w:tcPr>
            <w:tcW w:w="3969" w:type="dxa"/>
          </w:tcPr>
          <w:p w14:paraId="712BDEBB" w14:textId="4D30CA70" w:rsidR="00CB1B09" w:rsidRDefault="00CB1B09" w:rsidP="00CB1B09">
            <w:pPr>
              <w:cnfStyle w:val="000000100000" w:firstRow="0" w:lastRow="0" w:firstColumn="0" w:lastColumn="0" w:oddVBand="0" w:evenVBand="0" w:oddHBand="1" w:evenHBand="0" w:firstRowFirstColumn="0" w:firstRowLastColumn="0" w:lastRowFirstColumn="0" w:lastRowLastColumn="0"/>
            </w:pPr>
            <w:r>
              <w:t xml:space="preserve">The </w:t>
            </w:r>
            <w:r w:rsidRPr="004C5A2A">
              <w:rPr>
                <w:rStyle w:val="Strong"/>
              </w:rPr>
              <w:t>bright pink, tendril covered fruit</w:t>
            </w:r>
            <w:r>
              <w:t xml:space="preserve"> (descriptive modifiers and appositive)</w:t>
            </w:r>
          </w:p>
          <w:p w14:paraId="3B0CAA43" w14:textId="63D30C8B" w:rsidR="00CB1B09" w:rsidRDefault="00CB1B09" w:rsidP="00CB1B09">
            <w:pPr>
              <w:cnfStyle w:val="000000100000" w:firstRow="0" w:lastRow="0" w:firstColumn="0" w:lastColumn="0" w:oddVBand="0" w:evenVBand="0" w:oddHBand="1" w:evenHBand="0" w:firstRowFirstColumn="0" w:firstRowLastColumn="0" w:lastRowFirstColumn="0" w:lastRowLastColumn="0"/>
            </w:pPr>
            <w:r>
              <w:t xml:space="preserve">The power of language </w:t>
            </w:r>
            <w:r w:rsidRPr="00964D0C">
              <w:t xml:space="preserve">to </w:t>
            </w:r>
            <w:r w:rsidRPr="004C5A2A">
              <w:rPr>
                <w:rStyle w:val="Strong"/>
              </w:rPr>
              <w:t>immerse the reader</w:t>
            </w:r>
            <w:r>
              <w:t xml:space="preserve"> (abstract noun phrase with purpose clause)</w:t>
            </w:r>
          </w:p>
          <w:p w14:paraId="4F7275F6" w14:textId="6FECAFC4" w:rsidR="003B0BF9" w:rsidRDefault="00CB1B09" w:rsidP="00CB1B09">
            <w:pPr>
              <w:cnfStyle w:val="000000100000" w:firstRow="0" w:lastRow="0" w:firstColumn="0" w:lastColumn="0" w:oddVBand="0" w:evenVBand="0" w:oddHBand="1" w:evenHBand="0" w:firstRowFirstColumn="0" w:firstRowLastColumn="0" w:lastRowFirstColumn="0" w:lastRowLastColumn="0"/>
            </w:pPr>
            <w:r>
              <w:t xml:space="preserve">The character’s </w:t>
            </w:r>
            <w:r w:rsidRPr="004C5A2A">
              <w:rPr>
                <w:rStyle w:val="Strong"/>
              </w:rPr>
              <w:t>experience of marginalisation</w:t>
            </w:r>
            <w:r>
              <w:t xml:space="preserve"> (possessive and abstract noun group)</w:t>
            </w:r>
          </w:p>
        </w:tc>
        <w:tc>
          <w:tcPr>
            <w:tcW w:w="5920" w:type="dxa"/>
          </w:tcPr>
          <w:p w14:paraId="752430B6" w14:textId="77777777" w:rsidR="003B0BF9" w:rsidRDefault="003B0BF9" w:rsidP="002102FE">
            <w:pPr>
              <w:cnfStyle w:val="000000100000" w:firstRow="0" w:lastRow="0" w:firstColumn="0" w:lastColumn="0" w:oddVBand="0" w:evenVBand="0" w:oddHBand="1" w:evenHBand="0" w:firstRowFirstColumn="0" w:firstRowLastColumn="0" w:lastRowFirstColumn="0" w:lastRowLastColumn="0"/>
            </w:pPr>
          </w:p>
        </w:tc>
      </w:tr>
    </w:tbl>
    <w:p w14:paraId="61643537" w14:textId="77777777" w:rsidR="00A8462E" w:rsidRDefault="00A8462E" w:rsidP="00D30757">
      <w:pPr>
        <w:pStyle w:val="Caption"/>
        <w:sectPr w:rsidR="00A8462E" w:rsidSect="00A8462E">
          <w:pgSz w:w="16838" w:h="11906" w:orient="landscape" w:code="9"/>
          <w:pgMar w:top="1134" w:right="1134" w:bottom="1134" w:left="1134" w:header="709" w:footer="709" w:gutter="0"/>
          <w:cols w:space="708"/>
          <w:docGrid w:linePitch="360"/>
        </w:sectPr>
      </w:pPr>
    </w:p>
    <w:p w14:paraId="3DBA9CC8" w14:textId="0946C44E" w:rsidR="00FE08FA" w:rsidRDefault="00FE08FA" w:rsidP="00FE08FA">
      <w:pPr>
        <w:pStyle w:val="Heading2"/>
      </w:pPr>
      <w:bookmarkStart w:id="189" w:name="_Toc206505347"/>
      <w:bookmarkStart w:id="190" w:name="_Toc215816318"/>
      <w:r>
        <w:lastRenderedPageBreak/>
        <w:t xml:space="preserve">Phase </w:t>
      </w:r>
      <w:r w:rsidR="001E144D">
        <w:t>5</w:t>
      </w:r>
      <w:r>
        <w:t xml:space="preserve">, activity </w:t>
      </w:r>
      <w:r w:rsidR="00300720">
        <w:t>6</w:t>
      </w:r>
      <w:r>
        <w:t xml:space="preserve"> – drafting the introduction to a piece of reflective writing</w:t>
      </w:r>
      <w:bookmarkEnd w:id="189"/>
      <w:bookmarkEnd w:id="190"/>
    </w:p>
    <w:p w14:paraId="3B1D8AC9" w14:textId="41E2EC98" w:rsidR="00FE08FA" w:rsidRDefault="00FE08FA" w:rsidP="00FE08FA">
      <w:pPr>
        <w:pStyle w:val="FeatureBox3"/>
      </w:pPr>
      <w:r w:rsidRPr="0050690D">
        <w:rPr>
          <w:rStyle w:val="Strong"/>
        </w:rPr>
        <w:t>Student note</w:t>
      </w:r>
      <w:r w:rsidRPr="00452FF8">
        <w:rPr>
          <w:b/>
          <w:bCs/>
        </w:rPr>
        <w:t>:</w:t>
      </w:r>
      <w:r w:rsidRPr="0050690D">
        <w:t xml:space="preserve"> it is important to remember that there is no set formula for effective</w:t>
      </w:r>
      <w:r w:rsidR="001E144D">
        <w:t xml:space="preserve"> reflective </w:t>
      </w:r>
      <w:r w:rsidRPr="0050690D">
        <w:t xml:space="preserve">writing. The table below is just a guide to help you ensure that you include some of the typical structural features of </w:t>
      </w:r>
      <w:r>
        <w:t>reflective</w:t>
      </w:r>
      <w:r w:rsidRPr="0050690D">
        <w:t xml:space="preserve"> texts, in your own writing.</w:t>
      </w:r>
    </w:p>
    <w:p w14:paraId="77620A99" w14:textId="77777777" w:rsidR="00FE08FA" w:rsidRDefault="00FE08FA" w:rsidP="00F13CA7">
      <w:pPr>
        <w:pStyle w:val="ListNumber"/>
        <w:numPr>
          <w:ilvl w:val="0"/>
          <w:numId w:val="28"/>
        </w:numPr>
      </w:pPr>
      <w:r>
        <w:t>Use the template below to draft the introduction to a piece of reflective writing</w:t>
      </w:r>
    </w:p>
    <w:p w14:paraId="312A1131" w14:textId="4D4AD62D"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54</w:t>
      </w:r>
      <w:r>
        <w:fldChar w:fldCharType="end"/>
      </w:r>
      <w:r>
        <w:t xml:space="preserve"> – drafting the opening to your own reflective writing</w:t>
      </w:r>
    </w:p>
    <w:tbl>
      <w:tblPr>
        <w:tblStyle w:val="Tableheader"/>
        <w:tblW w:w="0" w:type="auto"/>
        <w:tblLook w:val="04A0" w:firstRow="1" w:lastRow="0" w:firstColumn="1" w:lastColumn="0" w:noHBand="0" w:noVBand="1"/>
        <w:tblDescription w:val="The left column has instructions for what should go into each sentence of an introduction to a reflection statement. The right column is space for students to draft their opening."/>
      </w:tblPr>
      <w:tblGrid>
        <w:gridCol w:w="4814"/>
        <w:gridCol w:w="4814"/>
      </w:tblGrid>
      <w:tr w:rsidR="00CD63DE" w14:paraId="49AA9B20"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C244D68" w14:textId="77777777" w:rsidR="00FE08FA" w:rsidRDefault="00FE08FA">
            <w:r>
              <w:t>Instructions</w:t>
            </w:r>
          </w:p>
        </w:tc>
        <w:tc>
          <w:tcPr>
            <w:tcW w:w="4814" w:type="dxa"/>
          </w:tcPr>
          <w:p w14:paraId="77BA85C4" w14:textId="432B4097" w:rsidR="00FE08FA" w:rsidRDefault="00FE08FA">
            <w:pPr>
              <w:cnfStyle w:val="100000000000" w:firstRow="1" w:lastRow="0" w:firstColumn="0" w:lastColumn="0" w:oddVBand="0" w:evenVBand="0" w:oddHBand="0" w:evenHBand="0" w:firstRowFirstColumn="0" w:firstRowLastColumn="0" w:lastRowFirstColumn="0" w:lastRowLastColumn="0"/>
            </w:pPr>
            <w:r>
              <w:t>Your draft response</w:t>
            </w:r>
          </w:p>
        </w:tc>
      </w:tr>
      <w:tr w:rsidR="00CD63DE" w14:paraId="2BA95DF0" w14:textId="77777777" w:rsidTr="4EFF4D68">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4814" w:type="dxa"/>
          </w:tcPr>
          <w:p w14:paraId="310DFC42" w14:textId="5114B7B6" w:rsidR="00FE08FA" w:rsidRDefault="00FE08FA">
            <w:r>
              <w:t>Identify the piece of writing you have chosen to reflect on and identify its text type</w:t>
            </w:r>
            <w:r w:rsidR="00501B84">
              <w:t>.</w:t>
            </w:r>
          </w:p>
        </w:tc>
        <w:tc>
          <w:tcPr>
            <w:tcW w:w="4814" w:type="dxa"/>
          </w:tcPr>
          <w:p w14:paraId="00933D75"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r w:rsidR="00CD63DE" w14:paraId="51F51597" w14:textId="77777777" w:rsidTr="4EFF4D68">
        <w:trPr>
          <w:cnfStyle w:val="000000010000" w:firstRow="0" w:lastRow="0" w:firstColumn="0" w:lastColumn="0" w:oddVBand="0" w:evenVBand="0" w:oddHBand="0" w:evenHBand="1"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4814" w:type="dxa"/>
          </w:tcPr>
          <w:p w14:paraId="1B858F04" w14:textId="26B7361A" w:rsidR="00FE08FA" w:rsidRDefault="00FE08FA">
            <w:r>
              <w:t>Explain the purpose and audience of your piece of writing</w:t>
            </w:r>
            <w:r w:rsidR="00501B84">
              <w:t>.</w:t>
            </w:r>
          </w:p>
        </w:tc>
        <w:tc>
          <w:tcPr>
            <w:tcW w:w="4814" w:type="dxa"/>
          </w:tcPr>
          <w:p w14:paraId="6DCC4EBA"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r w:rsidR="00CD63DE" w14:paraId="0AC69E54" w14:textId="77777777" w:rsidTr="4EFF4D68">
        <w:trPr>
          <w:cnfStyle w:val="000000100000" w:firstRow="0" w:lastRow="0" w:firstColumn="0" w:lastColumn="0" w:oddVBand="0" w:evenVBand="0" w:oddHBand="1" w:evenHBand="0"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4814" w:type="dxa"/>
          </w:tcPr>
          <w:p w14:paraId="424A262F" w14:textId="502CB8EA" w:rsidR="00FE08FA" w:rsidRDefault="00FE08FA">
            <w:r>
              <w:t xml:space="preserve">Briefly summarise the </w:t>
            </w:r>
            <w:r w:rsidR="39934C4A">
              <w:t xml:space="preserve">thesis or </w:t>
            </w:r>
            <w:r>
              <w:t>main idea in your writing</w:t>
            </w:r>
            <w:r w:rsidR="00501B84">
              <w:t>.</w:t>
            </w:r>
          </w:p>
        </w:tc>
        <w:tc>
          <w:tcPr>
            <w:tcW w:w="4814" w:type="dxa"/>
          </w:tcPr>
          <w:p w14:paraId="31A7BB3B"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r w:rsidR="00CD63DE" w14:paraId="4536E7B2"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B4B278" w14:textId="3043643F" w:rsidR="00FE08FA" w:rsidRDefault="00FE08FA">
            <w:r>
              <w:t>Identify the core text</w:t>
            </w:r>
            <w:r w:rsidR="00501B84">
              <w:t>(</w:t>
            </w:r>
            <w:r w:rsidR="39934C4A">
              <w:t>s</w:t>
            </w:r>
            <w:r w:rsidR="00501B84">
              <w:t>)</w:t>
            </w:r>
            <w:r>
              <w:t xml:space="preserve"> that you drew on as a model for your own writing and explain why you chose this text</w:t>
            </w:r>
            <w:r w:rsidR="00452FF8">
              <w:t>(</w:t>
            </w:r>
            <w:r w:rsidR="39934C4A">
              <w:t>s</w:t>
            </w:r>
            <w:r w:rsidR="00452FF8">
              <w:t>)</w:t>
            </w:r>
            <w:r w:rsidR="00501B84">
              <w:t>.</w:t>
            </w:r>
          </w:p>
        </w:tc>
        <w:tc>
          <w:tcPr>
            <w:tcW w:w="4814" w:type="dxa"/>
          </w:tcPr>
          <w:p w14:paraId="2F2F50AE" w14:textId="77777777" w:rsidR="00FE08FA" w:rsidRDefault="00FE08FA">
            <w:pPr>
              <w:cnfStyle w:val="000000010000" w:firstRow="0" w:lastRow="0" w:firstColumn="0" w:lastColumn="0" w:oddVBand="0" w:evenVBand="0" w:oddHBand="0" w:evenHBand="1" w:firstRowFirstColumn="0" w:firstRowLastColumn="0" w:lastRowFirstColumn="0" w:lastRowLastColumn="0"/>
            </w:pPr>
          </w:p>
        </w:tc>
      </w:tr>
      <w:tr w:rsidR="00CD63DE" w14:paraId="46EDF938"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6637DC0" w14:textId="0F07BF39" w:rsidR="00FE08FA" w:rsidRDefault="00FE08FA">
            <w:r>
              <w:t>Preview some of the language forms and features in the core text that you drew on as inspiration for your own writing</w:t>
            </w:r>
            <w:r w:rsidR="00501B84">
              <w:t>.</w:t>
            </w:r>
          </w:p>
        </w:tc>
        <w:tc>
          <w:tcPr>
            <w:tcW w:w="4814" w:type="dxa"/>
          </w:tcPr>
          <w:p w14:paraId="11DC2E6E" w14:textId="77777777" w:rsidR="00FE08FA" w:rsidRDefault="00FE08FA">
            <w:pPr>
              <w:cnfStyle w:val="000000100000" w:firstRow="0" w:lastRow="0" w:firstColumn="0" w:lastColumn="0" w:oddVBand="0" w:evenVBand="0" w:oddHBand="1" w:evenHBand="0" w:firstRowFirstColumn="0" w:firstRowLastColumn="0" w:lastRowFirstColumn="0" w:lastRowLastColumn="0"/>
            </w:pPr>
          </w:p>
        </w:tc>
      </w:tr>
    </w:tbl>
    <w:p w14:paraId="0D655A07" w14:textId="2CD555F4" w:rsidR="0027652C" w:rsidRDefault="0027652C" w:rsidP="0027652C">
      <w:pPr>
        <w:pStyle w:val="Heading2"/>
      </w:pPr>
      <w:bookmarkStart w:id="191" w:name="_Toc206505348"/>
      <w:bookmarkStart w:id="192" w:name="_Toc215816319"/>
      <w:r w:rsidRPr="009E16DE">
        <w:lastRenderedPageBreak/>
        <w:t>Core formative task 4 – reflective response</w:t>
      </w:r>
      <w:bookmarkEnd w:id="191"/>
      <w:bookmarkEnd w:id="192"/>
    </w:p>
    <w:p w14:paraId="3B3A7C02" w14:textId="0D1BE274" w:rsidR="00F040A1" w:rsidRDefault="00F040A1" w:rsidP="00F040A1">
      <w:pPr>
        <w:pStyle w:val="FeatureBox2"/>
      </w:pPr>
      <w:r>
        <w:rPr>
          <w:b/>
          <w:bCs/>
        </w:rPr>
        <w:t>Teacher note:</w:t>
      </w:r>
      <w:r w:rsidRPr="00452FF8">
        <w:t xml:space="preserve"> </w:t>
      </w:r>
      <w:r w:rsidRPr="00F040A1">
        <w:rPr>
          <w:b/>
          <w:bCs/>
        </w:rPr>
        <w:t xml:space="preserve">Core formative task </w:t>
      </w:r>
      <w:r>
        <w:rPr>
          <w:b/>
          <w:bCs/>
        </w:rPr>
        <w:t>4</w:t>
      </w:r>
      <w:r w:rsidRPr="00F040A1">
        <w:rPr>
          <w:b/>
          <w:bCs/>
        </w:rPr>
        <w:t xml:space="preserve"> – </w:t>
      </w:r>
      <w:r>
        <w:rPr>
          <w:b/>
          <w:bCs/>
        </w:rPr>
        <w:t>reflective</w:t>
      </w:r>
      <w:r w:rsidRPr="00F040A1">
        <w:rPr>
          <w:b/>
          <w:bCs/>
        </w:rPr>
        <w:t xml:space="preserve"> response</w:t>
      </w:r>
      <w:r w:rsidRPr="00501B84">
        <w:t xml:space="preserve"> </w:t>
      </w:r>
      <w:r w:rsidRPr="00F040A1">
        <w:t>is designed to support students to reflect on their own knowledge and skills as writers and to use appropriate metalanguage and textual forms to reflect on the processes of writing.</w:t>
      </w:r>
    </w:p>
    <w:p w14:paraId="3F7BB86B" w14:textId="6C05111D" w:rsidR="00F040A1" w:rsidRPr="00F040A1" w:rsidRDefault="00F040A1" w:rsidP="00F040A1">
      <w:pPr>
        <w:pStyle w:val="FeatureBox3"/>
        <w:rPr>
          <w:b/>
          <w:bCs/>
        </w:rPr>
      </w:pPr>
      <w:r>
        <w:rPr>
          <w:b/>
          <w:bCs/>
        </w:rPr>
        <w:t>Student note:</w:t>
      </w:r>
      <w:r w:rsidRPr="00452FF8">
        <w:t xml:space="preserve"> </w:t>
      </w:r>
      <w:r>
        <w:t>reflect</w:t>
      </w:r>
      <w:r w:rsidRPr="00F040A1">
        <w:t xml:space="preserve"> on aspects of the drafts from your </w:t>
      </w:r>
      <w:r>
        <w:t>compositions across this unit</w:t>
      </w:r>
      <w:r w:rsidRPr="00F040A1">
        <w:t xml:space="preserve"> to support you with this core formative task. Engagement with this core formative task will prepare you to compose a discursive response for Part </w:t>
      </w:r>
      <w:r>
        <w:t>B</w:t>
      </w:r>
      <w:r w:rsidRPr="00F040A1">
        <w:t xml:space="preserve"> of your formal assessment.</w:t>
      </w:r>
    </w:p>
    <w:p w14:paraId="4B963F47" w14:textId="59F6F9CE" w:rsidR="3168C74F" w:rsidRDefault="3168C74F" w:rsidP="0D4FB39B">
      <w:pPr>
        <w:pStyle w:val="ListNumber"/>
        <w:numPr>
          <w:ilvl w:val="0"/>
          <w:numId w:val="0"/>
        </w:numPr>
      </w:pPr>
      <w:r w:rsidRPr="640E362A">
        <w:rPr>
          <w:rStyle w:val="Strong"/>
        </w:rPr>
        <w:t>Task</w:t>
      </w:r>
    </w:p>
    <w:p w14:paraId="1188C812" w14:textId="7F8E5EAF" w:rsidR="00490073" w:rsidRDefault="0C816259" w:rsidP="00366524">
      <w:r>
        <w:t>In your writing journal</w:t>
      </w:r>
      <w:r w:rsidR="008D30AF">
        <w:t>,</w:t>
      </w:r>
      <w:r>
        <w:t xml:space="preserve"> you will write a 300 to 500-word reflective response on one of the compositions you have crafted this term. </w:t>
      </w:r>
      <w:r w:rsidR="00E94C53">
        <w:t xml:space="preserve">The purpose is to </w:t>
      </w:r>
      <w:r w:rsidR="00510DE4" w:rsidRPr="00510DE4">
        <w:t>reflect on</w:t>
      </w:r>
      <w:r w:rsidR="00E94C53">
        <w:t xml:space="preserve"> your</w:t>
      </w:r>
      <w:r w:rsidR="00510DE4" w:rsidRPr="00510DE4">
        <w:t xml:space="preserve"> knowledge and skills as </w:t>
      </w:r>
      <w:r w:rsidR="00E94C53">
        <w:t xml:space="preserve">a </w:t>
      </w:r>
      <w:r w:rsidR="00510DE4" w:rsidRPr="00510DE4">
        <w:t xml:space="preserve">writer and to use </w:t>
      </w:r>
      <w:r w:rsidR="00E94C53">
        <w:t xml:space="preserve">language </w:t>
      </w:r>
      <w:r w:rsidR="00510DE4" w:rsidRPr="00510DE4">
        <w:t>appropriate to reflect</w:t>
      </w:r>
      <w:r w:rsidR="00342677">
        <w:t>ing</w:t>
      </w:r>
      <w:r w:rsidR="00510DE4" w:rsidRPr="00510DE4">
        <w:t xml:space="preserve"> on the processes of writing. This task </w:t>
      </w:r>
      <w:r w:rsidR="00E94C53">
        <w:t xml:space="preserve">aims to develop your </w:t>
      </w:r>
      <w:r w:rsidR="00510DE4" w:rsidRPr="00510DE4">
        <w:t xml:space="preserve">evaluative skills </w:t>
      </w:r>
      <w:r w:rsidR="00E94C53">
        <w:t xml:space="preserve">as you reflect </w:t>
      </w:r>
      <w:r w:rsidR="00510DE4" w:rsidRPr="00510DE4">
        <w:t xml:space="preserve">on </w:t>
      </w:r>
      <w:r w:rsidR="00E94C53">
        <w:t xml:space="preserve">your </w:t>
      </w:r>
      <w:r w:rsidR="00510DE4" w:rsidRPr="00510DE4">
        <w:t xml:space="preserve">compositional choices in one extended piece </w:t>
      </w:r>
      <w:r w:rsidR="00E94C53">
        <w:t xml:space="preserve">you </w:t>
      </w:r>
      <w:r w:rsidR="00510DE4" w:rsidRPr="00510DE4">
        <w:t xml:space="preserve">have written throughout the program. </w:t>
      </w:r>
      <w:r w:rsidR="00E94C53">
        <w:t xml:space="preserve">You should also </w:t>
      </w:r>
      <w:r w:rsidR="00510DE4" w:rsidRPr="00510DE4">
        <w:t xml:space="preserve">consider </w:t>
      </w:r>
      <w:r w:rsidR="00E94C53">
        <w:t xml:space="preserve">your </w:t>
      </w:r>
      <w:r w:rsidR="00510DE4" w:rsidRPr="00510DE4">
        <w:t>own growth a</w:t>
      </w:r>
      <w:r w:rsidR="00501B84">
        <w:t>s</w:t>
      </w:r>
      <w:r w:rsidR="00510DE4" w:rsidRPr="00510DE4">
        <w:t xml:space="preserve"> a reader and </w:t>
      </w:r>
      <w:r w:rsidR="00E94C53" w:rsidRPr="00510DE4">
        <w:t>writer</w:t>
      </w:r>
      <w:r w:rsidR="00E94C53">
        <w:t>.</w:t>
      </w:r>
    </w:p>
    <w:p w14:paraId="1E5D0B68" w14:textId="3FA5A02D" w:rsidR="00366524" w:rsidRDefault="00E94C53" w:rsidP="00EB1B6C">
      <w:pPr>
        <w:pStyle w:val="ListNumber"/>
        <w:numPr>
          <w:ilvl w:val="0"/>
          <w:numId w:val="90"/>
        </w:numPr>
      </w:pPr>
      <w:r>
        <w:t>In your</w:t>
      </w:r>
      <w:r w:rsidR="00366524">
        <w:t xml:space="preserve"> reflective response, you should evaluate</w:t>
      </w:r>
    </w:p>
    <w:p w14:paraId="728B4AA7" w14:textId="7D7A5043" w:rsidR="00366524" w:rsidRDefault="00366524" w:rsidP="00EB1B6C">
      <w:pPr>
        <w:pStyle w:val="ListNumber2"/>
        <w:numPr>
          <w:ilvl w:val="0"/>
          <w:numId w:val="67"/>
        </w:numPr>
      </w:pPr>
      <w:r>
        <w:t xml:space="preserve">how </w:t>
      </w:r>
      <w:r w:rsidR="00244733">
        <w:t xml:space="preserve">you </w:t>
      </w:r>
      <w:r>
        <w:t xml:space="preserve">have used language to appeal to </w:t>
      </w:r>
      <w:r w:rsidR="00244733">
        <w:t xml:space="preserve">your </w:t>
      </w:r>
      <w:r>
        <w:t>chosen audience</w:t>
      </w:r>
    </w:p>
    <w:p w14:paraId="64BBD982" w14:textId="39412CA5" w:rsidR="00366524" w:rsidRDefault="00366524" w:rsidP="00244733">
      <w:pPr>
        <w:pStyle w:val="ListNumber2"/>
      </w:pPr>
      <w:r>
        <w:t xml:space="preserve">how </w:t>
      </w:r>
      <w:r w:rsidR="00244733">
        <w:t>you</w:t>
      </w:r>
      <w:r>
        <w:t xml:space="preserve"> have communicated </w:t>
      </w:r>
      <w:r w:rsidR="00244733">
        <w:t>your</w:t>
      </w:r>
      <w:r>
        <w:t xml:space="preserve"> purpose</w:t>
      </w:r>
    </w:p>
    <w:p w14:paraId="734EFB1E" w14:textId="75355A96" w:rsidR="00366524" w:rsidRDefault="00366524" w:rsidP="00244733">
      <w:pPr>
        <w:pStyle w:val="ListNumber2"/>
      </w:pPr>
      <w:r>
        <w:t xml:space="preserve">how </w:t>
      </w:r>
      <w:r w:rsidR="00244733">
        <w:t>you</w:t>
      </w:r>
      <w:r>
        <w:t xml:space="preserve"> have used language features, text structures and stylistic choices to shape ideas and convey perspectives in </w:t>
      </w:r>
      <w:r w:rsidR="00244733">
        <w:t>your</w:t>
      </w:r>
      <w:r>
        <w:t xml:space="preserve"> writing</w:t>
      </w:r>
    </w:p>
    <w:p w14:paraId="38049A2C" w14:textId="7CC1DA85" w:rsidR="00366524" w:rsidRDefault="00366524" w:rsidP="00244733">
      <w:pPr>
        <w:pStyle w:val="ListNumber2"/>
      </w:pPr>
      <w:r>
        <w:t xml:space="preserve">which aspects of the core text(s) (language, form or structure) </w:t>
      </w:r>
      <w:r w:rsidR="00244733">
        <w:t>you</w:t>
      </w:r>
      <w:r>
        <w:t xml:space="preserve"> have incorporated into </w:t>
      </w:r>
      <w:r w:rsidR="00244733">
        <w:t>your</w:t>
      </w:r>
      <w:r>
        <w:t xml:space="preserve"> own composition</w:t>
      </w:r>
    </w:p>
    <w:p w14:paraId="239B4F98" w14:textId="08F672B3" w:rsidR="36A91CE1" w:rsidRDefault="54D692FC" w:rsidP="3952A7A4">
      <w:pPr>
        <w:pStyle w:val="ListNumber2"/>
      </w:pPr>
      <w:r>
        <w:t>your</w:t>
      </w:r>
      <w:r w:rsidR="36A91CE1">
        <w:t xml:space="preserve"> own writing, including textual evidence.</w:t>
      </w:r>
    </w:p>
    <w:p w14:paraId="3638311E" w14:textId="7ED6DFB1" w:rsidR="2451528F" w:rsidRDefault="3DFA29F1" w:rsidP="00005D2A">
      <w:r w:rsidRPr="37784301">
        <w:rPr>
          <w:rStyle w:val="Strong"/>
        </w:rPr>
        <w:t>Planning to write</w:t>
      </w:r>
    </w:p>
    <w:p w14:paraId="03B01EC2" w14:textId="663DB953" w:rsidR="640E362A" w:rsidRDefault="3DFA29F1" w:rsidP="00EB1B6C">
      <w:pPr>
        <w:pStyle w:val="ListNumber"/>
        <w:numPr>
          <w:ilvl w:val="0"/>
          <w:numId w:val="102"/>
        </w:numPr>
      </w:pPr>
      <w:r>
        <w:t xml:space="preserve">Use </w:t>
      </w:r>
      <w:r w:rsidRPr="37784301">
        <w:rPr>
          <w:rStyle w:val="Strong"/>
        </w:rPr>
        <w:t>Phase 5, activity 2 – reflecting on own draft compositions</w:t>
      </w:r>
      <w:r>
        <w:t xml:space="preserve"> to reflect on the pieces of writing you have drafted across this term. Use this activity to select one piece to reflect on.</w:t>
      </w:r>
    </w:p>
    <w:p w14:paraId="023A6337" w14:textId="6795390D" w:rsidR="640E362A" w:rsidRDefault="2DEFAD0E" w:rsidP="00EB1B6C">
      <w:pPr>
        <w:pStyle w:val="ListNumber"/>
        <w:numPr>
          <w:ilvl w:val="0"/>
          <w:numId w:val="57"/>
        </w:numPr>
      </w:pPr>
      <w:r>
        <w:lastRenderedPageBreak/>
        <w:t>U</w:t>
      </w:r>
      <w:r w:rsidR="3DFA29F1">
        <w:t xml:space="preserve">se </w:t>
      </w:r>
      <w:r w:rsidR="3DFA29F1" w:rsidRPr="6FD7F9A4">
        <w:rPr>
          <w:rStyle w:val="Strong"/>
        </w:rPr>
        <w:t>Phase 5, activity 4 – preparing for Core formative task 4</w:t>
      </w:r>
      <w:r w:rsidR="3DFA29F1">
        <w:t xml:space="preserve"> </w:t>
      </w:r>
      <w:r w:rsidR="3DFA29F1" w:rsidRPr="245258C8">
        <w:rPr>
          <w:rStyle w:val="Strong"/>
        </w:rPr>
        <w:t>– reflective response</w:t>
      </w:r>
      <w:r w:rsidR="3DFA29F1">
        <w:t xml:space="preserve"> to plan </w:t>
      </w:r>
      <w:r w:rsidR="32756BB3">
        <w:t>your</w:t>
      </w:r>
      <w:r w:rsidR="3DFA29F1">
        <w:t xml:space="preserve"> reflective response.</w:t>
      </w:r>
    </w:p>
    <w:p w14:paraId="5C0D6B27" w14:textId="65E73037" w:rsidR="324F0A17" w:rsidRDefault="324F0A17" w:rsidP="245258C8">
      <w:pPr>
        <w:pStyle w:val="ListNumber"/>
        <w:numPr>
          <w:ilvl w:val="0"/>
          <w:numId w:val="0"/>
        </w:numPr>
      </w:pPr>
      <w:r w:rsidRPr="245258C8">
        <w:rPr>
          <w:rStyle w:val="Strong"/>
        </w:rPr>
        <w:t>Drafting a response</w:t>
      </w:r>
    </w:p>
    <w:p w14:paraId="3B82B734" w14:textId="3E6A2204" w:rsidR="245258C8" w:rsidRDefault="19A3AEA5" w:rsidP="00EB1B6C">
      <w:pPr>
        <w:pStyle w:val="ListNumber"/>
        <w:numPr>
          <w:ilvl w:val="0"/>
          <w:numId w:val="103"/>
        </w:numPr>
      </w:pPr>
      <w:r>
        <w:t>You</w:t>
      </w:r>
      <w:r w:rsidR="324F0A17">
        <w:t xml:space="preserve"> can use </w:t>
      </w:r>
      <w:r w:rsidR="324F0A17" w:rsidRPr="00E46913">
        <w:rPr>
          <w:b/>
          <w:bCs/>
        </w:rPr>
        <w:t>Phase 5, activity 6 – drafting the introduction to a piece of reflective writing</w:t>
      </w:r>
      <w:r w:rsidR="324F0A17">
        <w:t xml:space="preserve"> to support </w:t>
      </w:r>
      <w:r w:rsidR="243E5E29">
        <w:t>your</w:t>
      </w:r>
      <w:r w:rsidR="324F0A17">
        <w:t xml:space="preserve"> drafting process.</w:t>
      </w:r>
    </w:p>
    <w:p w14:paraId="41FBBE90" w14:textId="442F2C29" w:rsidR="007B324D" w:rsidRDefault="007B324D" w:rsidP="00EB1B6C">
      <w:pPr>
        <w:pStyle w:val="ListNumber"/>
        <w:numPr>
          <w:ilvl w:val="0"/>
          <w:numId w:val="103"/>
        </w:numPr>
      </w:pPr>
      <w:r>
        <w:t>As you draft your response, evaluate how you have</w:t>
      </w:r>
    </w:p>
    <w:p w14:paraId="1CA1B8F7" w14:textId="58A301B3" w:rsidR="007B324D" w:rsidRDefault="007B324D" w:rsidP="00EB1B6C">
      <w:pPr>
        <w:pStyle w:val="ListNumber2"/>
        <w:numPr>
          <w:ilvl w:val="0"/>
          <w:numId w:val="105"/>
        </w:numPr>
      </w:pPr>
      <w:r>
        <w:t>used language to appeal to your chosen audience</w:t>
      </w:r>
    </w:p>
    <w:p w14:paraId="03419F52" w14:textId="27A7D75B" w:rsidR="007B324D" w:rsidRDefault="007B324D" w:rsidP="007B324D">
      <w:pPr>
        <w:pStyle w:val="ListNumber2"/>
      </w:pPr>
      <w:r>
        <w:t>communicated your purpose</w:t>
      </w:r>
    </w:p>
    <w:p w14:paraId="0789BA20" w14:textId="12B2DBC6" w:rsidR="007B324D" w:rsidRDefault="007B324D" w:rsidP="007B324D">
      <w:pPr>
        <w:pStyle w:val="ListNumber2"/>
      </w:pPr>
      <w:r>
        <w:t>used language features, text structures and stylistic choices to shape your ideas and convey perspectives in your writing</w:t>
      </w:r>
    </w:p>
    <w:p w14:paraId="49B60CFB" w14:textId="77777777" w:rsidR="007B324D" w:rsidRDefault="007B324D" w:rsidP="007B324D">
      <w:pPr>
        <w:pStyle w:val="ListNumber2"/>
      </w:pPr>
      <w:r>
        <w:t>used the core text(s) as inspiration</w:t>
      </w:r>
    </w:p>
    <w:p w14:paraId="681CE239" w14:textId="4F79EDDF" w:rsidR="007B324D" w:rsidRDefault="007B324D" w:rsidP="007B324D">
      <w:pPr>
        <w:pStyle w:val="ListNumber2"/>
      </w:pPr>
      <w:r>
        <w:t>incorporated aspects of the core text(s) (language, form or structure) in your own composition</w:t>
      </w:r>
    </w:p>
    <w:p w14:paraId="716025F4" w14:textId="2A73ABF7" w:rsidR="007B324D" w:rsidRDefault="007B324D" w:rsidP="007B324D">
      <w:pPr>
        <w:pStyle w:val="ListNumber2"/>
      </w:pPr>
      <w:r>
        <w:t>included textual evidence.</w:t>
      </w:r>
    </w:p>
    <w:p w14:paraId="7A4BF9BD" w14:textId="108C3329" w:rsidR="6ED267C2" w:rsidRDefault="6ED267C2" w:rsidP="23C41548">
      <w:pPr>
        <w:pStyle w:val="ListNumber"/>
        <w:numPr>
          <w:ilvl w:val="0"/>
          <w:numId w:val="0"/>
        </w:numPr>
        <w:rPr>
          <w:szCs w:val="22"/>
        </w:rPr>
      </w:pPr>
      <w:r w:rsidRPr="30F81A79">
        <w:rPr>
          <w:rStyle w:val="Strong"/>
        </w:rPr>
        <w:t>Editing and revising</w:t>
      </w:r>
    </w:p>
    <w:p w14:paraId="02582010" w14:textId="0EFBEC75" w:rsidR="00F040A1" w:rsidRDefault="00244726" w:rsidP="00EB1B6C">
      <w:pPr>
        <w:pStyle w:val="ListNumber"/>
        <w:numPr>
          <w:ilvl w:val="0"/>
          <w:numId w:val="104"/>
        </w:numPr>
      </w:pPr>
      <w:r>
        <w:t>Engage</w:t>
      </w:r>
      <w:r w:rsidR="00F040A1">
        <w:t xml:space="preserve"> in a peer feedback discussion, using</w:t>
      </w:r>
      <w:r w:rsidR="00F040A1" w:rsidRPr="30F81A79">
        <w:rPr>
          <w:rStyle w:val="Strong"/>
        </w:rPr>
        <w:t xml:space="preserve"> Phase 5, activity </w:t>
      </w:r>
      <w:r w:rsidR="002E3ADF">
        <w:rPr>
          <w:rStyle w:val="Strong"/>
        </w:rPr>
        <w:t>7</w:t>
      </w:r>
      <w:r w:rsidR="00F040A1" w:rsidRPr="30F81A79">
        <w:rPr>
          <w:rStyle w:val="Strong"/>
        </w:rPr>
        <w:t xml:space="preserve"> – giving and receiving peer feedback</w:t>
      </w:r>
      <w:r w:rsidR="00F040A1" w:rsidRPr="00F41A3D">
        <w:t>.</w:t>
      </w:r>
    </w:p>
    <w:p w14:paraId="09D2C01C" w14:textId="71AAF1AF" w:rsidR="00F040A1" w:rsidRDefault="5DA95968" w:rsidP="00EB1B6C">
      <w:pPr>
        <w:pStyle w:val="ListNumber"/>
        <w:numPr>
          <w:ilvl w:val="0"/>
          <w:numId w:val="57"/>
        </w:numPr>
      </w:pPr>
      <w:r>
        <w:t>A</w:t>
      </w:r>
      <w:r w:rsidR="00F040A1">
        <w:t xml:space="preserve">pply the feedback to refine </w:t>
      </w:r>
      <w:r w:rsidR="77CD4422">
        <w:t>your</w:t>
      </w:r>
      <w:r w:rsidR="00F040A1">
        <w:t xml:space="preserve"> reflective response.</w:t>
      </w:r>
    </w:p>
    <w:p w14:paraId="2E5A857F" w14:textId="4606B4B8" w:rsidR="00CB2729" w:rsidRDefault="299F0BB3" w:rsidP="00EB1B6C">
      <w:pPr>
        <w:pStyle w:val="ListNumber"/>
        <w:numPr>
          <w:ilvl w:val="0"/>
          <w:numId w:val="57"/>
        </w:numPr>
      </w:pPr>
      <w:r>
        <w:t>S</w:t>
      </w:r>
      <w:r w:rsidR="00F040A1">
        <w:t xml:space="preserve">ubmit </w:t>
      </w:r>
      <w:r w:rsidR="006937FB">
        <w:t xml:space="preserve">your completed </w:t>
      </w:r>
      <w:r w:rsidR="00F040A1">
        <w:t>reflecti</w:t>
      </w:r>
      <w:r w:rsidR="65DEEF30">
        <w:t>ve response</w:t>
      </w:r>
      <w:r w:rsidR="00F040A1">
        <w:t xml:space="preserve"> for teacher feedback.</w:t>
      </w:r>
      <w:r w:rsidR="00CB2729">
        <w:br w:type="page"/>
      </w:r>
    </w:p>
    <w:p w14:paraId="6C534848" w14:textId="0A4FD149" w:rsidR="0027652C" w:rsidRDefault="0027652C" w:rsidP="0027652C">
      <w:pPr>
        <w:pStyle w:val="Heading2"/>
      </w:pPr>
      <w:bookmarkStart w:id="193" w:name="_Toc206505349"/>
      <w:bookmarkStart w:id="194" w:name="_Toc215816320"/>
      <w:r>
        <w:lastRenderedPageBreak/>
        <w:t xml:space="preserve">Phase </w:t>
      </w:r>
      <w:r w:rsidR="0067081D">
        <w:t>5</w:t>
      </w:r>
      <w:r>
        <w:t xml:space="preserve">, activity </w:t>
      </w:r>
      <w:r w:rsidR="00300720">
        <w:t>7</w:t>
      </w:r>
      <w:r>
        <w:t xml:space="preserve"> – giving and receiving peer feedback</w:t>
      </w:r>
      <w:bookmarkEnd w:id="193"/>
      <w:bookmarkEnd w:id="194"/>
    </w:p>
    <w:p w14:paraId="4EA7CA56" w14:textId="1AEDF57F" w:rsidR="00CB2729" w:rsidRDefault="00CB2729" w:rsidP="000F161F">
      <w:pPr>
        <w:pStyle w:val="ListNumber"/>
        <w:numPr>
          <w:ilvl w:val="0"/>
          <w:numId w:val="11"/>
        </w:numPr>
      </w:pPr>
      <w:r>
        <w:t>In pairs, exchange</w:t>
      </w:r>
    </w:p>
    <w:p w14:paraId="5A09B609" w14:textId="3AA93436" w:rsidR="00CB2729" w:rsidRDefault="00CB2729" w:rsidP="00F13CA7">
      <w:pPr>
        <w:pStyle w:val="ListNumber2"/>
        <w:numPr>
          <w:ilvl w:val="0"/>
          <w:numId w:val="39"/>
        </w:numPr>
      </w:pPr>
      <w:r>
        <w:t>the draft extract on which you wrote your reflection</w:t>
      </w:r>
    </w:p>
    <w:p w14:paraId="6657EE02" w14:textId="3DB015DA" w:rsidR="00CB2729" w:rsidRDefault="00CB2729" w:rsidP="000F161F">
      <w:pPr>
        <w:pStyle w:val="ListNumber2"/>
        <w:numPr>
          <w:ilvl w:val="0"/>
          <w:numId w:val="15"/>
        </w:numPr>
      </w:pPr>
      <w:r>
        <w:t>your draft reflection.</w:t>
      </w:r>
    </w:p>
    <w:p w14:paraId="494A98CF" w14:textId="096E77B4" w:rsidR="00CB2729" w:rsidRDefault="00CB2729" w:rsidP="000F161F">
      <w:pPr>
        <w:pStyle w:val="ListNumber"/>
        <w:numPr>
          <w:ilvl w:val="0"/>
          <w:numId w:val="11"/>
        </w:numPr>
      </w:pPr>
      <w:r>
        <w:t>R</w:t>
      </w:r>
      <w:r w:rsidR="0027652C">
        <w:t xml:space="preserve">ead the </w:t>
      </w:r>
      <w:r>
        <w:t xml:space="preserve">2 </w:t>
      </w:r>
      <w:r w:rsidR="00882383">
        <w:t>texts</w:t>
      </w:r>
      <w:r>
        <w:t>.</w:t>
      </w:r>
    </w:p>
    <w:p w14:paraId="3CAE0083" w14:textId="180B2302" w:rsidR="0027652C" w:rsidRPr="00E7366B" w:rsidRDefault="00CB2729" w:rsidP="00875084">
      <w:pPr>
        <w:pStyle w:val="ListNumber"/>
        <w:numPr>
          <w:ilvl w:val="0"/>
          <w:numId w:val="11"/>
        </w:numPr>
        <w:rPr>
          <w:rStyle w:val="Strong"/>
          <w:b w:val="0"/>
          <w:bCs w:val="0"/>
        </w:rPr>
      </w:pPr>
      <w:r>
        <w:t xml:space="preserve">Using the table below, </w:t>
      </w:r>
      <w:r w:rsidR="00686AB5">
        <w:t>engage in a discussion with your p</w:t>
      </w:r>
      <w:r w:rsidR="009F32FD">
        <w:t>eer</w:t>
      </w:r>
      <w:r w:rsidR="00832B1C">
        <w:t>.</w:t>
      </w:r>
      <w:r w:rsidR="009F32FD">
        <w:t xml:space="preserve"> </w:t>
      </w:r>
      <w:r w:rsidR="00686AB5">
        <w:t>R</w:t>
      </w:r>
      <w:r w:rsidR="0027652C" w:rsidRPr="4EFF4D68">
        <w:rPr>
          <w:rStyle w:val="Strong"/>
          <w:b w:val="0"/>
          <w:bCs w:val="0"/>
        </w:rPr>
        <w:t xml:space="preserve">ecord their responses </w:t>
      </w:r>
      <w:r w:rsidR="00832B1C">
        <w:rPr>
          <w:rStyle w:val="Strong"/>
          <w:b w:val="0"/>
          <w:bCs w:val="0"/>
        </w:rPr>
        <w:t>in the second column</w:t>
      </w:r>
      <w:r w:rsidR="00686AB5" w:rsidRPr="4EFF4D68">
        <w:rPr>
          <w:rStyle w:val="Strong"/>
          <w:b w:val="0"/>
          <w:bCs w:val="0"/>
        </w:rPr>
        <w:t>.</w:t>
      </w:r>
    </w:p>
    <w:p w14:paraId="76B7D172" w14:textId="6B597C6B"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55</w:t>
      </w:r>
      <w:r>
        <w:fldChar w:fldCharType="end"/>
      </w:r>
      <w:r>
        <w:t xml:space="preserve"> – peer feedback discussion on reflective writing</w:t>
      </w:r>
    </w:p>
    <w:tbl>
      <w:tblPr>
        <w:tblStyle w:val="Tableheader"/>
        <w:tblW w:w="0" w:type="auto"/>
        <w:tblLook w:val="04A0" w:firstRow="1" w:lastRow="0" w:firstColumn="1" w:lastColumn="0" w:noHBand="0" w:noVBand="1"/>
        <w:tblDescription w:val="The first column has questions for peer discussion. The second column has space for peer feedback."/>
      </w:tblPr>
      <w:tblGrid>
        <w:gridCol w:w="4814"/>
        <w:gridCol w:w="4814"/>
      </w:tblGrid>
      <w:tr w:rsidR="00CD63DE" w14:paraId="2D2D04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878896" w14:textId="77777777" w:rsidR="0027652C" w:rsidRPr="00C074B5" w:rsidRDefault="0027652C">
            <w:pPr>
              <w:rPr>
                <w:rStyle w:val="Strong"/>
                <w:b/>
              </w:rPr>
            </w:pPr>
            <w:r w:rsidRPr="00C074B5">
              <w:rPr>
                <w:rStyle w:val="Strong"/>
                <w:b/>
              </w:rPr>
              <w:t>Question</w:t>
            </w:r>
          </w:p>
        </w:tc>
        <w:tc>
          <w:tcPr>
            <w:tcW w:w="4814" w:type="dxa"/>
          </w:tcPr>
          <w:p w14:paraId="3E8FC95F" w14:textId="77777777" w:rsidR="0027652C" w:rsidRPr="00C074B5" w:rsidRDefault="0027652C">
            <w:pPr>
              <w:cnfStyle w:val="100000000000" w:firstRow="1" w:lastRow="0" w:firstColumn="0" w:lastColumn="0" w:oddVBand="0" w:evenVBand="0" w:oddHBand="0" w:evenHBand="0" w:firstRowFirstColumn="0" w:firstRowLastColumn="0" w:lastRowFirstColumn="0" w:lastRowLastColumn="0"/>
              <w:rPr>
                <w:rStyle w:val="Strong"/>
                <w:b/>
              </w:rPr>
            </w:pPr>
            <w:r w:rsidRPr="00C074B5">
              <w:rPr>
                <w:rStyle w:val="Strong"/>
                <w:b/>
              </w:rPr>
              <w:t>Your peer’s response</w:t>
            </w:r>
          </w:p>
        </w:tc>
      </w:tr>
      <w:tr w:rsidR="00CD63DE" w14:paraId="36E5A5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012597" w14:textId="2B04F73B" w:rsidR="0027652C" w:rsidRDefault="00686AB5">
            <w:pPr>
              <w:rPr>
                <w:rStyle w:val="Strong"/>
              </w:rPr>
            </w:pPr>
            <w:r>
              <w:rPr>
                <w:rStyle w:val="Strong"/>
              </w:rPr>
              <w:t>S</w:t>
            </w:r>
            <w:r w:rsidR="0027652C">
              <w:rPr>
                <w:rStyle w:val="Strong"/>
              </w:rPr>
              <w:t>ummarise</w:t>
            </w:r>
            <w:r>
              <w:rPr>
                <w:rStyle w:val="Strong"/>
              </w:rPr>
              <w:t xml:space="preserve"> what you believe is</w:t>
            </w:r>
            <w:r w:rsidR="0027652C">
              <w:rPr>
                <w:rStyle w:val="Strong"/>
              </w:rPr>
              <w:t xml:space="preserve"> the main message of my piece of writing.</w:t>
            </w:r>
          </w:p>
        </w:tc>
        <w:tc>
          <w:tcPr>
            <w:tcW w:w="4814" w:type="dxa"/>
          </w:tcPr>
          <w:p w14:paraId="4E0BD48B" w14:textId="77777777" w:rsidR="0027652C" w:rsidRDefault="0027652C">
            <w:pPr>
              <w:cnfStyle w:val="000000100000" w:firstRow="0" w:lastRow="0" w:firstColumn="0" w:lastColumn="0" w:oddVBand="0" w:evenVBand="0" w:oddHBand="1" w:evenHBand="0" w:firstRowFirstColumn="0" w:firstRowLastColumn="0" w:lastRowFirstColumn="0" w:lastRowLastColumn="0"/>
              <w:rPr>
                <w:rStyle w:val="Strong"/>
              </w:rPr>
            </w:pPr>
          </w:p>
        </w:tc>
      </w:tr>
      <w:tr w:rsidR="00CD63DE" w14:paraId="2FBAB7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03356B" w14:textId="3BFDA8FF" w:rsidR="0027652C" w:rsidRDefault="0027652C">
            <w:pPr>
              <w:rPr>
                <w:rStyle w:val="Strong"/>
                <w:b/>
              </w:rPr>
            </w:pPr>
            <w:r>
              <w:rPr>
                <w:rStyle w:val="Strong"/>
              </w:rPr>
              <w:t xml:space="preserve">In this draft, </w:t>
            </w:r>
            <w:r w:rsidRPr="00641272">
              <w:rPr>
                <w:rStyle w:val="Strong"/>
              </w:rPr>
              <w:t xml:space="preserve">is my explanation of the </w:t>
            </w:r>
            <w:r>
              <w:rPr>
                <w:rStyle w:val="Strong"/>
              </w:rPr>
              <w:t>following clear</w:t>
            </w:r>
            <w:r w:rsidR="00686AB5">
              <w:rPr>
                <w:rStyle w:val="Strong"/>
              </w:rPr>
              <w:t>:</w:t>
            </w:r>
          </w:p>
          <w:p w14:paraId="4D25176C" w14:textId="7E4AC8BB" w:rsidR="0027652C" w:rsidRDefault="0027652C">
            <w:pPr>
              <w:pStyle w:val="ListBullet"/>
              <w:rPr>
                <w:rStyle w:val="Strong"/>
                <w:b/>
              </w:rPr>
            </w:pPr>
            <w:r w:rsidRPr="00641272">
              <w:rPr>
                <w:rStyle w:val="Strong"/>
              </w:rPr>
              <w:t>purpose</w:t>
            </w:r>
          </w:p>
          <w:p w14:paraId="23006400" w14:textId="6041FDD2" w:rsidR="0027652C" w:rsidRDefault="0027652C">
            <w:pPr>
              <w:pStyle w:val="ListBullet"/>
              <w:rPr>
                <w:rStyle w:val="Strong"/>
                <w:b/>
              </w:rPr>
            </w:pPr>
            <w:r w:rsidRPr="00641272">
              <w:rPr>
                <w:rStyle w:val="Strong"/>
              </w:rPr>
              <w:t>intended audience</w:t>
            </w:r>
          </w:p>
          <w:p w14:paraId="61091EB4" w14:textId="39CA1951" w:rsidR="0027652C" w:rsidRDefault="0027652C">
            <w:pPr>
              <w:pStyle w:val="ListBullet"/>
              <w:rPr>
                <w:rStyle w:val="Strong"/>
              </w:rPr>
            </w:pPr>
            <w:r w:rsidRPr="00641272">
              <w:rPr>
                <w:rStyle w:val="Strong"/>
              </w:rPr>
              <w:t>main ideas</w:t>
            </w:r>
            <w:r w:rsidR="00440F62">
              <w:rPr>
                <w:rStyle w:val="Strong"/>
              </w:rPr>
              <w:t>.</w:t>
            </w:r>
          </w:p>
        </w:tc>
        <w:tc>
          <w:tcPr>
            <w:tcW w:w="4814" w:type="dxa"/>
          </w:tcPr>
          <w:p w14:paraId="35EBBCE7" w14:textId="77777777" w:rsidR="0027652C" w:rsidRDefault="0027652C">
            <w:pPr>
              <w:cnfStyle w:val="000000010000" w:firstRow="0" w:lastRow="0" w:firstColumn="0" w:lastColumn="0" w:oddVBand="0" w:evenVBand="0" w:oddHBand="0" w:evenHBand="1" w:firstRowFirstColumn="0" w:firstRowLastColumn="0" w:lastRowFirstColumn="0" w:lastRowLastColumn="0"/>
              <w:rPr>
                <w:rStyle w:val="Strong"/>
              </w:rPr>
            </w:pPr>
          </w:p>
        </w:tc>
      </w:tr>
      <w:tr w:rsidR="00CD63DE" w14:paraId="0EF67D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28CFD8" w14:textId="12DF5C2A" w:rsidR="0027652C" w:rsidRPr="00641272" w:rsidRDefault="0027652C">
            <w:pPr>
              <w:rPr>
                <w:rStyle w:val="Strong"/>
              </w:rPr>
            </w:pPr>
            <w:r w:rsidRPr="00805102">
              <w:rPr>
                <w:rStyle w:val="Strong"/>
              </w:rPr>
              <w:t xml:space="preserve">Can you see any other language forms and features in my writing you think I should </w:t>
            </w:r>
            <w:r w:rsidR="00686AB5">
              <w:rPr>
                <w:rStyle w:val="Strong"/>
              </w:rPr>
              <w:t>evaluate</w:t>
            </w:r>
            <w:r w:rsidRPr="00805102">
              <w:rPr>
                <w:rStyle w:val="Strong"/>
              </w:rPr>
              <w:t xml:space="preserve"> in my reflection?</w:t>
            </w:r>
          </w:p>
        </w:tc>
        <w:tc>
          <w:tcPr>
            <w:tcW w:w="4814" w:type="dxa"/>
          </w:tcPr>
          <w:p w14:paraId="1DBA4BB1" w14:textId="77777777" w:rsidR="0027652C" w:rsidRDefault="0027652C">
            <w:pPr>
              <w:cnfStyle w:val="000000100000" w:firstRow="0" w:lastRow="0" w:firstColumn="0" w:lastColumn="0" w:oddVBand="0" w:evenVBand="0" w:oddHBand="1" w:evenHBand="0" w:firstRowFirstColumn="0" w:firstRowLastColumn="0" w:lastRowFirstColumn="0" w:lastRowLastColumn="0"/>
              <w:rPr>
                <w:rStyle w:val="Strong"/>
              </w:rPr>
            </w:pPr>
          </w:p>
        </w:tc>
      </w:tr>
      <w:tr w:rsidR="00CD63DE" w14:paraId="72EFAD7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4A930B" w14:textId="77777777" w:rsidR="0027652C" w:rsidRPr="00805102" w:rsidRDefault="0027652C">
            <w:pPr>
              <w:rPr>
                <w:rStyle w:val="Strong"/>
              </w:rPr>
            </w:pPr>
            <w:r>
              <w:rPr>
                <w:rStyle w:val="Strong"/>
              </w:rPr>
              <w:t>What is the one aspect of my draft you think works well?</w:t>
            </w:r>
          </w:p>
        </w:tc>
        <w:tc>
          <w:tcPr>
            <w:tcW w:w="4814" w:type="dxa"/>
          </w:tcPr>
          <w:p w14:paraId="44F7D693" w14:textId="77777777" w:rsidR="0027652C" w:rsidRDefault="0027652C">
            <w:pPr>
              <w:cnfStyle w:val="000000010000" w:firstRow="0" w:lastRow="0" w:firstColumn="0" w:lastColumn="0" w:oddVBand="0" w:evenVBand="0" w:oddHBand="0" w:evenHBand="1" w:firstRowFirstColumn="0" w:firstRowLastColumn="0" w:lastRowFirstColumn="0" w:lastRowLastColumn="0"/>
              <w:rPr>
                <w:rStyle w:val="Strong"/>
              </w:rPr>
            </w:pPr>
          </w:p>
        </w:tc>
      </w:tr>
      <w:tr w:rsidR="00CD63DE" w14:paraId="64014E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DF069F" w14:textId="77777777" w:rsidR="0027652C" w:rsidRPr="00805102" w:rsidRDefault="0027652C">
            <w:pPr>
              <w:rPr>
                <w:rStyle w:val="Strong"/>
              </w:rPr>
            </w:pPr>
            <w:r>
              <w:rPr>
                <w:rStyle w:val="Strong"/>
              </w:rPr>
              <w:t>What is one thing you think I can improve?</w:t>
            </w:r>
          </w:p>
        </w:tc>
        <w:tc>
          <w:tcPr>
            <w:tcW w:w="4814" w:type="dxa"/>
          </w:tcPr>
          <w:p w14:paraId="5A0DF1C7" w14:textId="77777777" w:rsidR="0027652C" w:rsidRDefault="0027652C">
            <w:pPr>
              <w:cnfStyle w:val="000000100000" w:firstRow="0" w:lastRow="0" w:firstColumn="0" w:lastColumn="0" w:oddVBand="0" w:evenVBand="0" w:oddHBand="1" w:evenHBand="0" w:firstRowFirstColumn="0" w:firstRowLastColumn="0" w:lastRowFirstColumn="0" w:lastRowLastColumn="0"/>
              <w:rPr>
                <w:rStyle w:val="Strong"/>
              </w:rPr>
            </w:pPr>
          </w:p>
        </w:tc>
      </w:tr>
    </w:tbl>
    <w:p w14:paraId="042224A6" w14:textId="47AD3525" w:rsidR="003C3345" w:rsidRDefault="003C3345" w:rsidP="00597B4B">
      <w:pPr>
        <w:pStyle w:val="Heading1"/>
        <w:spacing w:after="0"/>
      </w:pPr>
      <w:bookmarkStart w:id="195" w:name="_Toc206505350"/>
      <w:bookmarkStart w:id="196" w:name="_Toc215816321"/>
      <w:r w:rsidRPr="00630F90">
        <w:lastRenderedPageBreak/>
        <w:t xml:space="preserve">Phase </w:t>
      </w:r>
      <w:r>
        <w:t>6</w:t>
      </w:r>
      <w:r w:rsidRPr="00630F90">
        <w:t xml:space="preserve"> – </w:t>
      </w:r>
      <w:r>
        <w:t>preparing the assessment</w:t>
      </w:r>
      <w:bookmarkEnd w:id="174"/>
      <w:bookmarkEnd w:id="195"/>
      <w:bookmarkEnd w:id="196"/>
    </w:p>
    <w:p w14:paraId="1618C600" w14:textId="0DE2E841" w:rsidR="004C581E" w:rsidRDefault="004C581E" w:rsidP="004C581E">
      <w:pPr>
        <w:pStyle w:val="FeatureBox2"/>
      </w:pPr>
      <w:bookmarkStart w:id="197" w:name="_Toc152254595"/>
      <w:bookmarkStart w:id="198" w:name="_Toc156556357"/>
      <w:bookmarkStart w:id="199" w:name="_Toc156805574"/>
      <w:bookmarkStart w:id="200" w:name="_Toc159593270"/>
      <w:r>
        <w:t xml:space="preserve">In the </w:t>
      </w:r>
      <w:r w:rsidRPr="004C581E">
        <w:rPr>
          <w:rStyle w:val="Strong"/>
          <w:b w:val="0"/>
          <w:bCs w:val="0"/>
        </w:rPr>
        <w:t>‘preparing the assessment’</w:t>
      </w:r>
      <w:r>
        <w:t xml:space="preserve"> phase, students are supported to complete the formal assessment, including assessment preparation</w:t>
      </w:r>
      <w:r w:rsidRPr="00051C0F">
        <w:t xml:space="preserve">. </w:t>
      </w:r>
      <w:r>
        <w:t>Students should be supported to collaboratively explore the audience, purpose, context and form of the task in relation to the syllabus. This ongoing assessment process can act as a wellbeing check for students. Activities associated with this phase have been integrated concurrently within Phases 2, 4 and 5.</w:t>
      </w:r>
    </w:p>
    <w:p w14:paraId="4F70A718" w14:textId="4EEE50AD" w:rsidR="004C581E" w:rsidRPr="009B0C46" w:rsidRDefault="004C581E" w:rsidP="004C581E">
      <w:pPr>
        <w:pStyle w:val="FeatureBox2"/>
      </w:pPr>
      <w:r w:rsidRPr="009B0C46">
        <w:t xml:space="preserve">In addition to covering content, and refining students’ responses, strategies dedicated to assessment support must also include the delivery of the knowledge and skills associated with composing in the targeted form. Elements of this phase should include processes for ensuring equity and validity through meeting NESA’s </w:t>
      </w:r>
      <w:hyperlink r:id="rId95" w:history="1">
        <w:r w:rsidRPr="00922126">
          <w:rPr>
            <w:rStyle w:val="Hyperlink"/>
          </w:rPr>
          <w:t xml:space="preserve">Principles of </w:t>
        </w:r>
        <w:r>
          <w:rPr>
            <w:rStyle w:val="Hyperlink"/>
          </w:rPr>
          <w:t>e</w:t>
        </w:r>
        <w:r w:rsidRPr="00922126">
          <w:rPr>
            <w:rStyle w:val="Hyperlink"/>
          </w:rPr>
          <w:t xml:space="preserve">ffective </w:t>
        </w:r>
        <w:r>
          <w:rPr>
            <w:rStyle w:val="Hyperlink"/>
          </w:rPr>
          <w:t>a</w:t>
        </w:r>
        <w:r w:rsidRPr="00922126">
          <w:rPr>
            <w:rStyle w:val="Hyperlink"/>
          </w:rPr>
          <w:t>ssessment</w:t>
        </w:r>
      </w:hyperlink>
      <w:r w:rsidRPr="009B0C46">
        <w:t>. This supports students engage in a recursive compositional process involving planning, monitoring, revising and reflecting. This supports student ownership of the responses they compose.</w:t>
      </w:r>
    </w:p>
    <w:p w14:paraId="2FC72D4B" w14:textId="1DF08430" w:rsidR="004C581E" w:rsidRPr="009B0C46" w:rsidRDefault="004C581E" w:rsidP="004C581E">
      <w:pPr>
        <w:pStyle w:val="FeatureBox2"/>
      </w:pPr>
      <w:r w:rsidRPr="009B0C46">
        <w:t>The phase supports both the experimentation within formative tasks and the preparation for the formal assessment. They are not meant to be completed consecutively, nor are they a checklist. They should be introduced when required, running concurrently within the other phases</w:t>
      </w:r>
      <w:r>
        <w:t>.</w:t>
      </w:r>
      <w:r w:rsidRPr="009B0C46">
        <w:t xml:space="preserve"> Some may take a few minutes in a once-off lesson, others will need to be repeated. Some may require an entire lesson.</w:t>
      </w:r>
      <w:r>
        <w:t xml:space="preserve"> All will need to be</w:t>
      </w:r>
      <w:r w:rsidRPr="009B0C46">
        <w:t xml:space="preserve"> adapted to suit </w:t>
      </w:r>
      <w:r>
        <w:t>the specific class context</w:t>
      </w:r>
      <w:r w:rsidRPr="009B0C46">
        <w:t xml:space="preserve">. </w:t>
      </w:r>
    </w:p>
    <w:p w14:paraId="2CF10837" w14:textId="1BC9ADF6" w:rsidR="003C3345" w:rsidRDefault="004C581E" w:rsidP="00134C80">
      <w:pPr>
        <w:pStyle w:val="FeatureBox2"/>
      </w:pPr>
      <w:r w:rsidRPr="009B0C46">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r w:rsidR="003C3345">
        <w:br w:type="page"/>
      </w:r>
    </w:p>
    <w:p w14:paraId="243BAC49" w14:textId="40370EDD" w:rsidR="005C00E6" w:rsidRPr="00B6742E" w:rsidRDefault="005C00E6" w:rsidP="005C00E6">
      <w:pPr>
        <w:pStyle w:val="Heading2"/>
        <w:rPr>
          <w:sz w:val="40"/>
          <w:szCs w:val="40"/>
        </w:rPr>
      </w:pPr>
      <w:bookmarkStart w:id="201" w:name="_Toc206505309"/>
      <w:bookmarkStart w:id="202" w:name="_Toc215816322"/>
      <w:bookmarkStart w:id="203" w:name="_Toc165015650"/>
      <w:bookmarkStart w:id="204" w:name="_Toc206505351"/>
      <w:r w:rsidRPr="00CB37FE">
        <w:lastRenderedPageBreak/>
        <w:t xml:space="preserve">Phase </w:t>
      </w:r>
      <w:r>
        <w:t>6</w:t>
      </w:r>
      <w:r w:rsidRPr="00CB37FE">
        <w:t xml:space="preserve">, activity 1 – </w:t>
      </w:r>
      <w:bookmarkEnd w:id="201"/>
      <w:r w:rsidR="006C76A4">
        <w:t>how to isolate and deconstruct key terms of the question</w:t>
      </w:r>
      <w:bookmarkEnd w:id="202"/>
    </w:p>
    <w:p w14:paraId="204D25C4" w14:textId="6F62994D" w:rsidR="005C00E6" w:rsidRPr="00151065" w:rsidRDefault="005C00E6" w:rsidP="00EB1B6C">
      <w:pPr>
        <w:pStyle w:val="ListNumber"/>
        <w:numPr>
          <w:ilvl w:val="0"/>
          <w:numId w:val="91"/>
        </w:numPr>
      </w:pPr>
      <w:r>
        <w:t xml:space="preserve">Read </w:t>
      </w:r>
      <w:r w:rsidRPr="006D1EAC">
        <w:rPr>
          <w:b/>
        </w:rPr>
        <w:t>Assessment – 11.1</w:t>
      </w:r>
      <w:r w:rsidRPr="006D1EAC">
        <w:rPr>
          <w:bCs/>
        </w:rPr>
        <w:t>.</w:t>
      </w:r>
    </w:p>
    <w:p w14:paraId="2870C8AC" w14:textId="6003A34F" w:rsidR="005C00E6" w:rsidRPr="000C1AD7" w:rsidRDefault="005C00E6" w:rsidP="00EB1B6C">
      <w:pPr>
        <w:pStyle w:val="ListNumber"/>
        <w:numPr>
          <w:ilvl w:val="0"/>
          <w:numId w:val="57"/>
        </w:numPr>
      </w:pPr>
      <w:r>
        <w:t>Locate the information in the notification to complete the table below.</w:t>
      </w:r>
    </w:p>
    <w:p w14:paraId="0F99FA16" w14:textId="6A0771E0" w:rsidR="00E02857" w:rsidRDefault="00E02857" w:rsidP="00E02857">
      <w:pPr>
        <w:pStyle w:val="Caption"/>
      </w:pPr>
      <w:r>
        <w:t xml:space="preserve">Table </w:t>
      </w:r>
      <w:r>
        <w:fldChar w:fldCharType="begin"/>
      </w:r>
      <w:r>
        <w:instrText xml:space="preserve"> SEQ Table \* ARABIC </w:instrText>
      </w:r>
      <w:r>
        <w:fldChar w:fldCharType="separate"/>
      </w:r>
      <w:r>
        <w:rPr>
          <w:noProof/>
        </w:rPr>
        <w:t>56</w:t>
      </w:r>
      <w:r>
        <w:fldChar w:fldCharType="end"/>
      </w:r>
      <w:r>
        <w:t xml:space="preserve"> – </w:t>
      </w:r>
      <w:r w:rsidRPr="00CD3357">
        <w:t>assessment notification details</w:t>
      </w:r>
    </w:p>
    <w:tbl>
      <w:tblPr>
        <w:tblStyle w:val="Tableheader"/>
        <w:tblW w:w="0" w:type="auto"/>
        <w:tblLook w:val="04A0" w:firstRow="1" w:lastRow="0" w:firstColumn="1" w:lastColumn="0" w:noHBand="0" w:noVBand="1"/>
        <w:tblDescription w:val="The left column contains a series of questions about the assessment, and the right column has space for students to record the answers."/>
      </w:tblPr>
      <w:tblGrid>
        <w:gridCol w:w="6374"/>
        <w:gridCol w:w="3254"/>
      </w:tblGrid>
      <w:tr w:rsidR="005C00E6" w:rsidRPr="003039C7" w14:paraId="2D55F7E0" w14:textId="77777777" w:rsidTr="00B76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bookmarkEnd w:id="203"/>
          <w:bookmarkEnd w:id="204"/>
          <w:p w14:paraId="09CF3332" w14:textId="77777777" w:rsidR="005C00E6" w:rsidRPr="003039C7" w:rsidRDefault="005C00E6" w:rsidP="00502874">
            <w:r w:rsidRPr="003039C7">
              <w:t>Assessment detail</w:t>
            </w:r>
          </w:p>
        </w:tc>
        <w:tc>
          <w:tcPr>
            <w:tcW w:w="3254" w:type="dxa"/>
          </w:tcPr>
          <w:p w14:paraId="6CEBCE4B" w14:textId="77777777" w:rsidR="005C00E6" w:rsidRPr="003039C7" w:rsidRDefault="005C00E6" w:rsidP="00502874">
            <w:pPr>
              <w:cnfStyle w:val="100000000000" w:firstRow="1" w:lastRow="0" w:firstColumn="0" w:lastColumn="0" w:oddVBand="0" w:evenVBand="0" w:oddHBand="0" w:evenHBand="0" w:firstRowFirstColumn="0" w:firstRowLastColumn="0" w:lastRowFirstColumn="0" w:lastRowLastColumn="0"/>
            </w:pPr>
            <w:r w:rsidRPr="003039C7">
              <w:t>Answer</w:t>
            </w:r>
          </w:p>
        </w:tc>
      </w:tr>
      <w:tr w:rsidR="005C00E6" w:rsidRPr="003039C7" w14:paraId="1469941F" w14:textId="77777777" w:rsidTr="00B76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613241D" w14:textId="77777777" w:rsidR="005C00E6" w:rsidRPr="003039C7" w:rsidRDefault="005C00E6" w:rsidP="00502874">
            <w:r w:rsidRPr="003039C7">
              <w:t>What date has the task been issued?</w:t>
            </w:r>
          </w:p>
        </w:tc>
        <w:tc>
          <w:tcPr>
            <w:tcW w:w="3254" w:type="dxa"/>
          </w:tcPr>
          <w:p w14:paraId="375D6146" w14:textId="77777777" w:rsidR="005C00E6" w:rsidRPr="003039C7" w:rsidRDefault="005C00E6" w:rsidP="00502874">
            <w:pPr>
              <w:cnfStyle w:val="000000100000" w:firstRow="0" w:lastRow="0" w:firstColumn="0" w:lastColumn="0" w:oddVBand="0" w:evenVBand="0" w:oddHBand="1" w:evenHBand="0" w:firstRowFirstColumn="0" w:firstRowLastColumn="0" w:lastRowFirstColumn="0" w:lastRowLastColumn="0"/>
            </w:pPr>
          </w:p>
        </w:tc>
      </w:tr>
      <w:tr w:rsidR="005C00E6" w:rsidRPr="003039C7" w14:paraId="2259688B" w14:textId="77777777" w:rsidTr="00B7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1642D00" w14:textId="77777777" w:rsidR="005C00E6" w:rsidRPr="003039C7" w:rsidRDefault="005C00E6" w:rsidP="00502874">
            <w:r w:rsidRPr="003039C7">
              <w:t>When is the task due?</w:t>
            </w:r>
          </w:p>
        </w:tc>
        <w:tc>
          <w:tcPr>
            <w:tcW w:w="3254" w:type="dxa"/>
          </w:tcPr>
          <w:p w14:paraId="6B1F1444" w14:textId="77777777" w:rsidR="005C00E6" w:rsidRPr="003039C7" w:rsidRDefault="005C00E6" w:rsidP="00502874">
            <w:pPr>
              <w:cnfStyle w:val="000000010000" w:firstRow="0" w:lastRow="0" w:firstColumn="0" w:lastColumn="0" w:oddVBand="0" w:evenVBand="0" w:oddHBand="0" w:evenHBand="1" w:firstRowFirstColumn="0" w:firstRowLastColumn="0" w:lastRowFirstColumn="0" w:lastRowLastColumn="0"/>
            </w:pPr>
          </w:p>
        </w:tc>
      </w:tr>
      <w:tr w:rsidR="005C00E6" w:rsidRPr="003039C7" w14:paraId="5CD6E674" w14:textId="77777777" w:rsidTr="00B76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B0C6F71" w14:textId="77777777" w:rsidR="005C00E6" w:rsidRPr="003039C7" w:rsidRDefault="005C00E6" w:rsidP="00502874">
            <w:r w:rsidRPr="003039C7">
              <w:t>What is the weighting of the task?</w:t>
            </w:r>
          </w:p>
        </w:tc>
        <w:tc>
          <w:tcPr>
            <w:tcW w:w="3254" w:type="dxa"/>
          </w:tcPr>
          <w:p w14:paraId="071C1ED1" w14:textId="77777777" w:rsidR="005C00E6" w:rsidRPr="003039C7" w:rsidRDefault="005C00E6" w:rsidP="00502874">
            <w:pPr>
              <w:cnfStyle w:val="000000100000" w:firstRow="0" w:lastRow="0" w:firstColumn="0" w:lastColumn="0" w:oddVBand="0" w:evenVBand="0" w:oddHBand="1" w:evenHBand="0" w:firstRowFirstColumn="0" w:firstRowLastColumn="0" w:lastRowFirstColumn="0" w:lastRowLastColumn="0"/>
            </w:pPr>
          </w:p>
        </w:tc>
      </w:tr>
      <w:tr w:rsidR="005C00E6" w:rsidRPr="003039C7" w14:paraId="0E809F3C" w14:textId="77777777" w:rsidTr="00B7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B53E8A0" w14:textId="77777777" w:rsidR="005C00E6" w:rsidRPr="003039C7" w:rsidRDefault="005C00E6" w:rsidP="00502874">
            <w:r w:rsidRPr="003039C7">
              <w:t>How and where will the task be submitted?</w:t>
            </w:r>
          </w:p>
        </w:tc>
        <w:tc>
          <w:tcPr>
            <w:tcW w:w="3254" w:type="dxa"/>
          </w:tcPr>
          <w:p w14:paraId="1D101EF7" w14:textId="77777777" w:rsidR="005C00E6" w:rsidRPr="003039C7" w:rsidRDefault="005C00E6" w:rsidP="00502874">
            <w:pPr>
              <w:cnfStyle w:val="000000010000" w:firstRow="0" w:lastRow="0" w:firstColumn="0" w:lastColumn="0" w:oddVBand="0" w:evenVBand="0" w:oddHBand="0" w:evenHBand="1" w:firstRowFirstColumn="0" w:firstRowLastColumn="0" w:lastRowFirstColumn="0" w:lastRowLastColumn="0"/>
            </w:pPr>
          </w:p>
        </w:tc>
      </w:tr>
      <w:tr w:rsidR="005C00E6" w:rsidRPr="003039C7" w14:paraId="013D2B1D" w14:textId="77777777" w:rsidTr="00B76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769686E" w14:textId="77777777" w:rsidR="005C00E6" w:rsidRPr="003039C7" w:rsidRDefault="005C00E6" w:rsidP="00502874">
            <w:r w:rsidRPr="003039C7">
              <w:t>How many of your pieces of writing will you submit for this task?</w:t>
            </w:r>
          </w:p>
        </w:tc>
        <w:tc>
          <w:tcPr>
            <w:tcW w:w="3254" w:type="dxa"/>
          </w:tcPr>
          <w:p w14:paraId="21D8478A" w14:textId="77777777" w:rsidR="005C00E6" w:rsidRPr="003039C7" w:rsidRDefault="005C00E6" w:rsidP="00502874">
            <w:pPr>
              <w:cnfStyle w:val="000000100000" w:firstRow="0" w:lastRow="0" w:firstColumn="0" w:lastColumn="0" w:oddVBand="0" w:evenVBand="0" w:oddHBand="1" w:evenHBand="0" w:firstRowFirstColumn="0" w:firstRowLastColumn="0" w:lastRowFirstColumn="0" w:lastRowLastColumn="0"/>
            </w:pPr>
          </w:p>
        </w:tc>
      </w:tr>
      <w:tr w:rsidR="005C00E6" w:rsidRPr="003039C7" w14:paraId="79D6C217" w14:textId="77777777" w:rsidTr="00B7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2ABB0EF" w14:textId="77777777" w:rsidR="005C00E6" w:rsidRPr="003039C7" w:rsidRDefault="005C00E6" w:rsidP="00502874">
            <w:r w:rsidRPr="003039C7">
              <w:t>What is the required number of words for each part?</w:t>
            </w:r>
          </w:p>
        </w:tc>
        <w:tc>
          <w:tcPr>
            <w:tcW w:w="3254" w:type="dxa"/>
          </w:tcPr>
          <w:p w14:paraId="2FAF798C" w14:textId="77777777" w:rsidR="005C00E6" w:rsidRPr="003039C7" w:rsidRDefault="005C00E6" w:rsidP="00502874">
            <w:pPr>
              <w:cnfStyle w:val="000000010000" w:firstRow="0" w:lastRow="0" w:firstColumn="0" w:lastColumn="0" w:oddVBand="0" w:evenVBand="0" w:oddHBand="0" w:evenHBand="1" w:firstRowFirstColumn="0" w:firstRowLastColumn="0" w:lastRowFirstColumn="0" w:lastRowLastColumn="0"/>
            </w:pPr>
          </w:p>
        </w:tc>
      </w:tr>
      <w:tr w:rsidR="005C00E6" w:rsidRPr="003039C7" w14:paraId="18BE8753" w14:textId="77777777" w:rsidTr="00B76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EE0E6D3" w14:textId="77777777" w:rsidR="005C00E6" w:rsidRPr="003039C7" w:rsidRDefault="005C00E6" w:rsidP="00502874">
            <w:r w:rsidRPr="003039C7">
              <w:t>Who is the audience for your writing for this task?</w:t>
            </w:r>
          </w:p>
        </w:tc>
        <w:tc>
          <w:tcPr>
            <w:tcW w:w="3254" w:type="dxa"/>
          </w:tcPr>
          <w:p w14:paraId="550415A0" w14:textId="77777777" w:rsidR="005C00E6" w:rsidRPr="003039C7" w:rsidRDefault="005C00E6" w:rsidP="00502874">
            <w:pPr>
              <w:cnfStyle w:val="000000100000" w:firstRow="0" w:lastRow="0" w:firstColumn="0" w:lastColumn="0" w:oddVBand="0" w:evenVBand="0" w:oddHBand="1" w:evenHBand="0" w:firstRowFirstColumn="0" w:firstRowLastColumn="0" w:lastRowFirstColumn="0" w:lastRowLastColumn="0"/>
            </w:pPr>
          </w:p>
        </w:tc>
      </w:tr>
      <w:tr w:rsidR="006C76A4" w:rsidRPr="003039C7" w14:paraId="016D593B" w14:textId="77777777" w:rsidTr="00B7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9DB8CBE" w14:textId="2D07C657" w:rsidR="006C76A4" w:rsidRPr="003039C7" w:rsidRDefault="006C76A4" w:rsidP="00502874">
            <w:r>
              <w:t>What is the context of the task?</w:t>
            </w:r>
          </w:p>
        </w:tc>
        <w:tc>
          <w:tcPr>
            <w:tcW w:w="3254" w:type="dxa"/>
          </w:tcPr>
          <w:p w14:paraId="66B323B2" w14:textId="77777777" w:rsidR="006C76A4" w:rsidRPr="003039C7" w:rsidRDefault="006C76A4" w:rsidP="00502874">
            <w:pPr>
              <w:cnfStyle w:val="000000010000" w:firstRow="0" w:lastRow="0" w:firstColumn="0" w:lastColumn="0" w:oddVBand="0" w:evenVBand="0" w:oddHBand="0" w:evenHBand="1" w:firstRowFirstColumn="0" w:firstRowLastColumn="0" w:lastRowFirstColumn="0" w:lastRowLastColumn="0"/>
            </w:pPr>
          </w:p>
        </w:tc>
      </w:tr>
      <w:tr w:rsidR="005C00E6" w:rsidRPr="003039C7" w14:paraId="40E43E1A" w14:textId="77777777" w:rsidTr="00B76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05A39B7" w14:textId="77777777" w:rsidR="005C00E6" w:rsidRPr="003039C7" w:rsidRDefault="005C00E6" w:rsidP="00502874">
            <w:r w:rsidRPr="003039C7">
              <w:t>What do you need to do in Part A of the assessment task?</w:t>
            </w:r>
          </w:p>
        </w:tc>
        <w:tc>
          <w:tcPr>
            <w:tcW w:w="3254" w:type="dxa"/>
          </w:tcPr>
          <w:p w14:paraId="00651506" w14:textId="77777777" w:rsidR="005C00E6" w:rsidRPr="003039C7" w:rsidRDefault="005C00E6" w:rsidP="00502874">
            <w:pPr>
              <w:cnfStyle w:val="000000100000" w:firstRow="0" w:lastRow="0" w:firstColumn="0" w:lastColumn="0" w:oddVBand="0" w:evenVBand="0" w:oddHBand="1" w:evenHBand="0" w:firstRowFirstColumn="0" w:firstRowLastColumn="0" w:lastRowFirstColumn="0" w:lastRowLastColumn="0"/>
            </w:pPr>
          </w:p>
        </w:tc>
      </w:tr>
      <w:tr w:rsidR="005C00E6" w:rsidRPr="003039C7" w14:paraId="3ACBF161" w14:textId="77777777" w:rsidTr="00B7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F2F4AC2" w14:textId="77777777" w:rsidR="005C00E6" w:rsidRPr="003039C7" w:rsidRDefault="005C00E6" w:rsidP="00502874">
            <w:r w:rsidRPr="003039C7">
              <w:t>What do you need to do in Part B of the assessment task?</w:t>
            </w:r>
          </w:p>
        </w:tc>
        <w:tc>
          <w:tcPr>
            <w:tcW w:w="3254" w:type="dxa"/>
          </w:tcPr>
          <w:p w14:paraId="2453B824" w14:textId="77777777" w:rsidR="005C00E6" w:rsidRPr="003039C7" w:rsidRDefault="005C00E6" w:rsidP="00502874">
            <w:pPr>
              <w:cnfStyle w:val="000000010000" w:firstRow="0" w:lastRow="0" w:firstColumn="0" w:lastColumn="0" w:oddVBand="0" w:evenVBand="0" w:oddHBand="0" w:evenHBand="1" w:firstRowFirstColumn="0" w:firstRowLastColumn="0" w:lastRowFirstColumn="0" w:lastRowLastColumn="0"/>
            </w:pPr>
          </w:p>
        </w:tc>
      </w:tr>
    </w:tbl>
    <w:p w14:paraId="3CF7E7D6" w14:textId="4CFCC352" w:rsidR="005C00E6" w:rsidRPr="00151065" w:rsidRDefault="005C00E6" w:rsidP="00EB1B6C">
      <w:pPr>
        <w:pStyle w:val="ListNumber"/>
        <w:numPr>
          <w:ilvl w:val="0"/>
          <w:numId w:val="57"/>
        </w:numPr>
      </w:pPr>
      <w:r>
        <w:t>After you have located the information above</w:t>
      </w:r>
      <w:r w:rsidR="00E02857">
        <w:t>,</w:t>
      </w:r>
      <w:r>
        <w:t xml:space="preserve"> clarify anything you have not understood with your teacher.</w:t>
      </w:r>
    </w:p>
    <w:p w14:paraId="0D85CF2B" w14:textId="062C3749" w:rsidR="005C00E6" w:rsidRDefault="005C00E6" w:rsidP="00EB1B6C">
      <w:pPr>
        <w:pStyle w:val="ListNumber"/>
        <w:numPr>
          <w:ilvl w:val="0"/>
          <w:numId w:val="57"/>
        </w:numPr>
      </w:pPr>
      <w:r>
        <w:t>Complete the table below to summarise your understanding of the task and its requirements.</w:t>
      </w:r>
    </w:p>
    <w:p w14:paraId="0003A53A" w14:textId="24DD8257" w:rsidR="001356BB" w:rsidRDefault="001356BB" w:rsidP="001356BB">
      <w:pPr>
        <w:pStyle w:val="Caption"/>
      </w:pPr>
      <w:r>
        <w:lastRenderedPageBreak/>
        <w:t xml:space="preserve">Table </w:t>
      </w:r>
      <w:r>
        <w:fldChar w:fldCharType="begin"/>
      </w:r>
      <w:r>
        <w:instrText xml:space="preserve"> SEQ Table \* ARABIC </w:instrText>
      </w:r>
      <w:r>
        <w:fldChar w:fldCharType="separate"/>
      </w:r>
      <w:r w:rsidR="00E02857">
        <w:rPr>
          <w:noProof/>
        </w:rPr>
        <w:t>57</w:t>
      </w:r>
      <w:r>
        <w:fldChar w:fldCharType="end"/>
      </w:r>
      <w:r>
        <w:t xml:space="preserve"> – summary of the assessment notification and requirements</w:t>
      </w:r>
    </w:p>
    <w:tbl>
      <w:tblPr>
        <w:tblStyle w:val="Tableheader"/>
        <w:tblW w:w="0" w:type="auto"/>
        <w:tblLook w:val="04A0" w:firstRow="1" w:lastRow="0" w:firstColumn="1" w:lastColumn="0" w:noHBand="0" w:noVBand="1"/>
        <w:tblDescription w:val="Left column are the steps to complete and the right column is space to record your notes."/>
      </w:tblPr>
      <w:tblGrid>
        <w:gridCol w:w="3114"/>
        <w:gridCol w:w="6514"/>
      </w:tblGrid>
      <w:tr w:rsidR="005C00E6" w14:paraId="08DB27D1"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4615B0" w14:textId="77777777" w:rsidR="005C00E6" w:rsidRPr="00286BB2" w:rsidRDefault="005C00E6" w:rsidP="00502874">
            <w:r w:rsidRPr="00286BB2">
              <w:t>Steps to complete</w:t>
            </w:r>
          </w:p>
        </w:tc>
        <w:tc>
          <w:tcPr>
            <w:tcW w:w="6514" w:type="dxa"/>
          </w:tcPr>
          <w:p w14:paraId="3BBAD070" w14:textId="77777777" w:rsidR="005C00E6" w:rsidRPr="00286BB2" w:rsidRDefault="005C00E6" w:rsidP="00502874">
            <w:pPr>
              <w:cnfStyle w:val="100000000000" w:firstRow="1" w:lastRow="0" w:firstColumn="0" w:lastColumn="0" w:oddVBand="0" w:evenVBand="0" w:oddHBand="0" w:evenHBand="0" w:firstRowFirstColumn="0" w:firstRowLastColumn="0" w:lastRowFirstColumn="0" w:lastRowLastColumn="0"/>
            </w:pPr>
            <w:r w:rsidRPr="00286BB2">
              <w:t>Space to record your notes</w:t>
            </w:r>
          </w:p>
        </w:tc>
      </w:tr>
      <w:tr w:rsidR="005C00E6" w14:paraId="15249226"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AA0BD81" w14:textId="67ABE950" w:rsidR="005C00E6" w:rsidRPr="00286BB2" w:rsidRDefault="005C00E6" w:rsidP="00502874">
            <w:r w:rsidRPr="00286BB2">
              <w:t>Summarise the task components</w:t>
            </w:r>
            <w:r w:rsidR="00E02857">
              <w:t>.</w:t>
            </w:r>
          </w:p>
        </w:tc>
        <w:tc>
          <w:tcPr>
            <w:tcW w:w="6514" w:type="dxa"/>
          </w:tcPr>
          <w:p w14:paraId="6392E33D" w14:textId="77777777" w:rsidR="005C00E6" w:rsidRPr="00286BB2" w:rsidRDefault="005C00E6" w:rsidP="00502874">
            <w:pPr>
              <w:cnfStyle w:val="000000100000" w:firstRow="0" w:lastRow="0" w:firstColumn="0" w:lastColumn="0" w:oddVBand="0" w:evenVBand="0" w:oddHBand="1" w:evenHBand="0" w:firstRowFirstColumn="0" w:firstRowLastColumn="0" w:lastRowFirstColumn="0" w:lastRowLastColumn="0"/>
            </w:pPr>
          </w:p>
        </w:tc>
      </w:tr>
      <w:tr w:rsidR="005C00E6" w14:paraId="2D41637A" w14:textId="77777777" w:rsidTr="4EFF4D68">
        <w:trPr>
          <w:cnfStyle w:val="000000010000" w:firstRow="0" w:lastRow="0" w:firstColumn="0" w:lastColumn="0" w:oddVBand="0" w:evenVBand="0" w:oddHBand="0" w:evenHBand="1" w:firstRowFirstColumn="0" w:firstRowLastColumn="0" w:lastRowFirstColumn="0" w:lastRowLastColumn="0"/>
          <w:trHeight w:val="2061"/>
        </w:trPr>
        <w:tc>
          <w:tcPr>
            <w:cnfStyle w:val="001000000000" w:firstRow="0" w:lastRow="0" w:firstColumn="1" w:lastColumn="0" w:oddVBand="0" w:evenVBand="0" w:oddHBand="0" w:evenHBand="0" w:firstRowFirstColumn="0" w:firstRowLastColumn="0" w:lastRowFirstColumn="0" w:lastRowLastColumn="0"/>
            <w:tcW w:w="3114" w:type="dxa"/>
          </w:tcPr>
          <w:p w14:paraId="3707805D" w14:textId="299CF3A1" w:rsidR="005C00E6" w:rsidRPr="00286BB2" w:rsidRDefault="005C00E6" w:rsidP="00502874">
            <w:r w:rsidRPr="00286BB2">
              <w:t>List the steps you will need to take to complete</w:t>
            </w:r>
            <w:r w:rsidR="00E02857">
              <w:t>.</w:t>
            </w:r>
          </w:p>
        </w:tc>
        <w:tc>
          <w:tcPr>
            <w:tcW w:w="6514" w:type="dxa"/>
          </w:tcPr>
          <w:p w14:paraId="35D45158" w14:textId="77777777" w:rsidR="005C00E6" w:rsidRPr="00286BB2" w:rsidRDefault="005C00E6" w:rsidP="00502874">
            <w:pPr>
              <w:cnfStyle w:val="000000010000" w:firstRow="0" w:lastRow="0" w:firstColumn="0" w:lastColumn="0" w:oddVBand="0" w:evenVBand="0" w:oddHBand="0" w:evenHBand="1" w:firstRowFirstColumn="0" w:firstRowLastColumn="0" w:lastRowFirstColumn="0" w:lastRowLastColumn="0"/>
            </w:pPr>
          </w:p>
        </w:tc>
      </w:tr>
      <w:tr w:rsidR="005C00E6" w14:paraId="2AFA7155"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92163D" w14:textId="77777777" w:rsidR="005C00E6" w:rsidRPr="00286BB2" w:rsidRDefault="005C00E6" w:rsidP="00502874">
            <w:r w:rsidRPr="00286BB2">
              <w:t>Identify your strengths which will help you to complete this task successfully.</w:t>
            </w:r>
          </w:p>
        </w:tc>
        <w:tc>
          <w:tcPr>
            <w:tcW w:w="6514" w:type="dxa"/>
          </w:tcPr>
          <w:p w14:paraId="3F6BF09C" w14:textId="77777777" w:rsidR="005C00E6" w:rsidRPr="00286BB2" w:rsidRDefault="005C00E6" w:rsidP="00502874">
            <w:pPr>
              <w:cnfStyle w:val="000000100000" w:firstRow="0" w:lastRow="0" w:firstColumn="0" w:lastColumn="0" w:oddVBand="0" w:evenVBand="0" w:oddHBand="1" w:evenHBand="0" w:firstRowFirstColumn="0" w:firstRowLastColumn="0" w:lastRowFirstColumn="0" w:lastRowLastColumn="0"/>
            </w:pPr>
          </w:p>
        </w:tc>
      </w:tr>
      <w:tr w:rsidR="005C00E6" w14:paraId="6A612A9C"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DA897E" w14:textId="25D57005" w:rsidR="005C00E6" w:rsidRPr="00286BB2" w:rsidRDefault="005C00E6" w:rsidP="00502874">
            <w:r>
              <w:t>Identify what you will need to improve in to do well in this task</w:t>
            </w:r>
            <w:r w:rsidR="6FBCA967">
              <w:t>, using SMART goals.</w:t>
            </w:r>
          </w:p>
        </w:tc>
        <w:tc>
          <w:tcPr>
            <w:tcW w:w="6514" w:type="dxa"/>
          </w:tcPr>
          <w:p w14:paraId="2ED988C8" w14:textId="77777777" w:rsidR="005C00E6" w:rsidRPr="00286BB2" w:rsidRDefault="005C00E6" w:rsidP="00502874">
            <w:pPr>
              <w:cnfStyle w:val="000000010000" w:firstRow="0" w:lastRow="0" w:firstColumn="0" w:lastColumn="0" w:oddVBand="0" w:evenVBand="0" w:oddHBand="0" w:evenHBand="1" w:firstRowFirstColumn="0" w:firstRowLastColumn="0" w:lastRowFirstColumn="0" w:lastRowLastColumn="0"/>
            </w:pPr>
          </w:p>
        </w:tc>
      </w:tr>
    </w:tbl>
    <w:p w14:paraId="2CAC873A" w14:textId="77777777" w:rsidR="005C00E6" w:rsidRDefault="005C00E6" w:rsidP="005C00E6">
      <w:pPr>
        <w:suppressAutoHyphens w:val="0"/>
        <w:spacing w:before="0" w:after="160" w:line="259" w:lineRule="auto"/>
      </w:pPr>
      <w:r>
        <w:br w:type="page"/>
      </w:r>
    </w:p>
    <w:bookmarkEnd w:id="197"/>
    <w:bookmarkEnd w:id="198"/>
    <w:bookmarkEnd w:id="199"/>
    <w:bookmarkEnd w:id="200"/>
    <w:p w14:paraId="07A19952" w14:textId="77777777" w:rsidR="008B7D49" w:rsidRDefault="008B7D49">
      <w:pPr>
        <w:suppressAutoHyphens w:val="0"/>
        <w:spacing w:before="0" w:after="160" w:line="259" w:lineRule="auto"/>
        <w:sectPr w:rsidR="008B7D49" w:rsidSect="00A8462E">
          <w:pgSz w:w="11906" w:h="16838" w:code="9"/>
          <w:pgMar w:top="1134" w:right="1134" w:bottom="1134" w:left="1134" w:header="709" w:footer="709" w:gutter="0"/>
          <w:cols w:space="708"/>
          <w:docGrid w:linePitch="360"/>
        </w:sectPr>
      </w:pPr>
    </w:p>
    <w:p w14:paraId="740C498F" w14:textId="2F0BF3AA" w:rsidR="00827117" w:rsidRPr="00827117" w:rsidRDefault="00816E99" w:rsidP="00827117">
      <w:pPr>
        <w:pStyle w:val="Heading2"/>
      </w:pPr>
      <w:bookmarkStart w:id="205" w:name="_Toc215816323"/>
      <w:bookmarkStart w:id="206" w:name="_Toc206505353"/>
      <w:r>
        <w:lastRenderedPageBreak/>
        <w:t xml:space="preserve">Phase 6, resource </w:t>
      </w:r>
      <w:r w:rsidR="00016824">
        <w:t>1</w:t>
      </w:r>
      <w:r w:rsidR="00827117">
        <w:t xml:space="preserve"> – student work sample – Part A – imaginative response</w:t>
      </w:r>
      <w:r w:rsidR="006D1EAC">
        <w:t xml:space="preserve"> –</w:t>
      </w:r>
      <w:r w:rsidR="00827117">
        <w:t xml:space="preserve"> ‘The Purges’</w:t>
      </w:r>
      <w:bookmarkEnd w:id="205"/>
    </w:p>
    <w:p w14:paraId="17632978" w14:textId="77777777" w:rsidR="00827117" w:rsidRPr="001E16B8" w:rsidRDefault="00827117" w:rsidP="00827117">
      <w:pPr>
        <w:rPr>
          <w:b/>
          <w:bCs/>
          <w:sz w:val="28"/>
          <w:szCs w:val="28"/>
        </w:rPr>
      </w:pPr>
      <w:bookmarkStart w:id="207" w:name="_Hlk214461966"/>
      <w:r w:rsidRPr="001E16B8">
        <w:rPr>
          <w:b/>
          <w:bCs/>
          <w:sz w:val="28"/>
          <w:szCs w:val="28"/>
        </w:rPr>
        <w:t>The Purges</w:t>
      </w:r>
    </w:p>
    <w:p w14:paraId="0BB73DAA" w14:textId="523A9D96" w:rsidR="00827117" w:rsidRPr="001B0A15" w:rsidRDefault="00827117" w:rsidP="00827117">
      <w:pPr>
        <w:rPr>
          <w:b/>
          <w:bCs/>
          <w:i/>
          <w:iCs/>
        </w:rPr>
      </w:pPr>
      <w:r w:rsidRPr="001B0A15">
        <w:rPr>
          <w:b/>
          <w:bCs/>
          <w:i/>
          <w:iCs/>
        </w:rPr>
        <w:t>Jakarta, 15th October 1965</w:t>
      </w:r>
    </w:p>
    <w:p w14:paraId="207F719F" w14:textId="57863A54" w:rsidR="00827117" w:rsidRPr="00564E28" w:rsidRDefault="00827117" w:rsidP="00827117">
      <w:r w:rsidRPr="00827117">
        <w:t xml:space="preserve">Aman scuffles down the street, </w:t>
      </w:r>
      <w:proofErr w:type="spellStart"/>
      <w:r w:rsidRPr="00827117">
        <w:t>Molenvliet</w:t>
      </w:r>
      <w:proofErr w:type="spellEnd"/>
      <w:r w:rsidRPr="00827117">
        <w:t xml:space="preserve"> West, tossing the bright pink, tendril-covered fruit, the Rambutan from hand to hand. His deep eyes follow its rhythm. It pushes up, through the dense air, a Betawi dancer spinning to the sound of the gamelan. </w:t>
      </w:r>
      <w:r w:rsidRPr="00827117">
        <w:rPr>
          <w:i/>
          <w:iCs/>
        </w:rPr>
        <w:t>(The Betawi mask dance is a theatrical form of dance and drama of the Betawi people in Jakarta, Indonesia.)</w:t>
      </w:r>
    </w:p>
    <w:p w14:paraId="06AF82E6" w14:textId="2558F571" w:rsidR="00827117" w:rsidRDefault="00827117" w:rsidP="00827117">
      <w:r w:rsidRPr="00827117">
        <w:t xml:space="preserve">His lazy gaze trails down to the dark shadows splayed on the crunching earth beneath his rubber sandals. The shadows dance like a puppet </w:t>
      </w:r>
      <w:proofErr w:type="gramStart"/>
      <w:r w:rsidRPr="00827117">
        <w:t>show</w:t>
      </w:r>
      <w:proofErr w:type="gramEnd"/>
      <w:r w:rsidRPr="00827117">
        <w:t xml:space="preserve"> against the sprawling picket of cement and tin structures flanking the canal. One shadow of a five o’clock tree coaxes Aman’s eye, up, up, up the shadow branches’ path. Stains imprinted in the wall of the cracked buildings point their knobbly fingers in accusation. Aman turns his head to follow the Shadow’s gesture. His breath gets stuck in his throat.</w:t>
      </w:r>
    </w:p>
    <w:p w14:paraId="53983923" w14:textId="77777777" w:rsidR="00827117" w:rsidRDefault="00827117" w:rsidP="00827117">
      <w:r>
        <w:t xml:space="preserve">Splattered against the </w:t>
      </w:r>
      <w:proofErr w:type="spellStart"/>
      <w:r>
        <w:t>Kebon</w:t>
      </w:r>
      <w:proofErr w:type="spellEnd"/>
      <w:r>
        <w:t xml:space="preserve"> </w:t>
      </w:r>
      <w:proofErr w:type="spellStart"/>
      <w:r>
        <w:t>Jeruk</w:t>
      </w:r>
      <w:proofErr w:type="spellEnd"/>
      <w:r>
        <w:t xml:space="preserve"> mosque,</w:t>
      </w:r>
    </w:p>
    <w:p w14:paraId="11D4D9D8" w14:textId="7C356B43" w:rsidR="00827117" w:rsidRDefault="00827117" w:rsidP="00827117">
      <w:r>
        <w:t>A defiant red scrawl:</w:t>
      </w:r>
    </w:p>
    <w:p w14:paraId="2DB5FD0D" w14:textId="25CFC574" w:rsidR="00827117" w:rsidRDefault="00827117" w:rsidP="00827117">
      <w:r>
        <w:t>NASAKOM SALAMANYA.</w:t>
      </w:r>
    </w:p>
    <w:p w14:paraId="46E92628" w14:textId="39B99D6F" w:rsidR="00827117" w:rsidRDefault="00827117" w:rsidP="00827117">
      <w:pPr>
        <w:rPr>
          <w:i/>
          <w:iCs/>
        </w:rPr>
      </w:pPr>
      <w:proofErr w:type="spellStart"/>
      <w:r>
        <w:t>Nasakom</w:t>
      </w:r>
      <w:proofErr w:type="spellEnd"/>
      <w:r>
        <w:t xml:space="preserve"> forever. </w:t>
      </w:r>
      <w:r w:rsidRPr="00827117">
        <w:rPr>
          <w:i/>
          <w:iCs/>
        </w:rPr>
        <w:t>(The abbreviated term for the president Sukarno’s political concept of ‘nationalism, religion, communism’, becoming increasingly polarising.)</w:t>
      </w:r>
    </w:p>
    <w:p w14:paraId="2C5C18B4" w14:textId="2CDB77E0" w:rsidR="00827117" w:rsidRDefault="00827117" w:rsidP="00827117">
      <w:r w:rsidRPr="00827117">
        <w:t>Pale skin speeds past in a motorcar. Whips Aman’s face away from the road, the car only a few inches away from his face. A cloud of black stench erupts from the steel cylinder at its buttocks. Spluttering. Crouching. Aman staggers off the gravel, the soft belly of the rambutan safe in his white-knuckled grip.</w:t>
      </w:r>
    </w:p>
    <w:p w14:paraId="46B09161" w14:textId="788F8C82" w:rsidR="00EE2849" w:rsidRDefault="00EE2849" w:rsidP="00EE2849">
      <w:r>
        <w:t>‘Hei!’ he croaks after the stuttering bumper of the car. Shaking his head, he turns back to trudge home.</w:t>
      </w:r>
    </w:p>
    <w:p w14:paraId="7EC621C2" w14:textId="77777777" w:rsidR="00EE2849" w:rsidRDefault="00EE2849" w:rsidP="00EE2849">
      <w:r>
        <w:t xml:space="preserve">His stomach tugging at his heart, Aman tries to shake the red graffiti from his mind, but it is as if it is etched onto the backs of his eyelids. Each time he blinks the wet paint trickles further down, </w:t>
      </w:r>
      <w:r>
        <w:lastRenderedPageBreak/>
        <w:t>forming a tepid pool of red indictment on the gravel. Blink. A pool that spreads. Blink. Any careless man could step in it. Blink. A trail of red footprints leading to Aman’s front door.</w:t>
      </w:r>
    </w:p>
    <w:p w14:paraId="120A026B" w14:textId="77777777" w:rsidR="00EE2849" w:rsidRDefault="00EE2849" w:rsidP="00EE2849">
      <w:r>
        <w:t>Aman crosses the road, the major minor fusion of the day’s Gamelan rehearsal echoing in his head. He takes a deep breath, the moist Jakarta air filling his lungs, and allows the street sound to be swallowed in the memory.</w:t>
      </w:r>
    </w:p>
    <w:p w14:paraId="02E7A314" w14:textId="7DABBB19" w:rsidR="00EE2849" w:rsidRPr="00827117" w:rsidRDefault="00EE2849" w:rsidP="00EE2849">
      <w:r>
        <w:t xml:space="preserve">Crunching dirt beneath his rubber sandals supports the percussive layers, as the smoke from a cigarette in his tired hands becomes the incense flitting over his head in the </w:t>
      </w:r>
      <w:proofErr w:type="spellStart"/>
      <w:r>
        <w:t>Pendopo</w:t>
      </w:r>
      <w:proofErr w:type="spellEnd"/>
      <w:r w:rsidR="00415E32">
        <w:t>.</w:t>
      </w:r>
      <w:r>
        <w:t xml:space="preserve"> </w:t>
      </w:r>
      <w:r w:rsidRPr="00EE2849">
        <w:rPr>
          <w:i/>
          <w:iCs/>
        </w:rPr>
        <w:t>(A traditional Indonesian gazebo-like structure designed for cultural use, providing shelter from the sun and rain while facilitating ceremonies such as Gamelan performances.)</w:t>
      </w:r>
      <w:r>
        <w:t xml:space="preserve"> The steaming sizzle from a vendor’s burning hot pan and waft of shallots, shrimp and coconut tantalises Aman, jolting him back into reality, back to the red scrawl. Aman shudders.</w:t>
      </w:r>
    </w:p>
    <w:p w14:paraId="771D2CDA" w14:textId="77777777" w:rsidR="00EE2849" w:rsidRDefault="00EE2849" w:rsidP="00EE2849">
      <w:r>
        <w:t>Ahead, perched on a narrow stool in the grassy strip between the street and the canal, a man pounds cardamon pods with a worn stone pestle.</w:t>
      </w:r>
    </w:p>
    <w:p w14:paraId="354EA7EC" w14:textId="325B6809" w:rsidR="00EE2849" w:rsidRDefault="00EE2849" w:rsidP="00EE2849">
      <w:r>
        <w:t>Aman’s face lights up as though touched by the Jakarta sun.</w:t>
      </w:r>
    </w:p>
    <w:p w14:paraId="258CE4F9" w14:textId="5D2920B5" w:rsidR="00EE2849" w:rsidRPr="00EE2849" w:rsidRDefault="00EE2849" w:rsidP="00EE2849">
      <w:pPr>
        <w:rPr>
          <w:rStyle w:val="Emphasis"/>
        </w:rPr>
      </w:pPr>
      <w:r>
        <w:t xml:space="preserve">‘Mr Darmawan!’ </w:t>
      </w:r>
      <w:r w:rsidRPr="00EE2849">
        <w:rPr>
          <w:rStyle w:val="Emphasis"/>
        </w:rPr>
        <w:t xml:space="preserve">(Darmawan is given the title, ‘Mr’ due to the Dutch colonial influence on his family. As education became increasingly Westernised during </w:t>
      </w:r>
      <w:r w:rsidR="00415E32">
        <w:rPr>
          <w:rStyle w:val="Emphasis"/>
        </w:rPr>
        <w:t>[</w:t>
      </w:r>
      <w:r w:rsidRPr="00EE2849">
        <w:rPr>
          <w:rStyle w:val="Emphasis"/>
        </w:rPr>
        <w:t>and following</w:t>
      </w:r>
      <w:r w:rsidR="00415E32">
        <w:rPr>
          <w:rStyle w:val="Emphasis"/>
        </w:rPr>
        <w:t>]</w:t>
      </w:r>
      <w:r w:rsidRPr="00EE2849">
        <w:rPr>
          <w:rStyle w:val="Emphasis"/>
        </w:rPr>
        <w:t xml:space="preserve"> the colonial period, Indonesian notions of civility and language altered and diversified.)</w:t>
      </w:r>
    </w:p>
    <w:p w14:paraId="2938EEF0" w14:textId="77B2F69C" w:rsidR="00EE2849" w:rsidRDefault="00EE2849" w:rsidP="00EE2849">
      <w:r>
        <w:t>The figure pauses, turning around with rheumatic slowness.</w:t>
      </w:r>
    </w:p>
    <w:p w14:paraId="5EA4C30E" w14:textId="0DD8A237" w:rsidR="00EE2849" w:rsidRDefault="00EE2849" w:rsidP="00EE2849">
      <w:r>
        <w:t xml:space="preserve">Mr Darmawan’s prune-like face crinkles further into itself as it cracks into a stiff smile. ‘Aman! How are you, my boy?’ </w:t>
      </w:r>
      <w:r w:rsidR="00775DFD">
        <w:t>H</w:t>
      </w:r>
      <w:r>
        <w:t>is teeth are bloody red, or else cracked and weary, black as if rotted, clinging on to the stable gum like a sinner to the Koran.</w:t>
      </w:r>
    </w:p>
    <w:p w14:paraId="123476DB" w14:textId="77777777" w:rsidR="00EE2849" w:rsidRDefault="00EE2849" w:rsidP="00EE2849">
      <w:r>
        <w:t xml:space="preserve">‘I am well!’ calls Aman, hurrying closer, rambutan clutched tightly in hand. ‘I have just come from rehearsal at the </w:t>
      </w:r>
      <w:proofErr w:type="spellStart"/>
      <w:r>
        <w:t>Pendopo</w:t>
      </w:r>
      <w:proofErr w:type="spellEnd"/>
      <w:r>
        <w:t>.’</w:t>
      </w:r>
    </w:p>
    <w:p w14:paraId="01C0703A" w14:textId="55BD54F4" w:rsidR="00EE2849" w:rsidRDefault="00EE2849" w:rsidP="00EE2849">
      <w:r>
        <w:t>Mr Darmawan’s tiny eyes glisten. ‘Very good, good</w:t>
      </w:r>
      <w:r w:rsidR="00775DFD">
        <w:t> </w:t>
      </w:r>
      <w:r>
        <w:t>...’ he looks away, hesitates. ‘There was another raid today, Aman.’</w:t>
      </w:r>
    </w:p>
    <w:p w14:paraId="4E9E0B2E" w14:textId="7AF28057" w:rsidR="00EE2849" w:rsidRDefault="00EE2849" w:rsidP="00EE2849">
      <w:r>
        <w:t>Aman shuffles his weight from one sandal to the other, staring intently at his dusty feet. ‘Did you</w:t>
      </w:r>
      <w:r w:rsidR="00775DFD">
        <w:t> </w:t>
      </w:r>
      <w:r>
        <w:t>…’ he pauses. Then, in one hurried breath, ‘Did you see it?’ a beat of silence.</w:t>
      </w:r>
    </w:p>
    <w:p w14:paraId="201FC0B4" w14:textId="77777777" w:rsidR="00EE2849" w:rsidRDefault="00EE2849" w:rsidP="00EE2849">
      <w:r>
        <w:t>‘I mean, do you know who it was this time?’ Aman cannot shake the image behind his eyelids, of rubber sandals trekking red paint through the street, a trail leading to his door.</w:t>
      </w:r>
    </w:p>
    <w:p w14:paraId="7D306D76" w14:textId="3710A02A" w:rsidR="00EE2849" w:rsidRDefault="00EE2849" w:rsidP="00EE2849">
      <w:r>
        <w:lastRenderedPageBreak/>
        <w:t>‘No,’ He tilts his head, eyes piercing the crown of Aman’s head. ‘I did not see it.’ The boy nods. ‘</w:t>
      </w:r>
      <w:proofErr w:type="gramStart"/>
      <w:r>
        <w:t>But,</w:t>
      </w:r>
      <w:proofErr w:type="gramEnd"/>
      <w:r>
        <w:t xml:space="preserve"> Aman</w:t>
      </w:r>
      <w:r w:rsidR="00775DFD">
        <w:t> </w:t>
      </w:r>
      <w:r>
        <w:t>… I have a sense</w:t>
      </w:r>
      <w:r w:rsidR="00775DFD">
        <w:t> </w:t>
      </w:r>
      <w:r>
        <w:t>…’</w:t>
      </w:r>
    </w:p>
    <w:p w14:paraId="45E45149" w14:textId="77777777" w:rsidR="00EE2849" w:rsidRDefault="00EE2849" w:rsidP="00EE2849">
      <w:r>
        <w:t>He trails off, clutching at one of the seven figures on the cord around his neck, tracing the wooden carving of a monkey with a knobbly finger.</w:t>
      </w:r>
    </w:p>
    <w:p w14:paraId="630F3C74" w14:textId="3853EEA5" w:rsidR="00EE2849" w:rsidRDefault="00EE2849" w:rsidP="00EE2849">
      <w:r>
        <w:t xml:space="preserve">Aman looks up, meeting this man of the rakyat in his </w:t>
      </w:r>
      <w:proofErr w:type="spellStart"/>
      <w:r>
        <w:t>beetly</w:t>
      </w:r>
      <w:proofErr w:type="spellEnd"/>
      <w:r>
        <w:t xml:space="preserve"> eyes. </w:t>
      </w:r>
      <w:r w:rsidRPr="00EE2849">
        <w:rPr>
          <w:rStyle w:val="Emphasis"/>
        </w:rPr>
        <w:t>(</w:t>
      </w:r>
      <w:r w:rsidR="00775DFD">
        <w:rPr>
          <w:rStyle w:val="Emphasis"/>
        </w:rPr>
        <w:t>R</w:t>
      </w:r>
      <w:r w:rsidRPr="00EE2849">
        <w:rPr>
          <w:rStyle w:val="Emphasis"/>
        </w:rPr>
        <w:t>akyat – Bahasa Indonesian term for ‘the people’</w:t>
      </w:r>
      <w:r w:rsidR="00775DFD">
        <w:rPr>
          <w:rStyle w:val="Emphasis"/>
        </w:rPr>
        <w:t>.</w:t>
      </w:r>
      <w:r w:rsidRPr="00EE2849">
        <w:rPr>
          <w:rStyle w:val="Emphasis"/>
        </w:rPr>
        <w:t>)</w:t>
      </w:r>
    </w:p>
    <w:p w14:paraId="5A8F0D4C" w14:textId="77777777" w:rsidR="00EE2849" w:rsidRDefault="00EE2849" w:rsidP="00EE2849">
      <w:r>
        <w:t>There is a strange, sad glint in them. Red as his betel-stained teeth. He looks away.</w:t>
      </w:r>
    </w:p>
    <w:p w14:paraId="267F9E83" w14:textId="06F702E4" w:rsidR="00EE2849" w:rsidRPr="00827117" w:rsidRDefault="00EE2849" w:rsidP="00EE2849">
      <w:r>
        <w:t xml:space="preserve">‘Go home, </w:t>
      </w:r>
      <w:proofErr w:type="spellStart"/>
      <w:r>
        <w:t>anak</w:t>
      </w:r>
      <w:proofErr w:type="spellEnd"/>
      <w:r>
        <w:t xml:space="preserve"> </w:t>
      </w:r>
      <w:proofErr w:type="spellStart"/>
      <w:r>
        <w:t>laki-laki</w:t>
      </w:r>
      <w:proofErr w:type="spellEnd"/>
      <w:r>
        <w:t>.’ (</w:t>
      </w:r>
      <w:r w:rsidRPr="00EE2849">
        <w:rPr>
          <w:rStyle w:val="Emphasis"/>
        </w:rPr>
        <w:t>An Indonesian term meaning ‘youngster’.)</w:t>
      </w:r>
    </w:p>
    <w:bookmarkEnd w:id="207"/>
    <w:p w14:paraId="0CD9DBE5" w14:textId="77777777" w:rsidR="002A5B62" w:rsidRDefault="002A5B62">
      <w:pPr>
        <w:suppressAutoHyphens w:val="0"/>
        <w:spacing w:before="0" w:after="160" w:line="259" w:lineRule="auto"/>
        <w:rPr>
          <w:rFonts w:eastAsiaTheme="majorEastAsia"/>
          <w:bCs/>
          <w:color w:val="002664"/>
          <w:sz w:val="36"/>
          <w:szCs w:val="48"/>
        </w:rPr>
      </w:pPr>
      <w:r>
        <w:br w:type="page"/>
      </w:r>
    </w:p>
    <w:p w14:paraId="1CD5A61A" w14:textId="77777777" w:rsidR="002A5B62" w:rsidRDefault="002A5B62" w:rsidP="00816E99">
      <w:pPr>
        <w:pStyle w:val="Heading2"/>
        <w:sectPr w:rsidR="002A5B62" w:rsidSect="002A5B62">
          <w:type w:val="continuous"/>
          <w:pgSz w:w="11906" w:h="16838" w:code="9"/>
          <w:pgMar w:top="1134" w:right="1134" w:bottom="1134" w:left="1134" w:header="709" w:footer="709" w:gutter="0"/>
          <w:cols w:space="708"/>
          <w:docGrid w:linePitch="360"/>
        </w:sectPr>
      </w:pPr>
    </w:p>
    <w:p w14:paraId="1572672D" w14:textId="4D369B3A" w:rsidR="00816E99" w:rsidRDefault="00816E99" w:rsidP="00816E99">
      <w:pPr>
        <w:pStyle w:val="Heading2"/>
      </w:pPr>
      <w:bookmarkStart w:id="208" w:name="_Toc215816324"/>
      <w:r>
        <w:lastRenderedPageBreak/>
        <w:t xml:space="preserve">Phase 6, resource </w:t>
      </w:r>
      <w:r w:rsidR="00016824">
        <w:t>2</w:t>
      </w:r>
      <w:r>
        <w:t xml:space="preserve"> – annotated student work sample – </w:t>
      </w:r>
      <w:r w:rsidR="006B6578">
        <w:t xml:space="preserve">Part A – </w:t>
      </w:r>
      <w:r>
        <w:t>imaginative response</w:t>
      </w:r>
      <w:r w:rsidR="006D1EAC">
        <w:t xml:space="preserve"> –</w:t>
      </w:r>
      <w:r>
        <w:t xml:space="preserve"> ‘The Purges’</w:t>
      </w:r>
      <w:bookmarkEnd w:id="206"/>
      <w:bookmarkEnd w:id="208"/>
    </w:p>
    <w:p w14:paraId="7BD45696" w14:textId="4B586E91" w:rsidR="002E280D" w:rsidRDefault="00816E99" w:rsidP="00816E99">
      <w:pPr>
        <w:pStyle w:val="FeatureBox2"/>
      </w:pPr>
      <w:r>
        <w:rPr>
          <w:b/>
          <w:bCs/>
        </w:rPr>
        <w:t>Teacher note:</w:t>
      </w:r>
      <w:r w:rsidRPr="006D1EAC">
        <w:t xml:space="preserve"> </w:t>
      </w:r>
      <w:r w:rsidRPr="000D1135">
        <w:t xml:space="preserve">the following annotated work sample is designed to provide one example of a completed composition that aligns with </w:t>
      </w:r>
      <w:r w:rsidR="00340C2C">
        <w:t xml:space="preserve">the </w:t>
      </w:r>
      <w:r w:rsidRPr="000D1135">
        <w:t xml:space="preserve">Part A assessment task requirements. It </w:t>
      </w:r>
      <w:r w:rsidR="00B12D17">
        <w:t xml:space="preserve">is designed to model ‘What a </w:t>
      </w:r>
      <w:r w:rsidR="005E66C1">
        <w:t>g</w:t>
      </w:r>
      <w:r w:rsidR="00B12D17">
        <w:t xml:space="preserve">ood </w:t>
      </w:r>
      <w:r w:rsidR="005E66C1">
        <w:t>o</w:t>
      </w:r>
      <w:r w:rsidR="00B12D17">
        <w:t xml:space="preserve">ne </w:t>
      </w:r>
      <w:r w:rsidR="005E66C1">
        <w:t>l</w:t>
      </w:r>
      <w:r w:rsidR="00B12D17">
        <w:t xml:space="preserve">ooks </w:t>
      </w:r>
      <w:r w:rsidR="005E66C1">
        <w:t>l</w:t>
      </w:r>
      <w:r w:rsidR="00B12D17">
        <w:t>ike’ and</w:t>
      </w:r>
      <w:r w:rsidRPr="000D1135">
        <w:t xml:space="preserve"> has the characteristics of an A</w:t>
      </w:r>
      <w:r w:rsidR="005E66C1">
        <w:t>-</w:t>
      </w:r>
      <w:r w:rsidRPr="000D1135">
        <w:t>range response.</w:t>
      </w:r>
    </w:p>
    <w:p w14:paraId="54050A37" w14:textId="1A968DE4"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58</w:t>
      </w:r>
      <w:r>
        <w:fldChar w:fldCharType="end"/>
      </w:r>
      <w:r>
        <w:t xml:space="preserve"> – annotated student work sample – Part A – imaginative response</w:t>
      </w:r>
      <w:r w:rsidR="005E66C1">
        <w:t xml:space="preserve"> –</w:t>
      </w:r>
      <w:r>
        <w:t xml:space="preserve"> ‘The Purges’</w:t>
      </w:r>
    </w:p>
    <w:tbl>
      <w:tblPr>
        <w:tblStyle w:val="Tableheader"/>
        <w:tblW w:w="0" w:type="auto"/>
        <w:tblLayout w:type="fixed"/>
        <w:tblLook w:val="0420" w:firstRow="1" w:lastRow="0" w:firstColumn="0" w:lastColumn="0" w:noHBand="0" w:noVBand="1"/>
        <w:tblDescription w:val="First column is extracts from the student work sample, and the second column is annotations in relation to the marking criteria."/>
      </w:tblPr>
      <w:tblGrid>
        <w:gridCol w:w="6658"/>
        <w:gridCol w:w="7902"/>
      </w:tblGrid>
      <w:tr w:rsidR="006164C2" w14:paraId="460832E7" w14:textId="77777777" w:rsidTr="004B07FC">
        <w:trPr>
          <w:cnfStyle w:val="100000000000" w:firstRow="1" w:lastRow="0" w:firstColumn="0" w:lastColumn="0" w:oddVBand="0" w:evenVBand="0" w:oddHBand="0" w:evenHBand="0" w:firstRowFirstColumn="0" w:firstRowLastColumn="0" w:lastRowFirstColumn="0" w:lastRowLastColumn="0"/>
        </w:trPr>
        <w:tc>
          <w:tcPr>
            <w:tcW w:w="6658" w:type="dxa"/>
          </w:tcPr>
          <w:p w14:paraId="619071BA" w14:textId="5955188B" w:rsidR="006A71C9" w:rsidRDefault="006A71C9" w:rsidP="006A71C9">
            <w:r>
              <w:t>Student work sample</w:t>
            </w:r>
          </w:p>
        </w:tc>
        <w:tc>
          <w:tcPr>
            <w:tcW w:w="7902" w:type="dxa"/>
          </w:tcPr>
          <w:p w14:paraId="1127FC56" w14:textId="62962CAA" w:rsidR="006A71C9" w:rsidRDefault="002051B6" w:rsidP="006A71C9">
            <w:r>
              <w:t>Annotations in relation to the marking criteria</w:t>
            </w:r>
          </w:p>
        </w:tc>
      </w:tr>
      <w:tr w:rsidR="006164C2" w14:paraId="1DA6669F"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16B0F735" w14:textId="77777777" w:rsidR="007117E5" w:rsidRPr="004B07FC" w:rsidRDefault="007117E5" w:rsidP="007117E5">
            <w:pPr>
              <w:rPr>
                <w:b/>
                <w:bCs/>
              </w:rPr>
            </w:pPr>
            <w:r w:rsidRPr="004B07FC">
              <w:rPr>
                <w:b/>
                <w:bCs/>
              </w:rPr>
              <w:t>The Purges</w:t>
            </w:r>
          </w:p>
          <w:p w14:paraId="4395A295" w14:textId="1E087490" w:rsidR="006A71C9" w:rsidRPr="00964D0C" w:rsidRDefault="007117E5" w:rsidP="007117E5">
            <w:pPr>
              <w:rPr>
                <w:i/>
                <w:iCs/>
              </w:rPr>
            </w:pPr>
            <w:r w:rsidRPr="00964D0C">
              <w:rPr>
                <w:b/>
                <w:bCs/>
                <w:i/>
                <w:iCs/>
              </w:rPr>
              <w:t>Jakarta, 15th October 1965</w:t>
            </w:r>
          </w:p>
        </w:tc>
        <w:tc>
          <w:tcPr>
            <w:tcW w:w="7902" w:type="dxa"/>
          </w:tcPr>
          <w:p w14:paraId="158154FF" w14:textId="11F2ABA2" w:rsidR="006A71C9" w:rsidRDefault="002051B6" w:rsidP="006A71C9">
            <w:r w:rsidRPr="004A0FD8">
              <w:t>The title and sub-title are effective in foreshadowing the central theme of the piece</w:t>
            </w:r>
            <w:r w:rsidR="00B06A8D">
              <w:t>. This text</w:t>
            </w:r>
            <w:r w:rsidRPr="004A0FD8">
              <w:t xml:space="preserve"> </w:t>
            </w:r>
            <w:r w:rsidR="00B06A8D">
              <w:t xml:space="preserve">imaginatively </w:t>
            </w:r>
            <w:r w:rsidRPr="004A0FD8">
              <w:t>evokes the place and time leading up to Suharto’s anti-communist purges and the mass killings of 1965 to 1966.</w:t>
            </w:r>
          </w:p>
        </w:tc>
      </w:tr>
      <w:tr w:rsidR="006164C2" w14:paraId="3ECDBE79"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13BBAD25" w14:textId="2E4E144D" w:rsidR="006A71C9" w:rsidRPr="0031720A" w:rsidRDefault="0031720A" w:rsidP="006A71C9">
            <w:pPr>
              <w:rPr>
                <w:b/>
                <w:bCs/>
              </w:rPr>
            </w:pPr>
            <w:r w:rsidRPr="0031720A">
              <w:rPr>
                <w:bCs/>
              </w:rPr>
              <w:t xml:space="preserve">Aman scuffles down the street, </w:t>
            </w:r>
            <w:proofErr w:type="spellStart"/>
            <w:r w:rsidRPr="0031720A">
              <w:rPr>
                <w:bCs/>
              </w:rPr>
              <w:t>Molenvliet</w:t>
            </w:r>
            <w:proofErr w:type="spellEnd"/>
            <w:r w:rsidRPr="0031720A">
              <w:rPr>
                <w:bCs/>
              </w:rPr>
              <w:t xml:space="preserve"> West, tossing the bright pink, tendril-covered fruit, the Rambutan from hand to hand. His deep eyes follow its rhythm. It pushes up, through the dense air, a Betawi dancer spinning to the sound of the gamelan. </w:t>
            </w:r>
            <w:r w:rsidRPr="0031720A">
              <w:rPr>
                <w:bCs/>
                <w:i/>
                <w:iCs/>
              </w:rPr>
              <w:t>(The Betawi mask dance is a theatrical form of dance and drama of the Betawi people in Jakarta, Indonesia.)</w:t>
            </w:r>
          </w:p>
        </w:tc>
        <w:tc>
          <w:tcPr>
            <w:tcW w:w="7902" w:type="dxa"/>
          </w:tcPr>
          <w:p w14:paraId="4099E25C" w14:textId="1CCE15CF" w:rsidR="002051B6" w:rsidRDefault="002051B6" w:rsidP="00134D0A">
            <w:r>
              <w:t>This response is effective in establishing a relevant and engaging third</w:t>
            </w:r>
            <w:r w:rsidR="007B6124">
              <w:t>-</w:t>
            </w:r>
            <w:r>
              <w:t>person point of view. Aman’s young age effectively symbolises innocence</w:t>
            </w:r>
            <w:r w:rsidR="00B06A8D">
              <w:t>. T</w:t>
            </w:r>
            <w:r>
              <w:t>he inclusion of Indonesian language increases the authenticity and authority of this student’s response.</w:t>
            </w:r>
          </w:p>
          <w:p w14:paraId="6A8DB009" w14:textId="469A67C2" w:rsidR="002051B6" w:rsidRDefault="002051B6" w:rsidP="00134D0A">
            <w:r>
              <w:t>Specificity in imagery is created through the effective use of noun groups, such as specific place names and imagery of Indonesian fruit.</w:t>
            </w:r>
          </w:p>
          <w:p w14:paraId="448BB5E4" w14:textId="29275F99" w:rsidR="006A71C9" w:rsidRDefault="002051B6" w:rsidP="00933EB2">
            <w:r>
              <w:lastRenderedPageBreak/>
              <w:t>The recurring motif of music is introduced</w:t>
            </w:r>
            <w:r w:rsidR="00B06A8D">
              <w:t>. This symbolises</w:t>
            </w:r>
            <w:r>
              <w:t xml:space="preserve"> complex ideas of cultural identity and connection. Allusions are effectively used to evoke a</w:t>
            </w:r>
            <w:r w:rsidR="00B06A8D">
              <w:t xml:space="preserve">n authentic sense of place and position </w:t>
            </w:r>
            <w:r>
              <w:t>the reader to empathise with the Javanese people.</w:t>
            </w:r>
          </w:p>
        </w:tc>
      </w:tr>
      <w:tr w:rsidR="006164C2" w14:paraId="476C98C0"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76110F35" w14:textId="319490B0" w:rsidR="006A71C9" w:rsidRPr="004B07FC" w:rsidRDefault="00E14F96" w:rsidP="006A71C9">
            <w:r w:rsidRPr="004B07FC">
              <w:lastRenderedPageBreak/>
              <w:t xml:space="preserve">His lazy gaze trails down to the dark shadows splayed on the crunching earth beneath his rubber sandals. The shadows dance like a puppet </w:t>
            </w:r>
            <w:proofErr w:type="gramStart"/>
            <w:r w:rsidRPr="004B07FC">
              <w:t>show</w:t>
            </w:r>
            <w:proofErr w:type="gramEnd"/>
            <w:r w:rsidRPr="004B07FC">
              <w:t xml:space="preserve"> against the sprawling picket of cement and tin structures flanking the canal. One shadow of a five o’clock tree coaxes Aman’s eye, up, up, up the shadow branches’ path. Stains imprinted in the wall of the cracked buildings point their knobbly fingers in accusation. Aman turns his head to follow the Shadow’s gesture. His breath gets stuck in his throat.</w:t>
            </w:r>
          </w:p>
        </w:tc>
        <w:tc>
          <w:tcPr>
            <w:tcW w:w="7902" w:type="dxa"/>
          </w:tcPr>
          <w:p w14:paraId="7EC57A1E" w14:textId="668B294D" w:rsidR="002051B6" w:rsidRDefault="002051B6" w:rsidP="002B7121">
            <w:r>
              <w:t>Third</w:t>
            </w:r>
            <w:r w:rsidR="002177B9">
              <w:t>-</w:t>
            </w:r>
            <w:r>
              <w:t>person limited point of view is effectively u</w:t>
            </w:r>
            <w:r w:rsidR="00B06A8D">
              <w:t>sed. This</w:t>
            </w:r>
            <w:r>
              <w:t xml:space="preserve"> position</w:t>
            </w:r>
            <w:r w:rsidR="00B06A8D">
              <w:t>s</w:t>
            </w:r>
            <w:r>
              <w:t xml:space="preserve"> the reader to empathise with the protagonist. The image of ‘rubber </w:t>
            </w:r>
            <w:proofErr w:type="gramStart"/>
            <w:r>
              <w:t>sandals’</w:t>
            </w:r>
            <w:proofErr w:type="gramEnd"/>
            <w:r>
              <w:t xml:space="preserve"> and visual imagery of the buildings creates a sense of poverty</w:t>
            </w:r>
            <w:r w:rsidR="00B06A8D">
              <w:t>. This</w:t>
            </w:r>
            <w:r>
              <w:t xml:space="preserve"> showcas</w:t>
            </w:r>
            <w:r w:rsidR="00B06A8D">
              <w:t>es</w:t>
            </w:r>
            <w:r>
              <w:t xml:space="preserve"> this student’s extensive understanding of the power of language.</w:t>
            </w:r>
          </w:p>
          <w:p w14:paraId="78EAD718" w14:textId="65D9BA1F" w:rsidR="002051B6" w:rsidRDefault="002051B6" w:rsidP="002B7121">
            <w:r>
              <w:t>Highly developed skills in using imagery are shown</w:t>
            </w:r>
            <w:r w:rsidR="00B06A8D">
              <w:t xml:space="preserve"> here. T</w:t>
            </w:r>
            <w:r>
              <w:t xml:space="preserve">raditional shadow puppets are </w:t>
            </w:r>
            <w:r w:rsidR="00B06A8D">
              <w:t xml:space="preserve">used to allude to </w:t>
            </w:r>
            <w:r>
              <w:t>Javanese culture.</w:t>
            </w:r>
          </w:p>
          <w:p w14:paraId="644A99D8" w14:textId="35BB1994" w:rsidR="002051B6" w:rsidRDefault="002051B6" w:rsidP="002B7121">
            <w:r>
              <w:t>The shadow and stains on the building are personified</w:t>
            </w:r>
            <w:r w:rsidR="00B06A8D">
              <w:t>. This</w:t>
            </w:r>
            <w:r>
              <w:t xml:space="preserve"> creat</w:t>
            </w:r>
            <w:r w:rsidR="00B06A8D">
              <w:t>es</w:t>
            </w:r>
            <w:r>
              <w:t xml:space="preserve"> a sense of foreboding through a metaphor of political threat.</w:t>
            </w:r>
          </w:p>
          <w:p w14:paraId="05F29C8E" w14:textId="0330FAD7" w:rsidR="006A71C9" w:rsidRDefault="002051B6" w:rsidP="00820C02">
            <w:r>
              <w:t xml:space="preserve">Emotive language such as ‘stains’, ‘cracked’ and ‘accusation’ </w:t>
            </w:r>
            <w:r w:rsidR="00B06A8D">
              <w:t>are used. Together with</w:t>
            </w:r>
            <w:r>
              <w:t xml:space="preserve"> the 2 short sentences at the end of the paragraph</w:t>
            </w:r>
            <w:r w:rsidR="00B06A8D">
              <w:t>, this</w:t>
            </w:r>
            <w:r>
              <w:t xml:space="preserve"> effectively create</w:t>
            </w:r>
            <w:r w:rsidR="00B06A8D">
              <w:t>s</w:t>
            </w:r>
            <w:r>
              <w:t xml:space="preserve"> suspense. This paragraph demonstrates an extensive knowledge of figurative language.</w:t>
            </w:r>
          </w:p>
        </w:tc>
      </w:tr>
      <w:tr w:rsidR="006164C2" w14:paraId="1F3F7349"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19C58C3D" w14:textId="77777777" w:rsidR="00E14F96" w:rsidRPr="004B07FC" w:rsidRDefault="00E14F96" w:rsidP="00E14F96">
            <w:r w:rsidRPr="004B07FC">
              <w:t xml:space="preserve">Splattered against the </w:t>
            </w:r>
            <w:proofErr w:type="spellStart"/>
            <w:r w:rsidRPr="004B07FC">
              <w:t>Kebon</w:t>
            </w:r>
            <w:proofErr w:type="spellEnd"/>
            <w:r w:rsidRPr="004B07FC">
              <w:t xml:space="preserve"> </w:t>
            </w:r>
            <w:proofErr w:type="spellStart"/>
            <w:r w:rsidRPr="004B07FC">
              <w:t>Jeruk</w:t>
            </w:r>
            <w:proofErr w:type="spellEnd"/>
            <w:r w:rsidRPr="004B07FC">
              <w:t xml:space="preserve"> mosque,</w:t>
            </w:r>
          </w:p>
          <w:p w14:paraId="4AA1BF19" w14:textId="77777777" w:rsidR="00E14F96" w:rsidRPr="004B07FC" w:rsidRDefault="00E14F96" w:rsidP="00E14F96">
            <w:r w:rsidRPr="004B07FC">
              <w:lastRenderedPageBreak/>
              <w:t>A defiant red scrawl:</w:t>
            </w:r>
          </w:p>
          <w:p w14:paraId="3A2D121A" w14:textId="77777777" w:rsidR="00E14F96" w:rsidRPr="004B07FC" w:rsidRDefault="00E14F96" w:rsidP="00E14F96">
            <w:r w:rsidRPr="004B07FC">
              <w:t>NASAKOM SALAMANYA.</w:t>
            </w:r>
          </w:p>
          <w:p w14:paraId="2C2CDB30" w14:textId="16C60F2C" w:rsidR="006A71C9" w:rsidRPr="004B07FC" w:rsidRDefault="00E14F96" w:rsidP="001B75A7">
            <w:pPr>
              <w:rPr>
                <w:i/>
                <w:iCs/>
              </w:rPr>
            </w:pPr>
            <w:proofErr w:type="spellStart"/>
            <w:r w:rsidRPr="004B07FC">
              <w:t>Nasakom</w:t>
            </w:r>
            <w:proofErr w:type="spellEnd"/>
            <w:r w:rsidRPr="004B07FC">
              <w:t xml:space="preserve"> forever. </w:t>
            </w:r>
            <w:r w:rsidRPr="004B07FC">
              <w:rPr>
                <w:i/>
                <w:iCs/>
              </w:rPr>
              <w:t>(The abbreviated term for the president Sukarno’s political concept of ‘nationalism, religion, communism’, becoming increasingly polarising.)</w:t>
            </w:r>
          </w:p>
        </w:tc>
        <w:tc>
          <w:tcPr>
            <w:tcW w:w="7902" w:type="dxa"/>
          </w:tcPr>
          <w:p w14:paraId="4F2C018B" w14:textId="03BC5C12" w:rsidR="002051B6" w:rsidRDefault="002051B6" w:rsidP="00A257A6">
            <w:r>
              <w:lastRenderedPageBreak/>
              <w:t>Strong verbs evoke the sense of danger, whil</w:t>
            </w:r>
            <w:r w:rsidR="00CF6941">
              <w:t>e</w:t>
            </w:r>
            <w:r>
              <w:t xml:space="preserve"> ‘red’ </w:t>
            </w:r>
            <w:r w:rsidR="00A83753">
              <w:t>historically alludes to communism, it can also symbolise violence</w:t>
            </w:r>
            <w:r w:rsidR="00A97823">
              <w:t>. This shows an</w:t>
            </w:r>
            <w:r>
              <w:t xml:space="preserve"> extensive </w:t>
            </w:r>
            <w:r>
              <w:lastRenderedPageBreak/>
              <w:t>knowledge of imaginative writing.</w:t>
            </w:r>
          </w:p>
          <w:p w14:paraId="1A112830" w14:textId="3DC65746" w:rsidR="006A71C9" w:rsidRDefault="002051B6" w:rsidP="00665A90">
            <w:r>
              <w:t>Historical allusions create a</w:t>
            </w:r>
            <w:r w:rsidR="00A97823">
              <w:t xml:space="preserve">n authentic setting </w:t>
            </w:r>
            <w:r>
              <w:t>and pique the reader’s interest</w:t>
            </w:r>
            <w:r w:rsidR="00A97823">
              <w:t>.</w:t>
            </w:r>
            <w:r>
              <w:t xml:space="preserve"> </w:t>
            </w:r>
            <w:r w:rsidR="00A97823">
              <w:t>T</w:t>
            </w:r>
            <w:r>
              <w:t xml:space="preserve">he footnotes </w:t>
            </w:r>
            <w:r w:rsidR="00A97823">
              <w:t xml:space="preserve">add authenticity and </w:t>
            </w:r>
            <w:r>
              <w:t xml:space="preserve">educate </w:t>
            </w:r>
            <w:r w:rsidR="00B05C5E">
              <w:t>readers</w:t>
            </w:r>
            <w:r>
              <w:t xml:space="preserve"> about Indonesia’s recent history. These </w:t>
            </w:r>
            <w:r w:rsidR="00B05C5E">
              <w:t xml:space="preserve">footnotes </w:t>
            </w:r>
            <w:r>
              <w:t xml:space="preserve">demonstrate </w:t>
            </w:r>
            <w:r w:rsidR="00B05C5E">
              <w:t xml:space="preserve">the student’s </w:t>
            </w:r>
            <w:r>
              <w:t>extensive understanding of context.</w:t>
            </w:r>
          </w:p>
        </w:tc>
      </w:tr>
      <w:tr w:rsidR="006164C2" w14:paraId="5D95E21A"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603673AF" w14:textId="6F6EDAA1" w:rsidR="006A71C9" w:rsidRPr="004B07FC" w:rsidRDefault="00E14F96" w:rsidP="006A71C9">
            <w:r w:rsidRPr="004B07FC">
              <w:lastRenderedPageBreak/>
              <w:t>Pale skin speeds past in a motorcar. Whips Aman’s face away from the road, the car only a few inches away from his face. A cloud of black stench erupts from the steel cylinder at its buttocks. Spluttering. Crouching. Aman staggers off the gravel, the soft belly of the rambutan safe in his white-knuckled grip.</w:t>
            </w:r>
          </w:p>
        </w:tc>
        <w:tc>
          <w:tcPr>
            <w:tcW w:w="7902" w:type="dxa"/>
          </w:tcPr>
          <w:p w14:paraId="17B0248D" w14:textId="6EFFE13C" w:rsidR="002051B6" w:rsidRDefault="002051B6" w:rsidP="00FB27CE">
            <w:r>
              <w:t>The image</w:t>
            </w:r>
            <w:r w:rsidR="00AE1CF0">
              <w:t>ry</w:t>
            </w:r>
            <w:r>
              <w:t xml:space="preserve"> of a European person in a powerful car</w:t>
            </w:r>
            <w:r w:rsidR="00E97CA7">
              <w:t>, combined with emotive verbs,</w:t>
            </w:r>
            <w:r>
              <w:t xml:space="preserve"> juxtapose Aman’s </w:t>
            </w:r>
            <w:r w:rsidR="005B759C">
              <w:t xml:space="preserve">poverty and </w:t>
            </w:r>
            <w:r>
              <w:t>powerlessness</w:t>
            </w:r>
            <w:r w:rsidR="00B05C5E">
              <w:t xml:space="preserve"> with the powerful Western car. This </w:t>
            </w:r>
            <w:r>
              <w:t>effectively symbolis</w:t>
            </w:r>
            <w:r w:rsidR="00B05C5E">
              <w:t>es</w:t>
            </w:r>
            <w:r>
              <w:t xml:space="preserve"> the racial and class divisions in Javanese society.</w:t>
            </w:r>
          </w:p>
          <w:p w14:paraId="54B5CD68" w14:textId="05AE8010" w:rsidR="006A71C9" w:rsidRDefault="002051B6" w:rsidP="00986688">
            <w:r>
              <w:t>The recurring motif of the rambutan symbolises innocence, connection and hope</w:t>
            </w:r>
            <w:r w:rsidR="00B05C5E">
              <w:t xml:space="preserve">. This shows </w:t>
            </w:r>
            <w:r>
              <w:t>highly developed skills in</w:t>
            </w:r>
            <w:r w:rsidR="00B05C5E">
              <w:t xml:space="preserve"> using</w:t>
            </w:r>
            <w:r>
              <w:t xml:space="preserve"> imaginative structure.</w:t>
            </w:r>
          </w:p>
        </w:tc>
      </w:tr>
      <w:tr w:rsidR="006164C2" w14:paraId="2C932E2D"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3A538840" w14:textId="6C24E3FF" w:rsidR="0028189A" w:rsidRPr="004B07FC" w:rsidRDefault="00E14F96" w:rsidP="006A71C9">
            <w:r w:rsidRPr="004B07FC">
              <w:t>‘Hei!’ he croaks after the stuttering bumper of the car. Shaking his head, he turns back to trudge home.</w:t>
            </w:r>
          </w:p>
        </w:tc>
        <w:tc>
          <w:tcPr>
            <w:tcW w:w="7902" w:type="dxa"/>
          </w:tcPr>
          <w:p w14:paraId="34012FCA" w14:textId="06CD5DB1" w:rsidR="0028189A" w:rsidRDefault="002051B6" w:rsidP="006A71C9">
            <w:r w:rsidRPr="007A1365">
              <w:t>The car is personified to emphasise its power. Aman’s protest is shown as powerless</w:t>
            </w:r>
            <w:r w:rsidR="00B05C5E">
              <w:t>. T</w:t>
            </w:r>
            <w:r w:rsidRPr="007A1365">
              <w:t>he verb ‘trudge’ effectively evok</w:t>
            </w:r>
            <w:r w:rsidR="00B05C5E">
              <w:t>es</w:t>
            </w:r>
            <w:r w:rsidRPr="007A1365">
              <w:t xml:space="preserve"> his will to survive.</w:t>
            </w:r>
          </w:p>
        </w:tc>
      </w:tr>
      <w:tr w:rsidR="006164C2" w14:paraId="56B4693C"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1367D04F" w14:textId="67C63B47" w:rsidR="0028189A" w:rsidRPr="004B07FC" w:rsidRDefault="00E14F96" w:rsidP="006A71C9">
            <w:r w:rsidRPr="004B07FC">
              <w:t xml:space="preserve">His stomach tugging at his heart, Aman tries to shake the red graffiti from his mind, but it is as if it is etched onto the backs of his eyelids. Each time he blinks the wet paint trickles further down, forming a tepid pool of red indictment on the gravel. Blink. </w:t>
            </w:r>
            <w:r w:rsidRPr="004B07FC">
              <w:lastRenderedPageBreak/>
              <w:t>A pool that spreads. Blink. Any careless man could step in it. Blink. A trail of red footprints leading to Aman’s front door.</w:t>
            </w:r>
          </w:p>
        </w:tc>
        <w:tc>
          <w:tcPr>
            <w:tcW w:w="7902" w:type="dxa"/>
          </w:tcPr>
          <w:p w14:paraId="3C34AE56" w14:textId="0D32D7B2" w:rsidR="002051B6" w:rsidRDefault="002051B6" w:rsidP="005E3303">
            <w:r>
              <w:lastRenderedPageBreak/>
              <w:t xml:space="preserve">Imagery of Aman’s physical reactions are used to show the emotional impact of the threatening graffiti. The red paint of the graffiti becomes a recurring motif, effectively symbolising blood and danger. The repetition of ‘Blink’ </w:t>
            </w:r>
            <w:r>
              <w:lastRenderedPageBreak/>
              <w:t>creates suspense.</w:t>
            </w:r>
          </w:p>
          <w:p w14:paraId="2C3DB779" w14:textId="30EE2463" w:rsidR="0028189A" w:rsidRDefault="002051B6" w:rsidP="00D5548D">
            <w:r>
              <w:t>The imagery of red footprints leading to Aman’s front door creates cohesion</w:t>
            </w:r>
            <w:r w:rsidR="00B05C5E">
              <w:t>. It</w:t>
            </w:r>
            <w:r>
              <w:t xml:space="preserve"> e</w:t>
            </w:r>
            <w:r w:rsidR="00E97CA7">
              <w:t>ffectively</w:t>
            </w:r>
            <w:r>
              <w:t xml:space="preserve"> connect</w:t>
            </w:r>
            <w:r w:rsidR="00B05C5E">
              <w:t>s</w:t>
            </w:r>
            <w:r>
              <w:t xml:space="preserve"> the political unrest with a threat to his own family.</w:t>
            </w:r>
          </w:p>
        </w:tc>
      </w:tr>
      <w:tr w:rsidR="006164C2" w14:paraId="27519D0F"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353D1975" w14:textId="5B3EBEA9" w:rsidR="0028189A" w:rsidRPr="004B07FC" w:rsidRDefault="00E14F96" w:rsidP="006A71C9">
            <w:r w:rsidRPr="004B07FC">
              <w:lastRenderedPageBreak/>
              <w:t>Aman crosses the road, the major minor fusion of the day’s Gamelan rehearsal echoing in his head. He takes a deep breath, the moist Jakarta air filling his lungs, and allows the street sound to be swallowed in the memory.</w:t>
            </w:r>
          </w:p>
        </w:tc>
        <w:tc>
          <w:tcPr>
            <w:tcW w:w="7902" w:type="dxa"/>
          </w:tcPr>
          <w:p w14:paraId="06488637" w14:textId="3AF6B0EC" w:rsidR="0028189A" w:rsidRDefault="002051B6" w:rsidP="006A71C9">
            <w:r w:rsidRPr="000A3B02">
              <w:t xml:space="preserve">This paragraph effectively contrasts the suspense of the previous paragraph with a memory of his Gamelan rehearsal. </w:t>
            </w:r>
            <w:r w:rsidR="00B05C5E">
              <w:t>T</w:t>
            </w:r>
            <w:r w:rsidRPr="000A3B02">
              <w:t>he imagery of music symbolises the harmony and tolerance of Jakarta society.</w:t>
            </w:r>
            <w:r w:rsidR="00B05C5E">
              <w:t xml:space="preserve"> This shows h</w:t>
            </w:r>
            <w:r w:rsidR="00B05C5E" w:rsidRPr="00B05C5E">
              <w:t xml:space="preserve">ighly developed skills </w:t>
            </w:r>
            <w:r w:rsidR="00B05C5E">
              <w:t>with</w:t>
            </w:r>
            <w:r w:rsidR="00B05C5E" w:rsidRPr="00B05C5E">
              <w:t xml:space="preserve"> figurative language</w:t>
            </w:r>
            <w:r w:rsidR="00B05C5E">
              <w:t>.</w:t>
            </w:r>
          </w:p>
        </w:tc>
      </w:tr>
      <w:tr w:rsidR="006164C2" w14:paraId="7380B205"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13555D52" w14:textId="35DD4FA7" w:rsidR="00AB2B0E" w:rsidRPr="004B07FC" w:rsidRDefault="00E14F96" w:rsidP="006A71C9">
            <w:r w:rsidRPr="004B07FC">
              <w:t xml:space="preserve">Crunching dirt beneath his rubber sandals supports the percussive layers, as the smoke from a cigarette in his tired hands becomes the incense flitting over his head in the </w:t>
            </w:r>
            <w:proofErr w:type="spellStart"/>
            <w:r w:rsidRPr="004B07FC">
              <w:t>Pendopo</w:t>
            </w:r>
            <w:proofErr w:type="spellEnd"/>
            <w:r w:rsidRPr="004B07FC">
              <w:t xml:space="preserve">. </w:t>
            </w:r>
            <w:r w:rsidRPr="004B07FC">
              <w:rPr>
                <w:i/>
                <w:iCs/>
              </w:rPr>
              <w:t>(A traditional Indonesian gazebo-like structure designed for cultural use, providing shelter from the sun and rain while facilitating ceremonies such as Gamelan performances.)</w:t>
            </w:r>
            <w:r w:rsidRPr="004B07FC">
              <w:t xml:space="preserve"> The steaming sizzle from a vendor’s burning hot pan and waft of shallots, shrimp and coconut tantalises Aman, jolting him back into reality, back to the red scrawl. Aman shudders.</w:t>
            </w:r>
          </w:p>
        </w:tc>
        <w:tc>
          <w:tcPr>
            <w:tcW w:w="7902" w:type="dxa"/>
          </w:tcPr>
          <w:p w14:paraId="5A7B8148" w14:textId="2E56D524" w:rsidR="002051B6" w:rsidRDefault="00B05C5E" w:rsidP="003913A2">
            <w:r>
              <w:t>This passage weaves s</w:t>
            </w:r>
            <w:r w:rsidR="002051B6">
              <w:t>ensory images of the sounds of the street with the memory of gamelan music</w:t>
            </w:r>
            <w:r>
              <w:t>. This</w:t>
            </w:r>
            <w:r w:rsidR="002051B6">
              <w:t xml:space="preserve"> symbolise</w:t>
            </w:r>
            <w:r>
              <w:t>s</w:t>
            </w:r>
            <w:r w:rsidR="002051B6">
              <w:t xml:space="preserve"> the connection between modernity and traditional cultural expression. The musical imagery creates a hopeful tone of calm and connection, which is effectively juxtaposed with the violent imagery of the red graffiti.</w:t>
            </w:r>
          </w:p>
          <w:p w14:paraId="4F1B7F92" w14:textId="728D3BF3" w:rsidR="002051B6" w:rsidRDefault="002051B6" w:rsidP="003913A2">
            <w:r>
              <w:t>The auditory and olfactory imagery of street food vividly evokes a sense of place</w:t>
            </w:r>
            <w:r w:rsidR="00B05C5E">
              <w:t>. This</w:t>
            </w:r>
            <w:r>
              <w:t xml:space="preserve"> effectively creat</w:t>
            </w:r>
            <w:r w:rsidR="00B05C5E">
              <w:t>es</w:t>
            </w:r>
            <w:r>
              <w:t xml:space="preserve"> the setting</w:t>
            </w:r>
            <w:r w:rsidR="00B05C5E">
              <w:t xml:space="preserve"> and positions the</w:t>
            </w:r>
            <w:r>
              <w:t xml:space="preserve"> reade</w:t>
            </w:r>
            <w:r w:rsidR="00B05C5E">
              <w:t>r to engage</w:t>
            </w:r>
            <w:r>
              <w:t xml:space="preserve"> imaginat</w:t>
            </w:r>
            <w:r w:rsidR="0076797B">
              <w:t>ively</w:t>
            </w:r>
            <w:r>
              <w:t>.</w:t>
            </w:r>
          </w:p>
          <w:p w14:paraId="4219D156" w14:textId="660104E0" w:rsidR="00AB2B0E" w:rsidRDefault="002051B6" w:rsidP="006F15F3">
            <w:r>
              <w:t>The imagery of the graffiti intrudes on Aman’s thoughts, subtly evoking the ever-present danger.</w:t>
            </w:r>
          </w:p>
        </w:tc>
      </w:tr>
      <w:tr w:rsidR="006164C2" w14:paraId="76A5AB73"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6AE2987F" w14:textId="5D0940D0" w:rsidR="00555342" w:rsidRPr="004B07FC" w:rsidRDefault="00E14F96" w:rsidP="006A71C9">
            <w:r w:rsidRPr="004B07FC">
              <w:lastRenderedPageBreak/>
              <w:t>Ahead, perched on a narrow stool in the grassy strip between the street and the canal, a man pounds cardamon pods with a worn stone pestle.</w:t>
            </w:r>
          </w:p>
        </w:tc>
        <w:tc>
          <w:tcPr>
            <w:tcW w:w="7902" w:type="dxa"/>
          </w:tcPr>
          <w:p w14:paraId="4FF7F603" w14:textId="5E4B9616" w:rsidR="00555342" w:rsidRDefault="002051B6" w:rsidP="006A71C9">
            <w:r w:rsidRPr="00AD73A6">
              <w:t xml:space="preserve">The introduction of a </w:t>
            </w:r>
            <w:r w:rsidR="00606C0B">
              <w:t>second</w:t>
            </w:r>
            <w:r w:rsidRPr="00AD73A6">
              <w:t xml:space="preserve"> character shows the life and community of the working people of Jakarta, whil</w:t>
            </w:r>
            <w:r w:rsidR="00E43264">
              <w:t>e</w:t>
            </w:r>
            <w:r w:rsidRPr="00AD73A6">
              <w:t xml:space="preserve"> the noun groups create specific imagery of traditional spices. These descriptive details demonstrate extensive knowledge of context.</w:t>
            </w:r>
          </w:p>
        </w:tc>
      </w:tr>
      <w:tr w:rsidR="006164C2" w14:paraId="201AA260"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02A010C6" w14:textId="77777777" w:rsidR="00E14F96" w:rsidRPr="004B07FC" w:rsidRDefault="00E14F96" w:rsidP="00E14F96">
            <w:r w:rsidRPr="004B07FC">
              <w:t>Aman’s face lights up as though touched by the Jakarta sun.</w:t>
            </w:r>
          </w:p>
          <w:p w14:paraId="66C6EA79" w14:textId="17D56616" w:rsidR="00555342" w:rsidRPr="004B07FC" w:rsidRDefault="00E14F96" w:rsidP="00E14F96">
            <w:pPr>
              <w:widowControl/>
              <w:mirrorIndents w:val="0"/>
              <w:rPr>
                <w:i/>
                <w:iCs/>
              </w:rPr>
            </w:pPr>
            <w:r w:rsidRPr="004B07FC">
              <w:t xml:space="preserve">‘Mr Darmawan!’ </w:t>
            </w:r>
            <w:r w:rsidRPr="004B07FC">
              <w:rPr>
                <w:rStyle w:val="Emphasis"/>
              </w:rPr>
              <w:t>(Darmawan is given the title, ‘Mr’ due to the Dutch colonial influence on his family. As education became increasingly Westernised during [and following] the colonial period, Indonesian notions of civility and language altered and diversified.)</w:t>
            </w:r>
          </w:p>
        </w:tc>
        <w:tc>
          <w:tcPr>
            <w:tcW w:w="7902" w:type="dxa"/>
          </w:tcPr>
          <w:p w14:paraId="0F3334A9" w14:textId="35B41F4E" w:rsidR="002051B6" w:rsidRDefault="50F6266C" w:rsidP="003158A4">
            <w:r>
              <w:t xml:space="preserve">The image of </w:t>
            </w:r>
            <w:r w:rsidR="00E43264">
              <w:t xml:space="preserve">the </w:t>
            </w:r>
            <w:r>
              <w:t xml:space="preserve">sun </w:t>
            </w:r>
            <w:r w:rsidR="42B99C34">
              <w:t xml:space="preserve">functions as a symbol of hope and emotional renewal. Its brightness contrasts with the surrounding shadows, highlighting Aman’s </w:t>
            </w:r>
            <w:proofErr w:type="gramStart"/>
            <w:r w:rsidR="42B99C34">
              <w:t>brief moment</w:t>
            </w:r>
            <w:proofErr w:type="gramEnd"/>
            <w:r w:rsidR="42B99C34">
              <w:t xml:space="preserve"> of warmth and optimism within an otherwise bleak setting</w:t>
            </w:r>
            <w:r>
              <w:t>.</w:t>
            </w:r>
          </w:p>
          <w:p w14:paraId="36BA31F0" w14:textId="557E5F80" w:rsidR="00555342" w:rsidRDefault="002051B6" w:rsidP="00113C48">
            <w:r>
              <w:t xml:space="preserve">The use of </w:t>
            </w:r>
            <w:r w:rsidR="00AF5BAF">
              <w:t xml:space="preserve">the </w:t>
            </w:r>
            <w:r>
              <w:t>exclamation mark creates a tone of excitement in Aman’s dialogue, showing the affection and connection between the characters.</w:t>
            </w:r>
          </w:p>
        </w:tc>
      </w:tr>
      <w:tr w:rsidR="006164C2" w14:paraId="3CB5FBFD"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1E9117BB" w14:textId="77777777" w:rsidR="004B07FC" w:rsidRPr="004B07FC" w:rsidRDefault="004B07FC" w:rsidP="004B07FC">
            <w:r w:rsidRPr="004B07FC">
              <w:t>The figure pauses, turning around with rheumatic slowness.</w:t>
            </w:r>
          </w:p>
          <w:p w14:paraId="4E3DAA26" w14:textId="70BA1C4D" w:rsidR="003465BB" w:rsidRPr="004B07FC" w:rsidRDefault="004B07FC" w:rsidP="003C398D">
            <w:r w:rsidRPr="004B07FC">
              <w:t>Mr Darmawan’s prune-like face crinkles further into itself as it cracks into a stiff smile. ‘Aman! How are you, my boy?’ His teeth are bloody red, or else cracked and weary, black as if rotted, clinging on to the stable gum like a sinner to the Koran.</w:t>
            </w:r>
          </w:p>
        </w:tc>
        <w:tc>
          <w:tcPr>
            <w:tcW w:w="7902" w:type="dxa"/>
          </w:tcPr>
          <w:p w14:paraId="1BA07D60" w14:textId="40A23DD1" w:rsidR="002051B6" w:rsidRDefault="002051B6" w:rsidP="00332811">
            <w:r>
              <w:t>Like Aman, Mr Darmawan is a character without political power or class status</w:t>
            </w:r>
            <w:r w:rsidR="00E97CA7">
              <w:t>.</w:t>
            </w:r>
            <w:r>
              <w:t xml:space="preserve"> </w:t>
            </w:r>
            <w:r w:rsidR="00E97CA7">
              <w:t xml:space="preserve">This </w:t>
            </w:r>
            <w:r>
              <w:t>effectively position</w:t>
            </w:r>
            <w:r w:rsidR="00E97CA7">
              <w:t>s</w:t>
            </w:r>
            <w:r>
              <w:t xml:space="preserve"> the reader to empathise with the working-class people.</w:t>
            </w:r>
          </w:p>
          <w:p w14:paraId="76F67FDF" w14:textId="77777777" w:rsidR="002051B6" w:rsidRDefault="002051B6" w:rsidP="00332811">
            <w:r>
              <w:t>Highly developed skills in the use of sensory imagery and dialogue are used to evoke the character of Mr Darmawan. The affectionate emotive language effectively evokes the connection between the people.</w:t>
            </w:r>
          </w:p>
          <w:p w14:paraId="7C7C0418" w14:textId="02C319A7" w:rsidR="003465BB" w:rsidRDefault="002051B6" w:rsidP="00BC662C">
            <w:r>
              <w:t>Allusions to Islam create a sense of authenticity in the setting.</w:t>
            </w:r>
          </w:p>
        </w:tc>
      </w:tr>
      <w:tr w:rsidR="006164C2" w14:paraId="2D540A86"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0D156945" w14:textId="208B8B2D" w:rsidR="003C398D" w:rsidRPr="004B07FC" w:rsidRDefault="004B07FC" w:rsidP="004B07FC">
            <w:pPr>
              <w:widowControl/>
              <w:mirrorIndents w:val="0"/>
            </w:pPr>
            <w:r w:rsidRPr="004B07FC">
              <w:lastRenderedPageBreak/>
              <w:t xml:space="preserve">‘I am well!’ calls Aman, hurrying closer, rambutan clutched tightly in hand. ‘I have just come from rehearsal at the </w:t>
            </w:r>
            <w:proofErr w:type="spellStart"/>
            <w:r w:rsidRPr="004B07FC">
              <w:t>Pendopo</w:t>
            </w:r>
            <w:proofErr w:type="spellEnd"/>
            <w:r w:rsidRPr="004B07FC">
              <w:t>.’</w:t>
            </w:r>
          </w:p>
        </w:tc>
        <w:tc>
          <w:tcPr>
            <w:tcW w:w="7902" w:type="dxa"/>
          </w:tcPr>
          <w:p w14:paraId="479EACB2" w14:textId="50AF9FAA" w:rsidR="003C398D" w:rsidRDefault="002051B6" w:rsidP="006A71C9">
            <w:r w:rsidRPr="00764B88">
              <w:t>The verb effectively shows Aman’s excitement and their friendly relationship. The recurring motif of the rambutan symbolises innocence.</w:t>
            </w:r>
          </w:p>
        </w:tc>
      </w:tr>
      <w:tr w:rsidR="006164C2" w14:paraId="4AF3C7F6"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5CC64592" w14:textId="713097A8" w:rsidR="003C398D" w:rsidRPr="004B07FC" w:rsidRDefault="004B07FC" w:rsidP="003C398D">
            <w:r>
              <w:t>Mr Darmawan’s tiny eyes glisten. ‘Very good, good ...’ he looks away, hesitates. ‘There was another raid today, Aman.’</w:t>
            </w:r>
          </w:p>
        </w:tc>
        <w:tc>
          <w:tcPr>
            <w:tcW w:w="7902" w:type="dxa"/>
          </w:tcPr>
          <w:p w14:paraId="5407D143" w14:textId="2EDCACA9" w:rsidR="003C398D" w:rsidRDefault="002051B6" w:rsidP="006A71C9">
            <w:r w:rsidRPr="00347972">
              <w:t xml:space="preserve">The ellipsis and use of hesitation effectively </w:t>
            </w:r>
            <w:proofErr w:type="gramStart"/>
            <w:r w:rsidRPr="00347972">
              <w:t>evokes</w:t>
            </w:r>
            <w:proofErr w:type="gramEnd"/>
            <w:r w:rsidRPr="00347972">
              <w:t xml:space="preserve"> the sense of danger and threat among the people.</w:t>
            </w:r>
          </w:p>
        </w:tc>
      </w:tr>
      <w:tr w:rsidR="006164C2" w14:paraId="21F572A4"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27C88874" w14:textId="77777777" w:rsidR="004B07FC" w:rsidRDefault="004B07FC" w:rsidP="004B07FC">
            <w:r>
              <w:t>Aman shuffles his weight from one sandal to the other, staring intently at his dusty feet. ‘Did you …’ he pauses. Then, in one hurried breath, ‘Did you see it?’ a beat of silence.</w:t>
            </w:r>
          </w:p>
          <w:p w14:paraId="48041CDE" w14:textId="03330E47" w:rsidR="003C398D" w:rsidRPr="004B07FC" w:rsidRDefault="004B07FC" w:rsidP="004B07FC">
            <w:pPr>
              <w:widowControl/>
              <w:mirrorIndents w:val="0"/>
            </w:pPr>
            <w:r>
              <w:t>‘I mean, do you know who it was this time?’ Aman cannot shake the image behind his eyelids, of rubber sandals trekking red paint through the street, a trail leading to his door.</w:t>
            </w:r>
          </w:p>
        </w:tc>
        <w:tc>
          <w:tcPr>
            <w:tcW w:w="7902" w:type="dxa"/>
          </w:tcPr>
          <w:p w14:paraId="48E77F51" w14:textId="62D89E71" w:rsidR="002051B6" w:rsidRDefault="002051B6" w:rsidP="003F6D24">
            <w:r>
              <w:t>Aman’s body language shows his discomfort. The hesitation, loss of eye contact and pauses evoke the feeling of danger in even talking about the raids. This section demonstrates extensive knowledge and understanding of characterisation within imaginative writing.</w:t>
            </w:r>
          </w:p>
          <w:p w14:paraId="498582BD" w14:textId="537DA56C" w:rsidR="003C398D" w:rsidRDefault="002051B6" w:rsidP="004007B9">
            <w:r>
              <w:t>The recurring imagery of red paint creates coherence, effectively building up suspense in the piece once more.</w:t>
            </w:r>
          </w:p>
        </w:tc>
      </w:tr>
      <w:tr w:rsidR="006164C2" w14:paraId="02278E14" w14:textId="77777777" w:rsidTr="004B07FC">
        <w:trPr>
          <w:cnfStyle w:val="000000010000" w:firstRow="0" w:lastRow="0" w:firstColumn="0" w:lastColumn="0" w:oddVBand="0" w:evenVBand="0" w:oddHBand="0" w:evenHBand="1" w:firstRowFirstColumn="0" w:firstRowLastColumn="0" w:lastRowFirstColumn="0" w:lastRowLastColumn="0"/>
        </w:trPr>
        <w:tc>
          <w:tcPr>
            <w:tcW w:w="6658" w:type="dxa"/>
          </w:tcPr>
          <w:p w14:paraId="6DDE5AAE" w14:textId="77777777" w:rsidR="004C3575" w:rsidRDefault="004B07FC" w:rsidP="004B07FC">
            <w:pPr>
              <w:widowControl/>
              <w:mirrorIndents w:val="0"/>
            </w:pPr>
            <w:r>
              <w:t>‘No,’ He tilts his head, eyes piercing the crown of Aman’s head. ‘I did not see it.’ The boy nods. ‘</w:t>
            </w:r>
            <w:proofErr w:type="gramStart"/>
            <w:r>
              <w:t>But,</w:t>
            </w:r>
            <w:proofErr w:type="gramEnd"/>
            <w:r>
              <w:t xml:space="preserve"> Aman … I have a sense …’</w:t>
            </w:r>
          </w:p>
          <w:p w14:paraId="1176EFC3" w14:textId="75850EEF" w:rsidR="004B07FC" w:rsidRPr="004B07FC" w:rsidRDefault="004B07FC" w:rsidP="004B07FC">
            <w:pPr>
              <w:widowControl/>
              <w:mirrorIndents w:val="0"/>
            </w:pPr>
            <w:r>
              <w:t>He trails off, clutching at one of the seven figures on the cord around his neck, tracing the wooden carving of a monkey with a knobbly finger.</w:t>
            </w:r>
          </w:p>
        </w:tc>
        <w:tc>
          <w:tcPr>
            <w:tcW w:w="7902" w:type="dxa"/>
          </w:tcPr>
          <w:p w14:paraId="0B4F7426" w14:textId="063FB222" w:rsidR="004C3575" w:rsidRDefault="002051B6" w:rsidP="006A71C9">
            <w:r>
              <w:t>Ellipsis effectively evokes their shared feeling of impending threat. This danger is effectively evoked through the hesitant dialogue and image of Mr Darmawan clutching his good luck charm.</w:t>
            </w:r>
          </w:p>
        </w:tc>
      </w:tr>
      <w:tr w:rsidR="006164C2" w14:paraId="26683CB5" w14:textId="77777777" w:rsidTr="004B07FC">
        <w:trPr>
          <w:cnfStyle w:val="000000100000" w:firstRow="0" w:lastRow="0" w:firstColumn="0" w:lastColumn="0" w:oddVBand="0" w:evenVBand="0" w:oddHBand="1" w:evenHBand="0" w:firstRowFirstColumn="0" w:firstRowLastColumn="0" w:lastRowFirstColumn="0" w:lastRowLastColumn="0"/>
        </w:trPr>
        <w:tc>
          <w:tcPr>
            <w:tcW w:w="6658" w:type="dxa"/>
          </w:tcPr>
          <w:p w14:paraId="71DAE988" w14:textId="4F0B28BA" w:rsidR="00EC4B71" w:rsidRDefault="00EC4B71" w:rsidP="00EC4B71">
            <w:r>
              <w:t xml:space="preserve">Aman looks up, meeting this man of the rakyat in his </w:t>
            </w:r>
            <w:proofErr w:type="spellStart"/>
            <w:r>
              <w:t>beetly</w:t>
            </w:r>
            <w:proofErr w:type="spellEnd"/>
            <w:r>
              <w:t xml:space="preserve"> eyes. </w:t>
            </w:r>
            <w:r w:rsidRPr="00EE2849">
              <w:rPr>
                <w:rStyle w:val="Emphasis"/>
              </w:rPr>
              <w:lastRenderedPageBreak/>
              <w:t>(</w:t>
            </w:r>
            <w:r>
              <w:rPr>
                <w:rStyle w:val="Emphasis"/>
              </w:rPr>
              <w:t>R</w:t>
            </w:r>
            <w:r w:rsidRPr="00EE2849">
              <w:rPr>
                <w:rStyle w:val="Emphasis"/>
              </w:rPr>
              <w:t>akyat – Bahasa Indonesian term for ‘the people’</w:t>
            </w:r>
            <w:r>
              <w:rPr>
                <w:rStyle w:val="Emphasis"/>
              </w:rPr>
              <w:t>.</w:t>
            </w:r>
            <w:r w:rsidRPr="00EE2849">
              <w:rPr>
                <w:rStyle w:val="Emphasis"/>
              </w:rPr>
              <w:t>)</w:t>
            </w:r>
          </w:p>
          <w:p w14:paraId="763DF4B3" w14:textId="77777777" w:rsidR="00EC4B71" w:rsidRDefault="00EC4B71" w:rsidP="00EC4B71">
            <w:r>
              <w:t>There is a strange, sad glint in them. Red as his betel-stained teeth. He looks away.</w:t>
            </w:r>
          </w:p>
          <w:p w14:paraId="7F36CCE1" w14:textId="7A264C92" w:rsidR="00445F27" w:rsidRPr="00EC4B71" w:rsidRDefault="00EC4B71" w:rsidP="007963F1">
            <w:r>
              <w:t xml:space="preserve">‘Go home, </w:t>
            </w:r>
            <w:proofErr w:type="spellStart"/>
            <w:r>
              <w:t>anak</w:t>
            </w:r>
            <w:proofErr w:type="spellEnd"/>
            <w:r>
              <w:t xml:space="preserve"> </w:t>
            </w:r>
            <w:proofErr w:type="spellStart"/>
            <w:r>
              <w:t>laki-laki</w:t>
            </w:r>
            <w:proofErr w:type="spellEnd"/>
            <w:r>
              <w:t>.’ (</w:t>
            </w:r>
            <w:r w:rsidRPr="00EE2849">
              <w:rPr>
                <w:rStyle w:val="Emphasis"/>
              </w:rPr>
              <w:t>An Indonesian term meaning ‘youngster’.)</w:t>
            </w:r>
          </w:p>
        </w:tc>
        <w:tc>
          <w:tcPr>
            <w:tcW w:w="7902" w:type="dxa"/>
          </w:tcPr>
          <w:p w14:paraId="138BE5AF" w14:textId="03D1FCB9" w:rsidR="002051B6" w:rsidRDefault="002051B6" w:rsidP="00A12761">
            <w:r>
              <w:lastRenderedPageBreak/>
              <w:t xml:space="preserve">The cultural allusions using Bahasa Indonesian words effectively create an </w:t>
            </w:r>
            <w:r>
              <w:lastRenderedPageBreak/>
              <w:t>authentic setting and emphasise the lower-class status of the characters.</w:t>
            </w:r>
          </w:p>
          <w:p w14:paraId="73A54580" w14:textId="2A54778C" w:rsidR="00445F27" w:rsidRDefault="002051B6" w:rsidP="00822296">
            <w:r>
              <w:t>The ending is effective in evoking the connection and affection between the characters, whil</w:t>
            </w:r>
            <w:r w:rsidR="00AF5BAF">
              <w:t>e</w:t>
            </w:r>
            <w:r>
              <w:t xml:space="preserve"> foreshadowing danger to Aman.</w:t>
            </w:r>
          </w:p>
        </w:tc>
      </w:tr>
    </w:tbl>
    <w:p w14:paraId="1E3D7746" w14:textId="77777777" w:rsidR="00FE5537" w:rsidRDefault="00FE5537" w:rsidP="006A71C9">
      <w:pPr>
        <w:rPr>
          <w:b/>
          <w:bCs/>
        </w:rPr>
      </w:pPr>
      <w:r>
        <w:rPr>
          <w:b/>
          <w:bCs/>
        </w:rPr>
        <w:lastRenderedPageBreak/>
        <w:t>Sample teacher feedback comment</w:t>
      </w:r>
    </w:p>
    <w:p w14:paraId="4C790088" w14:textId="19E67BE0" w:rsidR="006A2357" w:rsidRDefault="003401C6" w:rsidP="006A71C9">
      <w:r w:rsidRPr="003401C6">
        <w:t>This response demonstrates extensive understanding of the power of language and the ways it can be used in imaginative writing. This student possesses highly developed skills in u</w:t>
      </w:r>
      <w:r w:rsidR="00500CDD">
        <w:t>sing</w:t>
      </w:r>
      <w:r w:rsidRPr="003401C6">
        <w:t xml:space="preserve"> the codes and conventions of the imaginative form. These features support the student to effectively communicate complex ideas and evoke an atmosphere</w:t>
      </w:r>
      <w:r w:rsidR="00500CDD">
        <w:t>, using</w:t>
      </w:r>
      <w:r w:rsidRPr="003401C6">
        <w:t xml:space="preserve"> the power of language. This response effectively create</w:t>
      </w:r>
      <w:r w:rsidR="00500CDD">
        <w:t>s</w:t>
      </w:r>
      <w:r w:rsidRPr="003401C6">
        <w:t xml:space="preserve"> a specific</w:t>
      </w:r>
      <w:r w:rsidR="00500CDD">
        <w:t>, authentic</w:t>
      </w:r>
      <w:r w:rsidRPr="003401C6">
        <w:t xml:space="preserve"> historical setting </w:t>
      </w:r>
      <w:r w:rsidR="00500CDD">
        <w:t>using</w:t>
      </w:r>
      <w:r w:rsidRPr="003401C6">
        <w:t xml:space="preserve"> imagery, descriptive detail and allusions. They also effectively create the characters of the protagonist and Mr Darmawan. This student demonstrates highly developed control of language and structure, using the recurring motif, sensory imagery and symbolism effectively. There are some areas for improvement particularly considering the risk of ‘over writing’, typical of many Advanced students. Overall, this student showed extensive knowledge of the imaginative form</w:t>
      </w:r>
      <w:r w:rsidR="00500CDD">
        <w:t>. They</w:t>
      </w:r>
      <w:r w:rsidRPr="003401C6">
        <w:t xml:space="preserve"> creat</w:t>
      </w:r>
      <w:r w:rsidR="00500CDD">
        <w:t>ed</w:t>
      </w:r>
      <w:r w:rsidRPr="003401C6">
        <w:t xml:space="preserve"> an atmosphere of threat and a sense of foreboding through evocative descriptions.</w:t>
      </w:r>
      <w:r w:rsidR="006A2357">
        <w:br w:type="page"/>
      </w:r>
    </w:p>
    <w:p w14:paraId="3F833EC8" w14:textId="057B0F1A" w:rsidR="006A2357" w:rsidRDefault="006A2357" w:rsidP="006A2357">
      <w:pPr>
        <w:pStyle w:val="Heading2"/>
      </w:pPr>
      <w:bookmarkStart w:id="209" w:name="_Toc206505355"/>
      <w:bookmarkStart w:id="210" w:name="_Toc215816325"/>
      <w:r>
        <w:lastRenderedPageBreak/>
        <w:t xml:space="preserve">Phase 6, resource </w:t>
      </w:r>
      <w:r w:rsidR="00016824">
        <w:t>3</w:t>
      </w:r>
      <w:r w:rsidR="006A71C9">
        <w:t xml:space="preserve"> – annotated student work sample – </w:t>
      </w:r>
      <w:r w:rsidR="006B6578">
        <w:t xml:space="preserve">Part B – </w:t>
      </w:r>
      <w:r w:rsidR="006A71C9">
        <w:t>reflection</w:t>
      </w:r>
      <w:r w:rsidR="006D1EAC">
        <w:t xml:space="preserve"> –</w:t>
      </w:r>
      <w:r w:rsidR="006A71C9">
        <w:t xml:space="preserve"> ‘The Purges’</w:t>
      </w:r>
      <w:bookmarkEnd w:id="209"/>
      <w:bookmarkEnd w:id="210"/>
    </w:p>
    <w:p w14:paraId="00D532F0" w14:textId="5CFF18BB" w:rsidR="006A71C9" w:rsidRPr="006A71C9" w:rsidRDefault="006A71C9" w:rsidP="006A71C9">
      <w:pPr>
        <w:pStyle w:val="FeatureBox2"/>
        <w:rPr>
          <w:b/>
          <w:bCs/>
        </w:rPr>
      </w:pPr>
      <w:r>
        <w:rPr>
          <w:b/>
          <w:bCs/>
        </w:rPr>
        <w:t>Teacher note:</w:t>
      </w:r>
      <w:r w:rsidRPr="006A71C9">
        <w:t xml:space="preserve"> the following annotated work sample is designed to provide one example of a completed </w:t>
      </w:r>
      <w:r>
        <w:t>reflection</w:t>
      </w:r>
      <w:r w:rsidRPr="006A71C9">
        <w:t xml:space="preserve"> that aligns with </w:t>
      </w:r>
      <w:r w:rsidR="00340C2C">
        <w:t xml:space="preserve">the </w:t>
      </w:r>
      <w:r w:rsidRPr="006A71C9">
        <w:t>Part A assessment task requirements. It has the characteristics of an A</w:t>
      </w:r>
      <w:r w:rsidR="00AF5BAF">
        <w:t>-</w:t>
      </w:r>
      <w:r w:rsidRPr="006A71C9">
        <w:t>range response.</w:t>
      </w:r>
      <w:r w:rsidR="000144F6">
        <w:t xml:space="preserve"> </w:t>
      </w:r>
      <w:r w:rsidR="002B4F45">
        <w:t>C</w:t>
      </w:r>
      <w:r w:rsidR="000144F6" w:rsidRPr="000144F6">
        <w:t>ut up the annotations</w:t>
      </w:r>
      <w:r w:rsidR="007D0215">
        <w:t xml:space="preserve"> to facilitate a matching activity</w:t>
      </w:r>
      <w:r w:rsidR="000144F6" w:rsidRPr="000144F6">
        <w:t xml:space="preserve">. </w:t>
      </w:r>
      <w:r w:rsidR="00EC4E90">
        <w:t>I</w:t>
      </w:r>
      <w:r w:rsidR="000144F6" w:rsidRPr="000144F6">
        <w:t>n groups, students match the annotations to each paragraph of the reflective work sample. They use this activity as the prompt for a class discussion of the language features, text structures and stylistic choices used in the student work sample.</w:t>
      </w:r>
    </w:p>
    <w:p w14:paraId="5DCB806D" w14:textId="4164B84B"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59</w:t>
      </w:r>
      <w:r>
        <w:fldChar w:fldCharType="end"/>
      </w:r>
      <w:r>
        <w:t xml:space="preserve"> – annotated student work sample – Part B – reflection</w:t>
      </w:r>
      <w:r w:rsidR="00340C2C">
        <w:t>–</w:t>
      </w:r>
      <w:r>
        <w:t xml:space="preserve"> ‘The Purges’</w:t>
      </w:r>
    </w:p>
    <w:tbl>
      <w:tblPr>
        <w:tblStyle w:val="Tableheader"/>
        <w:tblW w:w="0" w:type="auto"/>
        <w:tblLook w:val="04A0" w:firstRow="1" w:lastRow="0" w:firstColumn="1" w:lastColumn="0" w:noHBand="0" w:noVBand="1"/>
        <w:tblDescription w:val="The first column is the student work sample, and the second column is annotations in relation to the marking criteria."/>
      </w:tblPr>
      <w:tblGrid>
        <w:gridCol w:w="6941"/>
        <w:gridCol w:w="7619"/>
      </w:tblGrid>
      <w:tr w:rsidR="006164C2" w14:paraId="579B375D" w14:textId="77777777" w:rsidTr="4EFF4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1B33348" w14:textId="65A1D147" w:rsidR="00560FB3" w:rsidRDefault="002920C5" w:rsidP="00816E99">
            <w:bookmarkStart w:id="211" w:name="_Hlk214533862"/>
            <w:r>
              <w:t>Student work sample</w:t>
            </w:r>
          </w:p>
        </w:tc>
        <w:tc>
          <w:tcPr>
            <w:tcW w:w="7619" w:type="dxa"/>
          </w:tcPr>
          <w:p w14:paraId="528F1EBE" w14:textId="194CD3A8" w:rsidR="00560FB3" w:rsidRDefault="007749B7" w:rsidP="00816E99">
            <w:pPr>
              <w:cnfStyle w:val="100000000000" w:firstRow="1" w:lastRow="0" w:firstColumn="0" w:lastColumn="0" w:oddVBand="0" w:evenVBand="0" w:oddHBand="0" w:evenHBand="0" w:firstRowFirstColumn="0" w:firstRowLastColumn="0" w:lastRowFirstColumn="0" w:lastRowLastColumn="0"/>
            </w:pPr>
            <w:r>
              <w:t>Annotations in relation to the marking criteria</w:t>
            </w:r>
          </w:p>
        </w:tc>
      </w:tr>
      <w:tr w:rsidR="006164C2" w14:paraId="5780B29D"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8A7CA8A" w14:textId="24F1FFA4" w:rsidR="00560FB3" w:rsidRPr="0031720A" w:rsidRDefault="00FB4079" w:rsidP="00816E99">
            <w:pPr>
              <w:rPr>
                <w:b w:val="0"/>
                <w:bCs/>
              </w:rPr>
            </w:pPr>
            <w:r w:rsidRPr="0031720A">
              <w:rPr>
                <w:b w:val="0"/>
                <w:bCs/>
              </w:rPr>
              <w:t xml:space="preserve">I </w:t>
            </w:r>
            <w:r w:rsidR="0031720A">
              <w:rPr>
                <w:b w:val="0"/>
                <w:bCs/>
              </w:rPr>
              <w:t>sought</w:t>
            </w:r>
            <w:r w:rsidRPr="0031720A">
              <w:rPr>
                <w:b w:val="0"/>
                <w:bCs/>
              </w:rPr>
              <w:t xml:space="preserve"> to use the power of language to immerse the reader imaginatively into my setting – Jakarta in 1965. I chose the time leading up to Suharto’s anti-communist purges and the mass killings of 1965</w:t>
            </w:r>
            <w:r w:rsidR="005266B0" w:rsidRPr="005266B0">
              <w:rPr>
                <w:b w:val="0"/>
                <w:bCs/>
              </w:rPr>
              <w:t>–</w:t>
            </w:r>
            <w:r w:rsidRPr="0031720A">
              <w:rPr>
                <w:b w:val="0"/>
                <w:bCs/>
              </w:rPr>
              <w:t>1966 to subtly raise readers</w:t>
            </w:r>
            <w:r w:rsidR="00822F0C">
              <w:rPr>
                <w:b w:val="0"/>
                <w:bCs/>
              </w:rPr>
              <w:t>’</w:t>
            </w:r>
            <w:r w:rsidRPr="0031720A">
              <w:rPr>
                <w:b w:val="0"/>
                <w:bCs/>
              </w:rPr>
              <w:t xml:space="preserve"> awareness of this event in Indonesia’s recent history. Drawing inspiration from Jazz Money’s ‘if </w:t>
            </w:r>
            <w:r w:rsidR="002B1610" w:rsidRPr="0031720A">
              <w:rPr>
                <w:b w:val="0"/>
                <w:bCs/>
              </w:rPr>
              <w:t>I</w:t>
            </w:r>
            <w:r w:rsidRPr="0031720A">
              <w:rPr>
                <w:b w:val="0"/>
                <w:bCs/>
              </w:rPr>
              <w:t xml:space="preserve"> write a poem’ I crafted a piece aimed towards an educated, Australian audience. Through subtle foreshadowing and </w:t>
            </w:r>
            <w:r w:rsidR="00B17695">
              <w:rPr>
                <w:b w:val="0"/>
                <w:bCs/>
              </w:rPr>
              <w:t>third</w:t>
            </w:r>
            <w:r w:rsidR="00340C2C">
              <w:rPr>
                <w:b w:val="0"/>
                <w:bCs/>
              </w:rPr>
              <w:t>-</w:t>
            </w:r>
            <w:r w:rsidR="00B17695">
              <w:rPr>
                <w:b w:val="0"/>
                <w:bCs/>
              </w:rPr>
              <w:t xml:space="preserve">person limited </w:t>
            </w:r>
            <w:r w:rsidRPr="0031720A">
              <w:rPr>
                <w:b w:val="0"/>
                <w:bCs/>
              </w:rPr>
              <w:t xml:space="preserve">perspective, I positioned the reader to feel a sense of foreboding and threat hanging over my protagonist, Aman. I also </w:t>
            </w:r>
            <w:r w:rsidR="007749B7" w:rsidRPr="0031720A">
              <w:rPr>
                <w:b w:val="0"/>
                <w:bCs/>
              </w:rPr>
              <w:t>u</w:t>
            </w:r>
            <w:r w:rsidR="002B1610">
              <w:rPr>
                <w:b w:val="0"/>
                <w:bCs/>
              </w:rPr>
              <w:t>sed</w:t>
            </w:r>
            <w:r w:rsidRPr="0031720A">
              <w:rPr>
                <w:b w:val="0"/>
                <w:bCs/>
              </w:rPr>
              <w:t xml:space="preserve"> allusions and visual imagery to create a specific sense of place and time, symbolising cultural identity and community connection.</w:t>
            </w:r>
          </w:p>
        </w:tc>
        <w:tc>
          <w:tcPr>
            <w:tcW w:w="7619" w:type="dxa"/>
          </w:tcPr>
          <w:p w14:paraId="773DE70F" w14:textId="3CAC1B45" w:rsidR="007749B7" w:rsidRDefault="007749B7" w:rsidP="00993B27">
            <w:pPr>
              <w:cnfStyle w:val="000000100000" w:firstRow="0" w:lastRow="0" w:firstColumn="0" w:lastColumn="0" w:oddVBand="0" w:evenVBand="0" w:oddHBand="1" w:evenHBand="0" w:firstRowFirstColumn="0" w:firstRowLastColumn="0" w:lastRowFirstColumn="0" w:lastRowLastColumn="0"/>
            </w:pPr>
            <w:r>
              <w:t>The introduction demonstrates extensive knowledge of the structure of reflective writing.</w:t>
            </w:r>
          </w:p>
          <w:p w14:paraId="1CD6227D" w14:textId="319F0860" w:rsidR="007749B7" w:rsidRDefault="007749B7" w:rsidP="00993B27">
            <w:pPr>
              <w:cnfStyle w:val="000000100000" w:firstRow="0" w:lastRow="0" w:firstColumn="0" w:lastColumn="0" w:oddVBand="0" w:evenVBand="0" w:oddHBand="1" w:evenHBand="0" w:firstRowFirstColumn="0" w:firstRowLastColumn="0" w:lastRowFirstColumn="0" w:lastRowLastColumn="0"/>
            </w:pPr>
            <w:r>
              <w:t>The first sentence clearly identifies the audience and situation of the imaginative piece. The purpose of the imaginative composition is articulated effectively, and the student connects this explicitly to the ‘power of language’.</w:t>
            </w:r>
          </w:p>
          <w:p w14:paraId="48D2BBF0" w14:textId="72E90C71" w:rsidR="00560FB3" w:rsidRDefault="007749B7" w:rsidP="003068F4">
            <w:pPr>
              <w:cnfStyle w:val="000000100000" w:firstRow="0" w:lastRow="0" w:firstColumn="0" w:lastColumn="0" w:oddVBand="0" w:evenVBand="0" w:oddHBand="1" w:evenHBand="0" w:firstRowFirstColumn="0" w:firstRowLastColumn="0" w:lastRowFirstColumn="0" w:lastRowLastColumn="0"/>
            </w:pPr>
            <w:r>
              <w:t>The student effectively communicates complex ideas by clearly articulating the conceptual depth of the imaginative piece. This is clearly connected to the purpose as outlined in the set question. The student uses first</w:t>
            </w:r>
            <w:r w:rsidR="00D20CF9">
              <w:t>-</w:t>
            </w:r>
            <w:r>
              <w:t xml:space="preserve">person pronouns appropriately and demonstrates highly developed skills in the use </w:t>
            </w:r>
            <w:r>
              <w:lastRenderedPageBreak/>
              <w:t>of metalanguage.</w:t>
            </w:r>
          </w:p>
        </w:tc>
      </w:tr>
      <w:tr w:rsidR="006164C2" w14:paraId="67A30E1A"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F51155C" w14:textId="718F5165" w:rsidR="00560FB3" w:rsidRPr="0031720A" w:rsidRDefault="00017BC7" w:rsidP="00816E99">
            <w:pPr>
              <w:rPr>
                <w:b w:val="0"/>
                <w:bCs/>
              </w:rPr>
            </w:pPr>
            <w:r w:rsidRPr="0031720A">
              <w:rPr>
                <w:b w:val="0"/>
                <w:bCs/>
              </w:rPr>
              <w:lastRenderedPageBreak/>
              <w:t>Inspired by Jazz Money’s use of her title to foreshadow her central concerns, I named my piece ‘The Purges’ and I provided a specific historical context in the sub</w:t>
            </w:r>
            <w:r w:rsidR="0082690B">
              <w:rPr>
                <w:b w:val="0"/>
                <w:bCs/>
              </w:rPr>
              <w:t>-</w:t>
            </w:r>
            <w:r w:rsidRPr="0031720A">
              <w:rPr>
                <w:b w:val="0"/>
                <w:bCs/>
              </w:rPr>
              <w:t xml:space="preserve">heading </w:t>
            </w:r>
            <w:r w:rsidR="0082690B">
              <w:rPr>
                <w:b w:val="0"/>
                <w:bCs/>
              </w:rPr>
              <w:t>‘</w:t>
            </w:r>
            <w:r w:rsidRPr="0031720A">
              <w:rPr>
                <w:b w:val="0"/>
                <w:bCs/>
              </w:rPr>
              <w:t>Jakarta, 15th October 1965</w:t>
            </w:r>
            <w:r w:rsidR="0082690B">
              <w:rPr>
                <w:b w:val="0"/>
                <w:bCs/>
              </w:rPr>
              <w:t>’</w:t>
            </w:r>
            <w:r w:rsidRPr="0031720A">
              <w:rPr>
                <w:b w:val="0"/>
                <w:bCs/>
              </w:rPr>
              <w:t xml:space="preserve">. I hoped to use the power of language to evoke a very particular place and historical context to </w:t>
            </w:r>
            <w:r w:rsidR="0026464C">
              <w:rPr>
                <w:b w:val="0"/>
                <w:bCs/>
              </w:rPr>
              <w:t>position</w:t>
            </w:r>
            <w:r w:rsidRPr="0031720A">
              <w:rPr>
                <w:b w:val="0"/>
                <w:bCs/>
              </w:rPr>
              <w:t xml:space="preserve"> my reader </w:t>
            </w:r>
            <w:r w:rsidR="0026464C">
              <w:rPr>
                <w:b w:val="0"/>
                <w:bCs/>
              </w:rPr>
              <w:t xml:space="preserve">to </w:t>
            </w:r>
            <w:r w:rsidRPr="0031720A">
              <w:rPr>
                <w:b w:val="0"/>
                <w:bCs/>
              </w:rPr>
              <w:t>empathise with the plight of the people of that time.</w:t>
            </w:r>
          </w:p>
        </w:tc>
        <w:tc>
          <w:tcPr>
            <w:tcW w:w="7619" w:type="dxa"/>
          </w:tcPr>
          <w:p w14:paraId="564893A7" w14:textId="77777777" w:rsidR="007749B7" w:rsidRDefault="007749B7" w:rsidP="000F1C01">
            <w:pPr>
              <w:cnfStyle w:val="000000010000" w:firstRow="0" w:lastRow="0" w:firstColumn="0" w:lastColumn="0" w:oddVBand="0" w:evenVBand="0" w:oddHBand="0" w:evenHBand="1" w:firstRowFirstColumn="0" w:firstRowLastColumn="0" w:lastRowFirstColumn="0" w:lastRowLastColumn="0"/>
            </w:pPr>
            <w:r>
              <w:t>An extensive understanding of course concepts is demonstrated here as the purpose of the imaginative piece is very clearly articulated. The student effectively explains the relevance of ‘The Purges’ to ‘the power of language’.</w:t>
            </w:r>
          </w:p>
          <w:p w14:paraId="6D1F5F97" w14:textId="15447520" w:rsidR="00560FB3" w:rsidRDefault="007749B7" w:rsidP="00740759">
            <w:pPr>
              <w:cnfStyle w:val="000000010000" w:firstRow="0" w:lastRow="0" w:firstColumn="0" w:lastColumn="0" w:oddVBand="0" w:evenVBand="0" w:oddHBand="0" w:evenHBand="1" w:firstRowFirstColumn="0" w:firstRowLastColumn="0" w:lastRowFirstColumn="0" w:lastRowLastColumn="0"/>
            </w:pPr>
            <w:r>
              <w:t>Highly developed skills in the use of verbs typical of evaluative writing</w:t>
            </w:r>
            <w:r w:rsidR="002B1610">
              <w:t>, such as ‘foreshadow’, ‘ev</w:t>
            </w:r>
            <w:r w:rsidR="0026464C">
              <w:t>oke’ and ‘position’</w:t>
            </w:r>
            <w:r>
              <w:t>. The vocabulary is varied and precise, demonstrating highly developed control of language.</w:t>
            </w:r>
          </w:p>
        </w:tc>
      </w:tr>
      <w:tr w:rsidR="006164C2" w14:paraId="41EEA8FA"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560EB29" w14:textId="4C690554" w:rsidR="00560FB3" w:rsidRPr="0031720A" w:rsidRDefault="00875D5D" w:rsidP="00816E99">
            <w:pPr>
              <w:rPr>
                <w:b w:val="0"/>
                <w:bCs/>
              </w:rPr>
            </w:pPr>
            <w:r w:rsidRPr="0031720A">
              <w:rPr>
                <w:b w:val="0"/>
                <w:bCs/>
              </w:rPr>
              <w:t xml:space="preserve">I used noun groups to create imagery of place in ‘Aman scuffles down the street, </w:t>
            </w:r>
            <w:proofErr w:type="spellStart"/>
            <w:r w:rsidRPr="0031720A">
              <w:rPr>
                <w:b w:val="0"/>
                <w:bCs/>
              </w:rPr>
              <w:t>Molenvliet</w:t>
            </w:r>
            <w:proofErr w:type="spellEnd"/>
            <w:r w:rsidRPr="0031720A">
              <w:rPr>
                <w:b w:val="0"/>
                <w:bCs/>
              </w:rPr>
              <w:t xml:space="preserve"> West</w:t>
            </w:r>
            <w:r w:rsidR="0082690B">
              <w:rPr>
                <w:b w:val="0"/>
                <w:bCs/>
              </w:rPr>
              <w:t>’</w:t>
            </w:r>
            <w:r w:rsidRPr="0031720A">
              <w:rPr>
                <w:b w:val="0"/>
                <w:bCs/>
              </w:rPr>
              <w:t>. Like Money’s descriptive detail, I included specificity of imagery in the visual description of ‘the bright pink, tendril-covered fruit, the Rambutan.’ The rambutan, with its colourful exterior and white interior symbolises both cultural identity and the innocence of the Javanese people, subject to the tyranny of the Suharto regime. I used the rambutan as a recurring motif, inspired by the motif of writing in Jazz Money’s poem.</w:t>
            </w:r>
          </w:p>
        </w:tc>
        <w:tc>
          <w:tcPr>
            <w:tcW w:w="7619" w:type="dxa"/>
          </w:tcPr>
          <w:p w14:paraId="58F7635F" w14:textId="128AF43F" w:rsidR="007749B7" w:rsidRDefault="007749B7" w:rsidP="00B46326">
            <w:pPr>
              <w:cnfStyle w:val="000000100000" w:firstRow="0" w:lastRow="0" w:firstColumn="0" w:lastColumn="0" w:oddVBand="0" w:evenVBand="0" w:oddHBand="1" w:evenHBand="0" w:firstRowFirstColumn="0" w:firstRowLastColumn="0" w:lastRowFirstColumn="0" w:lastRowLastColumn="0"/>
            </w:pPr>
            <w:r>
              <w:t>This paragraph demonstrates critical thinking skills using perceptive analysis. The student clearly explains which aspects of the model texts influenced their approach to Part A. They explain how Jazz Money’s poetry text inspired their imaginative writing and perceptively analyse how and why they drew on Money’s use of specific imagery and symbolism to inform their composition. The analysis is supported with well-chosen textual evidence.</w:t>
            </w:r>
          </w:p>
          <w:p w14:paraId="531AB06A" w14:textId="0A049040" w:rsidR="00560FB3" w:rsidRDefault="007749B7" w:rsidP="00832C9F">
            <w:pPr>
              <w:cnfStyle w:val="000000100000" w:firstRow="0" w:lastRow="0" w:firstColumn="0" w:lastColumn="0" w:oddVBand="0" w:evenVBand="0" w:oddHBand="1" w:evenHBand="0" w:firstRowFirstColumn="0" w:firstRowLastColumn="0" w:lastRowFirstColumn="0" w:lastRowLastColumn="0"/>
            </w:pPr>
            <w:r>
              <w:t>Highly developed use of the metalanguage of imaginative writing, such as ‘imagery’, ‘symbolises’ and ‘recurring motif’.</w:t>
            </w:r>
          </w:p>
        </w:tc>
      </w:tr>
      <w:tr w:rsidR="006164C2" w14:paraId="60E0F6C0"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BD549D2" w14:textId="06F56AE5" w:rsidR="00560FB3" w:rsidRPr="0031720A" w:rsidRDefault="00215AF4" w:rsidP="00816E99">
            <w:pPr>
              <w:rPr>
                <w:b w:val="0"/>
                <w:bCs/>
              </w:rPr>
            </w:pPr>
            <w:r w:rsidRPr="0031720A">
              <w:rPr>
                <w:b w:val="0"/>
                <w:bCs/>
              </w:rPr>
              <w:t xml:space="preserve">Auditory and visual imagery is used in, ‘crunching earth beneath his rubber sandals’ and ‘The shadows dance like a puppet show against </w:t>
            </w:r>
            <w:r w:rsidRPr="0031720A">
              <w:rPr>
                <w:b w:val="0"/>
                <w:bCs/>
              </w:rPr>
              <w:lastRenderedPageBreak/>
              <w:t xml:space="preserve">the sprawling picket of cement and tin structures flanking the canal.’ This evokes Aman’s poverty and crowding in the working-class areas of Jakarta which, like Money’s poem, evokes the character’s experience of marginalisation. My sensory imagery immerses the reader within my world and, together with the </w:t>
            </w:r>
            <w:r w:rsidR="0082690B">
              <w:rPr>
                <w:b w:val="0"/>
                <w:bCs/>
              </w:rPr>
              <w:t>third-</w:t>
            </w:r>
            <w:r w:rsidRPr="0031720A">
              <w:rPr>
                <w:b w:val="0"/>
                <w:bCs/>
              </w:rPr>
              <w:t>person limited point of view, this positions them to empathise with Aman.</w:t>
            </w:r>
          </w:p>
        </w:tc>
        <w:tc>
          <w:tcPr>
            <w:tcW w:w="7619" w:type="dxa"/>
          </w:tcPr>
          <w:p w14:paraId="69CEFA85" w14:textId="10127643" w:rsidR="007749B7" w:rsidRDefault="007749B7" w:rsidP="007B7573">
            <w:pPr>
              <w:cnfStyle w:val="000000010000" w:firstRow="0" w:lastRow="0" w:firstColumn="0" w:lastColumn="0" w:oddVBand="0" w:evenVBand="0" w:oddHBand="0" w:evenHBand="1" w:firstRowFirstColumn="0" w:firstRowLastColumn="0" w:lastRowFirstColumn="0" w:lastRowLastColumn="0"/>
            </w:pPr>
            <w:r>
              <w:lastRenderedPageBreak/>
              <w:t>Perceptive analysis and evaluation are evident here</w:t>
            </w:r>
            <w:r w:rsidR="0026464C">
              <w:t>. The student</w:t>
            </w:r>
            <w:r>
              <w:t xml:space="preserve"> articulat</w:t>
            </w:r>
            <w:r w:rsidR="0026464C">
              <w:t>es</w:t>
            </w:r>
            <w:r>
              <w:t xml:space="preserve"> how </w:t>
            </w:r>
            <w:r w:rsidR="0026464C">
              <w:t>their</w:t>
            </w:r>
            <w:r>
              <w:t xml:space="preserve"> thinking about ‘</w:t>
            </w:r>
            <w:r w:rsidR="00D20CF9">
              <w:t>t</w:t>
            </w:r>
            <w:r>
              <w:t xml:space="preserve">he power of language’ has been expanded and </w:t>
            </w:r>
            <w:r>
              <w:lastRenderedPageBreak/>
              <w:t xml:space="preserve">challenged by </w:t>
            </w:r>
            <w:r w:rsidR="0026464C">
              <w:t>the</w:t>
            </w:r>
            <w:r>
              <w:t xml:space="preserve"> model text.</w:t>
            </w:r>
          </w:p>
          <w:p w14:paraId="446DA518" w14:textId="7311E318" w:rsidR="007749B7" w:rsidRDefault="007749B7" w:rsidP="007B7573">
            <w:pPr>
              <w:cnfStyle w:val="000000010000" w:firstRow="0" w:lastRow="0" w:firstColumn="0" w:lastColumn="0" w:oddVBand="0" w:evenVBand="0" w:oddHBand="0" w:evenHBand="1" w:firstRowFirstColumn="0" w:firstRowLastColumn="0" w:lastRowFirstColumn="0" w:lastRowLastColumn="0"/>
            </w:pPr>
            <w:r>
              <w:t>Highly developed skills in the choice of analytical and evaluative verbs.</w:t>
            </w:r>
          </w:p>
          <w:p w14:paraId="3D636F52" w14:textId="77777777" w:rsidR="007749B7" w:rsidRDefault="007749B7" w:rsidP="007B7573">
            <w:pPr>
              <w:cnfStyle w:val="000000010000" w:firstRow="0" w:lastRow="0" w:firstColumn="0" w:lastColumn="0" w:oddVBand="0" w:evenVBand="0" w:oddHBand="0" w:evenHBand="1" w:firstRowFirstColumn="0" w:firstRowLastColumn="0" w:lastRowFirstColumn="0" w:lastRowLastColumn="0"/>
            </w:pPr>
            <w:r>
              <w:t>This paragraph effectively combines explanation, analysis and reflection.</w:t>
            </w:r>
          </w:p>
          <w:p w14:paraId="2AB28252" w14:textId="3EFFB6BA" w:rsidR="007749B7" w:rsidRDefault="007749B7" w:rsidP="007B7573">
            <w:pPr>
              <w:cnfStyle w:val="000000010000" w:firstRow="0" w:lastRow="0" w:firstColumn="0" w:lastColumn="0" w:oddVBand="0" w:evenVBand="0" w:oddHBand="0" w:evenHBand="1" w:firstRowFirstColumn="0" w:firstRowLastColumn="0" w:lastRowFirstColumn="0" w:lastRowLastColumn="0"/>
            </w:pPr>
            <w:r>
              <w:t>The student demonstrates a perceptive awareness of the impact of their compositional choices on the reader.</w:t>
            </w:r>
          </w:p>
          <w:p w14:paraId="3B6D0837" w14:textId="6D8B3460" w:rsidR="00560FB3" w:rsidRDefault="007749B7" w:rsidP="00A85918">
            <w:pPr>
              <w:cnfStyle w:val="000000010000" w:firstRow="0" w:lastRow="0" w:firstColumn="0" w:lastColumn="0" w:oddVBand="0" w:evenVBand="0" w:oddHBand="0" w:evenHBand="1" w:firstRowFirstColumn="0" w:firstRowLastColumn="0" w:lastRowFirstColumn="0" w:lastRowLastColumn="0"/>
            </w:pPr>
            <w:r>
              <w:t>Highly developed understanding of point of view in imaginative writing.</w:t>
            </w:r>
          </w:p>
        </w:tc>
      </w:tr>
      <w:tr w:rsidR="006164C2" w14:paraId="302CDB7F"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1671C9C" w14:textId="3A18A3CD" w:rsidR="00560FB3" w:rsidRPr="0031720A" w:rsidRDefault="00657DBA" w:rsidP="00816E99">
            <w:pPr>
              <w:rPr>
                <w:b w:val="0"/>
                <w:bCs/>
              </w:rPr>
            </w:pPr>
            <w:r w:rsidRPr="0031720A">
              <w:rPr>
                <w:b w:val="0"/>
                <w:bCs/>
              </w:rPr>
              <w:lastRenderedPageBreak/>
              <w:t>Inspired by Jazz Money’s poetry, I included historical allusions in my piece to show the impact of harsh political regimes on people’s lives. The graffiti ‘</w:t>
            </w:r>
            <w:proofErr w:type="spellStart"/>
            <w:r w:rsidRPr="0031720A">
              <w:rPr>
                <w:b w:val="0"/>
                <w:bCs/>
              </w:rPr>
              <w:t>Nasakom</w:t>
            </w:r>
            <w:proofErr w:type="spellEnd"/>
            <w:r w:rsidRPr="0031720A">
              <w:rPr>
                <w:b w:val="0"/>
                <w:bCs/>
              </w:rPr>
              <w:t xml:space="preserve"> forever’, with explanatory note, shows the danger that the people were living under, creating tension and suspense.</w:t>
            </w:r>
          </w:p>
        </w:tc>
        <w:tc>
          <w:tcPr>
            <w:tcW w:w="7619" w:type="dxa"/>
          </w:tcPr>
          <w:p w14:paraId="1C9E2791" w14:textId="104214A5" w:rsidR="007749B7" w:rsidRDefault="007749B7" w:rsidP="00574FD6">
            <w:pPr>
              <w:cnfStyle w:val="000000100000" w:firstRow="0" w:lastRow="0" w:firstColumn="0" w:lastColumn="0" w:oddVBand="0" w:evenVBand="0" w:oddHBand="1" w:evenHBand="0" w:firstRowFirstColumn="0" w:firstRowLastColumn="0" w:lastRowFirstColumn="0" w:lastRowLastColumn="0"/>
            </w:pPr>
            <w:r>
              <w:t>Perceptive analysis and evaluation of the use of historical allusions.</w:t>
            </w:r>
          </w:p>
          <w:p w14:paraId="2572622B" w14:textId="33A78E48" w:rsidR="00560FB3" w:rsidRDefault="007749B7" w:rsidP="00B44D80">
            <w:pPr>
              <w:cnfStyle w:val="000000100000" w:firstRow="0" w:lastRow="0" w:firstColumn="0" w:lastColumn="0" w:oddVBand="0" w:evenVBand="0" w:oddHBand="1" w:evenHBand="0" w:firstRowFirstColumn="0" w:firstRowLastColumn="0" w:lastRowFirstColumn="0" w:lastRowLastColumn="0"/>
            </w:pPr>
            <w:r>
              <w:t>The influence of the model text is effectively articulated.</w:t>
            </w:r>
          </w:p>
        </w:tc>
      </w:tr>
      <w:tr w:rsidR="006164C2" w14:paraId="7E233948"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598A10A" w14:textId="1FC97AE9" w:rsidR="00657DBA" w:rsidRPr="0031720A" w:rsidRDefault="0084240E" w:rsidP="00816E99">
            <w:pPr>
              <w:rPr>
                <w:b w:val="0"/>
                <w:bCs/>
              </w:rPr>
            </w:pPr>
            <w:r w:rsidRPr="0031720A">
              <w:rPr>
                <w:b w:val="0"/>
                <w:bCs/>
              </w:rPr>
              <w:t>I was also inspired by Jazz Money’s use of uneven stanza length and syntax, when I used varied sentence lengths and sentence fragments in the quote, ‘There is a strange, sad glint in them. Red as his betel-stained teeth. He looks away.’ My use of broken structure here mirrors Mr Darmawan’s sense of insecurity and unease, after hearing a rumour about a possible purge.</w:t>
            </w:r>
          </w:p>
        </w:tc>
        <w:tc>
          <w:tcPr>
            <w:tcW w:w="7619" w:type="dxa"/>
          </w:tcPr>
          <w:p w14:paraId="6296B78D" w14:textId="77777777" w:rsidR="007749B7" w:rsidRDefault="007749B7" w:rsidP="009F2846">
            <w:pPr>
              <w:cnfStyle w:val="000000010000" w:firstRow="0" w:lastRow="0" w:firstColumn="0" w:lastColumn="0" w:oddVBand="0" w:evenVBand="0" w:oddHBand="0" w:evenHBand="1" w:firstRowFirstColumn="0" w:firstRowLastColumn="0" w:lastRowFirstColumn="0" w:lastRowLastColumn="0"/>
            </w:pPr>
            <w:r>
              <w:t>This response effectively combines explanation, analysis and reflection as appropriate.</w:t>
            </w:r>
          </w:p>
          <w:p w14:paraId="3A62DF74" w14:textId="2F4F9C1E" w:rsidR="00657DBA" w:rsidRDefault="007749B7" w:rsidP="00EA0AFD">
            <w:pPr>
              <w:cnfStyle w:val="000000010000" w:firstRow="0" w:lastRow="0" w:firstColumn="0" w:lastColumn="0" w:oddVBand="0" w:evenVBand="0" w:oddHBand="0" w:evenHBand="1" w:firstRowFirstColumn="0" w:firstRowLastColumn="0" w:lastRowFirstColumn="0" w:lastRowLastColumn="0"/>
            </w:pPr>
            <w:r>
              <w:t>Perceptive choice of textual evidence demonstrates highly developed skills in balancing the analysis of sentence</w:t>
            </w:r>
            <w:r w:rsidR="00D20CF9">
              <w:t>-</w:t>
            </w:r>
            <w:r>
              <w:t>level language devices and structural choices.</w:t>
            </w:r>
          </w:p>
        </w:tc>
      </w:tr>
      <w:tr w:rsidR="006164C2" w14:paraId="2E0907BB"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AE73037" w14:textId="5067D889" w:rsidR="0084240E" w:rsidRPr="0031720A" w:rsidRDefault="00F73E98" w:rsidP="00816E99">
            <w:pPr>
              <w:rPr>
                <w:b w:val="0"/>
                <w:bCs/>
              </w:rPr>
            </w:pPr>
            <w:r w:rsidRPr="0031720A">
              <w:rPr>
                <w:b w:val="0"/>
                <w:bCs/>
              </w:rPr>
              <w:lastRenderedPageBreak/>
              <w:t xml:space="preserve">The final sentence in my piece creates a poignant tone in the affection between my </w:t>
            </w:r>
            <w:r w:rsidR="00822F0C">
              <w:rPr>
                <w:b w:val="0"/>
                <w:bCs/>
              </w:rPr>
              <w:t>2</w:t>
            </w:r>
            <w:r w:rsidR="00822F0C" w:rsidRPr="0031720A">
              <w:rPr>
                <w:b w:val="0"/>
                <w:bCs/>
              </w:rPr>
              <w:t xml:space="preserve"> </w:t>
            </w:r>
            <w:r w:rsidRPr="0031720A">
              <w:rPr>
                <w:b w:val="0"/>
                <w:bCs/>
              </w:rPr>
              <w:t xml:space="preserve">characters. It also creates foreshadowing, as Mr Darmawan affectionately tells Aman, ‘Go home, </w:t>
            </w:r>
            <w:proofErr w:type="spellStart"/>
            <w:r w:rsidRPr="0031720A">
              <w:rPr>
                <w:b w:val="0"/>
                <w:bCs/>
              </w:rPr>
              <w:t>anak</w:t>
            </w:r>
            <w:proofErr w:type="spellEnd"/>
            <w:r w:rsidRPr="0031720A">
              <w:rPr>
                <w:b w:val="0"/>
                <w:bCs/>
              </w:rPr>
              <w:t xml:space="preserve"> </w:t>
            </w:r>
            <w:proofErr w:type="spellStart"/>
            <w:r w:rsidRPr="0031720A">
              <w:rPr>
                <w:b w:val="0"/>
                <w:bCs/>
              </w:rPr>
              <w:t>laki-laki</w:t>
            </w:r>
            <w:proofErr w:type="spellEnd"/>
            <w:r w:rsidR="00822F0C">
              <w:rPr>
                <w:b w:val="0"/>
                <w:bCs/>
              </w:rPr>
              <w:t>’</w:t>
            </w:r>
            <w:r w:rsidRPr="0031720A">
              <w:rPr>
                <w:b w:val="0"/>
                <w:bCs/>
              </w:rPr>
              <w:t>. Dramatic irony is evident here, as the ominous symbolism of the red footsteps have told us Aman will not be safe at home. I was inspired by Jazz Money’s subtle historical allusions to the cultural and personal impact of colonialism on Aboriginal and/or Torres Strait Islander people</w:t>
            </w:r>
            <w:r w:rsidR="00822F0C">
              <w:rPr>
                <w:b w:val="0"/>
                <w:bCs/>
              </w:rPr>
              <w:t>s</w:t>
            </w:r>
            <w:r w:rsidRPr="0031720A">
              <w:rPr>
                <w:b w:val="0"/>
                <w:bCs/>
              </w:rPr>
              <w:t xml:space="preserve"> in her poem through subtle imagery. I therefore did not explicitly spell out the violence to </w:t>
            </w:r>
            <w:proofErr w:type="gramStart"/>
            <w:r w:rsidRPr="0031720A">
              <w:rPr>
                <w:b w:val="0"/>
                <w:bCs/>
              </w:rPr>
              <w:t>come,</w:t>
            </w:r>
            <w:proofErr w:type="gramEnd"/>
            <w:r w:rsidRPr="0031720A">
              <w:rPr>
                <w:b w:val="0"/>
                <w:bCs/>
              </w:rPr>
              <w:t xml:space="preserve"> at the end of my imaginative piece. Instead, I leave the reader with a sense of foreboding and suspense, positioning them to reflect upon the political violence in 20th Century Java.</w:t>
            </w:r>
          </w:p>
        </w:tc>
        <w:tc>
          <w:tcPr>
            <w:tcW w:w="7619" w:type="dxa"/>
          </w:tcPr>
          <w:p w14:paraId="13BF0881" w14:textId="77777777" w:rsidR="007749B7" w:rsidRDefault="007749B7" w:rsidP="00A14BFD">
            <w:pPr>
              <w:cnfStyle w:val="000000100000" w:firstRow="0" w:lastRow="0" w:firstColumn="0" w:lastColumn="0" w:oddVBand="0" w:evenVBand="0" w:oddHBand="1" w:evenHBand="0" w:firstRowFirstColumn="0" w:firstRowLastColumn="0" w:lastRowFirstColumn="0" w:lastRowLastColumn="0"/>
            </w:pPr>
            <w:r>
              <w:t>Highly developed skills in the use of language and structure which is controlled, consistent and sustained throughout.</w:t>
            </w:r>
          </w:p>
          <w:p w14:paraId="22B60B9D" w14:textId="77777777" w:rsidR="007749B7" w:rsidRDefault="007749B7" w:rsidP="00A14BFD">
            <w:pPr>
              <w:cnfStyle w:val="000000100000" w:firstRow="0" w:lastRow="0" w:firstColumn="0" w:lastColumn="0" w:oddVBand="0" w:evenVBand="0" w:oddHBand="1" w:evenHBand="0" w:firstRowFirstColumn="0" w:firstRowLastColumn="0" w:lastRowFirstColumn="0" w:lastRowLastColumn="0"/>
            </w:pPr>
            <w:r>
              <w:t>This response perceptively uses the metalanguage of the imaginative form.</w:t>
            </w:r>
          </w:p>
          <w:p w14:paraId="3CE85C34" w14:textId="77777777" w:rsidR="007749B7" w:rsidRDefault="007749B7" w:rsidP="00A14BFD">
            <w:pPr>
              <w:cnfStyle w:val="000000100000" w:firstRow="0" w:lastRow="0" w:firstColumn="0" w:lastColumn="0" w:oddVBand="0" w:evenVBand="0" w:oddHBand="1" w:evenHBand="0" w:firstRowFirstColumn="0" w:firstRowLastColumn="0" w:lastRowFirstColumn="0" w:lastRowLastColumn="0"/>
            </w:pPr>
            <w:r>
              <w:t>Perceptive analysis and evaluation of the intended impact on the reader, with clear connection to the model texts.</w:t>
            </w:r>
          </w:p>
          <w:p w14:paraId="194CB002" w14:textId="75A2C109" w:rsidR="0084240E" w:rsidRDefault="007749B7" w:rsidP="002A745A">
            <w:pPr>
              <w:cnfStyle w:val="000000100000" w:firstRow="0" w:lastRow="0" w:firstColumn="0" w:lastColumn="0" w:oddVBand="0" w:evenVBand="0" w:oddHBand="1" w:evenHBand="0" w:firstRowFirstColumn="0" w:firstRowLastColumn="0" w:lastRowFirstColumn="0" w:lastRowLastColumn="0"/>
            </w:pPr>
            <w:r>
              <w:t>Effective use of causal connectives.</w:t>
            </w:r>
          </w:p>
        </w:tc>
      </w:tr>
      <w:tr w:rsidR="006164C2" w14:paraId="65E50DB1" w14:textId="77777777" w:rsidTr="4EFF4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2360E6B" w14:textId="19FACBA6" w:rsidR="00F73E98" w:rsidRPr="0031720A" w:rsidRDefault="00F81CF3" w:rsidP="00816E99">
            <w:pPr>
              <w:rPr>
                <w:b w:val="0"/>
                <w:bCs/>
              </w:rPr>
            </w:pPr>
            <w:r w:rsidRPr="0031720A">
              <w:rPr>
                <w:b w:val="0"/>
                <w:bCs/>
              </w:rPr>
              <w:t>Overall</w:t>
            </w:r>
            <w:r w:rsidR="0031720A">
              <w:rPr>
                <w:b w:val="0"/>
                <w:bCs/>
              </w:rPr>
              <w:t>,</w:t>
            </w:r>
            <w:r w:rsidRPr="0031720A">
              <w:rPr>
                <w:b w:val="0"/>
                <w:bCs/>
              </w:rPr>
              <w:t xml:space="preserve"> the purpose of my imaginative piece was to use the power of language to make my educated readers think and feel. I wanted to raise readers’ awareness of the plight of the Javanese people in the 1960s, in the lead up to the anti-communist purges. I wanted to communicate this through vivid imagery and by creating a setting, to immerse my reader imaginatively in a specific time and place. I also wanted to position readers to feel empathy for my characters and to experience rising tension and suspense, by evoking a sense of </w:t>
            </w:r>
            <w:r w:rsidRPr="0031720A">
              <w:rPr>
                <w:b w:val="0"/>
                <w:bCs/>
              </w:rPr>
              <w:lastRenderedPageBreak/>
              <w:t>foreboding and foreshadow</w:t>
            </w:r>
            <w:r w:rsidR="00822F0C">
              <w:rPr>
                <w:b w:val="0"/>
                <w:bCs/>
              </w:rPr>
              <w:t>ing</w:t>
            </w:r>
            <w:r w:rsidRPr="0031720A">
              <w:rPr>
                <w:b w:val="0"/>
                <w:bCs/>
              </w:rPr>
              <w:t xml:space="preserve"> the violence to come.</w:t>
            </w:r>
          </w:p>
        </w:tc>
        <w:tc>
          <w:tcPr>
            <w:tcW w:w="7619" w:type="dxa"/>
          </w:tcPr>
          <w:p w14:paraId="01B59DA3" w14:textId="77777777" w:rsidR="007749B7" w:rsidRDefault="007749B7" w:rsidP="0003013F">
            <w:pPr>
              <w:cnfStyle w:val="000000010000" w:firstRow="0" w:lastRow="0" w:firstColumn="0" w:lastColumn="0" w:oddVBand="0" w:evenVBand="0" w:oddHBand="0" w:evenHBand="1" w:firstRowFirstColumn="0" w:firstRowLastColumn="0" w:lastRowFirstColumn="0" w:lastRowLastColumn="0"/>
            </w:pPr>
            <w:r>
              <w:lastRenderedPageBreak/>
              <w:t>The use of language and structure shows highly developed skills in reflective writing. This response is controlled, consistent and sustained.</w:t>
            </w:r>
          </w:p>
          <w:p w14:paraId="2F6D2472" w14:textId="3AEACF7E" w:rsidR="007749B7" w:rsidRDefault="007749B7" w:rsidP="0003013F">
            <w:pPr>
              <w:cnfStyle w:val="000000010000" w:firstRow="0" w:lastRow="0" w:firstColumn="0" w:lastColumn="0" w:oddVBand="0" w:evenVBand="0" w:oddHBand="0" w:evenHBand="1" w:firstRowFirstColumn="0" w:firstRowLastColumn="0" w:lastRowFirstColumn="0" w:lastRowLastColumn="0"/>
            </w:pPr>
            <w:r>
              <w:t>Perceptively articulates the purpose of the imaginative writing, analyses textual evidence and evaluates the intended impact on the reader.</w:t>
            </w:r>
          </w:p>
          <w:p w14:paraId="152FCD56" w14:textId="5158DE29" w:rsidR="00F73E98" w:rsidRDefault="007749B7" w:rsidP="00C74FAD">
            <w:pPr>
              <w:cnfStyle w:val="000000010000" w:firstRow="0" w:lastRow="0" w:firstColumn="0" w:lastColumn="0" w:oddVBand="0" w:evenVBand="0" w:oddHBand="0" w:evenHBand="1" w:firstRowFirstColumn="0" w:firstRowLastColumn="0" w:lastRowFirstColumn="0" w:lastRowLastColumn="0"/>
            </w:pPr>
            <w:r>
              <w:t>The modality is appropriately formal for the intended audience, effectively communicating complex ideas.</w:t>
            </w:r>
          </w:p>
        </w:tc>
      </w:tr>
      <w:tr w:rsidR="006164C2" w14:paraId="447D09E4" w14:textId="77777777" w:rsidTr="4EFF4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326396C" w14:textId="5D26F8CD" w:rsidR="00F81CF3" w:rsidRPr="0031720A" w:rsidRDefault="00B92418" w:rsidP="00816E99">
            <w:pPr>
              <w:rPr>
                <w:b w:val="0"/>
                <w:bCs/>
              </w:rPr>
            </w:pPr>
            <w:r w:rsidRPr="0031720A">
              <w:rPr>
                <w:b w:val="0"/>
                <w:bCs/>
              </w:rPr>
              <w:t>This terrible time in Indonesian history is not well known among Australians. Overall, I hope that I have used the power of language to change that a little bit.</w:t>
            </w:r>
          </w:p>
        </w:tc>
        <w:tc>
          <w:tcPr>
            <w:tcW w:w="7619" w:type="dxa"/>
          </w:tcPr>
          <w:p w14:paraId="286EFA17" w14:textId="1B9EE47D" w:rsidR="00F81CF3" w:rsidRDefault="22BF3D4F" w:rsidP="00816E99">
            <w:pPr>
              <w:cnfStyle w:val="000000100000" w:firstRow="0" w:lastRow="0" w:firstColumn="0" w:lastColumn="0" w:oddVBand="0" w:evenVBand="0" w:oddHBand="1" w:evenHBand="0" w:firstRowFirstColumn="0" w:firstRowLastColumn="0" w:lastRowFirstColumn="0" w:lastRowLastColumn="0"/>
            </w:pPr>
            <w:r>
              <w:t xml:space="preserve">Clear and engaging conclusion shows highly developed skills and extensive knowledge of the structure of reflective writing. </w:t>
            </w:r>
            <w:r w:rsidR="7A9B070B">
              <w:t xml:space="preserve">The writing shifts to present tense to demonstrate </w:t>
            </w:r>
            <w:r w:rsidR="06E145E8">
              <w:t xml:space="preserve">their current evaluation of how well they have </w:t>
            </w:r>
            <w:r w:rsidR="1D9DCA8B">
              <w:t>used the power of language</w:t>
            </w:r>
            <w:r w:rsidR="7A9B070B">
              <w:t>.</w:t>
            </w:r>
            <w:r w:rsidR="1D9DCA8B">
              <w:t xml:space="preserve"> </w:t>
            </w:r>
            <w:r>
              <w:t xml:space="preserve">The conclusion effectively brings the reflection back to the purpose of the imaginative </w:t>
            </w:r>
            <w:r w:rsidR="5AFEC807">
              <w:t>piece.</w:t>
            </w:r>
          </w:p>
        </w:tc>
      </w:tr>
    </w:tbl>
    <w:bookmarkEnd w:id="211"/>
    <w:p w14:paraId="173EE4BF" w14:textId="6797A634" w:rsidR="00371414" w:rsidRDefault="00954209" w:rsidP="00954209">
      <w:pPr>
        <w:rPr>
          <w:b/>
          <w:bCs/>
        </w:rPr>
      </w:pPr>
      <w:r>
        <w:rPr>
          <w:b/>
          <w:bCs/>
        </w:rPr>
        <w:t>Sample teacher feedback comment</w:t>
      </w:r>
    </w:p>
    <w:p w14:paraId="111A076A" w14:textId="3B23BD1F" w:rsidR="00816E99" w:rsidRPr="00816E99" w:rsidRDefault="00371414" w:rsidP="00816E99">
      <w:pPr>
        <w:sectPr w:rsidR="00816E99" w:rsidRPr="00816E99" w:rsidSect="008B7D49">
          <w:type w:val="continuous"/>
          <w:pgSz w:w="16838" w:h="11906" w:orient="landscape" w:code="9"/>
          <w:pgMar w:top="1134" w:right="1134" w:bottom="1134" w:left="1134" w:header="709" w:footer="709" w:gutter="0"/>
          <w:cols w:space="708"/>
          <w:docGrid w:linePitch="360"/>
        </w:sectPr>
      </w:pPr>
      <w:r w:rsidRPr="00371414">
        <w:t>This response demonstrates extensive understanding of the purpose and structure typical of a reflective text. This student possesses highly developed skills in u</w:t>
      </w:r>
      <w:r w:rsidR="00736D9A">
        <w:t>sing</w:t>
      </w:r>
      <w:r w:rsidRPr="00371414">
        <w:t xml:space="preserve"> the codes and conventions </w:t>
      </w:r>
      <w:r w:rsidR="00736D9A">
        <w:t xml:space="preserve">typical </w:t>
      </w:r>
      <w:r w:rsidRPr="00371414">
        <w:t xml:space="preserve">of reflective </w:t>
      </w:r>
      <w:r w:rsidR="00736D9A">
        <w:t>writing</w:t>
      </w:r>
      <w:r w:rsidRPr="00371414">
        <w:t>. These features support the student to effectively communicate complex ideas about the purpose of their imaginative response for Part A as well as how they have drawn on the model texts to meet their purpose. This student demonstrates highly developed control of language and structure</w:t>
      </w:r>
      <w:r w:rsidR="00736D9A">
        <w:t>. The</w:t>
      </w:r>
      <w:r w:rsidR="00F14D42">
        <w:t>y</w:t>
      </w:r>
      <w:r w:rsidRPr="00371414">
        <w:t xml:space="preserve"> us</w:t>
      </w:r>
      <w:r w:rsidR="00736D9A">
        <w:t>e</w:t>
      </w:r>
      <w:r w:rsidRPr="00371414">
        <w:t xml:space="preserve"> the metalanguage of imaginative writing effectively. There are some areas </w:t>
      </w:r>
      <w:r w:rsidR="00602FFD">
        <w:t>that could be refined in the expression and grammar at times</w:t>
      </w:r>
      <w:r w:rsidR="00F14D42">
        <w:t>.</w:t>
      </w:r>
      <w:r w:rsidR="00736D9A" w:rsidRPr="00736D9A">
        <w:t xml:space="preserve"> </w:t>
      </w:r>
      <w:r w:rsidR="00F14D42">
        <w:t>O</w:t>
      </w:r>
      <w:r w:rsidRPr="00736D9A">
        <w:t>verall</w:t>
      </w:r>
      <w:r w:rsidRPr="00371414">
        <w:t>, this student showed extensive knowledge of the reflective form and demonstrated perceptive insights into how they have used the power of language in their imaginative text.</w:t>
      </w:r>
    </w:p>
    <w:p w14:paraId="47220E8C" w14:textId="560257D2" w:rsidR="009332E5" w:rsidRDefault="00761152" w:rsidP="009332E5">
      <w:pPr>
        <w:pStyle w:val="Heading2"/>
      </w:pPr>
      <w:bookmarkStart w:id="212" w:name="_Toc206505356"/>
      <w:bookmarkStart w:id="213" w:name="_Toc215816326"/>
      <w:bookmarkStart w:id="214" w:name="_Toc198124786"/>
      <w:bookmarkStart w:id="215" w:name="_Toc196309125"/>
      <w:bookmarkStart w:id="216" w:name="_Hlk198190535"/>
      <w:bookmarkStart w:id="217" w:name="_Toc165015653"/>
      <w:bookmarkStart w:id="218" w:name="_Toc188352729"/>
      <w:bookmarkStart w:id="219" w:name="_Toc169692778"/>
      <w:r>
        <w:lastRenderedPageBreak/>
        <w:t xml:space="preserve">Phase 6, activity 2 – using </w:t>
      </w:r>
      <w:r w:rsidR="004A5DF5">
        <w:t xml:space="preserve">accurate </w:t>
      </w:r>
      <w:r w:rsidR="00A60F00">
        <w:t>spelling, punctuation and syntax</w:t>
      </w:r>
      <w:bookmarkEnd w:id="212"/>
      <w:bookmarkEnd w:id="213"/>
    </w:p>
    <w:p w14:paraId="47E77434" w14:textId="651B1046" w:rsidR="004F51F3" w:rsidRPr="00900DBE" w:rsidRDefault="004F51F3" w:rsidP="4EFF4D68">
      <w:pPr>
        <w:pStyle w:val="FeatureBox2"/>
        <w:rPr>
          <w:b/>
          <w:bCs/>
        </w:rPr>
      </w:pPr>
      <w:r w:rsidRPr="4EFF4D68">
        <w:rPr>
          <w:b/>
          <w:bCs/>
        </w:rPr>
        <w:t>Teacher note:</w:t>
      </w:r>
      <w:r w:rsidRPr="006D1EAC">
        <w:t xml:space="preserve"> </w:t>
      </w:r>
      <w:r>
        <w:t xml:space="preserve">the </w:t>
      </w:r>
      <w:r w:rsidR="00822887">
        <w:t>P</w:t>
      </w:r>
      <w:r>
        <w:t xml:space="preserve">re-reading resource </w:t>
      </w:r>
      <w:r w:rsidRPr="4EFF4D68">
        <w:rPr>
          <w:b/>
          <w:bCs/>
        </w:rPr>
        <w:t xml:space="preserve">Supporting students to use accurate spelling, punctuation and </w:t>
      </w:r>
      <w:r w:rsidR="00D44309" w:rsidRPr="4EFF4D68">
        <w:rPr>
          <w:b/>
          <w:bCs/>
        </w:rPr>
        <w:t>syntax</w:t>
      </w:r>
      <w:r>
        <w:t xml:space="preserve"> can support teach</w:t>
      </w:r>
      <w:r w:rsidR="007403EC">
        <w:t>ers with</w:t>
      </w:r>
      <w:r>
        <w:t xml:space="preserve"> this activity</w:t>
      </w:r>
      <w:r w:rsidR="007403EC">
        <w:t>.</w:t>
      </w:r>
      <w:r>
        <w:t xml:space="preserve"> </w:t>
      </w:r>
      <w:r w:rsidR="00900DBE">
        <w:t xml:space="preserve">Note that simple and truncated sentences </w:t>
      </w:r>
      <w:r w:rsidR="007E0544">
        <w:t>are discussed</w:t>
      </w:r>
      <w:r w:rsidR="00900DBE">
        <w:t xml:space="preserve"> in the PowerPoint </w:t>
      </w:r>
      <w:r w:rsidR="00900DBE" w:rsidRPr="4EFF4D68">
        <w:rPr>
          <w:b/>
          <w:bCs/>
        </w:rPr>
        <w:t xml:space="preserve">Phase 2 – </w:t>
      </w:r>
      <w:r w:rsidR="004A0A94" w:rsidRPr="4EFF4D68">
        <w:rPr>
          <w:b/>
          <w:bCs/>
        </w:rPr>
        <w:t>t</w:t>
      </w:r>
      <w:r w:rsidR="00900DBE" w:rsidRPr="4EFF4D68">
        <w:rPr>
          <w:b/>
          <w:bCs/>
        </w:rPr>
        <w:t>ext annotations – Money – 11.1</w:t>
      </w:r>
      <w:r w:rsidR="00900DBE" w:rsidRPr="006D1EAC">
        <w:t xml:space="preserve">. </w:t>
      </w:r>
      <w:r w:rsidR="00900DBE">
        <w:t xml:space="preserve">Compound and complex sentences </w:t>
      </w:r>
      <w:r w:rsidR="001A346A">
        <w:t xml:space="preserve">are </w:t>
      </w:r>
      <w:r w:rsidR="00900DBE">
        <w:t xml:space="preserve">discussed in </w:t>
      </w:r>
      <w:r w:rsidR="00900DBE" w:rsidRPr="4EFF4D68">
        <w:rPr>
          <w:b/>
          <w:bCs/>
        </w:rPr>
        <w:t xml:space="preserve">Phase 3a – </w:t>
      </w:r>
      <w:r w:rsidR="004A0A94" w:rsidRPr="4EFF4D68">
        <w:rPr>
          <w:b/>
          <w:bCs/>
        </w:rPr>
        <w:t>t</w:t>
      </w:r>
      <w:r w:rsidR="00900DBE" w:rsidRPr="4EFF4D68">
        <w:rPr>
          <w:b/>
          <w:bCs/>
        </w:rPr>
        <w:t xml:space="preserve">ext annotations – </w:t>
      </w:r>
      <w:r w:rsidR="007B1396" w:rsidRPr="4EFF4D68">
        <w:rPr>
          <w:b/>
          <w:bCs/>
        </w:rPr>
        <w:t>Pearson</w:t>
      </w:r>
      <w:r w:rsidR="00900DBE" w:rsidRPr="4EFF4D68">
        <w:rPr>
          <w:b/>
          <w:bCs/>
        </w:rPr>
        <w:t>– 11.1</w:t>
      </w:r>
      <w:r w:rsidR="00CB7B04" w:rsidRPr="006D1EAC">
        <w:t xml:space="preserve">. </w:t>
      </w:r>
      <w:r w:rsidR="00CB7B04">
        <w:t xml:space="preserve">Students can use different coloured pens or </w:t>
      </w:r>
      <w:r w:rsidR="00586702">
        <w:t xml:space="preserve">sticky </w:t>
      </w:r>
      <w:r w:rsidR="00CB7B04">
        <w:t>notes to annotate spelling and sentence structure in examples of their own writing.</w:t>
      </w:r>
    </w:p>
    <w:p w14:paraId="10093EB8" w14:textId="45A9C5B9" w:rsidR="00FE3F81" w:rsidRDefault="00FE3F81" w:rsidP="00C76DD4">
      <w:pPr>
        <w:pStyle w:val="FeatureBox3"/>
      </w:pPr>
      <w:r w:rsidRPr="00C76DD4">
        <w:rPr>
          <w:rStyle w:val="Strong"/>
        </w:rPr>
        <w:t>Student note:</w:t>
      </w:r>
      <w:r>
        <w:t xml:space="preserve"> </w:t>
      </w:r>
      <w:r w:rsidR="004A2E31">
        <w:t>t</w:t>
      </w:r>
      <w:r>
        <w:t xml:space="preserve">he discursive work sample </w:t>
      </w:r>
      <w:r w:rsidR="00C76DD4">
        <w:t>below includes some manufactured spelling errors for you to identify and correct.</w:t>
      </w:r>
    </w:p>
    <w:p w14:paraId="1E0ECDA3" w14:textId="3C3C1244" w:rsidR="001A0CA2" w:rsidRDefault="00110ACA" w:rsidP="00F13CA7">
      <w:pPr>
        <w:pStyle w:val="ListNumber"/>
        <w:numPr>
          <w:ilvl w:val="0"/>
          <w:numId w:val="31"/>
        </w:numPr>
      </w:pPr>
      <w:r>
        <w:t>Read the extracts below and identify the misspelt words.</w:t>
      </w:r>
    </w:p>
    <w:p w14:paraId="071D6B79" w14:textId="516A11CF"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60</w:t>
      </w:r>
      <w:r>
        <w:fldChar w:fldCharType="end"/>
      </w:r>
      <w:r>
        <w:t xml:space="preserve"> – extract containing spelling errors</w:t>
      </w:r>
    </w:p>
    <w:tbl>
      <w:tblPr>
        <w:tblStyle w:val="Tableheader"/>
        <w:tblW w:w="0" w:type="auto"/>
        <w:tblLook w:val="04A0" w:firstRow="1" w:lastRow="0" w:firstColumn="1" w:lastColumn="0" w:noHBand="0" w:noVBand="1"/>
        <w:tblDescription w:val="This table contains an extract from the C-range student sample which contains deliberate spelling errors to be corrected."/>
      </w:tblPr>
      <w:tblGrid>
        <w:gridCol w:w="9628"/>
      </w:tblGrid>
      <w:tr w:rsidR="003F50C0" w14:paraId="70115AD7" w14:textId="77777777" w:rsidTr="003F5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B57BD98" w14:textId="5A4C283E" w:rsidR="003F50C0" w:rsidRDefault="003F50C0" w:rsidP="003F50C0">
            <w:r>
              <w:t xml:space="preserve">Extract from </w:t>
            </w:r>
            <w:r w:rsidR="0058448C" w:rsidRPr="0058448C">
              <w:t>discursive response</w:t>
            </w:r>
            <w:r w:rsidR="00822887">
              <w:t xml:space="preserve"> –</w:t>
            </w:r>
            <w:r w:rsidR="0058448C" w:rsidRPr="0058448C">
              <w:t xml:space="preserve"> ‘What do I want to do with my life?’</w:t>
            </w:r>
          </w:p>
        </w:tc>
      </w:tr>
      <w:tr w:rsidR="003F50C0" w14:paraId="20E54D1C" w14:textId="77777777" w:rsidTr="003F5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13AEB66" w14:textId="521EBA68" w:rsidR="00F81757" w:rsidRDefault="00F81757" w:rsidP="003F50C0">
            <w:pPr>
              <w:rPr>
                <w:bCs/>
              </w:rPr>
            </w:pPr>
            <w:r w:rsidRPr="00F81757">
              <w:rPr>
                <w:b w:val="0"/>
                <w:bCs/>
              </w:rPr>
              <w:t xml:space="preserve">The </w:t>
            </w:r>
            <w:proofErr w:type="spellStart"/>
            <w:r w:rsidRPr="00F81757">
              <w:rPr>
                <w:b w:val="0"/>
                <w:bCs/>
              </w:rPr>
              <w:t>care</w:t>
            </w:r>
            <w:r>
              <w:rPr>
                <w:b w:val="0"/>
                <w:bCs/>
              </w:rPr>
              <w:t>a</w:t>
            </w:r>
            <w:r w:rsidRPr="00F81757">
              <w:rPr>
                <w:b w:val="0"/>
                <w:bCs/>
              </w:rPr>
              <w:t>r</w:t>
            </w:r>
            <w:proofErr w:type="spellEnd"/>
            <w:r w:rsidRPr="00F81757">
              <w:rPr>
                <w:b w:val="0"/>
                <w:bCs/>
              </w:rPr>
              <w:t xml:space="preserve"> advis</w:t>
            </w:r>
            <w:r>
              <w:rPr>
                <w:b w:val="0"/>
                <w:bCs/>
              </w:rPr>
              <w:t>e</w:t>
            </w:r>
            <w:r w:rsidRPr="00F81757">
              <w:rPr>
                <w:b w:val="0"/>
                <w:bCs/>
              </w:rPr>
              <w:t xml:space="preserve">r looked at me across his desk, </w:t>
            </w:r>
            <w:proofErr w:type="spellStart"/>
            <w:r w:rsidRPr="00F81757">
              <w:rPr>
                <w:b w:val="0"/>
                <w:bCs/>
              </w:rPr>
              <w:t>fad</w:t>
            </w:r>
            <w:r>
              <w:rPr>
                <w:b w:val="0"/>
                <w:bCs/>
              </w:rPr>
              <w:t>d</w:t>
            </w:r>
            <w:r w:rsidRPr="00F81757">
              <w:rPr>
                <w:b w:val="0"/>
                <w:bCs/>
              </w:rPr>
              <w:t>ing</w:t>
            </w:r>
            <w:proofErr w:type="spellEnd"/>
            <w:r w:rsidRPr="00F81757">
              <w:rPr>
                <w:b w:val="0"/>
                <w:bCs/>
              </w:rPr>
              <w:t xml:space="preserve"> posters for TAFE courses clinging to the wall behind hi</w:t>
            </w:r>
            <w:r w:rsidR="00A052F1">
              <w:rPr>
                <w:b w:val="0"/>
                <w:bCs/>
              </w:rPr>
              <w:t>m</w:t>
            </w:r>
            <w:r w:rsidR="006D1EAC">
              <w:rPr>
                <w:b w:val="0"/>
                <w:bCs/>
              </w:rPr>
              <w:t> </w:t>
            </w:r>
            <w:r w:rsidR="00A052F1">
              <w:rPr>
                <w:b w:val="0"/>
                <w:bCs/>
              </w:rPr>
              <w:t>…</w:t>
            </w:r>
          </w:p>
          <w:p w14:paraId="64D6D63A" w14:textId="3834315F" w:rsidR="003F50C0" w:rsidRPr="003A0C87" w:rsidRDefault="00970985" w:rsidP="001C0E00">
            <w:r w:rsidRPr="00970985">
              <w:rPr>
                <w:b w:val="0"/>
              </w:rPr>
              <w:t xml:space="preserve">I know at school </w:t>
            </w:r>
            <w:proofErr w:type="spellStart"/>
            <w:r w:rsidRPr="00970985">
              <w:rPr>
                <w:b w:val="0"/>
              </w:rPr>
              <w:t>presentaton</w:t>
            </w:r>
            <w:proofErr w:type="spellEnd"/>
            <w:r w:rsidRPr="00970985">
              <w:rPr>
                <w:b w:val="0"/>
              </w:rPr>
              <w:t xml:space="preserve"> night last year we had a spe</w:t>
            </w:r>
            <w:r w:rsidR="003A0C87">
              <w:rPr>
                <w:b w:val="0"/>
              </w:rPr>
              <w:t>a</w:t>
            </w:r>
            <w:r w:rsidRPr="00970985">
              <w:rPr>
                <w:b w:val="0"/>
              </w:rPr>
              <w:t xml:space="preserve">ker who talked about ‘finding our </w:t>
            </w:r>
            <w:proofErr w:type="spellStart"/>
            <w:r w:rsidRPr="00970985">
              <w:rPr>
                <w:b w:val="0"/>
              </w:rPr>
              <w:t>pasion</w:t>
            </w:r>
            <w:proofErr w:type="spellEnd"/>
            <w:r w:rsidRPr="00970985">
              <w:rPr>
                <w:b w:val="0"/>
              </w:rPr>
              <w:t xml:space="preserve">’. But how do I know what my </w:t>
            </w:r>
            <w:proofErr w:type="spellStart"/>
            <w:r w:rsidRPr="00970985">
              <w:rPr>
                <w:b w:val="0"/>
              </w:rPr>
              <w:t>pasion</w:t>
            </w:r>
            <w:proofErr w:type="spellEnd"/>
            <w:r w:rsidRPr="00970985">
              <w:rPr>
                <w:b w:val="0"/>
              </w:rPr>
              <w:t xml:space="preserve"> is? I don’t think I’m </w:t>
            </w:r>
            <w:proofErr w:type="spellStart"/>
            <w:r w:rsidRPr="00970985">
              <w:rPr>
                <w:b w:val="0"/>
              </w:rPr>
              <w:t>likl</w:t>
            </w:r>
            <w:r w:rsidR="00F81757">
              <w:rPr>
                <w:b w:val="0"/>
              </w:rPr>
              <w:t>e</w:t>
            </w:r>
            <w:r w:rsidRPr="00970985">
              <w:rPr>
                <w:b w:val="0"/>
              </w:rPr>
              <w:t>y</w:t>
            </w:r>
            <w:proofErr w:type="spellEnd"/>
            <w:r w:rsidRPr="00970985">
              <w:rPr>
                <w:b w:val="0"/>
              </w:rPr>
              <w:t xml:space="preserve"> to be a </w:t>
            </w:r>
            <w:proofErr w:type="spellStart"/>
            <w:r w:rsidRPr="00970985">
              <w:rPr>
                <w:b w:val="0"/>
              </w:rPr>
              <w:t>profesional</w:t>
            </w:r>
            <w:proofErr w:type="spellEnd"/>
            <w:r w:rsidRPr="00970985">
              <w:rPr>
                <w:b w:val="0"/>
              </w:rPr>
              <w:t xml:space="preserve"> surfer any time soon.</w:t>
            </w:r>
          </w:p>
        </w:tc>
      </w:tr>
    </w:tbl>
    <w:p w14:paraId="517DD4AE" w14:textId="7FE21805" w:rsidR="00DD6310" w:rsidRPr="00900DBE" w:rsidRDefault="006E1DC1" w:rsidP="00EB1B6C">
      <w:pPr>
        <w:pStyle w:val="ListNumber"/>
        <w:numPr>
          <w:ilvl w:val="0"/>
          <w:numId w:val="57"/>
        </w:numPr>
        <w:rPr>
          <w:b/>
          <w:bCs/>
        </w:rPr>
      </w:pPr>
      <w:r>
        <w:t xml:space="preserve">Read the extract below and identify the various </w:t>
      </w:r>
      <w:r w:rsidR="00566DAD">
        <w:t>sentence types</w:t>
      </w:r>
      <w:r w:rsidR="003A0C87">
        <w:t xml:space="preserve">: </w:t>
      </w:r>
      <w:r w:rsidR="00566DAD">
        <w:t xml:space="preserve">simple, compound, complex, </w:t>
      </w:r>
      <w:r w:rsidR="00DD6310">
        <w:t>truncated.</w:t>
      </w:r>
    </w:p>
    <w:p w14:paraId="20F982B1" w14:textId="1CA1C876"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61</w:t>
      </w:r>
      <w:r>
        <w:fldChar w:fldCharType="end"/>
      </w:r>
      <w:r>
        <w:rPr>
          <w:noProof/>
        </w:rPr>
        <w:t xml:space="preserve"> – </w:t>
      </w:r>
      <w:r>
        <w:t>extract containing various sentence structures</w:t>
      </w:r>
    </w:p>
    <w:tbl>
      <w:tblPr>
        <w:tblStyle w:val="Tableheader"/>
        <w:tblW w:w="0" w:type="auto"/>
        <w:tblLook w:val="04A0" w:firstRow="1" w:lastRow="0" w:firstColumn="1" w:lastColumn="0" w:noHBand="0" w:noVBand="1"/>
        <w:tblDescription w:val="This table contains an extract from the C-range student sample which demonstrates several sentence structures."/>
      </w:tblPr>
      <w:tblGrid>
        <w:gridCol w:w="9628"/>
      </w:tblGrid>
      <w:tr w:rsidR="003F50C0" w14:paraId="233F09E1" w14:textId="77777777" w:rsidTr="003F5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5748C81" w14:textId="36B0B20F" w:rsidR="003F50C0" w:rsidRDefault="003F50C0" w:rsidP="003F50C0">
            <w:r>
              <w:t xml:space="preserve">Extract from </w:t>
            </w:r>
            <w:r w:rsidR="00BB3446" w:rsidRPr="00BB3446">
              <w:t>discursive response</w:t>
            </w:r>
            <w:r w:rsidR="00822887">
              <w:t xml:space="preserve"> –</w:t>
            </w:r>
            <w:r w:rsidR="00BB3446" w:rsidRPr="00BB3446">
              <w:t xml:space="preserve"> ‘What do I want to do with my life?’</w:t>
            </w:r>
          </w:p>
        </w:tc>
      </w:tr>
      <w:tr w:rsidR="003F50C0" w14:paraId="50804B67" w14:textId="77777777" w:rsidTr="003F5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B2092FC" w14:textId="40CBD2A6" w:rsidR="00FD62E2" w:rsidRPr="00FD62E2" w:rsidRDefault="00FD62E2" w:rsidP="00FD62E2">
            <w:pPr>
              <w:rPr>
                <w:b w:val="0"/>
              </w:rPr>
            </w:pPr>
            <w:r w:rsidRPr="00FD62E2">
              <w:rPr>
                <w:b w:val="0"/>
              </w:rPr>
              <w:t>What do I want to do with my life?</w:t>
            </w:r>
          </w:p>
          <w:p w14:paraId="4BB383B8" w14:textId="33ABB3A1" w:rsidR="00FD62E2" w:rsidRPr="00FD62E2" w:rsidRDefault="00FD62E2" w:rsidP="00FD62E2">
            <w:pPr>
              <w:rPr>
                <w:b w:val="0"/>
              </w:rPr>
            </w:pPr>
            <w:r w:rsidRPr="00FD62E2">
              <w:rPr>
                <w:b w:val="0"/>
              </w:rPr>
              <w:lastRenderedPageBreak/>
              <w:t xml:space="preserve">I know at school presentation night last year we had a speaker who talked about ‘finding our passion’. But how do I know what my passion is? I don’t think I’m likely to be a professional surfer any time soon. She also talked about thinking about a time you were </w:t>
            </w:r>
            <w:proofErr w:type="gramStart"/>
            <w:r w:rsidRPr="00FD62E2">
              <w:rPr>
                <w:b w:val="0"/>
              </w:rPr>
              <w:t>really happy</w:t>
            </w:r>
            <w:proofErr w:type="gramEnd"/>
            <w:r w:rsidRPr="00FD62E2">
              <w:rPr>
                <w:b w:val="0"/>
              </w:rPr>
              <w:t xml:space="preserve">. I remember one night was </w:t>
            </w:r>
            <w:proofErr w:type="gramStart"/>
            <w:r w:rsidRPr="00FD62E2">
              <w:rPr>
                <w:b w:val="0"/>
              </w:rPr>
              <w:t>really calm</w:t>
            </w:r>
            <w:proofErr w:type="gramEnd"/>
            <w:r w:rsidRPr="00FD62E2">
              <w:rPr>
                <w:b w:val="0"/>
              </w:rPr>
              <w:t xml:space="preserve">. The air was smoky, from the </w:t>
            </w:r>
            <w:proofErr w:type="gramStart"/>
            <w:r w:rsidRPr="00FD62E2">
              <w:rPr>
                <w:b w:val="0"/>
              </w:rPr>
              <w:t>neighbours</w:t>
            </w:r>
            <w:proofErr w:type="gramEnd"/>
            <w:r w:rsidRPr="00FD62E2">
              <w:rPr>
                <w:b w:val="0"/>
              </w:rPr>
              <w:t xml:space="preserve"> bonfire, I was feeding our dog at sunset. That made me happy – the feeling of home and safety and being connected and chill.</w:t>
            </w:r>
          </w:p>
          <w:p w14:paraId="40D11032" w14:textId="665D09E9" w:rsidR="00FD62E2" w:rsidRPr="00FD62E2" w:rsidRDefault="00FD62E2" w:rsidP="00FD62E2">
            <w:pPr>
              <w:rPr>
                <w:b w:val="0"/>
              </w:rPr>
            </w:pPr>
            <w:proofErr w:type="gramStart"/>
            <w:r w:rsidRPr="00FD62E2">
              <w:rPr>
                <w:b w:val="0"/>
              </w:rPr>
              <w:t>So</w:t>
            </w:r>
            <w:proofErr w:type="gramEnd"/>
            <w:r w:rsidRPr="00FD62E2">
              <w:rPr>
                <w:b w:val="0"/>
              </w:rPr>
              <w:t xml:space="preserve"> what do I want to do with my life?</w:t>
            </w:r>
          </w:p>
          <w:p w14:paraId="446ACE7C" w14:textId="1A522728" w:rsidR="003F50C0" w:rsidRPr="00415203" w:rsidRDefault="00FD62E2" w:rsidP="003F50C0">
            <w:pPr>
              <w:rPr>
                <w:b w:val="0"/>
                <w:bCs/>
              </w:rPr>
            </w:pPr>
            <w:r w:rsidRPr="00FD62E2">
              <w:rPr>
                <w:b w:val="0"/>
              </w:rPr>
              <w:t>I’d really</w:t>
            </w:r>
            <w:r w:rsidR="00D14591" w:rsidRPr="00D14591">
              <w:rPr>
                <w:b w:val="0"/>
              </w:rPr>
              <w:t xml:space="preserve"> like to do something useful and make a difference.</w:t>
            </w:r>
            <w:r w:rsidR="00E028F1" w:rsidRPr="00FD62E2">
              <w:rPr>
                <w:b w:val="0"/>
              </w:rPr>
              <w:t xml:space="preserve"> </w:t>
            </w:r>
            <w:r w:rsidR="00E028F1" w:rsidRPr="00E028F1">
              <w:rPr>
                <w:b w:val="0"/>
              </w:rPr>
              <w:t>I know not all young people have a home where they can relax and feel safe. The Whitlam Institute recently released a report through the Young &amp; Resilient Research Centre at Western Sydney Uni. This shows that young people are plugged into the key issues in their community and of our time – adults just don’t listen.</w:t>
            </w:r>
          </w:p>
        </w:tc>
      </w:tr>
    </w:tbl>
    <w:p w14:paraId="228251F9" w14:textId="5D16FA95" w:rsidR="00127BFD" w:rsidRPr="00127BFD" w:rsidRDefault="00CB7B04" w:rsidP="00EB1B6C">
      <w:pPr>
        <w:pStyle w:val="ListNumber"/>
        <w:numPr>
          <w:ilvl w:val="0"/>
          <w:numId w:val="57"/>
        </w:numPr>
        <w:rPr>
          <w:szCs w:val="22"/>
        </w:rPr>
      </w:pPr>
      <w:r>
        <w:lastRenderedPageBreak/>
        <w:t>Complete the following activities</w:t>
      </w:r>
      <w:r w:rsidR="00340CB7">
        <w:t>.</w:t>
      </w:r>
    </w:p>
    <w:p w14:paraId="5BEF4F1A" w14:textId="5CB4F881" w:rsidR="00194AEB" w:rsidRDefault="00194AEB" w:rsidP="00EB1B6C">
      <w:pPr>
        <w:pStyle w:val="ListNumber2"/>
        <w:numPr>
          <w:ilvl w:val="0"/>
          <w:numId w:val="63"/>
        </w:numPr>
      </w:pPr>
      <w:r>
        <w:t xml:space="preserve">Select an extract of </w:t>
      </w:r>
      <w:r w:rsidR="00D724BC">
        <w:t>your own writing from across this term.</w:t>
      </w:r>
    </w:p>
    <w:p w14:paraId="07B4307C" w14:textId="25AE57F0" w:rsidR="00D724BC" w:rsidRDefault="00D724BC" w:rsidP="4EFF4D68">
      <w:pPr>
        <w:pStyle w:val="ListNumber2"/>
      </w:pPr>
      <w:r>
        <w:t>Read the extract closely.</w:t>
      </w:r>
    </w:p>
    <w:p w14:paraId="2157D181" w14:textId="756959A6" w:rsidR="00D724BC" w:rsidRDefault="00D724BC" w:rsidP="4EFF4D68">
      <w:pPr>
        <w:pStyle w:val="ListNumber2"/>
      </w:pPr>
      <w:r>
        <w:t>Identify any misspelt words.</w:t>
      </w:r>
    </w:p>
    <w:p w14:paraId="2BFA60AB" w14:textId="2C705B52" w:rsidR="00D724BC" w:rsidRDefault="00C74DF6" w:rsidP="4EFF4D68">
      <w:pPr>
        <w:pStyle w:val="ListNumber2"/>
      </w:pPr>
      <w:r>
        <w:t>Annotate the various sentence types used.</w:t>
      </w:r>
    </w:p>
    <w:p w14:paraId="2861A487" w14:textId="1608E8C2" w:rsidR="006541D6" w:rsidRDefault="006541D6" w:rsidP="00EB1B6C">
      <w:pPr>
        <w:pStyle w:val="ListNumber"/>
        <w:numPr>
          <w:ilvl w:val="0"/>
          <w:numId w:val="57"/>
        </w:numPr>
      </w:pPr>
      <w:r>
        <w:t xml:space="preserve">Check the </w:t>
      </w:r>
      <w:r w:rsidR="00B86D28">
        <w:t>cohesion and consistency of your extract considering</w:t>
      </w:r>
    </w:p>
    <w:p w14:paraId="67FC40F4" w14:textId="559810D3" w:rsidR="00B86D28" w:rsidRDefault="00340CB7" w:rsidP="00F13CA7">
      <w:pPr>
        <w:pStyle w:val="ListNumber2"/>
        <w:numPr>
          <w:ilvl w:val="0"/>
          <w:numId w:val="35"/>
        </w:numPr>
      </w:pPr>
      <w:r>
        <w:t>S</w:t>
      </w:r>
      <w:r w:rsidR="00B86D28">
        <w:t>ubject</w:t>
      </w:r>
      <w:r>
        <w:t>–</w:t>
      </w:r>
      <w:r w:rsidR="00B86D28">
        <w:t>verb agreement</w:t>
      </w:r>
    </w:p>
    <w:p w14:paraId="6F1413DF" w14:textId="77D8088D" w:rsidR="00B86D28" w:rsidRDefault="00B86D28" w:rsidP="000F161F">
      <w:pPr>
        <w:pStyle w:val="ListNumber2"/>
        <w:numPr>
          <w:ilvl w:val="0"/>
          <w:numId w:val="15"/>
        </w:numPr>
      </w:pPr>
      <w:r>
        <w:t>controlled used of tense</w:t>
      </w:r>
    </w:p>
    <w:p w14:paraId="07E34457" w14:textId="15B02F31" w:rsidR="00B86D28" w:rsidRDefault="00B86D28" w:rsidP="000F161F">
      <w:pPr>
        <w:pStyle w:val="ListNumber2"/>
        <w:numPr>
          <w:ilvl w:val="0"/>
          <w:numId w:val="15"/>
        </w:numPr>
      </w:pPr>
      <w:r>
        <w:t>controlled use of active and passive voice</w:t>
      </w:r>
    </w:p>
    <w:p w14:paraId="45350295" w14:textId="191DA9C6" w:rsidR="00B86D28" w:rsidRDefault="00B86D28" w:rsidP="000F161F">
      <w:pPr>
        <w:pStyle w:val="ListNumber2"/>
        <w:numPr>
          <w:ilvl w:val="0"/>
          <w:numId w:val="15"/>
        </w:numPr>
      </w:pPr>
      <w:r>
        <w:t>accurate use of pronouns.</w:t>
      </w:r>
    </w:p>
    <w:p w14:paraId="37082989" w14:textId="6D6C170D" w:rsidR="006541D6" w:rsidRPr="00194AEB" w:rsidRDefault="006541D6" w:rsidP="00EB1B6C">
      <w:pPr>
        <w:pStyle w:val="ListNumber"/>
        <w:numPr>
          <w:ilvl w:val="0"/>
          <w:numId w:val="57"/>
        </w:numPr>
      </w:pPr>
      <w:r>
        <w:t>In your writing journal, re-write your extract,</w:t>
      </w:r>
      <w:r w:rsidR="00754769">
        <w:t xml:space="preserve"> us</w:t>
      </w:r>
      <w:r>
        <w:t>ing</w:t>
      </w:r>
      <w:r w:rsidR="00754769">
        <w:t xml:space="preserve"> </w:t>
      </w:r>
      <w:r>
        <w:t>a range of</w:t>
      </w:r>
      <w:r w:rsidR="00754769">
        <w:t xml:space="preserve"> punctuation and sentence length</w:t>
      </w:r>
      <w:r>
        <w:t>s</w:t>
      </w:r>
      <w:r w:rsidR="00754769">
        <w:t xml:space="preserve"> to improve the effect</w:t>
      </w:r>
      <w:r>
        <w:t>.</w:t>
      </w:r>
    </w:p>
    <w:p w14:paraId="3AB08DEB" w14:textId="42D3D3AC" w:rsidR="00A60F00" w:rsidRPr="00A60F00" w:rsidRDefault="007A17A8" w:rsidP="00F13CA7">
      <w:pPr>
        <w:pStyle w:val="ListNumber"/>
        <w:numPr>
          <w:ilvl w:val="0"/>
          <w:numId w:val="31"/>
        </w:numPr>
      </w:pPr>
      <w:r>
        <w:br w:type="page"/>
      </w:r>
    </w:p>
    <w:p w14:paraId="01186A79" w14:textId="7BAFE25B" w:rsidR="00F66431" w:rsidRPr="001A18AB" w:rsidRDefault="00761152" w:rsidP="00F66431">
      <w:pPr>
        <w:keepNext/>
        <w:keepLines/>
        <w:spacing w:before="0"/>
        <w:outlineLvl w:val="1"/>
        <w:rPr>
          <w:rFonts w:eastAsiaTheme="majorEastAsia"/>
          <w:bCs/>
          <w:color w:val="002664"/>
          <w:sz w:val="36"/>
          <w:szCs w:val="48"/>
        </w:rPr>
      </w:pPr>
      <w:bookmarkStart w:id="220" w:name="_Toc206505357"/>
      <w:bookmarkStart w:id="221" w:name="_Toc215816327"/>
      <w:r w:rsidRPr="00761152">
        <w:rPr>
          <w:rFonts w:eastAsiaTheme="majorEastAsia"/>
          <w:bCs/>
          <w:color w:val="002664"/>
          <w:sz w:val="36"/>
          <w:szCs w:val="48"/>
        </w:rPr>
        <w:lastRenderedPageBreak/>
        <w:t xml:space="preserve">Phase 6, activity </w:t>
      </w:r>
      <w:r w:rsidR="009332E5">
        <w:rPr>
          <w:rFonts w:eastAsiaTheme="majorEastAsia"/>
          <w:bCs/>
          <w:color w:val="002664"/>
          <w:sz w:val="36"/>
          <w:szCs w:val="48"/>
        </w:rPr>
        <w:t>3</w:t>
      </w:r>
      <w:r w:rsidRPr="00761152">
        <w:rPr>
          <w:rFonts w:eastAsiaTheme="majorEastAsia"/>
          <w:bCs/>
          <w:color w:val="002664"/>
          <w:sz w:val="36"/>
          <w:szCs w:val="48"/>
        </w:rPr>
        <w:t xml:space="preserve"> – using marking </w:t>
      </w:r>
      <w:r w:rsidR="00F66431" w:rsidRPr="001A18AB">
        <w:rPr>
          <w:rFonts w:eastAsiaTheme="majorEastAsia"/>
          <w:bCs/>
          <w:color w:val="002664"/>
          <w:sz w:val="36"/>
          <w:szCs w:val="48"/>
        </w:rPr>
        <w:t xml:space="preserve">criteria to evaluate </w:t>
      </w:r>
      <w:r w:rsidR="0048566A">
        <w:rPr>
          <w:rFonts w:eastAsiaTheme="majorEastAsia"/>
          <w:bCs/>
          <w:color w:val="002664"/>
          <w:sz w:val="36"/>
          <w:szCs w:val="48"/>
        </w:rPr>
        <w:t xml:space="preserve">and select </w:t>
      </w:r>
      <w:r w:rsidR="004274C2">
        <w:rPr>
          <w:rFonts w:eastAsiaTheme="majorEastAsia"/>
          <w:bCs/>
          <w:color w:val="002664"/>
          <w:sz w:val="36"/>
          <w:szCs w:val="48"/>
        </w:rPr>
        <w:t xml:space="preserve">your </w:t>
      </w:r>
      <w:r w:rsidR="00F66431" w:rsidRPr="001A18AB">
        <w:rPr>
          <w:rFonts w:eastAsiaTheme="majorEastAsia"/>
          <w:bCs/>
          <w:color w:val="002664"/>
          <w:sz w:val="36"/>
          <w:szCs w:val="48"/>
        </w:rPr>
        <w:t>own work</w:t>
      </w:r>
      <w:bookmarkEnd w:id="220"/>
      <w:bookmarkEnd w:id="221"/>
    </w:p>
    <w:p w14:paraId="20B94680" w14:textId="66BD4BC0" w:rsidR="00F66431" w:rsidRDefault="00F66431" w:rsidP="00EB1B6C">
      <w:pPr>
        <w:pStyle w:val="ListNumber"/>
        <w:numPr>
          <w:ilvl w:val="0"/>
          <w:numId w:val="59"/>
        </w:numPr>
      </w:pPr>
      <w:r w:rsidRPr="001A18AB">
        <w:t>Use the student-facing rubric</w:t>
      </w:r>
      <w:r w:rsidR="000A593C">
        <w:t xml:space="preserve"> from </w:t>
      </w:r>
      <w:r w:rsidR="000A593C" w:rsidRPr="00C65C3F">
        <w:rPr>
          <w:b/>
          <w:bCs/>
        </w:rPr>
        <w:t>Assessment – 11.1</w:t>
      </w:r>
      <w:r w:rsidRPr="001A18AB">
        <w:t xml:space="preserve"> to </w:t>
      </w:r>
      <w:r w:rsidR="000A593C">
        <w:t>determine</w:t>
      </w:r>
      <w:r w:rsidRPr="001A18AB">
        <w:t xml:space="preserve"> </w:t>
      </w:r>
      <w:r w:rsidR="000A593C">
        <w:t>whether you will further develop</w:t>
      </w:r>
      <w:r w:rsidR="005641BA">
        <w:t xml:space="preserve"> </w:t>
      </w:r>
      <w:r w:rsidR="005641BA" w:rsidRPr="00C65C3F">
        <w:rPr>
          <w:b/>
          <w:bCs/>
        </w:rPr>
        <w:t>Core formative task 2 – discursive response</w:t>
      </w:r>
      <w:r w:rsidR="005641BA">
        <w:t xml:space="preserve"> or </w:t>
      </w:r>
      <w:r w:rsidR="005641BA" w:rsidRPr="00C65C3F">
        <w:rPr>
          <w:b/>
          <w:bCs/>
        </w:rPr>
        <w:t>Core formative task 3 – imaginative response</w:t>
      </w:r>
      <w:r w:rsidR="005641BA">
        <w:t xml:space="preserve"> for Part A of your formal assessment.</w:t>
      </w:r>
    </w:p>
    <w:p w14:paraId="062BC0CE" w14:textId="070FF2AC" w:rsidR="005641BA" w:rsidRPr="001A18AB" w:rsidRDefault="00D15F1D" w:rsidP="00EB1B6C">
      <w:pPr>
        <w:pStyle w:val="ListNumber"/>
        <w:numPr>
          <w:ilvl w:val="0"/>
          <w:numId w:val="59"/>
        </w:numPr>
      </w:pPr>
      <w:r>
        <w:t>C</w:t>
      </w:r>
      <w:r w:rsidR="005641BA">
        <w:t xml:space="preserve">omplete the table below to </w:t>
      </w:r>
      <w:r w:rsidR="007D0A02">
        <w:t xml:space="preserve">assess which text </w:t>
      </w:r>
      <w:r w:rsidR="00A05E4B">
        <w:t>should be developed for the assessment</w:t>
      </w:r>
      <w:r w:rsidR="005641BA">
        <w:t>.</w:t>
      </w:r>
    </w:p>
    <w:p w14:paraId="11D6FA20" w14:textId="3351B5D8" w:rsidR="001356BB" w:rsidRDefault="001356BB" w:rsidP="001356BB">
      <w:pPr>
        <w:pStyle w:val="Caption"/>
      </w:pPr>
      <w:r>
        <w:t xml:space="preserve">Table </w:t>
      </w:r>
      <w:r>
        <w:fldChar w:fldCharType="begin"/>
      </w:r>
      <w:r>
        <w:instrText xml:space="preserve"> SEQ Table \* ARABIC </w:instrText>
      </w:r>
      <w:r>
        <w:fldChar w:fldCharType="separate"/>
      </w:r>
      <w:r w:rsidR="00E02857">
        <w:rPr>
          <w:noProof/>
        </w:rPr>
        <w:t>62</w:t>
      </w:r>
      <w:r>
        <w:fldChar w:fldCharType="end"/>
      </w:r>
      <w:r>
        <w:t xml:space="preserve"> – scaffold to support evaluation of own compositions</w:t>
      </w:r>
    </w:p>
    <w:tbl>
      <w:tblPr>
        <w:tblStyle w:val="Tableheader"/>
        <w:tblW w:w="9493" w:type="dxa"/>
        <w:tblLayout w:type="fixed"/>
        <w:tblLook w:val="04A0" w:firstRow="1" w:lastRow="0" w:firstColumn="1" w:lastColumn="0" w:noHBand="0" w:noVBand="1"/>
        <w:tblDescription w:val="The first column is for refelction questions on your own writing, the second column is for discursive writing responses and the third column is for imaginative writing responses."/>
      </w:tblPr>
      <w:tblGrid>
        <w:gridCol w:w="2830"/>
        <w:gridCol w:w="3331"/>
        <w:gridCol w:w="3332"/>
      </w:tblGrid>
      <w:tr w:rsidR="006164C2" w:rsidRPr="001A18AB" w14:paraId="690B5314" w14:textId="77777777" w:rsidTr="00A05E4B">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830" w:type="dxa"/>
          </w:tcPr>
          <w:p w14:paraId="3C7105F3" w14:textId="77777777" w:rsidR="00F66431" w:rsidRPr="00D15F1D" w:rsidRDefault="00F66431" w:rsidP="00DD14CF">
            <w:r w:rsidRPr="00D15F1D">
              <w:t>Reflections on your writing</w:t>
            </w:r>
          </w:p>
        </w:tc>
        <w:tc>
          <w:tcPr>
            <w:tcW w:w="3331" w:type="dxa"/>
          </w:tcPr>
          <w:p w14:paraId="56FE0FDF" w14:textId="1FC07BC4" w:rsidR="00F66431" w:rsidRPr="00DD14CF" w:rsidRDefault="00F66431" w:rsidP="00DD14CF">
            <w:pPr>
              <w:cnfStyle w:val="100000000000" w:firstRow="1" w:lastRow="0" w:firstColumn="0" w:lastColumn="0" w:oddVBand="0" w:evenVBand="0" w:oddHBand="0" w:evenHBand="0" w:firstRowFirstColumn="0" w:firstRowLastColumn="0" w:lastRowFirstColumn="0" w:lastRowLastColumn="0"/>
            </w:pPr>
            <w:r w:rsidRPr="00DD14CF">
              <w:t>Discursive</w:t>
            </w:r>
          </w:p>
        </w:tc>
        <w:tc>
          <w:tcPr>
            <w:tcW w:w="3332" w:type="dxa"/>
          </w:tcPr>
          <w:p w14:paraId="6BB3BA9F" w14:textId="77777777" w:rsidR="00F66431" w:rsidRPr="00DD14CF" w:rsidRDefault="00F66431" w:rsidP="00DD14CF">
            <w:pPr>
              <w:cnfStyle w:val="100000000000" w:firstRow="1" w:lastRow="0" w:firstColumn="0" w:lastColumn="0" w:oddVBand="0" w:evenVBand="0" w:oddHBand="0" w:evenHBand="0" w:firstRowFirstColumn="0" w:firstRowLastColumn="0" w:lastRowFirstColumn="0" w:lastRowLastColumn="0"/>
            </w:pPr>
            <w:r w:rsidRPr="00DD14CF">
              <w:t>Imaginative</w:t>
            </w:r>
          </w:p>
        </w:tc>
      </w:tr>
      <w:tr w:rsidR="006164C2" w:rsidRPr="001A18AB" w14:paraId="1D5D80A5" w14:textId="77777777" w:rsidTr="00D15F1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830" w:type="dxa"/>
          </w:tcPr>
          <w:p w14:paraId="56F8B008" w14:textId="2BDA4B25" w:rsidR="005641BA" w:rsidRPr="00D15F1D" w:rsidRDefault="005641BA" w:rsidP="00DD14CF">
            <w:pPr>
              <w:rPr>
                <w:b w:val="0"/>
                <w:bCs/>
              </w:rPr>
            </w:pPr>
            <w:r w:rsidRPr="00D15F1D">
              <w:rPr>
                <w:b w:val="0"/>
                <w:bCs/>
              </w:rPr>
              <w:t>What did you enjoy about writing in each style?</w:t>
            </w:r>
          </w:p>
        </w:tc>
        <w:tc>
          <w:tcPr>
            <w:tcW w:w="3331" w:type="dxa"/>
          </w:tcPr>
          <w:p w14:paraId="1D86072A" w14:textId="77777777" w:rsidR="005641BA" w:rsidRPr="00DD14CF" w:rsidRDefault="005641BA" w:rsidP="00DD14CF">
            <w:pPr>
              <w:cnfStyle w:val="000000100000" w:firstRow="0" w:lastRow="0" w:firstColumn="0" w:lastColumn="0" w:oddVBand="0" w:evenVBand="0" w:oddHBand="1" w:evenHBand="0" w:firstRowFirstColumn="0" w:firstRowLastColumn="0" w:lastRowFirstColumn="0" w:lastRowLastColumn="0"/>
            </w:pPr>
          </w:p>
        </w:tc>
        <w:tc>
          <w:tcPr>
            <w:tcW w:w="3332" w:type="dxa"/>
          </w:tcPr>
          <w:p w14:paraId="39CD8B15" w14:textId="77777777" w:rsidR="005641BA" w:rsidRPr="00DD14CF" w:rsidRDefault="005641BA" w:rsidP="00DD14CF">
            <w:pPr>
              <w:cnfStyle w:val="000000100000" w:firstRow="0" w:lastRow="0" w:firstColumn="0" w:lastColumn="0" w:oddVBand="0" w:evenVBand="0" w:oddHBand="1" w:evenHBand="0" w:firstRowFirstColumn="0" w:firstRowLastColumn="0" w:lastRowFirstColumn="0" w:lastRowLastColumn="0"/>
            </w:pPr>
          </w:p>
        </w:tc>
      </w:tr>
      <w:tr w:rsidR="006164C2" w:rsidRPr="001A18AB" w14:paraId="593FE495" w14:textId="77777777" w:rsidTr="00D15F1D">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830" w:type="dxa"/>
          </w:tcPr>
          <w:p w14:paraId="24AD69C2" w14:textId="3499B480" w:rsidR="00F66431" w:rsidRPr="00D15F1D" w:rsidRDefault="00F66431" w:rsidP="00D15F1D">
            <w:pPr>
              <w:rPr>
                <w:b w:val="0"/>
                <w:bCs/>
              </w:rPr>
            </w:pPr>
            <w:r w:rsidRPr="00D15F1D">
              <w:rPr>
                <w:b w:val="0"/>
                <w:bCs/>
              </w:rPr>
              <w:t>What have you done well?</w:t>
            </w:r>
          </w:p>
        </w:tc>
        <w:tc>
          <w:tcPr>
            <w:tcW w:w="3331" w:type="dxa"/>
          </w:tcPr>
          <w:p w14:paraId="2BBEF9F1" w14:textId="77777777" w:rsidR="00F66431" w:rsidRPr="00DD14CF" w:rsidRDefault="00F66431" w:rsidP="00DD14CF">
            <w:pPr>
              <w:cnfStyle w:val="000000010000" w:firstRow="0" w:lastRow="0" w:firstColumn="0" w:lastColumn="0" w:oddVBand="0" w:evenVBand="0" w:oddHBand="0" w:evenHBand="1" w:firstRowFirstColumn="0" w:firstRowLastColumn="0" w:lastRowFirstColumn="0" w:lastRowLastColumn="0"/>
            </w:pPr>
          </w:p>
        </w:tc>
        <w:tc>
          <w:tcPr>
            <w:tcW w:w="3332" w:type="dxa"/>
          </w:tcPr>
          <w:p w14:paraId="58874A72" w14:textId="77777777" w:rsidR="00F66431" w:rsidRPr="00DD14CF" w:rsidRDefault="00F66431" w:rsidP="00DD14CF">
            <w:pPr>
              <w:cnfStyle w:val="000000010000" w:firstRow="0" w:lastRow="0" w:firstColumn="0" w:lastColumn="0" w:oddVBand="0" w:evenVBand="0" w:oddHBand="0" w:evenHBand="1" w:firstRowFirstColumn="0" w:firstRowLastColumn="0" w:lastRowFirstColumn="0" w:lastRowLastColumn="0"/>
            </w:pPr>
          </w:p>
        </w:tc>
      </w:tr>
      <w:tr w:rsidR="006164C2" w:rsidRPr="001A18AB" w14:paraId="10CC5058" w14:textId="77777777" w:rsidTr="00D15F1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30" w:type="dxa"/>
          </w:tcPr>
          <w:p w14:paraId="0DE28DB4" w14:textId="6E872E47" w:rsidR="00F66431" w:rsidRPr="00D15F1D" w:rsidRDefault="00F66431" w:rsidP="00D15F1D">
            <w:pPr>
              <w:rPr>
                <w:b w:val="0"/>
                <w:bCs/>
              </w:rPr>
            </w:pPr>
            <w:r w:rsidRPr="00D15F1D">
              <w:rPr>
                <w:b w:val="0"/>
                <w:bCs/>
              </w:rPr>
              <w:t>What could you improve?</w:t>
            </w:r>
          </w:p>
        </w:tc>
        <w:tc>
          <w:tcPr>
            <w:tcW w:w="3331" w:type="dxa"/>
          </w:tcPr>
          <w:p w14:paraId="4762EE30" w14:textId="77777777" w:rsidR="00F66431" w:rsidRPr="00DD14CF" w:rsidRDefault="00F66431" w:rsidP="00DD14CF">
            <w:pPr>
              <w:cnfStyle w:val="000000100000" w:firstRow="0" w:lastRow="0" w:firstColumn="0" w:lastColumn="0" w:oddVBand="0" w:evenVBand="0" w:oddHBand="1" w:evenHBand="0" w:firstRowFirstColumn="0" w:firstRowLastColumn="0" w:lastRowFirstColumn="0" w:lastRowLastColumn="0"/>
            </w:pPr>
          </w:p>
        </w:tc>
        <w:tc>
          <w:tcPr>
            <w:tcW w:w="3332" w:type="dxa"/>
          </w:tcPr>
          <w:p w14:paraId="39586FF8" w14:textId="77777777" w:rsidR="00F66431" w:rsidRPr="00DD14CF" w:rsidRDefault="00F66431" w:rsidP="00DD14CF">
            <w:pPr>
              <w:cnfStyle w:val="000000100000" w:firstRow="0" w:lastRow="0" w:firstColumn="0" w:lastColumn="0" w:oddVBand="0" w:evenVBand="0" w:oddHBand="1" w:evenHBand="0" w:firstRowFirstColumn="0" w:firstRowLastColumn="0" w:lastRowFirstColumn="0" w:lastRowLastColumn="0"/>
            </w:pPr>
          </w:p>
        </w:tc>
      </w:tr>
      <w:tr w:rsidR="006164C2" w:rsidRPr="001A18AB" w14:paraId="5CAB0000" w14:textId="77777777" w:rsidTr="00A05E4B">
        <w:trPr>
          <w:cnfStyle w:val="000000010000" w:firstRow="0" w:lastRow="0" w:firstColumn="0" w:lastColumn="0" w:oddVBand="0" w:evenVBand="0" w:oddHBand="0" w:evenHBand="1"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830" w:type="dxa"/>
          </w:tcPr>
          <w:p w14:paraId="0932EBE1" w14:textId="1DA19662" w:rsidR="00F66431" w:rsidRPr="00D15F1D" w:rsidRDefault="005641BA" w:rsidP="00DD14CF">
            <w:pPr>
              <w:rPr>
                <w:b w:val="0"/>
                <w:bCs/>
              </w:rPr>
            </w:pPr>
            <w:r w:rsidRPr="00D15F1D">
              <w:rPr>
                <w:b w:val="0"/>
                <w:bCs/>
              </w:rPr>
              <w:t>What are the next steps for improving this piece?</w:t>
            </w:r>
          </w:p>
          <w:p w14:paraId="7E181085" w14:textId="2DBB72C3" w:rsidR="005641BA" w:rsidRPr="00D15F1D" w:rsidRDefault="005641BA" w:rsidP="00DD14CF">
            <w:pPr>
              <w:pStyle w:val="ListBullet"/>
              <w:rPr>
                <w:b w:val="0"/>
                <w:bCs/>
              </w:rPr>
            </w:pPr>
            <w:r w:rsidRPr="00D15F1D">
              <w:rPr>
                <w:b w:val="0"/>
                <w:bCs/>
              </w:rPr>
              <w:t>Structure</w:t>
            </w:r>
          </w:p>
          <w:p w14:paraId="678F7203" w14:textId="6B869AC7" w:rsidR="005641BA" w:rsidRPr="00D15F1D" w:rsidRDefault="005641BA" w:rsidP="00DD14CF">
            <w:pPr>
              <w:pStyle w:val="ListBullet"/>
              <w:rPr>
                <w:b w:val="0"/>
                <w:bCs/>
              </w:rPr>
            </w:pPr>
            <w:r w:rsidRPr="00D15F1D">
              <w:rPr>
                <w:b w:val="0"/>
                <w:bCs/>
              </w:rPr>
              <w:t>Content</w:t>
            </w:r>
          </w:p>
          <w:p w14:paraId="08EE0DCF" w14:textId="204B701F" w:rsidR="005641BA" w:rsidRPr="00D15F1D" w:rsidRDefault="005641BA" w:rsidP="00DD14CF">
            <w:pPr>
              <w:pStyle w:val="ListBullet"/>
              <w:rPr>
                <w:b w:val="0"/>
                <w:bCs/>
              </w:rPr>
            </w:pPr>
            <w:r w:rsidRPr="00D15F1D">
              <w:rPr>
                <w:b w:val="0"/>
                <w:bCs/>
              </w:rPr>
              <w:t>Style</w:t>
            </w:r>
          </w:p>
          <w:p w14:paraId="018FDB27" w14:textId="2ACC0332" w:rsidR="00F66431" w:rsidRPr="00D15F1D" w:rsidRDefault="00D14361" w:rsidP="00DD14CF">
            <w:pPr>
              <w:pStyle w:val="ListBullet"/>
              <w:rPr>
                <w:b w:val="0"/>
                <w:bCs/>
              </w:rPr>
            </w:pPr>
            <w:r w:rsidRPr="00D15F1D">
              <w:rPr>
                <w:b w:val="0"/>
                <w:bCs/>
              </w:rPr>
              <w:t>Language and expression</w:t>
            </w:r>
          </w:p>
        </w:tc>
        <w:tc>
          <w:tcPr>
            <w:tcW w:w="3331" w:type="dxa"/>
          </w:tcPr>
          <w:p w14:paraId="06D7146E" w14:textId="77777777" w:rsidR="00F66431" w:rsidRPr="00DD14CF" w:rsidRDefault="00F66431" w:rsidP="00DD14CF">
            <w:pPr>
              <w:cnfStyle w:val="000000010000" w:firstRow="0" w:lastRow="0" w:firstColumn="0" w:lastColumn="0" w:oddVBand="0" w:evenVBand="0" w:oddHBand="0" w:evenHBand="1" w:firstRowFirstColumn="0" w:firstRowLastColumn="0" w:lastRowFirstColumn="0" w:lastRowLastColumn="0"/>
            </w:pPr>
          </w:p>
        </w:tc>
        <w:tc>
          <w:tcPr>
            <w:tcW w:w="3332" w:type="dxa"/>
          </w:tcPr>
          <w:p w14:paraId="0437685A" w14:textId="77777777" w:rsidR="00F66431" w:rsidRPr="00DD14CF" w:rsidRDefault="00F66431" w:rsidP="00DD14CF">
            <w:pPr>
              <w:cnfStyle w:val="000000010000" w:firstRow="0" w:lastRow="0" w:firstColumn="0" w:lastColumn="0" w:oddVBand="0" w:evenVBand="0" w:oddHBand="0" w:evenHBand="1" w:firstRowFirstColumn="0" w:firstRowLastColumn="0" w:lastRowFirstColumn="0" w:lastRowLastColumn="0"/>
            </w:pPr>
          </w:p>
        </w:tc>
      </w:tr>
      <w:tr w:rsidR="006164C2" w:rsidRPr="001A18AB" w14:paraId="19D86B7A" w14:textId="77777777" w:rsidTr="00D15F1D">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830" w:type="dxa"/>
          </w:tcPr>
          <w:p w14:paraId="537C6DF2" w14:textId="138385A0" w:rsidR="005641BA" w:rsidRPr="00D15F1D" w:rsidRDefault="005641BA" w:rsidP="00DD14CF">
            <w:pPr>
              <w:rPr>
                <w:b w:val="0"/>
                <w:bCs/>
              </w:rPr>
            </w:pPr>
            <w:r w:rsidRPr="00D15F1D">
              <w:rPr>
                <w:b w:val="0"/>
                <w:bCs/>
              </w:rPr>
              <w:t>On which piece of writing did you receive more positive peer feedback?</w:t>
            </w:r>
          </w:p>
        </w:tc>
        <w:tc>
          <w:tcPr>
            <w:tcW w:w="3331" w:type="dxa"/>
          </w:tcPr>
          <w:p w14:paraId="6792B973" w14:textId="77777777" w:rsidR="005641BA" w:rsidRPr="00DD14CF" w:rsidRDefault="005641BA" w:rsidP="00DD14CF">
            <w:pPr>
              <w:cnfStyle w:val="000000100000" w:firstRow="0" w:lastRow="0" w:firstColumn="0" w:lastColumn="0" w:oddVBand="0" w:evenVBand="0" w:oddHBand="1" w:evenHBand="0" w:firstRowFirstColumn="0" w:firstRowLastColumn="0" w:lastRowFirstColumn="0" w:lastRowLastColumn="0"/>
            </w:pPr>
          </w:p>
        </w:tc>
        <w:tc>
          <w:tcPr>
            <w:tcW w:w="3332" w:type="dxa"/>
          </w:tcPr>
          <w:p w14:paraId="02E15722" w14:textId="77777777" w:rsidR="005641BA" w:rsidRPr="00DD14CF" w:rsidRDefault="005641BA" w:rsidP="00DD14CF">
            <w:pPr>
              <w:cnfStyle w:val="000000100000" w:firstRow="0" w:lastRow="0" w:firstColumn="0" w:lastColumn="0" w:oddVBand="0" w:evenVBand="0" w:oddHBand="1" w:evenHBand="0" w:firstRowFirstColumn="0" w:firstRowLastColumn="0" w:lastRowFirstColumn="0" w:lastRowLastColumn="0"/>
            </w:pPr>
          </w:p>
        </w:tc>
      </w:tr>
    </w:tbl>
    <w:p w14:paraId="7AB6A762" w14:textId="303B22E2" w:rsidR="00D14361" w:rsidRDefault="00D14361" w:rsidP="00F13CA7">
      <w:pPr>
        <w:pStyle w:val="ListNumber"/>
        <w:numPr>
          <w:ilvl w:val="0"/>
          <w:numId w:val="31"/>
        </w:numPr>
      </w:pPr>
      <w:r>
        <w:t>Reflect on your responses. Which response have you selected to develop and refine for Part</w:t>
      </w:r>
      <w:r w:rsidR="00EC59DE">
        <w:t> </w:t>
      </w:r>
      <w:r>
        <w:t>A of your formal assessment?</w:t>
      </w:r>
    </w:p>
    <w:p w14:paraId="474626E6" w14:textId="3658E319" w:rsidR="00237F76" w:rsidRDefault="00D14361" w:rsidP="00F13CA7">
      <w:pPr>
        <w:pStyle w:val="ListNumber"/>
        <w:numPr>
          <w:ilvl w:val="0"/>
          <w:numId w:val="31"/>
        </w:numPr>
      </w:pPr>
      <w:r>
        <w:lastRenderedPageBreak/>
        <w:t>In your writing journal, plan the next steps</w:t>
      </w:r>
      <w:r w:rsidR="00E33FC5">
        <w:t xml:space="preserve"> to improve and finalise your Part A submission for the formal assessment.</w:t>
      </w:r>
    </w:p>
    <w:p w14:paraId="67A27573" w14:textId="77777777" w:rsidR="00237F76" w:rsidRDefault="00237F76">
      <w:pPr>
        <w:suppressAutoHyphens w:val="0"/>
        <w:spacing w:before="0" w:after="160" w:line="259" w:lineRule="auto"/>
      </w:pPr>
      <w:r>
        <w:br w:type="page"/>
      </w:r>
    </w:p>
    <w:p w14:paraId="3E34BA9D" w14:textId="432AA07A" w:rsidR="00E33FC5" w:rsidRDefault="00C36D41" w:rsidP="00237F76">
      <w:pPr>
        <w:pStyle w:val="Heading2"/>
      </w:pPr>
      <w:bookmarkStart w:id="222" w:name="_Toc206505358"/>
      <w:bookmarkStart w:id="223" w:name="_Toc215816328"/>
      <w:r>
        <w:lastRenderedPageBreak/>
        <w:t xml:space="preserve">Phase 6, activity </w:t>
      </w:r>
      <w:r w:rsidR="009332E5">
        <w:t>4</w:t>
      </w:r>
      <w:r w:rsidR="00237F76">
        <w:t xml:space="preserve"> – editing compositions for spelling, punctuation and syntax</w:t>
      </w:r>
      <w:bookmarkEnd w:id="222"/>
      <w:bookmarkEnd w:id="223"/>
    </w:p>
    <w:p w14:paraId="71C203D6" w14:textId="1195FDAC" w:rsidR="00F05CB7" w:rsidRDefault="00F05CB7" w:rsidP="00F13CA7">
      <w:pPr>
        <w:pStyle w:val="ListNumber"/>
        <w:numPr>
          <w:ilvl w:val="0"/>
          <w:numId w:val="29"/>
        </w:numPr>
      </w:pPr>
      <w:r>
        <w:t>Read your Part A assessment composition</w:t>
      </w:r>
      <w:r w:rsidR="006A0E07">
        <w:t xml:space="preserve"> closely. Check for any spelling errors. Common errors might include</w:t>
      </w:r>
    </w:p>
    <w:p w14:paraId="059F7846" w14:textId="484A76AC" w:rsidR="006A0E07" w:rsidRDefault="006A0E07" w:rsidP="00F13CA7">
      <w:pPr>
        <w:pStyle w:val="ListNumber2"/>
        <w:numPr>
          <w:ilvl w:val="0"/>
          <w:numId w:val="33"/>
        </w:numPr>
      </w:pPr>
      <w:r>
        <w:t>American English – ‘z’ instead of ‘s’</w:t>
      </w:r>
      <w:r w:rsidR="00F7499F">
        <w:t xml:space="preserve"> as</w:t>
      </w:r>
      <w:r>
        <w:t xml:space="preserve"> in recogni</w:t>
      </w:r>
      <w:r w:rsidR="00F7499F">
        <w:t>s</w:t>
      </w:r>
      <w:r>
        <w:t>e</w:t>
      </w:r>
      <w:r w:rsidR="00F7499F">
        <w:t>,</w:t>
      </w:r>
      <w:r>
        <w:t xml:space="preserve"> </w:t>
      </w:r>
      <w:r w:rsidR="00F7499F">
        <w:t>or ‘o’ instead of ‘</w:t>
      </w:r>
      <w:proofErr w:type="spellStart"/>
      <w:r w:rsidR="00F7499F">
        <w:t>ou</w:t>
      </w:r>
      <w:proofErr w:type="spellEnd"/>
      <w:r w:rsidR="00F7499F">
        <w:t>’</w:t>
      </w:r>
      <w:r w:rsidR="009437C5">
        <w:t xml:space="preserve"> as in ‘humour’</w:t>
      </w:r>
    </w:p>
    <w:p w14:paraId="6C0771C3" w14:textId="79725338" w:rsidR="009437C5" w:rsidRDefault="00A77473" w:rsidP="000F161F">
      <w:pPr>
        <w:pStyle w:val="ListNumber2"/>
        <w:numPr>
          <w:ilvl w:val="0"/>
          <w:numId w:val="15"/>
        </w:numPr>
      </w:pPr>
      <w:r>
        <w:t>h</w:t>
      </w:r>
      <w:r w:rsidR="009437C5">
        <w:t>omo</w:t>
      </w:r>
      <w:r>
        <w:t>phones – ‘to’ instead of ‘too’ or ‘there’ instead of ‘their’</w:t>
      </w:r>
    </w:p>
    <w:p w14:paraId="44DA625A" w14:textId="0FFFA722" w:rsidR="00275CF1" w:rsidRDefault="00E0622F" w:rsidP="000F161F">
      <w:pPr>
        <w:pStyle w:val="ListNumber2"/>
        <w:numPr>
          <w:ilvl w:val="0"/>
          <w:numId w:val="15"/>
        </w:numPr>
      </w:pPr>
      <w:r>
        <w:t>double consonants</w:t>
      </w:r>
      <w:r w:rsidR="00275CF1">
        <w:t xml:space="preserve"> – ‘addition’ or ‘accommodate’</w:t>
      </w:r>
    </w:p>
    <w:p w14:paraId="7A61BD37" w14:textId="45CA61AB" w:rsidR="009437C5" w:rsidRDefault="009437C5" w:rsidP="000F161F">
      <w:pPr>
        <w:pStyle w:val="ListNumber2"/>
        <w:numPr>
          <w:ilvl w:val="0"/>
          <w:numId w:val="15"/>
        </w:numPr>
      </w:pPr>
      <w:r>
        <w:t>typos where you have accidentally misspel</w:t>
      </w:r>
      <w:r w:rsidR="00EC59DE">
        <w:t>t</w:t>
      </w:r>
      <w:r>
        <w:t xml:space="preserve"> a word</w:t>
      </w:r>
      <w:r w:rsidR="00B37A50">
        <w:t>.</w:t>
      </w:r>
    </w:p>
    <w:p w14:paraId="0D262419" w14:textId="75A31276" w:rsidR="008F22BF" w:rsidRDefault="00B37A50" w:rsidP="00F13CA7">
      <w:pPr>
        <w:pStyle w:val="ListNumber"/>
        <w:numPr>
          <w:ilvl w:val="0"/>
          <w:numId w:val="29"/>
        </w:numPr>
      </w:pPr>
      <w:r>
        <w:t>Now, re-read your response, checking your use of punctuation. Common things to look for are</w:t>
      </w:r>
    </w:p>
    <w:p w14:paraId="6125F71F" w14:textId="689D4499" w:rsidR="00B37A50" w:rsidRDefault="00B37A50" w:rsidP="00F13CA7">
      <w:pPr>
        <w:pStyle w:val="ListNumber2"/>
        <w:numPr>
          <w:ilvl w:val="0"/>
          <w:numId w:val="34"/>
        </w:numPr>
      </w:pPr>
      <w:r>
        <w:t>correct use of ‘speech marks’</w:t>
      </w:r>
    </w:p>
    <w:p w14:paraId="435738C2" w14:textId="0011AFFF" w:rsidR="00C27D8C" w:rsidRDefault="00C27D8C" w:rsidP="000F161F">
      <w:pPr>
        <w:pStyle w:val="ListNumber2"/>
        <w:numPr>
          <w:ilvl w:val="0"/>
          <w:numId w:val="15"/>
        </w:numPr>
      </w:pPr>
      <w:r>
        <w:t>appropriate use of commas</w:t>
      </w:r>
      <w:r w:rsidR="009F29E7">
        <w:t xml:space="preserve"> – to separate items in a list, after an introductory word or phrase, before a quotation, to </w:t>
      </w:r>
      <w:r w:rsidR="005F2C2F">
        <w:t>join independent clauses</w:t>
      </w:r>
      <w:r w:rsidR="00EC59DE">
        <w:t xml:space="preserve"> and so on</w:t>
      </w:r>
    </w:p>
    <w:p w14:paraId="64B7F573" w14:textId="73B5D773" w:rsidR="005F2C2F" w:rsidRDefault="005F2C2F" w:rsidP="000F161F">
      <w:pPr>
        <w:pStyle w:val="ListNumber2"/>
        <w:numPr>
          <w:ilvl w:val="0"/>
          <w:numId w:val="15"/>
        </w:numPr>
      </w:pPr>
      <w:r>
        <w:t xml:space="preserve">appropriate use of semicolons – to separate independent </w:t>
      </w:r>
      <w:r w:rsidR="0055716B">
        <w:t>clauses without a coordinating conjunction (‘and’ or ‘but’)</w:t>
      </w:r>
    </w:p>
    <w:p w14:paraId="658BAC8E" w14:textId="5DBB82E4" w:rsidR="005641BA" w:rsidRDefault="0055716B" w:rsidP="000F161F">
      <w:pPr>
        <w:pStyle w:val="ListNumber2"/>
        <w:numPr>
          <w:ilvl w:val="0"/>
          <w:numId w:val="15"/>
        </w:numPr>
      </w:pPr>
      <w:r>
        <w:t>appropriate use of question marks</w:t>
      </w:r>
      <w:r w:rsidR="00DC56F4">
        <w:t>.</w:t>
      </w:r>
    </w:p>
    <w:p w14:paraId="2335E29E" w14:textId="77777777" w:rsidR="00973D62" w:rsidRDefault="00973D62" w:rsidP="007A7C88">
      <w:pPr>
        <w:rPr>
          <w:rFonts w:eastAsiaTheme="majorEastAsia"/>
          <w:bCs/>
          <w:color w:val="002664"/>
          <w:sz w:val="40"/>
          <w:szCs w:val="52"/>
        </w:rPr>
      </w:pPr>
      <w:bookmarkStart w:id="224" w:name="_Toc206505359"/>
      <w:bookmarkEnd w:id="214"/>
      <w:bookmarkEnd w:id="215"/>
      <w:bookmarkEnd w:id="216"/>
      <w:bookmarkEnd w:id="217"/>
      <w:bookmarkEnd w:id="218"/>
      <w:r>
        <w:br w:type="page"/>
      </w:r>
    </w:p>
    <w:p w14:paraId="3EEE6C73" w14:textId="5D9D5798" w:rsidR="00CD0F81" w:rsidRDefault="00CD0F81" w:rsidP="00D4016C">
      <w:pPr>
        <w:pStyle w:val="Heading1"/>
        <w:spacing w:after="0"/>
      </w:pPr>
      <w:bookmarkStart w:id="225" w:name="_Toc215816329"/>
      <w:r>
        <w:lastRenderedPageBreak/>
        <w:t>References</w:t>
      </w:r>
      <w:bookmarkEnd w:id="219"/>
      <w:bookmarkEnd w:id="224"/>
      <w:bookmarkEnd w:id="225"/>
    </w:p>
    <w:p w14:paraId="416DADF6" w14:textId="77777777" w:rsidR="004C581E" w:rsidRPr="0010203A" w:rsidRDefault="004C581E" w:rsidP="004C581E">
      <w:pPr>
        <w:pStyle w:val="FeatureBox2"/>
      </w:pPr>
      <w:bookmarkStart w:id="226" w:name="_Hlk197323980"/>
      <w:r w:rsidRPr="0010203A">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B7826C" w14:textId="77777777" w:rsidR="004C581E" w:rsidRPr="0010203A" w:rsidRDefault="004C581E" w:rsidP="004C581E">
      <w:pPr>
        <w:pStyle w:val="FeatureBox2"/>
      </w:pPr>
      <w:r w:rsidRPr="0010203A">
        <w:t xml:space="preserve">Please refer to the NESA Copyright Disclaimer for more information </w:t>
      </w:r>
      <w:hyperlink r:id="rId96" w:tgtFrame="_blank" w:tooltip="https://educationstandards.nsw.edu.au/wps/portal/nesa/mini-footer/copyright" w:history="1">
        <w:r w:rsidRPr="0010203A">
          <w:rPr>
            <w:rStyle w:val="Hyperlink"/>
          </w:rPr>
          <w:t>https://educationstandards.nsw.edu.au/wps/portal/nesa/mini-footer/copyright</w:t>
        </w:r>
      </w:hyperlink>
      <w:r w:rsidRPr="0010203A">
        <w:t>.</w:t>
      </w:r>
    </w:p>
    <w:p w14:paraId="46133630" w14:textId="77777777" w:rsidR="004C581E" w:rsidRPr="0010203A" w:rsidRDefault="004C581E" w:rsidP="004C581E">
      <w:pPr>
        <w:pStyle w:val="FeatureBox2"/>
      </w:pPr>
      <w:r w:rsidRPr="0010203A">
        <w:t xml:space="preserve">NESA holds the only official and up-to-date versions of the NSW Curriculum and syllabus documents. Please visit the NSW Education Standards Authority (NESA) website </w:t>
      </w:r>
      <w:hyperlink r:id="rId97" w:history="1">
        <w:r w:rsidRPr="0010203A">
          <w:rPr>
            <w:rStyle w:val="Hyperlink"/>
          </w:rPr>
          <w:t>https://educationstandards.nsw.edu.au</w:t>
        </w:r>
      </w:hyperlink>
      <w:r w:rsidRPr="0010203A">
        <w:t xml:space="preserve"> and the NSW Curriculum website </w:t>
      </w:r>
      <w:hyperlink r:id="rId98" w:history="1">
        <w:r w:rsidRPr="0010203A">
          <w:rPr>
            <w:rStyle w:val="Hyperlink"/>
          </w:rPr>
          <w:t>https://curriculum.nsw.edu.au</w:t>
        </w:r>
      </w:hyperlink>
      <w:r w:rsidRPr="0010203A">
        <w:t>.</w:t>
      </w:r>
    </w:p>
    <w:p w14:paraId="5EFC0E60" w14:textId="34C4CC53" w:rsidR="00BB3C94" w:rsidRDefault="00BB3C94" w:rsidP="00E01F21">
      <w:hyperlink r:id="rId99" w:history="1">
        <w:r w:rsidRPr="00B00EA3">
          <w:rPr>
            <w:rStyle w:val="Hyperlink"/>
          </w:rPr>
          <w:t>English Advanced 11–12 Syllabus</w:t>
        </w:r>
      </w:hyperlink>
      <w:bookmarkEnd w:id="226"/>
      <w:r w:rsidRPr="00BB3C94">
        <w:t xml:space="preserve"> © NSW Education Standards Authority (NESA) for and on behalf of the Crown in right of the State of New South Wales, 2024.</w:t>
      </w:r>
    </w:p>
    <w:p w14:paraId="4B1C04B5" w14:textId="206E4507" w:rsidR="006451DD" w:rsidRDefault="006451DD" w:rsidP="00E01F21">
      <w:hyperlink r:id="rId100" w:history="1">
        <w:r w:rsidRPr="00EB647B">
          <w:rPr>
            <w:rStyle w:val="Hyperlink"/>
          </w:rPr>
          <w:t>English K–10 Syllabus © NSW Education Standards Authority (NESA) for and on behalf of the Crown in right of the State of New South Wales, 2022.</w:t>
        </w:r>
      </w:hyperlink>
    </w:p>
    <w:bookmarkStart w:id="227" w:name="_Hlk214537022"/>
    <w:p w14:paraId="1DE162B6" w14:textId="41997911" w:rsidR="00F919A1" w:rsidRDefault="00F919A1" w:rsidP="00E01F21">
      <w:r>
        <w:fldChar w:fldCharType="begin"/>
      </w:r>
      <w:r>
        <w:instrText>HYPERLINK "https://v8.australiancurriculum.edu.au/resources/national-literacy-and-numeracy-learning-progressions/version-3-of-national-literacy-and-numeracy-learning-progressions/"</w:instrText>
      </w:r>
      <w:r>
        <w:fldChar w:fldCharType="separate"/>
      </w:r>
      <w:r w:rsidRPr="000827E6">
        <w:rPr>
          <w:rStyle w:val="Hyperlink"/>
        </w:rPr>
        <w:t>National Literacy Learning Progression</w:t>
      </w:r>
      <w:r>
        <w:fldChar w:fldCharType="end"/>
      </w:r>
      <w:r w:rsidRPr="00F919A1">
        <w:t xml:space="preserve"> © Australian Curriculum, Assessment and Reporting Authority (ACARA) 2010 to present, unless otherwise indicated. This material was downloaded from the </w:t>
      </w:r>
      <w:hyperlink r:id="rId101" w:history="1">
        <w:r w:rsidRPr="001B371E">
          <w:rPr>
            <w:rStyle w:val="Hyperlink"/>
          </w:rPr>
          <w:t>Australian Curriculum</w:t>
        </w:r>
      </w:hyperlink>
      <w:r w:rsidRPr="00F919A1">
        <w:t xml:space="preserve"> website (National Literacy Learning Progression) (accessed 25 September 202</w:t>
      </w:r>
      <w:r w:rsidR="00E10F1C">
        <w:t>5</w:t>
      </w:r>
      <w:r w:rsidRPr="00F919A1">
        <w:t>) and was not modified.</w:t>
      </w:r>
    </w:p>
    <w:p w14:paraId="14AB207F" w14:textId="77777777" w:rsidR="00E10F1C" w:rsidRPr="00DC509E" w:rsidRDefault="00E10F1C" w:rsidP="00E10F1C">
      <w:r>
        <w:t xml:space="preserve">ACARA (2010) </w:t>
      </w:r>
      <w:hyperlink r:id="rId102" w:history="1">
        <w:r w:rsidRPr="00590042">
          <w:rPr>
            <w:rStyle w:val="Hyperlink"/>
            <w:i/>
            <w:iCs/>
          </w:rPr>
          <w:t>Texts</w:t>
        </w:r>
      </w:hyperlink>
      <w:r>
        <w:t>, ACARA</w:t>
      </w:r>
      <w:r>
        <w:rPr>
          <w:i/>
          <w:iCs/>
        </w:rPr>
        <w:t xml:space="preserve"> </w:t>
      </w:r>
      <w:r>
        <w:t>website, accessed 4 September 2025.</w:t>
      </w:r>
    </w:p>
    <w:p w14:paraId="7C265D85" w14:textId="77777777" w:rsidR="00BB3126" w:rsidRDefault="00BB3126" w:rsidP="00BB3126">
      <w:r>
        <w:t xml:space="preserve">AECG (NSW Aboriginal Education and Consultative Group) (n.d.) </w:t>
      </w:r>
      <w:hyperlink r:id="rId103">
        <w:r w:rsidRPr="00253C1D">
          <w:rPr>
            <w:rStyle w:val="Hyperlink"/>
            <w:i/>
            <w:iCs/>
          </w:rPr>
          <w:t>NSW Aboriginal Education and Consultative Group</w:t>
        </w:r>
      </w:hyperlink>
      <w:r>
        <w:t xml:space="preserve"> [website], accessed 17 November 2025.</w:t>
      </w:r>
    </w:p>
    <w:p w14:paraId="7D3ED388" w14:textId="37C65A31" w:rsidR="001901BE" w:rsidRPr="00856FD5" w:rsidRDefault="006E6671" w:rsidP="00952939">
      <w:r w:rsidRPr="00856FD5">
        <w:t xml:space="preserve">Australian Broadcasting Commission (ABC) (n.d.) </w:t>
      </w:r>
      <w:hyperlink r:id="rId104" w:history="1">
        <w:r w:rsidRPr="00856FD5">
          <w:rPr>
            <w:rStyle w:val="Hyperlink"/>
          </w:rPr>
          <w:t>ABC Education</w:t>
        </w:r>
      </w:hyperlink>
      <w:r w:rsidR="001901BE" w:rsidRPr="00856FD5">
        <w:t xml:space="preserve"> </w:t>
      </w:r>
      <w:r w:rsidR="00856FD5" w:rsidRPr="00856FD5">
        <w:t>[</w:t>
      </w:r>
      <w:r w:rsidR="001901BE" w:rsidRPr="00856FD5">
        <w:t>website</w:t>
      </w:r>
      <w:r w:rsidR="00856FD5" w:rsidRPr="00856FD5">
        <w:t>]</w:t>
      </w:r>
      <w:r w:rsidR="001901BE" w:rsidRPr="00856FD5">
        <w:t>, accessed 14 November 2025.</w:t>
      </w:r>
    </w:p>
    <w:p w14:paraId="235B5947" w14:textId="7D383D08" w:rsidR="006E6671" w:rsidRDefault="006E6671" w:rsidP="006E6671">
      <w:r>
        <w:t>AERO</w:t>
      </w:r>
      <w:r w:rsidRPr="00F14DBB">
        <w:t xml:space="preserve"> </w:t>
      </w:r>
      <w:r>
        <w:t>(</w:t>
      </w:r>
      <w:r w:rsidRPr="00F14DBB">
        <w:t>Australian Education Research Organisation</w:t>
      </w:r>
      <w:r>
        <w:t xml:space="preserve">) </w:t>
      </w:r>
      <w:r w:rsidRPr="00F14DBB">
        <w:t xml:space="preserve">(2024) </w:t>
      </w:r>
      <w:hyperlink r:id="rId105" w:history="1">
        <w:r w:rsidR="00642F74" w:rsidRPr="00590042">
          <w:rPr>
            <w:rStyle w:val="Hyperlink"/>
            <w:i/>
            <w:iCs/>
          </w:rPr>
          <w:t>AERO</w:t>
        </w:r>
        <w:r w:rsidR="00642F74">
          <w:rPr>
            <w:rStyle w:val="Hyperlink"/>
            <w:i/>
            <w:iCs/>
          </w:rPr>
          <w:t>’</w:t>
        </w:r>
        <w:r w:rsidR="00642F74" w:rsidRPr="00590042">
          <w:rPr>
            <w:rStyle w:val="Hyperlink"/>
            <w:i/>
            <w:iCs/>
          </w:rPr>
          <w:t>s writing instruction model</w:t>
        </w:r>
      </w:hyperlink>
      <w:r w:rsidR="00642F74" w:rsidRPr="00F14DBB">
        <w:t xml:space="preserve">, </w:t>
      </w:r>
      <w:r w:rsidR="00642F74" w:rsidRPr="00590042">
        <w:t xml:space="preserve">AERO </w:t>
      </w:r>
      <w:r w:rsidR="00642F74">
        <w:t>website</w:t>
      </w:r>
      <w:r w:rsidR="00642F74" w:rsidRPr="00F14DBB">
        <w:t xml:space="preserve">, accessed </w:t>
      </w:r>
      <w:r w:rsidR="00642F74">
        <w:t>23 September</w:t>
      </w:r>
      <w:r w:rsidR="00642F74" w:rsidRPr="00434BEE">
        <w:t xml:space="preserve"> </w:t>
      </w:r>
      <w:r w:rsidR="00642F74" w:rsidRPr="00F14DBB">
        <w:t>202</w:t>
      </w:r>
      <w:r w:rsidR="00642F74">
        <w:t>5.</w:t>
      </w:r>
    </w:p>
    <w:p w14:paraId="34459E5D" w14:textId="77777777" w:rsidR="00642F74" w:rsidRDefault="00642F74" w:rsidP="00642F74">
      <w:r>
        <w:t xml:space="preserve">Australian Institute for Teaching and School Leadership (AITSL) (2017) </w:t>
      </w:r>
      <w:hyperlink r:id="rId106" w:history="1">
        <w:r w:rsidRPr="008E5DDF">
          <w:rPr>
            <w:rStyle w:val="Hyperlink"/>
            <w:i/>
            <w:iCs/>
          </w:rPr>
          <w:t>The Flipped Classroom Model</w:t>
        </w:r>
      </w:hyperlink>
      <w:r>
        <w:t>, AITSL website, accessed 1 August 2025.</w:t>
      </w:r>
    </w:p>
    <w:p w14:paraId="2CB92876" w14:textId="430714CA" w:rsidR="005C0316" w:rsidRDefault="005C0316" w:rsidP="005C0316">
      <w:r>
        <w:lastRenderedPageBreak/>
        <w:t xml:space="preserve">AITSL (2017) </w:t>
      </w:r>
      <w:hyperlink r:id="rId107" w:history="1">
        <w:r w:rsidRPr="00642F74">
          <w:rPr>
            <w:rStyle w:val="Hyperlink"/>
            <w:i/>
            <w:iCs/>
          </w:rPr>
          <w:t>How can I successfully communicate and engage with Aboriginal and Torres Strait Islander parents and carers?</w:t>
        </w:r>
      </w:hyperlink>
      <w:r>
        <w:t xml:space="preserve">, </w:t>
      </w:r>
      <w:r w:rsidR="00642F74">
        <w:t xml:space="preserve">AITSL </w:t>
      </w:r>
      <w:r>
        <w:t>website</w:t>
      </w:r>
      <w:r w:rsidR="00642F74">
        <w:t>,</w:t>
      </w:r>
      <w:r>
        <w:t xml:space="preserve"> accessed 23 September 2025.</w:t>
      </w:r>
    </w:p>
    <w:p w14:paraId="6F9B8550" w14:textId="6EE53A36" w:rsidR="00E86975" w:rsidRDefault="00E86975" w:rsidP="0086075E">
      <w:proofErr w:type="spellStart"/>
      <w:r w:rsidRPr="00E86975">
        <w:t>Beardwood</w:t>
      </w:r>
      <w:proofErr w:type="spellEnd"/>
      <w:r w:rsidRPr="00E86975">
        <w:t xml:space="preserve"> R (2022) </w:t>
      </w:r>
      <w:r w:rsidRPr="00E86975">
        <w:rPr>
          <w:rStyle w:val="Emphasis"/>
        </w:rPr>
        <w:t>Literature Handbook: A guide to literary analysis,</w:t>
      </w:r>
      <w:r w:rsidRPr="00E86975">
        <w:t xml:space="preserve"> Insight Publications, Victoria.</w:t>
      </w:r>
    </w:p>
    <w:p w14:paraId="4FD0B160" w14:textId="6E56EB84" w:rsidR="006C1F4C" w:rsidRDefault="006C1F4C" w:rsidP="00372D46">
      <w:r>
        <w:t xml:space="preserve">Cambridge Dictionary (n.d.) </w:t>
      </w:r>
      <w:hyperlink r:id="rId108" w:history="1">
        <w:r w:rsidRPr="006C1F4C">
          <w:rPr>
            <w:rStyle w:val="Hyperlink"/>
            <w:i/>
            <w:iCs/>
          </w:rPr>
          <w:t>allusion</w:t>
        </w:r>
      </w:hyperlink>
      <w:r>
        <w:t>, Cambridge Dictionary website, accessed 17 November 2025.</w:t>
      </w:r>
    </w:p>
    <w:p w14:paraId="1B722FE6" w14:textId="52C492AE" w:rsidR="00372D46" w:rsidRDefault="00372D46" w:rsidP="00372D46">
      <w:r>
        <w:t>Carter R</w:t>
      </w:r>
      <w:r w:rsidRPr="00CF3943">
        <w:t xml:space="preserve">(23 </w:t>
      </w:r>
      <w:r>
        <w:t>February</w:t>
      </w:r>
      <w:r w:rsidRPr="00CF3943">
        <w:t xml:space="preserve"> 201</w:t>
      </w:r>
      <w:r>
        <w:t>8</w:t>
      </w:r>
      <w:r w:rsidRPr="00CF3943">
        <w:t>)</w:t>
      </w:r>
      <w:r>
        <w:t xml:space="preserve"> ‘</w:t>
      </w:r>
      <w:hyperlink r:id="rId109" w:history="1">
        <w:r w:rsidRPr="00A82DA9">
          <w:rPr>
            <w:rStyle w:val="Hyperlink"/>
          </w:rPr>
          <w:t xml:space="preserve">Why reading matters </w:t>
        </w:r>
        <w:r>
          <w:rPr>
            <w:rStyle w:val="Hyperlink"/>
          </w:rPr>
          <w:t>–</w:t>
        </w:r>
        <w:r w:rsidRPr="00A82DA9">
          <w:rPr>
            <w:rStyle w:val="Hyperlink"/>
          </w:rPr>
          <w:t xml:space="preserve"> Rita Carter</w:t>
        </w:r>
      </w:hyperlink>
      <w:r>
        <w:rPr>
          <w:rStyle w:val="Emphasis"/>
        </w:rPr>
        <w:t>’</w:t>
      </w:r>
      <w:r w:rsidRPr="009A5ED8">
        <w:rPr>
          <w:rStyle w:val="Emphasis"/>
        </w:rPr>
        <w:t xml:space="preserve"> [video]</w:t>
      </w:r>
      <w:r w:rsidRPr="00375DAE">
        <w:t xml:space="preserve">, </w:t>
      </w:r>
      <w:proofErr w:type="spellStart"/>
      <w:r w:rsidRPr="009A5ED8">
        <w:rPr>
          <w:i/>
          <w:iCs/>
        </w:rPr>
        <w:t>TEDxCluj</w:t>
      </w:r>
      <w:proofErr w:type="spellEnd"/>
      <w:r w:rsidRPr="00375DAE">
        <w:t xml:space="preserve">, accessed </w:t>
      </w:r>
      <w:r>
        <w:t>1 August</w:t>
      </w:r>
      <w:r w:rsidRPr="00375DAE">
        <w:t xml:space="preserve"> 202</w:t>
      </w:r>
      <w:r>
        <w:t>5</w:t>
      </w:r>
      <w:r w:rsidRPr="00375DAE">
        <w:t>.</w:t>
      </w:r>
    </w:p>
    <w:p w14:paraId="6A8D69E8" w14:textId="5A3BF88C" w:rsidR="00EB679F" w:rsidRDefault="00EB679F" w:rsidP="0086075E">
      <w:r w:rsidRPr="00A11F66">
        <w:t xml:space="preserve">CESE (Centre for Education Statistics and Evaluation) </w:t>
      </w:r>
      <w:r w:rsidR="00642F74" w:rsidRPr="00A11F66">
        <w:t>(20</w:t>
      </w:r>
      <w:r w:rsidR="00642F74">
        <w:t>23</w:t>
      </w:r>
      <w:r w:rsidR="00642F74" w:rsidRPr="00A11F66">
        <w:t xml:space="preserve">) </w:t>
      </w:r>
      <w:hyperlink r:id="rId110" w:history="1">
        <w:r w:rsidR="00642F74" w:rsidRPr="00A11F66">
          <w:rPr>
            <w:rStyle w:val="Hyperlink"/>
            <w:i/>
            <w:iCs/>
          </w:rPr>
          <w:t>Cognitive load theory in practice</w:t>
        </w:r>
      </w:hyperlink>
      <w:r w:rsidR="00642F74" w:rsidRPr="00A11F66">
        <w:t xml:space="preserve">, </w:t>
      </w:r>
      <w:r w:rsidR="00642F74">
        <w:t xml:space="preserve">CESE </w:t>
      </w:r>
      <w:r w:rsidR="00642F74" w:rsidRPr="00A11F66">
        <w:t xml:space="preserve">website, </w:t>
      </w:r>
      <w:r w:rsidR="00642F74" w:rsidRPr="0083751F">
        <w:t>accessed 25 September 2025.</w:t>
      </w:r>
    </w:p>
    <w:p w14:paraId="1342129C" w14:textId="49BAFCCF" w:rsidR="00642F74" w:rsidRDefault="00642F74" w:rsidP="00642F74">
      <w:r w:rsidRPr="004F3434">
        <w:t>CESE (202</w:t>
      </w:r>
      <w:r>
        <w:t>4</w:t>
      </w:r>
      <w:r w:rsidRPr="004F3434">
        <w:t xml:space="preserve">) </w:t>
      </w:r>
      <w:hyperlink r:id="rId111" w:history="1">
        <w:r w:rsidRPr="002A081D">
          <w:rPr>
            <w:rStyle w:val="Hyperlink"/>
            <w:i/>
            <w:iCs/>
          </w:rPr>
          <w:t>Growth goal setting – what works best in practice</w:t>
        </w:r>
      </w:hyperlink>
      <w:r w:rsidRPr="004F3434">
        <w:t xml:space="preserve">, </w:t>
      </w:r>
      <w:r>
        <w:t>CESE website,</w:t>
      </w:r>
      <w:r w:rsidRPr="004F3434">
        <w:t xml:space="preserve"> accessed </w:t>
      </w:r>
      <w:r>
        <w:t>1 August</w:t>
      </w:r>
      <w:r w:rsidRPr="004F3434">
        <w:t xml:space="preserve"> 2025</w:t>
      </w:r>
      <w:r>
        <w:t>.</w:t>
      </w:r>
    </w:p>
    <w:p w14:paraId="74CD9E26" w14:textId="77777777" w:rsidR="00642F74" w:rsidRDefault="00642F74" w:rsidP="00642F74">
      <w:r>
        <w:t xml:space="preserve">Cornell University (n.d.) </w:t>
      </w:r>
      <w:hyperlink r:id="rId112" w:history="1">
        <w:r w:rsidRPr="00ED4412">
          <w:rPr>
            <w:rStyle w:val="Hyperlink"/>
            <w:i/>
            <w:iCs/>
          </w:rPr>
          <w:t>The Cornell Note Taking System</w:t>
        </w:r>
      </w:hyperlink>
      <w:r>
        <w:t xml:space="preserve">, The Learning Strategies </w:t>
      </w:r>
      <w:proofErr w:type="spellStart"/>
      <w:r>
        <w:t>Center</w:t>
      </w:r>
      <w:proofErr w:type="spellEnd"/>
      <w:r>
        <w:t xml:space="preserve"> website, accessed 1 September 2025.</w:t>
      </w:r>
    </w:p>
    <w:p w14:paraId="596D72A8" w14:textId="3E27084E" w:rsidR="00856FD5" w:rsidRPr="00856FD5" w:rsidRDefault="00750623" w:rsidP="00750623">
      <w:r>
        <w:t xml:space="preserve">Creative Australia (2018) </w:t>
      </w:r>
      <w:hyperlink r:id="rId113" w:history="1">
        <w:r w:rsidRPr="009D79EC">
          <w:rPr>
            <w:rStyle w:val="Hyperlink"/>
            <w:i/>
            <w:iCs/>
          </w:rPr>
          <w:t>Arts and Disability: A Research Summary – Creative Australia</w:t>
        </w:r>
      </w:hyperlink>
      <w:r>
        <w:t>, Creative Australia website</w:t>
      </w:r>
      <w:r>
        <w:rPr>
          <w:rStyle w:val="Emphasis"/>
        </w:rPr>
        <w:t xml:space="preserve">, </w:t>
      </w:r>
      <w:r w:rsidRPr="00F07638">
        <w:t xml:space="preserve">accessed 18 </w:t>
      </w:r>
      <w:r>
        <w:t>September</w:t>
      </w:r>
      <w:r w:rsidRPr="00F07638">
        <w:t xml:space="preserve"> 2025</w:t>
      </w:r>
      <w:r>
        <w:t>.</w:t>
      </w:r>
    </w:p>
    <w:p w14:paraId="14DF09E3" w14:textId="70087AE8" w:rsidR="00460C70" w:rsidRPr="00DF4395" w:rsidRDefault="00460C70" w:rsidP="0086075E">
      <w:pPr>
        <w:rPr>
          <w:rFonts w:eastAsia="Arial"/>
          <w:szCs w:val="22"/>
        </w:rPr>
      </w:pPr>
      <w:r w:rsidRPr="00DF4395">
        <w:rPr>
          <w:rFonts w:eastAsia="Arial"/>
          <w:szCs w:val="22"/>
        </w:rPr>
        <w:t xml:space="preserve">Eide D (2011) </w:t>
      </w:r>
      <w:r w:rsidRPr="00DF4395">
        <w:rPr>
          <w:rStyle w:val="Emphasis"/>
        </w:rPr>
        <w:t xml:space="preserve">Uncovering </w:t>
      </w:r>
      <w:proofErr w:type="gramStart"/>
      <w:r w:rsidR="00DF4395" w:rsidRPr="00DF4395">
        <w:rPr>
          <w:rStyle w:val="Emphasis"/>
        </w:rPr>
        <w:t>T</w:t>
      </w:r>
      <w:r w:rsidRPr="00DF4395">
        <w:rPr>
          <w:rStyle w:val="Emphasis"/>
        </w:rPr>
        <w:t>he</w:t>
      </w:r>
      <w:proofErr w:type="gramEnd"/>
      <w:r w:rsidRPr="00DF4395">
        <w:rPr>
          <w:rStyle w:val="Emphasis"/>
        </w:rPr>
        <w:t xml:space="preserve"> </w:t>
      </w:r>
      <w:r w:rsidR="00DF4395" w:rsidRPr="00DF4395">
        <w:rPr>
          <w:rStyle w:val="Emphasis"/>
        </w:rPr>
        <w:t>L</w:t>
      </w:r>
      <w:r w:rsidRPr="00DF4395">
        <w:rPr>
          <w:rStyle w:val="Emphasis"/>
        </w:rPr>
        <w:t>ogic of English: A Common-Sense Approach to Reading, Spelling</w:t>
      </w:r>
      <w:r w:rsidR="00DF4395" w:rsidRPr="00DF4395">
        <w:rPr>
          <w:rStyle w:val="Emphasis"/>
        </w:rPr>
        <w:t>,</w:t>
      </w:r>
      <w:r w:rsidRPr="00DF4395">
        <w:rPr>
          <w:rStyle w:val="Emphasis"/>
        </w:rPr>
        <w:t xml:space="preserve"> and Literacy</w:t>
      </w:r>
      <w:r w:rsidRPr="00DF4395">
        <w:rPr>
          <w:rFonts w:eastAsia="Arial"/>
          <w:szCs w:val="22"/>
        </w:rPr>
        <w:t xml:space="preserve">, 2nd </w:t>
      </w:r>
      <w:proofErr w:type="spellStart"/>
      <w:r w:rsidRPr="00DF4395">
        <w:rPr>
          <w:rFonts w:eastAsia="Arial"/>
          <w:szCs w:val="22"/>
        </w:rPr>
        <w:t>edn</w:t>
      </w:r>
      <w:proofErr w:type="spellEnd"/>
      <w:r w:rsidRPr="00DF4395">
        <w:rPr>
          <w:rFonts w:eastAsia="Arial"/>
          <w:szCs w:val="22"/>
        </w:rPr>
        <w:t>, Pedia Learning Inc, USA</w:t>
      </w:r>
      <w:r w:rsidR="002C0E47" w:rsidRPr="00DF4395">
        <w:rPr>
          <w:rFonts w:eastAsia="Arial"/>
          <w:szCs w:val="22"/>
        </w:rPr>
        <w:t>.</w:t>
      </w:r>
    </w:p>
    <w:p w14:paraId="3919319F" w14:textId="1AEDBCF4" w:rsidR="00263015" w:rsidRDefault="00263015" w:rsidP="0086075E">
      <w:r w:rsidRPr="00B06ECB">
        <w:rPr>
          <w:rFonts w:eastAsia="Arial"/>
          <w:szCs w:val="22"/>
        </w:rPr>
        <w:t>Garcia NP, Abbott RD and Berninger VW (2010) ‘</w:t>
      </w:r>
      <w:hyperlink r:id="rId114" w:history="1">
        <w:r w:rsidRPr="00B06ECB">
          <w:rPr>
            <w:rStyle w:val="Hyperlink"/>
            <w:rFonts w:eastAsia="Arial"/>
            <w:szCs w:val="22"/>
          </w:rPr>
          <w:t>Predicting poor, average, and superior spellers in grades 1 to 6 from phonological, orthographic, and morphological, spelling, or reading composites</w:t>
        </w:r>
      </w:hyperlink>
      <w:r w:rsidRPr="00B06ECB">
        <w:rPr>
          <w:rFonts w:eastAsia="Arial"/>
          <w:szCs w:val="22"/>
        </w:rPr>
        <w:t xml:space="preserve">’, </w:t>
      </w:r>
      <w:r w:rsidRPr="00B06ECB">
        <w:rPr>
          <w:rStyle w:val="Emphasis"/>
        </w:rPr>
        <w:t>Written Language and Literacy</w:t>
      </w:r>
      <w:r w:rsidRPr="00B06ECB">
        <w:rPr>
          <w:rFonts w:eastAsia="Arial"/>
          <w:szCs w:val="22"/>
        </w:rPr>
        <w:t>, 13(1):</w:t>
      </w:r>
      <w:r w:rsidR="00460C70" w:rsidRPr="00B06ECB">
        <w:rPr>
          <w:rFonts w:eastAsia="Arial"/>
          <w:szCs w:val="22"/>
        </w:rPr>
        <w:t xml:space="preserve"> </w:t>
      </w:r>
      <w:r w:rsidRPr="00B06ECB">
        <w:rPr>
          <w:rFonts w:eastAsia="Arial"/>
          <w:szCs w:val="22"/>
        </w:rPr>
        <w:t>61–98</w:t>
      </w:r>
      <w:r w:rsidR="00B06ECB" w:rsidRPr="00B06ECB">
        <w:rPr>
          <w:rFonts w:eastAsia="Arial"/>
          <w:szCs w:val="22"/>
        </w:rPr>
        <w:t xml:space="preserve">, </w:t>
      </w:r>
      <w:proofErr w:type="spellStart"/>
      <w:r w:rsidR="00B06ECB" w:rsidRPr="00B06ECB">
        <w:rPr>
          <w:rFonts w:eastAsia="Arial"/>
          <w:szCs w:val="22"/>
        </w:rPr>
        <w:t>doi</w:t>
      </w:r>
      <w:proofErr w:type="spellEnd"/>
      <w:r w:rsidR="00B06ECB" w:rsidRPr="00B06ECB">
        <w:rPr>
          <w:rFonts w:eastAsia="Arial"/>
          <w:szCs w:val="22"/>
        </w:rPr>
        <w:t>: https://doi.org/10.1075/wll.13.1.03gar, accessed 17 November 2025</w:t>
      </w:r>
      <w:r w:rsidR="00750623" w:rsidRPr="00B06ECB">
        <w:rPr>
          <w:rFonts w:eastAsia="Arial"/>
          <w:szCs w:val="22"/>
        </w:rPr>
        <w:t>.</w:t>
      </w:r>
    </w:p>
    <w:p w14:paraId="6FC1CD52" w14:textId="10600EB2" w:rsidR="00750623" w:rsidRDefault="00750623" w:rsidP="00750623">
      <w:r w:rsidRPr="00EE7947">
        <w:rPr>
          <w:rFonts w:eastAsia="Calibri"/>
        </w:rPr>
        <w:t>Garner H (</w:t>
      </w:r>
      <w:r>
        <w:rPr>
          <w:rFonts w:eastAsia="Calibri"/>
        </w:rPr>
        <w:t xml:space="preserve">5 February </w:t>
      </w:r>
      <w:r w:rsidRPr="00EE7947">
        <w:rPr>
          <w:rFonts w:eastAsia="Calibri"/>
        </w:rPr>
        <w:t xml:space="preserve">2023) </w:t>
      </w:r>
      <w:r>
        <w:rPr>
          <w:rFonts w:eastAsia="Calibri"/>
        </w:rPr>
        <w:t>‘</w:t>
      </w:r>
      <w:hyperlink r:id="rId115" w:history="1">
        <w:r w:rsidRPr="00967A04">
          <w:rPr>
            <w:rFonts w:eastAsia="Calibri"/>
            <w:color w:val="001C4A"/>
            <w:u w:val="single"/>
          </w:rPr>
          <w:t xml:space="preserve">Helen Garner on happiness: </w:t>
        </w:r>
        <w:r>
          <w:rPr>
            <w:rFonts w:eastAsia="Calibri"/>
            <w:color w:val="001C4A"/>
            <w:u w:val="single"/>
          </w:rPr>
          <w:t>“</w:t>
        </w:r>
        <w:r w:rsidRPr="00967A04">
          <w:rPr>
            <w:rFonts w:eastAsia="Calibri"/>
            <w:color w:val="001C4A"/>
            <w:u w:val="single"/>
          </w:rPr>
          <w:t>It’s taken me 80 years to figure out it’s not a tranquil, sunlit realm</w:t>
        </w:r>
        <w:r>
          <w:rPr>
            <w:rFonts w:eastAsia="Calibri"/>
            <w:color w:val="001C4A"/>
            <w:u w:val="single"/>
          </w:rPr>
          <w:t>”</w:t>
        </w:r>
        <w:r w:rsidRPr="00967A04">
          <w:rPr>
            <w:rFonts w:eastAsia="Calibri"/>
            <w:color w:val="001C4A"/>
            <w:u w:val="single"/>
          </w:rPr>
          <w:t>’</w:t>
        </w:r>
      </w:hyperlink>
      <w:r w:rsidRPr="00967A04">
        <w:t xml:space="preserve">, </w:t>
      </w:r>
      <w:r w:rsidRPr="002A081D">
        <w:rPr>
          <w:i/>
          <w:iCs/>
        </w:rPr>
        <w:t>The Guardian</w:t>
      </w:r>
      <w:r>
        <w:t>, accessed 17 November 2025</w:t>
      </w:r>
      <w:r w:rsidRPr="002A081D">
        <w:rPr>
          <w:i/>
          <w:iCs/>
        </w:rPr>
        <w:t>.</w:t>
      </w:r>
      <w:r>
        <w:t xml:space="preserve"> </w:t>
      </w:r>
      <w:r w:rsidRPr="002F130A">
        <w:t xml:space="preserve">Reproduced and made available for copying and communication by NSW Department of Education for its educational purposes with the permission of </w:t>
      </w:r>
      <w:r>
        <w:t>Guardian News &amp; Media Ltd</w:t>
      </w:r>
      <w:r w:rsidRPr="002F130A">
        <w:t>.</w:t>
      </w:r>
      <w:r>
        <w:t xml:space="preserve"> </w:t>
      </w:r>
      <w:r w:rsidRPr="0064371A">
        <w:t>This resource is licensed up until June 2030.</w:t>
      </w:r>
    </w:p>
    <w:p w14:paraId="2D6F85DD" w14:textId="4B7FC7D1" w:rsidR="00683455" w:rsidRPr="00750623" w:rsidRDefault="00683455" w:rsidP="00EC7F18">
      <w:r w:rsidRPr="00B06ECB">
        <w:t xml:space="preserve">Google (n.d.) </w:t>
      </w:r>
      <w:hyperlink r:id="rId116" w:history="1">
        <w:r w:rsidRPr="00B06ECB">
          <w:rPr>
            <w:rStyle w:val="Hyperlink"/>
            <w:i/>
            <w:iCs/>
          </w:rPr>
          <w:t>Google Scholar</w:t>
        </w:r>
      </w:hyperlink>
      <w:r w:rsidRPr="00B06ECB">
        <w:t xml:space="preserve"> </w:t>
      </w:r>
      <w:r w:rsidR="00750623" w:rsidRPr="00B06ECB">
        <w:t>[</w:t>
      </w:r>
      <w:r w:rsidRPr="00B06ECB">
        <w:t>website</w:t>
      </w:r>
      <w:r w:rsidR="00750623" w:rsidRPr="00B06ECB">
        <w:t>]</w:t>
      </w:r>
      <w:r w:rsidRPr="00B06ECB">
        <w:t>, accessed 14 November 2025.</w:t>
      </w:r>
    </w:p>
    <w:p w14:paraId="1D0A2392" w14:textId="15C2EA43" w:rsidR="00964D0C" w:rsidRPr="00964D0C" w:rsidRDefault="00964D0C" w:rsidP="00750623">
      <w:pPr>
        <w:rPr>
          <w:i/>
          <w:iCs/>
        </w:rPr>
      </w:pPr>
      <w:r>
        <w:t>The Guardian (</w:t>
      </w:r>
      <w:proofErr w:type="spellStart"/>
      <w:r>
        <w:t>n.d</w:t>
      </w:r>
      <w:proofErr w:type="spellEnd"/>
      <w:r>
        <w:t xml:space="preserve">) </w:t>
      </w:r>
      <w:hyperlink r:id="rId117" w:history="1">
        <w:r w:rsidRPr="00964D0C">
          <w:rPr>
            <w:rStyle w:val="Hyperlink"/>
          </w:rPr>
          <w:t>Media Studies</w:t>
        </w:r>
      </w:hyperlink>
      <w:r>
        <w:t xml:space="preserve"> webpage, </w:t>
      </w:r>
      <w:r>
        <w:rPr>
          <w:i/>
          <w:iCs/>
        </w:rPr>
        <w:t xml:space="preserve">The Guardian </w:t>
      </w:r>
      <w:r w:rsidRPr="00964D0C">
        <w:t>website</w:t>
      </w:r>
      <w:r>
        <w:t>, accessed 26 November 2025.</w:t>
      </w:r>
    </w:p>
    <w:p w14:paraId="4C80DD26" w14:textId="00216AC8" w:rsidR="00750623" w:rsidRPr="0059603B" w:rsidRDefault="00750623" w:rsidP="00750623">
      <w:r w:rsidRPr="0010203A">
        <w:lastRenderedPageBreak/>
        <w:t xml:space="preserve">Harvard Graduate School of Education (n.d.) </w:t>
      </w:r>
      <w:hyperlink r:id="rId118" w:history="1">
        <w:r w:rsidRPr="0010203A">
          <w:rPr>
            <w:rStyle w:val="Hyperlink"/>
            <w:i/>
            <w:iCs/>
          </w:rPr>
          <w:t>Project Zero Thinking Routines Toolbox</w:t>
        </w:r>
      </w:hyperlink>
      <w:r w:rsidRPr="0010203A">
        <w:t>, Project Zero website</w:t>
      </w:r>
      <w:r>
        <w:t>,</w:t>
      </w:r>
      <w:r w:rsidRPr="00E674E8">
        <w:t xml:space="preserve"> accessed 20 </w:t>
      </w:r>
      <w:r>
        <w:t>September</w:t>
      </w:r>
      <w:r w:rsidRPr="00E674E8">
        <w:t xml:space="preserve"> 202</w:t>
      </w:r>
      <w:r>
        <w:t>5</w:t>
      </w:r>
      <w:r w:rsidRPr="00E674E8">
        <w:t>.</w:t>
      </w:r>
    </w:p>
    <w:p w14:paraId="6A7CBC08" w14:textId="4E467F68" w:rsidR="00263015" w:rsidRDefault="00263015" w:rsidP="00EC7F18">
      <w:pPr>
        <w:rPr>
          <w:szCs w:val="22"/>
        </w:rPr>
      </w:pPr>
      <w:r w:rsidRPr="00CF66EE">
        <w:rPr>
          <w:rFonts w:eastAsia="Arial"/>
          <w:szCs w:val="22"/>
        </w:rPr>
        <w:t xml:space="preserve">Hegland SS (2021) </w:t>
      </w:r>
      <w:r w:rsidRPr="00CF66EE">
        <w:rPr>
          <w:rStyle w:val="Emphasis"/>
          <w:szCs w:val="22"/>
        </w:rPr>
        <w:t>Beneath the Surface of Words: What English Spelling Reveals and Why It Matters</w:t>
      </w:r>
      <w:r w:rsidRPr="00CF66EE">
        <w:rPr>
          <w:rFonts w:eastAsia="Arial"/>
          <w:szCs w:val="22"/>
        </w:rPr>
        <w:t xml:space="preserve">, Learning About Spelling, </w:t>
      </w:r>
      <w:r w:rsidRPr="00CF66EE">
        <w:rPr>
          <w:szCs w:val="22"/>
        </w:rPr>
        <w:t>Sioux Falls, SD.</w:t>
      </w:r>
    </w:p>
    <w:p w14:paraId="47159F6B" w14:textId="79C57DF4" w:rsidR="00FE1C81" w:rsidRPr="00FE1C81" w:rsidRDefault="00FE1C81" w:rsidP="00EC7F18">
      <w:r>
        <w:rPr>
          <w:szCs w:val="22"/>
        </w:rPr>
        <w:t xml:space="preserve">Hochman JC and Wexler N (2017) </w:t>
      </w:r>
      <w:r>
        <w:rPr>
          <w:i/>
          <w:iCs/>
          <w:szCs w:val="22"/>
        </w:rPr>
        <w:t>The Writing Revolution,</w:t>
      </w:r>
      <w:r>
        <w:rPr>
          <w:szCs w:val="22"/>
        </w:rPr>
        <w:t xml:space="preserve"> Jossey-Bass, San Francisco.</w:t>
      </w:r>
    </w:p>
    <w:p w14:paraId="6930CA6A" w14:textId="14315410" w:rsidR="00504102" w:rsidRPr="004F1E42" w:rsidRDefault="00750A2A" w:rsidP="00EC7F18">
      <w:r w:rsidRPr="00CF66EE">
        <w:t>Lee H</w:t>
      </w:r>
      <w:r w:rsidR="002633D0" w:rsidRPr="00CF66EE">
        <w:t xml:space="preserve"> (1960)</w:t>
      </w:r>
      <w:r w:rsidRPr="00CF66EE">
        <w:t xml:space="preserve"> </w:t>
      </w:r>
      <w:r w:rsidR="00504102" w:rsidRPr="00CF66EE">
        <w:rPr>
          <w:i/>
          <w:iCs/>
        </w:rPr>
        <w:t>To Kill a Mockingbird</w:t>
      </w:r>
      <w:r w:rsidR="004F1E42" w:rsidRPr="00CF66EE">
        <w:t xml:space="preserve">, </w:t>
      </w:r>
      <w:r w:rsidR="006C2A7B" w:rsidRPr="00CF66EE">
        <w:t>J.B. Li</w:t>
      </w:r>
      <w:r w:rsidR="00492042" w:rsidRPr="00CF66EE">
        <w:t>ppincott &amp; Co</w:t>
      </w:r>
      <w:r w:rsidR="00F76212" w:rsidRPr="00CF66EE">
        <w:t>.</w:t>
      </w:r>
      <w:r w:rsidR="00750623" w:rsidRPr="00CF66EE">
        <w:t>,</w:t>
      </w:r>
      <w:r w:rsidR="00F76212" w:rsidRPr="00CF66EE">
        <w:t xml:space="preserve"> Philadelphia</w:t>
      </w:r>
      <w:r w:rsidR="00750623" w:rsidRPr="00CF66EE">
        <w:t>.</w:t>
      </w:r>
    </w:p>
    <w:p w14:paraId="4AA87EF4" w14:textId="77777777" w:rsidR="00B20B0F" w:rsidRDefault="00B20B0F" w:rsidP="00B20B0F">
      <w:pPr>
        <w:rPr>
          <w:rFonts w:eastAsia="Calibri"/>
        </w:rPr>
      </w:pPr>
      <w:r>
        <w:rPr>
          <w:rFonts w:eastAsia="Calibri"/>
        </w:rPr>
        <w:t xml:space="preserve">Lee L (2021) </w:t>
      </w:r>
      <w:hyperlink r:id="rId119" w:history="1">
        <w:r w:rsidRPr="00A8510D">
          <w:rPr>
            <w:rStyle w:val="Hyperlink"/>
            <w:rFonts w:eastAsia="Calibri"/>
            <w:i/>
            <w:iCs/>
          </w:rPr>
          <w:t>Lindy Lee: Moon in a Dew Drop</w:t>
        </w:r>
      </w:hyperlink>
      <w:r>
        <w:rPr>
          <w:rFonts w:eastAsia="Calibri"/>
        </w:rPr>
        <w:t xml:space="preserve"> [online exhibition catalogue], 2 October 2020 to 28 February 2021, Museum of Contemporary Art (MCA), Sydney, accessed 17 November 2025.</w:t>
      </w:r>
    </w:p>
    <w:p w14:paraId="62E2C1B8" w14:textId="77777777" w:rsidR="00750623" w:rsidRDefault="00750623" w:rsidP="00750623">
      <w:r>
        <w:t xml:space="preserve">Life Without Barriers (2022) </w:t>
      </w:r>
      <w:hyperlink r:id="rId120" w:history="1">
        <w:r w:rsidRPr="009D79EC">
          <w:rPr>
            <w:rStyle w:val="Hyperlink"/>
            <w:i/>
            <w:iCs/>
          </w:rPr>
          <w:t>Did you know these famous Aussies are neurodivergent?</w:t>
        </w:r>
      </w:hyperlink>
      <w:r>
        <w:t xml:space="preserve">, </w:t>
      </w:r>
      <w:r w:rsidRPr="009D79EC">
        <w:t xml:space="preserve">Life </w:t>
      </w:r>
      <w:r>
        <w:t>Wi</w:t>
      </w:r>
      <w:r w:rsidRPr="009D79EC">
        <w:t xml:space="preserve">thout </w:t>
      </w:r>
      <w:r>
        <w:t>B</w:t>
      </w:r>
      <w:r w:rsidRPr="009D79EC">
        <w:t>arriers</w:t>
      </w:r>
      <w:r>
        <w:t xml:space="preserve"> website, accessed 1 August 2025.</w:t>
      </w:r>
    </w:p>
    <w:p w14:paraId="3D629FE9" w14:textId="37959DD2" w:rsidR="003123A3" w:rsidRDefault="003123A3" w:rsidP="00EC7F18">
      <w:bookmarkStart w:id="228" w:name="_Hlk214531607"/>
      <w:r>
        <w:t xml:space="preserve">Literary Terms (n.d.) </w:t>
      </w:r>
      <w:hyperlink r:id="rId121" w:history="1">
        <w:r w:rsidRPr="003123A3">
          <w:rPr>
            <w:rStyle w:val="Hyperlink"/>
            <w:i/>
            <w:iCs/>
          </w:rPr>
          <w:t>Literary Terms</w:t>
        </w:r>
      </w:hyperlink>
      <w:r>
        <w:t xml:space="preserve"> [website], accessed 17 November 2025.</w:t>
      </w:r>
    </w:p>
    <w:p w14:paraId="7E9494B6" w14:textId="7EA2D252" w:rsidR="00E224C3" w:rsidRPr="00C40F92" w:rsidRDefault="00E224C3" w:rsidP="00EC7F18">
      <w:r w:rsidRPr="003123A3">
        <w:t>Matthews E (</w:t>
      </w:r>
      <w:r w:rsidR="00990BC1" w:rsidRPr="003123A3">
        <w:t>202</w:t>
      </w:r>
      <w:r w:rsidR="00042F2F" w:rsidRPr="003123A3">
        <w:t>0</w:t>
      </w:r>
      <w:r w:rsidR="00990BC1" w:rsidRPr="003123A3">
        <w:t xml:space="preserve">) </w:t>
      </w:r>
      <w:r w:rsidR="00990BC1" w:rsidRPr="003123A3">
        <w:rPr>
          <w:i/>
        </w:rPr>
        <w:t>The Pu</w:t>
      </w:r>
      <w:r w:rsidR="00990BC1" w:rsidRPr="003123A3">
        <w:rPr>
          <w:i/>
          <w:iCs/>
        </w:rPr>
        <w:t>r</w:t>
      </w:r>
      <w:r w:rsidR="00990BC1" w:rsidRPr="003123A3">
        <w:rPr>
          <w:i/>
        </w:rPr>
        <w:t>ges</w:t>
      </w:r>
      <w:r w:rsidR="007B6124" w:rsidRPr="003123A3">
        <w:rPr>
          <w:iCs/>
        </w:rPr>
        <w:t xml:space="preserve"> [unpublished HSC work</w:t>
      </w:r>
      <w:r w:rsidR="003123A3" w:rsidRPr="003123A3">
        <w:rPr>
          <w:iCs/>
        </w:rPr>
        <w:t>], NSW</w:t>
      </w:r>
      <w:r w:rsidR="00750A2A" w:rsidRPr="003123A3">
        <w:rPr>
          <w:i/>
          <w:iCs/>
        </w:rPr>
        <w:t>.</w:t>
      </w:r>
      <w:r w:rsidR="00C40F92" w:rsidRPr="003123A3">
        <w:t xml:space="preserve"> </w:t>
      </w:r>
      <w:r w:rsidR="00120B53" w:rsidRPr="003123A3">
        <w:t>This work is an unpublished work sample from a student who completed her HSC in 2020</w:t>
      </w:r>
      <w:r w:rsidR="00042F2F" w:rsidRPr="003123A3">
        <w:t>.</w:t>
      </w:r>
      <w:r w:rsidR="00750623" w:rsidRPr="003123A3">
        <w:t xml:space="preserve"> </w:t>
      </w:r>
      <w:r w:rsidR="00C40F92" w:rsidRPr="003123A3">
        <w:t xml:space="preserve">Reproduced and made available for copying and communication by NSW Department of Education for its educational purposes with the permission of </w:t>
      </w:r>
      <w:r w:rsidR="00601A45" w:rsidRPr="003123A3">
        <w:t>Eva Matthews</w:t>
      </w:r>
      <w:r w:rsidR="00C40F92" w:rsidRPr="003123A3">
        <w:t>. This resource is licensed in perpetuity.</w:t>
      </w:r>
    </w:p>
    <w:bookmarkEnd w:id="228"/>
    <w:p w14:paraId="654F0E9D" w14:textId="77777777" w:rsidR="000C1FD8" w:rsidRPr="00EC7F18" w:rsidRDefault="000C1FD8" w:rsidP="000C1FD8">
      <w:pPr>
        <w:rPr>
          <w:rFonts w:eastAsia="Calibri"/>
        </w:rPr>
      </w:pPr>
      <w:r>
        <w:rPr>
          <w:rFonts w:eastAsia="Calibri"/>
        </w:rPr>
        <w:t>MCA</w:t>
      </w:r>
      <w:r w:rsidRPr="00B42365">
        <w:rPr>
          <w:rFonts w:eastAsia="Calibri"/>
        </w:rPr>
        <w:t xml:space="preserve"> Australia (10 December 2020) ‘</w:t>
      </w:r>
      <w:hyperlink r:id="rId122" w:history="1">
        <w:r w:rsidRPr="009D79EC">
          <w:rPr>
            <w:rStyle w:val="Hyperlink"/>
          </w:rPr>
          <w:t>Lindy Lee: Moon in a Dew Drop</w:t>
        </w:r>
      </w:hyperlink>
      <w:r w:rsidRPr="009D79EC">
        <w:rPr>
          <w:rStyle w:val="Hyperlink"/>
        </w:rPr>
        <w:t>’</w:t>
      </w:r>
      <w:r w:rsidRPr="00B42365">
        <w:rPr>
          <w:rFonts w:eastAsia="Calibri"/>
        </w:rPr>
        <w:t xml:space="preserve"> [video], </w:t>
      </w:r>
      <w:r w:rsidRPr="00B42365">
        <w:rPr>
          <w:rFonts w:eastAsia="Calibri"/>
          <w:i/>
          <w:iCs/>
        </w:rPr>
        <w:t>MCA Australia,</w:t>
      </w:r>
      <w:r w:rsidRPr="00B42365">
        <w:rPr>
          <w:rFonts w:eastAsia="Calibri"/>
        </w:rPr>
        <w:t xml:space="preserve"> YouTube, accessed </w:t>
      </w:r>
      <w:r>
        <w:t>1 August</w:t>
      </w:r>
      <w:r w:rsidRPr="00B42365">
        <w:rPr>
          <w:rFonts w:eastAsia="Calibri"/>
        </w:rPr>
        <w:t xml:space="preserve"> 2025</w:t>
      </w:r>
      <w:r>
        <w:rPr>
          <w:rFonts w:eastAsia="Calibri"/>
        </w:rPr>
        <w:t>.</w:t>
      </w:r>
    </w:p>
    <w:p w14:paraId="441F5FE5" w14:textId="25197546" w:rsidR="001318CB" w:rsidRPr="00EC7F18" w:rsidRDefault="00741DFF" w:rsidP="00EC7F18">
      <w:pPr>
        <w:rPr>
          <w:rFonts w:eastAsia="Calibri"/>
        </w:rPr>
      </w:pPr>
      <w:r w:rsidRPr="00CF66EE">
        <w:rPr>
          <w:rFonts w:eastAsia="Calibri"/>
        </w:rPr>
        <w:t>Mitchell P</w:t>
      </w:r>
      <w:r w:rsidR="00D823BA" w:rsidRPr="00CF66EE">
        <w:rPr>
          <w:rFonts w:eastAsia="Calibri"/>
        </w:rPr>
        <w:t xml:space="preserve"> (2017)</w:t>
      </w:r>
      <w:r w:rsidRPr="00CF66EE">
        <w:rPr>
          <w:rFonts w:eastAsia="Calibri"/>
        </w:rPr>
        <w:t xml:space="preserve"> </w:t>
      </w:r>
      <w:hyperlink r:id="rId123" w:history="1">
        <w:r w:rsidR="00D823BA" w:rsidRPr="00CF66EE">
          <w:rPr>
            <w:rStyle w:val="Hyperlink"/>
            <w:rFonts w:eastAsia="Calibri"/>
            <w:i/>
            <w:iCs/>
          </w:rPr>
          <w:t>Critical thinking tools – the CRAP test</w:t>
        </w:r>
      </w:hyperlink>
      <w:r w:rsidRPr="00CF66EE">
        <w:rPr>
          <w:rFonts w:eastAsia="Calibri"/>
        </w:rPr>
        <w:t>,</w:t>
      </w:r>
      <w:r w:rsidR="00D823BA" w:rsidRPr="00CF66EE">
        <w:rPr>
          <w:rFonts w:eastAsia="Calibri"/>
        </w:rPr>
        <w:t xml:space="preserve"> </w:t>
      </w:r>
      <w:r w:rsidR="00D823BA" w:rsidRPr="00CF66EE">
        <w:rPr>
          <w:rFonts w:eastAsia="Calibri"/>
          <w:iCs/>
        </w:rPr>
        <w:t>Teacher magazine</w:t>
      </w:r>
      <w:r w:rsidR="00D23330" w:rsidRPr="00CF66EE">
        <w:rPr>
          <w:rFonts w:eastAsia="Calibri"/>
          <w:i/>
          <w:iCs/>
        </w:rPr>
        <w:t xml:space="preserve"> </w:t>
      </w:r>
      <w:r w:rsidR="00601A45" w:rsidRPr="00CF66EE">
        <w:rPr>
          <w:rFonts w:eastAsia="Calibri"/>
        </w:rPr>
        <w:t>w</w:t>
      </w:r>
      <w:r w:rsidR="00D823BA" w:rsidRPr="00CF66EE">
        <w:rPr>
          <w:rFonts w:eastAsia="Calibri"/>
        </w:rPr>
        <w:t>ebsite</w:t>
      </w:r>
      <w:r w:rsidR="00601A45" w:rsidRPr="00CF66EE">
        <w:rPr>
          <w:rFonts w:eastAsia="Calibri"/>
        </w:rPr>
        <w:t>,</w:t>
      </w:r>
      <w:r w:rsidR="00D823BA" w:rsidRPr="00CF66EE">
        <w:rPr>
          <w:rFonts w:eastAsia="Calibri"/>
        </w:rPr>
        <w:t xml:space="preserve"> accessed 28 August 2025</w:t>
      </w:r>
      <w:r w:rsidR="000C1FD8" w:rsidRPr="00CF66EE">
        <w:rPr>
          <w:rFonts w:eastAsia="Calibri"/>
        </w:rPr>
        <w:t>.</w:t>
      </w:r>
    </w:p>
    <w:p w14:paraId="4F11CB34" w14:textId="07CB9B7B" w:rsidR="000C1FD8" w:rsidRDefault="000C1FD8" w:rsidP="000C1FD8">
      <w:bookmarkStart w:id="229" w:name="_Hlk214270666"/>
      <w:r w:rsidRPr="00E674E8">
        <w:t>Money J (2021) ‘</w:t>
      </w:r>
      <w:r>
        <w:t>i</w:t>
      </w:r>
      <w:r w:rsidRPr="00E674E8">
        <w:t xml:space="preserve">f I write a poem’ in </w:t>
      </w:r>
      <w:r w:rsidRPr="00AA4FCB">
        <w:rPr>
          <w:rStyle w:val="Emphasis"/>
        </w:rPr>
        <w:t>how to make a basket</w:t>
      </w:r>
      <w:r w:rsidRPr="00E674E8">
        <w:t>, University of Queensland Press, Brisbane</w:t>
      </w:r>
      <w:r>
        <w:t>.</w:t>
      </w:r>
      <w:r w:rsidRPr="006B0220">
        <w:t xml:space="preserve"> Reproduced and made available for copying and communication by NSW Department of Education for its educational purposes with the permission of University of Queensland Press.</w:t>
      </w:r>
      <w:r>
        <w:t xml:space="preserve"> </w:t>
      </w:r>
      <w:r w:rsidRPr="005A7B38">
        <w:t>This resource is licensed up until September 202</w:t>
      </w:r>
      <w:r>
        <w:t>8</w:t>
      </w:r>
      <w:r w:rsidRPr="005A7B38">
        <w:t>.</w:t>
      </w:r>
    </w:p>
    <w:bookmarkEnd w:id="229"/>
    <w:p w14:paraId="759CF6FA" w14:textId="77777777" w:rsidR="000C1FD8" w:rsidRPr="0010203A" w:rsidRDefault="000C1FD8" w:rsidP="000C1FD8">
      <w:r w:rsidRPr="0010203A">
        <w:t xml:space="preserve">Moss C and Brookhart S (2019) </w:t>
      </w:r>
      <w:r w:rsidRPr="0010203A">
        <w:rPr>
          <w:i/>
          <w:iCs/>
        </w:rPr>
        <w:t xml:space="preserve">Advancing Formative Assessment in Every Classroom: A Guide for Instructional Leaders, </w:t>
      </w:r>
      <w:r w:rsidRPr="0010203A">
        <w:t xml:space="preserve">2nd </w:t>
      </w:r>
      <w:proofErr w:type="spellStart"/>
      <w:r w:rsidRPr="0010203A">
        <w:t>edn</w:t>
      </w:r>
      <w:proofErr w:type="spellEnd"/>
      <w:r w:rsidRPr="0010203A">
        <w:t>, Association for Supervision and Curriculum Development (ASCD), United States.</w:t>
      </w:r>
    </w:p>
    <w:p w14:paraId="7E985A01" w14:textId="43E43AD5" w:rsidR="00652614" w:rsidRDefault="001901BE" w:rsidP="0086075E">
      <w:r w:rsidRPr="00CF66EE">
        <w:t>National Library of Australia</w:t>
      </w:r>
      <w:r w:rsidR="00652614" w:rsidRPr="00CF66EE">
        <w:t xml:space="preserve"> (n.d.) </w:t>
      </w:r>
      <w:hyperlink r:id="rId124" w:history="1">
        <w:r w:rsidR="001C7390" w:rsidRPr="00CF66EE">
          <w:rPr>
            <w:rStyle w:val="Hyperlink"/>
            <w:i/>
            <w:iCs/>
          </w:rPr>
          <w:t>National Library of Australia</w:t>
        </w:r>
      </w:hyperlink>
      <w:r w:rsidR="00823257" w:rsidRPr="00CF66EE">
        <w:t xml:space="preserve"> </w:t>
      </w:r>
      <w:r w:rsidR="00CF66EE" w:rsidRPr="00CF66EE">
        <w:t>[</w:t>
      </w:r>
      <w:r w:rsidR="001C7390" w:rsidRPr="00CF66EE">
        <w:t>website</w:t>
      </w:r>
      <w:r w:rsidR="00CF66EE" w:rsidRPr="00CF66EE">
        <w:t>]</w:t>
      </w:r>
      <w:r w:rsidR="00823257" w:rsidRPr="00CF66EE">
        <w:t>, accessed 14 November 2025.</w:t>
      </w:r>
    </w:p>
    <w:p w14:paraId="182ECF6A" w14:textId="07E59A1A" w:rsidR="004F695D" w:rsidRDefault="00D84CCE" w:rsidP="0086075E">
      <w:r w:rsidRPr="00AA7527">
        <w:lastRenderedPageBreak/>
        <w:t xml:space="preserve">NESA (NSW Education Standards Authority) </w:t>
      </w:r>
      <w:r w:rsidR="004F695D" w:rsidRPr="004F695D">
        <w:t>(20</w:t>
      </w:r>
      <w:r w:rsidR="004F695D">
        <w:t>17</w:t>
      </w:r>
      <w:r w:rsidR="004F695D" w:rsidRPr="004F695D">
        <w:t>) ‘</w:t>
      </w:r>
      <w:hyperlink r:id="rId125" w:anchor="toc-assessment-and-exam-information-and-support:~:text=English%20Stage%206%20%E2%80%93%20Module%20C%3A%20The%20Craft%20of%20Writing%20%E2%80%93%20FAQ%20and%20Exam%20Information%20(PDF%20206.39KB)" w:history="1">
        <w:r w:rsidR="004F695D" w:rsidRPr="00964D0C">
          <w:rPr>
            <w:rStyle w:val="Hyperlink"/>
          </w:rPr>
          <w:t>English Stage 6 – Module C: The Craft of Writing – FAQ and Exam Information</w:t>
        </w:r>
      </w:hyperlink>
      <w:r w:rsidR="004F695D" w:rsidRPr="004F695D">
        <w:rPr>
          <w:i/>
          <w:iCs/>
        </w:rPr>
        <w:t>’</w:t>
      </w:r>
      <w:r w:rsidR="004F695D" w:rsidRPr="004F695D">
        <w:t xml:space="preserve">, </w:t>
      </w:r>
      <w:r w:rsidR="004F695D" w:rsidRPr="00964D0C">
        <w:rPr>
          <w:i/>
          <w:iCs/>
        </w:rPr>
        <w:t>English Advanced Stage 6 Syllabus (2017)</w:t>
      </w:r>
      <w:r w:rsidR="004F695D" w:rsidRPr="004F695D">
        <w:t>, NESA website, accessed 1 August 2025.</w:t>
      </w:r>
    </w:p>
    <w:p w14:paraId="74F254D1" w14:textId="5D4BB6F3" w:rsidR="00E55E24" w:rsidRDefault="004F695D" w:rsidP="0086075E">
      <w:r>
        <w:t xml:space="preserve">NESA </w:t>
      </w:r>
      <w:r w:rsidR="000C1FD8" w:rsidRPr="00AA7527">
        <w:t>(202</w:t>
      </w:r>
      <w:r w:rsidR="000C1FD8">
        <w:t>3</w:t>
      </w:r>
      <w:r w:rsidR="000C1FD8" w:rsidRPr="00AA7527">
        <w:t>)</w:t>
      </w:r>
      <w:r w:rsidR="000C1FD8">
        <w:t xml:space="preserve"> </w:t>
      </w:r>
      <w:hyperlink r:id="rId126" w:history="1">
        <w:r w:rsidR="000C1FD8" w:rsidRPr="00BA09C6">
          <w:rPr>
            <w:rStyle w:val="Hyperlink"/>
            <w:i/>
            <w:iCs/>
          </w:rPr>
          <w:t>Aboriginal and Torres Strait Islander principles and protocols</w:t>
        </w:r>
      </w:hyperlink>
      <w:r w:rsidR="000C1FD8">
        <w:t>,</w:t>
      </w:r>
      <w:r w:rsidR="000C1FD8" w:rsidRPr="0046272C">
        <w:t xml:space="preserve"> </w:t>
      </w:r>
      <w:r w:rsidR="000C1FD8">
        <w:t>NESA</w:t>
      </w:r>
      <w:r w:rsidR="000C1FD8" w:rsidRPr="00BA09C6">
        <w:t xml:space="preserve"> website</w:t>
      </w:r>
      <w:r w:rsidR="000C1FD8" w:rsidRPr="0046272C">
        <w:t xml:space="preserve">, accessed </w:t>
      </w:r>
      <w:r w:rsidR="000C1FD8">
        <w:t xml:space="preserve">1 August </w:t>
      </w:r>
      <w:r w:rsidR="000C1FD8" w:rsidRPr="0046272C">
        <w:t>2025.</w:t>
      </w:r>
    </w:p>
    <w:p w14:paraId="1FE52D00" w14:textId="77777777" w:rsidR="000C1FD8" w:rsidRDefault="000C1FD8" w:rsidP="000C1FD8">
      <w:r>
        <w:t>Neuroscience News (15 December 2024) ‘</w:t>
      </w:r>
      <w:hyperlink r:id="rId127" w:history="1">
        <w:r w:rsidRPr="004505D3">
          <w:rPr>
            <w:rStyle w:val="Hyperlink"/>
          </w:rPr>
          <w:t>Reading Reshapes the Brain and Promotes Social Connections</w:t>
        </w:r>
      </w:hyperlink>
      <w:r>
        <w:t xml:space="preserve">’ [video], </w:t>
      </w:r>
      <w:r w:rsidRPr="00BA09C6">
        <w:rPr>
          <w:i/>
          <w:iCs/>
        </w:rPr>
        <w:t>Neuroscience News</w:t>
      </w:r>
      <w:r>
        <w:t xml:space="preserve">, </w:t>
      </w:r>
      <w:r w:rsidRPr="00BA09C6">
        <w:t>YouTube,</w:t>
      </w:r>
      <w:r w:rsidRPr="00EE56E2">
        <w:t xml:space="preserve"> </w:t>
      </w:r>
      <w:r w:rsidRPr="00FC5653">
        <w:t xml:space="preserve">accessed </w:t>
      </w:r>
      <w:r>
        <w:t>1 August</w:t>
      </w:r>
      <w:r w:rsidRPr="00FC5653">
        <w:t xml:space="preserve"> 2025</w:t>
      </w:r>
      <w:r>
        <w:t>.</w:t>
      </w:r>
    </w:p>
    <w:p w14:paraId="5524A6D3" w14:textId="77777777" w:rsidR="00BB3126" w:rsidRDefault="00BB3126" w:rsidP="00BB3126">
      <w:pPr>
        <w:rPr>
          <w:rFonts w:eastAsia="Calibri"/>
        </w:rPr>
      </w:pPr>
      <w:bookmarkStart w:id="230" w:name="_Hlk214270672"/>
      <w:r w:rsidRPr="008778DB">
        <w:rPr>
          <w:rFonts w:eastAsia="Calibri"/>
        </w:rPr>
        <w:t xml:space="preserve">Pearson N (5 November 2014) </w:t>
      </w:r>
      <w:hyperlink r:id="rId128" w:history="1">
        <w:r w:rsidRPr="008778DB">
          <w:rPr>
            <w:rFonts w:eastAsia="Calibri"/>
            <w:color w:val="001C4A"/>
            <w:u w:val="single"/>
          </w:rPr>
          <w:t>‘Noel Pearson</w:t>
        </w:r>
        <w:r>
          <w:rPr>
            <w:rFonts w:eastAsia="Calibri"/>
            <w:color w:val="001C4A"/>
            <w:u w:val="single"/>
          </w:rPr>
          <w:t>’</w:t>
        </w:r>
        <w:r w:rsidRPr="008778DB">
          <w:rPr>
            <w:rFonts w:eastAsia="Calibri"/>
            <w:color w:val="001C4A"/>
            <w:u w:val="single"/>
          </w:rPr>
          <w:t>s eulogy for Gough Whitlam in full’</w:t>
        </w:r>
      </w:hyperlink>
      <w:r w:rsidRPr="008778DB">
        <w:rPr>
          <w:rFonts w:eastAsia="Calibri"/>
        </w:rPr>
        <w:t xml:space="preserve">, </w:t>
      </w:r>
      <w:r w:rsidRPr="008778DB">
        <w:rPr>
          <w:rFonts w:eastAsia="Calibri"/>
          <w:i/>
        </w:rPr>
        <w:t>The Sydney Morning Herald</w:t>
      </w:r>
      <w:r>
        <w:rPr>
          <w:rFonts w:eastAsia="Calibri"/>
          <w:i/>
        </w:rPr>
        <w:t>,</w:t>
      </w:r>
      <w:r>
        <w:rPr>
          <w:rFonts w:eastAsia="Calibri"/>
          <w:iCs/>
        </w:rPr>
        <w:t xml:space="preserve"> </w:t>
      </w:r>
      <w:r w:rsidRPr="008778DB">
        <w:rPr>
          <w:rFonts w:eastAsia="Calibri"/>
        </w:rPr>
        <w:t xml:space="preserve">accessed </w:t>
      </w:r>
      <w:r>
        <w:t>1 August</w:t>
      </w:r>
      <w:r w:rsidRPr="008778DB">
        <w:rPr>
          <w:rFonts w:eastAsia="Calibri"/>
        </w:rPr>
        <w:t xml:space="preserve"> 2025</w:t>
      </w:r>
      <w:r>
        <w:rPr>
          <w:rFonts w:eastAsia="Calibri"/>
        </w:rPr>
        <w:t xml:space="preserve">. </w:t>
      </w:r>
      <w:r w:rsidRPr="006B0220">
        <w:rPr>
          <w:rFonts w:eastAsia="Calibri"/>
        </w:rPr>
        <w:t xml:space="preserve">Reproduced and made available for copying and communication by NSW Department of Education for its educational purposes with the permission of </w:t>
      </w:r>
      <w:r>
        <w:rPr>
          <w:rFonts w:eastAsia="Calibri"/>
        </w:rPr>
        <w:t>Noel Pearson</w:t>
      </w:r>
      <w:r w:rsidRPr="006B0220">
        <w:rPr>
          <w:rFonts w:eastAsia="Calibri"/>
        </w:rPr>
        <w:t>.</w:t>
      </w:r>
      <w:r>
        <w:rPr>
          <w:rFonts w:eastAsia="Calibri"/>
        </w:rPr>
        <w:t xml:space="preserve"> </w:t>
      </w:r>
      <w:r w:rsidRPr="00B43030">
        <w:rPr>
          <w:rFonts w:eastAsia="Calibri"/>
        </w:rPr>
        <w:t>Th</w:t>
      </w:r>
      <w:r>
        <w:rPr>
          <w:rFonts w:eastAsia="Calibri"/>
        </w:rPr>
        <w:t xml:space="preserve">is </w:t>
      </w:r>
      <w:r w:rsidRPr="00B43030">
        <w:rPr>
          <w:rFonts w:eastAsia="Calibri"/>
        </w:rPr>
        <w:t>resource is licensed</w:t>
      </w:r>
      <w:r>
        <w:rPr>
          <w:rFonts w:eastAsia="Calibri"/>
        </w:rPr>
        <w:t xml:space="preserve"> in perpetuity</w:t>
      </w:r>
      <w:r w:rsidRPr="00B43030">
        <w:rPr>
          <w:rFonts w:eastAsia="Calibri"/>
        </w:rPr>
        <w:t>.</w:t>
      </w:r>
    </w:p>
    <w:bookmarkEnd w:id="230"/>
    <w:p w14:paraId="0E90A785" w14:textId="12B7A3E2" w:rsidR="0094430F" w:rsidRPr="00C544E3" w:rsidRDefault="0094430F" w:rsidP="0086075E">
      <w:pPr>
        <w:rPr>
          <w:rFonts w:eastAsia="Calibri"/>
        </w:rPr>
      </w:pPr>
      <w:r w:rsidRPr="00E4663C">
        <w:t>Poetry Foundation</w:t>
      </w:r>
      <w:r w:rsidR="00555737" w:rsidRPr="00E4663C">
        <w:t xml:space="preserve"> </w:t>
      </w:r>
      <w:r w:rsidR="00CE7FE7" w:rsidRPr="00E4663C">
        <w:t>(n.d.)</w:t>
      </w:r>
      <w:r w:rsidR="00555737" w:rsidRPr="00E4663C">
        <w:t xml:space="preserve"> </w:t>
      </w:r>
      <w:hyperlink r:id="rId129" w:history="1">
        <w:r w:rsidR="0022743E" w:rsidRPr="00E4663C">
          <w:rPr>
            <w:rStyle w:val="Hyperlink"/>
            <w:i/>
            <w:iCs/>
          </w:rPr>
          <w:t>Glossary of Poetic Terms</w:t>
        </w:r>
      </w:hyperlink>
      <w:r w:rsidR="0022743E" w:rsidRPr="00E4663C">
        <w:t>, Poetry Foundation</w:t>
      </w:r>
      <w:r w:rsidR="00294F12" w:rsidRPr="00E4663C">
        <w:t xml:space="preserve"> website, accessed 14 November 2025</w:t>
      </w:r>
      <w:r w:rsidR="00BB3126" w:rsidRPr="00E4663C">
        <w:t>.</w:t>
      </w:r>
    </w:p>
    <w:p w14:paraId="30D2D7E5" w14:textId="77777777" w:rsidR="00BB3126" w:rsidRPr="00C544E3" w:rsidRDefault="00BB3126" w:rsidP="00BB3126">
      <w:pPr>
        <w:rPr>
          <w:rFonts w:eastAsia="Calibri"/>
        </w:rPr>
      </w:pPr>
      <w:r w:rsidRPr="00547B63">
        <w:rPr>
          <w:rFonts w:eastAsia="Calibri"/>
        </w:rPr>
        <w:t xml:space="preserve">The Organisation for Economic Co-operation and Development </w:t>
      </w:r>
      <w:r>
        <w:rPr>
          <w:rFonts w:eastAsia="Calibri"/>
        </w:rPr>
        <w:t xml:space="preserve">(OECD) (2022) </w:t>
      </w:r>
      <w:hyperlink r:id="rId130" w:history="1">
        <w:r w:rsidRPr="008E5DDF">
          <w:rPr>
            <w:rStyle w:val="Hyperlink"/>
            <w:rFonts w:eastAsia="Calibri"/>
            <w:i/>
            <w:iCs/>
          </w:rPr>
          <w:t xml:space="preserve">Creative </w:t>
        </w:r>
        <w:r>
          <w:rPr>
            <w:rStyle w:val="Hyperlink"/>
            <w:rFonts w:eastAsia="Calibri"/>
            <w:i/>
            <w:iCs/>
          </w:rPr>
          <w:t>t</w:t>
        </w:r>
        <w:r w:rsidRPr="008E5DDF">
          <w:rPr>
            <w:rStyle w:val="Hyperlink"/>
            <w:rFonts w:eastAsia="Calibri"/>
            <w:i/>
            <w:iCs/>
          </w:rPr>
          <w:t>hinking</w:t>
        </w:r>
      </w:hyperlink>
      <w:r>
        <w:t>, OECD</w:t>
      </w:r>
      <w:r>
        <w:rPr>
          <w:rFonts w:eastAsia="Calibri"/>
        </w:rPr>
        <w:t xml:space="preserve"> website, </w:t>
      </w:r>
      <w:r w:rsidRPr="00A66DA0">
        <w:rPr>
          <w:rFonts w:eastAsia="Calibri"/>
        </w:rPr>
        <w:t xml:space="preserve">accessed </w:t>
      </w:r>
      <w:r>
        <w:t>19 September</w:t>
      </w:r>
      <w:r w:rsidRPr="00A66DA0">
        <w:rPr>
          <w:rFonts w:eastAsia="Calibri"/>
        </w:rPr>
        <w:t xml:space="preserve"> 2025</w:t>
      </w:r>
      <w:r>
        <w:rPr>
          <w:rFonts w:eastAsia="Calibri"/>
        </w:rPr>
        <w:t>.</w:t>
      </w:r>
    </w:p>
    <w:p w14:paraId="23B1273D" w14:textId="77777777" w:rsidR="00BB3126" w:rsidRPr="00C544E3" w:rsidRDefault="00BB3126" w:rsidP="00BB3126">
      <w:r w:rsidRPr="00C544E3">
        <w:t xml:space="preserve">Quigley A (2018) </w:t>
      </w:r>
      <w:r w:rsidRPr="00C544E3">
        <w:rPr>
          <w:i/>
        </w:rPr>
        <w:t xml:space="preserve">Closing the </w:t>
      </w:r>
      <w:r>
        <w:rPr>
          <w:i/>
        </w:rPr>
        <w:t>V</w:t>
      </w:r>
      <w:r w:rsidRPr="00C544E3">
        <w:rPr>
          <w:i/>
        </w:rPr>
        <w:t xml:space="preserve">ocabulary </w:t>
      </w:r>
      <w:r>
        <w:rPr>
          <w:i/>
        </w:rPr>
        <w:t>G</w:t>
      </w:r>
      <w:r w:rsidRPr="00C544E3">
        <w:rPr>
          <w:i/>
        </w:rPr>
        <w:t>ap</w:t>
      </w:r>
      <w:r w:rsidRPr="00C544E3">
        <w:t>, Routledge, GB.</w:t>
      </w:r>
    </w:p>
    <w:p w14:paraId="5E3B07BB" w14:textId="77777777" w:rsidR="00BB3126" w:rsidRDefault="00BB3126" w:rsidP="00BB3126">
      <w:r w:rsidRPr="00C544E3">
        <w:t xml:space="preserve">Quigley A (2020) </w:t>
      </w:r>
      <w:r w:rsidRPr="00C544E3">
        <w:rPr>
          <w:i/>
        </w:rPr>
        <w:t xml:space="preserve">Closing the </w:t>
      </w:r>
      <w:r>
        <w:rPr>
          <w:i/>
        </w:rPr>
        <w:t>R</w:t>
      </w:r>
      <w:r w:rsidRPr="00C544E3">
        <w:rPr>
          <w:i/>
        </w:rPr>
        <w:t xml:space="preserve">eading </w:t>
      </w:r>
      <w:r>
        <w:rPr>
          <w:i/>
        </w:rPr>
        <w:t>G</w:t>
      </w:r>
      <w:r w:rsidRPr="00C544E3">
        <w:rPr>
          <w:i/>
        </w:rPr>
        <w:t>ap</w:t>
      </w:r>
      <w:r w:rsidRPr="00C544E3">
        <w:t>, Routledge, GB.</w:t>
      </w:r>
    </w:p>
    <w:p w14:paraId="19A47018" w14:textId="54C43734" w:rsidR="00BB3126" w:rsidRPr="0023148B" w:rsidRDefault="00BB3126" w:rsidP="00BB3126">
      <w:r>
        <w:t xml:space="preserve">Quigley A (2022) </w:t>
      </w:r>
      <w:r>
        <w:rPr>
          <w:i/>
          <w:iCs/>
        </w:rPr>
        <w:t>Closing the Writing Gap</w:t>
      </w:r>
      <w:r>
        <w:t>, Routledge, GB.</w:t>
      </w:r>
    </w:p>
    <w:p w14:paraId="1916783C" w14:textId="1F5A3CC0" w:rsidR="00994024" w:rsidRDefault="00D55160" w:rsidP="00647667">
      <w:r w:rsidRPr="007E7C39">
        <w:t>Reach Out Australia (n.d.)</w:t>
      </w:r>
      <w:r w:rsidR="007E7C39">
        <w:t xml:space="preserve"> </w:t>
      </w:r>
      <w:hyperlink r:id="rId131" w:history="1">
        <w:r w:rsidR="007E7C39" w:rsidRPr="00964D0C">
          <w:rPr>
            <w:rStyle w:val="Hyperlink"/>
            <w:i/>
            <w:iCs/>
          </w:rPr>
          <w:t>Reach Out Australia</w:t>
        </w:r>
      </w:hyperlink>
      <w:r w:rsidR="007E7C39">
        <w:t xml:space="preserve"> [website], accessed 17 November 2025.</w:t>
      </w:r>
    </w:p>
    <w:p w14:paraId="6D282FC1" w14:textId="17E6CD4D" w:rsidR="00110FF6" w:rsidRPr="0070222B" w:rsidRDefault="00110FF6" w:rsidP="00BB3126">
      <w:r w:rsidRPr="00BB3126">
        <w:t xml:space="preserve">State Library </w:t>
      </w:r>
      <w:r w:rsidR="0070222B">
        <w:t xml:space="preserve">of </w:t>
      </w:r>
      <w:r w:rsidRPr="00BB3126">
        <w:t xml:space="preserve">NSW (n.d.) </w:t>
      </w:r>
      <w:hyperlink r:id="rId132" w:history="1">
        <w:r w:rsidRPr="0070222B">
          <w:rPr>
            <w:rStyle w:val="Hyperlink"/>
            <w:i/>
            <w:iCs/>
          </w:rPr>
          <w:t xml:space="preserve">State Library </w:t>
        </w:r>
        <w:r w:rsidR="0070222B" w:rsidRPr="0070222B">
          <w:rPr>
            <w:rStyle w:val="Hyperlink"/>
            <w:i/>
            <w:iCs/>
          </w:rPr>
          <w:t xml:space="preserve">of </w:t>
        </w:r>
        <w:r w:rsidRPr="0070222B">
          <w:rPr>
            <w:rStyle w:val="Hyperlink"/>
            <w:i/>
            <w:iCs/>
          </w:rPr>
          <w:t>NSW</w:t>
        </w:r>
      </w:hyperlink>
      <w:r w:rsidR="00BB3126" w:rsidRPr="0070222B">
        <w:t xml:space="preserve"> [</w:t>
      </w:r>
      <w:r w:rsidRPr="0070222B">
        <w:t>website</w:t>
      </w:r>
      <w:r w:rsidR="00BB3126" w:rsidRPr="0070222B">
        <w:t>],</w:t>
      </w:r>
      <w:r w:rsidRPr="0070222B">
        <w:t xml:space="preserve"> accessed 13 November 2025</w:t>
      </w:r>
      <w:r w:rsidR="0070222B">
        <w:t>.</w:t>
      </w:r>
    </w:p>
    <w:p w14:paraId="2EFF8CD2" w14:textId="79749C2D" w:rsidR="0070222B" w:rsidRDefault="00706069" w:rsidP="00BB3126">
      <w:r w:rsidRPr="00706069">
        <w:t xml:space="preserve">State of New South Wales (Department of Education) </w:t>
      </w:r>
      <w:bookmarkStart w:id="231" w:name="_Hlk198468082"/>
      <w:bookmarkStart w:id="232" w:name="_Hlk198468766"/>
      <w:r w:rsidR="0070222B" w:rsidRPr="008778DB">
        <w:t xml:space="preserve">(n.d.) </w:t>
      </w:r>
      <w:hyperlink r:id="rId133" w:history="1">
        <w:r w:rsidR="0070222B" w:rsidRPr="008E5DDF">
          <w:rPr>
            <w:rStyle w:val="Hyperlink"/>
            <w:i/>
            <w:iCs/>
          </w:rPr>
          <w:t>Digital Learning Selecto</w:t>
        </w:r>
        <w:r w:rsidR="0070222B" w:rsidRPr="00C3423F">
          <w:rPr>
            <w:rStyle w:val="Hyperlink"/>
          </w:rPr>
          <w:t>r</w:t>
        </w:r>
      </w:hyperlink>
      <w:bookmarkEnd w:id="231"/>
      <w:bookmarkEnd w:id="232"/>
      <w:r w:rsidR="0070222B" w:rsidRPr="00C3423F">
        <w:t>,</w:t>
      </w:r>
      <w:r w:rsidR="0070222B" w:rsidRPr="008778DB">
        <w:t xml:space="preserve"> NSW Department of Education website, accessed </w:t>
      </w:r>
      <w:r w:rsidR="0070222B">
        <w:t>1 August 2025.</w:t>
      </w:r>
    </w:p>
    <w:p w14:paraId="10FA53AA" w14:textId="77777777" w:rsidR="0070222B" w:rsidRDefault="0070222B" w:rsidP="0070222B">
      <w:r>
        <w:t xml:space="preserve">——(n.d.) </w:t>
      </w:r>
      <w:hyperlink r:id="rId134" w:history="1">
        <w:r w:rsidRPr="001E0592">
          <w:rPr>
            <w:rStyle w:val="Hyperlink"/>
            <w:i/>
            <w:iCs/>
          </w:rPr>
          <w:t>Universal Resources Hub</w:t>
        </w:r>
      </w:hyperlink>
      <w:r>
        <w:t>, NSW Department of Education website, accessed 1 August 2025.</w:t>
      </w:r>
    </w:p>
    <w:p w14:paraId="5788D7CC" w14:textId="2A0A37D7" w:rsidR="00897ECE" w:rsidRPr="00897ECE" w:rsidRDefault="00897ECE" w:rsidP="00897ECE">
      <w:r w:rsidRPr="00897ECE">
        <w:rPr>
          <w:rFonts w:eastAsia="Calibri"/>
          <w:lang w:eastAsia="zh-CN"/>
        </w:rPr>
        <w:t>–––</w:t>
      </w:r>
      <w:r w:rsidRPr="00897ECE">
        <w:t xml:space="preserve">(2013) </w:t>
      </w:r>
      <w:hyperlink r:id="rId135" w:history="1">
        <w:r w:rsidRPr="003A3FFD">
          <w:rPr>
            <w:rStyle w:val="Hyperlink"/>
            <w:i/>
            <w:iCs/>
          </w:rPr>
          <w:t xml:space="preserve">Syllabus </w:t>
        </w:r>
        <w:r w:rsidR="005B3440">
          <w:rPr>
            <w:rStyle w:val="Hyperlink"/>
            <w:i/>
            <w:iCs/>
          </w:rPr>
          <w:t>bi</w:t>
        </w:r>
        <w:r w:rsidRPr="003A3FFD">
          <w:rPr>
            <w:rStyle w:val="Hyperlink"/>
            <w:i/>
            <w:iCs/>
          </w:rPr>
          <w:t>tes</w:t>
        </w:r>
        <w:r w:rsidR="005B3440">
          <w:rPr>
            <w:rStyle w:val="Hyperlink"/>
            <w:i/>
            <w:iCs/>
          </w:rPr>
          <w:t>:</w:t>
        </w:r>
        <w:r w:rsidRPr="003A3FFD">
          <w:rPr>
            <w:rStyle w:val="Hyperlink"/>
            <w:i/>
            <w:iCs/>
          </w:rPr>
          <w:t xml:space="preserve"> Active and </w:t>
        </w:r>
        <w:r w:rsidR="005B3440">
          <w:rPr>
            <w:rStyle w:val="Hyperlink"/>
            <w:i/>
            <w:iCs/>
          </w:rPr>
          <w:t>p</w:t>
        </w:r>
        <w:r w:rsidRPr="003A3FFD">
          <w:rPr>
            <w:rStyle w:val="Hyperlink"/>
            <w:i/>
            <w:iCs/>
          </w:rPr>
          <w:t xml:space="preserve">assive </w:t>
        </w:r>
        <w:r w:rsidR="005B3440">
          <w:rPr>
            <w:rStyle w:val="Hyperlink"/>
            <w:i/>
            <w:iCs/>
          </w:rPr>
          <w:t>v</w:t>
        </w:r>
        <w:r w:rsidRPr="003A3FFD">
          <w:rPr>
            <w:rStyle w:val="Hyperlink"/>
            <w:i/>
            <w:iCs/>
          </w:rPr>
          <w:t>oice</w:t>
        </w:r>
      </w:hyperlink>
      <w:r w:rsidRPr="00897ECE">
        <w:t>, NSW Department of Education website, accessed 17 November 2025.</w:t>
      </w:r>
    </w:p>
    <w:p w14:paraId="57719039" w14:textId="6BC5ECF5" w:rsidR="0070222B" w:rsidRPr="001A6763" w:rsidRDefault="0070222B" w:rsidP="0070222B">
      <w:r w:rsidRPr="00331250">
        <w:lastRenderedPageBreak/>
        <w:t>——</w:t>
      </w:r>
      <w:r>
        <w:t>(</w:t>
      </w:r>
      <w:r w:rsidRPr="00C21A16">
        <w:t xml:space="preserve">2021) </w:t>
      </w:r>
      <w:hyperlink r:id="rId136" w:history="1">
        <w:r w:rsidRPr="00340C5C">
          <w:rPr>
            <w:rStyle w:val="Hyperlink"/>
          </w:rPr>
          <w:t xml:space="preserve">‘Author round table with special guests Ellen van </w:t>
        </w:r>
        <w:proofErr w:type="spellStart"/>
        <w:r w:rsidRPr="00340C5C">
          <w:rPr>
            <w:rStyle w:val="Hyperlink"/>
          </w:rPr>
          <w:t>Neerv</w:t>
        </w:r>
        <w:r w:rsidR="003A3FFD">
          <w:rPr>
            <w:rStyle w:val="Hyperlink"/>
          </w:rPr>
          <w:t>Noted</w:t>
        </w:r>
        <w:proofErr w:type="spellEnd"/>
        <w:r w:rsidR="003A3FFD">
          <w:rPr>
            <w:rStyle w:val="Hyperlink"/>
          </w:rPr>
          <w:t xml:space="preserve">, with </w:t>
        </w:r>
        <w:proofErr w:type="spellStart"/>
        <w:r w:rsidR="003A3FFD">
          <w:rPr>
            <w:rStyle w:val="Hyperlink"/>
          </w:rPr>
          <w:t>thanks</w:t>
        </w:r>
        <w:r w:rsidRPr="00340C5C">
          <w:rPr>
            <w:rStyle w:val="Hyperlink"/>
          </w:rPr>
          <w:t>en</w:t>
        </w:r>
        <w:proofErr w:type="spellEnd"/>
        <w:r w:rsidRPr="00340C5C">
          <w:rPr>
            <w:rStyle w:val="Hyperlink"/>
          </w:rPr>
          <w:t xml:space="preserve"> and Jazz Money’ [video] (staff only),</w:t>
        </w:r>
      </w:hyperlink>
      <w:r w:rsidRPr="00C21A16">
        <w:t xml:space="preserve"> </w:t>
      </w:r>
      <w:bookmarkStart w:id="233" w:name="_Hlk214536542"/>
      <w:r w:rsidRPr="007E7C39">
        <w:rPr>
          <w:i/>
          <w:iCs/>
        </w:rPr>
        <w:t>English statewide staffroom</w:t>
      </w:r>
      <w:r w:rsidR="007E7C39">
        <w:t>,</w:t>
      </w:r>
      <w:r w:rsidR="007E7C39" w:rsidRPr="007E7C39">
        <w:rPr>
          <w:i/>
          <w:iCs/>
        </w:rPr>
        <w:t xml:space="preserve"> </w:t>
      </w:r>
      <w:r w:rsidR="007E7C39" w:rsidRPr="007E7C39">
        <w:t>NSW Department of Education</w:t>
      </w:r>
      <w:r w:rsidR="007E7C39">
        <w:t xml:space="preserve"> website</w:t>
      </w:r>
      <w:r w:rsidR="007E7C39" w:rsidRPr="00C21A16">
        <w:t>,</w:t>
      </w:r>
      <w:r w:rsidRPr="00C21A16">
        <w:t xml:space="preserve"> accessed 30 September 2025.</w:t>
      </w:r>
      <w:bookmarkEnd w:id="233"/>
    </w:p>
    <w:p w14:paraId="31881CE6" w14:textId="77777777" w:rsidR="0070222B" w:rsidRDefault="0070222B" w:rsidP="0070222B">
      <w:r>
        <w:t>——</w:t>
      </w:r>
      <w:r w:rsidRPr="008778DB">
        <w:t>(</w:t>
      </w:r>
      <w:r>
        <w:t xml:space="preserve">2023) </w:t>
      </w:r>
      <w:r w:rsidRPr="00215AA5">
        <w:t>‘</w:t>
      </w:r>
      <w:hyperlink r:id="rId137" w:history="1">
        <w:r w:rsidRPr="00215AA5">
          <w:rPr>
            <w:rStyle w:val="Hyperlink"/>
          </w:rPr>
          <w:t>Phases approach to conceptual programming</w:t>
        </w:r>
      </w:hyperlink>
      <w:r w:rsidRPr="00215AA5">
        <w:t>’,</w:t>
      </w:r>
      <w:r w:rsidRPr="00215AA5">
        <w:rPr>
          <w:i/>
          <w:iCs/>
        </w:rPr>
        <w:t xml:space="preserve"> Planning, programming and assessing English 7–10, </w:t>
      </w:r>
      <w:r w:rsidRPr="00215AA5">
        <w:t xml:space="preserve">NSW Department of Education website, accessed </w:t>
      </w:r>
      <w:r>
        <w:t>1 August 2025.</w:t>
      </w:r>
    </w:p>
    <w:p w14:paraId="0A9F276F" w14:textId="77777777" w:rsidR="00672FA1" w:rsidRDefault="00672FA1" w:rsidP="00672FA1">
      <w:r>
        <w:t>——</w:t>
      </w:r>
      <w:r w:rsidRPr="00706069">
        <w:t>(2024)</w:t>
      </w:r>
      <w:r>
        <w:t xml:space="preserve"> </w:t>
      </w:r>
      <w:hyperlink r:id="rId138" w:history="1">
        <w:r w:rsidRPr="008E5DDF">
          <w:rPr>
            <w:rStyle w:val="Hyperlink"/>
            <w:i/>
            <w:iCs/>
          </w:rPr>
          <w:t>Consistent teacher judgement</w:t>
        </w:r>
      </w:hyperlink>
      <w:r>
        <w:t xml:space="preserve">, </w:t>
      </w:r>
      <w:r w:rsidRPr="005E7ECE">
        <w:t>NSW Department of Education</w:t>
      </w:r>
      <w:r w:rsidRPr="00FF527A">
        <w:t xml:space="preserve"> website, accessed </w:t>
      </w:r>
      <w:r>
        <w:t>1 August</w:t>
      </w:r>
      <w:r w:rsidRPr="00FF527A">
        <w:t xml:space="preserve"> 2025.</w:t>
      </w:r>
    </w:p>
    <w:p w14:paraId="16B87BDC" w14:textId="0E559783" w:rsidR="00672FA1" w:rsidRDefault="00672FA1" w:rsidP="00672FA1">
      <w:r>
        <w:t>——</w:t>
      </w:r>
      <w:r w:rsidRPr="00706069">
        <w:t>(2024)</w:t>
      </w:r>
      <w:r>
        <w:t xml:space="preserve"> </w:t>
      </w:r>
      <w:hyperlink r:id="rId139" w:history="1">
        <w:r w:rsidRPr="008E5DDF">
          <w:rPr>
            <w:rStyle w:val="Hyperlink"/>
            <w:i/>
            <w:iCs/>
          </w:rPr>
          <w:t>Controversial issues in schools</w:t>
        </w:r>
      </w:hyperlink>
      <w:r>
        <w:t xml:space="preserve">, </w:t>
      </w:r>
      <w:r w:rsidRPr="005E7ECE">
        <w:t>NSW Department of Education</w:t>
      </w:r>
      <w:r w:rsidRPr="00FF527A">
        <w:t xml:space="preserve"> website, accessed </w:t>
      </w:r>
      <w:r>
        <w:t>1 August</w:t>
      </w:r>
      <w:r w:rsidRPr="00FF527A">
        <w:t xml:space="preserve"> 2025.</w:t>
      </w:r>
    </w:p>
    <w:p w14:paraId="3E7452AE" w14:textId="77777777" w:rsidR="00672FA1" w:rsidRDefault="00672FA1" w:rsidP="00672FA1">
      <w:r>
        <w:t>——(</w:t>
      </w:r>
      <w:r w:rsidRPr="00706069">
        <w:t>2024)</w:t>
      </w:r>
      <w:r>
        <w:t xml:space="preserve"> </w:t>
      </w:r>
      <w:hyperlink r:id="rId140" w:history="1">
        <w:r w:rsidRPr="008E5DDF">
          <w:rPr>
            <w:rStyle w:val="Hyperlink"/>
            <w:i/>
            <w:iCs/>
          </w:rPr>
          <w:t>Creativity in education: What educators need to know</w:t>
        </w:r>
      </w:hyperlink>
      <w:r>
        <w:t xml:space="preserve">, </w:t>
      </w:r>
      <w:r w:rsidRPr="005E7ECE">
        <w:t>NSW Department of Education</w:t>
      </w:r>
      <w:r w:rsidRPr="00FF527A">
        <w:t xml:space="preserve"> website, accessed </w:t>
      </w:r>
      <w:r>
        <w:t>1 August</w:t>
      </w:r>
      <w:r w:rsidRPr="00FF527A">
        <w:t xml:space="preserve"> 2025.</w:t>
      </w:r>
    </w:p>
    <w:p w14:paraId="36D140DE" w14:textId="77777777" w:rsidR="00672FA1" w:rsidRDefault="00672FA1" w:rsidP="00672FA1">
      <w:r>
        <w:t>——</w:t>
      </w:r>
      <w:r w:rsidRPr="00F90BA4">
        <w:t xml:space="preserve">(2024) </w:t>
      </w:r>
      <w:r>
        <w:t>‘</w:t>
      </w:r>
      <w:hyperlink r:id="rId141" w:history="1">
        <w:r w:rsidRPr="00F90BA4">
          <w:rPr>
            <w:rStyle w:val="Hyperlink"/>
          </w:rPr>
          <w:t>Explicit teaching – Driving learning and engagement</w:t>
        </w:r>
      </w:hyperlink>
      <w:r>
        <w:t>’</w:t>
      </w:r>
      <w:r w:rsidRPr="00F90BA4">
        <w:t xml:space="preserve">, </w:t>
      </w:r>
      <w:r w:rsidRPr="008E5DDF">
        <w:rPr>
          <w:i/>
          <w:iCs/>
        </w:rPr>
        <w:t>Centre for Education Statistics and Evaluation</w:t>
      </w:r>
      <w:r>
        <w:rPr>
          <w:i/>
          <w:iCs/>
        </w:rPr>
        <w:t xml:space="preserve">, </w:t>
      </w:r>
      <w:r w:rsidRPr="0055449C">
        <w:t>NSW Department of Education</w:t>
      </w:r>
      <w:r w:rsidRPr="00F90BA4">
        <w:t xml:space="preserve"> website, accessed </w:t>
      </w:r>
      <w:r>
        <w:t>1 August 2025</w:t>
      </w:r>
      <w:r w:rsidRPr="00F90BA4">
        <w:t>.</w:t>
      </w:r>
    </w:p>
    <w:p w14:paraId="25E41FBF" w14:textId="77777777" w:rsidR="00672FA1" w:rsidRDefault="00672FA1" w:rsidP="00672FA1">
      <w:r>
        <w:t>——</w:t>
      </w:r>
      <w:r w:rsidRPr="008778DB">
        <w:t>(</w:t>
      </w:r>
      <w:r>
        <w:t>2025</w:t>
      </w:r>
      <w:r w:rsidRPr="008778DB">
        <w:t xml:space="preserve">) </w:t>
      </w:r>
      <w:hyperlink r:id="rId142" w:history="1">
        <w:r w:rsidRPr="008E5DDF">
          <w:rPr>
            <w:rStyle w:val="Hyperlink"/>
            <w:i/>
            <w:iCs/>
          </w:rPr>
          <w:t>Differentiation Adjustment Tool</w:t>
        </w:r>
      </w:hyperlink>
      <w:r w:rsidRPr="008778DB">
        <w:t xml:space="preserve">, NSW Department of Education website, accessed </w:t>
      </w:r>
      <w:r>
        <w:t>1 August</w:t>
      </w:r>
      <w:r w:rsidRPr="008778DB">
        <w:t xml:space="preserve"> 202</w:t>
      </w:r>
      <w:r>
        <w:t>5</w:t>
      </w:r>
      <w:r w:rsidRPr="008778DB">
        <w:t>.</w:t>
      </w:r>
    </w:p>
    <w:p w14:paraId="60A221D7" w14:textId="77777777" w:rsidR="00672FA1" w:rsidRDefault="00672FA1" w:rsidP="00672FA1">
      <w:r>
        <w:t>——</w:t>
      </w:r>
      <w:r w:rsidRPr="008778DB">
        <w:t>(</w:t>
      </w:r>
      <w:r>
        <w:t>2025</w:t>
      </w:r>
      <w:r w:rsidRPr="008778DB">
        <w:t xml:space="preserve">) </w:t>
      </w:r>
      <w:hyperlink r:id="rId143" w:history="1">
        <w:r w:rsidRPr="008E5DDF">
          <w:rPr>
            <w:rStyle w:val="Hyperlink"/>
            <w:i/>
            <w:iCs/>
          </w:rPr>
          <w:t>Effective assessment advice</w:t>
        </w:r>
      </w:hyperlink>
      <w:r w:rsidRPr="00C3423F">
        <w:t>,</w:t>
      </w:r>
      <w:r w:rsidRPr="008778DB">
        <w:t xml:space="preserve"> </w:t>
      </w:r>
      <w:r w:rsidRPr="00290B87">
        <w:t>NSW Department of Education</w:t>
      </w:r>
      <w:r w:rsidRPr="008778DB">
        <w:t xml:space="preserve"> website, accessed </w:t>
      </w:r>
      <w:r>
        <w:t>1 September 2025.</w:t>
      </w:r>
    </w:p>
    <w:p w14:paraId="3D9DAAC0" w14:textId="2325BF44" w:rsidR="00575171" w:rsidRPr="00575171" w:rsidRDefault="00575171" w:rsidP="00672FA1">
      <w:pPr>
        <w:rPr>
          <w:color w:val="212121"/>
          <w:szCs w:val="22"/>
          <w:shd w:val="clear" w:color="auto" w:fill="FFFFFF"/>
        </w:rPr>
      </w:pPr>
      <w:r w:rsidRPr="00575171">
        <w:rPr>
          <w:rFonts w:eastAsia="Calibri"/>
          <w:lang w:eastAsia="zh-CN"/>
        </w:rPr>
        <w:t>–––</w:t>
      </w:r>
      <w:r w:rsidRPr="00575171">
        <w:t>(</w:t>
      </w:r>
      <w:r w:rsidRPr="00575171">
        <w:rPr>
          <w:color w:val="212121"/>
          <w:szCs w:val="22"/>
          <w:shd w:val="clear" w:color="auto" w:fill="FFFFFF"/>
        </w:rPr>
        <w:t xml:space="preserve">2025) </w:t>
      </w:r>
      <w:hyperlink r:id="rId144" w:history="1">
        <w:r w:rsidRPr="00575171">
          <w:rPr>
            <w:rStyle w:val="Hyperlink"/>
            <w:i/>
            <w:iCs/>
          </w:rPr>
          <w:t>Effective sentence-level instruction</w:t>
        </w:r>
      </w:hyperlink>
      <w:r w:rsidRPr="00575171">
        <w:t>,</w:t>
      </w:r>
      <w:r w:rsidRPr="00575171">
        <w:rPr>
          <w:rStyle w:val="Strong"/>
          <w:b w:val="0"/>
          <w:bCs w:val="0"/>
        </w:rPr>
        <w:t xml:space="preserve"> </w:t>
      </w:r>
      <w:r w:rsidRPr="00575171">
        <w:rPr>
          <w:color w:val="212121"/>
          <w:szCs w:val="22"/>
          <w:shd w:val="clear" w:color="auto" w:fill="FFFFFF"/>
        </w:rPr>
        <w:t xml:space="preserve">NSW Department of Education website, accessed </w:t>
      </w:r>
      <w:r w:rsidRPr="00575171">
        <w:rPr>
          <w:color w:val="212121"/>
          <w:shd w:val="clear" w:color="auto" w:fill="FFFFFF"/>
        </w:rPr>
        <w:t>11</w:t>
      </w:r>
      <w:r w:rsidRPr="00575171">
        <w:t xml:space="preserve"> August 2025</w:t>
      </w:r>
      <w:r w:rsidRPr="00575171">
        <w:rPr>
          <w:color w:val="212121"/>
          <w:szCs w:val="22"/>
          <w:shd w:val="clear" w:color="auto" w:fill="FFFFFF"/>
        </w:rPr>
        <w:t>.</w:t>
      </w:r>
    </w:p>
    <w:p w14:paraId="7F06F384" w14:textId="77777777" w:rsidR="00575171" w:rsidRPr="00575171" w:rsidRDefault="00575171" w:rsidP="00575171">
      <w:r w:rsidRPr="00575171">
        <w:rPr>
          <w:rFonts w:eastAsia="Calibri"/>
          <w:lang w:eastAsia="zh-CN"/>
        </w:rPr>
        <w:t>–––</w:t>
      </w:r>
      <w:r w:rsidRPr="00575171">
        <w:t>(2025) ‘</w:t>
      </w:r>
      <w:hyperlink r:id="rId145" w:anchor="Grammar3:~:text=About%20this%20resource-,Grammar%20and%20punctuation%20instructional%20sequences,-These%20instructional%20sequences" w:history="1">
        <w:r w:rsidRPr="00575171">
          <w:rPr>
            <w:rStyle w:val="Hyperlink"/>
          </w:rPr>
          <w:t>Grammar and punctuation instructional sequences</w:t>
        </w:r>
      </w:hyperlink>
      <w:r w:rsidRPr="00575171">
        <w:t xml:space="preserve">’, </w:t>
      </w:r>
      <w:r w:rsidRPr="00575171">
        <w:rPr>
          <w:i/>
          <w:iCs/>
        </w:rPr>
        <w:t>Other English K–6 resources,</w:t>
      </w:r>
      <w:r w:rsidRPr="00575171">
        <w:t xml:space="preserve"> NSW Department of Education website, accessed 11 August 2025</w:t>
      </w:r>
    </w:p>
    <w:p w14:paraId="6A0936DA" w14:textId="77777777" w:rsidR="00672FA1" w:rsidRDefault="00672FA1" w:rsidP="00672FA1">
      <w:r>
        <w:t>——</w:t>
      </w:r>
      <w:r w:rsidRPr="008778DB">
        <w:t>(</w:t>
      </w:r>
      <w:r>
        <w:t>2025) ‘</w:t>
      </w:r>
      <w:hyperlink r:id="rId146" w:history="1">
        <w:r w:rsidRPr="00125D37">
          <w:rPr>
            <w:rStyle w:val="Hyperlink"/>
            <w:rFonts w:eastAsia="Arial"/>
            <w:szCs w:val="22"/>
          </w:rPr>
          <w:t>HPGE Research</w:t>
        </w:r>
      </w:hyperlink>
      <w:r>
        <w:t>’</w:t>
      </w:r>
      <w:r>
        <w:rPr>
          <w:rFonts w:eastAsia="Arial"/>
          <w:szCs w:val="22"/>
        </w:rPr>
        <w:t xml:space="preserve">, </w:t>
      </w:r>
      <w:r w:rsidRPr="008E5DDF">
        <w:rPr>
          <w:i/>
          <w:iCs/>
        </w:rPr>
        <w:t xml:space="preserve">High </w:t>
      </w:r>
      <w:r>
        <w:rPr>
          <w:i/>
          <w:iCs/>
        </w:rPr>
        <w:t>p</w:t>
      </w:r>
      <w:r w:rsidRPr="008E5DDF">
        <w:rPr>
          <w:i/>
          <w:iCs/>
        </w:rPr>
        <w:t xml:space="preserve">otential and </w:t>
      </w:r>
      <w:r>
        <w:rPr>
          <w:i/>
          <w:iCs/>
        </w:rPr>
        <w:t>g</w:t>
      </w:r>
      <w:r w:rsidRPr="008E5DDF">
        <w:rPr>
          <w:i/>
          <w:iCs/>
        </w:rPr>
        <w:t xml:space="preserve">ifted </w:t>
      </w:r>
      <w:r>
        <w:rPr>
          <w:i/>
          <w:iCs/>
        </w:rPr>
        <w:t>e</w:t>
      </w:r>
      <w:r w:rsidRPr="008E5DDF">
        <w:rPr>
          <w:i/>
          <w:iCs/>
        </w:rPr>
        <w:t>ducation</w:t>
      </w:r>
      <w:r>
        <w:rPr>
          <w:i/>
          <w:iCs/>
        </w:rPr>
        <w:t>,</w:t>
      </w:r>
      <w:r w:rsidRPr="00D40202">
        <w:t xml:space="preserve"> </w:t>
      </w:r>
      <w:r w:rsidRPr="005E7ECE">
        <w:t>NSW Department of Education</w:t>
      </w:r>
      <w:r w:rsidRPr="00D40202">
        <w:t xml:space="preserve"> website</w:t>
      </w:r>
      <w:r>
        <w:t>,</w:t>
      </w:r>
      <w:r w:rsidRPr="00D40202">
        <w:t xml:space="preserve"> accessed </w:t>
      </w:r>
      <w:r>
        <w:t>1 August 2025.</w:t>
      </w:r>
    </w:p>
    <w:p w14:paraId="4C5F10A3" w14:textId="77777777" w:rsidR="00672FA1" w:rsidRPr="00283904" w:rsidRDefault="00672FA1" w:rsidP="00672FA1">
      <w:r>
        <w:t>——</w:t>
      </w:r>
      <w:r w:rsidRPr="00F90BA4">
        <w:rPr>
          <w:color w:val="212121"/>
          <w:szCs w:val="22"/>
          <w:shd w:val="clear" w:color="auto" w:fill="FFFFFF"/>
        </w:rPr>
        <w:t>(202</w:t>
      </w:r>
      <w:r>
        <w:rPr>
          <w:color w:val="212121"/>
          <w:szCs w:val="22"/>
          <w:shd w:val="clear" w:color="auto" w:fill="FFFFFF"/>
        </w:rPr>
        <w:t>5</w:t>
      </w:r>
      <w:r w:rsidRPr="00F90BA4">
        <w:rPr>
          <w:color w:val="212121"/>
          <w:szCs w:val="22"/>
          <w:shd w:val="clear" w:color="auto" w:fill="FFFFFF"/>
        </w:rPr>
        <w:t xml:space="preserve">) </w:t>
      </w:r>
      <w:hyperlink r:id="rId147" w:history="1">
        <w:r w:rsidRPr="008E5DDF">
          <w:rPr>
            <w:rStyle w:val="Hyperlink"/>
            <w:i/>
            <w:iCs/>
          </w:rPr>
          <w:t>Inclusion and differentiation advice 7–10</w:t>
        </w:r>
      </w:hyperlink>
      <w:r w:rsidRPr="00F90BA4">
        <w:rPr>
          <w:i/>
          <w:color w:val="212121"/>
          <w:szCs w:val="22"/>
          <w:shd w:val="clear" w:color="auto" w:fill="FFFFFF"/>
        </w:rPr>
        <w:t xml:space="preserve">, </w:t>
      </w:r>
      <w:r w:rsidRPr="005E7ECE">
        <w:rPr>
          <w:color w:val="212121"/>
          <w:szCs w:val="22"/>
          <w:shd w:val="clear" w:color="auto" w:fill="FFFFFF"/>
        </w:rPr>
        <w:t>NSW Department of Education</w:t>
      </w:r>
      <w:r w:rsidRPr="00F90BA4">
        <w:rPr>
          <w:color w:val="212121"/>
          <w:szCs w:val="22"/>
          <w:shd w:val="clear" w:color="auto" w:fill="FFFFFF"/>
        </w:rPr>
        <w:t xml:space="preserve"> website, accessed </w:t>
      </w:r>
      <w:r>
        <w:t>1 August 2025.</w:t>
      </w:r>
    </w:p>
    <w:p w14:paraId="1AE9ED6D" w14:textId="77777777" w:rsidR="00575171" w:rsidRPr="00575171" w:rsidRDefault="00575171" w:rsidP="00575171">
      <w:r w:rsidRPr="00575171">
        <w:rPr>
          <w:rFonts w:eastAsia="Calibri"/>
          <w:lang w:eastAsia="zh-CN"/>
        </w:rPr>
        <w:t>–––</w:t>
      </w:r>
      <w:r w:rsidRPr="00575171">
        <w:t xml:space="preserve">(2025) </w:t>
      </w:r>
      <w:hyperlink r:id="rId148" w:history="1">
        <w:r w:rsidRPr="00575171">
          <w:rPr>
            <w:rStyle w:val="Hyperlink"/>
            <w:i/>
            <w:iCs/>
          </w:rPr>
          <w:t>Literacy</w:t>
        </w:r>
      </w:hyperlink>
      <w:r w:rsidRPr="00575171">
        <w:t>, NSW Department of Education website, accessed 14 November 2025.</w:t>
      </w:r>
    </w:p>
    <w:p w14:paraId="40D987B0" w14:textId="77777777" w:rsidR="00672FA1" w:rsidRDefault="00672FA1" w:rsidP="00672FA1">
      <w:pPr>
        <w:rPr>
          <w:color w:val="212121"/>
          <w:szCs w:val="22"/>
          <w:shd w:val="clear" w:color="auto" w:fill="FFFFFF"/>
        </w:rPr>
      </w:pPr>
      <w:r>
        <w:t>——</w:t>
      </w:r>
      <w:r w:rsidRPr="008778DB">
        <w:rPr>
          <w:color w:val="212121"/>
          <w:szCs w:val="22"/>
          <w:shd w:val="clear" w:color="auto" w:fill="FFFFFF"/>
        </w:rPr>
        <w:t>(202</w:t>
      </w:r>
      <w:r>
        <w:rPr>
          <w:color w:val="212121"/>
          <w:szCs w:val="22"/>
          <w:shd w:val="clear" w:color="auto" w:fill="FFFFFF"/>
        </w:rPr>
        <w:t>5</w:t>
      </w:r>
      <w:r w:rsidRPr="008778DB">
        <w:rPr>
          <w:color w:val="212121"/>
          <w:szCs w:val="22"/>
          <w:shd w:val="clear" w:color="auto" w:fill="FFFFFF"/>
        </w:rPr>
        <w:t xml:space="preserve">) </w:t>
      </w:r>
      <w:hyperlink r:id="rId149" w:history="1">
        <w:r w:rsidRPr="008E5DDF">
          <w:rPr>
            <w:rStyle w:val="Hyperlink"/>
            <w:i/>
            <w:iCs/>
            <w:szCs w:val="22"/>
            <w:shd w:val="clear" w:color="auto" w:fill="FFFFFF"/>
          </w:rPr>
          <w:t>Our Plan for NSW Public Education</w:t>
        </w:r>
      </w:hyperlink>
      <w:r w:rsidRPr="008778DB">
        <w:rPr>
          <w:color w:val="212121"/>
          <w:szCs w:val="22"/>
          <w:shd w:val="clear" w:color="auto" w:fill="FFFFFF"/>
        </w:rPr>
        <w:t xml:space="preserve">, NSW Department of Education website, accessed </w:t>
      </w:r>
      <w:r>
        <w:t>1 August 2025</w:t>
      </w:r>
      <w:r w:rsidRPr="008778DB">
        <w:rPr>
          <w:color w:val="212121"/>
          <w:szCs w:val="22"/>
          <w:shd w:val="clear" w:color="auto" w:fill="FFFFFF"/>
        </w:rPr>
        <w:t>.</w:t>
      </w:r>
    </w:p>
    <w:p w14:paraId="7C01A241" w14:textId="77777777" w:rsidR="00672FA1" w:rsidRDefault="00672FA1" w:rsidP="00672FA1">
      <w:r>
        <w:lastRenderedPageBreak/>
        <w:t>——</w:t>
      </w:r>
      <w:r w:rsidRPr="00A86C67">
        <w:t>(</w:t>
      </w:r>
      <w:r>
        <w:t>2025</w:t>
      </w:r>
      <w:r w:rsidRPr="00A86C67">
        <w:t xml:space="preserve">) </w:t>
      </w:r>
      <w:hyperlink r:id="rId150" w:history="1">
        <w:r w:rsidRPr="004E6548">
          <w:rPr>
            <w:rStyle w:val="Hyperlink"/>
            <w:i/>
            <w:iCs/>
          </w:rPr>
          <w:t>Planning, programming and assessing English 11–12</w:t>
        </w:r>
      </w:hyperlink>
      <w:r w:rsidRPr="004E6548">
        <w:rPr>
          <w:i/>
          <w:iCs/>
        </w:rPr>
        <w:t>,</w:t>
      </w:r>
      <w:r w:rsidRPr="00A86C67">
        <w:t xml:space="preserve"> NSW Department of Education website, accessed 14 November 2025.</w:t>
      </w:r>
    </w:p>
    <w:p w14:paraId="22E3438B" w14:textId="77777777" w:rsidR="00672FA1" w:rsidRPr="00954908" w:rsidRDefault="00672FA1" w:rsidP="00672FA1">
      <w:r>
        <w:t>——</w:t>
      </w:r>
      <w:r w:rsidRPr="00F90BA4">
        <w:rPr>
          <w:color w:val="212121"/>
          <w:szCs w:val="22"/>
          <w:shd w:val="clear" w:color="auto" w:fill="FFFFFF"/>
        </w:rPr>
        <w:t>(202</w:t>
      </w:r>
      <w:r>
        <w:rPr>
          <w:color w:val="212121"/>
          <w:szCs w:val="22"/>
          <w:shd w:val="clear" w:color="auto" w:fill="FFFFFF"/>
        </w:rPr>
        <w:t>5</w:t>
      </w:r>
      <w:r w:rsidRPr="00F90BA4">
        <w:rPr>
          <w:color w:val="212121"/>
          <w:szCs w:val="22"/>
          <w:shd w:val="clear" w:color="auto" w:fill="FFFFFF"/>
        </w:rPr>
        <w:t xml:space="preserve">) </w:t>
      </w:r>
      <w:hyperlink r:id="rId151" w:history="1">
        <w:r w:rsidRPr="008E5DDF">
          <w:rPr>
            <w:rStyle w:val="Hyperlink"/>
            <w:i/>
            <w:iCs/>
            <w:szCs w:val="22"/>
            <w:shd w:val="clear" w:color="auto" w:fill="FFFFFF"/>
          </w:rPr>
          <w:t>Reading, writing and numeracy guides</w:t>
        </w:r>
      </w:hyperlink>
      <w:r w:rsidRPr="00F90BA4">
        <w:rPr>
          <w:i/>
          <w:color w:val="212121"/>
          <w:szCs w:val="22"/>
          <w:shd w:val="clear" w:color="auto" w:fill="FFFFFF"/>
        </w:rPr>
        <w:t xml:space="preserve">, </w:t>
      </w:r>
      <w:r w:rsidRPr="005E7ECE">
        <w:rPr>
          <w:color w:val="212121"/>
          <w:szCs w:val="22"/>
          <w:shd w:val="clear" w:color="auto" w:fill="FFFFFF"/>
        </w:rPr>
        <w:t>NSW Department of Education</w:t>
      </w:r>
      <w:r w:rsidRPr="008E5DDF">
        <w:rPr>
          <w:i/>
          <w:iCs/>
          <w:color w:val="212121"/>
          <w:szCs w:val="22"/>
          <w:shd w:val="clear" w:color="auto" w:fill="FFFFFF"/>
        </w:rPr>
        <w:t xml:space="preserve"> </w:t>
      </w:r>
      <w:r w:rsidRPr="00F90BA4">
        <w:rPr>
          <w:color w:val="212121"/>
          <w:szCs w:val="22"/>
          <w:shd w:val="clear" w:color="auto" w:fill="FFFFFF"/>
        </w:rPr>
        <w:t xml:space="preserve">website, accessed </w:t>
      </w:r>
      <w:r>
        <w:t>1 August 2025</w:t>
      </w:r>
      <w:r w:rsidRPr="00F90BA4">
        <w:rPr>
          <w:color w:val="212121"/>
          <w:szCs w:val="22"/>
          <w:shd w:val="clear" w:color="auto" w:fill="FFFFFF"/>
        </w:rPr>
        <w:t>.</w:t>
      </w:r>
    </w:p>
    <w:p w14:paraId="41D95F77" w14:textId="77777777" w:rsidR="00897ECE" w:rsidRDefault="00897ECE" w:rsidP="00897ECE">
      <w:r w:rsidRPr="00897ECE">
        <w:rPr>
          <w:rFonts w:eastAsia="Calibri"/>
          <w:lang w:eastAsia="zh-CN"/>
        </w:rPr>
        <w:t>–––</w:t>
      </w:r>
      <w:r w:rsidRPr="00897ECE">
        <w:t>(2025)</w:t>
      </w:r>
      <w:r w:rsidRPr="00897ECE">
        <w:rPr>
          <w:i/>
          <w:iCs/>
        </w:rPr>
        <w:t xml:space="preserve"> </w:t>
      </w:r>
      <w:hyperlink r:id="rId152" w:history="1">
        <w:r w:rsidRPr="00897ECE">
          <w:rPr>
            <w:rStyle w:val="Hyperlink"/>
            <w:i/>
            <w:iCs/>
          </w:rPr>
          <w:t>Strong start great teachers</w:t>
        </w:r>
      </w:hyperlink>
      <w:r w:rsidRPr="00897ECE">
        <w:rPr>
          <w:i/>
          <w:iCs/>
        </w:rPr>
        <w:t xml:space="preserve">, </w:t>
      </w:r>
      <w:r w:rsidRPr="00897ECE">
        <w:t>NSW Department of Education website, accessed 14 November 2025.</w:t>
      </w:r>
    </w:p>
    <w:p w14:paraId="10BE1679" w14:textId="77777777" w:rsidR="00672FA1" w:rsidRDefault="00672FA1" w:rsidP="00672FA1">
      <w:r>
        <w:t>——</w:t>
      </w:r>
      <w:r w:rsidRPr="00DF5854">
        <w:t xml:space="preserve">(2025) </w:t>
      </w:r>
      <w:hyperlink r:id="rId153" w:history="1">
        <w:r w:rsidRPr="008E5DDF">
          <w:rPr>
            <w:rStyle w:val="Hyperlink"/>
            <w:i/>
            <w:iCs/>
          </w:rPr>
          <w:t xml:space="preserve">Wellbeing </w:t>
        </w:r>
        <w:r>
          <w:rPr>
            <w:rStyle w:val="Hyperlink"/>
            <w:i/>
            <w:iCs/>
          </w:rPr>
          <w:t>s</w:t>
        </w:r>
        <w:r w:rsidRPr="008E5DDF">
          <w:rPr>
            <w:rStyle w:val="Hyperlink"/>
            <w:i/>
            <w:iCs/>
          </w:rPr>
          <w:t xml:space="preserve">upport for </w:t>
        </w:r>
        <w:r>
          <w:rPr>
            <w:rStyle w:val="Hyperlink"/>
            <w:i/>
            <w:iCs/>
          </w:rPr>
          <w:t>s</w:t>
        </w:r>
        <w:r w:rsidRPr="008E5DDF">
          <w:rPr>
            <w:rStyle w:val="Hyperlink"/>
            <w:i/>
            <w:iCs/>
          </w:rPr>
          <w:t>chools</w:t>
        </w:r>
      </w:hyperlink>
      <w:r w:rsidRPr="008E5DDF">
        <w:rPr>
          <w:i/>
          <w:iCs/>
        </w:rPr>
        <w:t xml:space="preserve">, </w:t>
      </w:r>
      <w:r w:rsidRPr="005E7ECE">
        <w:t>NSW Department of Education</w:t>
      </w:r>
      <w:r w:rsidRPr="00DF5854">
        <w:t xml:space="preserve"> website, accessed 1 August 2025.</w:t>
      </w:r>
    </w:p>
    <w:p w14:paraId="7339600B" w14:textId="073A761C" w:rsidR="0070222B" w:rsidRPr="00672FA1" w:rsidRDefault="00672FA1" w:rsidP="00BB3126">
      <w:r>
        <w:t>——</w:t>
      </w:r>
      <w:r w:rsidRPr="008778DB">
        <w:rPr>
          <w:color w:val="212121"/>
          <w:szCs w:val="22"/>
          <w:shd w:val="clear" w:color="auto" w:fill="FFFFFF"/>
        </w:rPr>
        <w:t>(202</w:t>
      </w:r>
      <w:r>
        <w:rPr>
          <w:color w:val="212121"/>
          <w:szCs w:val="22"/>
          <w:shd w:val="clear" w:color="auto" w:fill="FFFFFF"/>
        </w:rPr>
        <w:t>5</w:t>
      </w:r>
      <w:r w:rsidRPr="008778DB">
        <w:rPr>
          <w:color w:val="212121"/>
          <w:szCs w:val="22"/>
          <w:shd w:val="clear" w:color="auto" w:fill="FFFFFF"/>
        </w:rPr>
        <w:t xml:space="preserve">) </w:t>
      </w:r>
      <w:hyperlink r:id="rId154" w:history="1">
        <w:r w:rsidRPr="008E5DDF">
          <w:rPr>
            <w:rStyle w:val="Hyperlink"/>
            <w:i/>
            <w:iCs/>
          </w:rPr>
          <w:t>Writing in Secondary</w:t>
        </w:r>
      </w:hyperlink>
      <w:r w:rsidRPr="008778DB">
        <w:rPr>
          <w:color w:val="212121"/>
          <w:szCs w:val="22"/>
          <w:shd w:val="clear" w:color="auto" w:fill="FFFFFF"/>
        </w:rPr>
        <w:t xml:space="preserve">, NSW Department of Education website, accessed </w:t>
      </w:r>
      <w:r>
        <w:t>1 October 2025.</w:t>
      </w:r>
    </w:p>
    <w:p w14:paraId="1D153F44" w14:textId="77777777" w:rsidR="00672FA1" w:rsidRDefault="00672FA1" w:rsidP="00672FA1">
      <w:r w:rsidRPr="008778DB">
        <w:t>Stern J</w:t>
      </w:r>
      <w:r>
        <w:t>,</w:t>
      </w:r>
      <w:r w:rsidRPr="008778DB">
        <w:t xml:space="preserve"> Ferraro K and Mohnkern J (2017) </w:t>
      </w:r>
      <w:r w:rsidRPr="008778DB">
        <w:rPr>
          <w:i/>
        </w:rPr>
        <w:t>Tools for Teaching Conceptual Understanding</w:t>
      </w:r>
      <w:r w:rsidRPr="008778DB">
        <w:t>, Secondary, Corwin, SAGE, Thousand Oaks CA.</w:t>
      </w:r>
    </w:p>
    <w:p w14:paraId="784A0DC5" w14:textId="3395C84B" w:rsidR="00460C70" w:rsidRPr="00B47EB9" w:rsidRDefault="00460C70" w:rsidP="00CD0F81">
      <w:r w:rsidRPr="00984E26">
        <w:rPr>
          <w:rFonts w:eastAsia="Arial"/>
          <w:szCs w:val="22"/>
        </w:rPr>
        <w:t xml:space="preserve">Stone L (2021) </w:t>
      </w:r>
      <w:r w:rsidRPr="00984E26">
        <w:rPr>
          <w:rFonts w:eastAsia="Arial"/>
          <w:i/>
          <w:iCs/>
          <w:szCs w:val="22"/>
        </w:rPr>
        <w:t xml:space="preserve">Spelling for Life: Uncovering the </w:t>
      </w:r>
      <w:r w:rsidR="00984E26" w:rsidRPr="00984E26">
        <w:rPr>
          <w:rFonts w:eastAsia="Arial"/>
          <w:i/>
          <w:iCs/>
          <w:szCs w:val="22"/>
        </w:rPr>
        <w:t>S</w:t>
      </w:r>
      <w:r w:rsidRPr="00984E26">
        <w:rPr>
          <w:rFonts w:eastAsia="Arial"/>
          <w:i/>
          <w:iCs/>
          <w:szCs w:val="22"/>
        </w:rPr>
        <w:t xml:space="preserve">implicity and </w:t>
      </w:r>
      <w:r w:rsidR="00984E26" w:rsidRPr="00984E26">
        <w:rPr>
          <w:rFonts w:eastAsia="Arial"/>
          <w:i/>
          <w:iCs/>
          <w:szCs w:val="22"/>
        </w:rPr>
        <w:t>S</w:t>
      </w:r>
      <w:r w:rsidRPr="00984E26">
        <w:rPr>
          <w:rFonts w:eastAsia="Arial"/>
          <w:i/>
          <w:iCs/>
          <w:szCs w:val="22"/>
        </w:rPr>
        <w:t xml:space="preserve">cience of </w:t>
      </w:r>
      <w:proofErr w:type="spellStart"/>
      <w:r w:rsidR="00984E26" w:rsidRPr="00984E26">
        <w:rPr>
          <w:rFonts w:eastAsia="Arial"/>
          <w:i/>
          <w:iCs/>
          <w:szCs w:val="22"/>
        </w:rPr>
        <w:t>S</w:t>
      </w:r>
      <w:r w:rsidRPr="00984E26">
        <w:rPr>
          <w:rFonts w:eastAsia="Arial"/>
          <w:i/>
          <w:iCs/>
          <w:szCs w:val="22"/>
        </w:rPr>
        <w:t>spelling</w:t>
      </w:r>
      <w:proofErr w:type="spellEnd"/>
      <w:r w:rsidRPr="00984E26">
        <w:rPr>
          <w:rFonts w:eastAsia="Arial"/>
          <w:szCs w:val="22"/>
        </w:rPr>
        <w:t xml:space="preserve">, 2nd </w:t>
      </w:r>
      <w:proofErr w:type="spellStart"/>
      <w:r w:rsidRPr="00984E26">
        <w:rPr>
          <w:rFonts w:eastAsia="Arial"/>
          <w:szCs w:val="22"/>
        </w:rPr>
        <w:t>edn</w:t>
      </w:r>
      <w:proofErr w:type="spellEnd"/>
      <w:r w:rsidRPr="00984E26">
        <w:rPr>
          <w:rFonts w:eastAsia="Arial"/>
          <w:szCs w:val="22"/>
        </w:rPr>
        <w:t>, Routledge, GB.</w:t>
      </w:r>
    </w:p>
    <w:p w14:paraId="0077EAEC" w14:textId="77777777" w:rsidR="00282C07" w:rsidRPr="00375DAE" w:rsidRDefault="00282C07" w:rsidP="00282C07">
      <w:r>
        <w:t xml:space="preserve">Text Publishing (2025) </w:t>
      </w:r>
      <w:hyperlink r:id="rId155" w:history="1">
        <w:r w:rsidRPr="008E5DDF">
          <w:rPr>
            <w:rStyle w:val="Hyperlink"/>
            <w:i/>
            <w:iCs/>
          </w:rPr>
          <w:t>Helen Garner</w:t>
        </w:r>
      </w:hyperlink>
      <w:r>
        <w:t>, Text Publishing website, accessed 1 August 2025.</w:t>
      </w:r>
    </w:p>
    <w:p w14:paraId="07DA39B4" w14:textId="3129042E" w:rsidR="00AF1918" w:rsidRPr="00375DAE" w:rsidRDefault="00AF1918" w:rsidP="00A82DA9">
      <w:r w:rsidRPr="00984E26">
        <w:t>The Commercial Gallery</w:t>
      </w:r>
      <w:r w:rsidR="000F1250" w:rsidRPr="00984E26">
        <w:t xml:space="preserve"> (n.d.) </w:t>
      </w:r>
      <w:hyperlink r:id="rId156" w:history="1">
        <w:r w:rsidR="009843CF" w:rsidRPr="00984E26">
          <w:rPr>
            <w:rStyle w:val="Hyperlink"/>
            <w:i/>
            <w:iCs/>
          </w:rPr>
          <w:t>Jazz Money</w:t>
        </w:r>
      </w:hyperlink>
      <w:r w:rsidR="00500007" w:rsidRPr="00984E26">
        <w:t>, The Commercial Gallery website, accessed 14 November 2025.</w:t>
      </w:r>
    </w:p>
    <w:p w14:paraId="02C00947" w14:textId="04A23BAF" w:rsidR="00DF4395" w:rsidRPr="00DF4395" w:rsidRDefault="00DF4395" w:rsidP="00DF4395">
      <w:r w:rsidRPr="00DF4395">
        <w:rPr>
          <w:rFonts w:eastAsia="Arial"/>
          <w:szCs w:val="22"/>
        </w:rPr>
        <w:t xml:space="preserve">The Ethics Centre (n.d.) </w:t>
      </w:r>
      <w:hyperlink r:id="rId157" w:history="1">
        <w:r w:rsidRPr="00DF4395">
          <w:rPr>
            <w:rStyle w:val="Hyperlink"/>
            <w:rFonts w:eastAsia="Arial"/>
            <w:i/>
            <w:iCs/>
            <w:szCs w:val="22"/>
          </w:rPr>
          <w:t>The Ethics Centre</w:t>
        </w:r>
      </w:hyperlink>
      <w:r w:rsidRPr="00DF4395">
        <w:rPr>
          <w:rFonts w:eastAsia="Arial"/>
          <w:szCs w:val="22"/>
        </w:rPr>
        <w:t xml:space="preserve"> [website], accessed 14 November 2025.</w:t>
      </w:r>
    </w:p>
    <w:p w14:paraId="47F14A79" w14:textId="6B8C851B" w:rsidR="003B7542" w:rsidRDefault="00943E3D" w:rsidP="001459CA">
      <w:r w:rsidRPr="00984E26">
        <w:t>University of New South Wales</w:t>
      </w:r>
      <w:r w:rsidR="00984E26" w:rsidRPr="00984E26">
        <w:t xml:space="preserve"> (UNSW)</w:t>
      </w:r>
      <w:r w:rsidRPr="00984E26">
        <w:t xml:space="preserve"> (2025) </w:t>
      </w:r>
      <w:hyperlink r:id="rId158" w:history="1">
        <w:r w:rsidR="001459CA" w:rsidRPr="00984E26">
          <w:rPr>
            <w:rStyle w:val="Hyperlink"/>
            <w:i/>
            <w:iCs/>
          </w:rPr>
          <w:t>The Flipped Classroom</w:t>
        </w:r>
      </w:hyperlink>
      <w:r w:rsidR="001459CA" w:rsidRPr="00984E26">
        <w:t xml:space="preserve">, </w:t>
      </w:r>
      <w:r w:rsidR="00984E26" w:rsidRPr="00984E26">
        <w:t xml:space="preserve">UNSW Teaching </w:t>
      </w:r>
      <w:r w:rsidR="001459CA" w:rsidRPr="00984E26">
        <w:t>website</w:t>
      </w:r>
      <w:r w:rsidR="00282C07" w:rsidRPr="00984E26">
        <w:t>,</w:t>
      </w:r>
      <w:r w:rsidR="001459CA" w:rsidRPr="00984E26">
        <w:t xml:space="preserve"> accessed 2</w:t>
      </w:r>
      <w:r w:rsidR="0003662C" w:rsidRPr="00984E26">
        <w:t>1 August 2025.</w:t>
      </w:r>
    </w:p>
    <w:p w14:paraId="264DDC32" w14:textId="77777777" w:rsidR="00282C07" w:rsidRDefault="00282C07" w:rsidP="00282C07">
      <w:r>
        <w:t xml:space="preserve">Visentin L (6 </w:t>
      </w:r>
      <w:r w:rsidRPr="000857F5">
        <w:t>November 2014</w:t>
      </w:r>
      <w:r>
        <w:t>) ‘</w:t>
      </w:r>
      <w:hyperlink r:id="rId159" w:history="1">
        <w:r w:rsidRPr="00B222FF">
          <w:rPr>
            <w:rStyle w:val="Hyperlink"/>
          </w:rPr>
          <w:t>Gough Whitlam memorial: Noel Pearson delivers grand eulogy’</w:t>
        </w:r>
      </w:hyperlink>
      <w:r>
        <w:t xml:space="preserve">, </w:t>
      </w:r>
      <w:r w:rsidRPr="008E5DDF">
        <w:rPr>
          <w:i/>
          <w:iCs/>
        </w:rPr>
        <w:t>Sydney Morning Herald</w:t>
      </w:r>
      <w:r w:rsidRPr="002E6C90">
        <w:t xml:space="preserve">, accessed </w:t>
      </w:r>
      <w:r>
        <w:t>1 August 2025.</w:t>
      </w:r>
    </w:p>
    <w:p w14:paraId="4A5B0DC8" w14:textId="7A9DAE58" w:rsidR="006D7C9B" w:rsidRPr="004817BB" w:rsidRDefault="006D7C9B" w:rsidP="00282C07">
      <w:r w:rsidRPr="004817BB">
        <w:t xml:space="preserve">Vocabulary.com (1998-2025) </w:t>
      </w:r>
      <w:hyperlink r:id="rId160" w:history="1">
        <w:r w:rsidRPr="004817BB">
          <w:rPr>
            <w:rStyle w:val="Hyperlink"/>
            <w:i/>
            <w:iCs/>
          </w:rPr>
          <w:t>Vocabulary.com</w:t>
        </w:r>
      </w:hyperlink>
      <w:r w:rsidRPr="004817BB">
        <w:t xml:space="preserve"> [website], accessed 8 August 2025.</w:t>
      </w:r>
    </w:p>
    <w:p w14:paraId="4936F451" w14:textId="5CCE36FC" w:rsidR="00842024" w:rsidRDefault="00282C07" w:rsidP="00CD0F81">
      <w:r>
        <w:t xml:space="preserve">Wiliam D (2016) </w:t>
      </w:r>
      <w:hyperlink r:id="rId161" w:history="1">
        <w:r w:rsidRPr="009A5ED8">
          <w:rPr>
            <w:rStyle w:val="Hyperlink"/>
            <w:i/>
            <w:iCs/>
          </w:rPr>
          <w:t>The Secret of Effective Feedback</w:t>
        </w:r>
      </w:hyperlink>
      <w:r>
        <w:t xml:space="preserve">, AITSL website, </w:t>
      </w:r>
      <w:r w:rsidRPr="00DF1212">
        <w:t xml:space="preserve">accessed </w:t>
      </w:r>
      <w:r>
        <w:t>1 August</w:t>
      </w:r>
      <w:r w:rsidRPr="00DF1212">
        <w:t xml:space="preserve"> 2025</w:t>
      </w:r>
      <w:r w:rsidR="00767019" w:rsidRPr="00767019">
        <w:t>.</w:t>
      </w:r>
    </w:p>
    <w:p w14:paraId="1C2DA657" w14:textId="5E5A3906" w:rsidR="00D55160" w:rsidRDefault="00C55482" w:rsidP="00CD0F81">
      <w:r w:rsidRPr="002E67BC">
        <w:t xml:space="preserve">Youth Action </w:t>
      </w:r>
      <w:r w:rsidR="00DC39C7" w:rsidRPr="002E67BC">
        <w:t xml:space="preserve">(n.d.) </w:t>
      </w:r>
      <w:hyperlink r:id="rId162" w:history="1">
        <w:r w:rsidR="00DC39C7" w:rsidRPr="002E67BC">
          <w:rPr>
            <w:rStyle w:val="Hyperlink"/>
            <w:i/>
            <w:iCs/>
          </w:rPr>
          <w:t>Youth Action</w:t>
        </w:r>
      </w:hyperlink>
      <w:r w:rsidR="00DC39C7" w:rsidRPr="002E67BC">
        <w:t xml:space="preserve"> </w:t>
      </w:r>
      <w:r w:rsidR="002E67BC" w:rsidRPr="002E67BC">
        <w:t>[</w:t>
      </w:r>
      <w:r w:rsidR="00DC39C7" w:rsidRPr="002E67BC">
        <w:t>website</w:t>
      </w:r>
      <w:r w:rsidR="002E67BC" w:rsidRPr="002E67BC">
        <w:t>]</w:t>
      </w:r>
      <w:r w:rsidR="00DC39C7" w:rsidRPr="002E67BC">
        <w:t>, accessed 14 November 2025</w:t>
      </w:r>
      <w:bookmarkEnd w:id="227"/>
      <w:r w:rsidR="00DC39C7" w:rsidRPr="002E67BC">
        <w:t>.</w:t>
      </w:r>
    </w:p>
    <w:p w14:paraId="4E2C485F" w14:textId="2468DE64" w:rsidR="00CD0F81" w:rsidRDefault="00CD0F81" w:rsidP="00CD0F81">
      <w:pPr>
        <w:sectPr w:rsidR="00CD0F81" w:rsidSect="00FB4C88">
          <w:pgSz w:w="11906" w:h="16838" w:code="9"/>
          <w:pgMar w:top="1134" w:right="1134" w:bottom="1134" w:left="1134" w:header="709" w:footer="709" w:gutter="0"/>
          <w:cols w:space="708"/>
          <w:docGrid w:linePitch="360"/>
        </w:sectPr>
      </w:pPr>
    </w:p>
    <w:p w14:paraId="6D66A086" w14:textId="114632F4" w:rsidR="00DE5D58" w:rsidRPr="00E21D4B" w:rsidRDefault="00DE5D58" w:rsidP="00DE5D58">
      <w:pPr>
        <w:spacing w:before="0"/>
        <w:rPr>
          <w:rStyle w:val="Strong"/>
        </w:rPr>
      </w:pPr>
      <w:r w:rsidRPr="00E21D4B">
        <w:rPr>
          <w:rStyle w:val="Strong"/>
        </w:rPr>
        <w:lastRenderedPageBreak/>
        <w:t xml:space="preserve">© State of New South Wales (Department of Education), </w:t>
      </w:r>
      <w:r w:rsidRPr="00B86A13">
        <w:rPr>
          <w:rStyle w:val="Strong"/>
        </w:rPr>
        <w:t>202</w:t>
      </w:r>
      <w:r w:rsidR="00B86A13" w:rsidRPr="00B86A13">
        <w:rPr>
          <w:rStyle w:val="Strong"/>
        </w:rPr>
        <w:t>5</w:t>
      </w:r>
    </w:p>
    <w:p w14:paraId="1529163D" w14:textId="77777777" w:rsidR="00DE5D58" w:rsidRDefault="00DE5D58" w:rsidP="00DE5D58">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446E8D1" w14:textId="19B0DBB1" w:rsidR="00DE5D58" w:rsidRDefault="00DE5D58" w:rsidP="00DE5D58">
      <w:r>
        <w:t xml:space="preserve">Copyright material available in this resource and owned by the NSW Department of Education is licensed under a </w:t>
      </w:r>
      <w:hyperlink r:id="rId163" w:history="1">
        <w:r>
          <w:rPr>
            <w:rStyle w:val="Hyperlink"/>
          </w:rPr>
          <w:t>Creative Commons Attribution 4.0 International (CC BY 4.0) license</w:t>
        </w:r>
      </w:hyperlink>
      <w:r>
        <w:t>.</w:t>
      </w:r>
    </w:p>
    <w:p w14:paraId="0F5E7EC8" w14:textId="77777777" w:rsidR="00DE5D58" w:rsidRDefault="00DE5D58" w:rsidP="00DE5D58">
      <w:r>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7777777" w:rsidR="00DE5D58" w:rsidRDefault="00DE5D58" w:rsidP="00DE5D58">
      <w:r>
        <w:t>This license allows you to share and adapt the material for any purpose, even commercially.</w:t>
      </w:r>
    </w:p>
    <w:p w14:paraId="281FF3B2" w14:textId="7F2FCE62" w:rsidR="00DE5D58" w:rsidRDefault="00DE5D58" w:rsidP="00DE5D58">
      <w:r>
        <w:t xml:space="preserve">Attribution should be given to © State of New South Wales (Department of Education), </w:t>
      </w:r>
      <w:r w:rsidRPr="00B86A13">
        <w:t>202</w:t>
      </w:r>
      <w:r w:rsidR="00B86A13" w:rsidRPr="00B86A13">
        <w:t>5</w:t>
      </w:r>
      <w:r w:rsidRPr="00B86A13">
        <w:t>.</w:t>
      </w:r>
    </w:p>
    <w:p w14:paraId="6CD4AC3C" w14:textId="77777777" w:rsidR="00DE5D58" w:rsidRDefault="00DE5D58" w:rsidP="00DE5D58">
      <w:r>
        <w:t>Material in this resource not available under a Creative Commons license:</w:t>
      </w:r>
    </w:p>
    <w:p w14:paraId="35E058F5" w14:textId="77777777" w:rsidR="00DE5D58" w:rsidRDefault="00DE5D58" w:rsidP="00A42942">
      <w:pPr>
        <w:pStyle w:val="ListBullet"/>
      </w:pPr>
      <w:r>
        <w:t>the NSW Department of Education logo, other logos and trademark-protected material</w:t>
      </w:r>
    </w:p>
    <w:p w14:paraId="7AC17CDA" w14:textId="77777777" w:rsidR="00DE5D58" w:rsidRDefault="00DE5D58" w:rsidP="00A42942">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A3BF4A" w14:textId="5D7E300D" w:rsidR="00A8296F" w:rsidRDefault="00DE5D58" w:rsidP="00F204B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A8296F" w:rsidSect="00DE5D58">
      <w:headerReference w:type="first" r:id="rId166"/>
      <w:footerReference w:type="first" r:id="rId16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A26B5" w14:textId="77777777" w:rsidR="00BD61CE" w:rsidRDefault="00BD61CE" w:rsidP="00E51733">
      <w:r>
        <w:separator/>
      </w:r>
    </w:p>
  </w:endnote>
  <w:endnote w:type="continuationSeparator" w:id="0">
    <w:p w14:paraId="1747F9AD" w14:textId="77777777" w:rsidR="00BD61CE" w:rsidRDefault="00BD61CE" w:rsidP="00E51733">
      <w:r>
        <w:continuationSeparator/>
      </w:r>
    </w:p>
  </w:endnote>
  <w:endnote w:type="continuationNotice" w:id="1">
    <w:p w14:paraId="681BA196" w14:textId="77777777" w:rsidR="00BD61CE" w:rsidRDefault="00BD61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23AE070-FE2C-4E5A-872B-4BADCC929200}"/>
  </w:font>
  <w:font w:name="Calibri">
    <w:panose1 w:val="020F0502020204030204"/>
    <w:charset w:val="00"/>
    <w:family w:val="swiss"/>
    <w:pitch w:val="variable"/>
    <w:sig w:usb0="E4002EFF" w:usb1="C200247B" w:usb2="00000009" w:usb3="00000000" w:csb0="000001FF" w:csb1="00000000"/>
    <w:embedRegular r:id="rId2" w:fontKey="{9551D093-36F0-4F6E-BF63-D1B082B31375}"/>
    <w:embedBold r:id="rId3" w:fontKey="{15D76BC3-1E18-48CC-B4BE-373C4AC13DA5}"/>
    <w:embedItalic r:id="rId4" w:fontKey="{C6B24ADE-BA0A-470B-8EB1-5C2A69A471FD}"/>
    <w:embedBoldItalic r:id="rId5" w:fontKey="{4B92029E-04DE-44B3-A77A-3138F990F48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2071DD72-54F1-49F3-A454-50EAB42388B5}"/>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E557EE41-2D97-4965-8986-C65131A33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FAC4" w14:textId="0229E5DA" w:rsidR="00CD0F81" w:rsidRPr="00123A38" w:rsidRDefault="00C71C00" w:rsidP="00C71C00">
    <w:pPr>
      <w:pStyle w:val="Footer"/>
    </w:pPr>
    <w:r>
      <w:t xml:space="preserve">© NSW Department of Education, </w:t>
    </w:r>
    <w:r w:rsidR="0001117B">
      <w:t>Nov-25</w:t>
    </w:r>
    <w:r>
      <w:ptab w:relativeTo="margin" w:alignment="right" w:leader="none"/>
    </w:r>
    <w:r>
      <w:rPr>
        <w:b/>
        <w:noProof/>
        <w:sz w:val="28"/>
        <w:szCs w:val="28"/>
      </w:rPr>
      <w:drawing>
        <wp:inline distT="0" distB="0" distL="0" distR="0" wp14:anchorId="786CCF62" wp14:editId="015CEDD3">
          <wp:extent cx="571500" cy="190500"/>
          <wp:effectExtent l="0" t="0" r="0" b="0"/>
          <wp:docPr id="211247546" name="Picture 2112475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D07F" w14:textId="2494EC09" w:rsidR="00CD0F81" w:rsidRPr="002F375A" w:rsidRDefault="00CE6DEE" w:rsidP="00CE6DEE">
    <w:pPr>
      <w:tabs>
        <w:tab w:val="left" w:pos="8146"/>
        <w:tab w:val="right" w:pos="9638"/>
      </w:tabs>
    </w:pPr>
    <w:r>
      <w:tab/>
    </w:r>
    <w:r w:rsidR="00CD0F81" w:rsidRPr="008426B6">
      <w:rPr>
        <w:noProof/>
      </w:rPr>
      <w:drawing>
        <wp:inline distT="0" distB="0" distL="0" distR="0" wp14:anchorId="76E76427" wp14:editId="25FA20AF">
          <wp:extent cx="834442" cy="906218"/>
          <wp:effectExtent l="0" t="0" r="3810" b="8255"/>
          <wp:docPr id="1797686930" name="Graphic 17976869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F86C2" w14:textId="77777777" w:rsidR="00B8667F" w:rsidRDefault="00B866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6DDF5" w14:textId="77777777" w:rsidR="00BD61CE" w:rsidRDefault="00BD61CE" w:rsidP="00E51733">
      <w:r>
        <w:separator/>
      </w:r>
    </w:p>
  </w:footnote>
  <w:footnote w:type="continuationSeparator" w:id="0">
    <w:p w14:paraId="6672B03F" w14:textId="77777777" w:rsidR="00BD61CE" w:rsidRDefault="00BD61CE" w:rsidP="00E51733">
      <w:r>
        <w:continuationSeparator/>
      </w:r>
    </w:p>
  </w:footnote>
  <w:footnote w:type="continuationNotice" w:id="1">
    <w:p w14:paraId="2D875FC0" w14:textId="77777777" w:rsidR="00BD61CE" w:rsidRDefault="00BD61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1711" w14:textId="2617E02E" w:rsidR="00CD0F81" w:rsidRPr="00B042AD" w:rsidRDefault="00AD770C" w:rsidP="00AD770C">
    <w:pPr>
      <w:pStyle w:val="Documentname"/>
    </w:pPr>
    <w:r>
      <w:t xml:space="preserve">English Advanced (Year 11) – resources and activities – 11.1 – ‘Reading to write: Transition to </w:t>
    </w:r>
    <w:r w:rsidR="00480C55">
      <w:t>English Advanced</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F30D" w14:textId="158B85B3" w:rsidR="00CD0F81" w:rsidRPr="00FA6449" w:rsidRDefault="003A09DE" w:rsidP="00FB4C88">
    <w:pPr>
      <w:tabs>
        <w:tab w:val="left" w:pos="3064"/>
        <w:tab w:val="center" w:pos="4819"/>
      </w:tabs>
    </w:pPr>
    <w:r w:rsidRPr="00DD19B7">
      <w:rPr>
        <w:color w:val="002060"/>
        <w:sz w:val="28"/>
        <w:szCs w:val="32"/>
      </w:rPr>
      <w:t>NSW Department of</w:t>
    </w:r>
    <w:r w:rsidR="00000000">
      <w:rPr>
        <w:color w:val="002060"/>
        <w:sz w:val="28"/>
        <w:szCs w:val="32"/>
      </w:rPr>
      <w:pict w14:anchorId="18EDC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8"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Pr="00DD19B7">
      <w:rPr>
        <w:color w:val="002060"/>
        <w:sz w:val="28"/>
        <w:szCs w:val="32"/>
      </w:rPr>
      <w:t xml:space="preserve">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5BA7" w14:textId="77777777" w:rsidR="00B8667F" w:rsidRDefault="00B866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7F0D32"/>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ED683C"/>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0C4815"/>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CB0E25"/>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040F3F"/>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1D246E08"/>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316697"/>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95E867B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3F12C0"/>
    <w:multiLevelType w:val="hybridMultilevel"/>
    <w:tmpl w:val="FC4E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624168"/>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2E3681C"/>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6993DE0"/>
    <w:multiLevelType w:val="multilevel"/>
    <w:tmpl w:val="70BC3842"/>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51E4A45"/>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6D93753"/>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9AD3315"/>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075208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60674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29996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91419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58915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5308947">
    <w:abstractNumId w:val="17"/>
  </w:num>
  <w:num w:numId="7" w16cid:durableId="262343763">
    <w:abstractNumId w:val="3"/>
  </w:num>
  <w:num w:numId="8" w16cid:durableId="640430708">
    <w:abstractNumId w:val="16"/>
  </w:num>
  <w:num w:numId="9" w16cid:durableId="88354588">
    <w:abstractNumId w:val="6"/>
  </w:num>
  <w:num w:numId="10" w16cid:durableId="1794907560">
    <w:abstractNumId w:val="15"/>
  </w:num>
  <w:num w:numId="11" w16cid:durableId="1836996621">
    <w:abstractNumId w:val="9"/>
  </w:num>
  <w:num w:numId="12" w16cid:durableId="1769694089">
    <w:abstractNumId w:val="1"/>
  </w:num>
  <w:num w:numId="13" w16cid:durableId="1121727438">
    <w:abstractNumId w:val="13"/>
  </w:num>
  <w:num w:numId="14" w16cid:durableId="1722096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88846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50626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36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1262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99387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34764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19506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5184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17825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7160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21243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94533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1613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60106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713414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6856314">
    <w:abstractNumId w:val="12"/>
  </w:num>
  <w:num w:numId="31" w16cid:durableId="20605858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5720003">
    <w:abstractNumId w:val="2"/>
  </w:num>
  <w:num w:numId="33" w16cid:durableId="3141433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7688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2603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52744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3786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072019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06854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6127621">
    <w:abstractNumId w:val="4"/>
  </w:num>
  <w:num w:numId="41" w16cid:durableId="7128514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93623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73712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22860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47398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295000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341323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701794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825552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07860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959859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476739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551007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51887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11752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75713300">
    <w:abstractNumId w:val="7"/>
  </w:num>
  <w:num w:numId="57" w16cid:durableId="6357925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04350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668753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593406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339962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8201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77421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569715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348024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316112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672948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610041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69692185">
    <w:abstractNumId w:val="14"/>
  </w:num>
  <w:num w:numId="70" w16cid:durableId="1923835197">
    <w:abstractNumId w:val="8"/>
  </w:num>
  <w:num w:numId="71" w16cid:durableId="9322019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18854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623517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149241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124457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443441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643750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771430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55702397">
    <w:abstractNumId w:val="11"/>
  </w:num>
  <w:num w:numId="80" w16cid:durableId="16321333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37610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286533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265803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4847142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5" w16cid:durableId="194658188">
    <w:abstractNumId w:val="0"/>
  </w:num>
  <w:num w:numId="86" w16cid:durableId="382369757">
    <w:abstractNumId w:val="5"/>
  </w:num>
  <w:num w:numId="87" w16cid:durableId="1950697906">
    <w:abstractNumId w:val="14"/>
  </w:num>
  <w:num w:numId="88" w16cid:durableId="14037967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834728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227628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866021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55879065">
    <w:abstractNumId w:val="8"/>
  </w:num>
  <w:num w:numId="93" w16cid:durableId="18493629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463718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4682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29389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7506147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94343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252875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635867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61432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46505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8824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652810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00886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63F"/>
    <w:rsid w:val="00000795"/>
    <w:rsid w:val="00000886"/>
    <w:rsid w:val="000008F7"/>
    <w:rsid w:val="00000E7F"/>
    <w:rsid w:val="00000EE8"/>
    <w:rsid w:val="00000FB8"/>
    <w:rsid w:val="00000FE9"/>
    <w:rsid w:val="000011C3"/>
    <w:rsid w:val="000012C7"/>
    <w:rsid w:val="000013AE"/>
    <w:rsid w:val="000013C6"/>
    <w:rsid w:val="00001822"/>
    <w:rsid w:val="00001B86"/>
    <w:rsid w:val="00001DC3"/>
    <w:rsid w:val="00001EAE"/>
    <w:rsid w:val="0000208A"/>
    <w:rsid w:val="000023EA"/>
    <w:rsid w:val="00002412"/>
    <w:rsid w:val="000026B6"/>
    <w:rsid w:val="000026CB"/>
    <w:rsid w:val="00002703"/>
    <w:rsid w:val="00002877"/>
    <w:rsid w:val="000028A5"/>
    <w:rsid w:val="0000291C"/>
    <w:rsid w:val="00002CBD"/>
    <w:rsid w:val="00002EFE"/>
    <w:rsid w:val="0000300F"/>
    <w:rsid w:val="0000301E"/>
    <w:rsid w:val="00003175"/>
    <w:rsid w:val="000031F2"/>
    <w:rsid w:val="00003248"/>
    <w:rsid w:val="0000328A"/>
    <w:rsid w:val="000033F2"/>
    <w:rsid w:val="00003808"/>
    <w:rsid w:val="00003883"/>
    <w:rsid w:val="000038FB"/>
    <w:rsid w:val="00003A24"/>
    <w:rsid w:val="00003ABB"/>
    <w:rsid w:val="00003BD7"/>
    <w:rsid w:val="00003F0D"/>
    <w:rsid w:val="000041BE"/>
    <w:rsid w:val="00004304"/>
    <w:rsid w:val="000044BC"/>
    <w:rsid w:val="00004C4C"/>
    <w:rsid w:val="00004E8C"/>
    <w:rsid w:val="00004ED2"/>
    <w:rsid w:val="00005824"/>
    <w:rsid w:val="00005853"/>
    <w:rsid w:val="00005B41"/>
    <w:rsid w:val="00005D2A"/>
    <w:rsid w:val="00005DA5"/>
    <w:rsid w:val="00005EA9"/>
    <w:rsid w:val="00005F1B"/>
    <w:rsid w:val="000065F9"/>
    <w:rsid w:val="000067B8"/>
    <w:rsid w:val="000067F7"/>
    <w:rsid w:val="00006834"/>
    <w:rsid w:val="00006A51"/>
    <w:rsid w:val="00006AC1"/>
    <w:rsid w:val="00006B09"/>
    <w:rsid w:val="00006D26"/>
    <w:rsid w:val="00006EC1"/>
    <w:rsid w:val="00006F31"/>
    <w:rsid w:val="00006F9E"/>
    <w:rsid w:val="0000719E"/>
    <w:rsid w:val="00007340"/>
    <w:rsid w:val="00007862"/>
    <w:rsid w:val="00007B07"/>
    <w:rsid w:val="00007CF7"/>
    <w:rsid w:val="00007D44"/>
    <w:rsid w:val="00007DE8"/>
    <w:rsid w:val="00007F81"/>
    <w:rsid w:val="00007FB0"/>
    <w:rsid w:val="00010023"/>
    <w:rsid w:val="0001008C"/>
    <w:rsid w:val="000100B0"/>
    <w:rsid w:val="000100F0"/>
    <w:rsid w:val="0001011E"/>
    <w:rsid w:val="0001021E"/>
    <w:rsid w:val="000102DB"/>
    <w:rsid w:val="0001046C"/>
    <w:rsid w:val="00010849"/>
    <w:rsid w:val="00010AE6"/>
    <w:rsid w:val="00010D1F"/>
    <w:rsid w:val="00011019"/>
    <w:rsid w:val="000110BE"/>
    <w:rsid w:val="00011161"/>
    <w:rsid w:val="0001117B"/>
    <w:rsid w:val="00011258"/>
    <w:rsid w:val="000112D0"/>
    <w:rsid w:val="000113E0"/>
    <w:rsid w:val="00011755"/>
    <w:rsid w:val="0001189E"/>
    <w:rsid w:val="00011A07"/>
    <w:rsid w:val="00011FCC"/>
    <w:rsid w:val="00011FE7"/>
    <w:rsid w:val="000124DA"/>
    <w:rsid w:val="00012FE4"/>
    <w:rsid w:val="00013C9F"/>
    <w:rsid w:val="00013D93"/>
    <w:rsid w:val="00013FF2"/>
    <w:rsid w:val="000140C2"/>
    <w:rsid w:val="00014315"/>
    <w:rsid w:val="000144D4"/>
    <w:rsid w:val="000144F6"/>
    <w:rsid w:val="00014A37"/>
    <w:rsid w:val="00014B01"/>
    <w:rsid w:val="00014D8C"/>
    <w:rsid w:val="00014DBA"/>
    <w:rsid w:val="00014FA5"/>
    <w:rsid w:val="00014FBB"/>
    <w:rsid w:val="000151DE"/>
    <w:rsid w:val="00015238"/>
    <w:rsid w:val="0001532D"/>
    <w:rsid w:val="000157D8"/>
    <w:rsid w:val="00015849"/>
    <w:rsid w:val="0001588A"/>
    <w:rsid w:val="00015AB5"/>
    <w:rsid w:val="00015D25"/>
    <w:rsid w:val="00015DA0"/>
    <w:rsid w:val="0001613D"/>
    <w:rsid w:val="000161F3"/>
    <w:rsid w:val="000162A7"/>
    <w:rsid w:val="00016411"/>
    <w:rsid w:val="00016574"/>
    <w:rsid w:val="0001660E"/>
    <w:rsid w:val="00016716"/>
    <w:rsid w:val="00016824"/>
    <w:rsid w:val="00016B49"/>
    <w:rsid w:val="00016D2E"/>
    <w:rsid w:val="00016DC8"/>
    <w:rsid w:val="00016E53"/>
    <w:rsid w:val="000170E7"/>
    <w:rsid w:val="0001715C"/>
    <w:rsid w:val="000172DF"/>
    <w:rsid w:val="0001790F"/>
    <w:rsid w:val="00017BC7"/>
    <w:rsid w:val="00017DBE"/>
    <w:rsid w:val="00017F41"/>
    <w:rsid w:val="000200EE"/>
    <w:rsid w:val="000201E8"/>
    <w:rsid w:val="00020666"/>
    <w:rsid w:val="000206AE"/>
    <w:rsid w:val="0002072C"/>
    <w:rsid w:val="000208BC"/>
    <w:rsid w:val="00020946"/>
    <w:rsid w:val="0002094C"/>
    <w:rsid w:val="0002097E"/>
    <w:rsid w:val="00020A5B"/>
    <w:rsid w:val="00020B5A"/>
    <w:rsid w:val="00020C0B"/>
    <w:rsid w:val="00020CC5"/>
    <w:rsid w:val="00020EF9"/>
    <w:rsid w:val="00020F34"/>
    <w:rsid w:val="00020FE8"/>
    <w:rsid w:val="00021213"/>
    <w:rsid w:val="0002183B"/>
    <w:rsid w:val="000218C9"/>
    <w:rsid w:val="0002191B"/>
    <w:rsid w:val="00021FB4"/>
    <w:rsid w:val="00022179"/>
    <w:rsid w:val="0002240E"/>
    <w:rsid w:val="00022462"/>
    <w:rsid w:val="0002257D"/>
    <w:rsid w:val="00022DD6"/>
    <w:rsid w:val="00022E34"/>
    <w:rsid w:val="00022E86"/>
    <w:rsid w:val="00022FC8"/>
    <w:rsid w:val="00023200"/>
    <w:rsid w:val="000233B9"/>
    <w:rsid w:val="00023473"/>
    <w:rsid w:val="00023622"/>
    <w:rsid w:val="000236B9"/>
    <w:rsid w:val="00023895"/>
    <w:rsid w:val="0002390D"/>
    <w:rsid w:val="00023E4C"/>
    <w:rsid w:val="00023F6E"/>
    <w:rsid w:val="00023FA9"/>
    <w:rsid w:val="000240D9"/>
    <w:rsid w:val="000243B8"/>
    <w:rsid w:val="00024458"/>
    <w:rsid w:val="000245BC"/>
    <w:rsid w:val="00024651"/>
    <w:rsid w:val="000248DB"/>
    <w:rsid w:val="00024B22"/>
    <w:rsid w:val="00024B5F"/>
    <w:rsid w:val="00024BB0"/>
    <w:rsid w:val="00024C0F"/>
    <w:rsid w:val="00024E82"/>
    <w:rsid w:val="000250A4"/>
    <w:rsid w:val="000250D7"/>
    <w:rsid w:val="000251C2"/>
    <w:rsid w:val="000252CB"/>
    <w:rsid w:val="000254DF"/>
    <w:rsid w:val="000257FC"/>
    <w:rsid w:val="0002586C"/>
    <w:rsid w:val="00025963"/>
    <w:rsid w:val="00025B73"/>
    <w:rsid w:val="00025CBC"/>
    <w:rsid w:val="00026036"/>
    <w:rsid w:val="00026151"/>
    <w:rsid w:val="000264E2"/>
    <w:rsid w:val="0002683D"/>
    <w:rsid w:val="00026A48"/>
    <w:rsid w:val="00026B93"/>
    <w:rsid w:val="00026BA5"/>
    <w:rsid w:val="00026C22"/>
    <w:rsid w:val="00026F5D"/>
    <w:rsid w:val="0002712E"/>
    <w:rsid w:val="00027A45"/>
    <w:rsid w:val="00027B9E"/>
    <w:rsid w:val="00027C12"/>
    <w:rsid w:val="00027C23"/>
    <w:rsid w:val="00027E7D"/>
    <w:rsid w:val="00027EBB"/>
    <w:rsid w:val="00027EFE"/>
    <w:rsid w:val="0003013F"/>
    <w:rsid w:val="00030319"/>
    <w:rsid w:val="0003083E"/>
    <w:rsid w:val="000308C0"/>
    <w:rsid w:val="000308C1"/>
    <w:rsid w:val="00030A7A"/>
    <w:rsid w:val="00030ACB"/>
    <w:rsid w:val="00030B14"/>
    <w:rsid w:val="00030C5D"/>
    <w:rsid w:val="00030CEB"/>
    <w:rsid w:val="00030D13"/>
    <w:rsid w:val="00030E6C"/>
    <w:rsid w:val="00030F63"/>
    <w:rsid w:val="0003127C"/>
    <w:rsid w:val="00031461"/>
    <w:rsid w:val="000314B6"/>
    <w:rsid w:val="00031509"/>
    <w:rsid w:val="000316B9"/>
    <w:rsid w:val="00031837"/>
    <w:rsid w:val="00031C0B"/>
    <w:rsid w:val="00031C0D"/>
    <w:rsid w:val="00031C3F"/>
    <w:rsid w:val="000320E1"/>
    <w:rsid w:val="00032169"/>
    <w:rsid w:val="000324BC"/>
    <w:rsid w:val="0003256F"/>
    <w:rsid w:val="0003259B"/>
    <w:rsid w:val="000327F1"/>
    <w:rsid w:val="00032A58"/>
    <w:rsid w:val="00032BE1"/>
    <w:rsid w:val="00032D70"/>
    <w:rsid w:val="00032EBD"/>
    <w:rsid w:val="000330D1"/>
    <w:rsid w:val="00033113"/>
    <w:rsid w:val="00033248"/>
    <w:rsid w:val="00033255"/>
    <w:rsid w:val="000332EF"/>
    <w:rsid w:val="000335C2"/>
    <w:rsid w:val="00033603"/>
    <w:rsid w:val="0003375A"/>
    <w:rsid w:val="000337BD"/>
    <w:rsid w:val="0003380F"/>
    <w:rsid w:val="00033ACE"/>
    <w:rsid w:val="00033D25"/>
    <w:rsid w:val="00033DE2"/>
    <w:rsid w:val="00033EA1"/>
    <w:rsid w:val="00034031"/>
    <w:rsid w:val="00034281"/>
    <w:rsid w:val="0003445B"/>
    <w:rsid w:val="000345A9"/>
    <w:rsid w:val="000345D3"/>
    <w:rsid w:val="00034898"/>
    <w:rsid w:val="00034D08"/>
    <w:rsid w:val="0003531C"/>
    <w:rsid w:val="0003547A"/>
    <w:rsid w:val="00035A3D"/>
    <w:rsid w:val="00035A95"/>
    <w:rsid w:val="00035AD0"/>
    <w:rsid w:val="00035CE5"/>
    <w:rsid w:val="00035DCF"/>
    <w:rsid w:val="00035E60"/>
    <w:rsid w:val="00035ED4"/>
    <w:rsid w:val="00036066"/>
    <w:rsid w:val="0003625F"/>
    <w:rsid w:val="000364F9"/>
    <w:rsid w:val="0003659E"/>
    <w:rsid w:val="0003662C"/>
    <w:rsid w:val="00036764"/>
    <w:rsid w:val="0003677D"/>
    <w:rsid w:val="00036BB2"/>
    <w:rsid w:val="00036E17"/>
    <w:rsid w:val="000370C9"/>
    <w:rsid w:val="000370DF"/>
    <w:rsid w:val="00037118"/>
    <w:rsid w:val="0003745B"/>
    <w:rsid w:val="000376BC"/>
    <w:rsid w:val="000376C5"/>
    <w:rsid w:val="000377D4"/>
    <w:rsid w:val="00037E2F"/>
    <w:rsid w:val="000400B9"/>
    <w:rsid w:val="00040151"/>
    <w:rsid w:val="0004015F"/>
    <w:rsid w:val="0004038E"/>
    <w:rsid w:val="00040450"/>
    <w:rsid w:val="00040475"/>
    <w:rsid w:val="00040809"/>
    <w:rsid w:val="0004086F"/>
    <w:rsid w:val="00040E94"/>
    <w:rsid w:val="00040EC2"/>
    <w:rsid w:val="0004119B"/>
    <w:rsid w:val="000411E7"/>
    <w:rsid w:val="00041301"/>
    <w:rsid w:val="00041459"/>
    <w:rsid w:val="00041CD4"/>
    <w:rsid w:val="00041EEA"/>
    <w:rsid w:val="000427F2"/>
    <w:rsid w:val="00042881"/>
    <w:rsid w:val="00042ADA"/>
    <w:rsid w:val="00042AEA"/>
    <w:rsid w:val="00042B98"/>
    <w:rsid w:val="00042BBF"/>
    <w:rsid w:val="00042BD1"/>
    <w:rsid w:val="00042BFB"/>
    <w:rsid w:val="00042F2F"/>
    <w:rsid w:val="0004338B"/>
    <w:rsid w:val="000433C3"/>
    <w:rsid w:val="00043535"/>
    <w:rsid w:val="00043A77"/>
    <w:rsid w:val="000444DB"/>
    <w:rsid w:val="00044511"/>
    <w:rsid w:val="000445BE"/>
    <w:rsid w:val="000447E6"/>
    <w:rsid w:val="00044821"/>
    <w:rsid w:val="00044BE2"/>
    <w:rsid w:val="00044C06"/>
    <w:rsid w:val="00044F50"/>
    <w:rsid w:val="00045072"/>
    <w:rsid w:val="000450A1"/>
    <w:rsid w:val="000450F2"/>
    <w:rsid w:val="000451E7"/>
    <w:rsid w:val="00045450"/>
    <w:rsid w:val="000455BF"/>
    <w:rsid w:val="0004590D"/>
    <w:rsid w:val="00045F0D"/>
    <w:rsid w:val="00046090"/>
    <w:rsid w:val="00046218"/>
    <w:rsid w:val="0004622C"/>
    <w:rsid w:val="0004643D"/>
    <w:rsid w:val="000465E7"/>
    <w:rsid w:val="000467E5"/>
    <w:rsid w:val="000468F3"/>
    <w:rsid w:val="0004699F"/>
    <w:rsid w:val="00046C54"/>
    <w:rsid w:val="00047264"/>
    <w:rsid w:val="00047328"/>
    <w:rsid w:val="0004750C"/>
    <w:rsid w:val="00047621"/>
    <w:rsid w:val="00047714"/>
    <w:rsid w:val="00047862"/>
    <w:rsid w:val="00047940"/>
    <w:rsid w:val="00047ABB"/>
    <w:rsid w:val="00047AF0"/>
    <w:rsid w:val="00047C35"/>
    <w:rsid w:val="00047D8F"/>
    <w:rsid w:val="00047EAA"/>
    <w:rsid w:val="000502E4"/>
    <w:rsid w:val="0005040E"/>
    <w:rsid w:val="000508CC"/>
    <w:rsid w:val="00050AC7"/>
    <w:rsid w:val="00050B4A"/>
    <w:rsid w:val="00050D25"/>
    <w:rsid w:val="00050DBE"/>
    <w:rsid w:val="0005114E"/>
    <w:rsid w:val="000513DC"/>
    <w:rsid w:val="0005150B"/>
    <w:rsid w:val="000516B7"/>
    <w:rsid w:val="0005187F"/>
    <w:rsid w:val="000518DF"/>
    <w:rsid w:val="00051BE2"/>
    <w:rsid w:val="00052779"/>
    <w:rsid w:val="00052A99"/>
    <w:rsid w:val="00052D59"/>
    <w:rsid w:val="00052FF2"/>
    <w:rsid w:val="00053009"/>
    <w:rsid w:val="000530CE"/>
    <w:rsid w:val="0005349F"/>
    <w:rsid w:val="0005369C"/>
    <w:rsid w:val="000536BE"/>
    <w:rsid w:val="000536F7"/>
    <w:rsid w:val="000537F9"/>
    <w:rsid w:val="00053944"/>
    <w:rsid w:val="00053A9E"/>
    <w:rsid w:val="00053C0B"/>
    <w:rsid w:val="00053C84"/>
    <w:rsid w:val="00053CE8"/>
    <w:rsid w:val="00053DFD"/>
    <w:rsid w:val="00053E56"/>
    <w:rsid w:val="00053E5D"/>
    <w:rsid w:val="000540C9"/>
    <w:rsid w:val="00054151"/>
    <w:rsid w:val="000543BB"/>
    <w:rsid w:val="00054537"/>
    <w:rsid w:val="00054747"/>
    <w:rsid w:val="00054811"/>
    <w:rsid w:val="00054814"/>
    <w:rsid w:val="00054825"/>
    <w:rsid w:val="000550E5"/>
    <w:rsid w:val="0005569C"/>
    <w:rsid w:val="00055A10"/>
    <w:rsid w:val="00055A26"/>
    <w:rsid w:val="00055B36"/>
    <w:rsid w:val="00055BB4"/>
    <w:rsid w:val="000562AB"/>
    <w:rsid w:val="00056380"/>
    <w:rsid w:val="00056724"/>
    <w:rsid w:val="00056AB6"/>
    <w:rsid w:val="00056CBA"/>
    <w:rsid w:val="00056D54"/>
    <w:rsid w:val="00056EB3"/>
    <w:rsid w:val="00056EB6"/>
    <w:rsid w:val="00056ED3"/>
    <w:rsid w:val="000571FD"/>
    <w:rsid w:val="00057211"/>
    <w:rsid w:val="0005728B"/>
    <w:rsid w:val="000572C2"/>
    <w:rsid w:val="00057547"/>
    <w:rsid w:val="000575E4"/>
    <w:rsid w:val="00057B7F"/>
    <w:rsid w:val="00057BD8"/>
    <w:rsid w:val="00057C16"/>
    <w:rsid w:val="00057F9D"/>
    <w:rsid w:val="000606D4"/>
    <w:rsid w:val="00060C8E"/>
    <w:rsid w:val="00060CC4"/>
    <w:rsid w:val="00060D3C"/>
    <w:rsid w:val="00060D88"/>
    <w:rsid w:val="00060F6A"/>
    <w:rsid w:val="00060FEE"/>
    <w:rsid w:val="00061210"/>
    <w:rsid w:val="0006121D"/>
    <w:rsid w:val="000618F3"/>
    <w:rsid w:val="00061900"/>
    <w:rsid w:val="00061976"/>
    <w:rsid w:val="00061AE2"/>
    <w:rsid w:val="00061AEA"/>
    <w:rsid w:val="00061B26"/>
    <w:rsid w:val="00061C96"/>
    <w:rsid w:val="00061D3F"/>
    <w:rsid w:val="00061D5B"/>
    <w:rsid w:val="00061FE7"/>
    <w:rsid w:val="00062259"/>
    <w:rsid w:val="00062295"/>
    <w:rsid w:val="00062921"/>
    <w:rsid w:val="00062D93"/>
    <w:rsid w:val="00062EC5"/>
    <w:rsid w:val="00063075"/>
    <w:rsid w:val="00063111"/>
    <w:rsid w:val="000632F5"/>
    <w:rsid w:val="00063364"/>
    <w:rsid w:val="000633A7"/>
    <w:rsid w:val="00063773"/>
    <w:rsid w:val="00063D2A"/>
    <w:rsid w:val="00064019"/>
    <w:rsid w:val="000641B1"/>
    <w:rsid w:val="000642F7"/>
    <w:rsid w:val="000647CA"/>
    <w:rsid w:val="00064882"/>
    <w:rsid w:val="00064981"/>
    <w:rsid w:val="00064C8C"/>
    <w:rsid w:val="00064E6F"/>
    <w:rsid w:val="00064FB3"/>
    <w:rsid w:val="0006508C"/>
    <w:rsid w:val="00065140"/>
    <w:rsid w:val="00065344"/>
    <w:rsid w:val="0006549A"/>
    <w:rsid w:val="00065C98"/>
    <w:rsid w:val="00065DFC"/>
    <w:rsid w:val="00065EB8"/>
    <w:rsid w:val="00065EDD"/>
    <w:rsid w:val="00065FE7"/>
    <w:rsid w:val="00066050"/>
    <w:rsid w:val="00066103"/>
    <w:rsid w:val="00066361"/>
    <w:rsid w:val="0006671A"/>
    <w:rsid w:val="000668B7"/>
    <w:rsid w:val="000668E6"/>
    <w:rsid w:val="000669E8"/>
    <w:rsid w:val="00066C54"/>
    <w:rsid w:val="00066FD8"/>
    <w:rsid w:val="000670BB"/>
    <w:rsid w:val="00067399"/>
    <w:rsid w:val="000673F7"/>
    <w:rsid w:val="00067558"/>
    <w:rsid w:val="000675F1"/>
    <w:rsid w:val="0006776D"/>
    <w:rsid w:val="000677A8"/>
    <w:rsid w:val="000678BF"/>
    <w:rsid w:val="0006790A"/>
    <w:rsid w:val="00067989"/>
    <w:rsid w:val="00067A0D"/>
    <w:rsid w:val="00067C2C"/>
    <w:rsid w:val="00067FF7"/>
    <w:rsid w:val="00070056"/>
    <w:rsid w:val="00070203"/>
    <w:rsid w:val="000707B0"/>
    <w:rsid w:val="000708CC"/>
    <w:rsid w:val="000709C0"/>
    <w:rsid w:val="00070FAE"/>
    <w:rsid w:val="000714D6"/>
    <w:rsid w:val="00071524"/>
    <w:rsid w:val="000715EC"/>
    <w:rsid w:val="000717CC"/>
    <w:rsid w:val="00071AE0"/>
    <w:rsid w:val="00071D94"/>
    <w:rsid w:val="00071F12"/>
    <w:rsid w:val="000729B6"/>
    <w:rsid w:val="00072A92"/>
    <w:rsid w:val="00072AB8"/>
    <w:rsid w:val="00072B14"/>
    <w:rsid w:val="00072C07"/>
    <w:rsid w:val="00072C5D"/>
    <w:rsid w:val="00072D70"/>
    <w:rsid w:val="00072DF9"/>
    <w:rsid w:val="00072E40"/>
    <w:rsid w:val="00073014"/>
    <w:rsid w:val="0007332F"/>
    <w:rsid w:val="000733BB"/>
    <w:rsid w:val="00073D94"/>
    <w:rsid w:val="000742BF"/>
    <w:rsid w:val="00074397"/>
    <w:rsid w:val="000746FF"/>
    <w:rsid w:val="000747DF"/>
    <w:rsid w:val="000748A6"/>
    <w:rsid w:val="00074A91"/>
    <w:rsid w:val="00074B22"/>
    <w:rsid w:val="00074DEF"/>
    <w:rsid w:val="00074E34"/>
    <w:rsid w:val="00074ECF"/>
    <w:rsid w:val="00074F0F"/>
    <w:rsid w:val="00074FD5"/>
    <w:rsid w:val="000751ED"/>
    <w:rsid w:val="00075356"/>
    <w:rsid w:val="0007539B"/>
    <w:rsid w:val="0007596A"/>
    <w:rsid w:val="00075A63"/>
    <w:rsid w:val="00075D5F"/>
    <w:rsid w:val="00075D62"/>
    <w:rsid w:val="00075DDD"/>
    <w:rsid w:val="00075F66"/>
    <w:rsid w:val="0007610B"/>
    <w:rsid w:val="0007619C"/>
    <w:rsid w:val="000763DE"/>
    <w:rsid w:val="00076770"/>
    <w:rsid w:val="000769DD"/>
    <w:rsid w:val="00076A12"/>
    <w:rsid w:val="00076B57"/>
    <w:rsid w:val="00076CAA"/>
    <w:rsid w:val="00076D43"/>
    <w:rsid w:val="0007741D"/>
    <w:rsid w:val="00077432"/>
    <w:rsid w:val="00077474"/>
    <w:rsid w:val="000774C1"/>
    <w:rsid w:val="00077563"/>
    <w:rsid w:val="0007778F"/>
    <w:rsid w:val="000779C4"/>
    <w:rsid w:val="00077A57"/>
    <w:rsid w:val="00077AE3"/>
    <w:rsid w:val="00077E22"/>
    <w:rsid w:val="00077EBE"/>
    <w:rsid w:val="0007C716"/>
    <w:rsid w:val="00080113"/>
    <w:rsid w:val="000802A0"/>
    <w:rsid w:val="00080315"/>
    <w:rsid w:val="000804E8"/>
    <w:rsid w:val="000808F8"/>
    <w:rsid w:val="000809B2"/>
    <w:rsid w:val="00080C6F"/>
    <w:rsid w:val="00080EF1"/>
    <w:rsid w:val="00080F90"/>
    <w:rsid w:val="0008158A"/>
    <w:rsid w:val="000816D1"/>
    <w:rsid w:val="00081904"/>
    <w:rsid w:val="000819D2"/>
    <w:rsid w:val="00081A15"/>
    <w:rsid w:val="00081AB4"/>
    <w:rsid w:val="00081BF1"/>
    <w:rsid w:val="00081CDC"/>
    <w:rsid w:val="00081D17"/>
    <w:rsid w:val="00081E45"/>
    <w:rsid w:val="00081E82"/>
    <w:rsid w:val="000823B9"/>
    <w:rsid w:val="000827DA"/>
    <w:rsid w:val="000827E6"/>
    <w:rsid w:val="00082938"/>
    <w:rsid w:val="00082B27"/>
    <w:rsid w:val="00082DEE"/>
    <w:rsid w:val="00082E5F"/>
    <w:rsid w:val="00082E63"/>
    <w:rsid w:val="00082FD9"/>
    <w:rsid w:val="00083097"/>
    <w:rsid w:val="000831A3"/>
    <w:rsid w:val="00083A3B"/>
    <w:rsid w:val="00083A9A"/>
    <w:rsid w:val="00083A9B"/>
    <w:rsid w:val="00083E94"/>
    <w:rsid w:val="000842DC"/>
    <w:rsid w:val="00084543"/>
    <w:rsid w:val="000845BE"/>
    <w:rsid w:val="00084772"/>
    <w:rsid w:val="000847D5"/>
    <w:rsid w:val="000848D7"/>
    <w:rsid w:val="0008499B"/>
    <w:rsid w:val="00084B1F"/>
    <w:rsid w:val="00084C08"/>
    <w:rsid w:val="00085114"/>
    <w:rsid w:val="0008535B"/>
    <w:rsid w:val="000856F5"/>
    <w:rsid w:val="0008581A"/>
    <w:rsid w:val="000858C1"/>
    <w:rsid w:val="000858E8"/>
    <w:rsid w:val="00085C8F"/>
    <w:rsid w:val="00085C98"/>
    <w:rsid w:val="00085E19"/>
    <w:rsid w:val="00086016"/>
    <w:rsid w:val="0008611F"/>
    <w:rsid w:val="00086261"/>
    <w:rsid w:val="0008626F"/>
    <w:rsid w:val="0008630E"/>
    <w:rsid w:val="00086BE8"/>
    <w:rsid w:val="00086ECE"/>
    <w:rsid w:val="00086EEF"/>
    <w:rsid w:val="00087033"/>
    <w:rsid w:val="000873F3"/>
    <w:rsid w:val="0008754E"/>
    <w:rsid w:val="00087618"/>
    <w:rsid w:val="0008763D"/>
    <w:rsid w:val="00087684"/>
    <w:rsid w:val="000876B2"/>
    <w:rsid w:val="0008783B"/>
    <w:rsid w:val="0008790D"/>
    <w:rsid w:val="00087927"/>
    <w:rsid w:val="00087AE9"/>
    <w:rsid w:val="00087B8F"/>
    <w:rsid w:val="00087C42"/>
    <w:rsid w:val="00087C49"/>
    <w:rsid w:val="00087C6F"/>
    <w:rsid w:val="00087D95"/>
    <w:rsid w:val="00090033"/>
    <w:rsid w:val="0009003B"/>
    <w:rsid w:val="00090521"/>
    <w:rsid w:val="00090636"/>
    <w:rsid w:val="000906BB"/>
    <w:rsid w:val="00090817"/>
    <w:rsid w:val="00090A46"/>
    <w:rsid w:val="00090DCD"/>
    <w:rsid w:val="00090FD3"/>
    <w:rsid w:val="000913A9"/>
    <w:rsid w:val="00091439"/>
    <w:rsid w:val="0009153F"/>
    <w:rsid w:val="0009168D"/>
    <w:rsid w:val="000916E5"/>
    <w:rsid w:val="000917B6"/>
    <w:rsid w:val="0009199A"/>
    <w:rsid w:val="000919DE"/>
    <w:rsid w:val="00091C8D"/>
    <w:rsid w:val="000922C5"/>
    <w:rsid w:val="0009244F"/>
    <w:rsid w:val="0009245D"/>
    <w:rsid w:val="00092863"/>
    <w:rsid w:val="00092A66"/>
    <w:rsid w:val="00092E4B"/>
    <w:rsid w:val="000931A0"/>
    <w:rsid w:val="00093305"/>
    <w:rsid w:val="000935BA"/>
    <w:rsid w:val="00093673"/>
    <w:rsid w:val="00093869"/>
    <w:rsid w:val="00093917"/>
    <w:rsid w:val="00093B3B"/>
    <w:rsid w:val="00093B60"/>
    <w:rsid w:val="00093C73"/>
    <w:rsid w:val="00093E8D"/>
    <w:rsid w:val="0009411A"/>
    <w:rsid w:val="000942D1"/>
    <w:rsid w:val="0009471E"/>
    <w:rsid w:val="000947A8"/>
    <w:rsid w:val="00094A54"/>
    <w:rsid w:val="00094F93"/>
    <w:rsid w:val="00095048"/>
    <w:rsid w:val="00095292"/>
    <w:rsid w:val="0009537C"/>
    <w:rsid w:val="00095491"/>
    <w:rsid w:val="000958C6"/>
    <w:rsid w:val="00095972"/>
    <w:rsid w:val="00095B10"/>
    <w:rsid w:val="00095E3E"/>
    <w:rsid w:val="00095FC4"/>
    <w:rsid w:val="00096038"/>
    <w:rsid w:val="000960EC"/>
    <w:rsid w:val="000961BC"/>
    <w:rsid w:val="0009628B"/>
    <w:rsid w:val="00096306"/>
    <w:rsid w:val="00096978"/>
    <w:rsid w:val="00096B0B"/>
    <w:rsid w:val="00096E1F"/>
    <w:rsid w:val="00096E8D"/>
    <w:rsid w:val="00097041"/>
    <w:rsid w:val="00097114"/>
    <w:rsid w:val="00097328"/>
    <w:rsid w:val="000974A0"/>
    <w:rsid w:val="000977F4"/>
    <w:rsid w:val="000979E8"/>
    <w:rsid w:val="00097B74"/>
    <w:rsid w:val="00097BA7"/>
    <w:rsid w:val="00097D59"/>
    <w:rsid w:val="00097EB4"/>
    <w:rsid w:val="00097F48"/>
    <w:rsid w:val="000A00CC"/>
    <w:rsid w:val="000A02DD"/>
    <w:rsid w:val="000A0496"/>
    <w:rsid w:val="000A067E"/>
    <w:rsid w:val="000A09A9"/>
    <w:rsid w:val="000A0B29"/>
    <w:rsid w:val="000A0BAB"/>
    <w:rsid w:val="000A0F72"/>
    <w:rsid w:val="000A102C"/>
    <w:rsid w:val="000A15A8"/>
    <w:rsid w:val="000A1662"/>
    <w:rsid w:val="000A1709"/>
    <w:rsid w:val="000A17F4"/>
    <w:rsid w:val="000A183E"/>
    <w:rsid w:val="000A189B"/>
    <w:rsid w:val="000A19CF"/>
    <w:rsid w:val="000A1C4B"/>
    <w:rsid w:val="000A1FE4"/>
    <w:rsid w:val="000A2168"/>
    <w:rsid w:val="000A2487"/>
    <w:rsid w:val="000A29E4"/>
    <w:rsid w:val="000A2B8F"/>
    <w:rsid w:val="000A2C7D"/>
    <w:rsid w:val="000A2DE0"/>
    <w:rsid w:val="000A2E38"/>
    <w:rsid w:val="000A2EAF"/>
    <w:rsid w:val="000A2F16"/>
    <w:rsid w:val="000A2F52"/>
    <w:rsid w:val="000A342F"/>
    <w:rsid w:val="000A35E5"/>
    <w:rsid w:val="000A3648"/>
    <w:rsid w:val="000A36C1"/>
    <w:rsid w:val="000A3A22"/>
    <w:rsid w:val="000A3AF8"/>
    <w:rsid w:val="000A3B02"/>
    <w:rsid w:val="000A3B6C"/>
    <w:rsid w:val="000A407F"/>
    <w:rsid w:val="000A4126"/>
    <w:rsid w:val="000A43D5"/>
    <w:rsid w:val="000A47CE"/>
    <w:rsid w:val="000A4A2C"/>
    <w:rsid w:val="000A501A"/>
    <w:rsid w:val="000A5059"/>
    <w:rsid w:val="000A529F"/>
    <w:rsid w:val="000A5464"/>
    <w:rsid w:val="000A54E6"/>
    <w:rsid w:val="000A563E"/>
    <w:rsid w:val="000A56CF"/>
    <w:rsid w:val="000A593C"/>
    <w:rsid w:val="000A59B5"/>
    <w:rsid w:val="000A5CFE"/>
    <w:rsid w:val="000A5D56"/>
    <w:rsid w:val="000A5D9A"/>
    <w:rsid w:val="000A5FA8"/>
    <w:rsid w:val="000A62C2"/>
    <w:rsid w:val="000A649A"/>
    <w:rsid w:val="000A6633"/>
    <w:rsid w:val="000A6925"/>
    <w:rsid w:val="000A7007"/>
    <w:rsid w:val="000A7126"/>
    <w:rsid w:val="000A72C6"/>
    <w:rsid w:val="000A75CF"/>
    <w:rsid w:val="000A777E"/>
    <w:rsid w:val="000A77B9"/>
    <w:rsid w:val="000A78C3"/>
    <w:rsid w:val="000A7AB9"/>
    <w:rsid w:val="000A7C97"/>
    <w:rsid w:val="000A7D69"/>
    <w:rsid w:val="000A7FAA"/>
    <w:rsid w:val="000B03FC"/>
    <w:rsid w:val="000B0705"/>
    <w:rsid w:val="000B0AEC"/>
    <w:rsid w:val="000B0C64"/>
    <w:rsid w:val="000B0CF1"/>
    <w:rsid w:val="000B0F83"/>
    <w:rsid w:val="000B10C1"/>
    <w:rsid w:val="000B1156"/>
    <w:rsid w:val="000B13C8"/>
    <w:rsid w:val="000B1405"/>
    <w:rsid w:val="000B160E"/>
    <w:rsid w:val="000B1972"/>
    <w:rsid w:val="000B1CE9"/>
    <w:rsid w:val="000B1F53"/>
    <w:rsid w:val="000B201B"/>
    <w:rsid w:val="000B2277"/>
    <w:rsid w:val="000B251A"/>
    <w:rsid w:val="000B281E"/>
    <w:rsid w:val="000B2A60"/>
    <w:rsid w:val="000B379C"/>
    <w:rsid w:val="000B38E3"/>
    <w:rsid w:val="000B39B2"/>
    <w:rsid w:val="000B3E35"/>
    <w:rsid w:val="000B3E8C"/>
    <w:rsid w:val="000B4043"/>
    <w:rsid w:val="000B406F"/>
    <w:rsid w:val="000B422A"/>
    <w:rsid w:val="000B44FE"/>
    <w:rsid w:val="000B4599"/>
    <w:rsid w:val="000B4A26"/>
    <w:rsid w:val="000B4CF9"/>
    <w:rsid w:val="000B4F75"/>
    <w:rsid w:val="000B503F"/>
    <w:rsid w:val="000B52D9"/>
    <w:rsid w:val="000B5359"/>
    <w:rsid w:val="000B53EE"/>
    <w:rsid w:val="000B552B"/>
    <w:rsid w:val="000B55E9"/>
    <w:rsid w:val="000B58D2"/>
    <w:rsid w:val="000B590D"/>
    <w:rsid w:val="000B5D53"/>
    <w:rsid w:val="000B5EB4"/>
    <w:rsid w:val="000B611E"/>
    <w:rsid w:val="000B61A0"/>
    <w:rsid w:val="000B622E"/>
    <w:rsid w:val="000B638C"/>
    <w:rsid w:val="000B648E"/>
    <w:rsid w:val="000B64CF"/>
    <w:rsid w:val="000B69AD"/>
    <w:rsid w:val="000B6A77"/>
    <w:rsid w:val="000B6CED"/>
    <w:rsid w:val="000B6E1A"/>
    <w:rsid w:val="000B6FB5"/>
    <w:rsid w:val="000B7352"/>
    <w:rsid w:val="000B7626"/>
    <w:rsid w:val="000B76A5"/>
    <w:rsid w:val="000B79D4"/>
    <w:rsid w:val="000B7A99"/>
    <w:rsid w:val="000B7D1E"/>
    <w:rsid w:val="000B7F8C"/>
    <w:rsid w:val="000C0032"/>
    <w:rsid w:val="000C00C7"/>
    <w:rsid w:val="000C01CA"/>
    <w:rsid w:val="000C02D3"/>
    <w:rsid w:val="000C0396"/>
    <w:rsid w:val="000C03F8"/>
    <w:rsid w:val="000C04AA"/>
    <w:rsid w:val="000C0572"/>
    <w:rsid w:val="000C0669"/>
    <w:rsid w:val="000C08D3"/>
    <w:rsid w:val="000C0AF7"/>
    <w:rsid w:val="000C0BBA"/>
    <w:rsid w:val="000C0E3D"/>
    <w:rsid w:val="000C10B7"/>
    <w:rsid w:val="000C11BB"/>
    <w:rsid w:val="000C14DB"/>
    <w:rsid w:val="000C169D"/>
    <w:rsid w:val="000C16D8"/>
    <w:rsid w:val="000C16DD"/>
    <w:rsid w:val="000C183A"/>
    <w:rsid w:val="000C183B"/>
    <w:rsid w:val="000C1851"/>
    <w:rsid w:val="000C1AD7"/>
    <w:rsid w:val="000C1B93"/>
    <w:rsid w:val="000C1BEB"/>
    <w:rsid w:val="000C1C4D"/>
    <w:rsid w:val="000C1CF0"/>
    <w:rsid w:val="000C1F4E"/>
    <w:rsid w:val="000C1F51"/>
    <w:rsid w:val="000C1FD8"/>
    <w:rsid w:val="000C208E"/>
    <w:rsid w:val="000C24ED"/>
    <w:rsid w:val="000C295A"/>
    <w:rsid w:val="000C2C27"/>
    <w:rsid w:val="000C2E49"/>
    <w:rsid w:val="000C3256"/>
    <w:rsid w:val="000C3597"/>
    <w:rsid w:val="000C36BE"/>
    <w:rsid w:val="000C390F"/>
    <w:rsid w:val="000C3941"/>
    <w:rsid w:val="000C3C1A"/>
    <w:rsid w:val="000C3C2F"/>
    <w:rsid w:val="000C3E18"/>
    <w:rsid w:val="000C3EDB"/>
    <w:rsid w:val="000C413B"/>
    <w:rsid w:val="000C43BE"/>
    <w:rsid w:val="000C4898"/>
    <w:rsid w:val="000C4BA3"/>
    <w:rsid w:val="000C4C63"/>
    <w:rsid w:val="000C4CA9"/>
    <w:rsid w:val="000C4D1A"/>
    <w:rsid w:val="000C4E07"/>
    <w:rsid w:val="000C4E6E"/>
    <w:rsid w:val="000C4EC7"/>
    <w:rsid w:val="000C4F52"/>
    <w:rsid w:val="000C5078"/>
    <w:rsid w:val="000C51E3"/>
    <w:rsid w:val="000C51E4"/>
    <w:rsid w:val="000C5223"/>
    <w:rsid w:val="000C5392"/>
    <w:rsid w:val="000C5411"/>
    <w:rsid w:val="000C55C2"/>
    <w:rsid w:val="000C57CD"/>
    <w:rsid w:val="000C57DC"/>
    <w:rsid w:val="000C5855"/>
    <w:rsid w:val="000C58EE"/>
    <w:rsid w:val="000C59A5"/>
    <w:rsid w:val="000C5AD2"/>
    <w:rsid w:val="000C5C42"/>
    <w:rsid w:val="000C5D36"/>
    <w:rsid w:val="000C614A"/>
    <w:rsid w:val="000C62C0"/>
    <w:rsid w:val="000C6362"/>
    <w:rsid w:val="000C64A8"/>
    <w:rsid w:val="000C64C6"/>
    <w:rsid w:val="000C673E"/>
    <w:rsid w:val="000C6884"/>
    <w:rsid w:val="000C6FA0"/>
    <w:rsid w:val="000C70F6"/>
    <w:rsid w:val="000C712D"/>
    <w:rsid w:val="000C7186"/>
    <w:rsid w:val="000C7193"/>
    <w:rsid w:val="000C749F"/>
    <w:rsid w:val="000C79AF"/>
    <w:rsid w:val="000C7AEF"/>
    <w:rsid w:val="000C7DF2"/>
    <w:rsid w:val="000C7FF9"/>
    <w:rsid w:val="000D0127"/>
    <w:rsid w:val="000D013A"/>
    <w:rsid w:val="000D01F1"/>
    <w:rsid w:val="000D02D1"/>
    <w:rsid w:val="000D084A"/>
    <w:rsid w:val="000D09F0"/>
    <w:rsid w:val="000D0B9F"/>
    <w:rsid w:val="000D0BDD"/>
    <w:rsid w:val="000D0C8E"/>
    <w:rsid w:val="000D0D6F"/>
    <w:rsid w:val="000D0ECF"/>
    <w:rsid w:val="000D0F07"/>
    <w:rsid w:val="000D1094"/>
    <w:rsid w:val="000D1135"/>
    <w:rsid w:val="000D1272"/>
    <w:rsid w:val="000D152C"/>
    <w:rsid w:val="000D15F8"/>
    <w:rsid w:val="000D1973"/>
    <w:rsid w:val="000D1A30"/>
    <w:rsid w:val="000D1A5F"/>
    <w:rsid w:val="000D1AC8"/>
    <w:rsid w:val="000D1C33"/>
    <w:rsid w:val="000D1D7B"/>
    <w:rsid w:val="000D21F3"/>
    <w:rsid w:val="000D2435"/>
    <w:rsid w:val="000D2483"/>
    <w:rsid w:val="000D254C"/>
    <w:rsid w:val="000D2593"/>
    <w:rsid w:val="000D2986"/>
    <w:rsid w:val="000D2BEE"/>
    <w:rsid w:val="000D2C33"/>
    <w:rsid w:val="000D2FEE"/>
    <w:rsid w:val="000D32FF"/>
    <w:rsid w:val="000D38EB"/>
    <w:rsid w:val="000D3BBE"/>
    <w:rsid w:val="000D3CDE"/>
    <w:rsid w:val="000D3D6D"/>
    <w:rsid w:val="000D3E96"/>
    <w:rsid w:val="000D3EEB"/>
    <w:rsid w:val="000D4393"/>
    <w:rsid w:val="000D43BA"/>
    <w:rsid w:val="000D44AB"/>
    <w:rsid w:val="000D47AE"/>
    <w:rsid w:val="000D4E52"/>
    <w:rsid w:val="000D5511"/>
    <w:rsid w:val="000D58BB"/>
    <w:rsid w:val="000D5943"/>
    <w:rsid w:val="000D5971"/>
    <w:rsid w:val="000D59A3"/>
    <w:rsid w:val="000D5C25"/>
    <w:rsid w:val="000D5D36"/>
    <w:rsid w:val="000D5DD2"/>
    <w:rsid w:val="000D5F75"/>
    <w:rsid w:val="000D6016"/>
    <w:rsid w:val="000D60FD"/>
    <w:rsid w:val="000D62E1"/>
    <w:rsid w:val="000D6386"/>
    <w:rsid w:val="000D638A"/>
    <w:rsid w:val="000D67F8"/>
    <w:rsid w:val="000D6A60"/>
    <w:rsid w:val="000D6CC6"/>
    <w:rsid w:val="000D6DB5"/>
    <w:rsid w:val="000D6F70"/>
    <w:rsid w:val="000D7253"/>
    <w:rsid w:val="000D728D"/>
    <w:rsid w:val="000D7466"/>
    <w:rsid w:val="000D74B8"/>
    <w:rsid w:val="000D76B1"/>
    <w:rsid w:val="000D79E5"/>
    <w:rsid w:val="000D7C7C"/>
    <w:rsid w:val="000D7E2B"/>
    <w:rsid w:val="000D7E31"/>
    <w:rsid w:val="000D7E69"/>
    <w:rsid w:val="000E01A3"/>
    <w:rsid w:val="000E0350"/>
    <w:rsid w:val="000E0439"/>
    <w:rsid w:val="000E06EE"/>
    <w:rsid w:val="000E0897"/>
    <w:rsid w:val="000E092D"/>
    <w:rsid w:val="000E0A8F"/>
    <w:rsid w:val="000E0C26"/>
    <w:rsid w:val="000E0C32"/>
    <w:rsid w:val="000E0E85"/>
    <w:rsid w:val="000E0F37"/>
    <w:rsid w:val="000E11DE"/>
    <w:rsid w:val="000E1392"/>
    <w:rsid w:val="000E1631"/>
    <w:rsid w:val="000E1740"/>
    <w:rsid w:val="000E1789"/>
    <w:rsid w:val="000E184B"/>
    <w:rsid w:val="000E187D"/>
    <w:rsid w:val="000E1A92"/>
    <w:rsid w:val="000E1BF1"/>
    <w:rsid w:val="000E217F"/>
    <w:rsid w:val="000E21A1"/>
    <w:rsid w:val="000E2491"/>
    <w:rsid w:val="000E24E6"/>
    <w:rsid w:val="000E2836"/>
    <w:rsid w:val="000E2E3C"/>
    <w:rsid w:val="000E2F9F"/>
    <w:rsid w:val="000E3050"/>
    <w:rsid w:val="000E3165"/>
    <w:rsid w:val="000E3CC0"/>
    <w:rsid w:val="000E3FBD"/>
    <w:rsid w:val="000E40B2"/>
    <w:rsid w:val="000E4112"/>
    <w:rsid w:val="000E421C"/>
    <w:rsid w:val="000E43E7"/>
    <w:rsid w:val="000E450A"/>
    <w:rsid w:val="000E47DE"/>
    <w:rsid w:val="000E4A74"/>
    <w:rsid w:val="000E4AFF"/>
    <w:rsid w:val="000E4C47"/>
    <w:rsid w:val="000E4D8B"/>
    <w:rsid w:val="000E5402"/>
    <w:rsid w:val="000E54D8"/>
    <w:rsid w:val="000E56B5"/>
    <w:rsid w:val="000E598C"/>
    <w:rsid w:val="000E5B28"/>
    <w:rsid w:val="000E5CB6"/>
    <w:rsid w:val="000E5FE2"/>
    <w:rsid w:val="000E6046"/>
    <w:rsid w:val="000E6049"/>
    <w:rsid w:val="000E632B"/>
    <w:rsid w:val="000E635F"/>
    <w:rsid w:val="000E6394"/>
    <w:rsid w:val="000E6420"/>
    <w:rsid w:val="000E6712"/>
    <w:rsid w:val="000E678C"/>
    <w:rsid w:val="000E687D"/>
    <w:rsid w:val="000E6D2E"/>
    <w:rsid w:val="000E7465"/>
    <w:rsid w:val="000E74CE"/>
    <w:rsid w:val="000E74EB"/>
    <w:rsid w:val="000E75D1"/>
    <w:rsid w:val="000E76A4"/>
    <w:rsid w:val="000E7738"/>
    <w:rsid w:val="000E77D4"/>
    <w:rsid w:val="000E7802"/>
    <w:rsid w:val="000E7B05"/>
    <w:rsid w:val="000E7B20"/>
    <w:rsid w:val="000E7B40"/>
    <w:rsid w:val="000E7E5F"/>
    <w:rsid w:val="000E7EC4"/>
    <w:rsid w:val="000F0006"/>
    <w:rsid w:val="000F0128"/>
    <w:rsid w:val="000F0215"/>
    <w:rsid w:val="000F059B"/>
    <w:rsid w:val="000F05A1"/>
    <w:rsid w:val="000F05B6"/>
    <w:rsid w:val="000F0826"/>
    <w:rsid w:val="000F09EE"/>
    <w:rsid w:val="000F0B82"/>
    <w:rsid w:val="000F0BB3"/>
    <w:rsid w:val="000F0BDC"/>
    <w:rsid w:val="000F0BF9"/>
    <w:rsid w:val="000F1250"/>
    <w:rsid w:val="000F161F"/>
    <w:rsid w:val="000F194A"/>
    <w:rsid w:val="000F1B96"/>
    <w:rsid w:val="000F1C01"/>
    <w:rsid w:val="000F1DD6"/>
    <w:rsid w:val="000F1E18"/>
    <w:rsid w:val="000F1F00"/>
    <w:rsid w:val="000F1F27"/>
    <w:rsid w:val="000F2048"/>
    <w:rsid w:val="000F20FF"/>
    <w:rsid w:val="000F2165"/>
    <w:rsid w:val="000F222D"/>
    <w:rsid w:val="000F230C"/>
    <w:rsid w:val="000F251E"/>
    <w:rsid w:val="000F2A9F"/>
    <w:rsid w:val="000F2AEA"/>
    <w:rsid w:val="000F2B68"/>
    <w:rsid w:val="000F2CEA"/>
    <w:rsid w:val="000F2D41"/>
    <w:rsid w:val="000F300B"/>
    <w:rsid w:val="000F30C3"/>
    <w:rsid w:val="000F33C5"/>
    <w:rsid w:val="000F33EE"/>
    <w:rsid w:val="000F345D"/>
    <w:rsid w:val="000F35DD"/>
    <w:rsid w:val="000F38B8"/>
    <w:rsid w:val="000F3A82"/>
    <w:rsid w:val="000F3AE1"/>
    <w:rsid w:val="000F3B82"/>
    <w:rsid w:val="000F414B"/>
    <w:rsid w:val="000F4174"/>
    <w:rsid w:val="000F42DC"/>
    <w:rsid w:val="000F43B3"/>
    <w:rsid w:val="000F4856"/>
    <w:rsid w:val="000F4A29"/>
    <w:rsid w:val="000F4B8C"/>
    <w:rsid w:val="000F4E94"/>
    <w:rsid w:val="000F4EEC"/>
    <w:rsid w:val="000F51DB"/>
    <w:rsid w:val="000F52E9"/>
    <w:rsid w:val="000F54FA"/>
    <w:rsid w:val="000F55EE"/>
    <w:rsid w:val="000F5624"/>
    <w:rsid w:val="000F56EF"/>
    <w:rsid w:val="000F5F57"/>
    <w:rsid w:val="000F5FE4"/>
    <w:rsid w:val="000F60A5"/>
    <w:rsid w:val="000F6194"/>
    <w:rsid w:val="000F67CC"/>
    <w:rsid w:val="000F6E11"/>
    <w:rsid w:val="000F6F24"/>
    <w:rsid w:val="000F74C2"/>
    <w:rsid w:val="000F750D"/>
    <w:rsid w:val="000F7648"/>
    <w:rsid w:val="000F7841"/>
    <w:rsid w:val="000F7857"/>
    <w:rsid w:val="000F7B3E"/>
    <w:rsid w:val="000F7B4F"/>
    <w:rsid w:val="000F7BC7"/>
    <w:rsid w:val="000F7D8D"/>
    <w:rsid w:val="000F7F8F"/>
    <w:rsid w:val="00100487"/>
    <w:rsid w:val="001004B3"/>
    <w:rsid w:val="0010059C"/>
    <w:rsid w:val="001006A5"/>
    <w:rsid w:val="0010090C"/>
    <w:rsid w:val="00100A04"/>
    <w:rsid w:val="00100A8A"/>
    <w:rsid w:val="00100B61"/>
    <w:rsid w:val="00100BE9"/>
    <w:rsid w:val="00100C21"/>
    <w:rsid w:val="00100E34"/>
    <w:rsid w:val="001010A8"/>
    <w:rsid w:val="00101646"/>
    <w:rsid w:val="00101712"/>
    <w:rsid w:val="00101AB9"/>
    <w:rsid w:val="00101B66"/>
    <w:rsid w:val="00101C28"/>
    <w:rsid w:val="00102465"/>
    <w:rsid w:val="001024EA"/>
    <w:rsid w:val="00102584"/>
    <w:rsid w:val="00102B33"/>
    <w:rsid w:val="00102B86"/>
    <w:rsid w:val="00102C8A"/>
    <w:rsid w:val="00102C8B"/>
    <w:rsid w:val="00102CD5"/>
    <w:rsid w:val="00103097"/>
    <w:rsid w:val="001034E3"/>
    <w:rsid w:val="0010383E"/>
    <w:rsid w:val="00103862"/>
    <w:rsid w:val="001039C5"/>
    <w:rsid w:val="00103A9D"/>
    <w:rsid w:val="00103B4E"/>
    <w:rsid w:val="00103C23"/>
    <w:rsid w:val="00103D27"/>
    <w:rsid w:val="00103D8A"/>
    <w:rsid w:val="0010411B"/>
    <w:rsid w:val="001046A5"/>
    <w:rsid w:val="00104C5A"/>
    <w:rsid w:val="00104F57"/>
    <w:rsid w:val="0010505A"/>
    <w:rsid w:val="00105265"/>
    <w:rsid w:val="001053BF"/>
    <w:rsid w:val="00105483"/>
    <w:rsid w:val="001057DE"/>
    <w:rsid w:val="001058D0"/>
    <w:rsid w:val="00105AF0"/>
    <w:rsid w:val="00105AF4"/>
    <w:rsid w:val="00105B13"/>
    <w:rsid w:val="00105B21"/>
    <w:rsid w:val="0010614A"/>
    <w:rsid w:val="0010629E"/>
    <w:rsid w:val="00106455"/>
    <w:rsid w:val="001068A4"/>
    <w:rsid w:val="001069C9"/>
    <w:rsid w:val="00106A7F"/>
    <w:rsid w:val="00106B84"/>
    <w:rsid w:val="00106FA5"/>
    <w:rsid w:val="00107412"/>
    <w:rsid w:val="001075B0"/>
    <w:rsid w:val="001076E7"/>
    <w:rsid w:val="00107745"/>
    <w:rsid w:val="00107A53"/>
    <w:rsid w:val="00107EB4"/>
    <w:rsid w:val="00107EFA"/>
    <w:rsid w:val="00110ACA"/>
    <w:rsid w:val="00110D34"/>
    <w:rsid w:val="00110D5B"/>
    <w:rsid w:val="00110EF6"/>
    <w:rsid w:val="00110F04"/>
    <w:rsid w:val="00110FF6"/>
    <w:rsid w:val="00111040"/>
    <w:rsid w:val="0011144B"/>
    <w:rsid w:val="00111530"/>
    <w:rsid w:val="00111D36"/>
    <w:rsid w:val="00111DB6"/>
    <w:rsid w:val="00111E53"/>
    <w:rsid w:val="0011203C"/>
    <w:rsid w:val="001120D3"/>
    <w:rsid w:val="0011214D"/>
    <w:rsid w:val="001121CF"/>
    <w:rsid w:val="001122A7"/>
    <w:rsid w:val="001123A1"/>
    <w:rsid w:val="00112528"/>
    <w:rsid w:val="00112626"/>
    <w:rsid w:val="00112C19"/>
    <w:rsid w:val="00112D8B"/>
    <w:rsid w:val="00112E20"/>
    <w:rsid w:val="0011301A"/>
    <w:rsid w:val="00113028"/>
    <w:rsid w:val="001133BE"/>
    <w:rsid w:val="00113615"/>
    <w:rsid w:val="001137E0"/>
    <w:rsid w:val="00113A2D"/>
    <w:rsid w:val="00113A6F"/>
    <w:rsid w:val="00113B05"/>
    <w:rsid w:val="00113B73"/>
    <w:rsid w:val="00113C48"/>
    <w:rsid w:val="00113E78"/>
    <w:rsid w:val="00114057"/>
    <w:rsid w:val="00114497"/>
    <w:rsid w:val="001144E1"/>
    <w:rsid w:val="001144E2"/>
    <w:rsid w:val="00114525"/>
    <w:rsid w:val="001146FE"/>
    <w:rsid w:val="001149DC"/>
    <w:rsid w:val="00114D3D"/>
    <w:rsid w:val="00114E3D"/>
    <w:rsid w:val="00114E5C"/>
    <w:rsid w:val="00114FD9"/>
    <w:rsid w:val="00115027"/>
    <w:rsid w:val="001150A5"/>
    <w:rsid w:val="001150D9"/>
    <w:rsid w:val="001151FF"/>
    <w:rsid w:val="0011570A"/>
    <w:rsid w:val="001157D0"/>
    <w:rsid w:val="00115B54"/>
    <w:rsid w:val="00115C9F"/>
    <w:rsid w:val="00115FCC"/>
    <w:rsid w:val="001160C2"/>
    <w:rsid w:val="001161E9"/>
    <w:rsid w:val="001162DE"/>
    <w:rsid w:val="001166FD"/>
    <w:rsid w:val="001167D1"/>
    <w:rsid w:val="00116941"/>
    <w:rsid w:val="00116A6F"/>
    <w:rsid w:val="00116C72"/>
    <w:rsid w:val="00116FDB"/>
    <w:rsid w:val="00117055"/>
    <w:rsid w:val="00117188"/>
    <w:rsid w:val="00117292"/>
    <w:rsid w:val="0011732D"/>
    <w:rsid w:val="001177C7"/>
    <w:rsid w:val="001179AF"/>
    <w:rsid w:val="00117DCA"/>
    <w:rsid w:val="00117F33"/>
    <w:rsid w:val="0012006C"/>
    <w:rsid w:val="001202B7"/>
    <w:rsid w:val="001203FF"/>
    <w:rsid w:val="00120B53"/>
    <w:rsid w:val="00120C69"/>
    <w:rsid w:val="00120EA9"/>
    <w:rsid w:val="0012101F"/>
    <w:rsid w:val="0012107D"/>
    <w:rsid w:val="00121709"/>
    <w:rsid w:val="00121A46"/>
    <w:rsid w:val="00121C8A"/>
    <w:rsid w:val="00121D2B"/>
    <w:rsid w:val="00121ED5"/>
    <w:rsid w:val="0012203B"/>
    <w:rsid w:val="00122621"/>
    <w:rsid w:val="0012266E"/>
    <w:rsid w:val="00122721"/>
    <w:rsid w:val="001229D3"/>
    <w:rsid w:val="001229F4"/>
    <w:rsid w:val="00122A2C"/>
    <w:rsid w:val="00122A34"/>
    <w:rsid w:val="00122AA4"/>
    <w:rsid w:val="00122BC5"/>
    <w:rsid w:val="00122C87"/>
    <w:rsid w:val="00122CCF"/>
    <w:rsid w:val="001231C5"/>
    <w:rsid w:val="001232BB"/>
    <w:rsid w:val="0012370B"/>
    <w:rsid w:val="00123721"/>
    <w:rsid w:val="0012384C"/>
    <w:rsid w:val="00123897"/>
    <w:rsid w:val="00123AF0"/>
    <w:rsid w:val="00123B44"/>
    <w:rsid w:val="00123B73"/>
    <w:rsid w:val="00123BDB"/>
    <w:rsid w:val="001241AE"/>
    <w:rsid w:val="00124764"/>
    <w:rsid w:val="00124F3B"/>
    <w:rsid w:val="00124F74"/>
    <w:rsid w:val="00124F9E"/>
    <w:rsid w:val="00125105"/>
    <w:rsid w:val="001251D1"/>
    <w:rsid w:val="001254D7"/>
    <w:rsid w:val="001254F1"/>
    <w:rsid w:val="0012555F"/>
    <w:rsid w:val="00125938"/>
    <w:rsid w:val="00125A9F"/>
    <w:rsid w:val="00125D3F"/>
    <w:rsid w:val="00126305"/>
    <w:rsid w:val="00126593"/>
    <w:rsid w:val="00126631"/>
    <w:rsid w:val="00126E21"/>
    <w:rsid w:val="00126F51"/>
    <w:rsid w:val="0012700E"/>
    <w:rsid w:val="001270C1"/>
    <w:rsid w:val="0012717A"/>
    <w:rsid w:val="001271ED"/>
    <w:rsid w:val="001272C9"/>
    <w:rsid w:val="001275B9"/>
    <w:rsid w:val="001276A8"/>
    <w:rsid w:val="00127815"/>
    <w:rsid w:val="00127828"/>
    <w:rsid w:val="001278FF"/>
    <w:rsid w:val="00127BFD"/>
    <w:rsid w:val="00127D5F"/>
    <w:rsid w:val="00127DEA"/>
    <w:rsid w:val="00127E02"/>
    <w:rsid w:val="00127F5C"/>
    <w:rsid w:val="0013001F"/>
    <w:rsid w:val="0013055A"/>
    <w:rsid w:val="001306D3"/>
    <w:rsid w:val="00130891"/>
    <w:rsid w:val="001309C9"/>
    <w:rsid w:val="0013109C"/>
    <w:rsid w:val="00131153"/>
    <w:rsid w:val="00131261"/>
    <w:rsid w:val="001313D6"/>
    <w:rsid w:val="0013156A"/>
    <w:rsid w:val="0013160E"/>
    <w:rsid w:val="001318CB"/>
    <w:rsid w:val="00131956"/>
    <w:rsid w:val="0013197E"/>
    <w:rsid w:val="001319F7"/>
    <w:rsid w:val="00131B69"/>
    <w:rsid w:val="00132045"/>
    <w:rsid w:val="0013220E"/>
    <w:rsid w:val="001322D7"/>
    <w:rsid w:val="0013255E"/>
    <w:rsid w:val="00132566"/>
    <w:rsid w:val="00132687"/>
    <w:rsid w:val="00132949"/>
    <w:rsid w:val="00132B22"/>
    <w:rsid w:val="0013357C"/>
    <w:rsid w:val="001335DE"/>
    <w:rsid w:val="0013360C"/>
    <w:rsid w:val="00133834"/>
    <w:rsid w:val="001338C9"/>
    <w:rsid w:val="001339CA"/>
    <w:rsid w:val="001339E2"/>
    <w:rsid w:val="00133B53"/>
    <w:rsid w:val="00133CB0"/>
    <w:rsid w:val="00133D0B"/>
    <w:rsid w:val="00133FE2"/>
    <w:rsid w:val="00134346"/>
    <w:rsid w:val="0013463D"/>
    <w:rsid w:val="0013492D"/>
    <w:rsid w:val="00134B8F"/>
    <w:rsid w:val="00134BC3"/>
    <w:rsid w:val="00134C80"/>
    <w:rsid w:val="00134D0A"/>
    <w:rsid w:val="00134D7B"/>
    <w:rsid w:val="00134E0B"/>
    <w:rsid w:val="001354B0"/>
    <w:rsid w:val="001356A4"/>
    <w:rsid w:val="001356BB"/>
    <w:rsid w:val="0013618A"/>
    <w:rsid w:val="00136288"/>
    <w:rsid w:val="001363E8"/>
    <w:rsid w:val="00136400"/>
    <w:rsid w:val="001364AF"/>
    <w:rsid w:val="001364E3"/>
    <w:rsid w:val="0013674F"/>
    <w:rsid w:val="001367E2"/>
    <w:rsid w:val="00136A44"/>
    <w:rsid w:val="00136BCF"/>
    <w:rsid w:val="00136C35"/>
    <w:rsid w:val="0013723E"/>
    <w:rsid w:val="001372D6"/>
    <w:rsid w:val="00137442"/>
    <w:rsid w:val="00137539"/>
    <w:rsid w:val="00137695"/>
    <w:rsid w:val="00137749"/>
    <w:rsid w:val="00137898"/>
    <w:rsid w:val="001379E0"/>
    <w:rsid w:val="00137ADD"/>
    <w:rsid w:val="00137AE4"/>
    <w:rsid w:val="00137C65"/>
    <w:rsid w:val="00137DFE"/>
    <w:rsid w:val="00137E46"/>
    <w:rsid w:val="00137EE9"/>
    <w:rsid w:val="00137F8F"/>
    <w:rsid w:val="0014000F"/>
    <w:rsid w:val="001401D9"/>
    <w:rsid w:val="001405E9"/>
    <w:rsid w:val="00140690"/>
    <w:rsid w:val="00140695"/>
    <w:rsid w:val="0014077B"/>
    <w:rsid w:val="0014078B"/>
    <w:rsid w:val="001408C5"/>
    <w:rsid w:val="00140968"/>
    <w:rsid w:val="00140A91"/>
    <w:rsid w:val="00140B95"/>
    <w:rsid w:val="00140C36"/>
    <w:rsid w:val="00140D01"/>
    <w:rsid w:val="00140DB6"/>
    <w:rsid w:val="00140E94"/>
    <w:rsid w:val="00140F1B"/>
    <w:rsid w:val="001411D0"/>
    <w:rsid w:val="00141204"/>
    <w:rsid w:val="001412DB"/>
    <w:rsid w:val="0014160A"/>
    <w:rsid w:val="0014176A"/>
    <w:rsid w:val="00141B1A"/>
    <w:rsid w:val="00141B5B"/>
    <w:rsid w:val="0014230C"/>
    <w:rsid w:val="001424B7"/>
    <w:rsid w:val="0014267D"/>
    <w:rsid w:val="001427CB"/>
    <w:rsid w:val="0014287B"/>
    <w:rsid w:val="00142A34"/>
    <w:rsid w:val="00142A83"/>
    <w:rsid w:val="00142DED"/>
    <w:rsid w:val="00142E85"/>
    <w:rsid w:val="0014301A"/>
    <w:rsid w:val="00143288"/>
    <w:rsid w:val="0014336C"/>
    <w:rsid w:val="001433A3"/>
    <w:rsid w:val="00143420"/>
    <w:rsid w:val="00143726"/>
    <w:rsid w:val="001437D2"/>
    <w:rsid w:val="00143920"/>
    <w:rsid w:val="00143D7B"/>
    <w:rsid w:val="00143E09"/>
    <w:rsid w:val="00143EC2"/>
    <w:rsid w:val="00143ED7"/>
    <w:rsid w:val="001441A8"/>
    <w:rsid w:val="0014480F"/>
    <w:rsid w:val="0014493B"/>
    <w:rsid w:val="00144ACB"/>
    <w:rsid w:val="00144B47"/>
    <w:rsid w:val="00144C44"/>
    <w:rsid w:val="00144E59"/>
    <w:rsid w:val="00145290"/>
    <w:rsid w:val="00145402"/>
    <w:rsid w:val="00145775"/>
    <w:rsid w:val="001457AE"/>
    <w:rsid w:val="001457D1"/>
    <w:rsid w:val="001459CA"/>
    <w:rsid w:val="00145C3B"/>
    <w:rsid w:val="00145C75"/>
    <w:rsid w:val="00145CB3"/>
    <w:rsid w:val="00145FD9"/>
    <w:rsid w:val="0014600B"/>
    <w:rsid w:val="00146124"/>
    <w:rsid w:val="0014636F"/>
    <w:rsid w:val="00146667"/>
    <w:rsid w:val="00146B55"/>
    <w:rsid w:val="00146BBA"/>
    <w:rsid w:val="00146C2A"/>
    <w:rsid w:val="00147070"/>
    <w:rsid w:val="00147079"/>
    <w:rsid w:val="00147103"/>
    <w:rsid w:val="00147112"/>
    <w:rsid w:val="0014722F"/>
    <w:rsid w:val="001472CF"/>
    <w:rsid w:val="00147573"/>
    <w:rsid w:val="0014770E"/>
    <w:rsid w:val="00147F6D"/>
    <w:rsid w:val="00147FC0"/>
    <w:rsid w:val="001502F6"/>
    <w:rsid w:val="001503FF"/>
    <w:rsid w:val="00150902"/>
    <w:rsid w:val="001509E6"/>
    <w:rsid w:val="00150ABA"/>
    <w:rsid w:val="00150DDE"/>
    <w:rsid w:val="00150E45"/>
    <w:rsid w:val="00151065"/>
    <w:rsid w:val="001511F4"/>
    <w:rsid w:val="00151491"/>
    <w:rsid w:val="001517A8"/>
    <w:rsid w:val="00151A83"/>
    <w:rsid w:val="00151BA5"/>
    <w:rsid w:val="00151C25"/>
    <w:rsid w:val="00151CA1"/>
    <w:rsid w:val="00152236"/>
    <w:rsid w:val="00152470"/>
    <w:rsid w:val="00152930"/>
    <w:rsid w:val="00152B5C"/>
    <w:rsid w:val="00152B95"/>
    <w:rsid w:val="00152C80"/>
    <w:rsid w:val="00152D4F"/>
    <w:rsid w:val="00152F1F"/>
    <w:rsid w:val="00153542"/>
    <w:rsid w:val="001535C8"/>
    <w:rsid w:val="001535F8"/>
    <w:rsid w:val="00153C98"/>
    <w:rsid w:val="00153F75"/>
    <w:rsid w:val="00153F77"/>
    <w:rsid w:val="00154120"/>
    <w:rsid w:val="00154211"/>
    <w:rsid w:val="00154383"/>
    <w:rsid w:val="0015468C"/>
    <w:rsid w:val="00154FA6"/>
    <w:rsid w:val="0015535E"/>
    <w:rsid w:val="00155427"/>
    <w:rsid w:val="001555B0"/>
    <w:rsid w:val="001556FD"/>
    <w:rsid w:val="00155904"/>
    <w:rsid w:val="0015592D"/>
    <w:rsid w:val="001559B8"/>
    <w:rsid w:val="00155E6B"/>
    <w:rsid w:val="0015640A"/>
    <w:rsid w:val="00156433"/>
    <w:rsid w:val="0015648A"/>
    <w:rsid w:val="001568AF"/>
    <w:rsid w:val="001568E5"/>
    <w:rsid w:val="00156D2F"/>
    <w:rsid w:val="0015707F"/>
    <w:rsid w:val="001570E4"/>
    <w:rsid w:val="0015754A"/>
    <w:rsid w:val="00157769"/>
    <w:rsid w:val="001578F4"/>
    <w:rsid w:val="001579B8"/>
    <w:rsid w:val="00157D2A"/>
    <w:rsid w:val="00157E06"/>
    <w:rsid w:val="00157F10"/>
    <w:rsid w:val="00157FAB"/>
    <w:rsid w:val="00157FCC"/>
    <w:rsid w:val="00160378"/>
    <w:rsid w:val="0016046D"/>
    <w:rsid w:val="00160644"/>
    <w:rsid w:val="00160A34"/>
    <w:rsid w:val="00160BE9"/>
    <w:rsid w:val="00161025"/>
    <w:rsid w:val="0016127D"/>
    <w:rsid w:val="0016142D"/>
    <w:rsid w:val="001614D4"/>
    <w:rsid w:val="001614F5"/>
    <w:rsid w:val="00161562"/>
    <w:rsid w:val="0016192E"/>
    <w:rsid w:val="00161E39"/>
    <w:rsid w:val="00162037"/>
    <w:rsid w:val="00162054"/>
    <w:rsid w:val="00162598"/>
    <w:rsid w:val="00162721"/>
    <w:rsid w:val="00162815"/>
    <w:rsid w:val="001628A4"/>
    <w:rsid w:val="00162A2F"/>
    <w:rsid w:val="00162CB1"/>
    <w:rsid w:val="00162EC5"/>
    <w:rsid w:val="0016319A"/>
    <w:rsid w:val="001638DA"/>
    <w:rsid w:val="00163B11"/>
    <w:rsid w:val="00163BE1"/>
    <w:rsid w:val="00163CE4"/>
    <w:rsid w:val="00164122"/>
    <w:rsid w:val="00164161"/>
    <w:rsid w:val="00164379"/>
    <w:rsid w:val="001643B9"/>
    <w:rsid w:val="001643FD"/>
    <w:rsid w:val="001648A4"/>
    <w:rsid w:val="00164A24"/>
    <w:rsid w:val="00164A57"/>
    <w:rsid w:val="00164ADE"/>
    <w:rsid w:val="00164B9D"/>
    <w:rsid w:val="0016540C"/>
    <w:rsid w:val="00165818"/>
    <w:rsid w:val="00165AF8"/>
    <w:rsid w:val="00165B80"/>
    <w:rsid w:val="00165EE7"/>
    <w:rsid w:val="0016602B"/>
    <w:rsid w:val="00166984"/>
    <w:rsid w:val="00166B87"/>
    <w:rsid w:val="00166C99"/>
    <w:rsid w:val="00166FFB"/>
    <w:rsid w:val="001670E4"/>
    <w:rsid w:val="00167472"/>
    <w:rsid w:val="00167C77"/>
    <w:rsid w:val="00167CC1"/>
    <w:rsid w:val="00167DFA"/>
    <w:rsid w:val="0017028F"/>
    <w:rsid w:val="0017036F"/>
    <w:rsid w:val="001703AA"/>
    <w:rsid w:val="0017042D"/>
    <w:rsid w:val="00170B0C"/>
    <w:rsid w:val="00171112"/>
    <w:rsid w:val="00171139"/>
    <w:rsid w:val="001711CA"/>
    <w:rsid w:val="0017150C"/>
    <w:rsid w:val="0017176E"/>
    <w:rsid w:val="001718AA"/>
    <w:rsid w:val="001719E0"/>
    <w:rsid w:val="00171A2C"/>
    <w:rsid w:val="00171F88"/>
    <w:rsid w:val="00171FA3"/>
    <w:rsid w:val="001722C6"/>
    <w:rsid w:val="001723C0"/>
    <w:rsid w:val="00172436"/>
    <w:rsid w:val="00172756"/>
    <w:rsid w:val="00172759"/>
    <w:rsid w:val="0017288C"/>
    <w:rsid w:val="00172A01"/>
    <w:rsid w:val="00172C05"/>
    <w:rsid w:val="00172C75"/>
    <w:rsid w:val="00172EB8"/>
    <w:rsid w:val="00172F42"/>
    <w:rsid w:val="00173325"/>
    <w:rsid w:val="001736BB"/>
    <w:rsid w:val="00173760"/>
    <w:rsid w:val="0017397F"/>
    <w:rsid w:val="00173A02"/>
    <w:rsid w:val="00173ADF"/>
    <w:rsid w:val="00173B6E"/>
    <w:rsid w:val="00173CB9"/>
    <w:rsid w:val="00174086"/>
    <w:rsid w:val="001745AD"/>
    <w:rsid w:val="001745EC"/>
    <w:rsid w:val="00174611"/>
    <w:rsid w:val="001746D6"/>
    <w:rsid w:val="001748F0"/>
    <w:rsid w:val="00174BEA"/>
    <w:rsid w:val="00174E72"/>
    <w:rsid w:val="00174E86"/>
    <w:rsid w:val="00174F03"/>
    <w:rsid w:val="001752E8"/>
    <w:rsid w:val="0017534D"/>
    <w:rsid w:val="00175449"/>
    <w:rsid w:val="001754AD"/>
    <w:rsid w:val="00175D82"/>
    <w:rsid w:val="0017601B"/>
    <w:rsid w:val="0017667A"/>
    <w:rsid w:val="00176867"/>
    <w:rsid w:val="00176C57"/>
    <w:rsid w:val="00176CC1"/>
    <w:rsid w:val="001770CB"/>
    <w:rsid w:val="00177132"/>
    <w:rsid w:val="00177147"/>
    <w:rsid w:val="00177193"/>
    <w:rsid w:val="001771C3"/>
    <w:rsid w:val="001771D4"/>
    <w:rsid w:val="0017720E"/>
    <w:rsid w:val="00177334"/>
    <w:rsid w:val="0017753F"/>
    <w:rsid w:val="00177581"/>
    <w:rsid w:val="001778BD"/>
    <w:rsid w:val="0017791D"/>
    <w:rsid w:val="00177BCF"/>
    <w:rsid w:val="00177BE4"/>
    <w:rsid w:val="00180462"/>
    <w:rsid w:val="001809A5"/>
    <w:rsid w:val="00180C52"/>
    <w:rsid w:val="00180E21"/>
    <w:rsid w:val="001816E8"/>
    <w:rsid w:val="0018186F"/>
    <w:rsid w:val="00181BA9"/>
    <w:rsid w:val="001822AB"/>
    <w:rsid w:val="00182485"/>
    <w:rsid w:val="001826DC"/>
    <w:rsid w:val="00182A19"/>
    <w:rsid w:val="00182C36"/>
    <w:rsid w:val="00182D2E"/>
    <w:rsid w:val="00182E77"/>
    <w:rsid w:val="00182F2C"/>
    <w:rsid w:val="00183304"/>
    <w:rsid w:val="0018360A"/>
    <w:rsid w:val="00183A99"/>
    <w:rsid w:val="00183DB9"/>
    <w:rsid w:val="00183E8B"/>
    <w:rsid w:val="00183EE7"/>
    <w:rsid w:val="00183F56"/>
    <w:rsid w:val="001840E5"/>
    <w:rsid w:val="001840F6"/>
    <w:rsid w:val="0018416A"/>
    <w:rsid w:val="00184AE5"/>
    <w:rsid w:val="00184C30"/>
    <w:rsid w:val="00184C9E"/>
    <w:rsid w:val="00184DAF"/>
    <w:rsid w:val="00184FD5"/>
    <w:rsid w:val="001850E6"/>
    <w:rsid w:val="001855BD"/>
    <w:rsid w:val="00185768"/>
    <w:rsid w:val="00185B1A"/>
    <w:rsid w:val="00186043"/>
    <w:rsid w:val="00186109"/>
    <w:rsid w:val="00186114"/>
    <w:rsid w:val="00186882"/>
    <w:rsid w:val="00186916"/>
    <w:rsid w:val="00186CAB"/>
    <w:rsid w:val="00186DDA"/>
    <w:rsid w:val="00186FA9"/>
    <w:rsid w:val="00187003"/>
    <w:rsid w:val="00187198"/>
    <w:rsid w:val="0018760D"/>
    <w:rsid w:val="001878AE"/>
    <w:rsid w:val="0018796A"/>
    <w:rsid w:val="00187A9B"/>
    <w:rsid w:val="00187ABF"/>
    <w:rsid w:val="00187DB9"/>
    <w:rsid w:val="00187F35"/>
    <w:rsid w:val="001901BE"/>
    <w:rsid w:val="001903A4"/>
    <w:rsid w:val="00190585"/>
    <w:rsid w:val="00190916"/>
    <w:rsid w:val="00190ACE"/>
    <w:rsid w:val="00190B75"/>
    <w:rsid w:val="00190C6F"/>
    <w:rsid w:val="00190D56"/>
    <w:rsid w:val="00190D5C"/>
    <w:rsid w:val="00190DE8"/>
    <w:rsid w:val="001910E5"/>
    <w:rsid w:val="00191566"/>
    <w:rsid w:val="00191752"/>
    <w:rsid w:val="00191887"/>
    <w:rsid w:val="001918C6"/>
    <w:rsid w:val="00191944"/>
    <w:rsid w:val="00191980"/>
    <w:rsid w:val="001919AE"/>
    <w:rsid w:val="00191C85"/>
    <w:rsid w:val="00191DB3"/>
    <w:rsid w:val="00191E27"/>
    <w:rsid w:val="00191E8C"/>
    <w:rsid w:val="001920D2"/>
    <w:rsid w:val="001921DE"/>
    <w:rsid w:val="001922D0"/>
    <w:rsid w:val="00192363"/>
    <w:rsid w:val="001923FE"/>
    <w:rsid w:val="0019246E"/>
    <w:rsid w:val="00192580"/>
    <w:rsid w:val="00192A2A"/>
    <w:rsid w:val="00192D28"/>
    <w:rsid w:val="00192D33"/>
    <w:rsid w:val="00192ECF"/>
    <w:rsid w:val="00192F66"/>
    <w:rsid w:val="00193252"/>
    <w:rsid w:val="001932A4"/>
    <w:rsid w:val="001932C3"/>
    <w:rsid w:val="001934EE"/>
    <w:rsid w:val="00193B9F"/>
    <w:rsid w:val="00193C61"/>
    <w:rsid w:val="00193F07"/>
    <w:rsid w:val="001941BC"/>
    <w:rsid w:val="00194454"/>
    <w:rsid w:val="001945C7"/>
    <w:rsid w:val="001946BD"/>
    <w:rsid w:val="00194885"/>
    <w:rsid w:val="0019496D"/>
    <w:rsid w:val="00194AEB"/>
    <w:rsid w:val="00194DE8"/>
    <w:rsid w:val="00195127"/>
    <w:rsid w:val="0019512D"/>
    <w:rsid w:val="00195372"/>
    <w:rsid w:val="00195587"/>
    <w:rsid w:val="00195669"/>
    <w:rsid w:val="0019596F"/>
    <w:rsid w:val="00195E57"/>
    <w:rsid w:val="00195EDF"/>
    <w:rsid w:val="00195FDD"/>
    <w:rsid w:val="001961F5"/>
    <w:rsid w:val="00196306"/>
    <w:rsid w:val="001964A3"/>
    <w:rsid w:val="001968C9"/>
    <w:rsid w:val="00196A08"/>
    <w:rsid w:val="00196B0C"/>
    <w:rsid w:val="00196D3A"/>
    <w:rsid w:val="00196E90"/>
    <w:rsid w:val="00196F83"/>
    <w:rsid w:val="001970B4"/>
    <w:rsid w:val="00197146"/>
    <w:rsid w:val="0019746B"/>
    <w:rsid w:val="00197519"/>
    <w:rsid w:val="0019760D"/>
    <w:rsid w:val="00197B2C"/>
    <w:rsid w:val="00197BAA"/>
    <w:rsid w:val="00197BEA"/>
    <w:rsid w:val="00197D45"/>
    <w:rsid w:val="001A01EE"/>
    <w:rsid w:val="001A020F"/>
    <w:rsid w:val="001A0266"/>
    <w:rsid w:val="001A0715"/>
    <w:rsid w:val="001A0824"/>
    <w:rsid w:val="001A09DC"/>
    <w:rsid w:val="001A0C62"/>
    <w:rsid w:val="001A0CA2"/>
    <w:rsid w:val="001A0DB6"/>
    <w:rsid w:val="001A0FCE"/>
    <w:rsid w:val="001A1134"/>
    <w:rsid w:val="001A12B9"/>
    <w:rsid w:val="001A12C7"/>
    <w:rsid w:val="001A14D5"/>
    <w:rsid w:val="001A1888"/>
    <w:rsid w:val="001A18AB"/>
    <w:rsid w:val="001A194A"/>
    <w:rsid w:val="001A1979"/>
    <w:rsid w:val="001A1A69"/>
    <w:rsid w:val="001A1B11"/>
    <w:rsid w:val="001A1C41"/>
    <w:rsid w:val="001A1CA9"/>
    <w:rsid w:val="001A245D"/>
    <w:rsid w:val="001A24DA"/>
    <w:rsid w:val="001A2502"/>
    <w:rsid w:val="001A256F"/>
    <w:rsid w:val="001A28A9"/>
    <w:rsid w:val="001A28D1"/>
    <w:rsid w:val="001A29E3"/>
    <w:rsid w:val="001A2A7F"/>
    <w:rsid w:val="001A2B24"/>
    <w:rsid w:val="001A2BF9"/>
    <w:rsid w:val="001A2D40"/>
    <w:rsid w:val="001A2D64"/>
    <w:rsid w:val="001A2DDE"/>
    <w:rsid w:val="001A2EE3"/>
    <w:rsid w:val="001A3009"/>
    <w:rsid w:val="001A3078"/>
    <w:rsid w:val="001A346A"/>
    <w:rsid w:val="001A3476"/>
    <w:rsid w:val="001A384C"/>
    <w:rsid w:val="001A3915"/>
    <w:rsid w:val="001A3B51"/>
    <w:rsid w:val="001A3E9A"/>
    <w:rsid w:val="001A3EA8"/>
    <w:rsid w:val="001A41B3"/>
    <w:rsid w:val="001A448A"/>
    <w:rsid w:val="001A4729"/>
    <w:rsid w:val="001A4812"/>
    <w:rsid w:val="001A4896"/>
    <w:rsid w:val="001A493D"/>
    <w:rsid w:val="001A49C0"/>
    <w:rsid w:val="001A4BC1"/>
    <w:rsid w:val="001A4C1E"/>
    <w:rsid w:val="001A4F18"/>
    <w:rsid w:val="001A5019"/>
    <w:rsid w:val="001A546B"/>
    <w:rsid w:val="001A54DC"/>
    <w:rsid w:val="001A5801"/>
    <w:rsid w:val="001A59FC"/>
    <w:rsid w:val="001A5A99"/>
    <w:rsid w:val="001A5CBF"/>
    <w:rsid w:val="001A5E3B"/>
    <w:rsid w:val="001A5FBD"/>
    <w:rsid w:val="001A61A7"/>
    <w:rsid w:val="001A61FD"/>
    <w:rsid w:val="001A61FE"/>
    <w:rsid w:val="001A62DA"/>
    <w:rsid w:val="001A6509"/>
    <w:rsid w:val="001A6961"/>
    <w:rsid w:val="001A69C9"/>
    <w:rsid w:val="001A6A03"/>
    <w:rsid w:val="001A6A57"/>
    <w:rsid w:val="001A7308"/>
    <w:rsid w:val="001A7544"/>
    <w:rsid w:val="001A759D"/>
    <w:rsid w:val="001A7632"/>
    <w:rsid w:val="001A7B86"/>
    <w:rsid w:val="001A7C52"/>
    <w:rsid w:val="001A7CB9"/>
    <w:rsid w:val="001A7DCD"/>
    <w:rsid w:val="001A7E38"/>
    <w:rsid w:val="001B02EC"/>
    <w:rsid w:val="001B05FF"/>
    <w:rsid w:val="001B0A15"/>
    <w:rsid w:val="001B0B36"/>
    <w:rsid w:val="001B0EF8"/>
    <w:rsid w:val="001B0FC3"/>
    <w:rsid w:val="001B137A"/>
    <w:rsid w:val="001B14C8"/>
    <w:rsid w:val="001B16BC"/>
    <w:rsid w:val="001B1AAD"/>
    <w:rsid w:val="001B1C1F"/>
    <w:rsid w:val="001B1CB3"/>
    <w:rsid w:val="001B1EFE"/>
    <w:rsid w:val="001B270D"/>
    <w:rsid w:val="001B2721"/>
    <w:rsid w:val="001B2750"/>
    <w:rsid w:val="001B2823"/>
    <w:rsid w:val="001B2948"/>
    <w:rsid w:val="001B2B9A"/>
    <w:rsid w:val="001B2EC9"/>
    <w:rsid w:val="001B3132"/>
    <w:rsid w:val="001B3597"/>
    <w:rsid w:val="001B371E"/>
    <w:rsid w:val="001B3A40"/>
    <w:rsid w:val="001B3B4D"/>
    <w:rsid w:val="001B3D5F"/>
    <w:rsid w:val="001B3EA3"/>
    <w:rsid w:val="001B42F1"/>
    <w:rsid w:val="001B497F"/>
    <w:rsid w:val="001B49FB"/>
    <w:rsid w:val="001B4BB9"/>
    <w:rsid w:val="001B4C39"/>
    <w:rsid w:val="001B4FEB"/>
    <w:rsid w:val="001B51DF"/>
    <w:rsid w:val="001B5654"/>
    <w:rsid w:val="001B571B"/>
    <w:rsid w:val="001B573E"/>
    <w:rsid w:val="001B580C"/>
    <w:rsid w:val="001B595C"/>
    <w:rsid w:val="001B5C21"/>
    <w:rsid w:val="001B5D84"/>
    <w:rsid w:val="001B5FDF"/>
    <w:rsid w:val="001B62BB"/>
    <w:rsid w:val="001B62D1"/>
    <w:rsid w:val="001B62EA"/>
    <w:rsid w:val="001B630A"/>
    <w:rsid w:val="001B6368"/>
    <w:rsid w:val="001B651B"/>
    <w:rsid w:val="001B6558"/>
    <w:rsid w:val="001B66E3"/>
    <w:rsid w:val="001B6746"/>
    <w:rsid w:val="001B69AA"/>
    <w:rsid w:val="001B6A53"/>
    <w:rsid w:val="001B6AC7"/>
    <w:rsid w:val="001B6E92"/>
    <w:rsid w:val="001B6EB1"/>
    <w:rsid w:val="001B6FAC"/>
    <w:rsid w:val="001B6FBA"/>
    <w:rsid w:val="001B7086"/>
    <w:rsid w:val="001B70D1"/>
    <w:rsid w:val="001B70FC"/>
    <w:rsid w:val="001B71CD"/>
    <w:rsid w:val="001B7376"/>
    <w:rsid w:val="001B75A7"/>
    <w:rsid w:val="001B77B5"/>
    <w:rsid w:val="001B78CD"/>
    <w:rsid w:val="001B7BF4"/>
    <w:rsid w:val="001B7C84"/>
    <w:rsid w:val="001B7D76"/>
    <w:rsid w:val="001B7DC5"/>
    <w:rsid w:val="001C01C4"/>
    <w:rsid w:val="001C054E"/>
    <w:rsid w:val="001C06FE"/>
    <w:rsid w:val="001C07CA"/>
    <w:rsid w:val="001C0BBE"/>
    <w:rsid w:val="001C0E00"/>
    <w:rsid w:val="001C111C"/>
    <w:rsid w:val="001C11A4"/>
    <w:rsid w:val="001C12F7"/>
    <w:rsid w:val="001C1350"/>
    <w:rsid w:val="001C13CC"/>
    <w:rsid w:val="001C144B"/>
    <w:rsid w:val="001C14B0"/>
    <w:rsid w:val="001C15A8"/>
    <w:rsid w:val="001C1751"/>
    <w:rsid w:val="001C1815"/>
    <w:rsid w:val="001C1C89"/>
    <w:rsid w:val="001C1E0C"/>
    <w:rsid w:val="001C21F9"/>
    <w:rsid w:val="001C2219"/>
    <w:rsid w:val="001C226F"/>
    <w:rsid w:val="001C2366"/>
    <w:rsid w:val="001C2457"/>
    <w:rsid w:val="001C26E6"/>
    <w:rsid w:val="001C2797"/>
    <w:rsid w:val="001C27CA"/>
    <w:rsid w:val="001C2A69"/>
    <w:rsid w:val="001C2BE0"/>
    <w:rsid w:val="001C2C77"/>
    <w:rsid w:val="001C2F6D"/>
    <w:rsid w:val="001C2FE5"/>
    <w:rsid w:val="001C3A8F"/>
    <w:rsid w:val="001C3B3F"/>
    <w:rsid w:val="001C3C47"/>
    <w:rsid w:val="001C3D16"/>
    <w:rsid w:val="001C40C3"/>
    <w:rsid w:val="001C41D2"/>
    <w:rsid w:val="001C4332"/>
    <w:rsid w:val="001C43A7"/>
    <w:rsid w:val="001C447A"/>
    <w:rsid w:val="001C4A04"/>
    <w:rsid w:val="001C4AAB"/>
    <w:rsid w:val="001C4CB8"/>
    <w:rsid w:val="001C4CC0"/>
    <w:rsid w:val="001C4E57"/>
    <w:rsid w:val="001C50B6"/>
    <w:rsid w:val="001C5150"/>
    <w:rsid w:val="001C544A"/>
    <w:rsid w:val="001C599C"/>
    <w:rsid w:val="001C5B89"/>
    <w:rsid w:val="001C5E52"/>
    <w:rsid w:val="001C5FAB"/>
    <w:rsid w:val="001C5FD3"/>
    <w:rsid w:val="001C6B3D"/>
    <w:rsid w:val="001C6BBA"/>
    <w:rsid w:val="001C6BD5"/>
    <w:rsid w:val="001C6CCB"/>
    <w:rsid w:val="001C71FF"/>
    <w:rsid w:val="001C7390"/>
    <w:rsid w:val="001C758C"/>
    <w:rsid w:val="001C76E7"/>
    <w:rsid w:val="001C770A"/>
    <w:rsid w:val="001C7967"/>
    <w:rsid w:val="001C7A25"/>
    <w:rsid w:val="001C7A91"/>
    <w:rsid w:val="001C7DCB"/>
    <w:rsid w:val="001C7E97"/>
    <w:rsid w:val="001D012F"/>
    <w:rsid w:val="001D01BA"/>
    <w:rsid w:val="001D0466"/>
    <w:rsid w:val="001D04EC"/>
    <w:rsid w:val="001D05C5"/>
    <w:rsid w:val="001D0855"/>
    <w:rsid w:val="001D08EB"/>
    <w:rsid w:val="001D0CEE"/>
    <w:rsid w:val="001D1157"/>
    <w:rsid w:val="001D13F8"/>
    <w:rsid w:val="001D1B59"/>
    <w:rsid w:val="001D1C8B"/>
    <w:rsid w:val="001D1C91"/>
    <w:rsid w:val="001D1FF1"/>
    <w:rsid w:val="001D2084"/>
    <w:rsid w:val="001D20BA"/>
    <w:rsid w:val="001D2672"/>
    <w:rsid w:val="001D2C87"/>
    <w:rsid w:val="001D2D88"/>
    <w:rsid w:val="001D2E4B"/>
    <w:rsid w:val="001D32BD"/>
    <w:rsid w:val="001D37B5"/>
    <w:rsid w:val="001D39C2"/>
    <w:rsid w:val="001D3F6D"/>
    <w:rsid w:val="001D3F73"/>
    <w:rsid w:val="001D43E9"/>
    <w:rsid w:val="001D464E"/>
    <w:rsid w:val="001D4762"/>
    <w:rsid w:val="001D4955"/>
    <w:rsid w:val="001D4A5F"/>
    <w:rsid w:val="001D4A62"/>
    <w:rsid w:val="001D4AD2"/>
    <w:rsid w:val="001D4B8D"/>
    <w:rsid w:val="001D5230"/>
    <w:rsid w:val="001D57F2"/>
    <w:rsid w:val="001D5906"/>
    <w:rsid w:val="001D5F3F"/>
    <w:rsid w:val="001D6076"/>
    <w:rsid w:val="001D61EA"/>
    <w:rsid w:val="001D63A7"/>
    <w:rsid w:val="001D65CE"/>
    <w:rsid w:val="001D6693"/>
    <w:rsid w:val="001D66E8"/>
    <w:rsid w:val="001D69C7"/>
    <w:rsid w:val="001D6FB9"/>
    <w:rsid w:val="001D70E2"/>
    <w:rsid w:val="001D70E8"/>
    <w:rsid w:val="001D72D0"/>
    <w:rsid w:val="001D7389"/>
    <w:rsid w:val="001D7828"/>
    <w:rsid w:val="001D7D60"/>
    <w:rsid w:val="001D7F74"/>
    <w:rsid w:val="001D7FC1"/>
    <w:rsid w:val="001E0470"/>
    <w:rsid w:val="001E0C04"/>
    <w:rsid w:val="001E1307"/>
    <w:rsid w:val="001E144D"/>
    <w:rsid w:val="001E149A"/>
    <w:rsid w:val="001E1578"/>
    <w:rsid w:val="001E16B8"/>
    <w:rsid w:val="001E1778"/>
    <w:rsid w:val="001E1847"/>
    <w:rsid w:val="001E18FD"/>
    <w:rsid w:val="001E1BD7"/>
    <w:rsid w:val="001E1DD0"/>
    <w:rsid w:val="001E1EDD"/>
    <w:rsid w:val="001E2153"/>
    <w:rsid w:val="001E2169"/>
    <w:rsid w:val="001E21EC"/>
    <w:rsid w:val="001E22CA"/>
    <w:rsid w:val="001E23E1"/>
    <w:rsid w:val="001E25E0"/>
    <w:rsid w:val="001E26C2"/>
    <w:rsid w:val="001E27D7"/>
    <w:rsid w:val="001E29FF"/>
    <w:rsid w:val="001E2A7F"/>
    <w:rsid w:val="001E2AEA"/>
    <w:rsid w:val="001E2D1A"/>
    <w:rsid w:val="001E3023"/>
    <w:rsid w:val="001E3067"/>
    <w:rsid w:val="001E3349"/>
    <w:rsid w:val="001E33C6"/>
    <w:rsid w:val="001E3460"/>
    <w:rsid w:val="001E3650"/>
    <w:rsid w:val="001E36BC"/>
    <w:rsid w:val="001E3CA1"/>
    <w:rsid w:val="001E3D29"/>
    <w:rsid w:val="001E3D48"/>
    <w:rsid w:val="001E42FB"/>
    <w:rsid w:val="001E45E7"/>
    <w:rsid w:val="001E4735"/>
    <w:rsid w:val="001E4780"/>
    <w:rsid w:val="001E4A61"/>
    <w:rsid w:val="001E4B3B"/>
    <w:rsid w:val="001E4D11"/>
    <w:rsid w:val="001E4FE9"/>
    <w:rsid w:val="001E5436"/>
    <w:rsid w:val="001E5597"/>
    <w:rsid w:val="001E5739"/>
    <w:rsid w:val="001E57C2"/>
    <w:rsid w:val="001E5A4B"/>
    <w:rsid w:val="001E5AB4"/>
    <w:rsid w:val="001E5C5B"/>
    <w:rsid w:val="001E5E80"/>
    <w:rsid w:val="001E5ED2"/>
    <w:rsid w:val="001E6051"/>
    <w:rsid w:val="001E6346"/>
    <w:rsid w:val="001E6672"/>
    <w:rsid w:val="001E67A5"/>
    <w:rsid w:val="001E68FF"/>
    <w:rsid w:val="001E6ABD"/>
    <w:rsid w:val="001E701E"/>
    <w:rsid w:val="001E728E"/>
    <w:rsid w:val="001E72AA"/>
    <w:rsid w:val="001E79BB"/>
    <w:rsid w:val="001E79EB"/>
    <w:rsid w:val="001E7B10"/>
    <w:rsid w:val="001E7B1C"/>
    <w:rsid w:val="001E7CF3"/>
    <w:rsid w:val="001E7DF5"/>
    <w:rsid w:val="001E7E61"/>
    <w:rsid w:val="001F01A5"/>
    <w:rsid w:val="001F04B4"/>
    <w:rsid w:val="001F0841"/>
    <w:rsid w:val="001F0C99"/>
    <w:rsid w:val="001F0E2E"/>
    <w:rsid w:val="001F0FF1"/>
    <w:rsid w:val="001F10E5"/>
    <w:rsid w:val="001F116B"/>
    <w:rsid w:val="001F1196"/>
    <w:rsid w:val="001F139C"/>
    <w:rsid w:val="001F1856"/>
    <w:rsid w:val="001F1975"/>
    <w:rsid w:val="001F19E9"/>
    <w:rsid w:val="001F1CE1"/>
    <w:rsid w:val="001F215E"/>
    <w:rsid w:val="001F256D"/>
    <w:rsid w:val="001F289E"/>
    <w:rsid w:val="001F2B51"/>
    <w:rsid w:val="001F2D15"/>
    <w:rsid w:val="001F3397"/>
    <w:rsid w:val="001F350C"/>
    <w:rsid w:val="001F364E"/>
    <w:rsid w:val="001F3C53"/>
    <w:rsid w:val="001F3CAA"/>
    <w:rsid w:val="001F3D59"/>
    <w:rsid w:val="001F40BE"/>
    <w:rsid w:val="001F43AF"/>
    <w:rsid w:val="001F43CE"/>
    <w:rsid w:val="001F44AB"/>
    <w:rsid w:val="001F455C"/>
    <w:rsid w:val="001F45B4"/>
    <w:rsid w:val="001F4AA8"/>
    <w:rsid w:val="001F4D97"/>
    <w:rsid w:val="001F4E13"/>
    <w:rsid w:val="001F4EBC"/>
    <w:rsid w:val="001F4EDF"/>
    <w:rsid w:val="001F4F41"/>
    <w:rsid w:val="001F5329"/>
    <w:rsid w:val="001F541C"/>
    <w:rsid w:val="001F5509"/>
    <w:rsid w:val="001F5666"/>
    <w:rsid w:val="001F5735"/>
    <w:rsid w:val="001F5736"/>
    <w:rsid w:val="001F5ADC"/>
    <w:rsid w:val="001F5C6A"/>
    <w:rsid w:val="001F5CDE"/>
    <w:rsid w:val="001F5DDC"/>
    <w:rsid w:val="001F6001"/>
    <w:rsid w:val="001F60A6"/>
    <w:rsid w:val="001F62EB"/>
    <w:rsid w:val="001F6384"/>
    <w:rsid w:val="001F6805"/>
    <w:rsid w:val="001F687F"/>
    <w:rsid w:val="001F6BB5"/>
    <w:rsid w:val="001F6CDE"/>
    <w:rsid w:val="001F6E68"/>
    <w:rsid w:val="001F724D"/>
    <w:rsid w:val="001F72FF"/>
    <w:rsid w:val="001F74E1"/>
    <w:rsid w:val="001F7679"/>
    <w:rsid w:val="001F781A"/>
    <w:rsid w:val="001F7A7D"/>
    <w:rsid w:val="001F7AB0"/>
    <w:rsid w:val="001F7F98"/>
    <w:rsid w:val="0020002F"/>
    <w:rsid w:val="0020021D"/>
    <w:rsid w:val="002004C1"/>
    <w:rsid w:val="002004C2"/>
    <w:rsid w:val="002007C0"/>
    <w:rsid w:val="00200813"/>
    <w:rsid w:val="00200989"/>
    <w:rsid w:val="00200B07"/>
    <w:rsid w:val="00200CEA"/>
    <w:rsid w:val="00200D16"/>
    <w:rsid w:val="00200E01"/>
    <w:rsid w:val="002016E5"/>
    <w:rsid w:val="00201747"/>
    <w:rsid w:val="00201EAB"/>
    <w:rsid w:val="00201F8B"/>
    <w:rsid w:val="00202121"/>
    <w:rsid w:val="00202163"/>
    <w:rsid w:val="0020231C"/>
    <w:rsid w:val="002023A7"/>
    <w:rsid w:val="002027D9"/>
    <w:rsid w:val="00202883"/>
    <w:rsid w:val="00202A90"/>
    <w:rsid w:val="00202C6F"/>
    <w:rsid w:val="00202D6F"/>
    <w:rsid w:val="0020309F"/>
    <w:rsid w:val="00203209"/>
    <w:rsid w:val="0020322B"/>
    <w:rsid w:val="0020351E"/>
    <w:rsid w:val="002035D7"/>
    <w:rsid w:val="0020378D"/>
    <w:rsid w:val="00203B18"/>
    <w:rsid w:val="00203C9A"/>
    <w:rsid w:val="00203C9E"/>
    <w:rsid w:val="00203CF8"/>
    <w:rsid w:val="0020406E"/>
    <w:rsid w:val="002041EF"/>
    <w:rsid w:val="002043A3"/>
    <w:rsid w:val="00204433"/>
    <w:rsid w:val="0020443C"/>
    <w:rsid w:val="00204B33"/>
    <w:rsid w:val="00204D63"/>
    <w:rsid w:val="00204E3D"/>
    <w:rsid w:val="00204EA5"/>
    <w:rsid w:val="00205078"/>
    <w:rsid w:val="002051B6"/>
    <w:rsid w:val="002053A0"/>
    <w:rsid w:val="00205447"/>
    <w:rsid w:val="0020571D"/>
    <w:rsid w:val="00205ACA"/>
    <w:rsid w:val="00205EEE"/>
    <w:rsid w:val="00205F10"/>
    <w:rsid w:val="002064EB"/>
    <w:rsid w:val="00206530"/>
    <w:rsid w:val="002070A8"/>
    <w:rsid w:val="002071D3"/>
    <w:rsid w:val="002072EF"/>
    <w:rsid w:val="002075BB"/>
    <w:rsid w:val="00207626"/>
    <w:rsid w:val="0020775C"/>
    <w:rsid w:val="0020786C"/>
    <w:rsid w:val="00207B7C"/>
    <w:rsid w:val="00207BF8"/>
    <w:rsid w:val="00207DED"/>
    <w:rsid w:val="002102FE"/>
    <w:rsid w:val="00210438"/>
    <w:rsid w:val="002104C4"/>
    <w:rsid w:val="002105AD"/>
    <w:rsid w:val="002105E8"/>
    <w:rsid w:val="00210931"/>
    <w:rsid w:val="00210B2C"/>
    <w:rsid w:val="00210B5F"/>
    <w:rsid w:val="00210D11"/>
    <w:rsid w:val="00210DDC"/>
    <w:rsid w:val="00210E78"/>
    <w:rsid w:val="00210EF8"/>
    <w:rsid w:val="00210FBB"/>
    <w:rsid w:val="00210FF0"/>
    <w:rsid w:val="0021104D"/>
    <w:rsid w:val="0021116F"/>
    <w:rsid w:val="002111D7"/>
    <w:rsid w:val="0021126C"/>
    <w:rsid w:val="00211CF9"/>
    <w:rsid w:val="00211D04"/>
    <w:rsid w:val="00211D58"/>
    <w:rsid w:val="00211F05"/>
    <w:rsid w:val="00211FF9"/>
    <w:rsid w:val="00212194"/>
    <w:rsid w:val="002121DA"/>
    <w:rsid w:val="00212549"/>
    <w:rsid w:val="0021256F"/>
    <w:rsid w:val="00212656"/>
    <w:rsid w:val="002128F5"/>
    <w:rsid w:val="00212A86"/>
    <w:rsid w:val="00212C9E"/>
    <w:rsid w:val="00212D67"/>
    <w:rsid w:val="002130CD"/>
    <w:rsid w:val="0021312B"/>
    <w:rsid w:val="00213234"/>
    <w:rsid w:val="00213389"/>
    <w:rsid w:val="002134CD"/>
    <w:rsid w:val="002135FC"/>
    <w:rsid w:val="00213BF0"/>
    <w:rsid w:val="00213CA7"/>
    <w:rsid w:val="00213D71"/>
    <w:rsid w:val="00213D76"/>
    <w:rsid w:val="00213D7B"/>
    <w:rsid w:val="002144CE"/>
    <w:rsid w:val="0021455B"/>
    <w:rsid w:val="00214797"/>
    <w:rsid w:val="002147C4"/>
    <w:rsid w:val="00214FC6"/>
    <w:rsid w:val="00215159"/>
    <w:rsid w:val="002152DC"/>
    <w:rsid w:val="00215605"/>
    <w:rsid w:val="002157B7"/>
    <w:rsid w:val="002159B1"/>
    <w:rsid w:val="002159EF"/>
    <w:rsid w:val="00215AF4"/>
    <w:rsid w:val="00215B09"/>
    <w:rsid w:val="00215D11"/>
    <w:rsid w:val="00215E6F"/>
    <w:rsid w:val="00215E8D"/>
    <w:rsid w:val="0021607A"/>
    <w:rsid w:val="002166CB"/>
    <w:rsid w:val="00216A97"/>
    <w:rsid w:val="00216C23"/>
    <w:rsid w:val="00216D5C"/>
    <w:rsid w:val="00216D99"/>
    <w:rsid w:val="00217230"/>
    <w:rsid w:val="002172AB"/>
    <w:rsid w:val="002172B7"/>
    <w:rsid w:val="00217376"/>
    <w:rsid w:val="00217608"/>
    <w:rsid w:val="002177B9"/>
    <w:rsid w:val="00217981"/>
    <w:rsid w:val="00217A17"/>
    <w:rsid w:val="00217ACE"/>
    <w:rsid w:val="00217C00"/>
    <w:rsid w:val="00217C01"/>
    <w:rsid w:val="00217D7E"/>
    <w:rsid w:val="002201B3"/>
    <w:rsid w:val="0022032E"/>
    <w:rsid w:val="00220626"/>
    <w:rsid w:val="0022084A"/>
    <w:rsid w:val="0022085F"/>
    <w:rsid w:val="00220D6D"/>
    <w:rsid w:val="002210C0"/>
    <w:rsid w:val="00221296"/>
    <w:rsid w:val="00221649"/>
    <w:rsid w:val="0022178A"/>
    <w:rsid w:val="00221EC7"/>
    <w:rsid w:val="00221F01"/>
    <w:rsid w:val="002220E0"/>
    <w:rsid w:val="0022222F"/>
    <w:rsid w:val="0022236C"/>
    <w:rsid w:val="00222533"/>
    <w:rsid w:val="002225BD"/>
    <w:rsid w:val="00222686"/>
    <w:rsid w:val="00222959"/>
    <w:rsid w:val="0022299A"/>
    <w:rsid w:val="00222AA1"/>
    <w:rsid w:val="00222E50"/>
    <w:rsid w:val="00222FC0"/>
    <w:rsid w:val="00223118"/>
    <w:rsid w:val="002231FB"/>
    <w:rsid w:val="002232C0"/>
    <w:rsid w:val="00223305"/>
    <w:rsid w:val="00223475"/>
    <w:rsid w:val="002235BB"/>
    <w:rsid w:val="00223636"/>
    <w:rsid w:val="00223660"/>
    <w:rsid w:val="0022382A"/>
    <w:rsid w:val="00223886"/>
    <w:rsid w:val="002238ED"/>
    <w:rsid w:val="00223A01"/>
    <w:rsid w:val="00223D90"/>
    <w:rsid w:val="00223E7A"/>
    <w:rsid w:val="00223FA0"/>
    <w:rsid w:val="00223FAF"/>
    <w:rsid w:val="00224941"/>
    <w:rsid w:val="00224A55"/>
    <w:rsid w:val="00224BF3"/>
    <w:rsid w:val="00224C02"/>
    <w:rsid w:val="00224CFF"/>
    <w:rsid w:val="00224D64"/>
    <w:rsid w:val="00224E0F"/>
    <w:rsid w:val="00224E8D"/>
    <w:rsid w:val="00224FA9"/>
    <w:rsid w:val="00225081"/>
    <w:rsid w:val="002251F6"/>
    <w:rsid w:val="002253DE"/>
    <w:rsid w:val="0022544F"/>
    <w:rsid w:val="002254EF"/>
    <w:rsid w:val="00225578"/>
    <w:rsid w:val="002255AD"/>
    <w:rsid w:val="00225A33"/>
    <w:rsid w:val="00226089"/>
    <w:rsid w:val="0022609C"/>
    <w:rsid w:val="0022625D"/>
    <w:rsid w:val="00226422"/>
    <w:rsid w:val="00226586"/>
    <w:rsid w:val="0022668F"/>
    <w:rsid w:val="002266AC"/>
    <w:rsid w:val="00226736"/>
    <w:rsid w:val="0022693F"/>
    <w:rsid w:val="00226A5A"/>
    <w:rsid w:val="00226A8A"/>
    <w:rsid w:val="00226B6B"/>
    <w:rsid w:val="0022707A"/>
    <w:rsid w:val="00227189"/>
    <w:rsid w:val="0022743E"/>
    <w:rsid w:val="0022747D"/>
    <w:rsid w:val="002275D1"/>
    <w:rsid w:val="0022788F"/>
    <w:rsid w:val="002278F6"/>
    <w:rsid w:val="002279C4"/>
    <w:rsid w:val="002279FD"/>
    <w:rsid w:val="00227A38"/>
    <w:rsid w:val="00227A87"/>
    <w:rsid w:val="00227C69"/>
    <w:rsid w:val="00227EC1"/>
    <w:rsid w:val="00227EE3"/>
    <w:rsid w:val="00230164"/>
    <w:rsid w:val="0023016C"/>
    <w:rsid w:val="0023032D"/>
    <w:rsid w:val="0023066C"/>
    <w:rsid w:val="00230767"/>
    <w:rsid w:val="00230828"/>
    <w:rsid w:val="00230856"/>
    <w:rsid w:val="002308F2"/>
    <w:rsid w:val="00230D47"/>
    <w:rsid w:val="00230E9C"/>
    <w:rsid w:val="00230EED"/>
    <w:rsid w:val="00231007"/>
    <w:rsid w:val="002314CA"/>
    <w:rsid w:val="002314ED"/>
    <w:rsid w:val="00231661"/>
    <w:rsid w:val="00231782"/>
    <w:rsid w:val="00231997"/>
    <w:rsid w:val="00231B78"/>
    <w:rsid w:val="00232041"/>
    <w:rsid w:val="002325CC"/>
    <w:rsid w:val="0023262D"/>
    <w:rsid w:val="002328F0"/>
    <w:rsid w:val="00232C81"/>
    <w:rsid w:val="00232DEB"/>
    <w:rsid w:val="00232E17"/>
    <w:rsid w:val="00232E69"/>
    <w:rsid w:val="00232EE6"/>
    <w:rsid w:val="00233184"/>
    <w:rsid w:val="002339FE"/>
    <w:rsid w:val="00233AE3"/>
    <w:rsid w:val="00233CDF"/>
    <w:rsid w:val="00233FB9"/>
    <w:rsid w:val="002340F7"/>
    <w:rsid w:val="00234330"/>
    <w:rsid w:val="002345D3"/>
    <w:rsid w:val="00234970"/>
    <w:rsid w:val="00234A1F"/>
    <w:rsid w:val="00234D26"/>
    <w:rsid w:val="00235087"/>
    <w:rsid w:val="002350A0"/>
    <w:rsid w:val="00235703"/>
    <w:rsid w:val="00235A41"/>
    <w:rsid w:val="00235D1E"/>
    <w:rsid w:val="00235ED7"/>
    <w:rsid w:val="00235FBF"/>
    <w:rsid w:val="002361F1"/>
    <w:rsid w:val="002365B0"/>
    <w:rsid w:val="00236C4E"/>
    <w:rsid w:val="00236FA7"/>
    <w:rsid w:val="0023710D"/>
    <w:rsid w:val="0023733A"/>
    <w:rsid w:val="00237405"/>
    <w:rsid w:val="0023758C"/>
    <w:rsid w:val="00237791"/>
    <w:rsid w:val="00237881"/>
    <w:rsid w:val="00237DA6"/>
    <w:rsid w:val="00237EAD"/>
    <w:rsid w:val="00237F76"/>
    <w:rsid w:val="0023E20A"/>
    <w:rsid w:val="00240120"/>
    <w:rsid w:val="00240187"/>
    <w:rsid w:val="00240329"/>
    <w:rsid w:val="00240365"/>
    <w:rsid w:val="00240DF7"/>
    <w:rsid w:val="002410E6"/>
    <w:rsid w:val="0024126B"/>
    <w:rsid w:val="002412E3"/>
    <w:rsid w:val="00241790"/>
    <w:rsid w:val="002418AD"/>
    <w:rsid w:val="00241B21"/>
    <w:rsid w:val="00241B45"/>
    <w:rsid w:val="00241B77"/>
    <w:rsid w:val="00241C87"/>
    <w:rsid w:val="00241D0D"/>
    <w:rsid w:val="00242097"/>
    <w:rsid w:val="00242245"/>
    <w:rsid w:val="002424D6"/>
    <w:rsid w:val="0024274A"/>
    <w:rsid w:val="0024279D"/>
    <w:rsid w:val="002428E3"/>
    <w:rsid w:val="00242A75"/>
    <w:rsid w:val="00242B2E"/>
    <w:rsid w:val="00242D43"/>
    <w:rsid w:val="00243214"/>
    <w:rsid w:val="002435BB"/>
    <w:rsid w:val="00243714"/>
    <w:rsid w:val="0024399F"/>
    <w:rsid w:val="00243AEA"/>
    <w:rsid w:val="00243C7C"/>
    <w:rsid w:val="00243E47"/>
    <w:rsid w:val="002441FB"/>
    <w:rsid w:val="002443EB"/>
    <w:rsid w:val="00244726"/>
    <w:rsid w:val="00244733"/>
    <w:rsid w:val="00244CD2"/>
    <w:rsid w:val="00244F78"/>
    <w:rsid w:val="0024530A"/>
    <w:rsid w:val="00245423"/>
    <w:rsid w:val="00245475"/>
    <w:rsid w:val="00245491"/>
    <w:rsid w:val="0024571F"/>
    <w:rsid w:val="002457A8"/>
    <w:rsid w:val="002457C5"/>
    <w:rsid w:val="00245BB8"/>
    <w:rsid w:val="00245CC9"/>
    <w:rsid w:val="00245D7F"/>
    <w:rsid w:val="00246095"/>
    <w:rsid w:val="00246199"/>
    <w:rsid w:val="0024635A"/>
    <w:rsid w:val="002466DC"/>
    <w:rsid w:val="0024693D"/>
    <w:rsid w:val="00246A0C"/>
    <w:rsid w:val="00246BF3"/>
    <w:rsid w:val="0024748D"/>
    <w:rsid w:val="00247528"/>
    <w:rsid w:val="002475BB"/>
    <w:rsid w:val="002476DB"/>
    <w:rsid w:val="002477AD"/>
    <w:rsid w:val="0024796B"/>
    <w:rsid w:val="00247D06"/>
    <w:rsid w:val="00247FCE"/>
    <w:rsid w:val="00250266"/>
    <w:rsid w:val="002507FB"/>
    <w:rsid w:val="00250C45"/>
    <w:rsid w:val="00250CC4"/>
    <w:rsid w:val="00250F01"/>
    <w:rsid w:val="00250F46"/>
    <w:rsid w:val="002510DC"/>
    <w:rsid w:val="002511FD"/>
    <w:rsid w:val="00251686"/>
    <w:rsid w:val="00251698"/>
    <w:rsid w:val="002517F4"/>
    <w:rsid w:val="002519E2"/>
    <w:rsid w:val="00251D48"/>
    <w:rsid w:val="00251D91"/>
    <w:rsid w:val="0025214D"/>
    <w:rsid w:val="002521B0"/>
    <w:rsid w:val="002522BE"/>
    <w:rsid w:val="00252502"/>
    <w:rsid w:val="00252672"/>
    <w:rsid w:val="00252B98"/>
    <w:rsid w:val="00252D34"/>
    <w:rsid w:val="00252F23"/>
    <w:rsid w:val="002531DA"/>
    <w:rsid w:val="002534F1"/>
    <w:rsid w:val="0025397F"/>
    <w:rsid w:val="00253B16"/>
    <w:rsid w:val="00253DEC"/>
    <w:rsid w:val="0025410D"/>
    <w:rsid w:val="00254587"/>
    <w:rsid w:val="002546BF"/>
    <w:rsid w:val="00254894"/>
    <w:rsid w:val="00254A1B"/>
    <w:rsid w:val="00254EEC"/>
    <w:rsid w:val="00254FEB"/>
    <w:rsid w:val="00255211"/>
    <w:rsid w:val="00255603"/>
    <w:rsid w:val="002556DD"/>
    <w:rsid w:val="00255700"/>
    <w:rsid w:val="00255705"/>
    <w:rsid w:val="002558B3"/>
    <w:rsid w:val="002558E6"/>
    <w:rsid w:val="0025592F"/>
    <w:rsid w:val="00255A06"/>
    <w:rsid w:val="00255A98"/>
    <w:rsid w:val="00255C62"/>
    <w:rsid w:val="00255D38"/>
    <w:rsid w:val="00255E7F"/>
    <w:rsid w:val="00256004"/>
    <w:rsid w:val="0025602B"/>
    <w:rsid w:val="00256273"/>
    <w:rsid w:val="002562C8"/>
    <w:rsid w:val="00256553"/>
    <w:rsid w:val="002565D1"/>
    <w:rsid w:val="0025671F"/>
    <w:rsid w:val="00256737"/>
    <w:rsid w:val="0025681F"/>
    <w:rsid w:val="002568DB"/>
    <w:rsid w:val="00256995"/>
    <w:rsid w:val="00256F32"/>
    <w:rsid w:val="002571ED"/>
    <w:rsid w:val="00257327"/>
    <w:rsid w:val="002575AA"/>
    <w:rsid w:val="00257786"/>
    <w:rsid w:val="0025791B"/>
    <w:rsid w:val="00257ED6"/>
    <w:rsid w:val="00260037"/>
    <w:rsid w:val="002602BD"/>
    <w:rsid w:val="002604D6"/>
    <w:rsid w:val="002604F6"/>
    <w:rsid w:val="00260700"/>
    <w:rsid w:val="00260B2F"/>
    <w:rsid w:val="00260C91"/>
    <w:rsid w:val="00260EFD"/>
    <w:rsid w:val="00260FCC"/>
    <w:rsid w:val="002610B5"/>
    <w:rsid w:val="002610D3"/>
    <w:rsid w:val="0026113B"/>
    <w:rsid w:val="0026129B"/>
    <w:rsid w:val="0026130B"/>
    <w:rsid w:val="0026221D"/>
    <w:rsid w:val="002622B3"/>
    <w:rsid w:val="00262569"/>
    <w:rsid w:val="002625F7"/>
    <w:rsid w:val="00262602"/>
    <w:rsid w:val="00262627"/>
    <w:rsid w:val="002628F6"/>
    <w:rsid w:val="00262982"/>
    <w:rsid w:val="00262A8B"/>
    <w:rsid w:val="00262B04"/>
    <w:rsid w:val="00262F76"/>
    <w:rsid w:val="00263015"/>
    <w:rsid w:val="0026308F"/>
    <w:rsid w:val="002633D0"/>
    <w:rsid w:val="002634C6"/>
    <w:rsid w:val="00263591"/>
    <w:rsid w:val="002637C4"/>
    <w:rsid w:val="00263804"/>
    <w:rsid w:val="00263922"/>
    <w:rsid w:val="00263D4D"/>
    <w:rsid w:val="00264334"/>
    <w:rsid w:val="0026448C"/>
    <w:rsid w:val="0026464C"/>
    <w:rsid w:val="002646C7"/>
    <w:rsid w:val="002647C2"/>
    <w:rsid w:val="00264C98"/>
    <w:rsid w:val="00264D69"/>
    <w:rsid w:val="00264DC2"/>
    <w:rsid w:val="00264E64"/>
    <w:rsid w:val="00264EB4"/>
    <w:rsid w:val="00264FAF"/>
    <w:rsid w:val="00264FEF"/>
    <w:rsid w:val="00265095"/>
    <w:rsid w:val="002650D3"/>
    <w:rsid w:val="002652AA"/>
    <w:rsid w:val="002652F4"/>
    <w:rsid w:val="0026548C"/>
    <w:rsid w:val="00265511"/>
    <w:rsid w:val="002656E8"/>
    <w:rsid w:val="00265B1F"/>
    <w:rsid w:val="00265D56"/>
    <w:rsid w:val="00265DF7"/>
    <w:rsid w:val="00265E10"/>
    <w:rsid w:val="002661BA"/>
    <w:rsid w:val="00266207"/>
    <w:rsid w:val="00266469"/>
    <w:rsid w:val="00266596"/>
    <w:rsid w:val="002666C1"/>
    <w:rsid w:val="00266875"/>
    <w:rsid w:val="00266CAE"/>
    <w:rsid w:val="00266E44"/>
    <w:rsid w:val="00266F01"/>
    <w:rsid w:val="00267573"/>
    <w:rsid w:val="002677B0"/>
    <w:rsid w:val="002677C3"/>
    <w:rsid w:val="00267867"/>
    <w:rsid w:val="00267899"/>
    <w:rsid w:val="002678A6"/>
    <w:rsid w:val="00267931"/>
    <w:rsid w:val="00267D2C"/>
    <w:rsid w:val="00267F40"/>
    <w:rsid w:val="00267F59"/>
    <w:rsid w:val="00267FAE"/>
    <w:rsid w:val="00270064"/>
    <w:rsid w:val="00270210"/>
    <w:rsid w:val="0027023D"/>
    <w:rsid w:val="00270567"/>
    <w:rsid w:val="002705CA"/>
    <w:rsid w:val="00270B9F"/>
    <w:rsid w:val="00270D71"/>
    <w:rsid w:val="0027110E"/>
    <w:rsid w:val="00271149"/>
    <w:rsid w:val="00271440"/>
    <w:rsid w:val="002715B9"/>
    <w:rsid w:val="00271772"/>
    <w:rsid w:val="002717D3"/>
    <w:rsid w:val="002719CB"/>
    <w:rsid w:val="00271D1D"/>
    <w:rsid w:val="00271E75"/>
    <w:rsid w:val="00271F3A"/>
    <w:rsid w:val="002720A4"/>
    <w:rsid w:val="00272202"/>
    <w:rsid w:val="0027247D"/>
    <w:rsid w:val="00272644"/>
    <w:rsid w:val="00272C53"/>
    <w:rsid w:val="00272C78"/>
    <w:rsid w:val="00272CCA"/>
    <w:rsid w:val="00273062"/>
    <w:rsid w:val="002733FF"/>
    <w:rsid w:val="002734E1"/>
    <w:rsid w:val="00273606"/>
    <w:rsid w:val="0027370C"/>
    <w:rsid w:val="00273BBB"/>
    <w:rsid w:val="00273CCF"/>
    <w:rsid w:val="00274034"/>
    <w:rsid w:val="00274250"/>
    <w:rsid w:val="0027440E"/>
    <w:rsid w:val="00274519"/>
    <w:rsid w:val="0027467D"/>
    <w:rsid w:val="00274C0B"/>
    <w:rsid w:val="00274CEF"/>
    <w:rsid w:val="00274DB3"/>
    <w:rsid w:val="00274E16"/>
    <w:rsid w:val="00274E29"/>
    <w:rsid w:val="00275129"/>
    <w:rsid w:val="002753FD"/>
    <w:rsid w:val="002756CB"/>
    <w:rsid w:val="0027572F"/>
    <w:rsid w:val="0027574A"/>
    <w:rsid w:val="0027577F"/>
    <w:rsid w:val="00275C16"/>
    <w:rsid w:val="00275CF1"/>
    <w:rsid w:val="00275FD8"/>
    <w:rsid w:val="002763B1"/>
    <w:rsid w:val="0027652C"/>
    <w:rsid w:val="0027656F"/>
    <w:rsid w:val="002769EB"/>
    <w:rsid w:val="00276D4E"/>
    <w:rsid w:val="0027719C"/>
    <w:rsid w:val="0027740E"/>
    <w:rsid w:val="00277468"/>
    <w:rsid w:val="0027768F"/>
    <w:rsid w:val="002777E1"/>
    <w:rsid w:val="0027796C"/>
    <w:rsid w:val="00277AD8"/>
    <w:rsid w:val="00277B79"/>
    <w:rsid w:val="00277D7C"/>
    <w:rsid w:val="00277DF4"/>
    <w:rsid w:val="002805D5"/>
    <w:rsid w:val="0028060A"/>
    <w:rsid w:val="00280866"/>
    <w:rsid w:val="00280C87"/>
    <w:rsid w:val="00280CC3"/>
    <w:rsid w:val="00280E50"/>
    <w:rsid w:val="0028111B"/>
    <w:rsid w:val="00281162"/>
    <w:rsid w:val="002813CC"/>
    <w:rsid w:val="0028157E"/>
    <w:rsid w:val="002816B1"/>
    <w:rsid w:val="0028178B"/>
    <w:rsid w:val="0028178E"/>
    <w:rsid w:val="0028189A"/>
    <w:rsid w:val="0028189D"/>
    <w:rsid w:val="00281C72"/>
    <w:rsid w:val="00281E4F"/>
    <w:rsid w:val="00281E9A"/>
    <w:rsid w:val="0028227B"/>
    <w:rsid w:val="00282627"/>
    <w:rsid w:val="0028270E"/>
    <w:rsid w:val="00282C07"/>
    <w:rsid w:val="00282EC5"/>
    <w:rsid w:val="00282F0D"/>
    <w:rsid w:val="00283354"/>
    <w:rsid w:val="002838C6"/>
    <w:rsid w:val="002838CC"/>
    <w:rsid w:val="00283D92"/>
    <w:rsid w:val="00284153"/>
    <w:rsid w:val="00284319"/>
    <w:rsid w:val="00284381"/>
    <w:rsid w:val="00284E5C"/>
    <w:rsid w:val="00284E9D"/>
    <w:rsid w:val="00285075"/>
    <w:rsid w:val="00285215"/>
    <w:rsid w:val="002852A4"/>
    <w:rsid w:val="002854A6"/>
    <w:rsid w:val="002854D5"/>
    <w:rsid w:val="0028575F"/>
    <w:rsid w:val="002857A3"/>
    <w:rsid w:val="002857FF"/>
    <w:rsid w:val="00285871"/>
    <w:rsid w:val="00285A1A"/>
    <w:rsid w:val="00285FA6"/>
    <w:rsid w:val="0028621A"/>
    <w:rsid w:val="00286325"/>
    <w:rsid w:val="002866EB"/>
    <w:rsid w:val="00286789"/>
    <w:rsid w:val="002867E6"/>
    <w:rsid w:val="00286847"/>
    <w:rsid w:val="00286A98"/>
    <w:rsid w:val="00286AF4"/>
    <w:rsid w:val="00286B26"/>
    <w:rsid w:val="00286BB2"/>
    <w:rsid w:val="00286CC9"/>
    <w:rsid w:val="00286D7D"/>
    <w:rsid w:val="00286EA6"/>
    <w:rsid w:val="00286ECA"/>
    <w:rsid w:val="002873A9"/>
    <w:rsid w:val="00287558"/>
    <w:rsid w:val="00287577"/>
    <w:rsid w:val="00287587"/>
    <w:rsid w:val="0028782F"/>
    <w:rsid w:val="00287D26"/>
    <w:rsid w:val="00287D2C"/>
    <w:rsid w:val="00287F0C"/>
    <w:rsid w:val="00287F6B"/>
    <w:rsid w:val="00287FEF"/>
    <w:rsid w:val="0029023C"/>
    <w:rsid w:val="002905C6"/>
    <w:rsid w:val="002908A3"/>
    <w:rsid w:val="002909A0"/>
    <w:rsid w:val="002909DE"/>
    <w:rsid w:val="00290AC7"/>
    <w:rsid w:val="00290B97"/>
    <w:rsid w:val="00290C33"/>
    <w:rsid w:val="00290DE6"/>
    <w:rsid w:val="00290E17"/>
    <w:rsid w:val="00290F14"/>
    <w:rsid w:val="0029160E"/>
    <w:rsid w:val="00291995"/>
    <w:rsid w:val="00291A5B"/>
    <w:rsid w:val="00291BC5"/>
    <w:rsid w:val="00291D0F"/>
    <w:rsid w:val="002920C5"/>
    <w:rsid w:val="0029223A"/>
    <w:rsid w:val="00292450"/>
    <w:rsid w:val="0029250A"/>
    <w:rsid w:val="00292611"/>
    <w:rsid w:val="00292B7D"/>
    <w:rsid w:val="00292C49"/>
    <w:rsid w:val="0029396D"/>
    <w:rsid w:val="00293A0E"/>
    <w:rsid w:val="00293AF5"/>
    <w:rsid w:val="00293DD0"/>
    <w:rsid w:val="00294461"/>
    <w:rsid w:val="00294589"/>
    <w:rsid w:val="0029459A"/>
    <w:rsid w:val="00294670"/>
    <w:rsid w:val="0029473F"/>
    <w:rsid w:val="002947DC"/>
    <w:rsid w:val="00294992"/>
    <w:rsid w:val="00294BFD"/>
    <w:rsid w:val="00294CD7"/>
    <w:rsid w:val="00294D3C"/>
    <w:rsid w:val="00294DA8"/>
    <w:rsid w:val="00294EF1"/>
    <w:rsid w:val="00294F12"/>
    <w:rsid w:val="00294F8D"/>
    <w:rsid w:val="00294FEC"/>
    <w:rsid w:val="00295039"/>
    <w:rsid w:val="00295497"/>
    <w:rsid w:val="00295616"/>
    <w:rsid w:val="00295A62"/>
    <w:rsid w:val="00296025"/>
    <w:rsid w:val="00296244"/>
    <w:rsid w:val="00296401"/>
    <w:rsid w:val="00296442"/>
    <w:rsid w:val="002964CD"/>
    <w:rsid w:val="0029667D"/>
    <w:rsid w:val="002966D7"/>
    <w:rsid w:val="002970C4"/>
    <w:rsid w:val="00297543"/>
    <w:rsid w:val="002975C4"/>
    <w:rsid w:val="00297754"/>
    <w:rsid w:val="0029799A"/>
    <w:rsid w:val="002979C7"/>
    <w:rsid w:val="00297ADA"/>
    <w:rsid w:val="00297D3D"/>
    <w:rsid w:val="00297F48"/>
    <w:rsid w:val="00297FBE"/>
    <w:rsid w:val="002A0A00"/>
    <w:rsid w:val="002A0A12"/>
    <w:rsid w:val="002A0C20"/>
    <w:rsid w:val="002A0C2D"/>
    <w:rsid w:val="002A0FD2"/>
    <w:rsid w:val="002A10B3"/>
    <w:rsid w:val="002A1886"/>
    <w:rsid w:val="002A1A5F"/>
    <w:rsid w:val="002A1B32"/>
    <w:rsid w:val="002A1C1B"/>
    <w:rsid w:val="002A1E9C"/>
    <w:rsid w:val="002A21D0"/>
    <w:rsid w:val="002A22E3"/>
    <w:rsid w:val="002A2461"/>
    <w:rsid w:val="002A263A"/>
    <w:rsid w:val="002A27C2"/>
    <w:rsid w:val="002A27F3"/>
    <w:rsid w:val="002A28B4"/>
    <w:rsid w:val="002A29BD"/>
    <w:rsid w:val="002A2B8C"/>
    <w:rsid w:val="002A2BDC"/>
    <w:rsid w:val="002A2F05"/>
    <w:rsid w:val="002A2F28"/>
    <w:rsid w:val="002A353D"/>
    <w:rsid w:val="002A35CF"/>
    <w:rsid w:val="002A36AE"/>
    <w:rsid w:val="002A36EA"/>
    <w:rsid w:val="002A3940"/>
    <w:rsid w:val="002A3B7E"/>
    <w:rsid w:val="002A3DE0"/>
    <w:rsid w:val="002A3EEA"/>
    <w:rsid w:val="002A4073"/>
    <w:rsid w:val="002A40E5"/>
    <w:rsid w:val="002A4155"/>
    <w:rsid w:val="002A420F"/>
    <w:rsid w:val="002A4302"/>
    <w:rsid w:val="002A46CB"/>
    <w:rsid w:val="002A475D"/>
    <w:rsid w:val="002A49D5"/>
    <w:rsid w:val="002A4E30"/>
    <w:rsid w:val="002A4E5A"/>
    <w:rsid w:val="002A4FB9"/>
    <w:rsid w:val="002A52E2"/>
    <w:rsid w:val="002A5B62"/>
    <w:rsid w:val="002A5D2F"/>
    <w:rsid w:val="002A5FCA"/>
    <w:rsid w:val="002A6014"/>
    <w:rsid w:val="002A603E"/>
    <w:rsid w:val="002A6486"/>
    <w:rsid w:val="002A678B"/>
    <w:rsid w:val="002A6CAE"/>
    <w:rsid w:val="002A6CB6"/>
    <w:rsid w:val="002A6E5A"/>
    <w:rsid w:val="002A6E76"/>
    <w:rsid w:val="002A745A"/>
    <w:rsid w:val="002A74D0"/>
    <w:rsid w:val="002A758C"/>
    <w:rsid w:val="002A75F7"/>
    <w:rsid w:val="002A76A4"/>
    <w:rsid w:val="002A7C8C"/>
    <w:rsid w:val="002A7DBB"/>
    <w:rsid w:val="002A7FCF"/>
    <w:rsid w:val="002A7FED"/>
    <w:rsid w:val="002B0064"/>
    <w:rsid w:val="002B00AA"/>
    <w:rsid w:val="002B0147"/>
    <w:rsid w:val="002B053B"/>
    <w:rsid w:val="002B0621"/>
    <w:rsid w:val="002B06FA"/>
    <w:rsid w:val="002B0896"/>
    <w:rsid w:val="002B0B38"/>
    <w:rsid w:val="002B0D17"/>
    <w:rsid w:val="002B0E62"/>
    <w:rsid w:val="002B1063"/>
    <w:rsid w:val="002B10E8"/>
    <w:rsid w:val="002B14CC"/>
    <w:rsid w:val="002B1610"/>
    <w:rsid w:val="002B164D"/>
    <w:rsid w:val="002B174B"/>
    <w:rsid w:val="002B193B"/>
    <w:rsid w:val="002B1D54"/>
    <w:rsid w:val="002B1E82"/>
    <w:rsid w:val="002B1EA8"/>
    <w:rsid w:val="002B22B2"/>
    <w:rsid w:val="002B23F8"/>
    <w:rsid w:val="002B29A3"/>
    <w:rsid w:val="002B2B2E"/>
    <w:rsid w:val="002B2B75"/>
    <w:rsid w:val="002B2CC9"/>
    <w:rsid w:val="002B3168"/>
    <w:rsid w:val="002B32D9"/>
    <w:rsid w:val="002B344E"/>
    <w:rsid w:val="002B348C"/>
    <w:rsid w:val="002B3536"/>
    <w:rsid w:val="002B3537"/>
    <w:rsid w:val="002B36CD"/>
    <w:rsid w:val="002B38AB"/>
    <w:rsid w:val="002B3AFE"/>
    <w:rsid w:val="002B3BCD"/>
    <w:rsid w:val="002B3C4F"/>
    <w:rsid w:val="002B3C70"/>
    <w:rsid w:val="002B3D04"/>
    <w:rsid w:val="002B3E9F"/>
    <w:rsid w:val="002B42FF"/>
    <w:rsid w:val="002B4342"/>
    <w:rsid w:val="002B4865"/>
    <w:rsid w:val="002B49D7"/>
    <w:rsid w:val="002B4AC6"/>
    <w:rsid w:val="002B4CDC"/>
    <w:rsid w:val="002B4D67"/>
    <w:rsid w:val="002B4EA8"/>
    <w:rsid w:val="002B4F45"/>
    <w:rsid w:val="002B4FAE"/>
    <w:rsid w:val="002B4FC8"/>
    <w:rsid w:val="002B50AA"/>
    <w:rsid w:val="002B52A5"/>
    <w:rsid w:val="002B5639"/>
    <w:rsid w:val="002B5A97"/>
    <w:rsid w:val="002B5ABC"/>
    <w:rsid w:val="002B5AFD"/>
    <w:rsid w:val="002B5CC9"/>
    <w:rsid w:val="002B6200"/>
    <w:rsid w:val="002B63C6"/>
    <w:rsid w:val="002B63CC"/>
    <w:rsid w:val="002B63F8"/>
    <w:rsid w:val="002B67D9"/>
    <w:rsid w:val="002B6BED"/>
    <w:rsid w:val="002B6D4C"/>
    <w:rsid w:val="002B7028"/>
    <w:rsid w:val="002B7121"/>
    <w:rsid w:val="002B719B"/>
    <w:rsid w:val="002B7398"/>
    <w:rsid w:val="002B7409"/>
    <w:rsid w:val="002B7478"/>
    <w:rsid w:val="002B779C"/>
    <w:rsid w:val="002B792F"/>
    <w:rsid w:val="002B7B38"/>
    <w:rsid w:val="002B7BB0"/>
    <w:rsid w:val="002B7BFD"/>
    <w:rsid w:val="002B7D83"/>
    <w:rsid w:val="002B7E22"/>
    <w:rsid w:val="002B7F1A"/>
    <w:rsid w:val="002C06FC"/>
    <w:rsid w:val="002C0841"/>
    <w:rsid w:val="002C08B7"/>
    <w:rsid w:val="002C0C0B"/>
    <w:rsid w:val="002C0E47"/>
    <w:rsid w:val="002C0E67"/>
    <w:rsid w:val="002C0FEA"/>
    <w:rsid w:val="002C117B"/>
    <w:rsid w:val="002C117C"/>
    <w:rsid w:val="002C1322"/>
    <w:rsid w:val="002C15CA"/>
    <w:rsid w:val="002C1A5E"/>
    <w:rsid w:val="002C1C7A"/>
    <w:rsid w:val="002C1FA9"/>
    <w:rsid w:val="002C203B"/>
    <w:rsid w:val="002C20AA"/>
    <w:rsid w:val="002C2192"/>
    <w:rsid w:val="002C2220"/>
    <w:rsid w:val="002C2226"/>
    <w:rsid w:val="002C23A5"/>
    <w:rsid w:val="002C2805"/>
    <w:rsid w:val="002C298E"/>
    <w:rsid w:val="002C2E01"/>
    <w:rsid w:val="002C3167"/>
    <w:rsid w:val="002C349F"/>
    <w:rsid w:val="002C362B"/>
    <w:rsid w:val="002C3688"/>
    <w:rsid w:val="002C36BA"/>
    <w:rsid w:val="002C3A1E"/>
    <w:rsid w:val="002C3B42"/>
    <w:rsid w:val="002C3B49"/>
    <w:rsid w:val="002C3C2D"/>
    <w:rsid w:val="002C3D59"/>
    <w:rsid w:val="002C3DC8"/>
    <w:rsid w:val="002C4404"/>
    <w:rsid w:val="002C4903"/>
    <w:rsid w:val="002C4C26"/>
    <w:rsid w:val="002C4E1A"/>
    <w:rsid w:val="002C50BA"/>
    <w:rsid w:val="002C5111"/>
    <w:rsid w:val="002C5159"/>
    <w:rsid w:val="002C523A"/>
    <w:rsid w:val="002C5444"/>
    <w:rsid w:val="002C54FD"/>
    <w:rsid w:val="002C55B2"/>
    <w:rsid w:val="002C55B5"/>
    <w:rsid w:val="002C55B6"/>
    <w:rsid w:val="002C59C6"/>
    <w:rsid w:val="002C5EEC"/>
    <w:rsid w:val="002C6111"/>
    <w:rsid w:val="002C651D"/>
    <w:rsid w:val="002C69EF"/>
    <w:rsid w:val="002C6BE9"/>
    <w:rsid w:val="002C6BEB"/>
    <w:rsid w:val="002C6DBB"/>
    <w:rsid w:val="002C6F85"/>
    <w:rsid w:val="002C6FC9"/>
    <w:rsid w:val="002C7019"/>
    <w:rsid w:val="002C707D"/>
    <w:rsid w:val="002C70D6"/>
    <w:rsid w:val="002C71E1"/>
    <w:rsid w:val="002C726D"/>
    <w:rsid w:val="002C73CF"/>
    <w:rsid w:val="002C7426"/>
    <w:rsid w:val="002C74A1"/>
    <w:rsid w:val="002C74B1"/>
    <w:rsid w:val="002C7541"/>
    <w:rsid w:val="002C77A6"/>
    <w:rsid w:val="002C7872"/>
    <w:rsid w:val="002C7969"/>
    <w:rsid w:val="002C7A63"/>
    <w:rsid w:val="002C7B59"/>
    <w:rsid w:val="002C7E12"/>
    <w:rsid w:val="002C7EF5"/>
    <w:rsid w:val="002C7FAB"/>
    <w:rsid w:val="002D0261"/>
    <w:rsid w:val="002D04D8"/>
    <w:rsid w:val="002D0627"/>
    <w:rsid w:val="002D0642"/>
    <w:rsid w:val="002D0656"/>
    <w:rsid w:val="002D0B56"/>
    <w:rsid w:val="002D0C82"/>
    <w:rsid w:val="002D11D6"/>
    <w:rsid w:val="002D1466"/>
    <w:rsid w:val="002D165B"/>
    <w:rsid w:val="002D18F4"/>
    <w:rsid w:val="002D1C2B"/>
    <w:rsid w:val="002D1E3E"/>
    <w:rsid w:val="002D2010"/>
    <w:rsid w:val="002D209E"/>
    <w:rsid w:val="002D21AF"/>
    <w:rsid w:val="002D21FD"/>
    <w:rsid w:val="002D234D"/>
    <w:rsid w:val="002D249C"/>
    <w:rsid w:val="002D2502"/>
    <w:rsid w:val="002D2647"/>
    <w:rsid w:val="002D275F"/>
    <w:rsid w:val="002D28CF"/>
    <w:rsid w:val="002D2A8A"/>
    <w:rsid w:val="002D2BBC"/>
    <w:rsid w:val="002D2BE3"/>
    <w:rsid w:val="002D2C14"/>
    <w:rsid w:val="002D2C35"/>
    <w:rsid w:val="002D3147"/>
    <w:rsid w:val="002D3B8A"/>
    <w:rsid w:val="002D3D31"/>
    <w:rsid w:val="002D3E9E"/>
    <w:rsid w:val="002D3EE4"/>
    <w:rsid w:val="002D3FD1"/>
    <w:rsid w:val="002D4726"/>
    <w:rsid w:val="002D4AB9"/>
    <w:rsid w:val="002D4C70"/>
    <w:rsid w:val="002D4E65"/>
    <w:rsid w:val="002D4F96"/>
    <w:rsid w:val="002D518A"/>
    <w:rsid w:val="002D51FE"/>
    <w:rsid w:val="002D57BB"/>
    <w:rsid w:val="002D5A8F"/>
    <w:rsid w:val="002D5BFD"/>
    <w:rsid w:val="002D5E21"/>
    <w:rsid w:val="002D6041"/>
    <w:rsid w:val="002D6085"/>
    <w:rsid w:val="002D60E3"/>
    <w:rsid w:val="002D63C3"/>
    <w:rsid w:val="002D63CB"/>
    <w:rsid w:val="002D6583"/>
    <w:rsid w:val="002D6633"/>
    <w:rsid w:val="002D68F5"/>
    <w:rsid w:val="002D6CAC"/>
    <w:rsid w:val="002D71E2"/>
    <w:rsid w:val="002D74A5"/>
    <w:rsid w:val="002D74ED"/>
    <w:rsid w:val="002D753A"/>
    <w:rsid w:val="002D7639"/>
    <w:rsid w:val="002D766D"/>
    <w:rsid w:val="002D79F3"/>
    <w:rsid w:val="002D7C98"/>
    <w:rsid w:val="002D7D65"/>
    <w:rsid w:val="002D7EA1"/>
    <w:rsid w:val="002E0488"/>
    <w:rsid w:val="002E0553"/>
    <w:rsid w:val="002E07B8"/>
    <w:rsid w:val="002E085E"/>
    <w:rsid w:val="002E0BCA"/>
    <w:rsid w:val="002E10B4"/>
    <w:rsid w:val="002E15D7"/>
    <w:rsid w:val="002E17C1"/>
    <w:rsid w:val="002E1810"/>
    <w:rsid w:val="002E1A5E"/>
    <w:rsid w:val="002E1ADA"/>
    <w:rsid w:val="002E1C09"/>
    <w:rsid w:val="002E1CCF"/>
    <w:rsid w:val="002E1F0F"/>
    <w:rsid w:val="002E223A"/>
    <w:rsid w:val="002E244E"/>
    <w:rsid w:val="002E2450"/>
    <w:rsid w:val="002E2679"/>
    <w:rsid w:val="002E2737"/>
    <w:rsid w:val="002E27D4"/>
    <w:rsid w:val="002E280D"/>
    <w:rsid w:val="002E293E"/>
    <w:rsid w:val="002E2BEA"/>
    <w:rsid w:val="002E2C46"/>
    <w:rsid w:val="002E2D75"/>
    <w:rsid w:val="002E2F41"/>
    <w:rsid w:val="002E33C5"/>
    <w:rsid w:val="002E34B3"/>
    <w:rsid w:val="002E36A7"/>
    <w:rsid w:val="002E37C7"/>
    <w:rsid w:val="002E38A5"/>
    <w:rsid w:val="002E3965"/>
    <w:rsid w:val="002E3AC0"/>
    <w:rsid w:val="002E3ADF"/>
    <w:rsid w:val="002E3BD7"/>
    <w:rsid w:val="002E3ED8"/>
    <w:rsid w:val="002E4018"/>
    <w:rsid w:val="002E4361"/>
    <w:rsid w:val="002E43F8"/>
    <w:rsid w:val="002E4AAF"/>
    <w:rsid w:val="002E4BB9"/>
    <w:rsid w:val="002E4D43"/>
    <w:rsid w:val="002E4D60"/>
    <w:rsid w:val="002E4DCC"/>
    <w:rsid w:val="002E52B3"/>
    <w:rsid w:val="002E55A5"/>
    <w:rsid w:val="002E5806"/>
    <w:rsid w:val="002E5889"/>
    <w:rsid w:val="002E5A54"/>
    <w:rsid w:val="002E5ADD"/>
    <w:rsid w:val="002E5B37"/>
    <w:rsid w:val="002E5C01"/>
    <w:rsid w:val="002E5C58"/>
    <w:rsid w:val="002E6047"/>
    <w:rsid w:val="002E6086"/>
    <w:rsid w:val="002E638B"/>
    <w:rsid w:val="002E6445"/>
    <w:rsid w:val="002E65DA"/>
    <w:rsid w:val="002E6685"/>
    <w:rsid w:val="002E67BC"/>
    <w:rsid w:val="002E6B29"/>
    <w:rsid w:val="002E6C90"/>
    <w:rsid w:val="002E6CB6"/>
    <w:rsid w:val="002E6CD6"/>
    <w:rsid w:val="002E6F4F"/>
    <w:rsid w:val="002E70FC"/>
    <w:rsid w:val="002E73A5"/>
    <w:rsid w:val="002E7C4E"/>
    <w:rsid w:val="002F01F8"/>
    <w:rsid w:val="002F04AB"/>
    <w:rsid w:val="002F0B6D"/>
    <w:rsid w:val="002F0C16"/>
    <w:rsid w:val="002F0C77"/>
    <w:rsid w:val="002F0DE8"/>
    <w:rsid w:val="002F1016"/>
    <w:rsid w:val="002F130A"/>
    <w:rsid w:val="002F133C"/>
    <w:rsid w:val="002F1479"/>
    <w:rsid w:val="002F15F3"/>
    <w:rsid w:val="002F1A14"/>
    <w:rsid w:val="002F1A49"/>
    <w:rsid w:val="002F1AD9"/>
    <w:rsid w:val="002F1B90"/>
    <w:rsid w:val="002F1EFB"/>
    <w:rsid w:val="002F2047"/>
    <w:rsid w:val="002F2164"/>
    <w:rsid w:val="002F22DF"/>
    <w:rsid w:val="002F25E8"/>
    <w:rsid w:val="002F2662"/>
    <w:rsid w:val="002F287F"/>
    <w:rsid w:val="002F299A"/>
    <w:rsid w:val="002F2AED"/>
    <w:rsid w:val="002F2AEE"/>
    <w:rsid w:val="002F2B22"/>
    <w:rsid w:val="002F2F81"/>
    <w:rsid w:val="002F307A"/>
    <w:rsid w:val="002F30E1"/>
    <w:rsid w:val="002F31DD"/>
    <w:rsid w:val="002F32B6"/>
    <w:rsid w:val="002F32CD"/>
    <w:rsid w:val="002F344F"/>
    <w:rsid w:val="002F358A"/>
    <w:rsid w:val="002F35CC"/>
    <w:rsid w:val="002F3624"/>
    <w:rsid w:val="002F3809"/>
    <w:rsid w:val="002F39C2"/>
    <w:rsid w:val="002F3A6F"/>
    <w:rsid w:val="002F3F49"/>
    <w:rsid w:val="002F4120"/>
    <w:rsid w:val="002F4393"/>
    <w:rsid w:val="002F44B4"/>
    <w:rsid w:val="002F4554"/>
    <w:rsid w:val="002F4589"/>
    <w:rsid w:val="002F48B8"/>
    <w:rsid w:val="002F4AC7"/>
    <w:rsid w:val="002F5127"/>
    <w:rsid w:val="002F541C"/>
    <w:rsid w:val="002F56E6"/>
    <w:rsid w:val="002F596E"/>
    <w:rsid w:val="002F5EFC"/>
    <w:rsid w:val="002F5F45"/>
    <w:rsid w:val="002F603D"/>
    <w:rsid w:val="002F6331"/>
    <w:rsid w:val="002F6556"/>
    <w:rsid w:val="002F6581"/>
    <w:rsid w:val="002F6588"/>
    <w:rsid w:val="002F665B"/>
    <w:rsid w:val="002F675F"/>
    <w:rsid w:val="002F6939"/>
    <w:rsid w:val="002F6ECE"/>
    <w:rsid w:val="002F6F33"/>
    <w:rsid w:val="002F6F36"/>
    <w:rsid w:val="002F7088"/>
    <w:rsid w:val="002F716A"/>
    <w:rsid w:val="002F72D3"/>
    <w:rsid w:val="002F72E4"/>
    <w:rsid w:val="002F7368"/>
    <w:rsid w:val="002F7389"/>
    <w:rsid w:val="002F74B6"/>
    <w:rsid w:val="002F77D3"/>
    <w:rsid w:val="002F77E7"/>
    <w:rsid w:val="002F7C51"/>
    <w:rsid w:val="002F7CFE"/>
    <w:rsid w:val="002F7F10"/>
    <w:rsid w:val="0030051A"/>
    <w:rsid w:val="00300720"/>
    <w:rsid w:val="0030077C"/>
    <w:rsid w:val="003007DD"/>
    <w:rsid w:val="00300805"/>
    <w:rsid w:val="00300B9B"/>
    <w:rsid w:val="00300C75"/>
    <w:rsid w:val="00300D14"/>
    <w:rsid w:val="00300EE1"/>
    <w:rsid w:val="00301556"/>
    <w:rsid w:val="003017AE"/>
    <w:rsid w:val="003018A0"/>
    <w:rsid w:val="0030194F"/>
    <w:rsid w:val="00301BFA"/>
    <w:rsid w:val="00301F08"/>
    <w:rsid w:val="00301F59"/>
    <w:rsid w:val="00301FC4"/>
    <w:rsid w:val="00301FF4"/>
    <w:rsid w:val="00302008"/>
    <w:rsid w:val="003020DC"/>
    <w:rsid w:val="00302156"/>
    <w:rsid w:val="003022A8"/>
    <w:rsid w:val="00302320"/>
    <w:rsid w:val="00302405"/>
    <w:rsid w:val="003028B5"/>
    <w:rsid w:val="00302A1C"/>
    <w:rsid w:val="00302AC6"/>
    <w:rsid w:val="00302D7C"/>
    <w:rsid w:val="00303045"/>
    <w:rsid w:val="00303085"/>
    <w:rsid w:val="003032B5"/>
    <w:rsid w:val="003033A8"/>
    <w:rsid w:val="00303496"/>
    <w:rsid w:val="00303715"/>
    <w:rsid w:val="0030374F"/>
    <w:rsid w:val="0030384A"/>
    <w:rsid w:val="003039FA"/>
    <w:rsid w:val="00303A1A"/>
    <w:rsid w:val="00303EBC"/>
    <w:rsid w:val="00304156"/>
    <w:rsid w:val="0030432D"/>
    <w:rsid w:val="003045DB"/>
    <w:rsid w:val="00304654"/>
    <w:rsid w:val="00304719"/>
    <w:rsid w:val="00304959"/>
    <w:rsid w:val="00304BEC"/>
    <w:rsid w:val="00304E5E"/>
    <w:rsid w:val="00304EF5"/>
    <w:rsid w:val="00304FBD"/>
    <w:rsid w:val="003053E3"/>
    <w:rsid w:val="003055A0"/>
    <w:rsid w:val="00305A65"/>
    <w:rsid w:val="00305B15"/>
    <w:rsid w:val="00305C40"/>
    <w:rsid w:val="00305D14"/>
    <w:rsid w:val="00305E22"/>
    <w:rsid w:val="00306189"/>
    <w:rsid w:val="00306209"/>
    <w:rsid w:val="003065F9"/>
    <w:rsid w:val="00306800"/>
    <w:rsid w:val="00306845"/>
    <w:rsid w:val="003068F4"/>
    <w:rsid w:val="00306C23"/>
    <w:rsid w:val="00306EA3"/>
    <w:rsid w:val="00307065"/>
    <w:rsid w:val="00307975"/>
    <w:rsid w:val="003079B9"/>
    <w:rsid w:val="00307D26"/>
    <w:rsid w:val="00307EF8"/>
    <w:rsid w:val="00307FB9"/>
    <w:rsid w:val="00310082"/>
    <w:rsid w:val="003100D5"/>
    <w:rsid w:val="00310377"/>
    <w:rsid w:val="00310707"/>
    <w:rsid w:val="00310B5E"/>
    <w:rsid w:val="00310EBA"/>
    <w:rsid w:val="00311048"/>
    <w:rsid w:val="003110B6"/>
    <w:rsid w:val="0031120D"/>
    <w:rsid w:val="003116E3"/>
    <w:rsid w:val="0031174C"/>
    <w:rsid w:val="00311786"/>
    <w:rsid w:val="00311AF4"/>
    <w:rsid w:val="00311BDE"/>
    <w:rsid w:val="00311CC1"/>
    <w:rsid w:val="00312046"/>
    <w:rsid w:val="00312190"/>
    <w:rsid w:val="00312338"/>
    <w:rsid w:val="003123A3"/>
    <w:rsid w:val="00312563"/>
    <w:rsid w:val="0031260B"/>
    <w:rsid w:val="003126A9"/>
    <w:rsid w:val="003129CA"/>
    <w:rsid w:val="00312C9E"/>
    <w:rsid w:val="00312E00"/>
    <w:rsid w:val="0031333A"/>
    <w:rsid w:val="003133B1"/>
    <w:rsid w:val="00313869"/>
    <w:rsid w:val="003138F9"/>
    <w:rsid w:val="00313911"/>
    <w:rsid w:val="00313CDB"/>
    <w:rsid w:val="00313DBE"/>
    <w:rsid w:val="00313E1C"/>
    <w:rsid w:val="00313FE8"/>
    <w:rsid w:val="003147B8"/>
    <w:rsid w:val="003147C2"/>
    <w:rsid w:val="00314DCD"/>
    <w:rsid w:val="00314DD5"/>
    <w:rsid w:val="00314ECC"/>
    <w:rsid w:val="00314EFD"/>
    <w:rsid w:val="00315017"/>
    <w:rsid w:val="00315496"/>
    <w:rsid w:val="003155C6"/>
    <w:rsid w:val="0031560F"/>
    <w:rsid w:val="00315649"/>
    <w:rsid w:val="003156EC"/>
    <w:rsid w:val="003158A4"/>
    <w:rsid w:val="00315943"/>
    <w:rsid w:val="0031596B"/>
    <w:rsid w:val="003159CB"/>
    <w:rsid w:val="00315A6D"/>
    <w:rsid w:val="00316055"/>
    <w:rsid w:val="00316119"/>
    <w:rsid w:val="00316165"/>
    <w:rsid w:val="00316205"/>
    <w:rsid w:val="003163F1"/>
    <w:rsid w:val="0031646A"/>
    <w:rsid w:val="003164AC"/>
    <w:rsid w:val="003165B5"/>
    <w:rsid w:val="00316659"/>
    <w:rsid w:val="00316791"/>
    <w:rsid w:val="00316B45"/>
    <w:rsid w:val="00316CC9"/>
    <w:rsid w:val="00316D29"/>
    <w:rsid w:val="00316E2D"/>
    <w:rsid w:val="00316F07"/>
    <w:rsid w:val="00316F75"/>
    <w:rsid w:val="00317010"/>
    <w:rsid w:val="003171F7"/>
    <w:rsid w:val="0031720A"/>
    <w:rsid w:val="00317236"/>
    <w:rsid w:val="00317263"/>
    <w:rsid w:val="003173DB"/>
    <w:rsid w:val="0031764C"/>
    <w:rsid w:val="00317659"/>
    <w:rsid w:val="00317C2B"/>
    <w:rsid w:val="00317F36"/>
    <w:rsid w:val="00317F68"/>
    <w:rsid w:val="00320027"/>
    <w:rsid w:val="00320227"/>
    <w:rsid w:val="0032040F"/>
    <w:rsid w:val="00320457"/>
    <w:rsid w:val="003206D9"/>
    <w:rsid w:val="00320741"/>
    <w:rsid w:val="00320F65"/>
    <w:rsid w:val="00321071"/>
    <w:rsid w:val="0032119F"/>
    <w:rsid w:val="00321647"/>
    <w:rsid w:val="0032165F"/>
    <w:rsid w:val="00321950"/>
    <w:rsid w:val="00321B9F"/>
    <w:rsid w:val="00321FFD"/>
    <w:rsid w:val="0032241D"/>
    <w:rsid w:val="00322571"/>
    <w:rsid w:val="00322A27"/>
    <w:rsid w:val="00322C38"/>
    <w:rsid w:val="00322CF2"/>
    <w:rsid w:val="00322D14"/>
    <w:rsid w:val="00322F41"/>
    <w:rsid w:val="0032306B"/>
    <w:rsid w:val="00323457"/>
    <w:rsid w:val="0032349E"/>
    <w:rsid w:val="00323590"/>
    <w:rsid w:val="003237C9"/>
    <w:rsid w:val="003239BF"/>
    <w:rsid w:val="00323A74"/>
    <w:rsid w:val="00323ABC"/>
    <w:rsid w:val="00323B04"/>
    <w:rsid w:val="00323B3B"/>
    <w:rsid w:val="00323C96"/>
    <w:rsid w:val="00323F1A"/>
    <w:rsid w:val="00324026"/>
    <w:rsid w:val="0032499D"/>
    <w:rsid w:val="003249B2"/>
    <w:rsid w:val="00324A2D"/>
    <w:rsid w:val="00324A2E"/>
    <w:rsid w:val="00324A95"/>
    <w:rsid w:val="00324AD6"/>
    <w:rsid w:val="00324E10"/>
    <w:rsid w:val="00324E4B"/>
    <w:rsid w:val="00324F16"/>
    <w:rsid w:val="00324F9F"/>
    <w:rsid w:val="003252B9"/>
    <w:rsid w:val="003255D0"/>
    <w:rsid w:val="0032562B"/>
    <w:rsid w:val="00325871"/>
    <w:rsid w:val="00325ADE"/>
    <w:rsid w:val="00325B77"/>
    <w:rsid w:val="00325DE4"/>
    <w:rsid w:val="00325FEF"/>
    <w:rsid w:val="003261A5"/>
    <w:rsid w:val="00326421"/>
    <w:rsid w:val="003265C4"/>
    <w:rsid w:val="003266BF"/>
    <w:rsid w:val="0032670F"/>
    <w:rsid w:val="0032676E"/>
    <w:rsid w:val="00326927"/>
    <w:rsid w:val="0032696C"/>
    <w:rsid w:val="00326A1C"/>
    <w:rsid w:val="00326B00"/>
    <w:rsid w:val="00326B41"/>
    <w:rsid w:val="00326E57"/>
    <w:rsid w:val="003270A3"/>
    <w:rsid w:val="003273FF"/>
    <w:rsid w:val="003278F8"/>
    <w:rsid w:val="00327CF7"/>
    <w:rsid w:val="00330167"/>
    <w:rsid w:val="003301B9"/>
    <w:rsid w:val="00330295"/>
    <w:rsid w:val="00330473"/>
    <w:rsid w:val="00330611"/>
    <w:rsid w:val="00330795"/>
    <w:rsid w:val="003307CD"/>
    <w:rsid w:val="00330839"/>
    <w:rsid w:val="00330FC5"/>
    <w:rsid w:val="0033105F"/>
    <w:rsid w:val="0033107E"/>
    <w:rsid w:val="00331276"/>
    <w:rsid w:val="00331463"/>
    <w:rsid w:val="0033158F"/>
    <w:rsid w:val="003317D1"/>
    <w:rsid w:val="003319E0"/>
    <w:rsid w:val="00331B5D"/>
    <w:rsid w:val="00331B9D"/>
    <w:rsid w:val="00331D2E"/>
    <w:rsid w:val="0033259B"/>
    <w:rsid w:val="00332775"/>
    <w:rsid w:val="00332811"/>
    <w:rsid w:val="00332898"/>
    <w:rsid w:val="00332A17"/>
    <w:rsid w:val="00332B5F"/>
    <w:rsid w:val="00332F2B"/>
    <w:rsid w:val="003330FF"/>
    <w:rsid w:val="003331D3"/>
    <w:rsid w:val="00333289"/>
    <w:rsid w:val="003332A1"/>
    <w:rsid w:val="00333755"/>
    <w:rsid w:val="00333841"/>
    <w:rsid w:val="0033387A"/>
    <w:rsid w:val="00333A4A"/>
    <w:rsid w:val="00333E7E"/>
    <w:rsid w:val="00333F1F"/>
    <w:rsid w:val="00333FA3"/>
    <w:rsid w:val="00334024"/>
    <w:rsid w:val="0033405B"/>
    <w:rsid w:val="00334181"/>
    <w:rsid w:val="003345F1"/>
    <w:rsid w:val="003345FE"/>
    <w:rsid w:val="003347FE"/>
    <w:rsid w:val="00334824"/>
    <w:rsid w:val="00334843"/>
    <w:rsid w:val="00334BE2"/>
    <w:rsid w:val="00335028"/>
    <w:rsid w:val="0033505E"/>
    <w:rsid w:val="003350BF"/>
    <w:rsid w:val="003351C5"/>
    <w:rsid w:val="0033531A"/>
    <w:rsid w:val="003353D3"/>
    <w:rsid w:val="00335565"/>
    <w:rsid w:val="003359BA"/>
    <w:rsid w:val="00336105"/>
    <w:rsid w:val="003361C5"/>
    <w:rsid w:val="0033654E"/>
    <w:rsid w:val="00336797"/>
    <w:rsid w:val="003368B9"/>
    <w:rsid w:val="003368F7"/>
    <w:rsid w:val="003369F6"/>
    <w:rsid w:val="00336AE3"/>
    <w:rsid w:val="00336D39"/>
    <w:rsid w:val="00337151"/>
    <w:rsid w:val="00337332"/>
    <w:rsid w:val="0033734F"/>
    <w:rsid w:val="00337637"/>
    <w:rsid w:val="00337988"/>
    <w:rsid w:val="00337AAF"/>
    <w:rsid w:val="00337ABD"/>
    <w:rsid w:val="00337B89"/>
    <w:rsid w:val="00337C4D"/>
    <w:rsid w:val="00337D88"/>
    <w:rsid w:val="00337F70"/>
    <w:rsid w:val="003400DC"/>
    <w:rsid w:val="00340137"/>
    <w:rsid w:val="0034013F"/>
    <w:rsid w:val="0034018C"/>
    <w:rsid w:val="003401C6"/>
    <w:rsid w:val="003403AB"/>
    <w:rsid w:val="00340442"/>
    <w:rsid w:val="003404F5"/>
    <w:rsid w:val="00340557"/>
    <w:rsid w:val="003406B4"/>
    <w:rsid w:val="00340A08"/>
    <w:rsid w:val="00340C2C"/>
    <w:rsid w:val="00340CB7"/>
    <w:rsid w:val="00340DD9"/>
    <w:rsid w:val="00340FA2"/>
    <w:rsid w:val="0034101D"/>
    <w:rsid w:val="00341A87"/>
    <w:rsid w:val="00341B81"/>
    <w:rsid w:val="00341D34"/>
    <w:rsid w:val="00341DCB"/>
    <w:rsid w:val="00341E07"/>
    <w:rsid w:val="00341E1F"/>
    <w:rsid w:val="00341EAF"/>
    <w:rsid w:val="00342034"/>
    <w:rsid w:val="0034261C"/>
    <w:rsid w:val="00342677"/>
    <w:rsid w:val="00342E72"/>
    <w:rsid w:val="00342EA9"/>
    <w:rsid w:val="003432D0"/>
    <w:rsid w:val="00343404"/>
    <w:rsid w:val="0034346B"/>
    <w:rsid w:val="003436CA"/>
    <w:rsid w:val="00343723"/>
    <w:rsid w:val="00343755"/>
    <w:rsid w:val="003437B6"/>
    <w:rsid w:val="00343840"/>
    <w:rsid w:val="00343B19"/>
    <w:rsid w:val="00343C4C"/>
    <w:rsid w:val="00343C4D"/>
    <w:rsid w:val="00343D77"/>
    <w:rsid w:val="00343EBE"/>
    <w:rsid w:val="00343F23"/>
    <w:rsid w:val="003441DD"/>
    <w:rsid w:val="003444F2"/>
    <w:rsid w:val="00344601"/>
    <w:rsid w:val="0034477F"/>
    <w:rsid w:val="003447C5"/>
    <w:rsid w:val="003449F4"/>
    <w:rsid w:val="00344A18"/>
    <w:rsid w:val="00344BCD"/>
    <w:rsid w:val="00344CDF"/>
    <w:rsid w:val="003450F8"/>
    <w:rsid w:val="00345205"/>
    <w:rsid w:val="0034528E"/>
    <w:rsid w:val="00345358"/>
    <w:rsid w:val="0034547B"/>
    <w:rsid w:val="0034579E"/>
    <w:rsid w:val="003458D6"/>
    <w:rsid w:val="00345AB3"/>
    <w:rsid w:val="00345C2B"/>
    <w:rsid w:val="00345CF6"/>
    <w:rsid w:val="00345D22"/>
    <w:rsid w:val="00345D90"/>
    <w:rsid w:val="00345DDA"/>
    <w:rsid w:val="00345DEF"/>
    <w:rsid w:val="00346195"/>
    <w:rsid w:val="003463CE"/>
    <w:rsid w:val="003465BB"/>
    <w:rsid w:val="00346B99"/>
    <w:rsid w:val="00346D28"/>
    <w:rsid w:val="00346D86"/>
    <w:rsid w:val="003471AD"/>
    <w:rsid w:val="003471B4"/>
    <w:rsid w:val="00347327"/>
    <w:rsid w:val="00347535"/>
    <w:rsid w:val="003476D1"/>
    <w:rsid w:val="003478CF"/>
    <w:rsid w:val="003478DA"/>
    <w:rsid w:val="00347972"/>
    <w:rsid w:val="00347E97"/>
    <w:rsid w:val="0035034E"/>
    <w:rsid w:val="00350381"/>
    <w:rsid w:val="0035077C"/>
    <w:rsid w:val="00350782"/>
    <w:rsid w:val="00350979"/>
    <w:rsid w:val="00350C4E"/>
    <w:rsid w:val="00350DB9"/>
    <w:rsid w:val="0035107C"/>
    <w:rsid w:val="003513E6"/>
    <w:rsid w:val="00351458"/>
    <w:rsid w:val="003515B4"/>
    <w:rsid w:val="003516B2"/>
    <w:rsid w:val="003516F4"/>
    <w:rsid w:val="00351799"/>
    <w:rsid w:val="00351879"/>
    <w:rsid w:val="003518C0"/>
    <w:rsid w:val="00351B43"/>
    <w:rsid w:val="0035211F"/>
    <w:rsid w:val="00352195"/>
    <w:rsid w:val="00352270"/>
    <w:rsid w:val="0035232D"/>
    <w:rsid w:val="0035272F"/>
    <w:rsid w:val="003527C6"/>
    <w:rsid w:val="00352D50"/>
    <w:rsid w:val="00352DBF"/>
    <w:rsid w:val="0035316A"/>
    <w:rsid w:val="0035321C"/>
    <w:rsid w:val="003532BF"/>
    <w:rsid w:val="0035387D"/>
    <w:rsid w:val="003538CC"/>
    <w:rsid w:val="00353BCE"/>
    <w:rsid w:val="00353EA9"/>
    <w:rsid w:val="0035417C"/>
    <w:rsid w:val="003544D8"/>
    <w:rsid w:val="003544F1"/>
    <w:rsid w:val="00354584"/>
    <w:rsid w:val="00354603"/>
    <w:rsid w:val="0035475F"/>
    <w:rsid w:val="0035476B"/>
    <w:rsid w:val="003547FE"/>
    <w:rsid w:val="00354C0E"/>
    <w:rsid w:val="00354C5E"/>
    <w:rsid w:val="00354F3C"/>
    <w:rsid w:val="0035507D"/>
    <w:rsid w:val="00355695"/>
    <w:rsid w:val="00355956"/>
    <w:rsid w:val="00355BC0"/>
    <w:rsid w:val="00355CEA"/>
    <w:rsid w:val="00355CF0"/>
    <w:rsid w:val="00355EFF"/>
    <w:rsid w:val="00355F99"/>
    <w:rsid w:val="0035606B"/>
    <w:rsid w:val="003562AF"/>
    <w:rsid w:val="00356AF6"/>
    <w:rsid w:val="00356C65"/>
    <w:rsid w:val="00357156"/>
    <w:rsid w:val="0035725B"/>
    <w:rsid w:val="00357351"/>
    <w:rsid w:val="00357463"/>
    <w:rsid w:val="003576EF"/>
    <w:rsid w:val="00357915"/>
    <w:rsid w:val="0035799C"/>
    <w:rsid w:val="00357AEC"/>
    <w:rsid w:val="00357D9E"/>
    <w:rsid w:val="00357E0F"/>
    <w:rsid w:val="00357E20"/>
    <w:rsid w:val="00357FCA"/>
    <w:rsid w:val="00360194"/>
    <w:rsid w:val="0036041C"/>
    <w:rsid w:val="0036076C"/>
    <w:rsid w:val="00360A4E"/>
    <w:rsid w:val="00360A6D"/>
    <w:rsid w:val="00360D04"/>
    <w:rsid w:val="00360E17"/>
    <w:rsid w:val="00360E85"/>
    <w:rsid w:val="00360EAD"/>
    <w:rsid w:val="00360FC5"/>
    <w:rsid w:val="003617F5"/>
    <w:rsid w:val="00361A8D"/>
    <w:rsid w:val="00361AFF"/>
    <w:rsid w:val="00361C23"/>
    <w:rsid w:val="00361C52"/>
    <w:rsid w:val="00361D54"/>
    <w:rsid w:val="00361E9D"/>
    <w:rsid w:val="00361F34"/>
    <w:rsid w:val="0036209C"/>
    <w:rsid w:val="00362116"/>
    <w:rsid w:val="003621BB"/>
    <w:rsid w:val="003621C8"/>
    <w:rsid w:val="0036247E"/>
    <w:rsid w:val="00362735"/>
    <w:rsid w:val="00362A1E"/>
    <w:rsid w:val="00362A49"/>
    <w:rsid w:val="003634B8"/>
    <w:rsid w:val="003637D7"/>
    <w:rsid w:val="00363A3A"/>
    <w:rsid w:val="00363B2E"/>
    <w:rsid w:val="00363D80"/>
    <w:rsid w:val="00363E6F"/>
    <w:rsid w:val="00363F87"/>
    <w:rsid w:val="00363FE2"/>
    <w:rsid w:val="00363FE4"/>
    <w:rsid w:val="0036401D"/>
    <w:rsid w:val="00364029"/>
    <w:rsid w:val="0036460C"/>
    <w:rsid w:val="00364676"/>
    <w:rsid w:val="00364766"/>
    <w:rsid w:val="00364A9E"/>
    <w:rsid w:val="00364CB5"/>
    <w:rsid w:val="00364F89"/>
    <w:rsid w:val="00364FAA"/>
    <w:rsid w:val="003650AC"/>
    <w:rsid w:val="003652E4"/>
    <w:rsid w:val="00365493"/>
    <w:rsid w:val="003654A9"/>
    <w:rsid w:val="0036569F"/>
    <w:rsid w:val="00365BBD"/>
    <w:rsid w:val="00365C2E"/>
    <w:rsid w:val="00365C39"/>
    <w:rsid w:val="00365DAF"/>
    <w:rsid w:val="00365E8C"/>
    <w:rsid w:val="00365FAF"/>
    <w:rsid w:val="00366524"/>
    <w:rsid w:val="0036696B"/>
    <w:rsid w:val="00366D1E"/>
    <w:rsid w:val="00366E51"/>
    <w:rsid w:val="003674E0"/>
    <w:rsid w:val="003676D4"/>
    <w:rsid w:val="00367960"/>
    <w:rsid w:val="00367A81"/>
    <w:rsid w:val="00367B36"/>
    <w:rsid w:val="0037039A"/>
    <w:rsid w:val="00370840"/>
    <w:rsid w:val="003708AF"/>
    <w:rsid w:val="003709DC"/>
    <w:rsid w:val="00370CEC"/>
    <w:rsid w:val="003710AE"/>
    <w:rsid w:val="003711BD"/>
    <w:rsid w:val="003712ED"/>
    <w:rsid w:val="00371380"/>
    <w:rsid w:val="00371414"/>
    <w:rsid w:val="003715E1"/>
    <w:rsid w:val="0037199B"/>
    <w:rsid w:val="00371A81"/>
    <w:rsid w:val="00371B16"/>
    <w:rsid w:val="00371D04"/>
    <w:rsid w:val="00371F6F"/>
    <w:rsid w:val="003720FB"/>
    <w:rsid w:val="0037249E"/>
    <w:rsid w:val="003724D2"/>
    <w:rsid w:val="003728C9"/>
    <w:rsid w:val="00372A1D"/>
    <w:rsid w:val="00372A87"/>
    <w:rsid w:val="00372D46"/>
    <w:rsid w:val="00372E66"/>
    <w:rsid w:val="00372EF6"/>
    <w:rsid w:val="00373060"/>
    <w:rsid w:val="00373333"/>
    <w:rsid w:val="00373458"/>
    <w:rsid w:val="003734C2"/>
    <w:rsid w:val="003734DE"/>
    <w:rsid w:val="003735C7"/>
    <w:rsid w:val="0037380C"/>
    <w:rsid w:val="0037389D"/>
    <w:rsid w:val="00373930"/>
    <w:rsid w:val="003739D4"/>
    <w:rsid w:val="00373BC1"/>
    <w:rsid w:val="00373CD3"/>
    <w:rsid w:val="00373E9B"/>
    <w:rsid w:val="00373EB2"/>
    <w:rsid w:val="00373FB9"/>
    <w:rsid w:val="00374313"/>
    <w:rsid w:val="003743AF"/>
    <w:rsid w:val="003743D1"/>
    <w:rsid w:val="0037472A"/>
    <w:rsid w:val="003748FE"/>
    <w:rsid w:val="00374964"/>
    <w:rsid w:val="00374A56"/>
    <w:rsid w:val="00374BCA"/>
    <w:rsid w:val="00374C5F"/>
    <w:rsid w:val="00374CEA"/>
    <w:rsid w:val="00374E13"/>
    <w:rsid w:val="00374FFF"/>
    <w:rsid w:val="0037505B"/>
    <w:rsid w:val="0037533A"/>
    <w:rsid w:val="00375392"/>
    <w:rsid w:val="00375532"/>
    <w:rsid w:val="00375717"/>
    <w:rsid w:val="00375749"/>
    <w:rsid w:val="00375D9B"/>
    <w:rsid w:val="00375DAE"/>
    <w:rsid w:val="00375E09"/>
    <w:rsid w:val="00375FB1"/>
    <w:rsid w:val="00376442"/>
    <w:rsid w:val="003764BB"/>
    <w:rsid w:val="0037663F"/>
    <w:rsid w:val="003768F2"/>
    <w:rsid w:val="00376C03"/>
    <w:rsid w:val="00376CFE"/>
    <w:rsid w:val="00376DAD"/>
    <w:rsid w:val="0037710F"/>
    <w:rsid w:val="00377287"/>
    <w:rsid w:val="003773D5"/>
    <w:rsid w:val="00377612"/>
    <w:rsid w:val="003777E3"/>
    <w:rsid w:val="003778CE"/>
    <w:rsid w:val="00377B66"/>
    <w:rsid w:val="00377CDD"/>
    <w:rsid w:val="00377CE8"/>
    <w:rsid w:val="00377D02"/>
    <w:rsid w:val="00377D07"/>
    <w:rsid w:val="00377E00"/>
    <w:rsid w:val="003800CF"/>
    <w:rsid w:val="003804A5"/>
    <w:rsid w:val="0038053B"/>
    <w:rsid w:val="0038078B"/>
    <w:rsid w:val="0038087F"/>
    <w:rsid w:val="0038093A"/>
    <w:rsid w:val="0038094E"/>
    <w:rsid w:val="003809B1"/>
    <w:rsid w:val="00380BAE"/>
    <w:rsid w:val="00380CFD"/>
    <w:rsid w:val="003815E7"/>
    <w:rsid w:val="003818C6"/>
    <w:rsid w:val="00381976"/>
    <w:rsid w:val="00381997"/>
    <w:rsid w:val="00381E6F"/>
    <w:rsid w:val="003821A9"/>
    <w:rsid w:val="0038225A"/>
    <w:rsid w:val="003822A0"/>
    <w:rsid w:val="003826B8"/>
    <w:rsid w:val="003826BE"/>
    <w:rsid w:val="0038299A"/>
    <w:rsid w:val="00382A71"/>
    <w:rsid w:val="00382B6C"/>
    <w:rsid w:val="00382BE1"/>
    <w:rsid w:val="00382DBD"/>
    <w:rsid w:val="00382F9A"/>
    <w:rsid w:val="00383182"/>
    <w:rsid w:val="0038321C"/>
    <w:rsid w:val="00383315"/>
    <w:rsid w:val="0038346B"/>
    <w:rsid w:val="00383862"/>
    <w:rsid w:val="003838AD"/>
    <w:rsid w:val="00383ABF"/>
    <w:rsid w:val="00383B75"/>
    <w:rsid w:val="00383CC8"/>
    <w:rsid w:val="00383F7E"/>
    <w:rsid w:val="0038405B"/>
    <w:rsid w:val="003840A1"/>
    <w:rsid w:val="0038431D"/>
    <w:rsid w:val="00384321"/>
    <w:rsid w:val="003848EA"/>
    <w:rsid w:val="003849DB"/>
    <w:rsid w:val="00384B85"/>
    <w:rsid w:val="00384BAB"/>
    <w:rsid w:val="00384DFA"/>
    <w:rsid w:val="00385155"/>
    <w:rsid w:val="003851A5"/>
    <w:rsid w:val="003855DC"/>
    <w:rsid w:val="003855EF"/>
    <w:rsid w:val="003855FF"/>
    <w:rsid w:val="003856FC"/>
    <w:rsid w:val="003859E8"/>
    <w:rsid w:val="00385A93"/>
    <w:rsid w:val="00385B9F"/>
    <w:rsid w:val="00385D7D"/>
    <w:rsid w:val="00385DFB"/>
    <w:rsid w:val="00386250"/>
    <w:rsid w:val="00386277"/>
    <w:rsid w:val="00386309"/>
    <w:rsid w:val="003869BC"/>
    <w:rsid w:val="00386AD2"/>
    <w:rsid w:val="00386B6C"/>
    <w:rsid w:val="00387130"/>
    <w:rsid w:val="003873F9"/>
    <w:rsid w:val="003874AA"/>
    <w:rsid w:val="003875B3"/>
    <w:rsid w:val="003876CB"/>
    <w:rsid w:val="00387747"/>
    <w:rsid w:val="003877C8"/>
    <w:rsid w:val="00387834"/>
    <w:rsid w:val="003879C5"/>
    <w:rsid w:val="00387AE7"/>
    <w:rsid w:val="00387B2C"/>
    <w:rsid w:val="00387D69"/>
    <w:rsid w:val="00387E3B"/>
    <w:rsid w:val="00387E4A"/>
    <w:rsid w:val="00387ED4"/>
    <w:rsid w:val="003901DD"/>
    <w:rsid w:val="003901ED"/>
    <w:rsid w:val="00390253"/>
    <w:rsid w:val="0039026B"/>
    <w:rsid w:val="003908AE"/>
    <w:rsid w:val="003909AA"/>
    <w:rsid w:val="00390ED9"/>
    <w:rsid w:val="00390F57"/>
    <w:rsid w:val="003913A2"/>
    <w:rsid w:val="003916BA"/>
    <w:rsid w:val="00391AAD"/>
    <w:rsid w:val="003922BB"/>
    <w:rsid w:val="00392496"/>
    <w:rsid w:val="00392702"/>
    <w:rsid w:val="00392978"/>
    <w:rsid w:val="003929DF"/>
    <w:rsid w:val="00392A6D"/>
    <w:rsid w:val="00392EAA"/>
    <w:rsid w:val="0039302D"/>
    <w:rsid w:val="003932C4"/>
    <w:rsid w:val="0039368C"/>
    <w:rsid w:val="00393774"/>
    <w:rsid w:val="00393862"/>
    <w:rsid w:val="00393975"/>
    <w:rsid w:val="00393B26"/>
    <w:rsid w:val="00393C10"/>
    <w:rsid w:val="00393F9C"/>
    <w:rsid w:val="00393FDF"/>
    <w:rsid w:val="00394234"/>
    <w:rsid w:val="00394657"/>
    <w:rsid w:val="003946E6"/>
    <w:rsid w:val="003949B9"/>
    <w:rsid w:val="00394A5E"/>
    <w:rsid w:val="00394D04"/>
    <w:rsid w:val="00394D0E"/>
    <w:rsid w:val="003956A7"/>
    <w:rsid w:val="003956D5"/>
    <w:rsid w:val="003959DF"/>
    <w:rsid w:val="00395BB5"/>
    <w:rsid w:val="00395FC4"/>
    <w:rsid w:val="00396105"/>
    <w:rsid w:val="0039638C"/>
    <w:rsid w:val="003968BE"/>
    <w:rsid w:val="00396B1D"/>
    <w:rsid w:val="00396F5D"/>
    <w:rsid w:val="00397083"/>
    <w:rsid w:val="00397100"/>
    <w:rsid w:val="003974B5"/>
    <w:rsid w:val="0039797B"/>
    <w:rsid w:val="003979CE"/>
    <w:rsid w:val="00397CA7"/>
    <w:rsid w:val="00397E43"/>
    <w:rsid w:val="00397FDE"/>
    <w:rsid w:val="00397FE1"/>
    <w:rsid w:val="003A0055"/>
    <w:rsid w:val="003A033E"/>
    <w:rsid w:val="003A07F7"/>
    <w:rsid w:val="003A0928"/>
    <w:rsid w:val="003A09DE"/>
    <w:rsid w:val="003A0A79"/>
    <w:rsid w:val="003A0B92"/>
    <w:rsid w:val="003A0C87"/>
    <w:rsid w:val="003A0C93"/>
    <w:rsid w:val="003A1012"/>
    <w:rsid w:val="003A11AE"/>
    <w:rsid w:val="003A14D1"/>
    <w:rsid w:val="003A1567"/>
    <w:rsid w:val="003A169F"/>
    <w:rsid w:val="003A1880"/>
    <w:rsid w:val="003A18BA"/>
    <w:rsid w:val="003A1921"/>
    <w:rsid w:val="003A1AF3"/>
    <w:rsid w:val="003A1BA1"/>
    <w:rsid w:val="003A1DC6"/>
    <w:rsid w:val="003A1EE0"/>
    <w:rsid w:val="003A212C"/>
    <w:rsid w:val="003A2662"/>
    <w:rsid w:val="003A2762"/>
    <w:rsid w:val="003A27AB"/>
    <w:rsid w:val="003A27B5"/>
    <w:rsid w:val="003A28D0"/>
    <w:rsid w:val="003A2973"/>
    <w:rsid w:val="003A2A0D"/>
    <w:rsid w:val="003A2AE3"/>
    <w:rsid w:val="003A2B61"/>
    <w:rsid w:val="003A2CCD"/>
    <w:rsid w:val="003A2DEC"/>
    <w:rsid w:val="003A2F31"/>
    <w:rsid w:val="003A30A0"/>
    <w:rsid w:val="003A3130"/>
    <w:rsid w:val="003A345B"/>
    <w:rsid w:val="003A34A6"/>
    <w:rsid w:val="003A3571"/>
    <w:rsid w:val="003A3611"/>
    <w:rsid w:val="003A36EB"/>
    <w:rsid w:val="003A3855"/>
    <w:rsid w:val="003A3A30"/>
    <w:rsid w:val="003A3B5C"/>
    <w:rsid w:val="003A3D2C"/>
    <w:rsid w:val="003A3EF1"/>
    <w:rsid w:val="003A3FFD"/>
    <w:rsid w:val="003A40D2"/>
    <w:rsid w:val="003A4508"/>
    <w:rsid w:val="003A4BE3"/>
    <w:rsid w:val="003A4E49"/>
    <w:rsid w:val="003A4E4D"/>
    <w:rsid w:val="003A4FD2"/>
    <w:rsid w:val="003A509A"/>
    <w:rsid w:val="003A5190"/>
    <w:rsid w:val="003A5264"/>
    <w:rsid w:val="003A52E6"/>
    <w:rsid w:val="003A54FE"/>
    <w:rsid w:val="003A5748"/>
    <w:rsid w:val="003A5866"/>
    <w:rsid w:val="003A58A6"/>
    <w:rsid w:val="003A590D"/>
    <w:rsid w:val="003A599F"/>
    <w:rsid w:val="003A5CF6"/>
    <w:rsid w:val="003A5F36"/>
    <w:rsid w:val="003A5FA8"/>
    <w:rsid w:val="003A61FF"/>
    <w:rsid w:val="003A652E"/>
    <w:rsid w:val="003A68E6"/>
    <w:rsid w:val="003A6D0E"/>
    <w:rsid w:val="003A6E89"/>
    <w:rsid w:val="003A6FF5"/>
    <w:rsid w:val="003A7049"/>
    <w:rsid w:val="003A70EB"/>
    <w:rsid w:val="003A7435"/>
    <w:rsid w:val="003A75CF"/>
    <w:rsid w:val="003A787B"/>
    <w:rsid w:val="003A7B48"/>
    <w:rsid w:val="003B0201"/>
    <w:rsid w:val="003B022C"/>
    <w:rsid w:val="003B0395"/>
    <w:rsid w:val="003B08E9"/>
    <w:rsid w:val="003B0BF9"/>
    <w:rsid w:val="003B0C8E"/>
    <w:rsid w:val="003B0DF5"/>
    <w:rsid w:val="003B0EB2"/>
    <w:rsid w:val="003B0FD8"/>
    <w:rsid w:val="003B1B21"/>
    <w:rsid w:val="003B1B7B"/>
    <w:rsid w:val="003B1C2F"/>
    <w:rsid w:val="003B23C3"/>
    <w:rsid w:val="003B240E"/>
    <w:rsid w:val="003B243C"/>
    <w:rsid w:val="003B2800"/>
    <w:rsid w:val="003B285C"/>
    <w:rsid w:val="003B285D"/>
    <w:rsid w:val="003B28F9"/>
    <w:rsid w:val="003B2943"/>
    <w:rsid w:val="003B2CF8"/>
    <w:rsid w:val="003B2DF2"/>
    <w:rsid w:val="003B2F50"/>
    <w:rsid w:val="003B2F8D"/>
    <w:rsid w:val="003B2FA1"/>
    <w:rsid w:val="003B2FFE"/>
    <w:rsid w:val="003B315E"/>
    <w:rsid w:val="003B31FE"/>
    <w:rsid w:val="003B32A5"/>
    <w:rsid w:val="003B39E2"/>
    <w:rsid w:val="003B3A1B"/>
    <w:rsid w:val="003B3CA0"/>
    <w:rsid w:val="003B4040"/>
    <w:rsid w:val="003B41AE"/>
    <w:rsid w:val="003B44DE"/>
    <w:rsid w:val="003B4578"/>
    <w:rsid w:val="003B46A0"/>
    <w:rsid w:val="003B46B0"/>
    <w:rsid w:val="003B470F"/>
    <w:rsid w:val="003B4A54"/>
    <w:rsid w:val="003B4D76"/>
    <w:rsid w:val="003B4E96"/>
    <w:rsid w:val="003B4EC1"/>
    <w:rsid w:val="003B534F"/>
    <w:rsid w:val="003B53C4"/>
    <w:rsid w:val="003B559A"/>
    <w:rsid w:val="003B5964"/>
    <w:rsid w:val="003B5981"/>
    <w:rsid w:val="003B5D05"/>
    <w:rsid w:val="003B5FD2"/>
    <w:rsid w:val="003B60B1"/>
    <w:rsid w:val="003B61CE"/>
    <w:rsid w:val="003B6224"/>
    <w:rsid w:val="003B64AF"/>
    <w:rsid w:val="003B665A"/>
    <w:rsid w:val="003B66C9"/>
    <w:rsid w:val="003B683B"/>
    <w:rsid w:val="003B6A23"/>
    <w:rsid w:val="003B6B91"/>
    <w:rsid w:val="003B701E"/>
    <w:rsid w:val="003B732A"/>
    <w:rsid w:val="003B7542"/>
    <w:rsid w:val="003B770E"/>
    <w:rsid w:val="003B780C"/>
    <w:rsid w:val="003B792F"/>
    <w:rsid w:val="003B79BE"/>
    <w:rsid w:val="003B7BAD"/>
    <w:rsid w:val="003B7C2F"/>
    <w:rsid w:val="003B7D6D"/>
    <w:rsid w:val="003B7DCD"/>
    <w:rsid w:val="003C0236"/>
    <w:rsid w:val="003C02EF"/>
    <w:rsid w:val="003C0308"/>
    <w:rsid w:val="003C0366"/>
    <w:rsid w:val="003C0C0B"/>
    <w:rsid w:val="003C0D29"/>
    <w:rsid w:val="003C0F88"/>
    <w:rsid w:val="003C0FEA"/>
    <w:rsid w:val="003C132D"/>
    <w:rsid w:val="003C14CA"/>
    <w:rsid w:val="003C176C"/>
    <w:rsid w:val="003C1973"/>
    <w:rsid w:val="003C19E2"/>
    <w:rsid w:val="003C1B83"/>
    <w:rsid w:val="003C1C7C"/>
    <w:rsid w:val="003C1DC5"/>
    <w:rsid w:val="003C2116"/>
    <w:rsid w:val="003C250D"/>
    <w:rsid w:val="003C278D"/>
    <w:rsid w:val="003C289E"/>
    <w:rsid w:val="003C2F6B"/>
    <w:rsid w:val="003C2F8B"/>
    <w:rsid w:val="003C30A2"/>
    <w:rsid w:val="003C31E2"/>
    <w:rsid w:val="003C3345"/>
    <w:rsid w:val="003C3428"/>
    <w:rsid w:val="003C34A1"/>
    <w:rsid w:val="003C3539"/>
    <w:rsid w:val="003C3635"/>
    <w:rsid w:val="003C371D"/>
    <w:rsid w:val="003C3869"/>
    <w:rsid w:val="003C38B0"/>
    <w:rsid w:val="003C398D"/>
    <w:rsid w:val="003C3A4C"/>
    <w:rsid w:val="003C3A8B"/>
    <w:rsid w:val="003C3E16"/>
    <w:rsid w:val="003C40F0"/>
    <w:rsid w:val="003C4202"/>
    <w:rsid w:val="003C45F4"/>
    <w:rsid w:val="003C4854"/>
    <w:rsid w:val="003C4CC7"/>
    <w:rsid w:val="003C4CD1"/>
    <w:rsid w:val="003C4E07"/>
    <w:rsid w:val="003C4E55"/>
    <w:rsid w:val="003C4F2E"/>
    <w:rsid w:val="003C4F83"/>
    <w:rsid w:val="003C5381"/>
    <w:rsid w:val="003C539A"/>
    <w:rsid w:val="003C55CA"/>
    <w:rsid w:val="003C565A"/>
    <w:rsid w:val="003C5814"/>
    <w:rsid w:val="003C5A1B"/>
    <w:rsid w:val="003C5AFF"/>
    <w:rsid w:val="003C5B87"/>
    <w:rsid w:val="003C5BDB"/>
    <w:rsid w:val="003C5EB2"/>
    <w:rsid w:val="003C5F36"/>
    <w:rsid w:val="003C5F76"/>
    <w:rsid w:val="003C6040"/>
    <w:rsid w:val="003C6064"/>
    <w:rsid w:val="003C644E"/>
    <w:rsid w:val="003C6535"/>
    <w:rsid w:val="003C6D63"/>
    <w:rsid w:val="003C6E43"/>
    <w:rsid w:val="003C70DC"/>
    <w:rsid w:val="003C743F"/>
    <w:rsid w:val="003C79E2"/>
    <w:rsid w:val="003C79EA"/>
    <w:rsid w:val="003C7CA9"/>
    <w:rsid w:val="003C7D74"/>
    <w:rsid w:val="003C7DE1"/>
    <w:rsid w:val="003C7EBD"/>
    <w:rsid w:val="003D0033"/>
    <w:rsid w:val="003D00C1"/>
    <w:rsid w:val="003D00D7"/>
    <w:rsid w:val="003D00F2"/>
    <w:rsid w:val="003D01AD"/>
    <w:rsid w:val="003D025D"/>
    <w:rsid w:val="003D02C8"/>
    <w:rsid w:val="003D047F"/>
    <w:rsid w:val="003D0514"/>
    <w:rsid w:val="003D0583"/>
    <w:rsid w:val="003D0814"/>
    <w:rsid w:val="003D08FE"/>
    <w:rsid w:val="003D0B68"/>
    <w:rsid w:val="003D0C41"/>
    <w:rsid w:val="003D13B4"/>
    <w:rsid w:val="003D13EF"/>
    <w:rsid w:val="003D187D"/>
    <w:rsid w:val="003D1961"/>
    <w:rsid w:val="003D1BEB"/>
    <w:rsid w:val="003D1E23"/>
    <w:rsid w:val="003D1F45"/>
    <w:rsid w:val="003D21AB"/>
    <w:rsid w:val="003D2305"/>
    <w:rsid w:val="003D249B"/>
    <w:rsid w:val="003D2617"/>
    <w:rsid w:val="003D27C4"/>
    <w:rsid w:val="003D2917"/>
    <w:rsid w:val="003D2939"/>
    <w:rsid w:val="003D2C7D"/>
    <w:rsid w:val="003D3140"/>
    <w:rsid w:val="003D3428"/>
    <w:rsid w:val="003D3452"/>
    <w:rsid w:val="003D3711"/>
    <w:rsid w:val="003D38D5"/>
    <w:rsid w:val="003D3ABE"/>
    <w:rsid w:val="003D3C46"/>
    <w:rsid w:val="003D3C94"/>
    <w:rsid w:val="003D3D3D"/>
    <w:rsid w:val="003D4AA6"/>
    <w:rsid w:val="003D4B0F"/>
    <w:rsid w:val="003D4B77"/>
    <w:rsid w:val="003D4E04"/>
    <w:rsid w:val="003D4E1B"/>
    <w:rsid w:val="003D4F24"/>
    <w:rsid w:val="003D5215"/>
    <w:rsid w:val="003D5472"/>
    <w:rsid w:val="003D56EE"/>
    <w:rsid w:val="003D5C95"/>
    <w:rsid w:val="003D5E13"/>
    <w:rsid w:val="003D5EF0"/>
    <w:rsid w:val="003D6226"/>
    <w:rsid w:val="003D632D"/>
    <w:rsid w:val="003D636C"/>
    <w:rsid w:val="003D6443"/>
    <w:rsid w:val="003D68FF"/>
    <w:rsid w:val="003D6A51"/>
    <w:rsid w:val="003D6B68"/>
    <w:rsid w:val="003D6B72"/>
    <w:rsid w:val="003D6CCB"/>
    <w:rsid w:val="003D6E23"/>
    <w:rsid w:val="003D727D"/>
    <w:rsid w:val="003D7640"/>
    <w:rsid w:val="003D7789"/>
    <w:rsid w:val="003D7CFD"/>
    <w:rsid w:val="003D7E28"/>
    <w:rsid w:val="003E00E9"/>
    <w:rsid w:val="003E020D"/>
    <w:rsid w:val="003E0236"/>
    <w:rsid w:val="003E0D63"/>
    <w:rsid w:val="003E1125"/>
    <w:rsid w:val="003E1386"/>
    <w:rsid w:val="003E1482"/>
    <w:rsid w:val="003E1727"/>
    <w:rsid w:val="003E1805"/>
    <w:rsid w:val="003E19B4"/>
    <w:rsid w:val="003E1BB4"/>
    <w:rsid w:val="003E1D97"/>
    <w:rsid w:val="003E1DB2"/>
    <w:rsid w:val="003E1FBF"/>
    <w:rsid w:val="003E236D"/>
    <w:rsid w:val="003E2A1D"/>
    <w:rsid w:val="003E2F3D"/>
    <w:rsid w:val="003E3375"/>
    <w:rsid w:val="003E3691"/>
    <w:rsid w:val="003E37E7"/>
    <w:rsid w:val="003E391F"/>
    <w:rsid w:val="003E3A34"/>
    <w:rsid w:val="003E3DBB"/>
    <w:rsid w:val="003E3E9C"/>
    <w:rsid w:val="003E4000"/>
    <w:rsid w:val="003E418A"/>
    <w:rsid w:val="003E4479"/>
    <w:rsid w:val="003E44A3"/>
    <w:rsid w:val="003E47CE"/>
    <w:rsid w:val="003E4854"/>
    <w:rsid w:val="003E4C66"/>
    <w:rsid w:val="003E5275"/>
    <w:rsid w:val="003E5A7F"/>
    <w:rsid w:val="003E5B4D"/>
    <w:rsid w:val="003E6246"/>
    <w:rsid w:val="003E677F"/>
    <w:rsid w:val="003E6CBE"/>
    <w:rsid w:val="003E7016"/>
    <w:rsid w:val="003E710D"/>
    <w:rsid w:val="003E7187"/>
    <w:rsid w:val="003E73A8"/>
    <w:rsid w:val="003E74C0"/>
    <w:rsid w:val="003E7640"/>
    <w:rsid w:val="003E7646"/>
    <w:rsid w:val="003E77C9"/>
    <w:rsid w:val="003E799C"/>
    <w:rsid w:val="003E7C5D"/>
    <w:rsid w:val="003E7CAF"/>
    <w:rsid w:val="003E7EDF"/>
    <w:rsid w:val="003F0054"/>
    <w:rsid w:val="003F0135"/>
    <w:rsid w:val="003F0213"/>
    <w:rsid w:val="003F031F"/>
    <w:rsid w:val="003F0630"/>
    <w:rsid w:val="003F08B8"/>
    <w:rsid w:val="003F0933"/>
    <w:rsid w:val="003F0CDE"/>
    <w:rsid w:val="003F0E79"/>
    <w:rsid w:val="003F0EB5"/>
    <w:rsid w:val="003F0EFE"/>
    <w:rsid w:val="003F1130"/>
    <w:rsid w:val="003F13EA"/>
    <w:rsid w:val="003F1522"/>
    <w:rsid w:val="003F15A9"/>
    <w:rsid w:val="003F16FD"/>
    <w:rsid w:val="003F1772"/>
    <w:rsid w:val="003F1B88"/>
    <w:rsid w:val="003F1E08"/>
    <w:rsid w:val="003F1EDE"/>
    <w:rsid w:val="003F2003"/>
    <w:rsid w:val="003F2151"/>
    <w:rsid w:val="003F273A"/>
    <w:rsid w:val="003F27B8"/>
    <w:rsid w:val="003F287E"/>
    <w:rsid w:val="003F28E1"/>
    <w:rsid w:val="003F2A50"/>
    <w:rsid w:val="003F2B48"/>
    <w:rsid w:val="003F2B5E"/>
    <w:rsid w:val="003F2D01"/>
    <w:rsid w:val="003F2E00"/>
    <w:rsid w:val="003F2ECF"/>
    <w:rsid w:val="003F2F0D"/>
    <w:rsid w:val="003F2F6F"/>
    <w:rsid w:val="003F333A"/>
    <w:rsid w:val="003F3671"/>
    <w:rsid w:val="003F3807"/>
    <w:rsid w:val="003F38F7"/>
    <w:rsid w:val="003F3B1B"/>
    <w:rsid w:val="003F3B60"/>
    <w:rsid w:val="003F3B6F"/>
    <w:rsid w:val="003F3E97"/>
    <w:rsid w:val="003F3F0D"/>
    <w:rsid w:val="003F455C"/>
    <w:rsid w:val="003F4D9E"/>
    <w:rsid w:val="003F4EE0"/>
    <w:rsid w:val="003F50C0"/>
    <w:rsid w:val="003F5381"/>
    <w:rsid w:val="003F53C5"/>
    <w:rsid w:val="003F543E"/>
    <w:rsid w:val="003F56E8"/>
    <w:rsid w:val="003F5E68"/>
    <w:rsid w:val="003F5FE5"/>
    <w:rsid w:val="003F60E4"/>
    <w:rsid w:val="003F60EC"/>
    <w:rsid w:val="003F649F"/>
    <w:rsid w:val="003F66CF"/>
    <w:rsid w:val="003F67B8"/>
    <w:rsid w:val="003F6C8B"/>
    <w:rsid w:val="003F6CF5"/>
    <w:rsid w:val="003F6D24"/>
    <w:rsid w:val="003F6D61"/>
    <w:rsid w:val="003F6D95"/>
    <w:rsid w:val="003F6E08"/>
    <w:rsid w:val="003F6E4C"/>
    <w:rsid w:val="003F70A2"/>
    <w:rsid w:val="003F70E1"/>
    <w:rsid w:val="003F7690"/>
    <w:rsid w:val="003F7AD5"/>
    <w:rsid w:val="003F7AF2"/>
    <w:rsid w:val="0040023A"/>
    <w:rsid w:val="00400456"/>
    <w:rsid w:val="004007B9"/>
    <w:rsid w:val="00400903"/>
    <w:rsid w:val="00400A62"/>
    <w:rsid w:val="00400C3E"/>
    <w:rsid w:val="00400DFD"/>
    <w:rsid w:val="00400F8E"/>
    <w:rsid w:val="00401084"/>
    <w:rsid w:val="004019ED"/>
    <w:rsid w:val="00401A88"/>
    <w:rsid w:val="00401C7A"/>
    <w:rsid w:val="00401C90"/>
    <w:rsid w:val="00401E95"/>
    <w:rsid w:val="00401F98"/>
    <w:rsid w:val="0040201B"/>
    <w:rsid w:val="004021EC"/>
    <w:rsid w:val="0040226A"/>
    <w:rsid w:val="00402438"/>
    <w:rsid w:val="00402644"/>
    <w:rsid w:val="00402665"/>
    <w:rsid w:val="004028A7"/>
    <w:rsid w:val="0040294B"/>
    <w:rsid w:val="00402A57"/>
    <w:rsid w:val="00402A5A"/>
    <w:rsid w:val="00402D86"/>
    <w:rsid w:val="00402D94"/>
    <w:rsid w:val="00402FA3"/>
    <w:rsid w:val="00402FCA"/>
    <w:rsid w:val="0040309A"/>
    <w:rsid w:val="004035CA"/>
    <w:rsid w:val="004037B7"/>
    <w:rsid w:val="00403C25"/>
    <w:rsid w:val="00403D2C"/>
    <w:rsid w:val="00403EE0"/>
    <w:rsid w:val="00403FC6"/>
    <w:rsid w:val="00404451"/>
    <w:rsid w:val="00404592"/>
    <w:rsid w:val="00404696"/>
    <w:rsid w:val="0040477A"/>
    <w:rsid w:val="00404A47"/>
    <w:rsid w:val="00404E11"/>
    <w:rsid w:val="00404EE4"/>
    <w:rsid w:val="004055EF"/>
    <w:rsid w:val="00405623"/>
    <w:rsid w:val="00405633"/>
    <w:rsid w:val="004057C7"/>
    <w:rsid w:val="00405913"/>
    <w:rsid w:val="004059EA"/>
    <w:rsid w:val="00405D0C"/>
    <w:rsid w:val="00405D6E"/>
    <w:rsid w:val="00405FA5"/>
    <w:rsid w:val="00405FD5"/>
    <w:rsid w:val="00406490"/>
    <w:rsid w:val="004064DC"/>
    <w:rsid w:val="004064FD"/>
    <w:rsid w:val="004065DA"/>
    <w:rsid w:val="0040668B"/>
    <w:rsid w:val="004069CA"/>
    <w:rsid w:val="00406AD2"/>
    <w:rsid w:val="00406B81"/>
    <w:rsid w:val="00406C47"/>
    <w:rsid w:val="00406D84"/>
    <w:rsid w:val="00406DDF"/>
    <w:rsid w:val="00406EFF"/>
    <w:rsid w:val="00407136"/>
    <w:rsid w:val="0040765C"/>
    <w:rsid w:val="00407ACA"/>
    <w:rsid w:val="00407D17"/>
    <w:rsid w:val="00407EF0"/>
    <w:rsid w:val="00407FDB"/>
    <w:rsid w:val="00410295"/>
    <w:rsid w:val="00410299"/>
    <w:rsid w:val="0041050B"/>
    <w:rsid w:val="00410619"/>
    <w:rsid w:val="0041096C"/>
    <w:rsid w:val="00410BEE"/>
    <w:rsid w:val="0041135E"/>
    <w:rsid w:val="004115B7"/>
    <w:rsid w:val="00411B55"/>
    <w:rsid w:val="00411BA4"/>
    <w:rsid w:val="00411C64"/>
    <w:rsid w:val="00411DD6"/>
    <w:rsid w:val="00411FC2"/>
    <w:rsid w:val="0041209D"/>
    <w:rsid w:val="004125F1"/>
    <w:rsid w:val="00412750"/>
    <w:rsid w:val="00412B0B"/>
    <w:rsid w:val="00412BEE"/>
    <w:rsid w:val="00412C01"/>
    <w:rsid w:val="00412EFF"/>
    <w:rsid w:val="00412F2B"/>
    <w:rsid w:val="00413011"/>
    <w:rsid w:val="004131D4"/>
    <w:rsid w:val="004135EE"/>
    <w:rsid w:val="004136D7"/>
    <w:rsid w:val="00413B35"/>
    <w:rsid w:val="00413E3F"/>
    <w:rsid w:val="004140C6"/>
    <w:rsid w:val="004141BD"/>
    <w:rsid w:val="004142B0"/>
    <w:rsid w:val="00414901"/>
    <w:rsid w:val="004149E4"/>
    <w:rsid w:val="00414AD6"/>
    <w:rsid w:val="00414C24"/>
    <w:rsid w:val="00414CCF"/>
    <w:rsid w:val="00414F14"/>
    <w:rsid w:val="00415203"/>
    <w:rsid w:val="004156BE"/>
    <w:rsid w:val="004158B5"/>
    <w:rsid w:val="00415987"/>
    <w:rsid w:val="00415A7B"/>
    <w:rsid w:val="00415AE1"/>
    <w:rsid w:val="00415C47"/>
    <w:rsid w:val="00415E32"/>
    <w:rsid w:val="004165E7"/>
    <w:rsid w:val="004166B1"/>
    <w:rsid w:val="004167DE"/>
    <w:rsid w:val="00416912"/>
    <w:rsid w:val="00416A4B"/>
    <w:rsid w:val="00416B36"/>
    <w:rsid w:val="00416C7C"/>
    <w:rsid w:val="00417358"/>
    <w:rsid w:val="0041738C"/>
    <w:rsid w:val="004173D0"/>
    <w:rsid w:val="00417590"/>
    <w:rsid w:val="00417851"/>
    <w:rsid w:val="004178B3"/>
    <w:rsid w:val="00417B21"/>
    <w:rsid w:val="00417C8F"/>
    <w:rsid w:val="004201F2"/>
    <w:rsid w:val="00420460"/>
    <w:rsid w:val="004206E2"/>
    <w:rsid w:val="004208BD"/>
    <w:rsid w:val="00420945"/>
    <w:rsid w:val="004209A2"/>
    <w:rsid w:val="00420B53"/>
    <w:rsid w:val="00420D7B"/>
    <w:rsid w:val="00421164"/>
    <w:rsid w:val="0042117C"/>
    <w:rsid w:val="004211A4"/>
    <w:rsid w:val="00421333"/>
    <w:rsid w:val="00421663"/>
    <w:rsid w:val="004216A3"/>
    <w:rsid w:val="00421713"/>
    <w:rsid w:val="00421885"/>
    <w:rsid w:val="0042193D"/>
    <w:rsid w:val="00421B9D"/>
    <w:rsid w:val="00421EAD"/>
    <w:rsid w:val="00421F05"/>
    <w:rsid w:val="00421F16"/>
    <w:rsid w:val="00421FF2"/>
    <w:rsid w:val="0042203F"/>
    <w:rsid w:val="0042213B"/>
    <w:rsid w:val="0042221E"/>
    <w:rsid w:val="00422431"/>
    <w:rsid w:val="00422814"/>
    <w:rsid w:val="00422931"/>
    <w:rsid w:val="004229DC"/>
    <w:rsid w:val="00422AF4"/>
    <w:rsid w:val="00422B96"/>
    <w:rsid w:val="00422BF7"/>
    <w:rsid w:val="00422C7E"/>
    <w:rsid w:val="00422DBD"/>
    <w:rsid w:val="00422FB1"/>
    <w:rsid w:val="0042332F"/>
    <w:rsid w:val="004233D3"/>
    <w:rsid w:val="0042342C"/>
    <w:rsid w:val="00423467"/>
    <w:rsid w:val="00423472"/>
    <w:rsid w:val="00423513"/>
    <w:rsid w:val="004238AB"/>
    <w:rsid w:val="00423ABF"/>
    <w:rsid w:val="00423B6C"/>
    <w:rsid w:val="00423E72"/>
    <w:rsid w:val="00423F1D"/>
    <w:rsid w:val="004244F7"/>
    <w:rsid w:val="00424688"/>
    <w:rsid w:val="004249D2"/>
    <w:rsid w:val="00424CC6"/>
    <w:rsid w:val="00424DC4"/>
    <w:rsid w:val="00425057"/>
    <w:rsid w:val="004250A6"/>
    <w:rsid w:val="004252DF"/>
    <w:rsid w:val="004254E0"/>
    <w:rsid w:val="004257E7"/>
    <w:rsid w:val="00425CA7"/>
    <w:rsid w:val="00426062"/>
    <w:rsid w:val="004260FA"/>
    <w:rsid w:val="0042616A"/>
    <w:rsid w:val="004261A6"/>
    <w:rsid w:val="004261B4"/>
    <w:rsid w:val="004265DA"/>
    <w:rsid w:val="00426716"/>
    <w:rsid w:val="004268AE"/>
    <w:rsid w:val="0042697B"/>
    <w:rsid w:val="00426E19"/>
    <w:rsid w:val="00426E50"/>
    <w:rsid w:val="00426FB3"/>
    <w:rsid w:val="00426FE9"/>
    <w:rsid w:val="004274C2"/>
    <w:rsid w:val="004274E6"/>
    <w:rsid w:val="004274F6"/>
    <w:rsid w:val="004275DE"/>
    <w:rsid w:val="00427834"/>
    <w:rsid w:val="00427928"/>
    <w:rsid w:val="00427A68"/>
    <w:rsid w:val="00427E83"/>
    <w:rsid w:val="0043026F"/>
    <w:rsid w:val="004302F3"/>
    <w:rsid w:val="00430305"/>
    <w:rsid w:val="004303B9"/>
    <w:rsid w:val="00430435"/>
    <w:rsid w:val="00430A21"/>
    <w:rsid w:val="00430B98"/>
    <w:rsid w:val="00430F12"/>
    <w:rsid w:val="00431015"/>
    <w:rsid w:val="00431099"/>
    <w:rsid w:val="00431594"/>
    <w:rsid w:val="0043175A"/>
    <w:rsid w:val="00431798"/>
    <w:rsid w:val="00431B93"/>
    <w:rsid w:val="00431CF7"/>
    <w:rsid w:val="00431E44"/>
    <w:rsid w:val="00431EE8"/>
    <w:rsid w:val="00432371"/>
    <w:rsid w:val="00432459"/>
    <w:rsid w:val="00432501"/>
    <w:rsid w:val="004328BF"/>
    <w:rsid w:val="00432A4A"/>
    <w:rsid w:val="00432B1D"/>
    <w:rsid w:val="00432D2D"/>
    <w:rsid w:val="00432D4B"/>
    <w:rsid w:val="00433149"/>
    <w:rsid w:val="0043330E"/>
    <w:rsid w:val="0043341C"/>
    <w:rsid w:val="0043351E"/>
    <w:rsid w:val="00433551"/>
    <w:rsid w:val="00433644"/>
    <w:rsid w:val="004336CB"/>
    <w:rsid w:val="004338F7"/>
    <w:rsid w:val="00433B12"/>
    <w:rsid w:val="00433BFD"/>
    <w:rsid w:val="00433F8A"/>
    <w:rsid w:val="00433FDA"/>
    <w:rsid w:val="004345C6"/>
    <w:rsid w:val="004345C9"/>
    <w:rsid w:val="004347BE"/>
    <w:rsid w:val="00434830"/>
    <w:rsid w:val="00434AA8"/>
    <w:rsid w:val="00434ABD"/>
    <w:rsid w:val="00434B04"/>
    <w:rsid w:val="00434DD5"/>
    <w:rsid w:val="00435115"/>
    <w:rsid w:val="00435190"/>
    <w:rsid w:val="004352C5"/>
    <w:rsid w:val="004356BE"/>
    <w:rsid w:val="00435833"/>
    <w:rsid w:val="00435877"/>
    <w:rsid w:val="004361D1"/>
    <w:rsid w:val="00436260"/>
    <w:rsid w:val="00436466"/>
    <w:rsid w:val="00436766"/>
    <w:rsid w:val="0043697D"/>
    <w:rsid w:val="00436D20"/>
    <w:rsid w:val="00436D63"/>
    <w:rsid w:val="00436ECD"/>
    <w:rsid w:val="00436F02"/>
    <w:rsid w:val="00436F88"/>
    <w:rsid w:val="00437127"/>
    <w:rsid w:val="004371CD"/>
    <w:rsid w:val="0043722A"/>
    <w:rsid w:val="00437691"/>
    <w:rsid w:val="004378BF"/>
    <w:rsid w:val="004379AC"/>
    <w:rsid w:val="004379EF"/>
    <w:rsid w:val="00437ABC"/>
    <w:rsid w:val="00437B1C"/>
    <w:rsid w:val="00437B60"/>
    <w:rsid w:val="00437BC4"/>
    <w:rsid w:val="00437D67"/>
    <w:rsid w:val="00437DBA"/>
    <w:rsid w:val="00440015"/>
    <w:rsid w:val="00440112"/>
    <w:rsid w:val="004401A7"/>
    <w:rsid w:val="00440493"/>
    <w:rsid w:val="004404A1"/>
    <w:rsid w:val="004405BF"/>
    <w:rsid w:val="00440F62"/>
    <w:rsid w:val="00440F7E"/>
    <w:rsid w:val="0044106D"/>
    <w:rsid w:val="00441076"/>
    <w:rsid w:val="0044135D"/>
    <w:rsid w:val="00441F8E"/>
    <w:rsid w:val="0044276A"/>
    <w:rsid w:val="004427E4"/>
    <w:rsid w:val="00442B02"/>
    <w:rsid w:val="00442C02"/>
    <w:rsid w:val="00443086"/>
    <w:rsid w:val="004430F1"/>
    <w:rsid w:val="004432F8"/>
    <w:rsid w:val="004432FB"/>
    <w:rsid w:val="0044345C"/>
    <w:rsid w:val="004434D9"/>
    <w:rsid w:val="004437AC"/>
    <w:rsid w:val="00443BD9"/>
    <w:rsid w:val="00443CD9"/>
    <w:rsid w:val="00444052"/>
    <w:rsid w:val="00444110"/>
    <w:rsid w:val="00444204"/>
    <w:rsid w:val="004444AF"/>
    <w:rsid w:val="00444619"/>
    <w:rsid w:val="0044464D"/>
    <w:rsid w:val="004448F4"/>
    <w:rsid w:val="00444BC8"/>
    <w:rsid w:val="00444E0A"/>
    <w:rsid w:val="004451CB"/>
    <w:rsid w:val="0044554A"/>
    <w:rsid w:val="00445988"/>
    <w:rsid w:val="004459E9"/>
    <w:rsid w:val="00445CDF"/>
    <w:rsid w:val="00445F27"/>
    <w:rsid w:val="004461D0"/>
    <w:rsid w:val="0044623D"/>
    <w:rsid w:val="0044658C"/>
    <w:rsid w:val="00446635"/>
    <w:rsid w:val="004469A3"/>
    <w:rsid w:val="00446BC1"/>
    <w:rsid w:val="00446D1E"/>
    <w:rsid w:val="00446D2E"/>
    <w:rsid w:val="00446EDD"/>
    <w:rsid w:val="004472D2"/>
    <w:rsid w:val="00447951"/>
    <w:rsid w:val="0044799E"/>
    <w:rsid w:val="00447A15"/>
    <w:rsid w:val="00447AA8"/>
    <w:rsid w:val="00447BA1"/>
    <w:rsid w:val="00447CD7"/>
    <w:rsid w:val="00447D84"/>
    <w:rsid w:val="0045002E"/>
    <w:rsid w:val="00450101"/>
    <w:rsid w:val="004501E1"/>
    <w:rsid w:val="0045020E"/>
    <w:rsid w:val="00450509"/>
    <w:rsid w:val="00450512"/>
    <w:rsid w:val="0045052E"/>
    <w:rsid w:val="00450CB0"/>
    <w:rsid w:val="00450E87"/>
    <w:rsid w:val="00450F1A"/>
    <w:rsid w:val="00451080"/>
    <w:rsid w:val="004512E8"/>
    <w:rsid w:val="004512F5"/>
    <w:rsid w:val="00451325"/>
    <w:rsid w:val="0045142E"/>
    <w:rsid w:val="00451442"/>
    <w:rsid w:val="0045179A"/>
    <w:rsid w:val="004518CE"/>
    <w:rsid w:val="00451996"/>
    <w:rsid w:val="00451A3D"/>
    <w:rsid w:val="00451EEE"/>
    <w:rsid w:val="0045205F"/>
    <w:rsid w:val="004520E6"/>
    <w:rsid w:val="00452104"/>
    <w:rsid w:val="004521E3"/>
    <w:rsid w:val="00452251"/>
    <w:rsid w:val="00452321"/>
    <w:rsid w:val="00452332"/>
    <w:rsid w:val="00452390"/>
    <w:rsid w:val="00452456"/>
    <w:rsid w:val="004525B9"/>
    <w:rsid w:val="00452798"/>
    <w:rsid w:val="004529BD"/>
    <w:rsid w:val="00452A66"/>
    <w:rsid w:val="00452BE8"/>
    <w:rsid w:val="00452DC9"/>
    <w:rsid w:val="00452FF8"/>
    <w:rsid w:val="0045361E"/>
    <w:rsid w:val="00453D82"/>
    <w:rsid w:val="0045413F"/>
    <w:rsid w:val="00454248"/>
    <w:rsid w:val="00454334"/>
    <w:rsid w:val="004545A5"/>
    <w:rsid w:val="004545D8"/>
    <w:rsid w:val="00454BA2"/>
    <w:rsid w:val="00454C95"/>
    <w:rsid w:val="00454C9D"/>
    <w:rsid w:val="00454D73"/>
    <w:rsid w:val="00454DA3"/>
    <w:rsid w:val="00455502"/>
    <w:rsid w:val="00455583"/>
    <w:rsid w:val="00455725"/>
    <w:rsid w:val="00455903"/>
    <w:rsid w:val="0045591E"/>
    <w:rsid w:val="00455A14"/>
    <w:rsid w:val="00455D85"/>
    <w:rsid w:val="004560AE"/>
    <w:rsid w:val="004563C0"/>
    <w:rsid w:val="004564A0"/>
    <w:rsid w:val="004564D8"/>
    <w:rsid w:val="004566CF"/>
    <w:rsid w:val="0045693E"/>
    <w:rsid w:val="00456982"/>
    <w:rsid w:val="00456A27"/>
    <w:rsid w:val="00456E1E"/>
    <w:rsid w:val="00456E21"/>
    <w:rsid w:val="00456E8F"/>
    <w:rsid w:val="00456F47"/>
    <w:rsid w:val="00457040"/>
    <w:rsid w:val="004573C2"/>
    <w:rsid w:val="00457481"/>
    <w:rsid w:val="0045758D"/>
    <w:rsid w:val="00457624"/>
    <w:rsid w:val="00457B07"/>
    <w:rsid w:val="00457BC2"/>
    <w:rsid w:val="00457D0C"/>
    <w:rsid w:val="00457D5C"/>
    <w:rsid w:val="00457DF6"/>
    <w:rsid w:val="00457F3E"/>
    <w:rsid w:val="00457FD6"/>
    <w:rsid w:val="00460123"/>
    <w:rsid w:val="004601E4"/>
    <w:rsid w:val="0046024A"/>
    <w:rsid w:val="0046034C"/>
    <w:rsid w:val="0046042F"/>
    <w:rsid w:val="00460716"/>
    <w:rsid w:val="00460AB1"/>
    <w:rsid w:val="00460BA5"/>
    <w:rsid w:val="00460C4E"/>
    <w:rsid w:val="00460C70"/>
    <w:rsid w:val="004611F1"/>
    <w:rsid w:val="004612A3"/>
    <w:rsid w:val="0046135A"/>
    <w:rsid w:val="00461494"/>
    <w:rsid w:val="00461500"/>
    <w:rsid w:val="004615E9"/>
    <w:rsid w:val="004615FF"/>
    <w:rsid w:val="004617A0"/>
    <w:rsid w:val="00461869"/>
    <w:rsid w:val="004618D3"/>
    <w:rsid w:val="00461946"/>
    <w:rsid w:val="004619B1"/>
    <w:rsid w:val="00461DE6"/>
    <w:rsid w:val="00461DEC"/>
    <w:rsid w:val="00461FCB"/>
    <w:rsid w:val="004622CC"/>
    <w:rsid w:val="004624B7"/>
    <w:rsid w:val="004626FE"/>
    <w:rsid w:val="004627AF"/>
    <w:rsid w:val="00462A61"/>
    <w:rsid w:val="00462A68"/>
    <w:rsid w:val="00462DD8"/>
    <w:rsid w:val="00462EFF"/>
    <w:rsid w:val="004635BF"/>
    <w:rsid w:val="00463CDB"/>
    <w:rsid w:val="00463DF4"/>
    <w:rsid w:val="00463EAD"/>
    <w:rsid w:val="00463F5C"/>
    <w:rsid w:val="004641A4"/>
    <w:rsid w:val="00464231"/>
    <w:rsid w:val="004642F0"/>
    <w:rsid w:val="004646A0"/>
    <w:rsid w:val="0046485D"/>
    <w:rsid w:val="00464AEA"/>
    <w:rsid w:val="00464E50"/>
    <w:rsid w:val="00464F37"/>
    <w:rsid w:val="00465069"/>
    <w:rsid w:val="004650C7"/>
    <w:rsid w:val="00465335"/>
    <w:rsid w:val="004653F9"/>
    <w:rsid w:val="0046546D"/>
    <w:rsid w:val="00465525"/>
    <w:rsid w:val="00465528"/>
    <w:rsid w:val="004659EF"/>
    <w:rsid w:val="00465AC9"/>
    <w:rsid w:val="00465C4F"/>
    <w:rsid w:val="004660C9"/>
    <w:rsid w:val="00466141"/>
    <w:rsid w:val="004662AB"/>
    <w:rsid w:val="004662FA"/>
    <w:rsid w:val="00466472"/>
    <w:rsid w:val="00466A7E"/>
    <w:rsid w:val="00466B40"/>
    <w:rsid w:val="00466F28"/>
    <w:rsid w:val="00467020"/>
    <w:rsid w:val="00467338"/>
    <w:rsid w:val="00467352"/>
    <w:rsid w:val="0046744E"/>
    <w:rsid w:val="00467571"/>
    <w:rsid w:val="004675BA"/>
    <w:rsid w:val="004675FC"/>
    <w:rsid w:val="00467626"/>
    <w:rsid w:val="00467774"/>
    <w:rsid w:val="0046778B"/>
    <w:rsid w:val="00467AEE"/>
    <w:rsid w:val="00467DE8"/>
    <w:rsid w:val="00467DF3"/>
    <w:rsid w:val="00467FB2"/>
    <w:rsid w:val="00470070"/>
    <w:rsid w:val="00470536"/>
    <w:rsid w:val="00470B0D"/>
    <w:rsid w:val="00470BFF"/>
    <w:rsid w:val="00470EAA"/>
    <w:rsid w:val="00471273"/>
    <w:rsid w:val="0047136B"/>
    <w:rsid w:val="004716AD"/>
    <w:rsid w:val="00472017"/>
    <w:rsid w:val="00472096"/>
    <w:rsid w:val="0047222E"/>
    <w:rsid w:val="00472384"/>
    <w:rsid w:val="004723C5"/>
    <w:rsid w:val="004723F6"/>
    <w:rsid w:val="004728CB"/>
    <w:rsid w:val="00472B5D"/>
    <w:rsid w:val="00473026"/>
    <w:rsid w:val="00473199"/>
    <w:rsid w:val="004731E2"/>
    <w:rsid w:val="0047335D"/>
    <w:rsid w:val="004736F4"/>
    <w:rsid w:val="00473903"/>
    <w:rsid w:val="00473B50"/>
    <w:rsid w:val="00473E47"/>
    <w:rsid w:val="00473E5D"/>
    <w:rsid w:val="0047430F"/>
    <w:rsid w:val="0047476E"/>
    <w:rsid w:val="0047483F"/>
    <w:rsid w:val="00474903"/>
    <w:rsid w:val="00474912"/>
    <w:rsid w:val="00474ABA"/>
    <w:rsid w:val="00474E4A"/>
    <w:rsid w:val="00475212"/>
    <w:rsid w:val="004752ED"/>
    <w:rsid w:val="004754B1"/>
    <w:rsid w:val="00475698"/>
    <w:rsid w:val="00475BC8"/>
    <w:rsid w:val="00475C35"/>
    <w:rsid w:val="00475D4E"/>
    <w:rsid w:val="00475E42"/>
    <w:rsid w:val="00475E51"/>
    <w:rsid w:val="00476012"/>
    <w:rsid w:val="0047606E"/>
    <w:rsid w:val="00476165"/>
    <w:rsid w:val="0047616F"/>
    <w:rsid w:val="0047626D"/>
    <w:rsid w:val="00476BD1"/>
    <w:rsid w:val="00476C65"/>
    <w:rsid w:val="00476CE0"/>
    <w:rsid w:val="0047707F"/>
    <w:rsid w:val="00477259"/>
    <w:rsid w:val="004774D2"/>
    <w:rsid w:val="0047789D"/>
    <w:rsid w:val="0047794B"/>
    <w:rsid w:val="00477B87"/>
    <w:rsid w:val="00477E94"/>
    <w:rsid w:val="00477EB2"/>
    <w:rsid w:val="00477F43"/>
    <w:rsid w:val="00480155"/>
    <w:rsid w:val="00480159"/>
    <w:rsid w:val="00480185"/>
    <w:rsid w:val="00480204"/>
    <w:rsid w:val="004802E7"/>
    <w:rsid w:val="004807F3"/>
    <w:rsid w:val="0048099A"/>
    <w:rsid w:val="004809EB"/>
    <w:rsid w:val="00480C55"/>
    <w:rsid w:val="00480C56"/>
    <w:rsid w:val="00480F7B"/>
    <w:rsid w:val="004811D3"/>
    <w:rsid w:val="004813C5"/>
    <w:rsid w:val="004817BB"/>
    <w:rsid w:val="004817EE"/>
    <w:rsid w:val="00481838"/>
    <w:rsid w:val="00481901"/>
    <w:rsid w:val="00481F4A"/>
    <w:rsid w:val="00481FE0"/>
    <w:rsid w:val="0048203E"/>
    <w:rsid w:val="00482078"/>
    <w:rsid w:val="00482256"/>
    <w:rsid w:val="00482399"/>
    <w:rsid w:val="00482599"/>
    <w:rsid w:val="00482BB2"/>
    <w:rsid w:val="00482D94"/>
    <w:rsid w:val="00483010"/>
    <w:rsid w:val="004830AF"/>
    <w:rsid w:val="00483161"/>
    <w:rsid w:val="00483219"/>
    <w:rsid w:val="004832DF"/>
    <w:rsid w:val="004832EB"/>
    <w:rsid w:val="004833F5"/>
    <w:rsid w:val="00483452"/>
    <w:rsid w:val="00483616"/>
    <w:rsid w:val="00483B66"/>
    <w:rsid w:val="00483B71"/>
    <w:rsid w:val="00483C62"/>
    <w:rsid w:val="00483FA0"/>
    <w:rsid w:val="00484032"/>
    <w:rsid w:val="00484442"/>
    <w:rsid w:val="00484497"/>
    <w:rsid w:val="00484514"/>
    <w:rsid w:val="004845AC"/>
    <w:rsid w:val="00484715"/>
    <w:rsid w:val="00484767"/>
    <w:rsid w:val="00484823"/>
    <w:rsid w:val="00484992"/>
    <w:rsid w:val="00484A02"/>
    <w:rsid w:val="00484B8E"/>
    <w:rsid w:val="00484C2F"/>
    <w:rsid w:val="00484D1E"/>
    <w:rsid w:val="00484EBA"/>
    <w:rsid w:val="00485007"/>
    <w:rsid w:val="0048519E"/>
    <w:rsid w:val="004851B9"/>
    <w:rsid w:val="00485377"/>
    <w:rsid w:val="00485395"/>
    <w:rsid w:val="004854FB"/>
    <w:rsid w:val="0048566A"/>
    <w:rsid w:val="00485971"/>
    <w:rsid w:val="0048608A"/>
    <w:rsid w:val="004861C1"/>
    <w:rsid w:val="004861F9"/>
    <w:rsid w:val="0048642E"/>
    <w:rsid w:val="0048651E"/>
    <w:rsid w:val="004868DF"/>
    <w:rsid w:val="00486D86"/>
    <w:rsid w:val="00487164"/>
    <w:rsid w:val="004874C3"/>
    <w:rsid w:val="004876DE"/>
    <w:rsid w:val="0048782C"/>
    <w:rsid w:val="00487867"/>
    <w:rsid w:val="004878F0"/>
    <w:rsid w:val="00487987"/>
    <w:rsid w:val="00490073"/>
    <w:rsid w:val="004902ED"/>
    <w:rsid w:val="0049039B"/>
    <w:rsid w:val="00490613"/>
    <w:rsid w:val="0049066E"/>
    <w:rsid w:val="0049086F"/>
    <w:rsid w:val="00490A6C"/>
    <w:rsid w:val="00490C37"/>
    <w:rsid w:val="00490E9C"/>
    <w:rsid w:val="00491051"/>
    <w:rsid w:val="00491074"/>
    <w:rsid w:val="004910B2"/>
    <w:rsid w:val="00491123"/>
    <w:rsid w:val="00491403"/>
    <w:rsid w:val="004916B7"/>
    <w:rsid w:val="0049184B"/>
    <w:rsid w:val="0049187D"/>
    <w:rsid w:val="00491A01"/>
    <w:rsid w:val="00492042"/>
    <w:rsid w:val="0049207F"/>
    <w:rsid w:val="00492539"/>
    <w:rsid w:val="004929AE"/>
    <w:rsid w:val="00492A64"/>
    <w:rsid w:val="00492CC1"/>
    <w:rsid w:val="00492D00"/>
    <w:rsid w:val="00492F81"/>
    <w:rsid w:val="004930E6"/>
    <w:rsid w:val="0049318C"/>
    <w:rsid w:val="004935F9"/>
    <w:rsid w:val="0049366A"/>
    <w:rsid w:val="004937EA"/>
    <w:rsid w:val="0049389E"/>
    <w:rsid w:val="00493901"/>
    <w:rsid w:val="00493C37"/>
    <w:rsid w:val="00493ECA"/>
    <w:rsid w:val="00494119"/>
    <w:rsid w:val="00494285"/>
    <w:rsid w:val="004944E7"/>
    <w:rsid w:val="0049486E"/>
    <w:rsid w:val="00494B61"/>
    <w:rsid w:val="00494EEB"/>
    <w:rsid w:val="00495093"/>
    <w:rsid w:val="00495163"/>
    <w:rsid w:val="00495300"/>
    <w:rsid w:val="00495482"/>
    <w:rsid w:val="004956FF"/>
    <w:rsid w:val="004959BD"/>
    <w:rsid w:val="00495D0C"/>
    <w:rsid w:val="00495D2C"/>
    <w:rsid w:val="00495D3C"/>
    <w:rsid w:val="00495E0E"/>
    <w:rsid w:val="00495EE3"/>
    <w:rsid w:val="00495F3C"/>
    <w:rsid w:val="00495F96"/>
    <w:rsid w:val="004967E2"/>
    <w:rsid w:val="0049697B"/>
    <w:rsid w:val="00496DA1"/>
    <w:rsid w:val="00496F20"/>
    <w:rsid w:val="00496F82"/>
    <w:rsid w:val="00496F9B"/>
    <w:rsid w:val="00497116"/>
    <w:rsid w:val="004971EA"/>
    <w:rsid w:val="004972D9"/>
    <w:rsid w:val="004974AB"/>
    <w:rsid w:val="0049753D"/>
    <w:rsid w:val="004976B7"/>
    <w:rsid w:val="0049786C"/>
    <w:rsid w:val="00497A11"/>
    <w:rsid w:val="00497BC3"/>
    <w:rsid w:val="00497CC4"/>
    <w:rsid w:val="00497DD8"/>
    <w:rsid w:val="004A0063"/>
    <w:rsid w:val="004A0313"/>
    <w:rsid w:val="004A0368"/>
    <w:rsid w:val="004A03A5"/>
    <w:rsid w:val="004A04FA"/>
    <w:rsid w:val="004A05FD"/>
    <w:rsid w:val="004A09AC"/>
    <w:rsid w:val="004A0A47"/>
    <w:rsid w:val="004A0A77"/>
    <w:rsid w:val="004A0A94"/>
    <w:rsid w:val="004A0B8F"/>
    <w:rsid w:val="004A0E16"/>
    <w:rsid w:val="004A0F0B"/>
    <w:rsid w:val="004A0FD8"/>
    <w:rsid w:val="004A163D"/>
    <w:rsid w:val="004A16A3"/>
    <w:rsid w:val="004A17D9"/>
    <w:rsid w:val="004A18D1"/>
    <w:rsid w:val="004A1A18"/>
    <w:rsid w:val="004A1E57"/>
    <w:rsid w:val="004A1F33"/>
    <w:rsid w:val="004A294A"/>
    <w:rsid w:val="004A2C38"/>
    <w:rsid w:val="004A2D8F"/>
    <w:rsid w:val="004A2E31"/>
    <w:rsid w:val="004A310D"/>
    <w:rsid w:val="004A3537"/>
    <w:rsid w:val="004A3958"/>
    <w:rsid w:val="004A3B1B"/>
    <w:rsid w:val="004A3D3E"/>
    <w:rsid w:val="004A3D48"/>
    <w:rsid w:val="004A41DA"/>
    <w:rsid w:val="004A42BB"/>
    <w:rsid w:val="004A4372"/>
    <w:rsid w:val="004A4564"/>
    <w:rsid w:val="004A4856"/>
    <w:rsid w:val="004A48C0"/>
    <w:rsid w:val="004A4FD8"/>
    <w:rsid w:val="004A5167"/>
    <w:rsid w:val="004A54A8"/>
    <w:rsid w:val="004A54C8"/>
    <w:rsid w:val="004A580A"/>
    <w:rsid w:val="004A5941"/>
    <w:rsid w:val="004A5DF5"/>
    <w:rsid w:val="004A5F81"/>
    <w:rsid w:val="004A60D7"/>
    <w:rsid w:val="004A6241"/>
    <w:rsid w:val="004A6462"/>
    <w:rsid w:val="004A670B"/>
    <w:rsid w:val="004A682C"/>
    <w:rsid w:val="004A69FF"/>
    <w:rsid w:val="004A6A96"/>
    <w:rsid w:val="004A6BEC"/>
    <w:rsid w:val="004A6C0F"/>
    <w:rsid w:val="004A6E79"/>
    <w:rsid w:val="004A6E83"/>
    <w:rsid w:val="004A6EB3"/>
    <w:rsid w:val="004A6ECB"/>
    <w:rsid w:val="004A6ECD"/>
    <w:rsid w:val="004A6F6A"/>
    <w:rsid w:val="004A7537"/>
    <w:rsid w:val="004A76F0"/>
    <w:rsid w:val="004A77A2"/>
    <w:rsid w:val="004A79B0"/>
    <w:rsid w:val="004A7E26"/>
    <w:rsid w:val="004A7EB3"/>
    <w:rsid w:val="004A7FC2"/>
    <w:rsid w:val="004B002C"/>
    <w:rsid w:val="004B01F6"/>
    <w:rsid w:val="004B0219"/>
    <w:rsid w:val="004B04E7"/>
    <w:rsid w:val="004B0577"/>
    <w:rsid w:val="004B0594"/>
    <w:rsid w:val="004B0614"/>
    <w:rsid w:val="004B066F"/>
    <w:rsid w:val="004B07FC"/>
    <w:rsid w:val="004B0830"/>
    <w:rsid w:val="004B0ABB"/>
    <w:rsid w:val="004B0F58"/>
    <w:rsid w:val="004B12E5"/>
    <w:rsid w:val="004B1449"/>
    <w:rsid w:val="004B1667"/>
    <w:rsid w:val="004B167A"/>
    <w:rsid w:val="004B1779"/>
    <w:rsid w:val="004B1A1F"/>
    <w:rsid w:val="004B1F48"/>
    <w:rsid w:val="004B20AF"/>
    <w:rsid w:val="004B25CB"/>
    <w:rsid w:val="004B2659"/>
    <w:rsid w:val="004B28EB"/>
    <w:rsid w:val="004B29AC"/>
    <w:rsid w:val="004B2A19"/>
    <w:rsid w:val="004B2D65"/>
    <w:rsid w:val="004B302E"/>
    <w:rsid w:val="004B3117"/>
    <w:rsid w:val="004B38BD"/>
    <w:rsid w:val="004B3E15"/>
    <w:rsid w:val="004B3E94"/>
    <w:rsid w:val="004B3E9E"/>
    <w:rsid w:val="004B4102"/>
    <w:rsid w:val="004B42DC"/>
    <w:rsid w:val="004B43B7"/>
    <w:rsid w:val="004B44B5"/>
    <w:rsid w:val="004B484F"/>
    <w:rsid w:val="004B4CBA"/>
    <w:rsid w:val="004B4D95"/>
    <w:rsid w:val="004B5117"/>
    <w:rsid w:val="004B51B6"/>
    <w:rsid w:val="004B52E8"/>
    <w:rsid w:val="004B533F"/>
    <w:rsid w:val="004B564C"/>
    <w:rsid w:val="004B5861"/>
    <w:rsid w:val="004B5D97"/>
    <w:rsid w:val="004B5E9D"/>
    <w:rsid w:val="004B616D"/>
    <w:rsid w:val="004B6187"/>
    <w:rsid w:val="004B6A23"/>
    <w:rsid w:val="004B6B2D"/>
    <w:rsid w:val="004B6DFA"/>
    <w:rsid w:val="004B6F69"/>
    <w:rsid w:val="004B740F"/>
    <w:rsid w:val="004B75AD"/>
    <w:rsid w:val="004B7B73"/>
    <w:rsid w:val="004B7C5E"/>
    <w:rsid w:val="004B7D17"/>
    <w:rsid w:val="004C013F"/>
    <w:rsid w:val="004C0324"/>
    <w:rsid w:val="004C0708"/>
    <w:rsid w:val="004C088E"/>
    <w:rsid w:val="004C08A7"/>
    <w:rsid w:val="004C0C77"/>
    <w:rsid w:val="004C0CB0"/>
    <w:rsid w:val="004C0CC7"/>
    <w:rsid w:val="004C11A9"/>
    <w:rsid w:val="004C1437"/>
    <w:rsid w:val="004C160D"/>
    <w:rsid w:val="004C17EC"/>
    <w:rsid w:val="004C1AC1"/>
    <w:rsid w:val="004C1B4D"/>
    <w:rsid w:val="004C1DED"/>
    <w:rsid w:val="004C2250"/>
    <w:rsid w:val="004C22C0"/>
    <w:rsid w:val="004C24ED"/>
    <w:rsid w:val="004C27A9"/>
    <w:rsid w:val="004C2856"/>
    <w:rsid w:val="004C29A9"/>
    <w:rsid w:val="004C2AD0"/>
    <w:rsid w:val="004C2D07"/>
    <w:rsid w:val="004C2DC6"/>
    <w:rsid w:val="004C2E27"/>
    <w:rsid w:val="004C2E85"/>
    <w:rsid w:val="004C2EEB"/>
    <w:rsid w:val="004C2F7D"/>
    <w:rsid w:val="004C33A3"/>
    <w:rsid w:val="004C3435"/>
    <w:rsid w:val="004C3575"/>
    <w:rsid w:val="004C35B3"/>
    <w:rsid w:val="004C3982"/>
    <w:rsid w:val="004C39B2"/>
    <w:rsid w:val="004C3A19"/>
    <w:rsid w:val="004C3A48"/>
    <w:rsid w:val="004C3AC9"/>
    <w:rsid w:val="004C3C62"/>
    <w:rsid w:val="004C3DFC"/>
    <w:rsid w:val="004C3E92"/>
    <w:rsid w:val="004C3EB7"/>
    <w:rsid w:val="004C40B8"/>
    <w:rsid w:val="004C42CC"/>
    <w:rsid w:val="004C4BF0"/>
    <w:rsid w:val="004C4DE3"/>
    <w:rsid w:val="004C4E7B"/>
    <w:rsid w:val="004C4F95"/>
    <w:rsid w:val="004C4FE6"/>
    <w:rsid w:val="004C518F"/>
    <w:rsid w:val="004C51EE"/>
    <w:rsid w:val="004C51F7"/>
    <w:rsid w:val="004C5295"/>
    <w:rsid w:val="004C546B"/>
    <w:rsid w:val="004C5574"/>
    <w:rsid w:val="004C581E"/>
    <w:rsid w:val="004C594F"/>
    <w:rsid w:val="004C5A2A"/>
    <w:rsid w:val="004C5A5C"/>
    <w:rsid w:val="004C5BBB"/>
    <w:rsid w:val="004C60D6"/>
    <w:rsid w:val="004C61E3"/>
    <w:rsid w:val="004C6329"/>
    <w:rsid w:val="004C635D"/>
    <w:rsid w:val="004C64F8"/>
    <w:rsid w:val="004C6990"/>
    <w:rsid w:val="004C6CDA"/>
    <w:rsid w:val="004C6CF4"/>
    <w:rsid w:val="004C6D25"/>
    <w:rsid w:val="004C6F7B"/>
    <w:rsid w:val="004C6F97"/>
    <w:rsid w:val="004C74C4"/>
    <w:rsid w:val="004C7789"/>
    <w:rsid w:val="004C77C2"/>
    <w:rsid w:val="004C7FEC"/>
    <w:rsid w:val="004D02E5"/>
    <w:rsid w:val="004D02F2"/>
    <w:rsid w:val="004D044E"/>
    <w:rsid w:val="004D06AB"/>
    <w:rsid w:val="004D0B04"/>
    <w:rsid w:val="004D0CB6"/>
    <w:rsid w:val="004D0E35"/>
    <w:rsid w:val="004D1001"/>
    <w:rsid w:val="004D1336"/>
    <w:rsid w:val="004D13F8"/>
    <w:rsid w:val="004D1564"/>
    <w:rsid w:val="004D1D99"/>
    <w:rsid w:val="004D1E21"/>
    <w:rsid w:val="004D1E41"/>
    <w:rsid w:val="004D1F29"/>
    <w:rsid w:val="004D1F41"/>
    <w:rsid w:val="004D1FA2"/>
    <w:rsid w:val="004D20E9"/>
    <w:rsid w:val="004D24BC"/>
    <w:rsid w:val="004D2617"/>
    <w:rsid w:val="004D29BA"/>
    <w:rsid w:val="004D29C1"/>
    <w:rsid w:val="004D3085"/>
    <w:rsid w:val="004D30C7"/>
    <w:rsid w:val="004D31AD"/>
    <w:rsid w:val="004D337C"/>
    <w:rsid w:val="004D3C06"/>
    <w:rsid w:val="004D3FFD"/>
    <w:rsid w:val="004D4052"/>
    <w:rsid w:val="004D41DA"/>
    <w:rsid w:val="004D43CC"/>
    <w:rsid w:val="004D4680"/>
    <w:rsid w:val="004D480B"/>
    <w:rsid w:val="004D4813"/>
    <w:rsid w:val="004D48BB"/>
    <w:rsid w:val="004D49CB"/>
    <w:rsid w:val="004D4BB5"/>
    <w:rsid w:val="004D4D18"/>
    <w:rsid w:val="004D4DA7"/>
    <w:rsid w:val="004D4F59"/>
    <w:rsid w:val="004D55E0"/>
    <w:rsid w:val="004D56D8"/>
    <w:rsid w:val="004D57A5"/>
    <w:rsid w:val="004D5F9F"/>
    <w:rsid w:val="004D613B"/>
    <w:rsid w:val="004D63D4"/>
    <w:rsid w:val="004D652E"/>
    <w:rsid w:val="004D66B6"/>
    <w:rsid w:val="004D694C"/>
    <w:rsid w:val="004D6A82"/>
    <w:rsid w:val="004D6DD9"/>
    <w:rsid w:val="004D7247"/>
    <w:rsid w:val="004D737E"/>
    <w:rsid w:val="004D743D"/>
    <w:rsid w:val="004D747A"/>
    <w:rsid w:val="004D74FE"/>
    <w:rsid w:val="004D7861"/>
    <w:rsid w:val="004D7978"/>
    <w:rsid w:val="004D7BEF"/>
    <w:rsid w:val="004D7EFB"/>
    <w:rsid w:val="004E0565"/>
    <w:rsid w:val="004E0632"/>
    <w:rsid w:val="004E066E"/>
    <w:rsid w:val="004E0746"/>
    <w:rsid w:val="004E07FD"/>
    <w:rsid w:val="004E0807"/>
    <w:rsid w:val="004E13D8"/>
    <w:rsid w:val="004E19EB"/>
    <w:rsid w:val="004E1BC4"/>
    <w:rsid w:val="004E1CEC"/>
    <w:rsid w:val="004E2033"/>
    <w:rsid w:val="004E248A"/>
    <w:rsid w:val="004E27BD"/>
    <w:rsid w:val="004E29A4"/>
    <w:rsid w:val="004E2EC0"/>
    <w:rsid w:val="004E34F2"/>
    <w:rsid w:val="004E3D80"/>
    <w:rsid w:val="004E3FCD"/>
    <w:rsid w:val="004E4186"/>
    <w:rsid w:val="004E423C"/>
    <w:rsid w:val="004E449C"/>
    <w:rsid w:val="004E4639"/>
    <w:rsid w:val="004E47AB"/>
    <w:rsid w:val="004E49FB"/>
    <w:rsid w:val="004E4A2C"/>
    <w:rsid w:val="004E4C90"/>
    <w:rsid w:val="004E4CC7"/>
    <w:rsid w:val="004E4FFB"/>
    <w:rsid w:val="004E51A6"/>
    <w:rsid w:val="004E542D"/>
    <w:rsid w:val="004E5704"/>
    <w:rsid w:val="004E585D"/>
    <w:rsid w:val="004E5ADF"/>
    <w:rsid w:val="004E5BB9"/>
    <w:rsid w:val="004E5CE7"/>
    <w:rsid w:val="004E5F6A"/>
    <w:rsid w:val="004E5FA8"/>
    <w:rsid w:val="004E6263"/>
    <w:rsid w:val="004E6594"/>
    <w:rsid w:val="004E68D5"/>
    <w:rsid w:val="004E6CD5"/>
    <w:rsid w:val="004E6F8B"/>
    <w:rsid w:val="004E7427"/>
    <w:rsid w:val="004E7A44"/>
    <w:rsid w:val="004E7EAD"/>
    <w:rsid w:val="004E7EB9"/>
    <w:rsid w:val="004E7F31"/>
    <w:rsid w:val="004F00DE"/>
    <w:rsid w:val="004F04D6"/>
    <w:rsid w:val="004F06D1"/>
    <w:rsid w:val="004F0717"/>
    <w:rsid w:val="004F0AAA"/>
    <w:rsid w:val="004F0EB9"/>
    <w:rsid w:val="004F0F55"/>
    <w:rsid w:val="004F0F75"/>
    <w:rsid w:val="004F0FB7"/>
    <w:rsid w:val="004F159B"/>
    <w:rsid w:val="004F163F"/>
    <w:rsid w:val="004F16DC"/>
    <w:rsid w:val="004F171B"/>
    <w:rsid w:val="004F19F2"/>
    <w:rsid w:val="004F1B3F"/>
    <w:rsid w:val="004F1B87"/>
    <w:rsid w:val="004F1BA7"/>
    <w:rsid w:val="004F1E42"/>
    <w:rsid w:val="004F20A4"/>
    <w:rsid w:val="004F224B"/>
    <w:rsid w:val="004F2252"/>
    <w:rsid w:val="004F23AE"/>
    <w:rsid w:val="004F23CD"/>
    <w:rsid w:val="004F254E"/>
    <w:rsid w:val="004F25F7"/>
    <w:rsid w:val="004F295B"/>
    <w:rsid w:val="004F2A04"/>
    <w:rsid w:val="004F2B21"/>
    <w:rsid w:val="004F2CB7"/>
    <w:rsid w:val="004F2F3B"/>
    <w:rsid w:val="004F3019"/>
    <w:rsid w:val="004F3248"/>
    <w:rsid w:val="004F329C"/>
    <w:rsid w:val="004F3434"/>
    <w:rsid w:val="004F3655"/>
    <w:rsid w:val="004F368C"/>
    <w:rsid w:val="004F36A0"/>
    <w:rsid w:val="004F3B4A"/>
    <w:rsid w:val="004F3C2D"/>
    <w:rsid w:val="004F42E8"/>
    <w:rsid w:val="004F4635"/>
    <w:rsid w:val="004F46C4"/>
    <w:rsid w:val="004F47B0"/>
    <w:rsid w:val="004F48DD"/>
    <w:rsid w:val="004F4A5B"/>
    <w:rsid w:val="004F4ADF"/>
    <w:rsid w:val="004F4B8F"/>
    <w:rsid w:val="004F4FBB"/>
    <w:rsid w:val="004F51F3"/>
    <w:rsid w:val="004F53C4"/>
    <w:rsid w:val="004F57CE"/>
    <w:rsid w:val="004F5847"/>
    <w:rsid w:val="004F58F9"/>
    <w:rsid w:val="004F5CAC"/>
    <w:rsid w:val="004F5E6D"/>
    <w:rsid w:val="004F5FCE"/>
    <w:rsid w:val="004F60BD"/>
    <w:rsid w:val="004F618A"/>
    <w:rsid w:val="004F63AD"/>
    <w:rsid w:val="004F6821"/>
    <w:rsid w:val="004F695D"/>
    <w:rsid w:val="004F6ABA"/>
    <w:rsid w:val="004F6AF2"/>
    <w:rsid w:val="004F6BF4"/>
    <w:rsid w:val="004F6C8C"/>
    <w:rsid w:val="004F6F51"/>
    <w:rsid w:val="004F703C"/>
    <w:rsid w:val="004F735E"/>
    <w:rsid w:val="004F768A"/>
    <w:rsid w:val="004F78C3"/>
    <w:rsid w:val="004F7AF8"/>
    <w:rsid w:val="004F7CA9"/>
    <w:rsid w:val="004F7CCA"/>
    <w:rsid w:val="004F7F35"/>
    <w:rsid w:val="004F7F3D"/>
    <w:rsid w:val="004FB456"/>
    <w:rsid w:val="00500007"/>
    <w:rsid w:val="00500130"/>
    <w:rsid w:val="00500192"/>
    <w:rsid w:val="0050044E"/>
    <w:rsid w:val="005006C2"/>
    <w:rsid w:val="00500710"/>
    <w:rsid w:val="00500A66"/>
    <w:rsid w:val="00500CDD"/>
    <w:rsid w:val="00500D34"/>
    <w:rsid w:val="00500E35"/>
    <w:rsid w:val="0050113B"/>
    <w:rsid w:val="00501209"/>
    <w:rsid w:val="00501727"/>
    <w:rsid w:val="00501973"/>
    <w:rsid w:val="00501A08"/>
    <w:rsid w:val="00501B30"/>
    <w:rsid w:val="00501B3C"/>
    <w:rsid w:val="00501B84"/>
    <w:rsid w:val="00501CE1"/>
    <w:rsid w:val="0050209F"/>
    <w:rsid w:val="005020A8"/>
    <w:rsid w:val="005020F4"/>
    <w:rsid w:val="00502157"/>
    <w:rsid w:val="00502333"/>
    <w:rsid w:val="005026CD"/>
    <w:rsid w:val="0050276B"/>
    <w:rsid w:val="00502874"/>
    <w:rsid w:val="00502A2D"/>
    <w:rsid w:val="00502A9C"/>
    <w:rsid w:val="005030A2"/>
    <w:rsid w:val="005031DA"/>
    <w:rsid w:val="00503245"/>
    <w:rsid w:val="005036BF"/>
    <w:rsid w:val="00503701"/>
    <w:rsid w:val="00503798"/>
    <w:rsid w:val="00503D17"/>
    <w:rsid w:val="00503F86"/>
    <w:rsid w:val="00504102"/>
    <w:rsid w:val="005041EE"/>
    <w:rsid w:val="0050429F"/>
    <w:rsid w:val="005042D2"/>
    <w:rsid w:val="005045E4"/>
    <w:rsid w:val="00504773"/>
    <w:rsid w:val="00504945"/>
    <w:rsid w:val="0050494A"/>
    <w:rsid w:val="00504967"/>
    <w:rsid w:val="00504BA6"/>
    <w:rsid w:val="00504BE6"/>
    <w:rsid w:val="00504BFB"/>
    <w:rsid w:val="00504D96"/>
    <w:rsid w:val="00504FD8"/>
    <w:rsid w:val="00505024"/>
    <w:rsid w:val="0050592E"/>
    <w:rsid w:val="00505BD5"/>
    <w:rsid w:val="00505CCD"/>
    <w:rsid w:val="00505E31"/>
    <w:rsid w:val="00505E4E"/>
    <w:rsid w:val="00505FC2"/>
    <w:rsid w:val="005063B2"/>
    <w:rsid w:val="00506430"/>
    <w:rsid w:val="005064A0"/>
    <w:rsid w:val="005066AC"/>
    <w:rsid w:val="0050672E"/>
    <w:rsid w:val="005067C7"/>
    <w:rsid w:val="0050690D"/>
    <w:rsid w:val="00506A14"/>
    <w:rsid w:val="005074B9"/>
    <w:rsid w:val="005076BF"/>
    <w:rsid w:val="00507800"/>
    <w:rsid w:val="005078D0"/>
    <w:rsid w:val="005079A1"/>
    <w:rsid w:val="00507B86"/>
    <w:rsid w:val="00507C68"/>
    <w:rsid w:val="00507F91"/>
    <w:rsid w:val="00510115"/>
    <w:rsid w:val="0051045D"/>
    <w:rsid w:val="005104BB"/>
    <w:rsid w:val="00510561"/>
    <w:rsid w:val="0051068F"/>
    <w:rsid w:val="005109A0"/>
    <w:rsid w:val="00510A1E"/>
    <w:rsid w:val="00510B91"/>
    <w:rsid w:val="00510BB5"/>
    <w:rsid w:val="00510D00"/>
    <w:rsid w:val="00510DE4"/>
    <w:rsid w:val="00510EB5"/>
    <w:rsid w:val="005110E4"/>
    <w:rsid w:val="005111B3"/>
    <w:rsid w:val="0051130E"/>
    <w:rsid w:val="00511479"/>
    <w:rsid w:val="0051171F"/>
    <w:rsid w:val="00511863"/>
    <w:rsid w:val="00511884"/>
    <w:rsid w:val="005118E7"/>
    <w:rsid w:val="00511979"/>
    <w:rsid w:val="005122F6"/>
    <w:rsid w:val="005123FC"/>
    <w:rsid w:val="00512401"/>
    <w:rsid w:val="00512709"/>
    <w:rsid w:val="005128DA"/>
    <w:rsid w:val="00512EB8"/>
    <w:rsid w:val="00513224"/>
    <w:rsid w:val="00513AFA"/>
    <w:rsid w:val="00513C7A"/>
    <w:rsid w:val="00513CC2"/>
    <w:rsid w:val="00513DBC"/>
    <w:rsid w:val="00513F5E"/>
    <w:rsid w:val="00514051"/>
    <w:rsid w:val="00514133"/>
    <w:rsid w:val="00514178"/>
    <w:rsid w:val="00514205"/>
    <w:rsid w:val="005142CE"/>
    <w:rsid w:val="00514AC7"/>
    <w:rsid w:val="00514BBF"/>
    <w:rsid w:val="00514E33"/>
    <w:rsid w:val="00515076"/>
    <w:rsid w:val="00515162"/>
    <w:rsid w:val="00515194"/>
    <w:rsid w:val="00515805"/>
    <w:rsid w:val="0051583A"/>
    <w:rsid w:val="0051596F"/>
    <w:rsid w:val="00515A41"/>
    <w:rsid w:val="00515BD3"/>
    <w:rsid w:val="00515BD5"/>
    <w:rsid w:val="00515D98"/>
    <w:rsid w:val="00515DDE"/>
    <w:rsid w:val="0051617F"/>
    <w:rsid w:val="0051624F"/>
    <w:rsid w:val="0051625B"/>
    <w:rsid w:val="00516468"/>
    <w:rsid w:val="0051652B"/>
    <w:rsid w:val="005165DE"/>
    <w:rsid w:val="005166B7"/>
    <w:rsid w:val="00516956"/>
    <w:rsid w:val="00516AC8"/>
    <w:rsid w:val="00516F10"/>
    <w:rsid w:val="005170F5"/>
    <w:rsid w:val="0051724C"/>
    <w:rsid w:val="00517260"/>
    <w:rsid w:val="00517569"/>
    <w:rsid w:val="005175CD"/>
    <w:rsid w:val="00517651"/>
    <w:rsid w:val="00517A1A"/>
    <w:rsid w:val="00517A50"/>
    <w:rsid w:val="00517A6C"/>
    <w:rsid w:val="00517DFA"/>
    <w:rsid w:val="00520480"/>
    <w:rsid w:val="005204EE"/>
    <w:rsid w:val="005206DB"/>
    <w:rsid w:val="005206F5"/>
    <w:rsid w:val="0052084F"/>
    <w:rsid w:val="005208B9"/>
    <w:rsid w:val="00520C64"/>
    <w:rsid w:val="00520F85"/>
    <w:rsid w:val="0052105F"/>
    <w:rsid w:val="005212AF"/>
    <w:rsid w:val="0052137D"/>
    <w:rsid w:val="005215C4"/>
    <w:rsid w:val="0052177C"/>
    <w:rsid w:val="005217E8"/>
    <w:rsid w:val="00521A76"/>
    <w:rsid w:val="00521B99"/>
    <w:rsid w:val="00521D2F"/>
    <w:rsid w:val="00521FD5"/>
    <w:rsid w:val="005221A2"/>
    <w:rsid w:val="005223D0"/>
    <w:rsid w:val="005224DC"/>
    <w:rsid w:val="00522504"/>
    <w:rsid w:val="005227E4"/>
    <w:rsid w:val="00522A00"/>
    <w:rsid w:val="00522B16"/>
    <w:rsid w:val="00522B9C"/>
    <w:rsid w:val="00523216"/>
    <w:rsid w:val="005234A4"/>
    <w:rsid w:val="005236A1"/>
    <w:rsid w:val="00523869"/>
    <w:rsid w:val="00523872"/>
    <w:rsid w:val="00523A11"/>
    <w:rsid w:val="00523A29"/>
    <w:rsid w:val="00523A76"/>
    <w:rsid w:val="00523C29"/>
    <w:rsid w:val="00523DED"/>
    <w:rsid w:val="00523E61"/>
    <w:rsid w:val="00523FDF"/>
    <w:rsid w:val="005240DE"/>
    <w:rsid w:val="005242A5"/>
    <w:rsid w:val="005243C3"/>
    <w:rsid w:val="00524409"/>
    <w:rsid w:val="0052440A"/>
    <w:rsid w:val="00524577"/>
    <w:rsid w:val="005248E3"/>
    <w:rsid w:val="00524DE5"/>
    <w:rsid w:val="00524FBE"/>
    <w:rsid w:val="00524FFA"/>
    <w:rsid w:val="005251A3"/>
    <w:rsid w:val="005251EE"/>
    <w:rsid w:val="005254AB"/>
    <w:rsid w:val="005255B5"/>
    <w:rsid w:val="0052566F"/>
    <w:rsid w:val="005256ED"/>
    <w:rsid w:val="00525ABC"/>
    <w:rsid w:val="00525E2C"/>
    <w:rsid w:val="00525E66"/>
    <w:rsid w:val="00525F24"/>
    <w:rsid w:val="00526084"/>
    <w:rsid w:val="005260D4"/>
    <w:rsid w:val="005260E0"/>
    <w:rsid w:val="005265E6"/>
    <w:rsid w:val="005266B0"/>
    <w:rsid w:val="005266D8"/>
    <w:rsid w:val="00526795"/>
    <w:rsid w:val="005268B2"/>
    <w:rsid w:val="005268F9"/>
    <w:rsid w:val="00526A23"/>
    <w:rsid w:val="00526B74"/>
    <w:rsid w:val="00526BA6"/>
    <w:rsid w:val="00526BCF"/>
    <w:rsid w:val="00526D14"/>
    <w:rsid w:val="00526F35"/>
    <w:rsid w:val="0052721D"/>
    <w:rsid w:val="005276DC"/>
    <w:rsid w:val="00527977"/>
    <w:rsid w:val="00527C85"/>
    <w:rsid w:val="00527CA8"/>
    <w:rsid w:val="00527E7D"/>
    <w:rsid w:val="00527EE6"/>
    <w:rsid w:val="0053020E"/>
    <w:rsid w:val="00530346"/>
    <w:rsid w:val="00530429"/>
    <w:rsid w:val="00530688"/>
    <w:rsid w:val="0053092C"/>
    <w:rsid w:val="00530D8C"/>
    <w:rsid w:val="0053119F"/>
    <w:rsid w:val="0053127C"/>
    <w:rsid w:val="005316C7"/>
    <w:rsid w:val="00531725"/>
    <w:rsid w:val="005319EA"/>
    <w:rsid w:val="00531BC7"/>
    <w:rsid w:val="00531C4E"/>
    <w:rsid w:val="00532005"/>
    <w:rsid w:val="00532010"/>
    <w:rsid w:val="00532185"/>
    <w:rsid w:val="005324E2"/>
    <w:rsid w:val="0053259A"/>
    <w:rsid w:val="005326A4"/>
    <w:rsid w:val="00532934"/>
    <w:rsid w:val="00532D57"/>
    <w:rsid w:val="00532E3B"/>
    <w:rsid w:val="00532FF7"/>
    <w:rsid w:val="00533203"/>
    <w:rsid w:val="0053323D"/>
    <w:rsid w:val="0053334B"/>
    <w:rsid w:val="0053376D"/>
    <w:rsid w:val="00533B11"/>
    <w:rsid w:val="00533B3B"/>
    <w:rsid w:val="00533B5A"/>
    <w:rsid w:val="00533C6A"/>
    <w:rsid w:val="00533F0C"/>
    <w:rsid w:val="005341C3"/>
    <w:rsid w:val="0053446D"/>
    <w:rsid w:val="00534C31"/>
    <w:rsid w:val="00534C88"/>
    <w:rsid w:val="00534D73"/>
    <w:rsid w:val="00534D8D"/>
    <w:rsid w:val="00534E09"/>
    <w:rsid w:val="005350DB"/>
    <w:rsid w:val="0053558E"/>
    <w:rsid w:val="0053576A"/>
    <w:rsid w:val="00535783"/>
    <w:rsid w:val="00535991"/>
    <w:rsid w:val="00535ABF"/>
    <w:rsid w:val="00535E1B"/>
    <w:rsid w:val="00535E3D"/>
    <w:rsid w:val="00535F81"/>
    <w:rsid w:val="00535FB5"/>
    <w:rsid w:val="00536000"/>
    <w:rsid w:val="005361A7"/>
    <w:rsid w:val="005362DE"/>
    <w:rsid w:val="00536528"/>
    <w:rsid w:val="00536761"/>
    <w:rsid w:val="005367D0"/>
    <w:rsid w:val="005367F1"/>
    <w:rsid w:val="005368A5"/>
    <w:rsid w:val="00536A7D"/>
    <w:rsid w:val="00536EB1"/>
    <w:rsid w:val="005372F1"/>
    <w:rsid w:val="00537879"/>
    <w:rsid w:val="005378F0"/>
    <w:rsid w:val="0053F146"/>
    <w:rsid w:val="00540074"/>
    <w:rsid w:val="005404EE"/>
    <w:rsid w:val="005409ED"/>
    <w:rsid w:val="00540B81"/>
    <w:rsid w:val="00540E15"/>
    <w:rsid w:val="00541067"/>
    <w:rsid w:val="00541192"/>
    <w:rsid w:val="00541AB0"/>
    <w:rsid w:val="00541B7C"/>
    <w:rsid w:val="00541C3A"/>
    <w:rsid w:val="00541F5C"/>
    <w:rsid w:val="00541FBB"/>
    <w:rsid w:val="00541FCB"/>
    <w:rsid w:val="00541FDB"/>
    <w:rsid w:val="0054203B"/>
    <w:rsid w:val="00542045"/>
    <w:rsid w:val="005420AE"/>
    <w:rsid w:val="0054220C"/>
    <w:rsid w:val="00542509"/>
    <w:rsid w:val="005428CB"/>
    <w:rsid w:val="005428E0"/>
    <w:rsid w:val="00542B74"/>
    <w:rsid w:val="00543198"/>
    <w:rsid w:val="00543215"/>
    <w:rsid w:val="00543411"/>
    <w:rsid w:val="005436F1"/>
    <w:rsid w:val="005437CE"/>
    <w:rsid w:val="005438D8"/>
    <w:rsid w:val="00543A14"/>
    <w:rsid w:val="00543A44"/>
    <w:rsid w:val="00543E87"/>
    <w:rsid w:val="00543EE1"/>
    <w:rsid w:val="00543FB1"/>
    <w:rsid w:val="0054413C"/>
    <w:rsid w:val="0054415E"/>
    <w:rsid w:val="00544364"/>
    <w:rsid w:val="00544656"/>
    <w:rsid w:val="00544798"/>
    <w:rsid w:val="00544AEF"/>
    <w:rsid w:val="00544C17"/>
    <w:rsid w:val="00544DAC"/>
    <w:rsid w:val="005450F1"/>
    <w:rsid w:val="005450F5"/>
    <w:rsid w:val="005456F2"/>
    <w:rsid w:val="0054580C"/>
    <w:rsid w:val="00545A0D"/>
    <w:rsid w:val="00545AB0"/>
    <w:rsid w:val="00545B4E"/>
    <w:rsid w:val="00545FE8"/>
    <w:rsid w:val="0054659C"/>
    <w:rsid w:val="00546676"/>
    <w:rsid w:val="005469FA"/>
    <w:rsid w:val="00546A04"/>
    <w:rsid w:val="00546ABC"/>
    <w:rsid w:val="00546B1D"/>
    <w:rsid w:val="00546BD5"/>
    <w:rsid w:val="00546C8B"/>
    <w:rsid w:val="005478A3"/>
    <w:rsid w:val="005478C8"/>
    <w:rsid w:val="00547B53"/>
    <w:rsid w:val="00547BA9"/>
    <w:rsid w:val="00547BE1"/>
    <w:rsid w:val="0055000F"/>
    <w:rsid w:val="0055010B"/>
    <w:rsid w:val="005501EB"/>
    <w:rsid w:val="005504A9"/>
    <w:rsid w:val="0055070F"/>
    <w:rsid w:val="0055082A"/>
    <w:rsid w:val="00550AC4"/>
    <w:rsid w:val="00550CF2"/>
    <w:rsid w:val="00550F28"/>
    <w:rsid w:val="005511D0"/>
    <w:rsid w:val="0055121C"/>
    <w:rsid w:val="0055128A"/>
    <w:rsid w:val="00551306"/>
    <w:rsid w:val="0055156A"/>
    <w:rsid w:val="005515E7"/>
    <w:rsid w:val="00551771"/>
    <w:rsid w:val="005518AA"/>
    <w:rsid w:val="00551A62"/>
    <w:rsid w:val="00551B39"/>
    <w:rsid w:val="00551B61"/>
    <w:rsid w:val="00551C2E"/>
    <w:rsid w:val="00551C9C"/>
    <w:rsid w:val="005521CB"/>
    <w:rsid w:val="005521DE"/>
    <w:rsid w:val="0055226E"/>
    <w:rsid w:val="00552382"/>
    <w:rsid w:val="0055238B"/>
    <w:rsid w:val="005523D8"/>
    <w:rsid w:val="00552430"/>
    <w:rsid w:val="00552A58"/>
    <w:rsid w:val="00552AAA"/>
    <w:rsid w:val="00552F04"/>
    <w:rsid w:val="00552FD9"/>
    <w:rsid w:val="00553047"/>
    <w:rsid w:val="005530C2"/>
    <w:rsid w:val="005530EB"/>
    <w:rsid w:val="005532BF"/>
    <w:rsid w:val="005534EB"/>
    <w:rsid w:val="005536FA"/>
    <w:rsid w:val="005539F3"/>
    <w:rsid w:val="00553BE4"/>
    <w:rsid w:val="00554095"/>
    <w:rsid w:val="00554279"/>
    <w:rsid w:val="0055429B"/>
    <w:rsid w:val="005543E0"/>
    <w:rsid w:val="0055483B"/>
    <w:rsid w:val="00554C52"/>
    <w:rsid w:val="00554D51"/>
    <w:rsid w:val="00554EB2"/>
    <w:rsid w:val="00554FC3"/>
    <w:rsid w:val="005550C0"/>
    <w:rsid w:val="005551FD"/>
    <w:rsid w:val="005552C6"/>
    <w:rsid w:val="00555342"/>
    <w:rsid w:val="00555737"/>
    <w:rsid w:val="00555BA3"/>
    <w:rsid w:val="00555C1E"/>
    <w:rsid w:val="00555D8B"/>
    <w:rsid w:val="00556467"/>
    <w:rsid w:val="0055668B"/>
    <w:rsid w:val="00556991"/>
    <w:rsid w:val="00556A53"/>
    <w:rsid w:val="00556C71"/>
    <w:rsid w:val="00556F90"/>
    <w:rsid w:val="00556FEB"/>
    <w:rsid w:val="0055716B"/>
    <w:rsid w:val="00557336"/>
    <w:rsid w:val="00557432"/>
    <w:rsid w:val="00557577"/>
    <w:rsid w:val="00557709"/>
    <w:rsid w:val="0055782E"/>
    <w:rsid w:val="00557B16"/>
    <w:rsid w:val="00557CC4"/>
    <w:rsid w:val="00557D6F"/>
    <w:rsid w:val="00557E60"/>
    <w:rsid w:val="005603DE"/>
    <w:rsid w:val="00560A3E"/>
    <w:rsid w:val="00560ABA"/>
    <w:rsid w:val="00560B5C"/>
    <w:rsid w:val="00560C8F"/>
    <w:rsid w:val="00560D7D"/>
    <w:rsid w:val="00560FB3"/>
    <w:rsid w:val="005610F2"/>
    <w:rsid w:val="0056145F"/>
    <w:rsid w:val="005614E4"/>
    <w:rsid w:val="0056162A"/>
    <w:rsid w:val="005616B5"/>
    <w:rsid w:val="005617D5"/>
    <w:rsid w:val="00561AC7"/>
    <w:rsid w:val="00561ACF"/>
    <w:rsid w:val="00561B21"/>
    <w:rsid w:val="00561C14"/>
    <w:rsid w:val="00561DD7"/>
    <w:rsid w:val="00561F50"/>
    <w:rsid w:val="0056204C"/>
    <w:rsid w:val="00562601"/>
    <w:rsid w:val="00562706"/>
    <w:rsid w:val="005629A8"/>
    <w:rsid w:val="00562B7B"/>
    <w:rsid w:val="00562D14"/>
    <w:rsid w:val="00562EFB"/>
    <w:rsid w:val="00563421"/>
    <w:rsid w:val="005635AE"/>
    <w:rsid w:val="00563B02"/>
    <w:rsid w:val="00563B9C"/>
    <w:rsid w:val="0056413B"/>
    <w:rsid w:val="005641A7"/>
    <w:rsid w:val="005641B1"/>
    <w:rsid w:val="005641BA"/>
    <w:rsid w:val="00564283"/>
    <w:rsid w:val="0056439B"/>
    <w:rsid w:val="005649D2"/>
    <w:rsid w:val="00564ADD"/>
    <w:rsid w:val="00564AFE"/>
    <w:rsid w:val="00564BE1"/>
    <w:rsid w:val="00564DFA"/>
    <w:rsid w:val="00564E28"/>
    <w:rsid w:val="00564E71"/>
    <w:rsid w:val="00565266"/>
    <w:rsid w:val="0056553B"/>
    <w:rsid w:val="0056560A"/>
    <w:rsid w:val="00565B60"/>
    <w:rsid w:val="00565D6E"/>
    <w:rsid w:val="00566029"/>
    <w:rsid w:val="0056616A"/>
    <w:rsid w:val="0056620E"/>
    <w:rsid w:val="005663E3"/>
    <w:rsid w:val="0056642E"/>
    <w:rsid w:val="005667E2"/>
    <w:rsid w:val="0056688A"/>
    <w:rsid w:val="00566936"/>
    <w:rsid w:val="00566A1F"/>
    <w:rsid w:val="00566DAC"/>
    <w:rsid w:val="00566DAD"/>
    <w:rsid w:val="005670FD"/>
    <w:rsid w:val="005672DE"/>
    <w:rsid w:val="0056739E"/>
    <w:rsid w:val="0056754D"/>
    <w:rsid w:val="00567821"/>
    <w:rsid w:val="005679D3"/>
    <w:rsid w:val="00567BE6"/>
    <w:rsid w:val="00567D62"/>
    <w:rsid w:val="00567FF1"/>
    <w:rsid w:val="005700E0"/>
    <w:rsid w:val="00570449"/>
    <w:rsid w:val="0057054F"/>
    <w:rsid w:val="00570635"/>
    <w:rsid w:val="00570842"/>
    <w:rsid w:val="00570F09"/>
    <w:rsid w:val="00570FBF"/>
    <w:rsid w:val="005710C0"/>
    <w:rsid w:val="005712F1"/>
    <w:rsid w:val="005714F6"/>
    <w:rsid w:val="005717C3"/>
    <w:rsid w:val="00571C13"/>
    <w:rsid w:val="00571E5F"/>
    <w:rsid w:val="005720B7"/>
    <w:rsid w:val="00572199"/>
    <w:rsid w:val="00572272"/>
    <w:rsid w:val="005722C8"/>
    <w:rsid w:val="00572388"/>
    <w:rsid w:val="00572506"/>
    <w:rsid w:val="00572809"/>
    <w:rsid w:val="005728D0"/>
    <w:rsid w:val="00572DCE"/>
    <w:rsid w:val="00573146"/>
    <w:rsid w:val="00573187"/>
    <w:rsid w:val="0057323F"/>
    <w:rsid w:val="0057357D"/>
    <w:rsid w:val="00573CB4"/>
    <w:rsid w:val="0057401A"/>
    <w:rsid w:val="0057457C"/>
    <w:rsid w:val="00574584"/>
    <w:rsid w:val="0057477B"/>
    <w:rsid w:val="005748F0"/>
    <w:rsid w:val="00574CBE"/>
    <w:rsid w:val="00574FA0"/>
    <w:rsid w:val="00574FD6"/>
    <w:rsid w:val="005750D0"/>
    <w:rsid w:val="00575171"/>
    <w:rsid w:val="0057522F"/>
    <w:rsid w:val="005752B7"/>
    <w:rsid w:val="0057547D"/>
    <w:rsid w:val="00575814"/>
    <w:rsid w:val="005759C6"/>
    <w:rsid w:val="00575AA0"/>
    <w:rsid w:val="00575AAA"/>
    <w:rsid w:val="00575BC6"/>
    <w:rsid w:val="00575D8E"/>
    <w:rsid w:val="00575EC1"/>
    <w:rsid w:val="00576878"/>
    <w:rsid w:val="005768C1"/>
    <w:rsid w:val="0057693E"/>
    <w:rsid w:val="00576C81"/>
    <w:rsid w:val="00576E2C"/>
    <w:rsid w:val="0057710D"/>
    <w:rsid w:val="0057716F"/>
    <w:rsid w:val="005772D4"/>
    <w:rsid w:val="00577582"/>
    <w:rsid w:val="005778F2"/>
    <w:rsid w:val="00577A04"/>
    <w:rsid w:val="00577AFE"/>
    <w:rsid w:val="005804DC"/>
    <w:rsid w:val="0058063F"/>
    <w:rsid w:val="00580869"/>
    <w:rsid w:val="00580880"/>
    <w:rsid w:val="005808D9"/>
    <w:rsid w:val="00580967"/>
    <w:rsid w:val="00580A9F"/>
    <w:rsid w:val="00580F53"/>
    <w:rsid w:val="00580FF5"/>
    <w:rsid w:val="0058102D"/>
    <w:rsid w:val="0058107A"/>
    <w:rsid w:val="0058143E"/>
    <w:rsid w:val="0058150D"/>
    <w:rsid w:val="0058157A"/>
    <w:rsid w:val="0058173D"/>
    <w:rsid w:val="0058184C"/>
    <w:rsid w:val="00581A6A"/>
    <w:rsid w:val="00581BE8"/>
    <w:rsid w:val="00581C9F"/>
    <w:rsid w:val="00581E95"/>
    <w:rsid w:val="00581EC8"/>
    <w:rsid w:val="0058200C"/>
    <w:rsid w:val="0058213A"/>
    <w:rsid w:val="00582639"/>
    <w:rsid w:val="0058266C"/>
    <w:rsid w:val="00582723"/>
    <w:rsid w:val="00582B4E"/>
    <w:rsid w:val="00582C2A"/>
    <w:rsid w:val="00582C9A"/>
    <w:rsid w:val="00582CF4"/>
    <w:rsid w:val="00582E49"/>
    <w:rsid w:val="00582E86"/>
    <w:rsid w:val="0058301A"/>
    <w:rsid w:val="005830D7"/>
    <w:rsid w:val="005830FE"/>
    <w:rsid w:val="005833DC"/>
    <w:rsid w:val="00583462"/>
    <w:rsid w:val="0058346A"/>
    <w:rsid w:val="005836C4"/>
    <w:rsid w:val="00583731"/>
    <w:rsid w:val="00583785"/>
    <w:rsid w:val="00583BD7"/>
    <w:rsid w:val="00583D41"/>
    <w:rsid w:val="00583D9F"/>
    <w:rsid w:val="00583F83"/>
    <w:rsid w:val="0058406A"/>
    <w:rsid w:val="005840EF"/>
    <w:rsid w:val="00584267"/>
    <w:rsid w:val="0058448C"/>
    <w:rsid w:val="005844AA"/>
    <w:rsid w:val="00584782"/>
    <w:rsid w:val="00584D0D"/>
    <w:rsid w:val="00584D33"/>
    <w:rsid w:val="00585000"/>
    <w:rsid w:val="005850C0"/>
    <w:rsid w:val="00585169"/>
    <w:rsid w:val="0058516D"/>
    <w:rsid w:val="00585424"/>
    <w:rsid w:val="00585793"/>
    <w:rsid w:val="00585815"/>
    <w:rsid w:val="00585952"/>
    <w:rsid w:val="0058612A"/>
    <w:rsid w:val="005862DF"/>
    <w:rsid w:val="0058658E"/>
    <w:rsid w:val="00586702"/>
    <w:rsid w:val="0058675A"/>
    <w:rsid w:val="00586794"/>
    <w:rsid w:val="00586997"/>
    <w:rsid w:val="00586BDE"/>
    <w:rsid w:val="00586CB6"/>
    <w:rsid w:val="00586D4D"/>
    <w:rsid w:val="0058704A"/>
    <w:rsid w:val="005870B2"/>
    <w:rsid w:val="00587545"/>
    <w:rsid w:val="00587B5D"/>
    <w:rsid w:val="00587C06"/>
    <w:rsid w:val="00587C18"/>
    <w:rsid w:val="00590105"/>
    <w:rsid w:val="005901A6"/>
    <w:rsid w:val="00590397"/>
    <w:rsid w:val="005903A4"/>
    <w:rsid w:val="005905F6"/>
    <w:rsid w:val="00590670"/>
    <w:rsid w:val="005909B0"/>
    <w:rsid w:val="00590AC3"/>
    <w:rsid w:val="00590AEB"/>
    <w:rsid w:val="00590BC9"/>
    <w:rsid w:val="00590D8D"/>
    <w:rsid w:val="00590FB1"/>
    <w:rsid w:val="00590FCB"/>
    <w:rsid w:val="0059107E"/>
    <w:rsid w:val="005911CF"/>
    <w:rsid w:val="005913F8"/>
    <w:rsid w:val="005916FB"/>
    <w:rsid w:val="0059175B"/>
    <w:rsid w:val="0059182F"/>
    <w:rsid w:val="00591870"/>
    <w:rsid w:val="005918E4"/>
    <w:rsid w:val="00591C41"/>
    <w:rsid w:val="00591FDD"/>
    <w:rsid w:val="005920F1"/>
    <w:rsid w:val="00592123"/>
    <w:rsid w:val="00592207"/>
    <w:rsid w:val="005927CB"/>
    <w:rsid w:val="0059296D"/>
    <w:rsid w:val="00592B5C"/>
    <w:rsid w:val="00592BB5"/>
    <w:rsid w:val="00592EA1"/>
    <w:rsid w:val="00592EBB"/>
    <w:rsid w:val="00593275"/>
    <w:rsid w:val="00593397"/>
    <w:rsid w:val="005934B4"/>
    <w:rsid w:val="005935C5"/>
    <w:rsid w:val="0059386B"/>
    <w:rsid w:val="00593ADE"/>
    <w:rsid w:val="00593B92"/>
    <w:rsid w:val="005940F7"/>
    <w:rsid w:val="00594399"/>
    <w:rsid w:val="005943BA"/>
    <w:rsid w:val="00594515"/>
    <w:rsid w:val="0059457F"/>
    <w:rsid w:val="00594694"/>
    <w:rsid w:val="005946C3"/>
    <w:rsid w:val="0059473F"/>
    <w:rsid w:val="00594840"/>
    <w:rsid w:val="005949E0"/>
    <w:rsid w:val="00594A97"/>
    <w:rsid w:val="00594B7A"/>
    <w:rsid w:val="00594C6E"/>
    <w:rsid w:val="00594CE5"/>
    <w:rsid w:val="00594EDC"/>
    <w:rsid w:val="00594F9C"/>
    <w:rsid w:val="0059507D"/>
    <w:rsid w:val="005957C3"/>
    <w:rsid w:val="0059597E"/>
    <w:rsid w:val="00595A13"/>
    <w:rsid w:val="00595A50"/>
    <w:rsid w:val="00595A9F"/>
    <w:rsid w:val="00595DFD"/>
    <w:rsid w:val="0059624F"/>
    <w:rsid w:val="0059637D"/>
    <w:rsid w:val="005963A7"/>
    <w:rsid w:val="0059641A"/>
    <w:rsid w:val="0059661F"/>
    <w:rsid w:val="005966B9"/>
    <w:rsid w:val="00596AEC"/>
    <w:rsid w:val="00596C1E"/>
    <w:rsid w:val="00597142"/>
    <w:rsid w:val="00597177"/>
    <w:rsid w:val="0059799C"/>
    <w:rsid w:val="005979CD"/>
    <w:rsid w:val="00597B4B"/>
    <w:rsid w:val="00597F69"/>
    <w:rsid w:val="00597FFC"/>
    <w:rsid w:val="005A023F"/>
    <w:rsid w:val="005A04F0"/>
    <w:rsid w:val="005A0548"/>
    <w:rsid w:val="005A05B6"/>
    <w:rsid w:val="005A07B3"/>
    <w:rsid w:val="005A08CC"/>
    <w:rsid w:val="005A0A64"/>
    <w:rsid w:val="005A0C3A"/>
    <w:rsid w:val="005A0E4E"/>
    <w:rsid w:val="005A182E"/>
    <w:rsid w:val="005A1CCD"/>
    <w:rsid w:val="005A1E2F"/>
    <w:rsid w:val="005A2ADC"/>
    <w:rsid w:val="005A2B3B"/>
    <w:rsid w:val="005A2C12"/>
    <w:rsid w:val="005A2C37"/>
    <w:rsid w:val="005A2CF5"/>
    <w:rsid w:val="005A2E33"/>
    <w:rsid w:val="005A2FB4"/>
    <w:rsid w:val="005A30C6"/>
    <w:rsid w:val="005A3225"/>
    <w:rsid w:val="005A34D4"/>
    <w:rsid w:val="005A37DB"/>
    <w:rsid w:val="005A397F"/>
    <w:rsid w:val="005A3B5C"/>
    <w:rsid w:val="005A3C5E"/>
    <w:rsid w:val="005A4153"/>
    <w:rsid w:val="005A43CB"/>
    <w:rsid w:val="005A4483"/>
    <w:rsid w:val="005A454A"/>
    <w:rsid w:val="005A45A8"/>
    <w:rsid w:val="005A465B"/>
    <w:rsid w:val="005A46C6"/>
    <w:rsid w:val="005A4755"/>
    <w:rsid w:val="005A47E6"/>
    <w:rsid w:val="005A4FB1"/>
    <w:rsid w:val="005A5002"/>
    <w:rsid w:val="005A5025"/>
    <w:rsid w:val="005A50A5"/>
    <w:rsid w:val="005A5330"/>
    <w:rsid w:val="005A53C8"/>
    <w:rsid w:val="005A5537"/>
    <w:rsid w:val="005A5997"/>
    <w:rsid w:val="005A5A10"/>
    <w:rsid w:val="005A5B8A"/>
    <w:rsid w:val="005A5F4C"/>
    <w:rsid w:val="005A5F5A"/>
    <w:rsid w:val="005A5F6E"/>
    <w:rsid w:val="005A66C2"/>
    <w:rsid w:val="005A67CA"/>
    <w:rsid w:val="005A67D2"/>
    <w:rsid w:val="005A684F"/>
    <w:rsid w:val="005A6A29"/>
    <w:rsid w:val="005A6B06"/>
    <w:rsid w:val="005A6BE0"/>
    <w:rsid w:val="005A6C33"/>
    <w:rsid w:val="005A6D2B"/>
    <w:rsid w:val="005A6F94"/>
    <w:rsid w:val="005A71C0"/>
    <w:rsid w:val="005A726A"/>
    <w:rsid w:val="005A7447"/>
    <w:rsid w:val="005A762F"/>
    <w:rsid w:val="005A7741"/>
    <w:rsid w:val="005A781F"/>
    <w:rsid w:val="005A7D75"/>
    <w:rsid w:val="005A7E96"/>
    <w:rsid w:val="005A7F48"/>
    <w:rsid w:val="005B00B0"/>
    <w:rsid w:val="005B0416"/>
    <w:rsid w:val="005B0429"/>
    <w:rsid w:val="005B05C4"/>
    <w:rsid w:val="005B0619"/>
    <w:rsid w:val="005B098A"/>
    <w:rsid w:val="005B0A5D"/>
    <w:rsid w:val="005B0AA3"/>
    <w:rsid w:val="005B0B33"/>
    <w:rsid w:val="005B0B49"/>
    <w:rsid w:val="005B0C68"/>
    <w:rsid w:val="005B0E98"/>
    <w:rsid w:val="005B1611"/>
    <w:rsid w:val="005B184F"/>
    <w:rsid w:val="005B19D4"/>
    <w:rsid w:val="005B1C8B"/>
    <w:rsid w:val="005B1CD7"/>
    <w:rsid w:val="005B1CE7"/>
    <w:rsid w:val="005B1F5E"/>
    <w:rsid w:val="005B2009"/>
    <w:rsid w:val="005B20FF"/>
    <w:rsid w:val="005B21EE"/>
    <w:rsid w:val="005B234F"/>
    <w:rsid w:val="005B25B8"/>
    <w:rsid w:val="005B27BC"/>
    <w:rsid w:val="005B27DE"/>
    <w:rsid w:val="005B27F0"/>
    <w:rsid w:val="005B2898"/>
    <w:rsid w:val="005B28D4"/>
    <w:rsid w:val="005B2936"/>
    <w:rsid w:val="005B2DD4"/>
    <w:rsid w:val="005B2E5E"/>
    <w:rsid w:val="005B3208"/>
    <w:rsid w:val="005B321B"/>
    <w:rsid w:val="005B3232"/>
    <w:rsid w:val="005B32C9"/>
    <w:rsid w:val="005B3307"/>
    <w:rsid w:val="005B33BD"/>
    <w:rsid w:val="005B3440"/>
    <w:rsid w:val="005B3505"/>
    <w:rsid w:val="005B3517"/>
    <w:rsid w:val="005B352A"/>
    <w:rsid w:val="005B3574"/>
    <w:rsid w:val="005B39FE"/>
    <w:rsid w:val="005B3B14"/>
    <w:rsid w:val="005B3C84"/>
    <w:rsid w:val="005B3DB2"/>
    <w:rsid w:val="005B42C9"/>
    <w:rsid w:val="005B434C"/>
    <w:rsid w:val="005B4462"/>
    <w:rsid w:val="005B449C"/>
    <w:rsid w:val="005B47D9"/>
    <w:rsid w:val="005B4826"/>
    <w:rsid w:val="005B48DB"/>
    <w:rsid w:val="005B4AAA"/>
    <w:rsid w:val="005B4BB3"/>
    <w:rsid w:val="005B4E1E"/>
    <w:rsid w:val="005B4F0A"/>
    <w:rsid w:val="005B5454"/>
    <w:rsid w:val="005B5567"/>
    <w:rsid w:val="005B57AD"/>
    <w:rsid w:val="005B595C"/>
    <w:rsid w:val="005B598E"/>
    <w:rsid w:val="005B59BD"/>
    <w:rsid w:val="005B5B23"/>
    <w:rsid w:val="005B5B28"/>
    <w:rsid w:val="005B5C64"/>
    <w:rsid w:val="005B5CD2"/>
    <w:rsid w:val="005B5D83"/>
    <w:rsid w:val="005B60B6"/>
    <w:rsid w:val="005B6256"/>
    <w:rsid w:val="005B6402"/>
    <w:rsid w:val="005B6741"/>
    <w:rsid w:val="005B6767"/>
    <w:rsid w:val="005B67F6"/>
    <w:rsid w:val="005B6BD1"/>
    <w:rsid w:val="005B6D14"/>
    <w:rsid w:val="005B6DBD"/>
    <w:rsid w:val="005B6F8C"/>
    <w:rsid w:val="005B70C1"/>
    <w:rsid w:val="005B7247"/>
    <w:rsid w:val="005B72B3"/>
    <w:rsid w:val="005B759C"/>
    <w:rsid w:val="005B768A"/>
    <w:rsid w:val="005B77E0"/>
    <w:rsid w:val="005B7877"/>
    <w:rsid w:val="005B7901"/>
    <w:rsid w:val="005B79E9"/>
    <w:rsid w:val="005B7D22"/>
    <w:rsid w:val="005C003A"/>
    <w:rsid w:val="005C00E6"/>
    <w:rsid w:val="005C0316"/>
    <w:rsid w:val="005C032F"/>
    <w:rsid w:val="005C0444"/>
    <w:rsid w:val="005C0588"/>
    <w:rsid w:val="005C088D"/>
    <w:rsid w:val="005C0A13"/>
    <w:rsid w:val="005C0BAD"/>
    <w:rsid w:val="005C0D32"/>
    <w:rsid w:val="005C0DE6"/>
    <w:rsid w:val="005C10F7"/>
    <w:rsid w:val="005C111D"/>
    <w:rsid w:val="005C13A7"/>
    <w:rsid w:val="005C14A7"/>
    <w:rsid w:val="005C151D"/>
    <w:rsid w:val="005C1541"/>
    <w:rsid w:val="005C16B6"/>
    <w:rsid w:val="005C16D4"/>
    <w:rsid w:val="005C1702"/>
    <w:rsid w:val="005C1835"/>
    <w:rsid w:val="005C19F6"/>
    <w:rsid w:val="005C1B41"/>
    <w:rsid w:val="005C1CE1"/>
    <w:rsid w:val="005C1EED"/>
    <w:rsid w:val="005C1F22"/>
    <w:rsid w:val="005C2466"/>
    <w:rsid w:val="005C25C7"/>
    <w:rsid w:val="005C2828"/>
    <w:rsid w:val="005C28BE"/>
    <w:rsid w:val="005C297C"/>
    <w:rsid w:val="005C2AED"/>
    <w:rsid w:val="005C2D27"/>
    <w:rsid w:val="005C2F04"/>
    <w:rsid w:val="005C3034"/>
    <w:rsid w:val="005C3121"/>
    <w:rsid w:val="005C315A"/>
    <w:rsid w:val="005C330A"/>
    <w:rsid w:val="005C3672"/>
    <w:rsid w:val="005C3699"/>
    <w:rsid w:val="005C381A"/>
    <w:rsid w:val="005C3C9E"/>
    <w:rsid w:val="005C3CFC"/>
    <w:rsid w:val="005C3FAA"/>
    <w:rsid w:val="005C41C1"/>
    <w:rsid w:val="005C4217"/>
    <w:rsid w:val="005C425E"/>
    <w:rsid w:val="005C43D0"/>
    <w:rsid w:val="005C4A57"/>
    <w:rsid w:val="005C4B18"/>
    <w:rsid w:val="005C4F81"/>
    <w:rsid w:val="005C5287"/>
    <w:rsid w:val="005C533F"/>
    <w:rsid w:val="005C535E"/>
    <w:rsid w:val="005C53B7"/>
    <w:rsid w:val="005C59CC"/>
    <w:rsid w:val="005C5A95"/>
    <w:rsid w:val="005C5BC2"/>
    <w:rsid w:val="005C5C74"/>
    <w:rsid w:val="005C5F28"/>
    <w:rsid w:val="005C6125"/>
    <w:rsid w:val="005C61D4"/>
    <w:rsid w:val="005C62DB"/>
    <w:rsid w:val="005C6C35"/>
    <w:rsid w:val="005C6CDD"/>
    <w:rsid w:val="005C6D49"/>
    <w:rsid w:val="005C6D5E"/>
    <w:rsid w:val="005C6E2C"/>
    <w:rsid w:val="005C6F4B"/>
    <w:rsid w:val="005C7209"/>
    <w:rsid w:val="005C732E"/>
    <w:rsid w:val="005C7362"/>
    <w:rsid w:val="005C752A"/>
    <w:rsid w:val="005C7595"/>
    <w:rsid w:val="005C79C6"/>
    <w:rsid w:val="005C7F2F"/>
    <w:rsid w:val="005C7F56"/>
    <w:rsid w:val="005C7F92"/>
    <w:rsid w:val="005D00B2"/>
    <w:rsid w:val="005D00C5"/>
    <w:rsid w:val="005D012F"/>
    <w:rsid w:val="005D0140"/>
    <w:rsid w:val="005D03A7"/>
    <w:rsid w:val="005D0565"/>
    <w:rsid w:val="005D061B"/>
    <w:rsid w:val="005D08AC"/>
    <w:rsid w:val="005D09DD"/>
    <w:rsid w:val="005D0AB9"/>
    <w:rsid w:val="005D0B2C"/>
    <w:rsid w:val="005D0CE2"/>
    <w:rsid w:val="005D0D9B"/>
    <w:rsid w:val="005D0F8C"/>
    <w:rsid w:val="005D107A"/>
    <w:rsid w:val="005D1207"/>
    <w:rsid w:val="005D1475"/>
    <w:rsid w:val="005D14D8"/>
    <w:rsid w:val="005D1ABF"/>
    <w:rsid w:val="005D1CCC"/>
    <w:rsid w:val="005D1D12"/>
    <w:rsid w:val="005D1E27"/>
    <w:rsid w:val="005D224A"/>
    <w:rsid w:val="005D2299"/>
    <w:rsid w:val="005D2482"/>
    <w:rsid w:val="005D2F45"/>
    <w:rsid w:val="005D3052"/>
    <w:rsid w:val="005D30C1"/>
    <w:rsid w:val="005D33F4"/>
    <w:rsid w:val="005D370A"/>
    <w:rsid w:val="005D3A3B"/>
    <w:rsid w:val="005D3EB8"/>
    <w:rsid w:val="005D3F65"/>
    <w:rsid w:val="005D42AC"/>
    <w:rsid w:val="005D43E1"/>
    <w:rsid w:val="005D460C"/>
    <w:rsid w:val="005D486B"/>
    <w:rsid w:val="005D49BF"/>
    <w:rsid w:val="005D49D8"/>
    <w:rsid w:val="005D49FE"/>
    <w:rsid w:val="005D4AD3"/>
    <w:rsid w:val="005D4C68"/>
    <w:rsid w:val="005D4CB2"/>
    <w:rsid w:val="005D4E2D"/>
    <w:rsid w:val="005D4E4F"/>
    <w:rsid w:val="005D4FE1"/>
    <w:rsid w:val="005D4FF5"/>
    <w:rsid w:val="005D5202"/>
    <w:rsid w:val="005D53EE"/>
    <w:rsid w:val="005D541F"/>
    <w:rsid w:val="005D5579"/>
    <w:rsid w:val="005D57D5"/>
    <w:rsid w:val="005D5D71"/>
    <w:rsid w:val="005D5D88"/>
    <w:rsid w:val="005D5DBB"/>
    <w:rsid w:val="005D5DD1"/>
    <w:rsid w:val="005D5E99"/>
    <w:rsid w:val="005D6231"/>
    <w:rsid w:val="005D63BA"/>
    <w:rsid w:val="005D6978"/>
    <w:rsid w:val="005D6B26"/>
    <w:rsid w:val="005D6EE7"/>
    <w:rsid w:val="005D7031"/>
    <w:rsid w:val="005D71BB"/>
    <w:rsid w:val="005D72F5"/>
    <w:rsid w:val="005D742F"/>
    <w:rsid w:val="005D7511"/>
    <w:rsid w:val="005D760D"/>
    <w:rsid w:val="005D7625"/>
    <w:rsid w:val="005D76D2"/>
    <w:rsid w:val="005D7AB2"/>
    <w:rsid w:val="005D7AE7"/>
    <w:rsid w:val="005D7D8E"/>
    <w:rsid w:val="005E000D"/>
    <w:rsid w:val="005E0149"/>
    <w:rsid w:val="005E016B"/>
    <w:rsid w:val="005E026C"/>
    <w:rsid w:val="005E04B4"/>
    <w:rsid w:val="005E05A9"/>
    <w:rsid w:val="005E05D7"/>
    <w:rsid w:val="005E0610"/>
    <w:rsid w:val="005E063C"/>
    <w:rsid w:val="005E0802"/>
    <w:rsid w:val="005E0AB6"/>
    <w:rsid w:val="005E0D7C"/>
    <w:rsid w:val="005E0F5E"/>
    <w:rsid w:val="005E0F7A"/>
    <w:rsid w:val="005E1131"/>
    <w:rsid w:val="005E11BF"/>
    <w:rsid w:val="005E12EF"/>
    <w:rsid w:val="005E136F"/>
    <w:rsid w:val="005E1B45"/>
    <w:rsid w:val="005E1D32"/>
    <w:rsid w:val="005E1F63"/>
    <w:rsid w:val="005E1FF9"/>
    <w:rsid w:val="005E212F"/>
    <w:rsid w:val="005E222E"/>
    <w:rsid w:val="005E23A8"/>
    <w:rsid w:val="005E23C0"/>
    <w:rsid w:val="005E24CD"/>
    <w:rsid w:val="005E27C8"/>
    <w:rsid w:val="005E2909"/>
    <w:rsid w:val="005E2E1E"/>
    <w:rsid w:val="005E32A9"/>
    <w:rsid w:val="005E3303"/>
    <w:rsid w:val="005E345B"/>
    <w:rsid w:val="005E3B3D"/>
    <w:rsid w:val="005E3C73"/>
    <w:rsid w:val="005E40A6"/>
    <w:rsid w:val="005E4191"/>
    <w:rsid w:val="005E44B1"/>
    <w:rsid w:val="005E4581"/>
    <w:rsid w:val="005E4989"/>
    <w:rsid w:val="005E499A"/>
    <w:rsid w:val="005E4A56"/>
    <w:rsid w:val="005E5AEC"/>
    <w:rsid w:val="005E5F55"/>
    <w:rsid w:val="005E5FAB"/>
    <w:rsid w:val="005E60D8"/>
    <w:rsid w:val="005E61EC"/>
    <w:rsid w:val="005E629B"/>
    <w:rsid w:val="005E63F3"/>
    <w:rsid w:val="005E64B1"/>
    <w:rsid w:val="005E66C1"/>
    <w:rsid w:val="005E66FD"/>
    <w:rsid w:val="005E6824"/>
    <w:rsid w:val="005E6896"/>
    <w:rsid w:val="005E6A62"/>
    <w:rsid w:val="005E74BB"/>
    <w:rsid w:val="005E7853"/>
    <w:rsid w:val="005E7C7C"/>
    <w:rsid w:val="005E7DEB"/>
    <w:rsid w:val="005E7F37"/>
    <w:rsid w:val="005E7FB9"/>
    <w:rsid w:val="005F033C"/>
    <w:rsid w:val="005F035D"/>
    <w:rsid w:val="005F03A1"/>
    <w:rsid w:val="005F0628"/>
    <w:rsid w:val="005F077E"/>
    <w:rsid w:val="005F0C9E"/>
    <w:rsid w:val="005F0CE4"/>
    <w:rsid w:val="005F0D81"/>
    <w:rsid w:val="005F0DCF"/>
    <w:rsid w:val="005F0FF4"/>
    <w:rsid w:val="005F13E8"/>
    <w:rsid w:val="005F198C"/>
    <w:rsid w:val="005F1B91"/>
    <w:rsid w:val="005F1C40"/>
    <w:rsid w:val="005F1C48"/>
    <w:rsid w:val="005F1E06"/>
    <w:rsid w:val="005F222D"/>
    <w:rsid w:val="005F22EB"/>
    <w:rsid w:val="005F272A"/>
    <w:rsid w:val="005F2C2F"/>
    <w:rsid w:val="005F2CC6"/>
    <w:rsid w:val="005F3252"/>
    <w:rsid w:val="005F33A6"/>
    <w:rsid w:val="005F340D"/>
    <w:rsid w:val="005F373C"/>
    <w:rsid w:val="005F38DF"/>
    <w:rsid w:val="005F3B98"/>
    <w:rsid w:val="005F3E98"/>
    <w:rsid w:val="005F3F60"/>
    <w:rsid w:val="005F4026"/>
    <w:rsid w:val="005F405B"/>
    <w:rsid w:val="005F4154"/>
    <w:rsid w:val="005F452B"/>
    <w:rsid w:val="005F45A8"/>
    <w:rsid w:val="005F483A"/>
    <w:rsid w:val="005F4A31"/>
    <w:rsid w:val="005F4E1F"/>
    <w:rsid w:val="005F5060"/>
    <w:rsid w:val="005F5106"/>
    <w:rsid w:val="005F512F"/>
    <w:rsid w:val="005F5199"/>
    <w:rsid w:val="005F529D"/>
    <w:rsid w:val="005F53D1"/>
    <w:rsid w:val="005F5414"/>
    <w:rsid w:val="005F5422"/>
    <w:rsid w:val="005F5564"/>
    <w:rsid w:val="005F57FB"/>
    <w:rsid w:val="005F5808"/>
    <w:rsid w:val="005F5A64"/>
    <w:rsid w:val="005F5A73"/>
    <w:rsid w:val="005F5D3B"/>
    <w:rsid w:val="005F6062"/>
    <w:rsid w:val="005F6371"/>
    <w:rsid w:val="005F63E8"/>
    <w:rsid w:val="005F6711"/>
    <w:rsid w:val="005F67BA"/>
    <w:rsid w:val="005F67DF"/>
    <w:rsid w:val="005F67E3"/>
    <w:rsid w:val="005F68DD"/>
    <w:rsid w:val="005F6ADA"/>
    <w:rsid w:val="005F6EAA"/>
    <w:rsid w:val="005F7050"/>
    <w:rsid w:val="005F743B"/>
    <w:rsid w:val="005F75E8"/>
    <w:rsid w:val="005F7B94"/>
    <w:rsid w:val="005F7CD3"/>
    <w:rsid w:val="005F7FB7"/>
    <w:rsid w:val="0060012F"/>
    <w:rsid w:val="006003DD"/>
    <w:rsid w:val="00600770"/>
    <w:rsid w:val="006007B4"/>
    <w:rsid w:val="006007E9"/>
    <w:rsid w:val="0060084D"/>
    <w:rsid w:val="006009B2"/>
    <w:rsid w:val="00600AF9"/>
    <w:rsid w:val="00600B59"/>
    <w:rsid w:val="00600C18"/>
    <w:rsid w:val="0060139A"/>
    <w:rsid w:val="00601474"/>
    <w:rsid w:val="00601484"/>
    <w:rsid w:val="00601686"/>
    <w:rsid w:val="006016A0"/>
    <w:rsid w:val="00601722"/>
    <w:rsid w:val="00601A45"/>
    <w:rsid w:val="00601B33"/>
    <w:rsid w:val="00601E75"/>
    <w:rsid w:val="00602018"/>
    <w:rsid w:val="00602073"/>
    <w:rsid w:val="006020F0"/>
    <w:rsid w:val="0060238B"/>
    <w:rsid w:val="00602469"/>
    <w:rsid w:val="006026C8"/>
    <w:rsid w:val="00602782"/>
    <w:rsid w:val="0060294A"/>
    <w:rsid w:val="0060298C"/>
    <w:rsid w:val="006029FD"/>
    <w:rsid w:val="00602B2A"/>
    <w:rsid w:val="00602C7D"/>
    <w:rsid w:val="00602CB1"/>
    <w:rsid w:val="00602D63"/>
    <w:rsid w:val="00602D94"/>
    <w:rsid w:val="00602FD3"/>
    <w:rsid w:val="00602FFD"/>
    <w:rsid w:val="006031B2"/>
    <w:rsid w:val="00603624"/>
    <w:rsid w:val="00603B7E"/>
    <w:rsid w:val="00603C71"/>
    <w:rsid w:val="00603F74"/>
    <w:rsid w:val="00603FDC"/>
    <w:rsid w:val="00604030"/>
    <w:rsid w:val="00604493"/>
    <w:rsid w:val="00604BD2"/>
    <w:rsid w:val="00604F9D"/>
    <w:rsid w:val="00605157"/>
    <w:rsid w:val="00605195"/>
    <w:rsid w:val="0060533B"/>
    <w:rsid w:val="006053A5"/>
    <w:rsid w:val="006054F4"/>
    <w:rsid w:val="00605581"/>
    <w:rsid w:val="00605990"/>
    <w:rsid w:val="00605B6F"/>
    <w:rsid w:val="00605CF7"/>
    <w:rsid w:val="00605D41"/>
    <w:rsid w:val="00605ED6"/>
    <w:rsid w:val="00606092"/>
    <w:rsid w:val="00606189"/>
    <w:rsid w:val="00606504"/>
    <w:rsid w:val="00606968"/>
    <w:rsid w:val="00606996"/>
    <w:rsid w:val="006069E3"/>
    <w:rsid w:val="00606BB9"/>
    <w:rsid w:val="00606C0B"/>
    <w:rsid w:val="00606D2A"/>
    <w:rsid w:val="0060764C"/>
    <w:rsid w:val="0061005B"/>
    <w:rsid w:val="006107BA"/>
    <w:rsid w:val="00610824"/>
    <w:rsid w:val="0061087A"/>
    <w:rsid w:val="00610929"/>
    <w:rsid w:val="00610A2D"/>
    <w:rsid w:val="00610A43"/>
    <w:rsid w:val="00610B02"/>
    <w:rsid w:val="00610B73"/>
    <w:rsid w:val="00610BEA"/>
    <w:rsid w:val="00611055"/>
    <w:rsid w:val="00611517"/>
    <w:rsid w:val="00611547"/>
    <w:rsid w:val="0061155A"/>
    <w:rsid w:val="006119A9"/>
    <w:rsid w:val="00611C2D"/>
    <w:rsid w:val="00611C95"/>
    <w:rsid w:val="00611CD5"/>
    <w:rsid w:val="00611F7E"/>
    <w:rsid w:val="00611FB5"/>
    <w:rsid w:val="0061206B"/>
    <w:rsid w:val="006120F4"/>
    <w:rsid w:val="006121C7"/>
    <w:rsid w:val="0061225E"/>
    <w:rsid w:val="00612564"/>
    <w:rsid w:val="006125B4"/>
    <w:rsid w:val="006125BC"/>
    <w:rsid w:val="00612638"/>
    <w:rsid w:val="006127CA"/>
    <w:rsid w:val="0061283B"/>
    <w:rsid w:val="006128A7"/>
    <w:rsid w:val="0061295D"/>
    <w:rsid w:val="00612C76"/>
    <w:rsid w:val="00612D77"/>
    <w:rsid w:val="00613422"/>
    <w:rsid w:val="0061377C"/>
    <w:rsid w:val="0061383C"/>
    <w:rsid w:val="0061389B"/>
    <w:rsid w:val="00613922"/>
    <w:rsid w:val="00613B04"/>
    <w:rsid w:val="00613B2E"/>
    <w:rsid w:val="00613B6A"/>
    <w:rsid w:val="00613B91"/>
    <w:rsid w:val="00613D37"/>
    <w:rsid w:val="0061412D"/>
    <w:rsid w:val="00614739"/>
    <w:rsid w:val="006147E5"/>
    <w:rsid w:val="00614D87"/>
    <w:rsid w:val="006151C4"/>
    <w:rsid w:val="0061522B"/>
    <w:rsid w:val="0061538F"/>
    <w:rsid w:val="0061546C"/>
    <w:rsid w:val="0061553A"/>
    <w:rsid w:val="006158D3"/>
    <w:rsid w:val="00615B20"/>
    <w:rsid w:val="00615DD1"/>
    <w:rsid w:val="00616364"/>
    <w:rsid w:val="006164C2"/>
    <w:rsid w:val="006169FB"/>
    <w:rsid w:val="00616C5F"/>
    <w:rsid w:val="0061717B"/>
    <w:rsid w:val="00617460"/>
    <w:rsid w:val="00617777"/>
    <w:rsid w:val="00617796"/>
    <w:rsid w:val="00617812"/>
    <w:rsid w:val="00617837"/>
    <w:rsid w:val="006178AA"/>
    <w:rsid w:val="0061799A"/>
    <w:rsid w:val="00620269"/>
    <w:rsid w:val="006202AC"/>
    <w:rsid w:val="006202FA"/>
    <w:rsid w:val="006203D6"/>
    <w:rsid w:val="00620F03"/>
    <w:rsid w:val="00620F81"/>
    <w:rsid w:val="00620FBD"/>
    <w:rsid w:val="006212B1"/>
    <w:rsid w:val="00621442"/>
    <w:rsid w:val="0062154F"/>
    <w:rsid w:val="0062155B"/>
    <w:rsid w:val="006215B7"/>
    <w:rsid w:val="00621933"/>
    <w:rsid w:val="00621A31"/>
    <w:rsid w:val="00621BAB"/>
    <w:rsid w:val="00621C96"/>
    <w:rsid w:val="00621E48"/>
    <w:rsid w:val="00621F60"/>
    <w:rsid w:val="00622083"/>
    <w:rsid w:val="00622136"/>
    <w:rsid w:val="00622163"/>
    <w:rsid w:val="006222AC"/>
    <w:rsid w:val="006225CB"/>
    <w:rsid w:val="006229E9"/>
    <w:rsid w:val="00622A42"/>
    <w:rsid w:val="00622B37"/>
    <w:rsid w:val="00622B7D"/>
    <w:rsid w:val="00622EE0"/>
    <w:rsid w:val="00622F28"/>
    <w:rsid w:val="0062321E"/>
    <w:rsid w:val="00623487"/>
    <w:rsid w:val="00623512"/>
    <w:rsid w:val="00623654"/>
    <w:rsid w:val="006236CB"/>
    <w:rsid w:val="00623897"/>
    <w:rsid w:val="006238E6"/>
    <w:rsid w:val="00623BA5"/>
    <w:rsid w:val="00623F74"/>
    <w:rsid w:val="00623F9B"/>
    <w:rsid w:val="006241F9"/>
    <w:rsid w:val="0062428E"/>
    <w:rsid w:val="006242AD"/>
    <w:rsid w:val="006243B0"/>
    <w:rsid w:val="00624419"/>
    <w:rsid w:val="006249D5"/>
    <w:rsid w:val="00624A0C"/>
    <w:rsid w:val="00624B06"/>
    <w:rsid w:val="00625093"/>
    <w:rsid w:val="006250BA"/>
    <w:rsid w:val="006251F6"/>
    <w:rsid w:val="0062527B"/>
    <w:rsid w:val="006252A6"/>
    <w:rsid w:val="00625305"/>
    <w:rsid w:val="006255FE"/>
    <w:rsid w:val="00625655"/>
    <w:rsid w:val="00625966"/>
    <w:rsid w:val="00625ABB"/>
    <w:rsid w:val="00625BE5"/>
    <w:rsid w:val="00625DDF"/>
    <w:rsid w:val="006261CC"/>
    <w:rsid w:val="00626285"/>
    <w:rsid w:val="00626514"/>
    <w:rsid w:val="00626530"/>
    <w:rsid w:val="0062672A"/>
    <w:rsid w:val="0062685B"/>
    <w:rsid w:val="0062694F"/>
    <w:rsid w:val="00626ABD"/>
    <w:rsid w:val="00626BBF"/>
    <w:rsid w:val="00626BDA"/>
    <w:rsid w:val="006271BE"/>
    <w:rsid w:val="006274DB"/>
    <w:rsid w:val="00627577"/>
    <w:rsid w:val="00627AA6"/>
    <w:rsid w:val="00627AC3"/>
    <w:rsid w:val="00627ADC"/>
    <w:rsid w:val="00627D4B"/>
    <w:rsid w:val="00627E8E"/>
    <w:rsid w:val="006309E6"/>
    <w:rsid w:val="00630BE0"/>
    <w:rsid w:val="00630CEF"/>
    <w:rsid w:val="00630ED2"/>
    <w:rsid w:val="006310BC"/>
    <w:rsid w:val="006311CC"/>
    <w:rsid w:val="006312C2"/>
    <w:rsid w:val="00631349"/>
    <w:rsid w:val="00631658"/>
    <w:rsid w:val="0063165B"/>
    <w:rsid w:val="006318F7"/>
    <w:rsid w:val="006319F9"/>
    <w:rsid w:val="00631AFF"/>
    <w:rsid w:val="00631FA0"/>
    <w:rsid w:val="006320AB"/>
    <w:rsid w:val="00632B84"/>
    <w:rsid w:val="00632F24"/>
    <w:rsid w:val="00632FBE"/>
    <w:rsid w:val="00633088"/>
    <w:rsid w:val="00633441"/>
    <w:rsid w:val="00633ADE"/>
    <w:rsid w:val="00633CE1"/>
    <w:rsid w:val="00633E03"/>
    <w:rsid w:val="00633E81"/>
    <w:rsid w:val="00633EAC"/>
    <w:rsid w:val="00633F48"/>
    <w:rsid w:val="00633FD5"/>
    <w:rsid w:val="006341EA"/>
    <w:rsid w:val="0063442A"/>
    <w:rsid w:val="00634460"/>
    <w:rsid w:val="0063448C"/>
    <w:rsid w:val="0063474C"/>
    <w:rsid w:val="0063486D"/>
    <w:rsid w:val="00634B1E"/>
    <w:rsid w:val="00634DFD"/>
    <w:rsid w:val="00634E43"/>
    <w:rsid w:val="006350C5"/>
    <w:rsid w:val="0063593A"/>
    <w:rsid w:val="00635A0E"/>
    <w:rsid w:val="00635A3A"/>
    <w:rsid w:val="00635CEB"/>
    <w:rsid w:val="00635E74"/>
    <w:rsid w:val="00636126"/>
    <w:rsid w:val="006362BB"/>
    <w:rsid w:val="006362BE"/>
    <w:rsid w:val="00636B50"/>
    <w:rsid w:val="00636CC3"/>
    <w:rsid w:val="00636E2C"/>
    <w:rsid w:val="00636EB3"/>
    <w:rsid w:val="006370B7"/>
    <w:rsid w:val="006374E8"/>
    <w:rsid w:val="00637643"/>
    <w:rsid w:val="00637940"/>
    <w:rsid w:val="00637A95"/>
    <w:rsid w:val="00637D1C"/>
    <w:rsid w:val="00637FA3"/>
    <w:rsid w:val="006401F3"/>
    <w:rsid w:val="006407D7"/>
    <w:rsid w:val="00640A24"/>
    <w:rsid w:val="00640D9C"/>
    <w:rsid w:val="00640EB2"/>
    <w:rsid w:val="00640ED5"/>
    <w:rsid w:val="0064107B"/>
    <w:rsid w:val="00641141"/>
    <w:rsid w:val="00641199"/>
    <w:rsid w:val="00641272"/>
    <w:rsid w:val="006412D4"/>
    <w:rsid w:val="006414FB"/>
    <w:rsid w:val="006415F6"/>
    <w:rsid w:val="006416FA"/>
    <w:rsid w:val="006417DE"/>
    <w:rsid w:val="00641962"/>
    <w:rsid w:val="00641B5B"/>
    <w:rsid w:val="00641C41"/>
    <w:rsid w:val="006420A7"/>
    <w:rsid w:val="00642308"/>
    <w:rsid w:val="006424F5"/>
    <w:rsid w:val="0064273E"/>
    <w:rsid w:val="00642B65"/>
    <w:rsid w:val="00642D9B"/>
    <w:rsid w:val="00642EE6"/>
    <w:rsid w:val="00642F74"/>
    <w:rsid w:val="00643158"/>
    <w:rsid w:val="00643584"/>
    <w:rsid w:val="006435C8"/>
    <w:rsid w:val="006435DB"/>
    <w:rsid w:val="00643650"/>
    <w:rsid w:val="0064371A"/>
    <w:rsid w:val="0064384F"/>
    <w:rsid w:val="00643AA4"/>
    <w:rsid w:val="00643CC4"/>
    <w:rsid w:val="00643DE5"/>
    <w:rsid w:val="00643E64"/>
    <w:rsid w:val="00643FA4"/>
    <w:rsid w:val="006440DB"/>
    <w:rsid w:val="00644178"/>
    <w:rsid w:val="0064422A"/>
    <w:rsid w:val="0064434E"/>
    <w:rsid w:val="0064437F"/>
    <w:rsid w:val="00644394"/>
    <w:rsid w:val="006444FA"/>
    <w:rsid w:val="00644805"/>
    <w:rsid w:val="006449EF"/>
    <w:rsid w:val="00644E04"/>
    <w:rsid w:val="00644EB3"/>
    <w:rsid w:val="0064500C"/>
    <w:rsid w:val="006451DD"/>
    <w:rsid w:val="00645211"/>
    <w:rsid w:val="0064540D"/>
    <w:rsid w:val="0064549B"/>
    <w:rsid w:val="00645C33"/>
    <w:rsid w:val="00645EFD"/>
    <w:rsid w:val="006460A2"/>
    <w:rsid w:val="00646690"/>
    <w:rsid w:val="0064679A"/>
    <w:rsid w:val="00646818"/>
    <w:rsid w:val="00646BAF"/>
    <w:rsid w:val="006471FE"/>
    <w:rsid w:val="00647482"/>
    <w:rsid w:val="0064756C"/>
    <w:rsid w:val="00647667"/>
    <w:rsid w:val="006477C8"/>
    <w:rsid w:val="0064780D"/>
    <w:rsid w:val="00647A40"/>
    <w:rsid w:val="00647A9C"/>
    <w:rsid w:val="00647A9F"/>
    <w:rsid w:val="00647B83"/>
    <w:rsid w:val="00647E79"/>
    <w:rsid w:val="00647EC2"/>
    <w:rsid w:val="00647EEC"/>
    <w:rsid w:val="006500BA"/>
    <w:rsid w:val="00650179"/>
    <w:rsid w:val="0065037A"/>
    <w:rsid w:val="00650436"/>
    <w:rsid w:val="0065057C"/>
    <w:rsid w:val="00650585"/>
    <w:rsid w:val="0065063F"/>
    <w:rsid w:val="00650A7F"/>
    <w:rsid w:val="00650A91"/>
    <w:rsid w:val="00650C2A"/>
    <w:rsid w:val="00650EC6"/>
    <w:rsid w:val="0065101F"/>
    <w:rsid w:val="0065120B"/>
    <w:rsid w:val="00651274"/>
    <w:rsid w:val="0065144D"/>
    <w:rsid w:val="006517FD"/>
    <w:rsid w:val="0065181B"/>
    <w:rsid w:val="006521E2"/>
    <w:rsid w:val="00652321"/>
    <w:rsid w:val="006524E5"/>
    <w:rsid w:val="00652614"/>
    <w:rsid w:val="006527CE"/>
    <w:rsid w:val="006527F7"/>
    <w:rsid w:val="00652A52"/>
    <w:rsid w:val="00653006"/>
    <w:rsid w:val="00653206"/>
    <w:rsid w:val="00653812"/>
    <w:rsid w:val="0065390A"/>
    <w:rsid w:val="00653B88"/>
    <w:rsid w:val="00653D3D"/>
    <w:rsid w:val="00654052"/>
    <w:rsid w:val="006540A4"/>
    <w:rsid w:val="006541D6"/>
    <w:rsid w:val="00654360"/>
    <w:rsid w:val="006547AB"/>
    <w:rsid w:val="006547AC"/>
    <w:rsid w:val="00654A09"/>
    <w:rsid w:val="00654B85"/>
    <w:rsid w:val="00654E0E"/>
    <w:rsid w:val="00654F3E"/>
    <w:rsid w:val="006556F5"/>
    <w:rsid w:val="00655705"/>
    <w:rsid w:val="0065585A"/>
    <w:rsid w:val="006559FB"/>
    <w:rsid w:val="00655D8E"/>
    <w:rsid w:val="00656026"/>
    <w:rsid w:val="006562DD"/>
    <w:rsid w:val="00656697"/>
    <w:rsid w:val="0065687A"/>
    <w:rsid w:val="00656990"/>
    <w:rsid w:val="006569A3"/>
    <w:rsid w:val="00656C74"/>
    <w:rsid w:val="00656D01"/>
    <w:rsid w:val="00656EC3"/>
    <w:rsid w:val="00656F28"/>
    <w:rsid w:val="00657061"/>
    <w:rsid w:val="006574A1"/>
    <w:rsid w:val="0065775D"/>
    <w:rsid w:val="0065792C"/>
    <w:rsid w:val="00657A24"/>
    <w:rsid w:val="00657ABC"/>
    <w:rsid w:val="00657D49"/>
    <w:rsid w:val="00657DBA"/>
    <w:rsid w:val="00657ED4"/>
    <w:rsid w:val="00657FB3"/>
    <w:rsid w:val="006601BA"/>
    <w:rsid w:val="0066052F"/>
    <w:rsid w:val="0066081A"/>
    <w:rsid w:val="00660CDB"/>
    <w:rsid w:val="00660F55"/>
    <w:rsid w:val="0066107A"/>
    <w:rsid w:val="006610EC"/>
    <w:rsid w:val="0066116A"/>
    <w:rsid w:val="006617BF"/>
    <w:rsid w:val="006617F3"/>
    <w:rsid w:val="006618F8"/>
    <w:rsid w:val="00661940"/>
    <w:rsid w:val="00661A0B"/>
    <w:rsid w:val="00661C28"/>
    <w:rsid w:val="00661D22"/>
    <w:rsid w:val="00661ECE"/>
    <w:rsid w:val="006621E1"/>
    <w:rsid w:val="0066249F"/>
    <w:rsid w:val="006624A7"/>
    <w:rsid w:val="0066259D"/>
    <w:rsid w:val="006625BF"/>
    <w:rsid w:val="006625CF"/>
    <w:rsid w:val="006625E1"/>
    <w:rsid w:val="00662843"/>
    <w:rsid w:val="00662E07"/>
    <w:rsid w:val="00662E3E"/>
    <w:rsid w:val="00662ED0"/>
    <w:rsid w:val="0066300B"/>
    <w:rsid w:val="006630E3"/>
    <w:rsid w:val="006631C1"/>
    <w:rsid w:val="0066334B"/>
    <w:rsid w:val="006634A2"/>
    <w:rsid w:val="006635C0"/>
    <w:rsid w:val="00663B3B"/>
    <w:rsid w:val="00663E5A"/>
    <w:rsid w:val="00663F3C"/>
    <w:rsid w:val="0066404F"/>
    <w:rsid w:val="0066430F"/>
    <w:rsid w:val="006644E3"/>
    <w:rsid w:val="00664708"/>
    <w:rsid w:val="00664AE1"/>
    <w:rsid w:val="00665209"/>
    <w:rsid w:val="006654B9"/>
    <w:rsid w:val="00665533"/>
    <w:rsid w:val="00665553"/>
    <w:rsid w:val="00665A46"/>
    <w:rsid w:val="00665A90"/>
    <w:rsid w:val="00665A9D"/>
    <w:rsid w:val="00665B67"/>
    <w:rsid w:val="00665D49"/>
    <w:rsid w:val="00665D6D"/>
    <w:rsid w:val="00665DF3"/>
    <w:rsid w:val="00665E97"/>
    <w:rsid w:val="00666074"/>
    <w:rsid w:val="00666448"/>
    <w:rsid w:val="00666B04"/>
    <w:rsid w:val="006670D5"/>
    <w:rsid w:val="0066713F"/>
    <w:rsid w:val="006674B2"/>
    <w:rsid w:val="006674E4"/>
    <w:rsid w:val="00667633"/>
    <w:rsid w:val="00667919"/>
    <w:rsid w:val="00667B56"/>
    <w:rsid w:val="00667B6C"/>
    <w:rsid w:val="00667D11"/>
    <w:rsid w:val="00670022"/>
    <w:rsid w:val="006700B0"/>
    <w:rsid w:val="006701E4"/>
    <w:rsid w:val="00670558"/>
    <w:rsid w:val="00670569"/>
    <w:rsid w:val="0067059D"/>
    <w:rsid w:val="006705BF"/>
    <w:rsid w:val="006706ED"/>
    <w:rsid w:val="0067081D"/>
    <w:rsid w:val="0067091E"/>
    <w:rsid w:val="00670951"/>
    <w:rsid w:val="00670B4E"/>
    <w:rsid w:val="00670B87"/>
    <w:rsid w:val="00670B9F"/>
    <w:rsid w:val="00670C55"/>
    <w:rsid w:val="00670EDC"/>
    <w:rsid w:val="0067122C"/>
    <w:rsid w:val="0067122F"/>
    <w:rsid w:val="006712EE"/>
    <w:rsid w:val="006713EB"/>
    <w:rsid w:val="00671910"/>
    <w:rsid w:val="006719AC"/>
    <w:rsid w:val="00671A40"/>
    <w:rsid w:val="00671AFB"/>
    <w:rsid w:val="00671B3E"/>
    <w:rsid w:val="00671E27"/>
    <w:rsid w:val="0067261D"/>
    <w:rsid w:val="006727E6"/>
    <w:rsid w:val="00672B05"/>
    <w:rsid w:val="00672BE1"/>
    <w:rsid w:val="00672FA1"/>
    <w:rsid w:val="0067337E"/>
    <w:rsid w:val="00673BBC"/>
    <w:rsid w:val="00673C9E"/>
    <w:rsid w:val="00673D1E"/>
    <w:rsid w:val="00673FAD"/>
    <w:rsid w:val="0067411B"/>
    <w:rsid w:val="0067445E"/>
    <w:rsid w:val="00674647"/>
    <w:rsid w:val="00674733"/>
    <w:rsid w:val="006747AC"/>
    <w:rsid w:val="00674954"/>
    <w:rsid w:val="00674A60"/>
    <w:rsid w:val="00674AD6"/>
    <w:rsid w:val="00674B97"/>
    <w:rsid w:val="00674D3B"/>
    <w:rsid w:val="00674D5C"/>
    <w:rsid w:val="00674E79"/>
    <w:rsid w:val="00675169"/>
    <w:rsid w:val="0067522F"/>
    <w:rsid w:val="006752F2"/>
    <w:rsid w:val="006753D1"/>
    <w:rsid w:val="00675477"/>
    <w:rsid w:val="0067589C"/>
    <w:rsid w:val="00675955"/>
    <w:rsid w:val="006759BE"/>
    <w:rsid w:val="00675A10"/>
    <w:rsid w:val="00675A8B"/>
    <w:rsid w:val="00675F70"/>
    <w:rsid w:val="006762A2"/>
    <w:rsid w:val="006763F7"/>
    <w:rsid w:val="00676480"/>
    <w:rsid w:val="00676573"/>
    <w:rsid w:val="006767BA"/>
    <w:rsid w:val="006767CA"/>
    <w:rsid w:val="006768A3"/>
    <w:rsid w:val="0067700D"/>
    <w:rsid w:val="0067712F"/>
    <w:rsid w:val="006772FB"/>
    <w:rsid w:val="00677474"/>
    <w:rsid w:val="006774C7"/>
    <w:rsid w:val="0067758C"/>
    <w:rsid w:val="00677835"/>
    <w:rsid w:val="00677A2D"/>
    <w:rsid w:val="00677BCD"/>
    <w:rsid w:val="0068034E"/>
    <w:rsid w:val="00680388"/>
    <w:rsid w:val="006804D7"/>
    <w:rsid w:val="00680703"/>
    <w:rsid w:val="00680882"/>
    <w:rsid w:val="00680B45"/>
    <w:rsid w:val="00680C8C"/>
    <w:rsid w:val="00680DFC"/>
    <w:rsid w:val="00680F18"/>
    <w:rsid w:val="00681010"/>
    <w:rsid w:val="0068144A"/>
    <w:rsid w:val="00681815"/>
    <w:rsid w:val="006818C9"/>
    <w:rsid w:val="00681995"/>
    <w:rsid w:val="006819C2"/>
    <w:rsid w:val="00681B00"/>
    <w:rsid w:val="00681BE4"/>
    <w:rsid w:val="00681CD1"/>
    <w:rsid w:val="00681EE7"/>
    <w:rsid w:val="00681F74"/>
    <w:rsid w:val="0068208C"/>
    <w:rsid w:val="006820EF"/>
    <w:rsid w:val="006821F6"/>
    <w:rsid w:val="00682213"/>
    <w:rsid w:val="00682265"/>
    <w:rsid w:val="0068246E"/>
    <w:rsid w:val="006826A8"/>
    <w:rsid w:val="006826B7"/>
    <w:rsid w:val="0068279A"/>
    <w:rsid w:val="00682E76"/>
    <w:rsid w:val="00682E87"/>
    <w:rsid w:val="00682F22"/>
    <w:rsid w:val="006830EA"/>
    <w:rsid w:val="00683178"/>
    <w:rsid w:val="0068319C"/>
    <w:rsid w:val="00683455"/>
    <w:rsid w:val="006834BB"/>
    <w:rsid w:val="006835EA"/>
    <w:rsid w:val="006835ED"/>
    <w:rsid w:val="0068374F"/>
    <w:rsid w:val="00683FB3"/>
    <w:rsid w:val="00684524"/>
    <w:rsid w:val="00684908"/>
    <w:rsid w:val="006849F3"/>
    <w:rsid w:val="00684A69"/>
    <w:rsid w:val="00684D3E"/>
    <w:rsid w:val="00684E20"/>
    <w:rsid w:val="0068529C"/>
    <w:rsid w:val="00685497"/>
    <w:rsid w:val="0068584F"/>
    <w:rsid w:val="00685939"/>
    <w:rsid w:val="006859A4"/>
    <w:rsid w:val="00685C20"/>
    <w:rsid w:val="00685D5F"/>
    <w:rsid w:val="0068615B"/>
    <w:rsid w:val="00686328"/>
    <w:rsid w:val="0068649F"/>
    <w:rsid w:val="006864AD"/>
    <w:rsid w:val="0068651B"/>
    <w:rsid w:val="00686529"/>
    <w:rsid w:val="006867C4"/>
    <w:rsid w:val="00686816"/>
    <w:rsid w:val="00686817"/>
    <w:rsid w:val="00686A33"/>
    <w:rsid w:val="00686AB5"/>
    <w:rsid w:val="00686CE9"/>
    <w:rsid w:val="00686EF7"/>
    <w:rsid w:val="0068736B"/>
    <w:rsid w:val="0068751B"/>
    <w:rsid w:val="00687539"/>
    <w:rsid w:val="00687A8A"/>
    <w:rsid w:val="00687AEA"/>
    <w:rsid w:val="00687B24"/>
    <w:rsid w:val="00687B3A"/>
    <w:rsid w:val="00687BB5"/>
    <w:rsid w:val="00687C5F"/>
    <w:rsid w:val="00687ECB"/>
    <w:rsid w:val="00690123"/>
    <w:rsid w:val="006901C7"/>
    <w:rsid w:val="0069064A"/>
    <w:rsid w:val="00690699"/>
    <w:rsid w:val="006907AD"/>
    <w:rsid w:val="00690E0F"/>
    <w:rsid w:val="006910EA"/>
    <w:rsid w:val="0069155D"/>
    <w:rsid w:val="00691961"/>
    <w:rsid w:val="00691EBC"/>
    <w:rsid w:val="00691F85"/>
    <w:rsid w:val="006920D3"/>
    <w:rsid w:val="0069236E"/>
    <w:rsid w:val="006923B9"/>
    <w:rsid w:val="00692437"/>
    <w:rsid w:val="0069259F"/>
    <w:rsid w:val="00692662"/>
    <w:rsid w:val="00692AD1"/>
    <w:rsid w:val="00692F3E"/>
    <w:rsid w:val="0069317D"/>
    <w:rsid w:val="006931BD"/>
    <w:rsid w:val="006933E3"/>
    <w:rsid w:val="006935E7"/>
    <w:rsid w:val="006935FE"/>
    <w:rsid w:val="00693644"/>
    <w:rsid w:val="006937FB"/>
    <w:rsid w:val="00693953"/>
    <w:rsid w:val="00693D45"/>
    <w:rsid w:val="00693FB1"/>
    <w:rsid w:val="00694154"/>
    <w:rsid w:val="006941BC"/>
    <w:rsid w:val="006942A5"/>
    <w:rsid w:val="00694517"/>
    <w:rsid w:val="0069481C"/>
    <w:rsid w:val="0069492F"/>
    <w:rsid w:val="00694F23"/>
    <w:rsid w:val="0069518C"/>
    <w:rsid w:val="00695899"/>
    <w:rsid w:val="00695BDC"/>
    <w:rsid w:val="00695DF0"/>
    <w:rsid w:val="00695DFF"/>
    <w:rsid w:val="0069632A"/>
    <w:rsid w:val="00696410"/>
    <w:rsid w:val="006965DA"/>
    <w:rsid w:val="00696845"/>
    <w:rsid w:val="00696857"/>
    <w:rsid w:val="006969F8"/>
    <w:rsid w:val="00696CC0"/>
    <w:rsid w:val="00696EB9"/>
    <w:rsid w:val="006970E1"/>
    <w:rsid w:val="006974F0"/>
    <w:rsid w:val="00697646"/>
    <w:rsid w:val="00697670"/>
    <w:rsid w:val="00697B45"/>
    <w:rsid w:val="00697B84"/>
    <w:rsid w:val="00697CA6"/>
    <w:rsid w:val="00697E00"/>
    <w:rsid w:val="006A0081"/>
    <w:rsid w:val="006A01AA"/>
    <w:rsid w:val="006A0370"/>
    <w:rsid w:val="006A05BB"/>
    <w:rsid w:val="006A083C"/>
    <w:rsid w:val="006A0936"/>
    <w:rsid w:val="006A0A81"/>
    <w:rsid w:val="006A0B57"/>
    <w:rsid w:val="006A0E07"/>
    <w:rsid w:val="006A1062"/>
    <w:rsid w:val="006A1180"/>
    <w:rsid w:val="006A172C"/>
    <w:rsid w:val="006A18D3"/>
    <w:rsid w:val="006A1AAA"/>
    <w:rsid w:val="006A1C92"/>
    <w:rsid w:val="006A1D6C"/>
    <w:rsid w:val="006A1ED7"/>
    <w:rsid w:val="006A1F07"/>
    <w:rsid w:val="006A20C3"/>
    <w:rsid w:val="006A20DA"/>
    <w:rsid w:val="006A2239"/>
    <w:rsid w:val="006A2357"/>
    <w:rsid w:val="006A2553"/>
    <w:rsid w:val="006A2856"/>
    <w:rsid w:val="006A2858"/>
    <w:rsid w:val="006A2942"/>
    <w:rsid w:val="006A2CD9"/>
    <w:rsid w:val="006A2CE3"/>
    <w:rsid w:val="006A2D0E"/>
    <w:rsid w:val="006A2E75"/>
    <w:rsid w:val="006A3017"/>
    <w:rsid w:val="006A3314"/>
    <w:rsid w:val="006A3422"/>
    <w:rsid w:val="006A3736"/>
    <w:rsid w:val="006A3884"/>
    <w:rsid w:val="006A39A5"/>
    <w:rsid w:val="006A3A06"/>
    <w:rsid w:val="006A3D1F"/>
    <w:rsid w:val="006A3F55"/>
    <w:rsid w:val="006A3F93"/>
    <w:rsid w:val="006A4305"/>
    <w:rsid w:val="006A431B"/>
    <w:rsid w:val="006A43EB"/>
    <w:rsid w:val="006A44B0"/>
    <w:rsid w:val="006A45BF"/>
    <w:rsid w:val="006A4884"/>
    <w:rsid w:val="006A4C1C"/>
    <w:rsid w:val="006A4DC2"/>
    <w:rsid w:val="006A565B"/>
    <w:rsid w:val="006A57D9"/>
    <w:rsid w:val="006A59D9"/>
    <w:rsid w:val="006A5A32"/>
    <w:rsid w:val="006A5ECF"/>
    <w:rsid w:val="006A60F8"/>
    <w:rsid w:val="006A63FA"/>
    <w:rsid w:val="006A679A"/>
    <w:rsid w:val="006A71C9"/>
    <w:rsid w:val="006A7494"/>
    <w:rsid w:val="006A79DE"/>
    <w:rsid w:val="006A7CC2"/>
    <w:rsid w:val="006B0112"/>
    <w:rsid w:val="006B020D"/>
    <w:rsid w:val="006B022D"/>
    <w:rsid w:val="006B0291"/>
    <w:rsid w:val="006B0496"/>
    <w:rsid w:val="006B0595"/>
    <w:rsid w:val="006B06C7"/>
    <w:rsid w:val="006B08A2"/>
    <w:rsid w:val="006B0D30"/>
    <w:rsid w:val="006B0E0E"/>
    <w:rsid w:val="006B0FF9"/>
    <w:rsid w:val="006B118B"/>
    <w:rsid w:val="006B1306"/>
    <w:rsid w:val="006B143A"/>
    <w:rsid w:val="006B185A"/>
    <w:rsid w:val="006B1908"/>
    <w:rsid w:val="006B1ACE"/>
    <w:rsid w:val="006B1EB2"/>
    <w:rsid w:val="006B1ED7"/>
    <w:rsid w:val="006B2133"/>
    <w:rsid w:val="006B2329"/>
    <w:rsid w:val="006B2635"/>
    <w:rsid w:val="006B2703"/>
    <w:rsid w:val="006B2833"/>
    <w:rsid w:val="006B28D1"/>
    <w:rsid w:val="006B2C13"/>
    <w:rsid w:val="006B2C21"/>
    <w:rsid w:val="006B2CCD"/>
    <w:rsid w:val="006B2F80"/>
    <w:rsid w:val="006B3083"/>
    <w:rsid w:val="006B3210"/>
    <w:rsid w:val="006B32E5"/>
    <w:rsid w:val="006B3488"/>
    <w:rsid w:val="006B35B0"/>
    <w:rsid w:val="006B366F"/>
    <w:rsid w:val="006B37A0"/>
    <w:rsid w:val="006B395E"/>
    <w:rsid w:val="006B3A01"/>
    <w:rsid w:val="006B3A64"/>
    <w:rsid w:val="006B3A6F"/>
    <w:rsid w:val="006B3A7E"/>
    <w:rsid w:val="006B3BCF"/>
    <w:rsid w:val="006B3E73"/>
    <w:rsid w:val="006B4009"/>
    <w:rsid w:val="006B401B"/>
    <w:rsid w:val="006B41CF"/>
    <w:rsid w:val="006B434E"/>
    <w:rsid w:val="006B4792"/>
    <w:rsid w:val="006B487D"/>
    <w:rsid w:val="006B49CB"/>
    <w:rsid w:val="006B4A4D"/>
    <w:rsid w:val="006B4C0B"/>
    <w:rsid w:val="006B4DE1"/>
    <w:rsid w:val="006B538B"/>
    <w:rsid w:val="006B553A"/>
    <w:rsid w:val="006B57E9"/>
    <w:rsid w:val="006B588C"/>
    <w:rsid w:val="006B593F"/>
    <w:rsid w:val="006B5B91"/>
    <w:rsid w:val="006B5BDD"/>
    <w:rsid w:val="006B5C9E"/>
    <w:rsid w:val="006B5DAD"/>
    <w:rsid w:val="006B5EAD"/>
    <w:rsid w:val="006B6578"/>
    <w:rsid w:val="006B65BA"/>
    <w:rsid w:val="006B67B4"/>
    <w:rsid w:val="006B6872"/>
    <w:rsid w:val="006B68F1"/>
    <w:rsid w:val="006B6B08"/>
    <w:rsid w:val="006B6CB2"/>
    <w:rsid w:val="006B70EE"/>
    <w:rsid w:val="006B71A6"/>
    <w:rsid w:val="006B71DB"/>
    <w:rsid w:val="006B735E"/>
    <w:rsid w:val="006B74B7"/>
    <w:rsid w:val="006B74FA"/>
    <w:rsid w:val="006B7682"/>
    <w:rsid w:val="006B7A30"/>
    <w:rsid w:val="006B7A77"/>
    <w:rsid w:val="006B7D1E"/>
    <w:rsid w:val="006B7DF7"/>
    <w:rsid w:val="006C0166"/>
    <w:rsid w:val="006C05E1"/>
    <w:rsid w:val="006C08D2"/>
    <w:rsid w:val="006C0B89"/>
    <w:rsid w:val="006C0D9E"/>
    <w:rsid w:val="006C0DA2"/>
    <w:rsid w:val="006C0DA6"/>
    <w:rsid w:val="006C1258"/>
    <w:rsid w:val="006C142E"/>
    <w:rsid w:val="006C1AB8"/>
    <w:rsid w:val="006C1AC3"/>
    <w:rsid w:val="006C1BBF"/>
    <w:rsid w:val="006C1DA2"/>
    <w:rsid w:val="006C1E85"/>
    <w:rsid w:val="006C1EF7"/>
    <w:rsid w:val="006C1F47"/>
    <w:rsid w:val="006C1F4C"/>
    <w:rsid w:val="006C1FD9"/>
    <w:rsid w:val="006C2028"/>
    <w:rsid w:val="006C204D"/>
    <w:rsid w:val="006C268C"/>
    <w:rsid w:val="006C28AC"/>
    <w:rsid w:val="006C28DF"/>
    <w:rsid w:val="006C2A7B"/>
    <w:rsid w:val="006C2A8F"/>
    <w:rsid w:val="006C2F53"/>
    <w:rsid w:val="006C2F67"/>
    <w:rsid w:val="006C30E1"/>
    <w:rsid w:val="006C36EF"/>
    <w:rsid w:val="006C386E"/>
    <w:rsid w:val="006C3C6A"/>
    <w:rsid w:val="006C4014"/>
    <w:rsid w:val="006C40A7"/>
    <w:rsid w:val="006C41BB"/>
    <w:rsid w:val="006C449D"/>
    <w:rsid w:val="006C48E2"/>
    <w:rsid w:val="006C4AFD"/>
    <w:rsid w:val="006C4C7C"/>
    <w:rsid w:val="006C4C97"/>
    <w:rsid w:val="006C50C2"/>
    <w:rsid w:val="006C52BF"/>
    <w:rsid w:val="006C5326"/>
    <w:rsid w:val="006C5611"/>
    <w:rsid w:val="006C56A4"/>
    <w:rsid w:val="006C56CE"/>
    <w:rsid w:val="006C5739"/>
    <w:rsid w:val="006C5743"/>
    <w:rsid w:val="006C5992"/>
    <w:rsid w:val="006C5A3A"/>
    <w:rsid w:val="006C5AE4"/>
    <w:rsid w:val="006C5B9B"/>
    <w:rsid w:val="006C6045"/>
    <w:rsid w:val="006C6145"/>
    <w:rsid w:val="006C622C"/>
    <w:rsid w:val="006C6322"/>
    <w:rsid w:val="006C63C8"/>
    <w:rsid w:val="006C6542"/>
    <w:rsid w:val="006C6578"/>
    <w:rsid w:val="006C67BF"/>
    <w:rsid w:val="006C684F"/>
    <w:rsid w:val="006C68AC"/>
    <w:rsid w:val="006C69B0"/>
    <w:rsid w:val="006C6A29"/>
    <w:rsid w:val="006C6F1D"/>
    <w:rsid w:val="006C74AB"/>
    <w:rsid w:val="006C761C"/>
    <w:rsid w:val="006C76A4"/>
    <w:rsid w:val="006C77A3"/>
    <w:rsid w:val="006C7920"/>
    <w:rsid w:val="006C7995"/>
    <w:rsid w:val="006C7ED7"/>
    <w:rsid w:val="006D00B0"/>
    <w:rsid w:val="006D0205"/>
    <w:rsid w:val="006D042B"/>
    <w:rsid w:val="006D0692"/>
    <w:rsid w:val="006D0BB8"/>
    <w:rsid w:val="006D0EBA"/>
    <w:rsid w:val="006D0FBA"/>
    <w:rsid w:val="006D103C"/>
    <w:rsid w:val="006D10BF"/>
    <w:rsid w:val="006D1240"/>
    <w:rsid w:val="006D13C3"/>
    <w:rsid w:val="006D13CE"/>
    <w:rsid w:val="006D13D6"/>
    <w:rsid w:val="006D1506"/>
    <w:rsid w:val="006D182A"/>
    <w:rsid w:val="006D19E7"/>
    <w:rsid w:val="006D1A94"/>
    <w:rsid w:val="006D1B73"/>
    <w:rsid w:val="006D1CF3"/>
    <w:rsid w:val="006D1EAC"/>
    <w:rsid w:val="006D241E"/>
    <w:rsid w:val="006D2448"/>
    <w:rsid w:val="006D2493"/>
    <w:rsid w:val="006D2530"/>
    <w:rsid w:val="006D2AD3"/>
    <w:rsid w:val="006D2CE3"/>
    <w:rsid w:val="006D2E35"/>
    <w:rsid w:val="006D2EB5"/>
    <w:rsid w:val="006D35AF"/>
    <w:rsid w:val="006D35D4"/>
    <w:rsid w:val="006D37FE"/>
    <w:rsid w:val="006D38F6"/>
    <w:rsid w:val="006D3987"/>
    <w:rsid w:val="006D3A6F"/>
    <w:rsid w:val="006D3B15"/>
    <w:rsid w:val="006D42CA"/>
    <w:rsid w:val="006D4389"/>
    <w:rsid w:val="006D4422"/>
    <w:rsid w:val="006D4639"/>
    <w:rsid w:val="006D466F"/>
    <w:rsid w:val="006D4B1B"/>
    <w:rsid w:val="006D4CA6"/>
    <w:rsid w:val="006D5050"/>
    <w:rsid w:val="006D52B1"/>
    <w:rsid w:val="006D5356"/>
    <w:rsid w:val="006D59F4"/>
    <w:rsid w:val="006D5A64"/>
    <w:rsid w:val="006D5B1D"/>
    <w:rsid w:val="006D5BFC"/>
    <w:rsid w:val="006D6226"/>
    <w:rsid w:val="006D66F3"/>
    <w:rsid w:val="006D6869"/>
    <w:rsid w:val="006D6A4F"/>
    <w:rsid w:val="006D6AAE"/>
    <w:rsid w:val="006D6B89"/>
    <w:rsid w:val="006D6BB0"/>
    <w:rsid w:val="006D6C9C"/>
    <w:rsid w:val="006D6E80"/>
    <w:rsid w:val="006D7087"/>
    <w:rsid w:val="006D70C8"/>
    <w:rsid w:val="006D7108"/>
    <w:rsid w:val="006D73BE"/>
    <w:rsid w:val="006D78A1"/>
    <w:rsid w:val="006D7C50"/>
    <w:rsid w:val="006D7C9B"/>
    <w:rsid w:val="006E01A0"/>
    <w:rsid w:val="006E0468"/>
    <w:rsid w:val="006E0868"/>
    <w:rsid w:val="006E0D15"/>
    <w:rsid w:val="006E0E7C"/>
    <w:rsid w:val="006E10AB"/>
    <w:rsid w:val="006E111A"/>
    <w:rsid w:val="006E113C"/>
    <w:rsid w:val="006E119C"/>
    <w:rsid w:val="006E11F8"/>
    <w:rsid w:val="006E1460"/>
    <w:rsid w:val="006E168B"/>
    <w:rsid w:val="006E178E"/>
    <w:rsid w:val="006E18CA"/>
    <w:rsid w:val="006E18EA"/>
    <w:rsid w:val="006E1963"/>
    <w:rsid w:val="006E1A39"/>
    <w:rsid w:val="006E1B17"/>
    <w:rsid w:val="006E1DC1"/>
    <w:rsid w:val="006E1F41"/>
    <w:rsid w:val="006E20A7"/>
    <w:rsid w:val="006E20C5"/>
    <w:rsid w:val="006E2276"/>
    <w:rsid w:val="006E297A"/>
    <w:rsid w:val="006E2A61"/>
    <w:rsid w:val="006E2A97"/>
    <w:rsid w:val="006E2BCB"/>
    <w:rsid w:val="006E2D5B"/>
    <w:rsid w:val="006E2F46"/>
    <w:rsid w:val="006E2F62"/>
    <w:rsid w:val="006E3081"/>
    <w:rsid w:val="006E3158"/>
    <w:rsid w:val="006E3168"/>
    <w:rsid w:val="006E3567"/>
    <w:rsid w:val="006E381F"/>
    <w:rsid w:val="006E39F5"/>
    <w:rsid w:val="006E4264"/>
    <w:rsid w:val="006E43E9"/>
    <w:rsid w:val="006E444B"/>
    <w:rsid w:val="006E45EA"/>
    <w:rsid w:val="006E45F3"/>
    <w:rsid w:val="006E483A"/>
    <w:rsid w:val="006E4C4E"/>
    <w:rsid w:val="006E4D49"/>
    <w:rsid w:val="006E4EF1"/>
    <w:rsid w:val="006E4FA7"/>
    <w:rsid w:val="006E5129"/>
    <w:rsid w:val="006E54B1"/>
    <w:rsid w:val="006E54D3"/>
    <w:rsid w:val="006E571C"/>
    <w:rsid w:val="006E5804"/>
    <w:rsid w:val="006E5A0E"/>
    <w:rsid w:val="006E5BD5"/>
    <w:rsid w:val="006E5D5A"/>
    <w:rsid w:val="006E5D5D"/>
    <w:rsid w:val="006E5FB5"/>
    <w:rsid w:val="006E6180"/>
    <w:rsid w:val="006E63BF"/>
    <w:rsid w:val="006E648E"/>
    <w:rsid w:val="006E6671"/>
    <w:rsid w:val="006E66E2"/>
    <w:rsid w:val="006E671A"/>
    <w:rsid w:val="006E6BD6"/>
    <w:rsid w:val="006E6BDA"/>
    <w:rsid w:val="006E6C03"/>
    <w:rsid w:val="006E7067"/>
    <w:rsid w:val="006E70E0"/>
    <w:rsid w:val="006E726D"/>
    <w:rsid w:val="006E7314"/>
    <w:rsid w:val="006E748B"/>
    <w:rsid w:val="006E7642"/>
    <w:rsid w:val="006E7C4A"/>
    <w:rsid w:val="006E7D07"/>
    <w:rsid w:val="006E7D1C"/>
    <w:rsid w:val="006E7D9A"/>
    <w:rsid w:val="006F02FB"/>
    <w:rsid w:val="006F040D"/>
    <w:rsid w:val="006F0439"/>
    <w:rsid w:val="006F06CB"/>
    <w:rsid w:val="006F07C3"/>
    <w:rsid w:val="006F07D0"/>
    <w:rsid w:val="006F097D"/>
    <w:rsid w:val="006F09D0"/>
    <w:rsid w:val="006F0A4B"/>
    <w:rsid w:val="006F0B92"/>
    <w:rsid w:val="006F0C04"/>
    <w:rsid w:val="006F0F99"/>
    <w:rsid w:val="006F120D"/>
    <w:rsid w:val="006F1246"/>
    <w:rsid w:val="006F15A1"/>
    <w:rsid w:val="006F15F3"/>
    <w:rsid w:val="006F1607"/>
    <w:rsid w:val="006F1A55"/>
    <w:rsid w:val="006F1D08"/>
    <w:rsid w:val="006F1DA4"/>
    <w:rsid w:val="006F1F69"/>
    <w:rsid w:val="006F2447"/>
    <w:rsid w:val="006F2465"/>
    <w:rsid w:val="006F270E"/>
    <w:rsid w:val="006F2A52"/>
    <w:rsid w:val="006F2B7C"/>
    <w:rsid w:val="006F2C4C"/>
    <w:rsid w:val="006F2E2C"/>
    <w:rsid w:val="006F2F1F"/>
    <w:rsid w:val="006F2FAB"/>
    <w:rsid w:val="006F3285"/>
    <w:rsid w:val="006F33BA"/>
    <w:rsid w:val="006F3463"/>
    <w:rsid w:val="006F37AC"/>
    <w:rsid w:val="006F39AE"/>
    <w:rsid w:val="006F3CC7"/>
    <w:rsid w:val="006F3CEA"/>
    <w:rsid w:val="006F3D25"/>
    <w:rsid w:val="006F3D98"/>
    <w:rsid w:val="006F3FF4"/>
    <w:rsid w:val="006F404C"/>
    <w:rsid w:val="006F4073"/>
    <w:rsid w:val="006F4269"/>
    <w:rsid w:val="006F4793"/>
    <w:rsid w:val="006F479C"/>
    <w:rsid w:val="006F47F9"/>
    <w:rsid w:val="006F4921"/>
    <w:rsid w:val="006F4BDC"/>
    <w:rsid w:val="006F4CB9"/>
    <w:rsid w:val="006F4D3E"/>
    <w:rsid w:val="006F4FD2"/>
    <w:rsid w:val="006F5120"/>
    <w:rsid w:val="006F5400"/>
    <w:rsid w:val="006F5420"/>
    <w:rsid w:val="006F54C0"/>
    <w:rsid w:val="006F56D6"/>
    <w:rsid w:val="006F58C0"/>
    <w:rsid w:val="006F5B83"/>
    <w:rsid w:val="006F65AF"/>
    <w:rsid w:val="006F663D"/>
    <w:rsid w:val="006F6643"/>
    <w:rsid w:val="006F6B4D"/>
    <w:rsid w:val="006F6B8B"/>
    <w:rsid w:val="006F6D74"/>
    <w:rsid w:val="006F6E7C"/>
    <w:rsid w:val="006F7027"/>
    <w:rsid w:val="006F70C9"/>
    <w:rsid w:val="006F7267"/>
    <w:rsid w:val="006F737A"/>
    <w:rsid w:val="006F75E5"/>
    <w:rsid w:val="006F779F"/>
    <w:rsid w:val="006F7892"/>
    <w:rsid w:val="006F7A12"/>
    <w:rsid w:val="006F7ABD"/>
    <w:rsid w:val="006F7D9C"/>
    <w:rsid w:val="006F7F0F"/>
    <w:rsid w:val="006F7FD6"/>
    <w:rsid w:val="0070005C"/>
    <w:rsid w:val="00700247"/>
    <w:rsid w:val="0070034B"/>
    <w:rsid w:val="0070040F"/>
    <w:rsid w:val="0070053E"/>
    <w:rsid w:val="007005CD"/>
    <w:rsid w:val="0070061B"/>
    <w:rsid w:val="007007D5"/>
    <w:rsid w:val="00700873"/>
    <w:rsid w:val="0070088C"/>
    <w:rsid w:val="007008FD"/>
    <w:rsid w:val="007009D1"/>
    <w:rsid w:val="00700A2F"/>
    <w:rsid w:val="00700A45"/>
    <w:rsid w:val="00700E67"/>
    <w:rsid w:val="007013A9"/>
    <w:rsid w:val="00701535"/>
    <w:rsid w:val="0070201C"/>
    <w:rsid w:val="0070217F"/>
    <w:rsid w:val="0070222B"/>
    <w:rsid w:val="00702339"/>
    <w:rsid w:val="007024FD"/>
    <w:rsid w:val="007026CB"/>
    <w:rsid w:val="00702EA3"/>
    <w:rsid w:val="007030D8"/>
    <w:rsid w:val="007034A3"/>
    <w:rsid w:val="007034DD"/>
    <w:rsid w:val="0070368E"/>
    <w:rsid w:val="00703749"/>
    <w:rsid w:val="0070374D"/>
    <w:rsid w:val="0070376F"/>
    <w:rsid w:val="0070383E"/>
    <w:rsid w:val="00703842"/>
    <w:rsid w:val="00703939"/>
    <w:rsid w:val="00703A61"/>
    <w:rsid w:val="00703A63"/>
    <w:rsid w:val="00703B54"/>
    <w:rsid w:val="00703BA2"/>
    <w:rsid w:val="00703E51"/>
    <w:rsid w:val="00703FDC"/>
    <w:rsid w:val="00704039"/>
    <w:rsid w:val="0070424D"/>
    <w:rsid w:val="0070434B"/>
    <w:rsid w:val="0070479D"/>
    <w:rsid w:val="007048C0"/>
    <w:rsid w:val="007048E0"/>
    <w:rsid w:val="00704AF0"/>
    <w:rsid w:val="00704B6B"/>
    <w:rsid w:val="00705146"/>
    <w:rsid w:val="007053E3"/>
    <w:rsid w:val="00705519"/>
    <w:rsid w:val="0070578A"/>
    <w:rsid w:val="00705A97"/>
    <w:rsid w:val="00705B33"/>
    <w:rsid w:val="00705BAD"/>
    <w:rsid w:val="00705BEE"/>
    <w:rsid w:val="00705ED6"/>
    <w:rsid w:val="00706069"/>
    <w:rsid w:val="007061C5"/>
    <w:rsid w:val="00706213"/>
    <w:rsid w:val="00706589"/>
    <w:rsid w:val="0070661C"/>
    <w:rsid w:val="007066E9"/>
    <w:rsid w:val="007067E6"/>
    <w:rsid w:val="007068AC"/>
    <w:rsid w:val="0070690F"/>
    <w:rsid w:val="00706951"/>
    <w:rsid w:val="00706ABF"/>
    <w:rsid w:val="00706C52"/>
    <w:rsid w:val="00706DDD"/>
    <w:rsid w:val="007072B5"/>
    <w:rsid w:val="00707455"/>
    <w:rsid w:val="0070745A"/>
    <w:rsid w:val="007075C7"/>
    <w:rsid w:val="00707928"/>
    <w:rsid w:val="007079EF"/>
    <w:rsid w:val="00707FC2"/>
    <w:rsid w:val="00710232"/>
    <w:rsid w:val="00710283"/>
    <w:rsid w:val="00710566"/>
    <w:rsid w:val="0071060A"/>
    <w:rsid w:val="00710731"/>
    <w:rsid w:val="00710943"/>
    <w:rsid w:val="00710A26"/>
    <w:rsid w:val="00710D1F"/>
    <w:rsid w:val="0071107E"/>
    <w:rsid w:val="0071108D"/>
    <w:rsid w:val="007111AA"/>
    <w:rsid w:val="00711293"/>
    <w:rsid w:val="007112AF"/>
    <w:rsid w:val="00711339"/>
    <w:rsid w:val="0071153F"/>
    <w:rsid w:val="007117E5"/>
    <w:rsid w:val="007117F9"/>
    <w:rsid w:val="00711C0A"/>
    <w:rsid w:val="00711CDC"/>
    <w:rsid w:val="00711E98"/>
    <w:rsid w:val="007123CB"/>
    <w:rsid w:val="00712871"/>
    <w:rsid w:val="00712903"/>
    <w:rsid w:val="00712C66"/>
    <w:rsid w:val="00712E9D"/>
    <w:rsid w:val="00712F1F"/>
    <w:rsid w:val="007131A9"/>
    <w:rsid w:val="007132D9"/>
    <w:rsid w:val="007132EE"/>
    <w:rsid w:val="00713399"/>
    <w:rsid w:val="00713428"/>
    <w:rsid w:val="0071357F"/>
    <w:rsid w:val="00713AF9"/>
    <w:rsid w:val="00713BCA"/>
    <w:rsid w:val="00713D44"/>
    <w:rsid w:val="00713EB6"/>
    <w:rsid w:val="00713FE5"/>
    <w:rsid w:val="007141CF"/>
    <w:rsid w:val="0071440D"/>
    <w:rsid w:val="007146A5"/>
    <w:rsid w:val="00714945"/>
    <w:rsid w:val="00714AA3"/>
    <w:rsid w:val="00715156"/>
    <w:rsid w:val="00715943"/>
    <w:rsid w:val="00715AD0"/>
    <w:rsid w:val="00715DD5"/>
    <w:rsid w:val="00715ED1"/>
    <w:rsid w:val="00715F9D"/>
    <w:rsid w:val="007162FB"/>
    <w:rsid w:val="0071646B"/>
    <w:rsid w:val="0071658A"/>
    <w:rsid w:val="00716C11"/>
    <w:rsid w:val="00716E3B"/>
    <w:rsid w:val="00716E5A"/>
    <w:rsid w:val="00717237"/>
    <w:rsid w:val="007174D0"/>
    <w:rsid w:val="00717926"/>
    <w:rsid w:val="00717B92"/>
    <w:rsid w:val="007200F8"/>
    <w:rsid w:val="00720369"/>
    <w:rsid w:val="007206C9"/>
    <w:rsid w:val="007208B9"/>
    <w:rsid w:val="0072098C"/>
    <w:rsid w:val="00720BA1"/>
    <w:rsid w:val="007210E7"/>
    <w:rsid w:val="007212CD"/>
    <w:rsid w:val="007214F9"/>
    <w:rsid w:val="00721662"/>
    <w:rsid w:val="00721B18"/>
    <w:rsid w:val="00721E51"/>
    <w:rsid w:val="00722007"/>
    <w:rsid w:val="00722465"/>
    <w:rsid w:val="0072260B"/>
    <w:rsid w:val="0072278A"/>
    <w:rsid w:val="00722796"/>
    <w:rsid w:val="00722C1F"/>
    <w:rsid w:val="00722F84"/>
    <w:rsid w:val="007231D5"/>
    <w:rsid w:val="007233B2"/>
    <w:rsid w:val="00723738"/>
    <w:rsid w:val="0072374B"/>
    <w:rsid w:val="0072389D"/>
    <w:rsid w:val="00723A82"/>
    <w:rsid w:val="00723CF1"/>
    <w:rsid w:val="00723E8B"/>
    <w:rsid w:val="00724401"/>
    <w:rsid w:val="00724463"/>
    <w:rsid w:val="007244DF"/>
    <w:rsid w:val="0072456D"/>
    <w:rsid w:val="00724622"/>
    <w:rsid w:val="0072491A"/>
    <w:rsid w:val="00724927"/>
    <w:rsid w:val="0072492F"/>
    <w:rsid w:val="007249E1"/>
    <w:rsid w:val="00724BBB"/>
    <w:rsid w:val="00724E15"/>
    <w:rsid w:val="00724FD7"/>
    <w:rsid w:val="0072508C"/>
    <w:rsid w:val="007250C8"/>
    <w:rsid w:val="0072537E"/>
    <w:rsid w:val="007253EB"/>
    <w:rsid w:val="00725468"/>
    <w:rsid w:val="007254FF"/>
    <w:rsid w:val="00725526"/>
    <w:rsid w:val="007257FB"/>
    <w:rsid w:val="00725A6A"/>
    <w:rsid w:val="00725CE0"/>
    <w:rsid w:val="00726414"/>
    <w:rsid w:val="007265E7"/>
    <w:rsid w:val="00726A3F"/>
    <w:rsid w:val="00726B3E"/>
    <w:rsid w:val="00726C2D"/>
    <w:rsid w:val="00726DA3"/>
    <w:rsid w:val="00726F15"/>
    <w:rsid w:val="00726F76"/>
    <w:rsid w:val="0072703D"/>
    <w:rsid w:val="00727057"/>
    <w:rsid w:val="007274C0"/>
    <w:rsid w:val="00727B14"/>
    <w:rsid w:val="00727B22"/>
    <w:rsid w:val="00727B29"/>
    <w:rsid w:val="00727BD5"/>
    <w:rsid w:val="00727C72"/>
    <w:rsid w:val="00727F11"/>
    <w:rsid w:val="00730202"/>
    <w:rsid w:val="00730888"/>
    <w:rsid w:val="007308AA"/>
    <w:rsid w:val="00730C71"/>
    <w:rsid w:val="00730CB6"/>
    <w:rsid w:val="00730E0E"/>
    <w:rsid w:val="00730FCD"/>
    <w:rsid w:val="00731C91"/>
    <w:rsid w:val="00732361"/>
    <w:rsid w:val="00732571"/>
    <w:rsid w:val="00732689"/>
    <w:rsid w:val="00732813"/>
    <w:rsid w:val="007328F5"/>
    <w:rsid w:val="00732AB6"/>
    <w:rsid w:val="00732BD5"/>
    <w:rsid w:val="0073316A"/>
    <w:rsid w:val="007332FC"/>
    <w:rsid w:val="007335CE"/>
    <w:rsid w:val="007336AF"/>
    <w:rsid w:val="00733752"/>
    <w:rsid w:val="00733A37"/>
    <w:rsid w:val="00733ECC"/>
    <w:rsid w:val="00733F81"/>
    <w:rsid w:val="00734023"/>
    <w:rsid w:val="00734114"/>
    <w:rsid w:val="007343AC"/>
    <w:rsid w:val="00734590"/>
    <w:rsid w:val="00734651"/>
    <w:rsid w:val="00734C89"/>
    <w:rsid w:val="00734DCD"/>
    <w:rsid w:val="00734E83"/>
    <w:rsid w:val="00734FBC"/>
    <w:rsid w:val="0073512D"/>
    <w:rsid w:val="007355C3"/>
    <w:rsid w:val="00735835"/>
    <w:rsid w:val="00735956"/>
    <w:rsid w:val="00735990"/>
    <w:rsid w:val="00735D6D"/>
    <w:rsid w:val="00735DB5"/>
    <w:rsid w:val="00735F07"/>
    <w:rsid w:val="00736525"/>
    <w:rsid w:val="00736557"/>
    <w:rsid w:val="007369D6"/>
    <w:rsid w:val="00736ACA"/>
    <w:rsid w:val="00736C9C"/>
    <w:rsid w:val="00736CBF"/>
    <w:rsid w:val="00736D61"/>
    <w:rsid w:val="00736D9A"/>
    <w:rsid w:val="00736EF8"/>
    <w:rsid w:val="007372E9"/>
    <w:rsid w:val="0073734A"/>
    <w:rsid w:val="00737428"/>
    <w:rsid w:val="007374AA"/>
    <w:rsid w:val="007374CF"/>
    <w:rsid w:val="00737511"/>
    <w:rsid w:val="00737535"/>
    <w:rsid w:val="007376C4"/>
    <w:rsid w:val="0073771A"/>
    <w:rsid w:val="00737937"/>
    <w:rsid w:val="00737B04"/>
    <w:rsid w:val="00737C31"/>
    <w:rsid w:val="007401F6"/>
    <w:rsid w:val="0074020D"/>
    <w:rsid w:val="007403EC"/>
    <w:rsid w:val="00740445"/>
    <w:rsid w:val="007405D6"/>
    <w:rsid w:val="007405DF"/>
    <w:rsid w:val="00740759"/>
    <w:rsid w:val="00740B63"/>
    <w:rsid w:val="00740E04"/>
    <w:rsid w:val="00741364"/>
    <w:rsid w:val="007413DE"/>
    <w:rsid w:val="007414C7"/>
    <w:rsid w:val="007414F0"/>
    <w:rsid w:val="007419BC"/>
    <w:rsid w:val="00741DFF"/>
    <w:rsid w:val="007421E1"/>
    <w:rsid w:val="00742949"/>
    <w:rsid w:val="007429C8"/>
    <w:rsid w:val="00742AE6"/>
    <w:rsid w:val="00742B2C"/>
    <w:rsid w:val="00742B72"/>
    <w:rsid w:val="00742C22"/>
    <w:rsid w:val="00742C3A"/>
    <w:rsid w:val="0074329E"/>
    <w:rsid w:val="00743570"/>
    <w:rsid w:val="007435A0"/>
    <w:rsid w:val="00743BA6"/>
    <w:rsid w:val="00743BB0"/>
    <w:rsid w:val="00743C18"/>
    <w:rsid w:val="00743CE8"/>
    <w:rsid w:val="00743E46"/>
    <w:rsid w:val="00743F93"/>
    <w:rsid w:val="00744050"/>
    <w:rsid w:val="0074414A"/>
    <w:rsid w:val="00744198"/>
    <w:rsid w:val="0074422B"/>
    <w:rsid w:val="0074478B"/>
    <w:rsid w:val="007447EB"/>
    <w:rsid w:val="0074489F"/>
    <w:rsid w:val="00744CE9"/>
    <w:rsid w:val="0074542E"/>
    <w:rsid w:val="007455E2"/>
    <w:rsid w:val="007456AF"/>
    <w:rsid w:val="007457B4"/>
    <w:rsid w:val="0074583F"/>
    <w:rsid w:val="00745CDA"/>
    <w:rsid w:val="00745DCB"/>
    <w:rsid w:val="00745EFC"/>
    <w:rsid w:val="00746080"/>
    <w:rsid w:val="0074645B"/>
    <w:rsid w:val="0074666A"/>
    <w:rsid w:val="00746AF4"/>
    <w:rsid w:val="00746CE5"/>
    <w:rsid w:val="00746DBC"/>
    <w:rsid w:val="00746E13"/>
    <w:rsid w:val="00746F2B"/>
    <w:rsid w:val="00746F79"/>
    <w:rsid w:val="00746F7A"/>
    <w:rsid w:val="00747445"/>
    <w:rsid w:val="00747635"/>
    <w:rsid w:val="007476C1"/>
    <w:rsid w:val="007478FD"/>
    <w:rsid w:val="00747F6B"/>
    <w:rsid w:val="00750095"/>
    <w:rsid w:val="0075011E"/>
    <w:rsid w:val="00750418"/>
    <w:rsid w:val="00750623"/>
    <w:rsid w:val="0075082D"/>
    <w:rsid w:val="007508EA"/>
    <w:rsid w:val="00750A2A"/>
    <w:rsid w:val="00750AF3"/>
    <w:rsid w:val="00750BDA"/>
    <w:rsid w:val="00750DDE"/>
    <w:rsid w:val="00750FFF"/>
    <w:rsid w:val="00751685"/>
    <w:rsid w:val="007516C7"/>
    <w:rsid w:val="00751E3A"/>
    <w:rsid w:val="00752347"/>
    <w:rsid w:val="0075250B"/>
    <w:rsid w:val="007525AA"/>
    <w:rsid w:val="00752802"/>
    <w:rsid w:val="007528C9"/>
    <w:rsid w:val="00752A94"/>
    <w:rsid w:val="00752EDE"/>
    <w:rsid w:val="00753064"/>
    <w:rsid w:val="0075308B"/>
    <w:rsid w:val="007531C8"/>
    <w:rsid w:val="00753210"/>
    <w:rsid w:val="007535DB"/>
    <w:rsid w:val="00753660"/>
    <w:rsid w:val="0075371A"/>
    <w:rsid w:val="0075389C"/>
    <w:rsid w:val="00753961"/>
    <w:rsid w:val="00753ADB"/>
    <w:rsid w:val="00753BB9"/>
    <w:rsid w:val="00753D8D"/>
    <w:rsid w:val="00753DD1"/>
    <w:rsid w:val="00754005"/>
    <w:rsid w:val="007540BC"/>
    <w:rsid w:val="00754228"/>
    <w:rsid w:val="007546AE"/>
    <w:rsid w:val="00754769"/>
    <w:rsid w:val="00754B80"/>
    <w:rsid w:val="00754CAF"/>
    <w:rsid w:val="00755211"/>
    <w:rsid w:val="0075522C"/>
    <w:rsid w:val="007552DE"/>
    <w:rsid w:val="0075566C"/>
    <w:rsid w:val="00755676"/>
    <w:rsid w:val="0075593D"/>
    <w:rsid w:val="00755E33"/>
    <w:rsid w:val="00755E68"/>
    <w:rsid w:val="00756035"/>
    <w:rsid w:val="00756186"/>
    <w:rsid w:val="007563C5"/>
    <w:rsid w:val="007564CB"/>
    <w:rsid w:val="0075658F"/>
    <w:rsid w:val="007565FF"/>
    <w:rsid w:val="00756A4B"/>
    <w:rsid w:val="00756E7B"/>
    <w:rsid w:val="00756EF4"/>
    <w:rsid w:val="00756FDD"/>
    <w:rsid w:val="00757048"/>
    <w:rsid w:val="007570A0"/>
    <w:rsid w:val="0075727E"/>
    <w:rsid w:val="007579F7"/>
    <w:rsid w:val="00757B5B"/>
    <w:rsid w:val="00757B9F"/>
    <w:rsid w:val="00760159"/>
    <w:rsid w:val="007601DF"/>
    <w:rsid w:val="007602D4"/>
    <w:rsid w:val="0076036C"/>
    <w:rsid w:val="007604BD"/>
    <w:rsid w:val="00760B8A"/>
    <w:rsid w:val="00760C15"/>
    <w:rsid w:val="00760FA0"/>
    <w:rsid w:val="00761152"/>
    <w:rsid w:val="0076130B"/>
    <w:rsid w:val="0076139A"/>
    <w:rsid w:val="007616BF"/>
    <w:rsid w:val="007617E4"/>
    <w:rsid w:val="00761817"/>
    <w:rsid w:val="0076196C"/>
    <w:rsid w:val="00761A92"/>
    <w:rsid w:val="00761AEA"/>
    <w:rsid w:val="007624BE"/>
    <w:rsid w:val="007625D8"/>
    <w:rsid w:val="00762903"/>
    <w:rsid w:val="00763064"/>
    <w:rsid w:val="007630B0"/>
    <w:rsid w:val="007630E0"/>
    <w:rsid w:val="007631EA"/>
    <w:rsid w:val="0076325B"/>
    <w:rsid w:val="007634B0"/>
    <w:rsid w:val="00763978"/>
    <w:rsid w:val="00763C54"/>
    <w:rsid w:val="00763D5F"/>
    <w:rsid w:val="00764220"/>
    <w:rsid w:val="00764466"/>
    <w:rsid w:val="00764794"/>
    <w:rsid w:val="0076489C"/>
    <w:rsid w:val="0076490C"/>
    <w:rsid w:val="00764B64"/>
    <w:rsid w:val="00764B88"/>
    <w:rsid w:val="00764CE5"/>
    <w:rsid w:val="00765061"/>
    <w:rsid w:val="007650DF"/>
    <w:rsid w:val="007653E4"/>
    <w:rsid w:val="0076552D"/>
    <w:rsid w:val="0076556F"/>
    <w:rsid w:val="007655AB"/>
    <w:rsid w:val="007655CE"/>
    <w:rsid w:val="007656B8"/>
    <w:rsid w:val="007657C5"/>
    <w:rsid w:val="007658FA"/>
    <w:rsid w:val="00765D63"/>
    <w:rsid w:val="00765E59"/>
    <w:rsid w:val="00766023"/>
    <w:rsid w:val="0076606C"/>
    <w:rsid w:val="0076613A"/>
    <w:rsid w:val="0076616C"/>
    <w:rsid w:val="007662E5"/>
    <w:rsid w:val="0076667F"/>
    <w:rsid w:val="007666D1"/>
    <w:rsid w:val="00766AAE"/>
    <w:rsid w:val="00766D19"/>
    <w:rsid w:val="00766E79"/>
    <w:rsid w:val="00766FAB"/>
    <w:rsid w:val="00767019"/>
    <w:rsid w:val="00767092"/>
    <w:rsid w:val="00767119"/>
    <w:rsid w:val="007672DC"/>
    <w:rsid w:val="00767567"/>
    <w:rsid w:val="0076761D"/>
    <w:rsid w:val="00767848"/>
    <w:rsid w:val="007678AB"/>
    <w:rsid w:val="0076797B"/>
    <w:rsid w:val="00767A98"/>
    <w:rsid w:val="00767B66"/>
    <w:rsid w:val="00767BC4"/>
    <w:rsid w:val="00767BC5"/>
    <w:rsid w:val="00767BEE"/>
    <w:rsid w:val="00767CFF"/>
    <w:rsid w:val="00767E01"/>
    <w:rsid w:val="00767E5F"/>
    <w:rsid w:val="007703DE"/>
    <w:rsid w:val="007703ED"/>
    <w:rsid w:val="0077049A"/>
    <w:rsid w:val="007705CB"/>
    <w:rsid w:val="00770675"/>
    <w:rsid w:val="007706DC"/>
    <w:rsid w:val="00770712"/>
    <w:rsid w:val="00770C38"/>
    <w:rsid w:val="00770DCB"/>
    <w:rsid w:val="00770FFB"/>
    <w:rsid w:val="00771009"/>
    <w:rsid w:val="00771196"/>
    <w:rsid w:val="007711A1"/>
    <w:rsid w:val="00771268"/>
    <w:rsid w:val="00771625"/>
    <w:rsid w:val="00771783"/>
    <w:rsid w:val="00772037"/>
    <w:rsid w:val="007722C7"/>
    <w:rsid w:val="0077230D"/>
    <w:rsid w:val="00772367"/>
    <w:rsid w:val="00772747"/>
    <w:rsid w:val="0077284D"/>
    <w:rsid w:val="00772975"/>
    <w:rsid w:val="00772A30"/>
    <w:rsid w:val="00772B51"/>
    <w:rsid w:val="00772CE9"/>
    <w:rsid w:val="00772FC7"/>
    <w:rsid w:val="00773024"/>
    <w:rsid w:val="00773095"/>
    <w:rsid w:val="00773416"/>
    <w:rsid w:val="0077341D"/>
    <w:rsid w:val="007734EC"/>
    <w:rsid w:val="00773529"/>
    <w:rsid w:val="00773641"/>
    <w:rsid w:val="007736EB"/>
    <w:rsid w:val="007739B6"/>
    <w:rsid w:val="00773BBC"/>
    <w:rsid w:val="00773F2B"/>
    <w:rsid w:val="007740E5"/>
    <w:rsid w:val="0077417A"/>
    <w:rsid w:val="00774541"/>
    <w:rsid w:val="00774745"/>
    <w:rsid w:val="007749B7"/>
    <w:rsid w:val="00774B03"/>
    <w:rsid w:val="00774BA0"/>
    <w:rsid w:val="00774CB8"/>
    <w:rsid w:val="00774E0F"/>
    <w:rsid w:val="00774E84"/>
    <w:rsid w:val="00775036"/>
    <w:rsid w:val="00775229"/>
    <w:rsid w:val="007752C0"/>
    <w:rsid w:val="007752FD"/>
    <w:rsid w:val="007759C5"/>
    <w:rsid w:val="00775A2B"/>
    <w:rsid w:val="00775A67"/>
    <w:rsid w:val="00775D1A"/>
    <w:rsid w:val="00775DEB"/>
    <w:rsid w:val="00775DFD"/>
    <w:rsid w:val="00775EBF"/>
    <w:rsid w:val="00775F6B"/>
    <w:rsid w:val="007768C7"/>
    <w:rsid w:val="00776A60"/>
    <w:rsid w:val="00776A95"/>
    <w:rsid w:val="00776AA8"/>
    <w:rsid w:val="00776AD0"/>
    <w:rsid w:val="00777241"/>
    <w:rsid w:val="00777392"/>
    <w:rsid w:val="0077741A"/>
    <w:rsid w:val="00777429"/>
    <w:rsid w:val="00777629"/>
    <w:rsid w:val="0077765A"/>
    <w:rsid w:val="007776F6"/>
    <w:rsid w:val="007777C3"/>
    <w:rsid w:val="0077798F"/>
    <w:rsid w:val="007801C5"/>
    <w:rsid w:val="0078029A"/>
    <w:rsid w:val="00780305"/>
    <w:rsid w:val="0078038F"/>
    <w:rsid w:val="00780520"/>
    <w:rsid w:val="0078054C"/>
    <w:rsid w:val="00780AB2"/>
    <w:rsid w:val="00781005"/>
    <w:rsid w:val="0078125B"/>
    <w:rsid w:val="00781384"/>
    <w:rsid w:val="007813F8"/>
    <w:rsid w:val="007814EC"/>
    <w:rsid w:val="007815A2"/>
    <w:rsid w:val="00781844"/>
    <w:rsid w:val="00781B88"/>
    <w:rsid w:val="00781C5F"/>
    <w:rsid w:val="00782132"/>
    <w:rsid w:val="007822BB"/>
    <w:rsid w:val="00782549"/>
    <w:rsid w:val="00782563"/>
    <w:rsid w:val="00782597"/>
    <w:rsid w:val="00782C6F"/>
    <w:rsid w:val="00782F8E"/>
    <w:rsid w:val="00783153"/>
    <w:rsid w:val="007832FC"/>
    <w:rsid w:val="0078342E"/>
    <w:rsid w:val="00783447"/>
    <w:rsid w:val="0078344E"/>
    <w:rsid w:val="0078393B"/>
    <w:rsid w:val="00783DA4"/>
    <w:rsid w:val="00783F64"/>
    <w:rsid w:val="00784137"/>
    <w:rsid w:val="007846CE"/>
    <w:rsid w:val="00784741"/>
    <w:rsid w:val="00784C0E"/>
    <w:rsid w:val="00784D0F"/>
    <w:rsid w:val="00785221"/>
    <w:rsid w:val="00785FCE"/>
    <w:rsid w:val="007862B9"/>
    <w:rsid w:val="007862EE"/>
    <w:rsid w:val="00786662"/>
    <w:rsid w:val="00786682"/>
    <w:rsid w:val="00786701"/>
    <w:rsid w:val="007867F2"/>
    <w:rsid w:val="00786AC2"/>
    <w:rsid w:val="00786B55"/>
    <w:rsid w:val="00786D78"/>
    <w:rsid w:val="00786DAA"/>
    <w:rsid w:val="00786F25"/>
    <w:rsid w:val="00786F35"/>
    <w:rsid w:val="007870E9"/>
    <w:rsid w:val="00787155"/>
    <w:rsid w:val="007871F0"/>
    <w:rsid w:val="007872C9"/>
    <w:rsid w:val="00787384"/>
    <w:rsid w:val="0078755A"/>
    <w:rsid w:val="007876DC"/>
    <w:rsid w:val="007877CA"/>
    <w:rsid w:val="00787AD6"/>
    <w:rsid w:val="00787BFE"/>
    <w:rsid w:val="00787E0E"/>
    <w:rsid w:val="00787E73"/>
    <w:rsid w:val="00790142"/>
    <w:rsid w:val="0079029F"/>
    <w:rsid w:val="007902B9"/>
    <w:rsid w:val="00790357"/>
    <w:rsid w:val="00790360"/>
    <w:rsid w:val="007905B1"/>
    <w:rsid w:val="00790666"/>
    <w:rsid w:val="00790689"/>
    <w:rsid w:val="00790F72"/>
    <w:rsid w:val="007911DD"/>
    <w:rsid w:val="0079120E"/>
    <w:rsid w:val="0079149A"/>
    <w:rsid w:val="00791B36"/>
    <w:rsid w:val="00791B6D"/>
    <w:rsid w:val="00791E38"/>
    <w:rsid w:val="0079206A"/>
    <w:rsid w:val="0079208C"/>
    <w:rsid w:val="00792293"/>
    <w:rsid w:val="0079248F"/>
    <w:rsid w:val="00792545"/>
    <w:rsid w:val="0079259B"/>
    <w:rsid w:val="00792ADB"/>
    <w:rsid w:val="00792BBF"/>
    <w:rsid w:val="00792C3D"/>
    <w:rsid w:val="00792CA5"/>
    <w:rsid w:val="00792F31"/>
    <w:rsid w:val="0079327B"/>
    <w:rsid w:val="00793654"/>
    <w:rsid w:val="007939FC"/>
    <w:rsid w:val="00793A48"/>
    <w:rsid w:val="00793A70"/>
    <w:rsid w:val="00793AC9"/>
    <w:rsid w:val="00793ACF"/>
    <w:rsid w:val="00793D4E"/>
    <w:rsid w:val="00793EBD"/>
    <w:rsid w:val="00793EF1"/>
    <w:rsid w:val="00793F25"/>
    <w:rsid w:val="00794135"/>
    <w:rsid w:val="007943B5"/>
    <w:rsid w:val="00794405"/>
    <w:rsid w:val="00794501"/>
    <w:rsid w:val="0079454E"/>
    <w:rsid w:val="00794822"/>
    <w:rsid w:val="007949C9"/>
    <w:rsid w:val="00794AB5"/>
    <w:rsid w:val="00794B9B"/>
    <w:rsid w:val="00794C1E"/>
    <w:rsid w:val="00794D57"/>
    <w:rsid w:val="007954A0"/>
    <w:rsid w:val="00795561"/>
    <w:rsid w:val="007956FF"/>
    <w:rsid w:val="00795AA3"/>
    <w:rsid w:val="00795CBB"/>
    <w:rsid w:val="00795E47"/>
    <w:rsid w:val="00795E53"/>
    <w:rsid w:val="00795E77"/>
    <w:rsid w:val="00795F89"/>
    <w:rsid w:val="00796008"/>
    <w:rsid w:val="007963F1"/>
    <w:rsid w:val="00796510"/>
    <w:rsid w:val="007965B8"/>
    <w:rsid w:val="0079676E"/>
    <w:rsid w:val="00796BF9"/>
    <w:rsid w:val="00796D47"/>
    <w:rsid w:val="00796E5E"/>
    <w:rsid w:val="00796FA3"/>
    <w:rsid w:val="007973EA"/>
    <w:rsid w:val="007975DF"/>
    <w:rsid w:val="0079794B"/>
    <w:rsid w:val="00797AD1"/>
    <w:rsid w:val="00797D39"/>
    <w:rsid w:val="00797F2E"/>
    <w:rsid w:val="00797F91"/>
    <w:rsid w:val="007A000A"/>
    <w:rsid w:val="007A00B8"/>
    <w:rsid w:val="007A0135"/>
    <w:rsid w:val="007A09C7"/>
    <w:rsid w:val="007A0A32"/>
    <w:rsid w:val="007A0F14"/>
    <w:rsid w:val="007A0FB4"/>
    <w:rsid w:val="007A12D2"/>
    <w:rsid w:val="007A1365"/>
    <w:rsid w:val="007A14C8"/>
    <w:rsid w:val="007A159C"/>
    <w:rsid w:val="007A172D"/>
    <w:rsid w:val="007A17A8"/>
    <w:rsid w:val="007A1930"/>
    <w:rsid w:val="007A1B35"/>
    <w:rsid w:val="007A1C42"/>
    <w:rsid w:val="007A1C87"/>
    <w:rsid w:val="007A1F91"/>
    <w:rsid w:val="007A2051"/>
    <w:rsid w:val="007A2146"/>
    <w:rsid w:val="007A243D"/>
    <w:rsid w:val="007A270B"/>
    <w:rsid w:val="007A271C"/>
    <w:rsid w:val="007A2917"/>
    <w:rsid w:val="007A29BA"/>
    <w:rsid w:val="007A2B92"/>
    <w:rsid w:val="007A2D5F"/>
    <w:rsid w:val="007A2FA7"/>
    <w:rsid w:val="007A3198"/>
    <w:rsid w:val="007A3370"/>
    <w:rsid w:val="007A3397"/>
    <w:rsid w:val="007A33BA"/>
    <w:rsid w:val="007A3869"/>
    <w:rsid w:val="007A388A"/>
    <w:rsid w:val="007A3A56"/>
    <w:rsid w:val="007A3AC8"/>
    <w:rsid w:val="007A3BD8"/>
    <w:rsid w:val="007A3D46"/>
    <w:rsid w:val="007A3DB7"/>
    <w:rsid w:val="007A3E42"/>
    <w:rsid w:val="007A4189"/>
    <w:rsid w:val="007A425C"/>
    <w:rsid w:val="007A4357"/>
    <w:rsid w:val="007A46DA"/>
    <w:rsid w:val="007A47C2"/>
    <w:rsid w:val="007A49C9"/>
    <w:rsid w:val="007A4A2B"/>
    <w:rsid w:val="007A4DB2"/>
    <w:rsid w:val="007A4E58"/>
    <w:rsid w:val="007A4EA2"/>
    <w:rsid w:val="007A4F79"/>
    <w:rsid w:val="007A50FC"/>
    <w:rsid w:val="007A5B50"/>
    <w:rsid w:val="007A5CEF"/>
    <w:rsid w:val="007A5D6B"/>
    <w:rsid w:val="007A5F8F"/>
    <w:rsid w:val="007A6449"/>
    <w:rsid w:val="007A64D8"/>
    <w:rsid w:val="007A6532"/>
    <w:rsid w:val="007A67D0"/>
    <w:rsid w:val="007A688E"/>
    <w:rsid w:val="007A69B6"/>
    <w:rsid w:val="007A6F4E"/>
    <w:rsid w:val="007A6FC0"/>
    <w:rsid w:val="007A7062"/>
    <w:rsid w:val="007A70C0"/>
    <w:rsid w:val="007A70CA"/>
    <w:rsid w:val="007A7364"/>
    <w:rsid w:val="007A7441"/>
    <w:rsid w:val="007A7971"/>
    <w:rsid w:val="007A7C88"/>
    <w:rsid w:val="007B0025"/>
    <w:rsid w:val="007B020C"/>
    <w:rsid w:val="007B03ED"/>
    <w:rsid w:val="007B0498"/>
    <w:rsid w:val="007B04DC"/>
    <w:rsid w:val="007B05A2"/>
    <w:rsid w:val="007B0DFD"/>
    <w:rsid w:val="007B0E72"/>
    <w:rsid w:val="007B0FAE"/>
    <w:rsid w:val="007B10BF"/>
    <w:rsid w:val="007B135A"/>
    <w:rsid w:val="007B1396"/>
    <w:rsid w:val="007B139C"/>
    <w:rsid w:val="007B1424"/>
    <w:rsid w:val="007B1694"/>
    <w:rsid w:val="007B1747"/>
    <w:rsid w:val="007B1A2B"/>
    <w:rsid w:val="007B1B67"/>
    <w:rsid w:val="007B1DA8"/>
    <w:rsid w:val="007B1EA7"/>
    <w:rsid w:val="007B2136"/>
    <w:rsid w:val="007B2359"/>
    <w:rsid w:val="007B259B"/>
    <w:rsid w:val="007B25FE"/>
    <w:rsid w:val="007B28AD"/>
    <w:rsid w:val="007B2922"/>
    <w:rsid w:val="007B2E59"/>
    <w:rsid w:val="007B2EE6"/>
    <w:rsid w:val="007B2F22"/>
    <w:rsid w:val="007B30D9"/>
    <w:rsid w:val="007B3172"/>
    <w:rsid w:val="007B319D"/>
    <w:rsid w:val="007B324D"/>
    <w:rsid w:val="007B332B"/>
    <w:rsid w:val="007B33DF"/>
    <w:rsid w:val="007B37DE"/>
    <w:rsid w:val="007B393F"/>
    <w:rsid w:val="007B3CF5"/>
    <w:rsid w:val="007B4102"/>
    <w:rsid w:val="007B41C8"/>
    <w:rsid w:val="007B43D5"/>
    <w:rsid w:val="007B4712"/>
    <w:rsid w:val="007B4B22"/>
    <w:rsid w:val="007B4E68"/>
    <w:rsid w:val="007B523A"/>
    <w:rsid w:val="007B5DF5"/>
    <w:rsid w:val="007B5F33"/>
    <w:rsid w:val="007B6014"/>
    <w:rsid w:val="007B6124"/>
    <w:rsid w:val="007B6204"/>
    <w:rsid w:val="007B622F"/>
    <w:rsid w:val="007B624A"/>
    <w:rsid w:val="007B6262"/>
    <w:rsid w:val="007B65FF"/>
    <w:rsid w:val="007B6BCA"/>
    <w:rsid w:val="007B6C37"/>
    <w:rsid w:val="007B73F2"/>
    <w:rsid w:val="007B7573"/>
    <w:rsid w:val="007B7A1E"/>
    <w:rsid w:val="007B7D18"/>
    <w:rsid w:val="007B7EA2"/>
    <w:rsid w:val="007B7EBD"/>
    <w:rsid w:val="007C04C2"/>
    <w:rsid w:val="007C0759"/>
    <w:rsid w:val="007C0807"/>
    <w:rsid w:val="007C08E4"/>
    <w:rsid w:val="007C0C29"/>
    <w:rsid w:val="007C1179"/>
    <w:rsid w:val="007C11B1"/>
    <w:rsid w:val="007C123A"/>
    <w:rsid w:val="007C175F"/>
    <w:rsid w:val="007C1B6C"/>
    <w:rsid w:val="007C1DC0"/>
    <w:rsid w:val="007C1DF4"/>
    <w:rsid w:val="007C1E8E"/>
    <w:rsid w:val="007C1ECA"/>
    <w:rsid w:val="007C207F"/>
    <w:rsid w:val="007C236B"/>
    <w:rsid w:val="007C236F"/>
    <w:rsid w:val="007C23A5"/>
    <w:rsid w:val="007C2787"/>
    <w:rsid w:val="007C2CF9"/>
    <w:rsid w:val="007C3108"/>
    <w:rsid w:val="007C3112"/>
    <w:rsid w:val="007C3266"/>
    <w:rsid w:val="007C32E7"/>
    <w:rsid w:val="007C378D"/>
    <w:rsid w:val="007C37E0"/>
    <w:rsid w:val="007C3E03"/>
    <w:rsid w:val="007C3FD3"/>
    <w:rsid w:val="007C4104"/>
    <w:rsid w:val="007C4113"/>
    <w:rsid w:val="007C4AC7"/>
    <w:rsid w:val="007C4B1D"/>
    <w:rsid w:val="007C4B8F"/>
    <w:rsid w:val="007C553B"/>
    <w:rsid w:val="007C5640"/>
    <w:rsid w:val="007C56CC"/>
    <w:rsid w:val="007C581C"/>
    <w:rsid w:val="007C58C5"/>
    <w:rsid w:val="007C596D"/>
    <w:rsid w:val="007C5A53"/>
    <w:rsid w:val="007C5EDD"/>
    <w:rsid w:val="007C61E6"/>
    <w:rsid w:val="007C62C6"/>
    <w:rsid w:val="007C6369"/>
    <w:rsid w:val="007C63EF"/>
    <w:rsid w:val="007C66AE"/>
    <w:rsid w:val="007C68CF"/>
    <w:rsid w:val="007C6A1D"/>
    <w:rsid w:val="007C6CAC"/>
    <w:rsid w:val="007C6CFC"/>
    <w:rsid w:val="007C6D47"/>
    <w:rsid w:val="007C6EF4"/>
    <w:rsid w:val="007C7196"/>
    <w:rsid w:val="007C7296"/>
    <w:rsid w:val="007C77A2"/>
    <w:rsid w:val="007C78A9"/>
    <w:rsid w:val="007C7AFD"/>
    <w:rsid w:val="007C7B15"/>
    <w:rsid w:val="007C7E22"/>
    <w:rsid w:val="007C7EE8"/>
    <w:rsid w:val="007D0215"/>
    <w:rsid w:val="007D029B"/>
    <w:rsid w:val="007D0416"/>
    <w:rsid w:val="007D06D1"/>
    <w:rsid w:val="007D09A9"/>
    <w:rsid w:val="007D0A02"/>
    <w:rsid w:val="007D0A60"/>
    <w:rsid w:val="007D0B52"/>
    <w:rsid w:val="007D0BF7"/>
    <w:rsid w:val="007D0ED9"/>
    <w:rsid w:val="007D12DA"/>
    <w:rsid w:val="007D156E"/>
    <w:rsid w:val="007D1B6B"/>
    <w:rsid w:val="007D1BB6"/>
    <w:rsid w:val="007D2073"/>
    <w:rsid w:val="007D20CF"/>
    <w:rsid w:val="007D22F7"/>
    <w:rsid w:val="007D243E"/>
    <w:rsid w:val="007D272F"/>
    <w:rsid w:val="007D2B1F"/>
    <w:rsid w:val="007D2BD5"/>
    <w:rsid w:val="007D2C82"/>
    <w:rsid w:val="007D2D5A"/>
    <w:rsid w:val="007D2EAA"/>
    <w:rsid w:val="007D2EB9"/>
    <w:rsid w:val="007D3070"/>
    <w:rsid w:val="007D337A"/>
    <w:rsid w:val="007D3414"/>
    <w:rsid w:val="007D3460"/>
    <w:rsid w:val="007D36C9"/>
    <w:rsid w:val="007D3718"/>
    <w:rsid w:val="007D381F"/>
    <w:rsid w:val="007D387B"/>
    <w:rsid w:val="007D3A6B"/>
    <w:rsid w:val="007D41C0"/>
    <w:rsid w:val="007D43C4"/>
    <w:rsid w:val="007D4A16"/>
    <w:rsid w:val="007D4B4B"/>
    <w:rsid w:val="007D4B99"/>
    <w:rsid w:val="007D5139"/>
    <w:rsid w:val="007D52E4"/>
    <w:rsid w:val="007D555B"/>
    <w:rsid w:val="007D5608"/>
    <w:rsid w:val="007D573A"/>
    <w:rsid w:val="007D592C"/>
    <w:rsid w:val="007D5F1F"/>
    <w:rsid w:val="007D6321"/>
    <w:rsid w:val="007D6388"/>
    <w:rsid w:val="007D63F4"/>
    <w:rsid w:val="007D641E"/>
    <w:rsid w:val="007D65AA"/>
    <w:rsid w:val="007D65AD"/>
    <w:rsid w:val="007D65CA"/>
    <w:rsid w:val="007D6954"/>
    <w:rsid w:val="007D6A53"/>
    <w:rsid w:val="007D6E12"/>
    <w:rsid w:val="007D7123"/>
    <w:rsid w:val="007D7178"/>
    <w:rsid w:val="007D7426"/>
    <w:rsid w:val="007D7549"/>
    <w:rsid w:val="007D75AD"/>
    <w:rsid w:val="007D75AF"/>
    <w:rsid w:val="007D777C"/>
    <w:rsid w:val="007D7847"/>
    <w:rsid w:val="007D78A9"/>
    <w:rsid w:val="007D7998"/>
    <w:rsid w:val="007D79EF"/>
    <w:rsid w:val="007D7D57"/>
    <w:rsid w:val="007D7E70"/>
    <w:rsid w:val="007E03A4"/>
    <w:rsid w:val="007E04D0"/>
    <w:rsid w:val="007E0544"/>
    <w:rsid w:val="007E0AB1"/>
    <w:rsid w:val="007E0BC1"/>
    <w:rsid w:val="007E0C58"/>
    <w:rsid w:val="007E0EAE"/>
    <w:rsid w:val="007E10B9"/>
    <w:rsid w:val="007E10D3"/>
    <w:rsid w:val="007E1B37"/>
    <w:rsid w:val="007E1BAF"/>
    <w:rsid w:val="007E1DC1"/>
    <w:rsid w:val="007E1EE3"/>
    <w:rsid w:val="007E21A1"/>
    <w:rsid w:val="007E2517"/>
    <w:rsid w:val="007E2857"/>
    <w:rsid w:val="007E29E3"/>
    <w:rsid w:val="007E2C71"/>
    <w:rsid w:val="007E3124"/>
    <w:rsid w:val="007E3443"/>
    <w:rsid w:val="007E3585"/>
    <w:rsid w:val="007E3726"/>
    <w:rsid w:val="007E377B"/>
    <w:rsid w:val="007E37A1"/>
    <w:rsid w:val="007E3B09"/>
    <w:rsid w:val="007E3C0E"/>
    <w:rsid w:val="007E40AD"/>
    <w:rsid w:val="007E4170"/>
    <w:rsid w:val="007E430C"/>
    <w:rsid w:val="007E4391"/>
    <w:rsid w:val="007E4401"/>
    <w:rsid w:val="007E4580"/>
    <w:rsid w:val="007E4963"/>
    <w:rsid w:val="007E49AC"/>
    <w:rsid w:val="007E4F26"/>
    <w:rsid w:val="007E5592"/>
    <w:rsid w:val="007E5880"/>
    <w:rsid w:val="007E5899"/>
    <w:rsid w:val="007E59EF"/>
    <w:rsid w:val="007E59F9"/>
    <w:rsid w:val="007E5AB3"/>
    <w:rsid w:val="007E5DF1"/>
    <w:rsid w:val="007E5E49"/>
    <w:rsid w:val="007E5EA3"/>
    <w:rsid w:val="007E5EBE"/>
    <w:rsid w:val="007E5EFD"/>
    <w:rsid w:val="007E6094"/>
    <w:rsid w:val="007E62F4"/>
    <w:rsid w:val="007E63D1"/>
    <w:rsid w:val="007E65A5"/>
    <w:rsid w:val="007E6712"/>
    <w:rsid w:val="007E68D6"/>
    <w:rsid w:val="007E6DCA"/>
    <w:rsid w:val="007E6F23"/>
    <w:rsid w:val="007E7241"/>
    <w:rsid w:val="007E7460"/>
    <w:rsid w:val="007E7471"/>
    <w:rsid w:val="007E75CF"/>
    <w:rsid w:val="007E7626"/>
    <w:rsid w:val="007E77F4"/>
    <w:rsid w:val="007E7AB7"/>
    <w:rsid w:val="007E7B28"/>
    <w:rsid w:val="007E7BE5"/>
    <w:rsid w:val="007E7C21"/>
    <w:rsid w:val="007E7C39"/>
    <w:rsid w:val="007E7CCD"/>
    <w:rsid w:val="007F0094"/>
    <w:rsid w:val="007F0311"/>
    <w:rsid w:val="007F0607"/>
    <w:rsid w:val="007F066A"/>
    <w:rsid w:val="007F0710"/>
    <w:rsid w:val="007F0C2C"/>
    <w:rsid w:val="007F0FB5"/>
    <w:rsid w:val="007F1077"/>
    <w:rsid w:val="007F1088"/>
    <w:rsid w:val="007F1092"/>
    <w:rsid w:val="007F1103"/>
    <w:rsid w:val="007F1557"/>
    <w:rsid w:val="007F1655"/>
    <w:rsid w:val="007F16A9"/>
    <w:rsid w:val="007F1982"/>
    <w:rsid w:val="007F1B57"/>
    <w:rsid w:val="007F1B65"/>
    <w:rsid w:val="007F1E58"/>
    <w:rsid w:val="007F1E71"/>
    <w:rsid w:val="007F21C4"/>
    <w:rsid w:val="007F25C9"/>
    <w:rsid w:val="007F2662"/>
    <w:rsid w:val="007F2710"/>
    <w:rsid w:val="007F2772"/>
    <w:rsid w:val="007F2D21"/>
    <w:rsid w:val="007F2EE1"/>
    <w:rsid w:val="007F2F79"/>
    <w:rsid w:val="007F2FD2"/>
    <w:rsid w:val="007F35D1"/>
    <w:rsid w:val="007F3627"/>
    <w:rsid w:val="007F3668"/>
    <w:rsid w:val="007F3699"/>
    <w:rsid w:val="007F36A3"/>
    <w:rsid w:val="007F3B98"/>
    <w:rsid w:val="007F3C7C"/>
    <w:rsid w:val="007F3D5B"/>
    <w:rsid w:val="007F3ED9"/>
    <w:rsid w:val="007F4134"/>
    <w:rsid w:val="007F41F6"/>
    <w:rsid w:val="007F43E4"/>
    <w:rsid w:val="007F4647"/>
    <w:rsid w:val="007F47DC"/>
    <w:rsid w:val="007F47E2"/>
    <w:rsid w:val="007F4805"/>
    <w:rsid w:val="007F48ED"/>
    <w:rsid w:val="007F4BEF"/>
    <w:rsid w:val="007F4D00"/>
    <w:rsid w:val="007F4D7E"/>
    <w:rsid w:val="007F4DA8"/>
    <w:rsid w:val="007F4E38"/>
    <w:rsid w:val="007F4E89"/>
    <w:rsid w:val="007F4EBE"/>
    <w:rsid w:val="007F52A6"/>
    <w:rsid w:val="007F5308"/>
    <w:rsid w:val="007F536D"/>
    <w:rsid w:val="007F53E1"/>
    <w:rsid w:val="007F5432"/>
    <w:rsid w:val="007F5506"/>
    <w:rsid w:val="007F56BB"/>
    <w:rsid w:val="007F5B02"/>
    <w:rsid w:val="007F5CBB"/>
    <w:rsid w:val="007F60FD"/>
    <w:rsid w:val="007F619E"/>
    <w:rsid w:val="007F64D0"/>
    <w:rsid w:val="007F64E7"/>
    <w:rsid w:val="007F6691"/>
    <w:rsid w:val="007F67B2"/>
    <w:rsid w:val="007F6A01"/>
    <w:rsid w:val="007F6A8B"/>
    <w:rsid w:val="007F6A9D"/>
    <w:rsid w:val="007F6BE6"/>
    <w:rsid w:val="007F6FAA"/>
    <w:rsid w:val="007F73A9"/>
    <w:rsid w:val="007F74BB"/>
    <w:rsid w:val="007F75C1"/>
    <w:rsid w:val="007F7838"/>
    <w:rsid w:val="007F7A5C"/>
    <w:rsid w:val="00800070"/>
    <w:rsid w:val="008000F6"/>
    <w:rsid w:val="0080014F"/>
    <w:rsid w:val="0080028C"/>
    <w:rsid w:val="008003B2"/>
    <w:rsid w:val="00800408"/>
    <w:rsid w:val="0080047C"/>
    <w:rsid w:val="00800486"/>
    <w:rsid w:val="00800693"/>
    <w:rsid w:val="00800AC0"/>
    <w:rsid w:val="00800E39"/>
    <w:rsid w:val="0080102F"/>
    <w:rsid w:val="0080120C"/>
    <w:rsid w:val="00801359"/>
    <w:rsid w:val="008013EC"/>
    <w:rsid w:val="0080168A"/>
    <w:rsid w:val="00801957"/>
    <w:rsid w:val="00801A16"/>
    <w:rsid w:val="00801AF8"/>
    <w:rsid w:val="00801C24"/>
    <w:rsid w:val="00801E2C"/>
    <w:rsid w:val="00801FBD"/>
    <w:rsid w:val="00801FBE"/>
    <w:rsid w:val="008022C7"/>
    <w:rsid w:val="00802312"/>
    <w:rsid w:val="0080246E"/>
    <w:rsid w:val="0080248A"/>
    <w:rsid w:val="008025CD"/>
    <w:rsid w:val="008026F8"/>
    <w:rsid w:val="00802A39"/>
    <w:rsid w:val="00802A95"/>
    <w:rsid w:val="008030DF"/>
    <w:rsid w:val="00803433"/>
    <w:rsid w:val="00803488"/>
    <w:rsid w:val="008034C6"/>
    <w:rsid w:val="008035D1"/>
    <w:rsid w:val="0080375F"/>
    <w:rsid w:val="00803772"/>
    <w:rsid w:val="008039AA"/>
    <w:rsid w:val="00803AC4"/>
    <w:rsid w:val="0080418D"/>
    <w:rsid w:val="00804397"/>
    <w:rsid w:val="00804A9C"/>
    <w:rsid w:val="00804CE8"/>
    <w:rsid w:val="00804CF7"/>
    <w:rsid w:val="00804F58"/>
    <w:rsid w:val="008050A7"/>
    <w:rsid w:val="00805102"/>
    <w:rsid w:val="008051A2"/>
    <w:rsid w:val="0080528F"/>
    <w:rsid w:val="00805438"/>
    <w:rsid w:val="008056F3"/>
    <w:rsid w:val="008058C0"/>
    <w:rsid w:val="00805C32"/>
    <w:rsid w:val="00805CBB"/>
    <w:rsid w:val="00805D95"/>
    <w:rsid w:val="0080642F"/>
    <w:rsid w:val="00806727"/>
    <w:rsid w:val="008067E5"/>
    <w:rsid w:val="00806865"/>
    <w:rsid w:val="00806B16"/>
    <w:rsid w:val="00806B52"/>
    <w:rsid w:val="00806DB5"/>
    <w:rsid w:val="008073B1"/>
    <w:rsid w:val="00807493"/>
    <w:rsid w:val="00807934"/>
    <w:rsid w:val="00807E06"/>
    <w:rsid w:val="00807E43"/>
    <w:rsid w:val="008100EC"/>
    <w:rsid w:val="0081035E"/>
    <w:rsid w:val="00810405"/>
    <w:rsid w:val="00810506"/>
    <w:rsid w:val="00810581"/>
    <w:rsid w:val="00810777"/>
    <w:rsid w:val="00810D7F"/>
    <w:rsid w:val="00810E71"/>
    <w:rsid w:val="00811290"/>
    <w:rsid w:val="00811307"/>
    <w:rsid w:val="00811865"/>
    <w:rsid w:val="00811A16"/>
    <w:rsid w:val="00811A97"/>
    <w:rsid w:val="00811C2A"/>
    <w:rsid w:val="00811CBC"/>
    <w:rsid w:val="00811ECB"/>
    <w:rsid w:val="00812322"/>
    <w:rsid w:val="00812534"/>
    <w:rsid w:val="0081276D"/>
    <w:rsid w:val="00812A7A"/>
    <w:rsid w:val="00812CB4"/>
    <w:rsid w:val="00812D39"/>
    <w:rsid w:val="00812DAC"/>
    <w:rsid w:val="00812F23"/>
    <w:rsid w:val="00812F59"/>
    <w:rsid w:val="00813074"/>
    <w:rsid w:val="00813314"/>
    <w:rsid w:val="00813859"/>
    <w:rsid w:val="00813940"/>
    <w:rsid w:val="00813CFE"/>
    <w:rsid w:val="008141E4"/>
    <w:rsid w:val="00814278"/>
    <w:rsid w:val="008144FE"/>
    <w:rsid w:val="00814D9F"/>
    <w:rsid w:val="00815161"/>
    <w:rsid w:val="008151EF"/>
    <w:rsid w:val="008155DD"/>
    <w:rsid w:val="0081561C"/>
    <w:rsid w:val="00815636"/>
    <w:rsid w:val="008156DE"/>
    <w:rsid w:val="00815810"/>
    <w:rsid w:val="008158C6"/>
    <w:rsid w:val="00815AA2"/>
    <w:rsid w:val="00815B3C"/>
    <w:rsid w:val="00815DEE"/>
    <w:rsid w:val="00815E91"/>
    <w:rsid w:val="00816339"/>
    <w:rsid w:val="0081633B"/>
    <w:rsid w:val="0081659D"/>
    <w:rsid w:val="0081664F"/>
    <w:rsid w:val="00816778"/>
    <w:rsid w:val="00816902"/>
    <w:rsid w:val="008169B6"/>
    <w:rsid w:val="00816B41"/>
    <w:rsid w:val="00816C67"/>
    <w:rsid w:val="00816DF2"/>
    <w:rsid w:val="00816E99"/>
    <w:rsid w:val="00816F76"/>
    <w:rsid w:val="00816FB3"/>
    <w:rsid w:val="00817104"/>
    <w:rsid w:val="008171DC"/>
    <w:rsid w:val="0081730E"/>
    <w:rsid w:val="008174BF"/>
    <w:rsid w:val="00817809"/>
    <w:rsid w:val="008178A4"/>
    <w:rsid w:val="008179B8"/>
    <w:rsid w:val="00817C89"/>
    <w:rsid w:val="00817DFD"/>
    <w:rsid w:val="00817E49"/>
    <w:rsid w:val="00817E74"/>
    <w:rsid w:val="008203BD"/>
    <w:rsid w:val="00820685"/>
    <w:rsid w:val="00820A98"/>
    <w:rsid w:val="00820B15"/>
    <w:rsid w:val="00820BE5"/>
    <w:rsid w:val="00820C02"/>
    <w:rsid w:val="00821229"/>
    <w:rsid w:val="008213C6"/>
    <w:rsid w:val="0082153C"/>
    <w:rsid w:val="008216FF"/>
    <w:rsid w:val="0082197D"/>
    <w:rsid w:val="008219FC"/>
    <w:rsid w:val="00821EAC"/>
    <w:rsid w:val="00821EE9"/>
    <w:rsid w:val="00821F68"/>
    <w:rsid w:val="00822296"/>
    <w:rsid w:val="008226FD"/>
    <w:rsid w:val="00822705"/>
    <w:rsid w:val="00822887"/>
    <w:rsid w:val="00822A91"/>
    <w:rsid w:val="00822BAB"/>
    <w:rsid w:val="00822C2D"/>
    <w:rsid w:val="00822E45"/>
    <w:rsid w:val="00822F0C"/>
    <w:rsid w:val="00822F0F"/>
    <w:rsid w:val="00823151"/>
    <w:rsid w:val="00823257"/>
    <w:rsid w:val="00823B2C"/>
    <w:rsid w:val="00823DED"/>
    <w:rsid w:val="00823EB7"/>
    <w:rsid w:val="00823F27"/>
    <w:rsid w:val="00824028"/>
    <w:rsid w:val="008241A5"/>
    <w:rsid w:val="008241D1"/>
    <w:rsid w:val="008243BC"/>
    <w:rsid w:val="00824539"/>
    <w:rsid w:val="0082459D"/>
    <w:rsid w:val="008247EA"/>
    <w:rsid w:val="00824867"/>
    <w:rsid w:val="00824983"/>
    <w:rsid w:val="00824A77"/>
    <w:rsid w:val="00824BBD"/>
    <w:rsid w:val="00824C64"/>
    <w:rsid w:val="00824E21"/>
    <w:rsid w:val="00825198"/>
    <w:rsid w:val="008251C5"/>
    <w:rsid w:val="008254D2"/>
    <w:rsid w:val="008256C5"/>
    <w:rsid w:val="00825925"/>
    <w:rsid w:val="0082604A"/>
    <w:rsid w:val="008261B9"/>
    <w:rsid w:val="008264C9"/>
    <w:rsid w:val="00826522"/>
    <w:rsid w:val="0082690B"/>
    <w:rsid w:val="00826B96"/>
    <w:rsid w:val="00826CAC"/>
    <w:rsid w:val="00826D10"/>
    <w:rsid w:val="00826DDC"/>
    <w:rsid w:val="00826F3C"/>
    <w:rsid w:val="00827040"/>
    <w:rsid w:val="008270C1"/>
    <w:rsid w:val="00827117"/>
    <w:rsid w:val="00827696"/>
    <w:rsid w:val="00827E5E"/>
    <w:rsid w:val="00827F00"/>
    <w:rsid w:val="00827FC2"/>
    <w:rsid w:val="00827FDD"/>
    <w:rsid w:val="0083011B"/>
    <w:rsid w:val="0083013A"/>
    <w:rsid w:val="0083026E"/>
    <w:rsid w:val="008303C9"/>
    <w:rsid w:val="00830487"/>
    <w:rsid w:val="00830893"/>
    <w:rsid w:val="0083096E"/>
    <w:rsid w:val="00830E0B"/>
    <w:rsid w:val="00830F22"/>
    <w:rsid w:val="008310BA"/>
    <w:rsid w:val="008311E7"/>
    <w:rsid w:val="008313AF"/>
    <w:rsid w:val="00831846"/>
    <w:rsid w:val="008319CE"/>
    <w:rsid w:val="008321C6"/>
    <w:rsid w:val="0083231E"/>
    <w:rsid w:val="008323DB"/>
    <w:rsid w:val="00832499"/>
    <w:rsid w:val="008325ED"/>
    <w:rsid w:val="0083299B"/>
    <w:rsid w:val="00832AB5"/>
    <w:rsid w:val="00832B1C"/>
    <w:rsid w:val="00832C9F"/>
    <w:rsid w:val="00832CF9"/>
    <w:rsid w:val="00832F1C"/>
    <w:rsid w:val="00832F4C"/>
    <w:rsid w:val="008331FB"/>
    <w:rsid w:val="008333DB"/>
    <w:rsid w:val="00833423"/>
    <w:rsid w:val="00833547"/>
    <w:rsid w:val="008335FB"/>
    <w:rsid w:val="00833663"/>
    <w:rsid w:val="00833730"/>
    <w:rsid w:val="00833778"/>
    <w:rsid w:val="00833B36"/>
    <w:rsid w:val="00833C57"/>
    <w:rsid w:val="00833E31"/>
    <w:rsid w:val="00833F2C"/>
    <w:rsid w:val="00833F7A"/>
    <w:rsid w:val="0083456F"/>
    <w:rsid w:val="00834635"/>
    <w:rsid w:val="0083466F"/>
    <w:rsid w:val="008347A3"/>
    <w:rsid w:val="00834B31"/>
    <w:rsid w:val="00834B94"/>
    <w:rsid w:val="00834BAA"/>
    <w:rsid w:val="00834D1F"/>
    <w:rsid w:val="00835422"/>
    <w:rsid w:val="00835524"/>
    <w:rsid w:val="00835663"/>
    <w:rsid w:val="00835825"/>
    <w:rsid w:val="008358F4"/>
    <w:rsid w:val="00835DA5"/>
    <w:rsid w:val="00835F3F"/>
    <w:rsid w:val="00835FEE"/>
    <w:rsid w:val="00836155"/>
    <w:rsid w:val="008369E9"/>
    <w:rsid w:val="00836B9C"/>
    <w:rsid w:val="00836BFC"/>
    <w:rsid w:val="00836D40"/>
    <w:rsid w:val="00836F07"/>
    <w:rsid w:val="0083701E"/>
    <w:rsid w:val="00837290"/>
    <w:rsid w:val="00837346"/>
    <w:rsid w:val="0083742F"/>
    <w:rsid w:val="00837474"/>
    <w:rsid w:val="00837771"/>
    <w:rsid w:val="0083785F"/>
    <w:rsid w:val="0083794E"/>
    <w:rsid w:val="00837B89"/>
    <w:rsid w:val="00837CA4"/>
    <w:rsid w:val="00837ED1"/>
    <w:rsid w:val="00837ED8"/>
    <w:rsid w:val="008408AD"/>
    <w:rsid w:val="008408EC"/>
    <w:rsid w:val="00840A36"/>
    <w:rsid w:val="00840F45"/>
    <w:rsid w:val="00840F4B"/>
    <w:rsid w:val="00840FBE"/>
    <w:rsid w:val="0084109C"/>
    <w:rsid w:val="00841147"/>
    <w:rsid w:val="00841219"/>
    <w:rsid w:val="00841422"/>
    <w:rsid w:val="00841770"/>
    <w:rsid w:val="00841A67"/>
    <w:rsid w:val="00841FA6"/>
    <w:rsid w:val="00842024"/>
    <w:rsid w:val="008420D6"/>
    <w:rsid w:val="008420D9"/>
    <w:rsid w:val="008422EA"/>
    <w:rsid w:val="0084240E"/>
    <w:rsid w:val="00842772"/>
    <w:rsid w:val="00842D24"/>
    <w:rsid w:val="00842E3E"/>
    <w:rsid w:val="008430BD"/>
    <w:rsid w:val="008432D7"/>
    <w:rsid w:val="00843415"/>
    <w:rsid w:val="008434DA"/>
    <w:rsid w:val="00843585"/>
    <w:rsid w:val="00843876"/>
    <w:rsid w:val="0084392C"/>
    <w:rsid w:val="008445CE"/>
    <w:rsid w:val="0084464E"/>
    <w:rsid w:val="008448D0"/>
    <w:rsid w:val="00844A48"/>
    <w:rsid w:val="00844C22"/>
    <w:rsid w:val="00844DFA"/>
    <w:rsid w:val="00844EFF"/>
    <w:rsid w:val="008451F1"/>
    <w:rsid w:val="00845215"/>
    <w:rsid w:val="00845230"/>
    <w:rsid w:val="008452A2"/>
    <w:rsid w:val="00845326"/>
    <w:rsid w:val="0084577C"/>
    <w:rsid w:val="00845828"/>
    <w:rsid w:val="00845840"/>
    <w:rsid w:val="00845BD2"/>
    <w:rsid w:val="00845D2E"/>
    <w:rsid w:val="00845E5D"/>
    <w:rsid w:val="00845EBA"/>
    <w:rsid w:val="00846292"/>
    <w:rsid w:val="0084643F"/>
    <w:rsid w:val="008466B9"/>
    <w:rsid w:val="00846918"/>
    <w:rsid w:val="00846D88"/>
    <w:rsid w:val="008471BA"/>
    <w:rsid w:val="008473D2"/>
    <w:rsid w:val="00847600"/>
    <w:rsid w:val="00847812"/>
    <w:rsid w:val="008478B3"/>
    <w:rsid w:val="00847C33"/>
    <w:rsid w:val="00850206"/>
    <w:rsid w:val="00850792"/>
    <w:rsid w:val="008507A5"/>
    <w:rsid w:val="00850ABC"/>
    <w:rsid w:val="00850B14"/>
    <w:rsid w:val="00851069"/>
    <w:rsid w:val="008513FE"/>
    <w:rsid w:val="0085148F"/>
    <w:rsid w:val="008514FF"/>
    <w:rsid w:val="00851785"/>
    <w:rsid w:val="0085194B"/>
    <w:rsid w:val="00851956"/>
    <w:rsid w:val="008519D4"/>
    <w:rsid w:val="00851A10"/>
    <w:rsid w:val="00851B2C"/>
    <w:rsid w:val="00851B66"/>
    <w:rsid w:val="00851CEA"/>
    <w:rsid w:val="00851F6D"/>
    <w:rsid w:val="008521D7"/>
    <w:rsid w:val="00852218"/>
    <w:rsid w:val="0085229B"/>
    <w:rsid w:val="008522AF"/>
    <w:rsid w:val="008525CE"/>
    <w:rsid w:val="008525F9"/>
    <w:rsid w:val="00852956"/>
    <w:rsid w:val="008529B8"/>
    <w:rsid w:val="00852BE5"/>
    <w:rsid w:val="00852FCD"/>
    <w:rsid w:val="0085355A"/>
    <w:rsid w:val="00853840"/>
    <w:rsid w:val="00853944"/>
    <w:rsid w:val="00853A64"/>
    <w:rsid w:val="00853DD0"/>
    <w:rsid w:val="00853E07"/>
    <w:rsid w:val="00854079"/>
    <w:rsid w:val="008540FE"/>
    <w:rsid w:val="008541C5"/>
    <w:rsid w:val="008545EA"/>
    <w:rsid w:val="00854802"/>
    <w:rsid w:val="00854953"/>
    <w:rsid w:val="00854C01"/>
    <w:rsid w:val="00854E4D"/>
    <w:rsid w:val="00855308"/>
    <w:rsid w:val="008553B1"/>
    <w:rsid w:val="008559F3"/>
    <w:rsid w:val="00855AD2"/>
    <w:rsid w:val="00855EB0"/>
    <w:rsid w:val="00855F0F"/>
    <w:rsid w:val="00856137"/>
    <w:rsid w:val="008563F1"/>
    <w:rsid w:val="00856486"/>
    <w:rsid w:val="008566CB"/>
    <w:rsid w:val="0085694C"/>
    <w:rsid w:val="00856CA3"/>
    <w:rsid w:val="00856DF0"/>
    <w:rsid w:val="00856F2C"/>
    <w:rsid w:val="00856FD5"/>
    <w:rsid w:val="00857041"/>
    <w:rsid w:val="0085712A"/>
    <w:rsid w:val="00857139"/>
    <w:rsid w:val="008572C0"/>
    <w:rsid w:val="008573AE"/>
    <w:rsid w:val="008578F8"/>
    <w:rsid w:val="00857960"/>
    <w:rsid w:val="00857A60"/>
    <w:rsid w:val="00857BF4"/>
    <w:rsid w:val="00857BF6"/>
    <w:rsid w:val="00857DEB"/>
    <w:rsid w:val="00857EA8"/>
    <w:rsid w:val="008601EF"/>
    <w:rsid w:val="00860326"/>
    <w:rsid w:val="00860483"/>
    <w:rsid w:val="0086075E"/>
    <w:rsid w:val="008608FB"/>
    <w:rsid w:val="00860C49"/>
    <w:rsid w:val="00861300"/>
    <w:rsid w:val="0086162A"/>
    <w:rsid w:val="008617E8"/>
    <w:rsid w:val="0086195B"/>
    <w:rsid w:val="00861A0B"/>
    <w:rsid w:val="00861D37"/>
    <w:rsid w:val="00861E64"/>
    <w:rsid w:val="008623E0"/>
    <w:rsid w:val="00862485"/>
    <w:rsid w:val="0086261A"/>
    <w:rsid w:val="0086263A"/>
    <w:rsid w:val="008626FF"/>
    <w:rsid w:val="00862760"/>
    <w:rsid w:val="0086293D"/>
    <w:rsid w:val="00863061"/>
    <w:rsid w:val="00863133"/>
    <w:rsid w:val="00863227"/>
    <w:rsid w:val="008636AC"/>
    <w:rsid w:val="0086376C"/>
    <w:rsid w:val="008639EF"/>
    <w:rsid w:val="00863AFF"/>
    <w:rsid w:val="00863C8F"/>
    <w:rsid w:val="00863CAF"/>
    <w:rsid w:val="00863FBF"/>
    <w:rsid w:val="0086406A"/>
    <w:rsid w:val="00864303"/>
    <w:rsid w:val="0086498E"/>
    <w:rsid w:val="008651FD"/>
    <w:rsid w:val="0086550D"/>
    <w:rsid w:val="0086556D"/>
    <w:rsid w:val="00865651"/>
    <w:rsid w:val="008656AD"/>
    <w:rsid w:val="00865846"/>
    <w:rsid w:val="008659A2"/>
    <w:rsid w:val="00865A54"/>
    <w:rsid w:val="00865A58"/>
    <w:rsid w:val="00865BC1"/>
    <w:rsid w:val="00866090"/>
    <w:rsid w:val="0086651E"/>
    <w:rsid w:val="00866790"/>
    <w:rsid w:val="00866A46"/>
    <w:rsid w:val="00866B03"/>
    <w:rsid w:val="00866D60"/>
    <w:rsid w:val="00866FC8"/>
    <w:rsid w:val="00867116"/>
    <w:rsid w:val="00867354"/>
    <w:rsid w:val="0086761C"/>
    <w:rsid w:val="00867691"/>
    <w:rsid w:val="0086785F"/>
    <w:rsid w:val="00867B19"/>
    <w:rsid w:val="00867C38"/>
    <w:rsid w:val="00867DC1"/>
    <w:rsid w:val="00867E73"/>
    <w:rsid w:val="00867EFD"/>
    <w:rsid w:val="008700B6"/>
    <w:rsid w:val="0087026A"/>
    <w:rsid w:val="0087032A"/>
    <w:rsid w:val="008705A7"/>
    <w:rsid w:val="00870A22"/>
    <w:rsid w:val="00870A88"/>
    <w:rsid w:val="00870C11"/>
    <w:rsid w:val="00870E57"/>
    <w:rsid w:val="00870F40"/>
    <w:rsid w:val="00871159"/>
    <w:rsid w:val="00871297"/>
    <w:rsid w:val="008716D9"/>
    <w:rsid w:val="00871BD1"/>
    <w:rsid w:val="00871BF7"/>
    <w:rsid w:val="00871DAD"/>
    <w:rsid w:val="00871F77"/>
    <w:rsid w:val="00872787"/>
    <w:rsid w:val="00872810"/>
    <w:rsid w:val="00872884"/>
    <w:rsid w:val="008729F1"/>
    <w:rsid w:val="00872BF1"/>
    <w:rsid w:val="00873023"/>
    <w:rsid w:val="00873911"/>
    <w:rsid w:val="00873B40"/>
    <w:rsid w:val="00873C05"/>
    <w:rsid w:val="00873F86"/>
    <w:rsid w:val="00874295"/>
    <w:rsid w:val="008745AB"/>
    <w:rsid w:val="008745B5"/>
    <w:rsid w:val="0087488F"/>
    <w:rsid w:val="0087496A"/>
    <w:rsid w:val="00874A84"/>
    <w:rsid w:val="00874BBD"/>
    <w:rsid w:val="00874BF1"/>
    <w:rsid w:val="00874DA5"/>
    <w:rsid w:val="00874ED1"/>
    <w:rsid w:val="00874F2A"/>
    <w:rsid w:val="00874F46"/>
    <w:rsid w:val="00875045"/>
    <w:rsid w:val="00875084"/>
    <w:rsid w:val="008752F8"/>
    <w:rsid w:val="0087539C"/>
    <w:rsid w:val="00875533"/>
    <w:rsid w:val="008758A1"/>
    <w:rsid w:val="008759CA"/>
    <w:rsid w:val="00875AAD"/>
    <w:rsid w:val="00875CB1"/>
    <w:rsid w:val="00875D32"/>
    <w:rsid w:val="00875D5D"/>
    <w:rsid w:val="00875DE2"/>
    <w:rsid w:val="00875F0B"/>
    <w:rsid w:val="0087607A"/>
    <w:rsid w:val="008761B3"/>
    <w:rsid w:val="00876245"/>
    <w:rsid w:val="00876269"/>
    <w:rsid w:val="00876293"/>
    <w:rsid w:val="00876356"/>
    <w:rsid w:val="00876645"/>
    <w:rsid w:val="008766B5"/>
    <w:rsid w:val="008766E7"/>
    <w:rsid w:val="00876811"/>
    <w:rsid w:val="00876842"/>
    <w:rsid w:val="008768A0"/>
    <w:rsid w:val="008768CE"/>
    <w:rsid w:val="008769A5"/>
    <w:rsid w:val="00876B85"/>
    <w:rsid w:val="00876FA8"/>
    <w:rsid w:val="00877018"/>
    <w:rsid w:val="008771DE"/>
    <w:rsid w:val="00877760"/>
    <w:rsid w:val="00877837"/>
    <w:rsid w:val="008778DB"/>
    <w:rsid w:val="00877AE8"/>
    <w:rsid w:val="00877B41"/>
    <w:rsid w:val="00877D6D"/>
    <w:rsid w:val="00877E17"/>
    <w:rsid w:val="00877E7B"/>
    <w:rsid w:val="00877E8D"/>
    <w:rsid w:val="00877EEF"/>
    <w:rsid w:val="0088054C"/>
    <w:rsid w:val="00880593"/>
    <w:rsid w:val="0088095C"/>
    <w:rsid w:val="00880AF3"/>
    <w:rsid w:val="00880C48"/>
    <w:rsid w:val="00880D6E"/>
    <w:rsid w:val="00880E18"/>
    <w:rsid w:val="00880E48"/>
    <w:rsid w:val="00880EFA"/>
    <w:rsid w:val="00880F3A"/>
    <w:rsid w:val="00880F92"/>
    <w:rsid w:val="008810CE"/>
    <w:rsid w:val="00881200"/>
    <w:rsid w:val="008812E8"/>
    <w:rsid w:val="008813AE"/>
    <w:rsid w:val="008813C4"/>
    <w:rsid w:val="008821C5"/>
    <w:rsid w:val="00882383"/>
    <w:rsid w:val="008825BD"/>
    <w:rsid w:val="008828D9"/>
    <w:rsid w:val="00882E9F"/>
    <w:rsid w:val="00882FEA"/>
    <w:rsid w:val="00883192"/>
    <w:rsid w:val="00883762"/>
    <w:rsid w:val="00883827"/>
    <w:rsid w:val="00883945"/>
    <w:rsid w:val="00883CD4"/>
    <w:rsid w:val="008840D9"/>
    <w:rsid w:val="008840F9"/>
    <w:rsid w:val="0088428B"/>
    <w:rsid w:val="00884311"/>
    <w:rsid w:val="0088489B"/>
    <w:rsid w:val="0088494A"/>
    <w:rsid w:val="00884A97"/>
    <w:rsid w:val="00884C6D"/>
    <w:rsid w:val="00884E18"/>
    <w:rsid w:val="0088522B"/>
    <w:rsid w:val="008852C7"/>
    <w:rsid w:val="008859A7"/>
    <w:rsid w:val="00885CA9"/>
    <w:rsid w:val="00885CC2"/>
    <w:rsid w:val="00885EFD"/>
    <w:rsid w:val="0088602A"/>
    <w:rsid w:val="00886161"/>
    <w:rsid w:val="00886198"/>
    <w:rsid w:val="008863E3"/>
    <w:rsid w:val="0088643E"/>
    <w:rsid w:val="00886714"/>
    <w:rsid w:val="00886734"/>
    <w:rsid w:val="008867BC"/>
    <w:rsid w:val="00886887"/>
    <w:rsid w:val="00886A23"/>
    <w:rsid w:val="00886A3C"/>
    <w:rsid w:val="00886DF6"/>
    <w:rsid w:val="008872EB"/>
    <w:rsid w:val="008875F1"/>
    <w:rsid w:val="008878A8"/>
    <w:rsid w:val="00887B9D"/>
    <w:rsid w:val="00887C5E"/>
    <w:rsid w:val="00887F61"/>
    <w:rsid w:val="008900CC"/>
    <w:rsid w:val="00890257"/>
    <w:rsid w:val="0089038A"/>
    <w:rsid w:val="00890435"/>
    <w:rsid w:val="008906B2"/>
    <w:rsid w:val="008909A9"/>
    <w:rsid w:val="00890D11"/>
    <w:rsid w:val="00890EA7"/>
    <w:rsid w:val="00890EDE"/>
    <w:rsid w:val="00890EEE"/>
    <w:rsid w:val="0089107E"/>
    <w:rsid w:val="008912A1"/>
    <w:rsid w:val="008913C9"/>
    <w:rsid w:val="0089140E"/>
    <w:rsid w:val="0089145A"/>
    <w:rsid w:val="008914C2"/>
    <w:rsid w:val="008917E0"/>
    <w:rsid w:val="0089188A"/>
    <w:rsid w:val="00891944"/>
    <w:rsid w:val="008919FB"/>
    <w:rsid w:val="00891AAE"/>
    <w:rsid w:val="00891B83"/>
    <w:rsid w:val="00891EC5"/>
    <w:rsid w:val="00891F23"/>
    <w:rsid w:val="00891F3F"/>
    <w:rsid w:val="00891F73"/>
    <w:rsid w:val="0089223E"/>
    <w:rsid w:val="0089226B"/>
    <w:rsid w:val="0089238B"/>
    <w:rsid w:val="0089267F"/>
    <w:rsid w:val="008927B5"/>
    <w:rsid w:val="00892BEA"/>
    <w:rsid w:val="00892DDC"/>
    <w:rsid w:val="00892E4A"/>
    <w:rsid w:val="00892E53"/>
    <w:rsid w:val="00893069"/>
    <w:rsid w:val="0089316E"/>
    <w:rsid w:val="00893526"/>
    <w:rsid w:val="008936C6"/>
    <w:rsid w:val="008938AD"/>
    <w:rsid w:val="0089394E"/>
    <w:rsid w:val="00893A97"/>
    <w:rsid w:val="00893D6C"/>
    <w:rsid w:val="00893DFB"/>
    <w:rsid w:val="00893EB9"/>
    <w:rsid w:val="008941DA"/>
    <w:rsid w:val="00894302"/>
    <w:rsid w:val="00894453"/>
    <w:rsid w:val="00894663"/>
    <w:rsid w:val="008946DB"/>
    <w:rsid w:val="00894AA5"/>
    <w:rsid w:val="00894F6E"/>
    <w:rsid w:val="0089518B"/>
    <w:rsid w:val="008955FF"/>
    <w:rsid w:val="00895628"/>
    <w:rsid w:val="00895744"/>
    <w:rsid w:val="008958B0"/>
    <w:rsid w:val="00895BC1"/>
    <w:rsid w:val="008960D4"/>
    <w:rsid w:val="008965E2"/>
    <w:rsid w:val="008968EE"/>
    <w:rsid w:val="00896B5D"/>
    <w:rsid w:val="00896C2B"/>
    <w:rsid w:val="00896D89"/>
    <w:rsid w:val="00896EFC"/>
    <w:rsid w:val="008971E5"/>
    <w:rsid w:val="0089747C"/>
    <w:rsid w:val="0089794E"/>
    <w:rsid w:val="008979F0"/>
    <w:rsid w:val="00897CEA"/>
    <w:rsid w:val="00897D9E"/>
    <w:rsid w:val="00897ECE"/>
    <w:rsid w:val="00897F3B"/>
    <w:rsid w:val="00897FF3"/>
    <w:rsid w:val="008A024D"/>
    <w:rsid w:val="008A03B5"/>
    <w:rsid w:val="008A06D0"/>
    <w:rsid w:val="008A0700"/>
    <w:rsid w:val="008A0A8C"/>
    <w:rsid w:val="008A0C2B"/>
    <w:rsid w:val="008A0DE4"/>
    <w:rsid w:val="008A0DF4"/>
    <w:rsid w:val="008A0F47"/>
    <w:rsid w:val="008A1359"/>
    <w:rsid w:val="008A14AF"/>
    <w:rsid w:val="008A15A1"/>
    <w:rsid w:val="008A1727"/>
    <w:rsid w:val="008A1889"/>
    <w:rsid w:val="008A1D0E"/>
    <w:rsid w:val="008A1F28"/>
    <w:rsid w:val="008A1F5A"/>
    <w:rsid w:val="008A23C9"/>
    <w:rsid w:val="008A2427"/>
    <w:rsid w:val="008A24B8"/>
    <w:rsid w:val="008A2707"/>
    <w:rsid w:val="008A2BD2"/>
    <w:rsid w:val="008A2E01"/>
    <w:rsid w:val="008A2E75"/>
    <w:rsid w:val="008A2E7A"/>
    <w:rsid w:val="008A2F06"/>
    <w:rsid w:val="008A2F86"/>
    <w:rsid w:val="008A2FEB"/>
    <w:rsid w:val="008A334C"/>
    <w:rsid w:val="008A370D"/>
    <w:rsid w:val="008A397B"/>
    <w:rsid w:val="008A3E0D"/>
    <w:rsid w:val="008A3F83"/>
    <w:rsid w:val="008A40F4"/>
    <w:rsid w:val="008A40F8"/>
    <w:rsid w:val="008A41E5"/>
    <w:rsid w:val="008A4389"/>
    <w:rsid w:val="008A441D"/>
    <w:rsid w:val="008A446C"/>
    <w:rsid w:val="008A498C"/>
    <w:rsid w:val="008A49A4"/>
    <w:rsid w:val="008A4CF6"/>
    <w:rsid w:val="008A4D1A"/>
    <w:rsid w:val="008A4FB9"/>
    <w:rsid w:val="008A515D"/>
    <w:rsid w:val="008A5427"/>
    <w:rsid w:val="008A557F"/>
    <w:rsid w:val="008A5907"/>
    <w:rsid w:val="008A5AF7"/>
    <w:rsid w:val="008A5BB4"/>
    <w:rsid w:val="008A5DB2"/>
    <w:rsid w:val="008A5EBD"/>
    <w:rsid w:val="008A6240"/>
    <w:rsid w:val="008A634B"/>
    <w:rsid w:val="008A64A8"/>
    <w:rsid w:val="008A65E1"/>
    <w:rsid w:val="008A6B9D"/>
    <w:rsid w:val="008A6C1A"/>
    <w:rsid w:val="008A6CEB"/>
    <w:rsid w:val="008A6E8F"/>
    <w:rsid w:val="008A6EF0"/>
    <w:rsid w:val="008A7061"/>
    <w:rsid w:val="008A736F"/>
    <w:rsid w:val="008A749B"/>
    <w:rsid w:val="008A7936"/>
    <w:rsid w:val="008A7FFC"/>
    <w:rsid w:val="008B01D9"/>
    <w:rsid w:val="008B03DC"/>
    <w:rsid w:val="008B042F"/>
    <w:rsid w:val="008B04BD"/>
    <w:rsid w:val="008B0592"/>
    <w:rsid w:val="008B0669"/>
    <w:rsid w:val="008B07BB"/>
    <w:rsid w:val="008B09EB"/>
    <w:rsid w:val="008B0B98"/>
    <w:rsid w:val="008B0E82"/>
    <w:rsid w:val="008B10BC"/>
    <w:rsid w:val="008B1428"/>
    <w:rsid w:val="008B1535"/>
    <w:rsid w:val="008B1BD1"/>
    <w:rsid w:val="008B1CC2"/>
    <w:rsid w:val="008B2462"/>
    <w:rsid w:val="008B2601"/>
    <w:rsid w:val="008B2C4B"/>
    <w:rsid w:val="008B3AA1"/>
    <w:rsid w:val="008B3B12"/>
    <w:rsid w:val="008B3B2D"/>
    <w:rsid w:val="008B3C5F"/>
    <w:rsid w:val="008B3F86"/>
    <w:rsid w:val="008B405B"/>
    <w:rsid w:val="008B40B5"/>
    <w:rsid w:val="008B45C5"/>
    <w:rsid w:val="008B45ED"/>
    <w:rsid w:val="008B4759"/>
    <w:rsid w:val="008B4769"/>
    <w:rsid w:val="008B4A36"/>
    <w:rsid w:val="008B4A4B"/>
    <w:rsid w:val="008B4B53"/>
    <w:rsid w:val="008B4B8C"/>
    <w:rsid w:val="008B52B6"/>
    <w:rsid w:val="008B5354"/>
    <w:rsid w:val="008B53DC"/>
    <w:rsid w:val="008B5758"/>
    <w:rsid w:val="008B5818"/>
    <w:rsid w:val="008B58DA"/>
    <w:rsid w:val="008B5A9D"/>
    <w:rsid w:val="008B5B72"/>
    <w:rsid w:val="008B5D95"/>
    <w:rsid w:val="008B6104"/>
    <w:rsid w:val="008B6196"/>
    <w:rsid w:val="008B621B"/>
    <w:rsid w:val="008B67FF"/>
    <w:rsid w:val="008B6C2E"/>
    <w:rsid w:val="008B6D66"/>
    <w:rsid w:val="008B6D76"/>
    <w:rsid w:val="008B7163"/>
    <w:rsid w:val="008B7583"/>
    <w:rsid w:val="008B7748"/>
    <w:rsid w:val="008B7778"/>
    <w:rsid w:val="008B781E"/>
    <w:rsid w:val="008B7858"/>
    <w:rsid w:val="008B7B93"/>
    <w:rsid w:val="008B7D49"/>
    <w:rsid w:val="008B7E13"/>
    <w:rsid w:val="008C00A4"/>
    <w:rsid w:val="008C044F"/>
    <w:rsid w:val="008C0636"/>
    <w:rsid w:val="008C06FF"/>
    <w:rsid w:val="008C0716"/>
    <w:rsid w:val="008C0929"/>
    <w:rsid w:val="008C095D"/>
    <w:rsid w:val="008C09AF"/>
    <w:rsid w:val="008C0C29"/>
    <w:rsid w:val="008C1113"/>
    <w:rsid w:val="008C1943"/>
    <w:rsid w:val="008C1A86"/>
    <w:rsid w:val="008C1ADB"/>
    <w:rsid w:val="008C1D61"/>
    <w:rsid w:val="008C1DA4"/>
    <w:rsid w:val="008C2004"/>
    <w:rsid w:val="008C2167"/>
    <w:rsid w:val="008C2322"/>
    <w:rsid w:val="008C2334"/>
    <w:rsid w:val="008C2564"/>
    <w:rsid w:val="008C28D2"/>
    <w:rsid w:val="008C2AF6"/>
    <w:rsid w:val="008C2CB3"/>
    <w:rsid w:val="008C2DB6"/>
    <w:rsid w:val="008C2E21"/>
    <w:rsid w:val="008C2F59"/>
    <w:rsid w:val="008C3089"/>
    <w:rsid w:val="008C3171"/>
    <w:rsid w:val="008C32CD"/>
    <w:rsid w:val="008C33E8"/>
    <w:rsid w:val="008C34B6"/>
    <w:rsid w:val="008C34C8"/>
    <w:rsid w:val="008C3669"/>
    <w:rsid w:val="008C374B"/>
    <w:rsid w:val="008C380C"/>
    <w:rsid w:val="008C3C61"/>
    <w:rsid w:val="008C3CCD"/>
    <w:rsid w:val="008C3F42"/>
    <w:rsid w:val="008C40A1"/>
    <w:rsid w:val="008C45F9"/>
    <w:rsid w:val="008C4828"/>
    <w:rsid w:val="008C4902"/>
    <w:rsid w:val="008C498B"/>
    <w:rsid w:val="008C4A54"/>
    <w:rsid w:val="008C4B45"/>
    <w:rsid w:val="008C4BAA"/>
    <w:rsid w:val="008C4D75"/>
    <w:rsid w:val="008C4E43"/>
    <w:rsid w:val="008C4EFC"/>
    <w:rsid w:val="008C50F2"/>
    <w:rsid w:val="008C51F8"/>
    <w:rsid w:val="008C5262"/>
    <w:rsid w:val="008C53AF"/>
    <w:rsid w:val="008C55F8"/>
    <w:rsid w:val="008C5690"/>
    <w:rsid w:val="008C56CE"/>
    <w:rsid w:val="008C573D"/>
    <w:rsid w:val="008C59A0"/>
    <w:rsid w:val="008C5A14"/>
    <w:rsid w:val="008C5B70"/>
    <w:rsid w:val="008C5CA6"/>
    <w:rsid w:val="008C6210"/>
    <w:rsid w:val="008C6486"/>
    <w:rsid w:val="008C6728"/>
    <w:rsid w:val="008C6A28"/>
    <w:rsid w:val="008C6C53"/>
    <w:rsid w:val="008C6E96"/>
    <w:rsid w:val="008C6EAC"/>
    <w:rsid w:val="008C7010"/>
    <w:rsid w:val="008C7069"/>
    <w:rsid w:val="008C7165"/>
    <w:rsid w:val="008C718F"/>
    <w:rsid w:val="008C7310"/>
    <w:rsid w:val="008C7737"/>
    <w:rsid w:val="008C779B"/>
    <w:rsid w:val="008C7863"/>
    <w:rsid w:val="008C7892"/>
    <w:rsid w:val="008D08E5"/>
    <w:rsid w:val="008D099B"/>
    <w:rsid w:val="008D0A16"/>
    <w:rsid w:val="008D0A30"/>
    <w:rsid w:val="008D0BF3"/>
    <w:rsid w:val="008D0FEB"/>
    <w:rsid w:val="008D105C"/>
    <w:rsid w:val="008D1336"/>
    <w:rsid w:val="008D1339"/>
    <w:rsid w:val="008D13D0"/>
    <w:rsid w:val="008D1409"/>
    <w:rsid w:val="008D174F"/>
    <w:rsid w:val="008D1838"/>
    <w:rsid w:val="008D1851"/>
    <w:rsid w:val="008D19A0"/>
    <w:rsid w:val="008D1BB7"/>
    <w:rsid w:val="008D1EAC"/>
    <w:rsid w:val="008D20C9"/>
    <w:rsid w:val="008D23CE"/>
    <w:rsid w:val="008D2447"/>
    <w:rsid w:val="008D2516"/>
    <w:rsid w:val="008D25A5"/>
    <w:rsid w:val="008D25BB"/>
    <w:rsid w:val="008D26A2"/>
    <w:rsid w:val="008D28DA"/>
    <w:rsid w:val="008D2A1A"/>
    <w:rsid w:val="008D2DCD"/>
    <w:rsid w:val="008D30AF"/>
    <w:rsid w:val="008D340B"/>
    <w:rsid w:val="008D3627"/>
    <w:rsid w:val="008D3940"/>
    <w:rsid w:val="008D3AB2"/>
    <w:rsid w:val="008D3ADF"/>
    <w:rsid w:val="008D3C4E"/>
    <w:rsid w:val="008D3C6D"/>
    <w:rsid w:val="008D3EEE"/>
    <w:rsid w:val="008D3F39"/>
    <w:rsid w:val="008D4175"/>
    <w:rsid w:val="008D42A5"/>
    <w:rsid w:val="008D47BF"/>
    <w:rsid w:val="008D47EC"/>
    <w:rsid w:val="008D4F2B"/>
    <w:rsid w:val="008D52EB"/>
    <w:rsid w:val="008D5323"/>
    <w:rsid w:val="008D5395"/>
    <w:rsid w:val="008D5694"/>
    <w:rsid w:val="008D57DA"/>
    <w:rsid w:val="008D584A"/>
    <w:rsid w:val="008D59C5"/>
    <w:rsid w:val="008D639C"/>
    <w:rsid w:val="008D6489"/>
    <w:rsid w:val="008D64C1"/>
    <w:rsid w:val="008D65BD"/>
    <w:rsid w:val="008D6862"/>
    <w:rsid w:val="008D68BD"/>
    <w:rsid w:val="008D6CD6"/>
    <w:rsid w:val="008D6FD4"/>
    <w:rsid w:val="008D7010"/>
    <w:rsid w:val="008D7140"/>
    <w:rsid w:val="008D718A"/>
    <w:rsid w:val="008D71F3"/>
    <w:rsid w:val="008D7237"/>
    <w:rsid w:val="008D753E"/>
    <w:rsid w:val="008D7C2B"/>
    <w:rsid w:val="008D7C2F"/>
    <w:rsid w:val="008E0047"/>
    <w:rsid w:val="008E0111"/>
    <w:rsid w:val="008E06B4"/>
    <w:rsid w:val="008E10B9"/>
    <w:rsid w:val="008E119B"/>
    <w:rsid w:val="008E1371"/>
    <w:rsid w:val="008E15A0"/>
    <w:rsid w:val="008E165C"/>
    <w:rsid w:val="008E1706"/>
    <w:rsid w:val="008E1894"/>
    <w:rsid w:val="008E1CA1"/>
    <w:rsid w:val="008E1D0F"/>
    <w:rsid w:val="008E1F10"/>
    <w:rsid w:val="008E2560"/>
    <w:rsid w:val="008E28D3"/>
    <w:rsid w:val="008E2C53"/>
    <w:rsid w:val="008E2F06"/>
    <w:rsid w:val="008E3025"/>
    <w:rsid w:val="008E3080"/>
    <w:rsid w:val="008E30DE"/>
    <w:rsid w:val="008E31CB"/>
    <w:rsid w:val="008E3256"/>
    <w:rsid w:val="008E33E2"/>
    <w:rsid w:val="008E34D8"/>
    <w:rsid w:val="008E3505"/>
    <w:rsid w:val="008E3591"/>
    <w:rsid w:val="008E360B"/>
    <w:rsid w:val="008E37EF"/>
    <w:rsid w:val="008E38EF"/>
    <w:rsid w:val="008E396E"/>
    <w:rsid w:val="008E3BA7"/>
    <w:rsid w:val="008E3BE3"/>
    <w:rsid w:val="008E3D37"/>
    <w:rsid w:val="008E3DE9"/>
    <w:rsid w:val="008E3F61"/>
    <w:rsid w:val="008E3F63"/>
    <w:rsid w:val="008E4A19"/>
    <w:rsid w:val="008E4AA3"/>
    <w:rsid w:val="008E502F"/>
    <w:rsid w:val="008E5047"/>
    <w:rsid w:val="008E5201"/>
    <w:rsid w:val="008E5474"/>
    <w:rsid w:val="008E54A2"/>
    <w:rsid w:val="008E5691"/>
    <w:rsid w:val="008E5756"/>
    <w:rsid w:val="008E577B"/>
    <w:rsid w:val="008E58C0"/>
    <w:rsid w:val="008E591E"/>
    <w:rsid w:val="008E5932"/>
    <w:rsid w:val="008E595B"/>
    <w:rsid w:val="008E598F"/>
    <w:rsid w:val="008E5A38"/>
    <w:rsid w:val="008E5C32"/>
    <w:rsid w:val="008E5C3A"/>
    <w:rsid w:val="008E5F1A"/>
    <w:rsid w:val="008E622B"/>
    <w:rsid w:val="008E630A"/>
    <w:rsid w:val="008E6389"/>
    <w:rsid w:val="008E65DC"/>
    <w:rsid w:val="008E67FA"/>
    <w:rsid w:val="008E6D6C"/>
    <w:rsid w:val="008E6DE1"/>
    <w:rsid w:val="008E6E2A"/>
    <w:rsid w:val="008E7469"/>
    <w:rsid w:val="008E757C"/>
    <w:rsid w:val="008E7AB8"/>
    <w:rsid w:val="008E7B62"/>
    <w:rsid w:val="008E7B64"/>
    <w:rsid w:val="008E7BCD"/>
    <w:rsid w:val="008E7BEC"/>
    <w:rsid w:val="008F0123"/>
    <w:rsid w:val="008F0229"/>
    <w:rsid w:val="008F0787"/>
    <w:rsid w:val="008F0834"/>
    <w:rsid w:val="008F0C1B"/>
    <w:rsid w:val="008F0D1E"/>
    <w:rsid w:val="008F0DD4"/>
    <w:rsid w:val="008F0E6E"/>
    <w:rsid w:val="008F0F05"/>
    <w:rsid w:val="008F1107"/>
    <w:rsid w:val="008F148E"/>
    <w:rsid w:val="008F1575"/>
    <w:rsid w:val="008F1599"/>
    <w:rsid w:val="008F1AFA"/>
    <w:rsid w:val="008F212B"/>
    <w:rsid w:val="008F22BF"/>
    <w:rsid w:val="008F2307"/>
    <w:rsid w:val="008F2836"/>
    <w:rsid w:val="008F29CB"/>
    <w:rsid w:val="008F31F3"/>
    <w:rsid w:val="008F371B"/>
    <w:rsid w:val="008F37D9"/>
    <w:rsid w:val="008F385C"/>
    <w:rsid w:val="008F3BB7"/>
    <w:rsid w:val="008F3CCF"/>
    <w:rsid w:val="008F3D97"/>
    <w:rsid w:val="008F3DF5"/>
    <w:rsid w:val="008F41D3"/>
    <w:rsid w:val="008F41E8"/>
    <w:rsid w:val="008F435D"/>
    <w:rsid w:val="008F4378"/>
    <w:rsid w:val="008F445D"/>
    <w:rsid w:val="008F455D"/>
    <w:rsid w:val="008F47E6"/>
    <w:rsid w:val="008F4A18"/>
    <w:rsid w:val="008F4B9F"/>
    <w:rsid w:val="008F4E59"/>
    <w:rsid w:val="008F5145"/>
    <w:rsid w:val="008F51FF"/>
    <w:rsid w:val="008F5528"/>
    <w:rsid w:val="008F55C3"/>
    <w:rsid w:val="008F5680"/>
    <w:rsid w:val="008F5BBD"/>
    <w:rsid w:val="008F5C12"/>
    <w:rsid w:val="008F5D13"/>
    <w:rsid w:val="008F5D5C"/>
    <w:rsid w:val="008F5DB1"/>
    <w:rsid w:val="008F63F2"/>
    <w:rsid w:val="008F6581"/>
    <w:rsid w:val="008F65EF"/>
    <w:rsid w:val="008F6669"/>
    <w:rsid w:val="008F667A"/>
    <w:rsid w:val="008F6C51"/>
    <w:rsid w:val="008F6DDE"/>
    <w:rsid w:val="008F719C"/>
    <w:rsid w:val="008F7394"/>
    <w:rsid w:val="008F7757"/>
    <w:rsid w:val="008F7F43"/>
    <w:rsid w:val="009000F9"/>
    <w:rsid w:val="009001C7"/>
    <w:rsid w:val="00900241"/>
    <w:rsid w:val="00900419"/>
    <w:rsid w:val="00900954"/>
    <w:rsid w:val="009009F9"/>
    <w:rsid w:val="00900A9C"/>
    <w:rsid w:val="00900ABB"/>
    <w:rsid w:val="00900C95"/>
    <w:rsid w:val="00900D72"/>
    <w:rsid w:val="00900D93"/>
    <w:rsid w:val="00900DBE"/>
    <w:rsid w:val="00900DC4"/>
    <w:rsid w:val="009010FC"/>
    <w:rsid w:val="00901285"/>
    <w:rsid w:val="009013E9"/>
    <w:rsid w:val="00901800"/>
    <w:rsid w:val="00901A87"/>
    <w:rsid w:val="00901AB7"/>
    <w:rsid w:val="00901B36"/>
    <w:rsid w:val="00901E7B"/>
    <w:rsid w:val="0090212C"/>
    <w:rsid w:val="0090233F"/>
    <w:rsid w:val="00902499"/>
    <w:rsid w:val="00902572"/>
    <w:rsid w:val="00902578"/>
    <w:rsid w:val="009025BC"/>
    <w:rsid w:val="00902622"/>
    <w:rsid w:val="00902638"/>
    <w:rsid w:val="009026C9"/>
    <w:rsid w:val="0090296D"/>
    <w:rsid w:val="00902B72"/>
    <w:rsid w:val="00902C4D"/>
    <w:rsid w:val="00902CC3"/>
    <w:rsid w:val="00902EB3"/>
    <w:rsid w:val="00903238"/>
    <w:rsid w:val="0090329E"/>
    <w:rsid w:val="009039B1"/>
    <w:rsid w:val="00903B28"/>
    <w:rsid w:val="00903B33"/>
    <w:rsid w:val="00903BDD"/>
    <w:rsid w:val="00903D0A"/>
    <w:rsid w:val="00903DA0"/>
    <w:rsid w:val="00903E5C"/>
    <w:rsid w:val="00903F8C"/>
    <w:rsid w:val="00904007"/>
    <w:rsid w:val="00904064"/>
    <w:rsid w:val="0090414F"/>
    <w:rsid w:val="00904163"/>
    <w:rsid w:val="0090430B"/>
    <w:rsid w:val="009043D7"/>
    <w:rsid w:val="009046FB"/>
    <w:rsid w:val="009049C2"/>
    <w:rsid w:val="00904AE6"/>
    <w:rsid w:val="00904B13"/>
    <w:rsid w:val="00904B28"/>
    <w:rsid w:val="00904BF7"/>
    <w:rsid w:val="00904C55"/>
    <w:rsid w:val="00904D42"/>
    <w:rsid w:val="00904D98"/>
    <w:rsid w:val="00904DB9"/>
    <w:rsid w:val="00905049"/>
    <w:rsid w:val="0090509E"/>
    <w:rsid w:val="0090511B"/>
    <w:rsid w:val="00905138"/>
    <w:rsid w:val="009055F2"/>
    <w:rsid w:val="0090563A"/>
    <w:rsid w:val="009056A9"/>
    <w:rsid w:val="00905757"/>
    <w:rsid w:val="00905E23"/>
    <w:rsid w:val="00905F93"/>
    <w:rsid w:val="00905FEE"/>
    <w:rsid w:val="0090627F"/>
    <w:rsid w:val="009064A2"/>
    <w:rsid w:val="00906B3A"/>
    <w:rsid w:val="00906B97"/>
    <w:rsid w:val="00906C6F"/>
    <w:rsid w:val="00906CBF"/>
    <w:rsid w:val="00906DC3"/>
    <w:rsid w:val="00906DF4"/>
    <w:rsid w:val="00906E1E"/>
    <w:rsid w:val="009072E7"/>
    <w:rsid w:val="009072FE"/>
    <w:rsid w:val="009073B1"/>
    <w:rsid w:val="009073BC"/>
    <w:rsid w:val="0090756B"/>
    <w:rsid w:val="009076BB"/>
    <w:rsid w:val="009076C2"/>
    <w:rsid w:val="009077A1"/>
    <w:rsid w:val="009077BD"/>
    <w:rsid w:val="00907A71"/>
    <w:rsid w:val="00907B39"/>
    <w:rsid w:val="00907BE7"/>
    <w:rsid w:val="00907C42"/>
    <w:rsid w:val="00907D6E"/>
    <w:rsid w:val="00907DDE"/>
    <w:rsid w:val="00910033"/>
    <w:rsid w:val="0091030B"/>
    <w:rsid w:val="0091034C"/>
    <w:rsid w:val="009106D5"/>
    <w:rsid w:val="00910754"/>
    <w:rsid w:val="009107ED"/>
    <w:rsid w:val="00910D87"/>
    <w:rsid w:val="00910DA2"/>
    <w:rsid w:val="00910F73"/>
    <w:rsid w:val="009115EC"/>
    <w:rsid w:val="00911653"/>
    <w:rsid w:val="00911761"/>
    <w:rsid w:val="009118CF"/>
    <w:rsid w:val="0091198C"/>
    <w:rsid w:val="00911A9C"/>
    <w:rsid w:val="00911F4F"/>
    <w:rsid w:val="009120F0"/>
    <w:rsid w:val="00912275"/>
    <w:rsid w:val="009127F8"/>
    <w:rsid w:val="00912946"/>
    <w:rsid w:val="00912A11"/>
    <w:rsid w:val="00912A75"/>
    <w:rsid w:val="00912BA1"/>
    <w:rsid w:val="00912C23"/>
    <w:rsid w:val="00912DAB"/>
    <w:rsid w:val="0091308A"/>
    <w:rsid w:val="009130C4"/>
    <w:rsid w:val="009130C8"/>
    <w:rsid w:val="009132B5"/>
    <w:rsid w:val="009136A1"/>
    <w:rsid w:val="009138BF"/>
    <w:rsid w:val="00913CE1"/>
    <w:rsid w:val="00913CEC"/>
    <w:rsid w:val="00913D29"/>
    <w:rsid w:val="00913ECB"/>
    <w:rsid w:val="00913FB4"/>
    <w:rsid w:val="0091409C"/>
    <w:rsid w:val="00914105"/>
    <w:rsid w:val="009144FD"/>
    <w:rsid w:val="00914B31"/>
    <w:rsid w:val="00914DC2"/>
    <w:rsid w:val="009152FB"/>
    <w:rsid w:val="00915398"/>
    <w:rsid w:val="009153F4"/>
    <w:rsid w:val="009158D7"/>
    <w:rsid w:val="00915944"/>
    <w:rsid w:val="00915A22"/>
    <w:rsid w:val="00915C33"/>
    <w:rsid w:val="009160F2"/>
    <w:rsid w:val="00916246"/>
    <w:rsid w:val="009162D5"/>
    <w:rsid w:val="0091638A"/>
    <w:rsid w:val="00916625"/>
    <w:rsid w:val="00916741"/>
    <w:rsid w:val="0091679A"/>
    <w:rsid w:val="00916874"/>
    <w:rsid w:val="00916898"/>
    <w:rsid w:val="009168EF"/>
    <w:rsid w:val="00916B0A"/>
    <w:rsid w:val="00916B26"/>
    <w:rsid w:val="00916B5C"/>
    <w:rsid w:val="00916BDD"/>
    <w:rsid w:val="00916CC5"/>
    <w:rsid w:val="00916D17"/>
    <w:rsid w:val="00916DE4"/>
    <w:rsid w:val="00916F3F"/>
    <w:rsid w:val="009172CB"/>
    <w:rsid w:val="0091735F"/>
    <w:rsid w:val="0091791F"/>
    <w:rsid w:val="00917984"/>
    <w:rsid w:val="00917ACA"/>
    <w:rsid w:val="00920374"/>
    <w:rsid w:val="0092062B"/>
    <w:rsid w:val="009206C5"/>
    <w:rsid w:val="00920738"/>
    <w:rsid w:val="00920988"/>
    <w:rsid w:val="00920DDE"/>
    <w:rsid w:val="00921680"/>
    <w:rsid w:val="009217C0"/>
    <w:rsid w:val="00921CED"/>
    <w:rsid w:val="009221A8"/>
    <w:rsid w:val="009222AE"/>
    <w:rsid w:val="0092242A"/>
    <w:rsid w:val="00922438"/>
    <w:rsid w:val="009226FE"/>
    <w:rsid w:val="00922AF2"/>
    <w:rsid w:val="00922BE6"/>
    <w:rsid w:val="00922E0D"/>
    <w:rsid w:val="00922F9C"/>
    <w:rsid w:val="00922FB8"/>
    <w:rsid w:val="00922FC2"/>
    <w:rsid w:val="0092331A"/>
    <w:rsid w:val="009236F9"/>
    <w:rsid w:val="00923928"/>
    <w:rsid w:val="00923E51"/>
    <w:rsid w:val="00923F1B"/>
    <w:rsid w:val="00924D91"/>
    <w:rsid w:val="00924FB9"/>
    <w:rsid w:val="00925305"/>
    <w:rsid w:val="009255A2"/>
    <w:rsid w:val="009255D4"/>
    <w:rsid w:val="009257E1"/>
    <w:rsid w:val="009257EE"/>
    <w:rsid w:val="00925C25"/>
    <w:rsid w:val="00925D39"/>
    <w:rsid w:val="00925D82"/>
    <w:rsid w:val="00925EAE"/>
    <w:rsid w:val="00925F58"/>
    <w:rsid w:val="0092606A"/>
    <w:rsid w:val="00926312"/>
    <w:rsid w:val="00926873"/>
    <w:rsid w:val="00927547"/>
    <w:rsid w:val="009277DB"/>
    <w:rsid w:val="00927853"/>
    <w:rsid w:val="00927BFA"/>
    <w:rsid w:val="00927D0A"/>
    <w:rsid w:val="00927F60"/>
    <w:rsid w:val="00930179"/>
    <w:rsid w:val="009301AB"/>
    <w:rsid w:val="0093029E"/>
    <w:rsid w:val="00930340"/>
    <w:rsid w:val="0093053A"/>
    <w:rsid w:val="009305F4"/>
    <w:rsid w:val="00930607"/>
    <w:rsid w:val="009307E6"/>
    <w:rsid w:val="009310AC"/>
    <w:rsid w:val="009310D3"/>
    <w:rsid w:val="00931130"/>
    <w:rsid w:val="009312ED"/>
    <w:rsid w:val="00931AFB"/>
    <w:rsid w:val="00931B69"/>
    <w:rsid w:val="00931D57"/>
    <w:rsid w:val="009320E5"/>
    <w:rsid w:val="009323B3"/>
    <w:rsid w:val="00932419"/>
    <w:rsid w:val="00932719"/>
    <w:rsid w:val="00932971"/>
    <w:rsid w:val="00932ABC"/>
    <w:rsid w:val="00933145"/>
    <w:rsid w:val="009332B2"/>
    <w:rsid w:val="009332E5"/>
    <w:rsid w:val="009334ED"/>
    <w:rsid w:val="009338D1"/>
    <w:rsid w:val="00933EB2"/>
    <w:rsid w:val="0093405E"/>
    <w:rsid w:val="0093435C"/>
    <w:rsid w:val="00934787"/>
    <w:rsid w:val="00934897"/>
    <w:rsid w:val="00934CF8"/>
    <w:rsid w:val="00934D83"/>
    <w:rsid w:val="009350C4"/>
    <w:rsid w:val="00935347"/>
    <w:rsid w:val="009356EB"/>
    <w:rsid w:val="0093592C"/>
    <w:rsid w:val="00935BB4"/>
    <w:rsid w:val="00935C25"/>
    <w:rsid w:val="00936069"/>
    <w:rsid w:val="009362AB"/>
    <w:rsid w:val="00936324"/>
    <w:rsid w:val="0093635C"/>
    <w:rsid w:val="00936361"/>
    <w:rsid w:val="009363BB"/>
    <w:rsid w:val="0093649B"/>
    <w:rsid w:val="0093679E"/>
    <w:rsid w:val="00936928"/>
    <w:rsid w:val="00936F56"/>
    <w:rsid w:val="00936F99"/>
    <w:rsid w:val="0093701F"/>
    <w:rsid w:val="009371C9"/>
    <w:rsid w:val="009372D2"/>
    <w:rsid w:val="0093745F"/>
    <w:rsid w:val="00937805"/>
    <w:rsid w:val="00937D0D"/>
    <w:rsid w:val="0094052A"/>
    <w:rsid w:val="00940945"/>
    <w:rsid w:val="00940CC8"/>
    <w:rsid w:val="009410CB"/>
    <w:rsid w:val="00941141"/>
    <w:rsid w:val="00941166"/>
    <w:rsid w:val="00941234"/>
    <w:rsid w:val="00941390"/>
    <w:rsid w:val="00941729"/>
    <w:rsid w:val="0094185B"/>
    <w:rsid w:val="009418A3"/>
    <w:rsid w:val="00941B0E"/>
    <w:rsid w:val="00941D51"/>
    <w:rsid w:val="00941FD7"/>
    <w:rsid w:val="00942042"/>
    <w:rsid w:val="00942077"/>
    <w:rsid w:val="00942138"/>
    <w:rsid w:val="0094214D"/>
    <w:rsid w:val="009422DA"/>
    <w:rsid w:val="009423A9"/>
    <w:rsid w:val="00942751"/>
    <w:rsid w:val="00942BA4"/>
    <w:rsid w:val="00942C1C"/>
    <w:rsid w:val="00942C45"/>
    <w:rsid w:val="00943256"/>
    <w:rsid w:val="0094330A"/>
    <w:rsid w:val="0094377B"/>
    <w:rsid w:val="0094379B"/>
    <w:rsid w:val="009437C5"/>
    <w:rsid w:val="00943E3D"/>
    <w:rsid w:val="00943FAB"/>
    <w:rsid w:val="0094430F"/>
    <w:rsid w:val="0094475C"/>
    <w:rsid w:val="0094532C"/>
    <w:rsid w:val="009453C9"/>
    <w:rsid w:val="0094545B"/>
    <w:rsid w:val="00945623"/>
    <w:rsid w:val="00945891"/>
    <w:rsid w:val="00945BDA"/>
    <w:rsid w:val="00945F89"/>
    <w:rsid w:val="00945FEE"/>
    <w:rsid w:val="009460D6"/>
    <w:rsid w:val="0094623C"/>
    <w:rsid w:val="009465F1"/>
    <w:rsid w:val="0094669F"/>
    <w:rsid w:val="0094688A"/>
    <w:rsid w:val="009468E1"/>
    <w:rsid w:val="00946905"/>
    <w:rsid w:val="00946A72"/>
    <w:rsid w:val="0094712B"/>
    <w:rsid w:val="00947399"/>
    <w:rsid w:val="009475A2"/>
    <w:rsid w:val="00947879"/>
    <w:rsid w:val="00947E05"/>
    <w:rsid w:val="00947E93"/>
    <w:rsid w:val="00947ED8"/>
    <w:rsid w:val="00947FA7"/>
    <w:rsid w:val="009500BE"/>
    <w:rsid w:val="00950472"/>
    <w:rsid w:val="009504E6"/>
    <w:rsid w:val="0095059A"/>
    <w:rsid w:val="009506BC"/>
    <w:rsid w:val="00950742"/>
    <w:rsid w:val="009508AE"/>
    <w:rsid w:val="009508B0"/>
    <w:rsid w:val="00950909"/>
    <w:rsid w:val="00950B73"/>
    <w:rsid w:val="00950D9D"/>
    <w:rsid w:val="00950F3D"/>
    <w:rsid w:val="0095119B"/>
    <w:rsid w:val="009512AC"/>
    <w:rsid w:val="00951613"/>
    <w:rsid w:val="0095167B"/>
    <w:rsid w:val="00951776"/>
    <w:rsid w:val="0095187F"/>
    <w:rsid w:val="009518FC"/>
    <w:rsid w:val="00951C91"/>
    <w:rsid w:val="00951D1C"/>
    <w:rsid w:val="00951ED8"/>
    <w:rsid w:val="00951F52"/>
    <w:rsid w:val="0095215E"/>
    <w:rsid w:val="00952939"/>
    <w:rsid w:val="00952BD9"/>
    <w:rsid w:val="00952EC7"/>
    <w:rsid w:val="009530F9"/>
    <w:rsid w:val="009535EF"/>
    <w:rsid w:val="00953669"/>
    <w:rsid w:val="0095398E"/>
    <w:rsid w:val="00953A83"/>
    <w:rsid w:val="00953AB0"/>
    <w:rsid w:val="00953B1F"/>
    <w:rsid w:val="00953D73"/>
    <w:rsid w:val="00953D7B"/>
    <w:rsid w:val="00953DC3"/>
    <w:rsid w:val="0095418F"/>
    <w:rsid w:val="00954209"/>
    <w:rsid w:val="009543C9"/>
    <w:rsid w:val="0095455E"/>
    <w:rsid w:val="0095455F"/>
    <w:rsid w:val="009545CC"/>
    <w:rsid w:val="009546D5"/>
    <w:rsid w:val="00954909"/>
    <w:rsid w:val="00954996"/>
    <w:rsid w:val="00954A05"/>
    <w:rsid w:val="00954FF0"/>
    <w:rsid w:val="0095522E"/>
    <w:rsid w:val="009552AC"/>
    <w:rsid w:val="009553FA"/>
    <w:rsid w:val="00955C4D"/>
    <w:rsid w:val="00955CA4"/>
    <w:rsid w:val="00955CA7"/>
    <w:rsid w:val="00955E21"/>
    <w:rsid w:val="00955E55"/>
    <w:rsid w:val="00955EF9"/>
    <w:rsid w:val="00955F75"/>
    <w:rsid w:val="0095619B"/>
    <w:rsid w:val="00956369"/>
    <w:rsid w:val="00956597"/>
    <w:rsid w:val="00956BC3"/>
    <w:rsid w:val="00956EDE"/>
    <w:rsid w:val="00956F86"/>
    <w:rsid w:val="00957314"/>
    <w:rsid w:val="009574B5"/>
    <w:rsid w:val="009574F6"/>
    <w:rsid w:val="00957507"/>
    <w:rsid w:val="00957908"/>
    <w:rsid w:val="00957C72"/>
    <w:rsid w:val="00957D75"/>
    <w:rsid w:val="00957E74"/>
    <w:rsid w:val="00957FAA"/>
    <w:rsid w:val="0096005A"/>
    <w:rsid w:val="00960165"/>
    <w:rsid w:val="009605D2"/>
    <w:rsid w:val="00960624"/>
    <w:rsid w:val="009606AD"/>
    <w:rsid w:val="009606DC"/>
    <w:rsid w:val="00960765"/>
    <w:rsid w:val="00960C38"/>
    <w:rsid w:val="00960DD2"/>
    <w:rsid w:val="009610AD"/>
    <w:rsid w:val="009611BF"/>
    <w:rsid w:val="00961620"/>
    <w:rsid w:val="00961C9F"/>
    <w:rsid w:val="00961CF2"/>
    <w:rsid w:val="00961D7B"/>
    <w:rsid w:val="00962673"/>
    <w:rsid w:val="00962A41"/>
    <w:rsid w:val="0096307F"/>
    <w:rsid w:val="0096308A"/>
    <w:rsid w:val="009630DD"/>
    <w:rsid w:val="00963102"/>
    <w:rsid w:val="0096380E"/>
    <w:rsid w:val="00963BFD"/>
    <w:rsid w:val="0096416C"/>
    <w:rsid w:val="0096445E"/>
    <w:rsid w:val="009648EA"/>
    <w:rsid w:val="009648EB"/>
    <w:rsid w:val="00964A0A"/>
    <w:rsid w:val="00964AEB"/>
    <w:rsid w:val="00964BB9"/>
    <w:rsid w:val="00964C09"/>
    <w:rsid w:val="00964C93"/>
    <w:rsid w:val="00964D06"/>
    <w:rsid w:val="00964D0C"/>
    <w:rsid w:val="00964D4B"/>
    <w:rsid w:val="00964E39"/>
    <w:rsid w:val="00964F32"/>
    <w:rsid w:val="00964F34"/>
    <w:rsid w:val="00964F7B"/>
    <w:rsid w:val="00965005"/>
    <w:rsid w:val="00965020"/>
    <w:rsid w:val="00965023"/>
    <w:rsid w:val="00965243"/>
    <w:rsid w:val="00965704"/>
    <w:rsid w:val="0096580A"/>
    <w:rsid w:val="00965CBE"/>
    <w:rsid w:val="00965FBF"/>
    <w:rsid w:val="00966162"/>
    <w:rsid w:val="009661B0"/>
    <w:rsid w:val="00966455"/>
    <w:rsid w:val="0096679D"/>
    <w:rsid w:val="00966A66"/>
    <w:rsid w:val="00966ACC"/>
    <w:rsid w:val="00966AE6"/>
    <w:rsid w:val="00966C94"/>
    <w:rsid w:val="00966FCB"/>
    <w:rsid w:val="00967072"/>
    <w:rsid w:val="00967189"/>
    <w:rsid w:val="00967323"/>
    <w:rsid w:val="009674B5"/>
    <w:rsid w:val="00967706"/>
    <w:rsid w:val="0096796C"/>
    <w:rsid w:val="00967AB7"/>
    <w:rsid w:val="00967B18"/>
    <w:rsid w:val="00967C89"/>
    <w:rsid w:val="00970334"/>
    <w:rsid w:val="00970724"/>
    <w:rsid w:val="009708B4"/>
    <w:rsid w:val="009708BE"/>
    <w:rsid w:val="00970985"/>
    <w:rsid w:val="00970AF7"/>
    <w:rsid w:val="00970DF8"/>
    <w:rsid w:val="00970EBF"/>
    <w:rsid w:val="00970FA1"/>
    <w:rsid w:val="00970FC5"/>
    <w:rsid w:val="00971095"/>
    <w:rsid w:val="009712A2"/>
    <w:rsid w:val="00971535"/>
    <w:rsid w:val="009715B3"/>
    <w:rsid w:val="009716B9"/>
    <w:rsid w:val="00971CD5"/>
    <w:rsid w:val="00971DA1"/>
    <w:rsid w:val="00971EA3"/>
    <w:rsid w:val="00971F92"/>
    <w:rsid w:val="00972117"/>
    <w:rsid w:val="009721C2"/>
    <w:rsid w:val="00972658"/>
    <w:rsid w:val="00972959"/>
    <w:rsid w:val="00972B11"/>
    <w:rsid w:val="00972B9B"/>
    <w:rsid w:val="00972BAD"/>
    <w:rsid w:val="00972C7C"/>
    <w:rsid w:val="00972DB5"/>
    <w:rsid w:val="00972DD0"/>
    <w:rsid w:val="00972FA3"/>
    <w:rsid w:val="0097311F"/>
    <w:rsid w:val="009731C4"/>
    <w:rsid w:val="009732E2"/>
    <w:rsid w:val="009736B5"/>
    <w:rsid w:val="009738A6"/>
    <w:rsid w:val="0097392D"/>
    <w:rsid w:val="009739C8"/>
    <w:rsid w:val="00973A5F"/>
    <w:rsid w:val="00973D62"/>
    <w:rsid w:val="00973D90"/>
    <w:rsid w:val="00973F30"/>
    <w:rsid w:val="00974066"/>
    <w:rsid w:val="0097413E"/>
    <w:rsid w:val="00974435"/>
    <w:rsid w:val="0097447D"/>
    <w:rsid w:val="009744F7"/>
    <w:rsid w:val="00974682"/>
    <w:rsid w:val="00974B9E"/>
    <w:rsid w:val="00974BF7"/>
    <w:rsid w:val="00974C72"/>
    <w:rsid w:val="00974EC3"/>
    <w:rsid w:val="00974F7B"/>
    <w:rsid w:val="009750F8"/>
    <w:rsid w:val="009753A0"/>
    <w:rsid w:val="0097542B"/>
    <w:rsid w:val="009754D2"/>
    <w:rsid w:val="00975773"/>
    <w:rsid w:val="00975791"/>
    <w:rsid w:val="009758C5"/>
    <w:rsid w:val="00975961"/>
    <w:rsid w:val="0097597B"/>
    <w:rsid w:val="00975B1C"/>
    <w:rsid w:val="00975C60"/>
    <w:rsid w:val="00976093"/>
    <w:rsid w:val="009761D3"/>
    <w:rsid w:val="00976373"/>
    <w:rsid w:val="009763A4"/>
    <w:rsid w:val="00976455"/>
    <w:rsid w:val="009766BC"/>
    <w:rsid w:val="00976718"/>
    <w:rsid w:val="00976A4F"/>
    <w:rsid w:val="00976D3A"/>
    <w:rsid w:val="00977073"/>
    <w:rsid w:val="0097739A"/>
    <w:rsid w:val="00977651"/>
    <w:rsid w:val="00977865"/>
    <w:rsid w:val="009779D3"/>
    <w:rsid w:val="00977A32"/>
    <w:rsid w:val="00977C30"/>
    <w:rsid w:val="0098026D"/>
    <w:rsid w:val="00980281"/>
    <w:rsid w:val="009802D9"/>
    <w:rsid w:val="00980328"/>
    <w:rsid w:val="00980331"/>
    <w:rsid w:val="00980358"/>
    <w:rsid w:val="009803FA"/>
    <w:rsid w:val="009805BF"/>
    <w:rsid w:val="009806AB"/>
    <w:rsid w:val="009806AF"/>
    <w:rsid w:val="00980C45"/>
    <w:rsid w:val="00980E8E"/>
    <w:rsid w:val="00980EF4"/>
    <w:rsid w:val="00981073"/>
    <w:rsid w:val="009812BA"/>
    <w:rsid w:val="00981406"/>
    <w:rsid w:val="00981472"/>
    <w:rsid w:val="009818F8"/>
    <w:rsid w:val="00981ACE"/>
    <w:rsid w:val="00981F8B"/>
    <w:rsid w:val="00982157"/>
    <w:rsid w:val="00982562"/>
    <w:rsid w:val="00982F52"/>
    <w:rsid w:val="0098382E"/>
    <w:rsid w:val="009839AC"/>
    <w:rsid w:val="009839BE"/>
    <w:rsid w:val="00983D0A"/>
    <w:rsid w:val="00983D5E"/>
    <w:rsid w:val="0098418F"/>
    <w:rsid w:val="00984211"/>
    <w:rsid w:val="009843CF"/>
    <w:rsid w:val="009843E5"/>
    <w:rsid w:val="009844DE"/>
    <w:rsid w:val="009844ED"/>
    <w:rsid w:val="00984640"/>
    <w:rsid w:val="009846DE"/>
    <w:rsid w:val="00984C80"/>
    <w:rsid w:val="00984E26"/>
    <w:rsid w:val="009850B8"/>
    <w:rsid w:val="0098519D"/>
    <w:rsid w:val="00985660"/>
    <w:rsid w:val="0098566A"/>
    <w:rsid w:val="009856DB"/>
    <w:rsid w:val="00985868"/>
    <w:rsid w:val="00985AF2"/>
    <w:rsid w:val="009862D2"/>
    <w:rsid w:val="0098636C"/>
    <w:rsid w:val="00986374"/>
    <w:rsid w:val="00986471"/>
    <w:rsid w:val="00986536"/>
    <w:rsid w:val="00986558"/>
    <w:rsid w:val="00986688"/>
    <w:rsid w:val="00986858"/>
    <w:rsid w:val="00986B5F"/>
    <w:rsid w:val="00986FAF"/>
    <w:rsid w:val="00986FD1"/>
    <w:rsid w:val="00987003"/>
    <w:rsid w:val="0098700A"/>
    <w:rsid w:val="0098714B"/>
    <w:rsid w:val="00987700"/>
    <w:rsid w:val="0098787A"/>
    <w:rsid w:val="009878EE"/>
    <w:rsid w:val="009879DF"/>
    <w:rsid w:val="009879F6"/>
    <w:rsid w:val="00987B45"/>
    <w:rsid w:val="00987D5E"/>
    <w:rsid w:val="00987DC7"/>
    <w:rsid w:val="00987E5E"/>
    <w:rsid w:val="00990124"/>
    <w:rsid w:val="00990196"/>
    <w:rsid w:val="0099048B"/>
    <w:rsid w:val="0099060C"/>
    <w:rsid w:val="0099061A"/>
    <w:rsid w:val="0099068E"/>
    <w:rsid w:val="00990BC1"/>
    <w:rsid w:val="00990F6F"/>
    <w:rsid w:val="00991002"/>
    <w:rsid w:val="00991017"/>
    <w:rsid w:val="00991166"/>
    <w:rsid w:val="00991780"/>
    <w:rsid w:val="00991D8E"/>
    <w:rsid w:val="00991F21"/>
    <w:rsid w:val="00992199"/>
    <w:rsid w:val="009921EC"/>
    <w:rsid w:val="00992258"/>
    <w:rsid w:val="0099245B"/>
    <w:rsid w:val="00992601"/>
    <w:rsid w:val="009926C6"/>
    <w:rsid w:val="00992976"/>
    <w:rsid w:val="00992A32"/>
    <w:rsid w:val="00992A7C"/>
    <w:rsid w:val="00992EC5"/>
    <w:rsid w:val="00992F3C"/>
    <w:rsid w:val="0099301F"/>
    <w:rsid w:val="0099303A"/>
    <w:rsid w:val="0099318C"/>
    <w:rsid w:val="009934CB"/>
    <w:rsid w:val="0099381E"/>
    <w:rsid w:val="00993AF1"/>
    <w:rsid w:val="00993AFA"/>
    <w:rsid w:val="00993B27"/>
    <w:rsid w:val="00993E47"/>
    <w:rsid w:val="00994024"/>
    <w:rsid w:val="009940A1"/>
    <w:rsid w:val="00994254"/>
    <w:rsid w:val="00994295"/>
    <w:rsid w:val="009944E4"/>
    <w:rsid w:val="00994581"/>
    <w:rsid w:val="00994A26"/>
    <w:rsid w:val="00994B3D"/>
    <w:rsid w:val="00994B89"/>
    <w:rsid w:val="00994BEB"/>
    <w:rsid w:val="00994EAD"/>
    <w:rsid w:val="00995144"/>
    <w:rsid w:val="009951CC"/>
    <w:rsid w:val="009951DC"/>
    <w:rsid w:val="009953A2"/>
    <w:rsid w:val="009955D9"/>
    <w:rsid w:val="009956E1"/>
    <w:rsid w:val="009957E1"/>
    <w:rsid w:val="009959AB"/>
    <w:rsid w:val="00995A03"/>
    <w:rsid w:val="00995C85"/>
    <w:rsid w:val="00995EDC"/>
    <w:rsid w:val="00995F79"/>
    <w:rsid w:val="009960A0"/>
    <w:rsid w:val="00996182"/>
    <w:rsid w:val="0099679A"/>
    <w:rsid w:val="00996A0A"/>
    <w:rsid w:val="00996B81"/>
    <w:rsid w:val="00996DA6"/>
    <w:rsid w:val="00996E36"/>
    <w:rsid w:val="00996F58"/>
    <w:rsid w:val="009970C8"/>
    <w:rsid w:val="00997233"/>
    <w:rsid w:val="00997387"/>
    <w:rsid w:val="00997549"/>
    <w:rsid w:val="009975E6"/>
    <w:rsid w:val="009977F1"/>
    <w:rsid w:val="0099782F"/>
    <w:rsid w:val="00997907"/>
    <w:rsid w:val="00997944"/>
    <w:rsid w:val="00997D66"/>
    <w:rsid w:val="00997D82"/>
    <w:rsid w:val="00997E3F"/>
    <w:rsid w:val="00997E4E"/>
    <w:rsid w:val="009A011D"/>
    <w:rsid w:val="009A01DC"/>
    <w:rsid w:val="009A026B"/>
    <w:rsid w:val="009A05BE"/>
    <w:rsid w:val="009A06A0"/>
    <w:rsid w:val="009A06B2"/>
    <w:rsid w:val="009A0767"/>
    <w:rsid w:val="009A0877"/>
    <w:rsid w:val="009A0BF3"/>
    <w:rsid w:val="009A0C87"/>
    <w:rsid w:val="009A0D11"/>
    <w:rsid w:val="009A0F45"/>
    <w:rsid w:val="009A10A4"/>
    <w:rsid w:val="009A12D6"/>
    <w:rsid w:val="009A132A"/>
    <w:rsid w:val="009A132C"/>
    <w:rsid w:val="009A1331"/>
    <w:rsid w:val="009A1438"/>
    <w:rsid w:val="009A15B0"/>
    <w:rsid w:val="009A1836"/>
    <w:rsid w:val="009A1A02"/>
    <w:rsid w:val="009A1A9C"/>
    <w:rsid w:val="009A1EE0"/>
    <w:rsid w:val="009A2ACD"/>
    <w:rsid w:val="009A2C36"/>
    <w:rsid w:val="009A333D"/>
    <w:rsid w:val="009A3449"/>
    <w:rsid w:val="009A35A9"/>
    <w:rsid w:val="009A36E8"/>
    <w:rsid w:val="009A37F0"/>
    <w:rsid w:val="009A37F2"/>
    <w:rsid w:val="009A3841"/>
    <w:rsid w:val="009A3862"/>
    <w:rsid w:val="009A3902"/>
    <w:rsid w:val="009A3B72"/>
    <w:rsid w:val="009A3D3C"/>
    <w:rsid w:val="009A3E03"/>
    <w:rsid w:val="009A3E5B"/>
    <w:rsid w:val="009A3F7D"/>
    <w:rsid w:val="009A4023"/>
    <w:rsid w:val="009A438F"/>
    <w:rsid w:val="009A4588"/>
    <w:rsid w:val="009A46BA"/>
    <w:rsid w:val="009A46CD"/>
    <w:rsid w:val="009A4797"/>
    <w:rsid w:val="009A4E5F"/>
    <w:rsid w:val="009A5016"/>
    <w:rsid w:val="009A50B3"/>
    <w:rsid w:val="009A50DD"/>
    <w:rsid w:val="009A55DB"/>
    <w:rsid w:val="009A5625"/>
    <w:rsid w:val="009A5638"/>
    <w:rsid w:val="009A5888"/>
    <w:rsid w:val="009A58C8"/>
    <w:rsid w:val="009A5907"/>
    <w:rsid w:val="009A59E1"/>
    <w:rsid w:val="009A5BC6"/>
    <w:rsid w:val="009A5D5F"/>
    <w:rsid w:val="009A5DF0"/>
    <w:rsid w:val="009A615E"/>
    <w:rsid w:val="009A6171"/>
    <w:rsid w:val="009A6383"/>
    <w:rsid w:val="009A65E0"/>
    <w:rsid w:val="009A6C33"/>
    <w:rsid w:val="009A6EE5"/>
    <w:rsid w:val="009A6FA4"/>
    <w:rsid w:val="009A6FAF"/>
    <w:rsid w:val="009A7233"/>
    <w:rsid w:val="009A72AE"/>
    <w:rsid w:val="009A732A"/>
    <w:rsid w:val="009A78E5"/>
    <w:rsid w:val="009A7CF5"/>
    <w:rsid w:val="009A7FCF"/>
    <w:rsid w:val="009B035C"/>
    <w:rsid w:val="009B03B2"/>
    <w:rsid w:val="009B050A"/>
    <w:rsid w:val="009B0692"/>
    <w:rsid w:val="009B10CA"/>
    <w:rsid w:val="009B127B"/>
    <w:rsid w:val="009B1280"/>
    <w:rsid w:val="009B18BD"/>
    <w:rsid w:val="009B18D7"/>
    <w:rsid w:val="009B1B87"/>
    <w:rsid w:val="009B1BD7"/>
    <w:rsid w:val="009B1DEE"/>
    <w:rsid w:val="009B1EC0"/>
    <w:rsid w:val="009B20F9"/>
    <w:rsid w:val="009B21F5"/>
    <w:rsid w:val="009B2230"/>
    <w:rsid w:val="009B2315"/>
    <w:rsid w:val="009B23C2"/>
    <w:rsid w:val="009B24B4"/>
    <w:rsid w:val="009B25C6"/>
    <w:rsid w:val="009B2899"/>
    <w:rsid w:val="009B2960"/>
    <w:rsid w:val="009B2BF1"/>
    <w:rsid w:val="009B2D9A"/>
    <w:rsid w:val="009B2FF5"/>
    <w:rsid w:val="009B3B60"/>
    <w:rsid w:val="009B3BD1"/>
    <w:rsid w:val="009B3C43"/>
    <w:rsid w:val="009B3DEE"/>
    <w:rsid w:val="009B42DC"/>
    <w:rsid w:val="009B42E5"/>
    <w:rsid w:val="009B45EE"/>
    <w:rsid w:val="009B4BC6"/>
    <w:rsid w:val="009B4D39"/>
    <w:rsid w:val="009B4DA6"/>
    <w:rsid w:val="009B51B9"/>
    <w:rsid w:val="009B5441"/>
    <w:rsid w:val="009B5B18"/>
    <w:rsid w:val="009B5B44"/>
    <w:rsid w:val="009B5C63"/>
    <w:rsid w:val="009B5EDF"/>
    <w:rsid w:val="009B5FD8"/>
    <w:rsid w:val="009B5FDC"/>
    <w:rsid w:val="009B5FF3"/>
    <w:rsid w:val="009B62F9"/>
    <w:rsid w:val="009B6625"/>
    <w:rsid w:val="009B66C3"/>
    <w:rsid w:val="009B682B"/>
    <w:rsid w:val="009B68E4"/>
    <w:rsid w:val="009B6932"/>
    <w:rsid w:val="009B6D41"/>
    <w:rsid w:val="009B6E0A"/>
    <w:rsid w:val="009B70A0"/>
    <w:rsid w:val="009B769D"/>
    <w:rsid w:val="009B7A20"/>
    <w:rsid w:val="009B7DFB"/>
    <w:rsid w:val="009B7E75"/>
    <w:rsid w:val="009C0045"/>
    <w:rsid w:val="009C0088"/>
    <w:rsid w:val="009C0295"/>
    <w:rsid w:val="009C0347"/>
    <w:rsid w:val="009C0692"/>
    <w:rsid w:val="009C0802"/>
    <w:rsid w:val="009C090B"/>
    <w:rsid w:val="009C121A"/>
    <w:rsid w:val="009C1467"/>
    <w:rsid w:val="009C16A3"/>
    <w:rsid w:val="009C1706"/>
    <w:rsid w:val="009C175B"/>
    <w:rsid w:val="009C1A14"/>
    <w:rsid w:val="009C1C66"/>
    <w:rsid w:val="009C1E71"/>
    <w:rsid w:val="009C234C"/>
    <w:rsid w:val="009C26A8"/>
    <w:rsid w:val="009C2998"/>
    <w:rsid w:val="009C2DB5"/>
    <w:rsid w:val="009C2ECE"/>
    <w:rsid w:val="009C2F23"/>
    <w:rsid w:val="009C3090"/>
    <w:rsid w:val="009C317A"/>
    <w:rsid w:val="009C3323"/>
    <w:rsid w:val="009C36C1"/>
    <w:rsid w:val="009C3886"/>
    <w:rsid w:val="009C38C8"/>
    <w:rsid w:val="009C3CB1"/>
    <w:rsid w:val="009C3E24"/>
    <w:rsid w:val="009C41AA"/>
    <w:rsid w:val="009C445C"/>
    <w:rsid w:val="009C4753"/>
    <w:rsid w:val="009C4798"/>
    <w:rsid w:val="009C4A45"/>
    <w:rsid w:val="009C4A76"/>
    <w:rsid w:val="009C4A93"/>
    <w:rsid w:val="009C4AB8"/>
    <w:rsid w:val="009C4ACF"/>
    <w:rsid w:val="009C535E"/>
    <w:rsid w:val="009C544F"/>
    <w:rsid w:val="009C56E4"/>
    <w:rsid w:val="009C5796"/>
    <w:rsid w:val="009C58E9"/>
    <w:rsid w:val="009C59ED"/>
    <w:rsid w:val="009C5B0E"/>
    <w:rsid w:val="009C5D6B"/>
    <w:rsid w:val="009C5DB6"/>
    <w:rsid w:val="009C6027"/>
    <w:rsid w:val="009C6160"/>
    <w:rsid w:val="009C66D6"/>
    <w:rsid w:val="009C68F7"/>
    <w:rsid w:val="009C69BB"/>
    <w:rsid w:val="009C70B6"/>
    <w:rsid w:val="009C7221"/>
    <w:rsid w:val="009C75CA"/>
    <w:rsid w:val="009C7B7C"/>
    <w:rsid w:val="009C7BEA"/>
    <w:rsid w:val="009C7D50"/>
    <w:rsid w:val="009C7D95"/>
    <w:rsid w:val="009D0057"/>
    <w:rsid w:val="009D05A3"/>
    <w:rsid w:val="009D07EB"/>
    <w:rsid w:val="009D09CF"/>
    <w:rsid w:val="009D0A2C"/>
    <w:rsid w:val="009D0AAE"/>
    <w:rsid w:val="009D0CE1"/>
    <w:rsid w:val="009D0CF8"/>
    <w:rsid w:val="009D0F47"/>
    <w:rsid w:val="009D0F83"/>
    <w:rsid w:val="009D1003"/>
    <w:rsid w:val="009D13BF"/>
    <w:rsid w:val="009D1579"/>
    <w:rsid w:val="009D1698"/>
    <w:rsid w:val="009D1A8D"/>
    <w:rsid w:val="009D1DC7"/>
    <w:rsid w:val="009D1F78"/>
    <w:rsid w:val="009D2024"/>
    <w:rsid w:val="009D22C7"/>
    <w:rsid w:val="009D2403"/>
    <w:rsid w:val="009D244C"/>
    <w:rsid w:val="009D2551"/>
    <w:rsid w:val="009D2EBD"/>
    <w:rsid w:val="009D3126"/>
    <w:rsid w:val="009D3381"/>
    <w:rsid w:val="009D33BD"/>
    <w:rsid w:val="009D348B"/>
    <w:rsid w:val="009D3559"/>
    <w:rsid w:val="009D3676"/>
    <w:rsid w:val="009D3B6D"/>
    <w:rsid w:val="009D3BEB"/>
    <w:rsid w:val="009D41FE"/>
    <w:rsid w:val="009D4284"/>
    <w:rsid w:val="009D4332"/>
    <w:rsid w:val="009D4652"/>
    <w:rsid w:val="009D46C4"/>
    <w:rsid w:val="009D4848"/>
    <w:rsid w:val="009D4B92"/>
    <w:rsid w:val="009D4B9E"/>
    <w:rsid w:val="009D5155"/>
    <w:rsid w:val="009D52B5"/>
    <w:rsid w:val="009D530A"/>
    <w:rsid w:val="009D5519"/>
    <w:rsid w:val="009D5829"/>
    <w:rsid w:val="009D5867"/>
    <w:rsid w:val="009D58B8"/>
    <w:rsid w:val="009D59E3"/>
    <w:rsid w:val="009D5AC8"/>
    <w:rsid w:val="009D5D00"/>
    <w:rsid w:val="009D5F55"/>
    <w:rsid w:val="009D614D"/>
    <w:rsid w:val="009D61DD"/>
    <w:rsid w:val="009D636B"/>
    <w:rsid w:val="009D648C"/>
    <w:rsid w:val="009D651F"/>
    <w:rsid w:val="009D6697"/>
    <w:rsid w:val="009D6BE0"/>
    <w:rsid w:val="009D6EB7"/>
    <w:rsid w:val="009D6FD5"/>
    <w:rsid w:val="009D71D8"/>
    <w:rsid w:val="009D736D"/>
    <w:rsid w:val="009D73C5"/>
    <w:rsid w:val="009D741F"/>
    <w:rsid w:val="009D7471"/>
    <w:rsid w:val="009D7501"/>
    <w:rsid w:val="009D76A1"/>
    <w:rsid w:val="009D7913"/>
    <w:rsid w:val="009D7942"/>
    <w:rsid w:val="009D794E"/>
    <w:rsid w:val="009D79FC"/>
    <w:rsid w:val="009D7C81"/>
    <w:rsid w:val="009D7D5C"/>
    <w:rsid w:val="009D7E38"/>
    <w:rsid w:val="009D7EA2"/>
    <w:rsid w:val="009E00B4"/>
    <w:rsid w:val="009E033B"/>
    <w:rsid w:val="009E059C"/>
    <w:rsid w:val="009E0847"/>
    <w:rsid w:val="009E0963"/>
    <w:rsid w:val="009E09F4"/>
    <w:rsid w:val="009E0D82"/>
    <w:rsid w:val="009E1066"/>
    <w:rsid w:val="009E127E"/>
    <w:rsid w:val="009E14D3"/>
    <w:rsid w:val="009E16DE"/>
    <w:rsid w:val="009E1749"/>
    <w:rsid w:val="009E1DAD"/>
    <w:rsid w:val="009E1EDD"/>
    <w:rsid w:val="009E20B3"/>
    <w:rsid w:val="009E2105"/>
    <w:rsid w:val="009E2132"/>
    <w:rsid w:val="009E2201"/>
    <w:rsid w:val="009E2228"/>
    <w:rsid w:val="009E2332"/>
    <w:rsid w:val="009E26B5"/>
    <w:rsid w:val="009E26E6"/>
    <w:rsid w:val="009E287A"/>
    <w:rsid w:val="009E2BA2"/>
    <w:rsid w:val="009E2BF7"/>
    <w:rsid w:val="009E2D1E"/>
    <w:rsid w:val="009E307F"/>
    <w:rsid w:val="009E3106"/>
    <w:rsid w:val="009E34AB"/>
    <w:rsid w:val="009E34D0"/>
    <w:rsid w:val="009E3555"/>
    <w:rsid w:val="009E3726"/>
    <w:rsid w:val="009E38A8"/>
    <w:rsid w:val="009E3A07"/>
    <w:rsid w:val="009E3A25"/>
    <w:rsid w:val="009E3A85"/>
    <w:rsid w:val="009E3C99"/>
    <w:rsid w:val="009E3C9B"/>
    <w:rsid w:val="009E3DD3"/>
    <w:rsid w:val="009E4020"/>
    <w:rsid w:val="009E4127"/>
    <w:rsid w:val="009E43A4"/>
    <w:rsid w:val="009E48B0"/>
    <w:rsid w:val="009E48FD"/>
    <w:rsid w:val="009E4E19"/>
    <w:rsid w:val="009E509C"/>
    <w:rsid w:val="009E519E"/>
    <w:rsid w:val="009E52F0"/>
    <w:rsid w:val="009E5584"/>
    <w:rsid w:val="009E5A69"/>
    <w:rsid w:val="009E5AF1"/>
    <w:rsid w:val="009E5BF2"/>
    <w:rsid w:val="009E5C87"/>
    <w:rsid w:val="009E5D0A"/>
    <w:rsid w:val="009E5D65"/>
    <w:rsid w:val="009E5D69"/>
    <w:rsid w:val="009E5FCE"/>
    <w:rsid w:val="009E60B6"/>
    <w:rsid w:val="009E6874"/>
    <w:rsid w:val="009E6914"/>
    <w:rsid w:val="009E6BB2"/>
    <w:rsid w:val="009E6C42"/>
    <w:rsid w:val="009E6FBE"/>
    <w:rsid w:val="009E70F9"/>
    <w:rsid w:val="009E71FE"/>
    <w:rsid w:val="009E727D"/>
    <w:rsid w:val="009E7348"/>
    <w:rsid w:val="009E7521"/>
    <w:rsid w:val="009E760C"/>
    <w:rsid w:val="009E798A"/>
    <w:rsid w:val="009E79FA"/>
    <w:rsid w:val="009E7B4F"/>
    <w:rsid w:val="009E7CEA"/>
    <w:rsid w:val="009E7DFE"/>
    <w:rsid w:val="009E7E10"/>
    <w:rsid w:val="009E7E5E"/>
    <w:rsid w:val="009E7F0C"/>
    <w:rsid w:val="009F004E"/>
    <w:rsid w:val="009F0128"/>
    <w:rsid w:val="009F0134"/>
    <w:rsid w:val="009F03EE"/>
    <w:rsid w:val="009F0481"/>
    <w:rsid w:val="009F07B5"/>
    <w:rsid w:val="009F0849"/>
    <w:rsid w:val="009F0AE1"/>
    <w:rsid w:val="009F124A"/>
    <w:rsid w:val="009F12E4"/>
    <w:rsid w:val="009F13AD"/>
    <w:rsid w:val="009F16ED"/>
    <w:rsid w:val="009F17AE"/>
    <w:rsid w:val="009F17E2"/>
    <w:rsid w:val="009F19BD"/>
    <w:rsid w:val="009F1A26"/>
    <w:rsid w:val="009F1A51"/>
    <w:rsid w:val="009F2292"/>
    <w:rsid w:val="009F2374"/>
    <w:rsid w:val="009F2674"/>
    <w:rsid w:val="009F2679"/>
    <w:rsid w:val="009F2703"/>
    <w:rsid w:val="009F2846"/>
    <w:rsid w:val="009F29E7"/>
    <w:rsid w:val="009F2C64"/>
    <w:rsid w:val="009F2D4D"/>
    <w:rsid w:val="009F2FB3"/>
    <w:rsid w:val="009F30D5"/>
    <w:rsid w:val="009F3148"/>
    <w:rsid w:val="009F3277"/>
    <w:rsid w:val="009F32FD"/>
    <w:rsid w:val="009F334D"/>
    <w:rsid w:val="009F3452"/>
    <w:rsid w:val="009F357A"/>
    <w:rsid w:val="009F363D"/>
    <w:rsid w:val="009F3958"/>
    <w:rsid w:val="009F3A38"/>
    <w:rsid w:val="009F3ACD"/>
    <w:rsid w:val="009F3CA0"/>
    <w:rsid w:val="009F3D4F"/>
    <w:rsid w:val="009F3E0E"/>
    <w:rsid w:val="009F3F23"/>
    <w:rsid w:val="009F412A"/>
    <w:rsid w:val="009F42E7"/>
    <w:rsid w:val="009F4401"/>
    <w:rsid w:val="009F456D"/>
    <w:rsid w:val="009F45CF"/>
    <w:rsid w:val="009F46D8"/>
    <w:rsid w:val="009F4D43"/>
    <w:rsid w:val="009F4DEA"/>
    <w:rsid w:val="009F4E73"/>
    <w:rsid w:val="009F4F3A"/>
    <w:rsid w:val="009F4FE4"/>
    <w:rsid w:val="009F50B6"/>
    <w:rsid w:val="009F5343"/>
    <w:rsid w:val="009F57CE"/>
    <w:rsid w:val="009F5C3C"/>
    <w:rsid w:val="009F5D83"/>
    <w:rsid w:val="009F5E36"/>
    <w:rsid w:val="009F5F96"/>
    <w:rsid w:val="009F6340"/>
    <w:rsid w:val="009F6415"/>
    <w:rsid w:val="009F659A"/>
    <w:rsid w:val="009F66F9"/>
    <w:rsid w:val="009F6B69"/>
    <w:rsid w:val="009F6BC8"/>
    <w:rsid w:val="009F71C1"/>
    <w:rsid w:val="009F71F7"/>
    <w:rsid w:val="009F7292"/>
    <w:rsid w:val="009F7312"/>
    <w:rsid w:val="009F7A2E"/>
    <w:rsid w:val="009F7AEF"/>
    <w:rsid w:val="009F7BC5"/>
    <w:rsid w:val="009F7F4D"/>
    <w:rsid w:val="00A0016D"/>
    <w:rsid w:val="00A006C3"/>
    <w:rsid w:val="00A008EC"/>
    <w:rsid w:val="00A00969"/>
    <w:rsid w:val="00A009AD"/>
    <w:rsid w:val="00A00FA4"/>
    <w:rsid w:val="00A00FC7"/>
    <w:rsid w:val="00A0104E"/>
    <w:rsid w:val="00A011AB"/>
    <w:rsid w:val="00A011FB"/>
    <w:rsid w:val="00A015A9"/>
    <w:rsid w:val="00A0190E"/>
    <w:rsid w:val="00A01D18"/>
    <w:rsid w:val="00A01E4D"/>
    <w:rsid w:val="00A01EA4"/>
    <w:rsid w:val="00A01F39"/>
    <w:rsid w:val="00A02003"/>
    <w:rsid w:val="00A02024"/>
    <w:rsid w:val="00A029AF"/>
    <w:rsid w:val="00A029EE"/>
    <w:rsid w:val="00A02CAB"/>
    <w:rsid w:val="00A02D72"/>
    <w:rsid w:val="00A02E47"/>
    <w:rsid w:val="00A02F02"/>
    <w:rsid w:val="00A03070"/>
    <w:rsid w:val="00A03251"/>
    <w:rsid w:val="00A032B5"/>
    <w:rsid w:val="00A034C1"/>
    <w:rsid w:val="00A03639"/>
    <w:rsid w:val="00A03755"/>
    <w:rsid w:val="00A0382F"/>
    <w:rsid w:val="00A03962"/>
    <w:rsid w:val="00A039E3"/>
    <w:rsid w:val="00A03AAA"/>
    <w:rsid w:val="00A03D26"/>
    <w:rsid w:val="00A03FB6"/>
    <w:rsid w:val="00A04138"/>
    <w:rsid w:val="00A0470F"/>
    <w:rsid w:val="00A049D8"/>
    <w:rsid w:val="00A04B2C"/>
    <w:rsid w:val="00A04CCC"/>
    <w:rsid w:val="00A052F1"/>
    <w:rsid w:val="00A05351"/>
    <w:rsid w:val="00A05359"/>
    <w:rsid w:val="00A05375"/>
    <w:rsid w:val="00A0538D"/>
    <w:rsid w:val="00A0559A"/>
    <w:rsid w:val="00A058DD"/>
    <w:rsid w:val="00A05E4B"/>
    <w:rsid w:val="00A05F27"/>
    <w:rsid w:val="00A05F6D"/>
    <w:rsid w:val="00A06070"/>
    <w:rsid w:val="00A06170"/>
    <w:rsid w:val="00A0636C"/>
    <w:rsid w:val="00A0650C"/>
    <w:rsid w:val="00A06539"/>
    <w:rsid w:val="00A0657B"/>
    <w:rsid w:val="00A067FE"/>
    <w:rsid w:val="00A06FE2"/>
    <w:rsid w:val="00A07352"/>
    <w:rsid w:val="00A07B54"/>
    <w:rsid w:val="00A100EC"/>
    <w:rsid w:val="00A101B3"/>
    <w:rsid w:val="00A1024A"/>
    <w:rsid w:val="00A105FB"/>
    <w:rsid w:val="00A10FDB"/>
    <w:rsid w:val="00A11104"/>
    <w:rsid w:val="00A11724"/>
    <w:rsid w:val="00A119B4"/>
    <w:rsid w:val="00A11B50"/>
    <w:rsid w:val="00A11CF2"/>
    <w:rsid w:val="00A12214"/>
    <w:rsid w:val="00A1238F"/>
    <w:rsid w:val="00A12464"/>
    <w:rsid w:val="00A12515"/>
    <w:rsid w:val="00A125CA"/>
    <w:rsid w:val="00A1262B"/>
    <w:rsid w:val="00A126D1"/>
    <w:rsid w:val="00A12761"/>
    <w:rsid w:val="00A127E8"/>
    <w:rsid w:val="00A129CF"/>
    <w:rsid w:val="00A12B45"/>
    <w:rsid w:val="00A12DC7"/>
    <w:rsid w:val="00A133BE"/>
    <w:rsid w:val="00A133C8"/>
    <w:rsid w:val="00A13715"/>
    <w:rsid w:val="00A13753"/>
    <w:rsid w:val="00A139F2"/>
    <w:rsid w:val="00A13AEF"/>
    <w:rsid w:val="00A13EC4"/>
    <w:rsid w:val="00A13FC1"/>
    <w:rsid w:val="00A14056"/>
    <w:rsid w:val="00A14178"/>
    <w:rsid w:val="00A1449C"/>
    <w:rsid w:val="00A14BD0"/>
    <w:rsid w:val="00A14BFD"/>
    <w:rsid w:val="00A14F17"/>
    <w:rsid w:val="00A15076"/>
    <w:rsid w:val="00A150EB"/>
    <w:rsid w:val="00A15148"/>
    <w:rsid w:val="00A15281"/>
    <w:rsid w:val="00A152AB"/>
    <w:rsid w:val="00A152AC"/>
    <w:rsid w:val="00A152BC"/>
    <w:rsid w:val="00A152D0"/>
    <w:rsid w:val="00A15493"/>
    <w:rsid w:val="00A1594B"/>
    <w:rsid w:val="00A159A0"/>
    <w:rsid w:val="00A15B38"/>
    <w:rsid w:val="00A15C85"/>
    <w:rsid w:val="00A15E1D"/>
    <w:rsid w:val="00A15FFF"/>
    <w:rsid w:val="00A1655D"/>
    <w:rsid w:val="00A16762"/>
    <w:rsid w:val="00A16D92"/>
    <w:rsid w:val="00A16F6A"/>
    <w:rsid w:val="00A16F7F"/>
    <w:rsid w:val="00A170A2"/>
    <w:rsid w:val="00A172D6"/>
    <w:rsid w:val="00A1744C"/>
    <w:rsid w:val="00A174F1"/>
    <w:rsid w:val="00A1762D"/>
    <w:rsid w:val="00A17951"/>
    <w:rsid w:val="00A17C46"/>
    <w:rsid w:val="00A17EAC"/>
    <w:rsid w:val="00A20076"/>
    <w:rsid w:val="00A209A9"/>
    <w:rsid w:val="00A2139E"/>
    <w:rsid w:val="00A21459"/>
    <w:rsid w:val="00A217F0"/>
    <w:rsid w:val="00A21870"/>
    <w:rsid w:val="00A21A95"/>
    <w:rsid w:val="00A21B25"/>
    <w:rsid w:val="00A21CCC"/>
    <w:rsid w:val="00A22333"/>
    <w:rsid w:val="00A22853"/>
    <w:rsid w:val="00A22DE8"/>
    <w:rsid w:val="00A22F76"/>
    <w:rsid w:val="00A2307F"/>
    <w:rsid w:val="00A2312B"/>
    <w:rsid w:val="00A23365"/>
    <w:rsid w:val="00A233BC"/>
    <w:rsid w:val="00A23449"/>
    <w:rsid w:val="00A2365F"/>
    <w:rsid w:val="00A23943"/>
    <w:rsid w:val="00A23E60"/>
    <w:rsid w:val="00A240A9"/>
    <w:rsid w:val="00A242E0"/>
    <w:rsid w:val="00A244D1"/>
    <w:rsid w:val="00A24595"/>
    <w:rsid w:val="00A24AD7"/>
    <w:rsid w:val="00A24AEF"/>
    <w:rsid w:val="00A25281"/>
    <w:rsid w:val="00A253C9"/>
    <w:rsid w:val="00A25699"/>
    <w:rsid w:val="00A257A6"/>
    <w:rsid w:val="00A2581F"/>
    <w:rsid w:val="00A2592B"/>
    <w:rsid w:val="00A259E3"/>
    <w:rsid w:val="00A25A8D"/>
    <w:rsid w:val="00A25BD0"/>
    <w:rsid w:val="00A25D47"/>
    <w:rsid w:val="00A25EA2"/>
    <w:rsid w:val="00A2613B"/>
    <w:rsid w:val="00A2620E"/>
    <w:rsid w:val="00A2621B"/>
    <w:rsid w:val="00A262A7"/>
    <w:rsid w:val="00A26529"/>
    <w:rsid w:val="00A26661"/>
    <w:rsid w:val="00A26BDF"/>
    <w:rsid w:val="00A26D00"/>
    <w:rsid w:val="00A26D23"/>
    <w:rsid w:val="00A27040"/>
    <w:rsid w:val="00A2722E"/>
    <w:rsid w:val="00A27307"/>
    <w:rsid w:val="00A274EA"/>
    <w:rsid w:val="00A275D2"/>
    <w:rsid w:val="00A275EC"/>
    <w:rsid w:val="00A27934"/>
    <w:rsid w:val="00A2799E"/>
    <w:rsid w:val="00A27AAF"/>
    <w:rsid w:val="00A27BE3"/>
    <w:rsid w:val="00A27BFD"/>
    <w:rsid w:val="00A27C61"/>
    <w:rsid w:val="00A27CE0"/>
    <w:rsid w:val="00A27D38"/>
    <w:rsid w:val="00A27E95"/>
    <w:rsid w:val="00A301D9"/>
    <w:rsid w:val="00A301FB"/>
    <w:rsid w:val="00A30892"/>
    <w:rsid w:val="00A309DE"/>
    <w:rsid w:val="00A30F60"/>
    <w:rsid w:val="00A31017"/>
    <w:rsid w:val="00A3125E"/>
    <w:rsid w:val="00A31295"/>
    <w:rsid w:val="00A31323"/>
    <w:rsid w:val="00A31729"/>
    <w:rsid w:val="00A31AD2"/>
    <w:rsid w:val="00A31CA0"/>
    <w:rsid w:val="00A31EA6"/>
    <w:rsid w:val="00A31F6A"/>
    <w:rsid w:val="00A3243A"/>
    <w:rsid w:val="00A324BE"/>
    <w:rsid w:val="00A325DC"/>
    <w:rsid w:val="00A3264C"/>
    <w:rsid w:val="00A326D7"/>
    <w:rsid w:val="00A32722"/>
    <w:rsid w:val="00A327E1"/>
    <w:rsid w:val="00A329B7"/>
    <w:rsid w:val="00A329E0"/>
    <w:rsid w:val="00A32B43"/>
    <w:rsid w:val="00A32D10"/>
    <w:rsid w:val="00A32D24"/>
    <w:rsid w:val="00A33515"/>
    <w:rsid w:val="00A33DE6"/>
    <w:rsid w:val="00A33EB5"/>
    <w:rsid w:val="00A34064"/>
    <w:rsid w:val="00A342EC"/>
    <w:rsid w:val="00A34557"/>
    <w:rsid w:val="00A3478E"/>
    <w:rsid w:val="00A34827"/>
    <w:rsid w:val="00A34835"/>
    <w:rsid w:val="00A34A39"/>
    <w:rsid w:val="00A34AF8"/>
    <w:rsid w:val="00A34C52"/>
    <w:rsid w:val="00A34D5D"/>
    <w:rsid w:val="00A34F72"/>
    <w:rsid w:val="00A34FF0"/>
    <w:rsid w:val="00A35248"/>
    <w:rsid w:val="00A35279"/>
    <w:rsid w:val="00A352B3"/>
    <w:rsid w:val="00A35391"/>
    <w:rsid w:val="00A35561"/>
    <w:rsid w:val="00A35669"/>
    <w:rsid w:val="00A35A1F"/>
    <w:rsid w:val="00A35A76"/>
    <w:rsid w:val="00A35A96"/>
    <w:rsid w:val="00A35B5B"/>
    <w:rsid w:val="00A35C7E"/>
    <w:rsid w:val="00A35E35"/>
    <w:rsid w:val="00A36287"/>
    <w:rsid w:val="00A36598"/>
    <w:rsid w:val="00A365BF"/>
    <w:rsid w:val="00A36843"/>
    <w:rsid w:val="00A36940"/>
    <w:rsid w:val="00A36EC2"/>
    <w:rsid w:val="00A36EE2"/>
    <w:rsid w:val="00A36F44"/>
    <w:rsid w:val="00A36F9D"/>
    <w:rsid w:val="00A371C2"/>
    <w:rsid w:val="00A371D7"/>
    <w:rsid w:val="00A372BF"/>
    <w:rsid w:val="00A3746D"/>
    <w:rsid w:val="00A3778E"/>
    <w:rsid w:val="00A377E0"/>
    <w:rsid w:val="00A37BCC"/>
    <w:rsid w:val="00A400B3"/>
    <w:rsid w:val="00A400EA"/>
    <w:rsid w:val="00A40390"/>
    <w:rsid w:val="00A40839"/>
    <w:rsid w:val="00A40D7D"/>
    <w:rsid w:val="00A41328"/>
    <w:rsid w:val="00A4192D"/>
    <w:rsid w:val="00A41B09"/>
    <w:rsid w:val="00A41CFD"/>
    <w:rsid w:val="00A42056"/>
    <w:rsid w:val="00A4209C"/>
    <w:rsid w:val="00A423C5"/>
    <w:rsid w:val="00A42528"/>
    <w:rsid w:val="00A42659"/>
    <w:rsid w:val="00A426D2"/>
    <w:rsid w:val="00A42915"/>
    <w:rsid w:val="00A42942"/>
    <w:rsid w:val="00A4295C"/>
    <w:rsid w:val="00A42B00"/>
    <w:rsid w:val="00A42D56"/>
    <w:rsid w:val="00A42E37"/>
    <w:rsid w:val="00A42F3B"/>
    <w:rsid w:val="00A43010"/>
    <w:rsid w:val="00A43275"/>
    <w:rsid w:val="00A4331B"/>
    <w:rsid w:val="00A43367"/>
    <w:rsid w:val="00A434DD"/>
    <w:rsid w:val="00A43542"/>
    <w:rsid w:val="00A4389B"/>
    <w:rsid w:val="00A438D2"/>
    <w:rsid w:val="00A439F1"/>
    <w:rsid w:val="00A43A4B"/>
    <w:rsid w:val="00A43AF3"/>
    <w:rsid w:val="00A43C13"/>
    <w:rsid w:val="00A43FA2"/>
    <w:rsid w:val="00A43FBD"/>
    <w:rsid w:val="00A441D1"/>
    <w:rsid w:val="00A44694"/>
    <w:rsid w:val="00A4479D"/>
    <w:rsid w:val="00A448CE"/>
    <w:rsid w:val="00A44A2C"/>
    <w:rsid w:val="00A44B09"/>
    <w:rsid w:val="00A44B62"/>
    <w:rsid w:val="00A44F84"/>
    <w:rsid w:val="00A44FFE"/>
    <w:rsid w:val="00A452E0"/>
    <w:rsid w:val="00A453CF"/>
    <w:rsid w:val="00A45652"/>
    <w:rsid w:val="00A4580C"/>
    <w:rsid w:val="00A45917"/>
    <w:rsid w:val="00A45B6C"/>
    <w:rsid w:val="00A45E4A"/>
    <w:rsid w:val="00A45ED3"/>
    <w:rsid w:val="00A4605D"/>
    <w:rsid w:val="00A46132"/>
    <w:rsid w:val="00A466C0"/>
    <w:rsid w:val="00A46A13"/>
    <w:rsid w:val="00A46A26"/>
    <w:rsid w:val="00A46AFF"/>
    <w:rsid w:val="00A46BD4"/>
    <w:rsid w:val="00A46D8B"/>
    <w:rsid w:val="00A46F31"/>
    <w:rsid w:val="00A46F6E"/>
    <w:rsid w:val="00A47154"/>
    <w:rsid w:val="00A472A7"/>
    <w:rsid w:val="00A47605"/>
    <w:rsid w:val="00A478FE"/>
    <w:rsid w:val="00A47C3E"/>
    <w:rsid w:val="00A47CA6"/>
    <w:rsid w:val="00A47ED7"/>
    <w:rsid w:val="00A47ED9"/>
    <w:rsid w:val="00A47F30"/>
    <w:rsid w:val="00A500A0"/>
    <w:rsid w:val="00A500CF"/>
    <w:rsid w:val="00A50125"/>
    <w:rsid w:val="00A501F4"/>
    <w:rsid w:val="00A501FE"/>
    <w:rsid w:val="00A50234"/>
    <w:rsid w:val="00A5076C"/>
    <w:rsid w:val="00A508B8"/>
    <w:rsid w:val="00A50B94"/>
    <w:rsid w:val="00A50BA2"/>
    <w:rsid w:val="00A50C0C"/>
    <w:rsid w:val="00A50EE5"/>
    <w:rsid w:val="00A51188"/>
    <w:rsid w:val="00A5123B"/>
    <w:rsid w:val="00A51784"/>
    <w:rsid w:val="00A518AC"/>
    <w:rsid w:val="00A523C4"/>
    <w:rsid w:val="00A524A0"/>
    <w:rsid w:val="00A5255A"/>
    <w:rsid w:val="00A52612"/>
    <w:rsid w:val="00A526AF"/>
    <w:rsid w:val="00A526B8"/>
    <w:rsid w:val="00A5270F"/>
    <w:rsid w:val="00A52743"/>
    <w:rsid w:val="00A52888"/>
    <w:rsid w:val="00A528EF"/>
    <w:rsid w:val="00A52AEC"/>
    <w:rsid w:val="00A52B0E"/>
    <w:rsid w:val="00A52D57"/>
    <w:rsid w:val="00A52EBE"/>
    <w:rsid w:val="00A530B9"/>
    <w:rsid w:val="00A5324C"/>
    <w:rsid w:val="00A53449"/>
    <w:rsid w:val="00A534B8"/>
    <w:rsid w:val="00A5362A"/>
    <w:rsid w:val="00A539FC"/>
    <w:rsid w:val="00A53AF2"/>
    <w:rsid w:val="00A53B89"/>
    <w:rsid w:val="00A53BC6"/>
    <w:rsid w:val="00A53FE1"/>
    <w:rsid w:val="00A53FFB"/>
    <w:rsid w:val="00A54063"/>
    <w:rsid w:val="00A5409F"/>
    <w:rsid w:val="00A549AF"/>
    <w:rsid w:val="00A54B0B"/>
    <w:rsid w:val="00A54BFB"/>
    <w:rsid w:val="00A54FA8"/>
    <w:rsid w:val="00A5515B"/>
    <w:rsid w:val="00A55203"/>
    <w:rsid w:val="00A55224"/>
    <w:rsid w:val="00A552C2"/>
    <w:rsid w:val="00A55778"/>
    <w:rsid w:val="00A55904"/>
    <w:rsid w:val="00A559A5"/>
    <w:rsid w:val="00A55A0B"/>
    <w:rsid w:val="00A55E4D"/>
    <w:rsid w:val="00A55F9F"/>
    <w:rsid w:val="00A56204"/>
    <w:rsid w:val="00A5671C"/>
    <w:rsid w:val="00A567CA"/>
    <w:rsid w:val="00A5697F"/>
    <w:rsid w:val="00A56A49"/>
    <w:rsid w:val="00A56DCC"/>
    <w:rsid w:val="00A56DEE"/>
    <w:rsid w:val="00A57460"/>
    <w:rsid w:val="00A57828"/>
    <w:rsid w:val="00A57850"/>
    <w:rsid w:val="00A579B5"/>
    <w:rsid w:val="00A57A25"/>
    <w:rsid w:val="00A57CF8"/>
    <w:rsid w:val="00A57E07"/>
    <w:rsid w:val="00A60005"/>
    <w:rsid w:val="00A60407"/>
    <w:rsid w:val="00A604B7"/>
    <w:rsid w:val="00A605BA"/>
    <w:rsid w:val="00A6075D"/>
    <w:rsid w:val="00A6097B"/>
    <w:rsid w:val="00A60A90"/>
    <w:rsid w:val="00A60BF5"/>
    <w:rsid w:val="00A60F00"/>
    <w:rsid w:val="00A611D9"/>
    <w:rsid w:val="00A61210"/>
    <w:rsid w:val="00A61307"/>
    <w:rsid w:val="00A613B5"/>
    <w:rsid w:val="00A614FF"/>
    <w:rsid w:val="00A6170D"/>
    <w:rsid w:val="00A61B3C"/>
    <w:rsid w:val="00A61DB4"/>
    <w:rsid w:val="00A628D3"/>
    <w:rsid w:val="00A62929"/>
    <w:rsid w:val="00A62976"/>
    <w:rsid w:val="00A629CA"/>
    <w:rsid w:val="00A62A6B"/>
    <w:rsid w:val="00A62B8E"/>
    <w:rsid w:val="00A62D90"/>
    <w:rsid w:val="00A62FF8"/>
    <w:rsid w:val="00A63054"/>
    <w:rsid w:val="00A6347A"/>
    <w:rsid w:val="00A6359F"/>
    <w:rsid w:val="00A63879"/>
    <w:rsid w:val="00A638D3"/>
    <w:rsid w:val="00A63A9A"/>
    <w:rsid w:val="00A63B93"/>
    <w:rsid w:val="00A63F91"/>
    <w:rsid w:val="00A6437C"/>
    <w:rsid w:val="00A64419"/>
    <w:rsid w:val="00A64462"/>
    <w:rsid w:val="00A644F8"/>
    <w:rsid w:val="00A6469F"/>
    <w:rsid w:val="00A647DC"/>
    <w:rsid w:val="00A64872"/>
    <w:rsid w:val="00A648A7"/>
    <w:rsid w:val="00A64A64"/>
    <w:rsid w:val="00A65018"/>
    <w:rsid w:val="00A65129"/>
    <w:rsid w:val="00A65458"/>
    <w:rsid w:val="00A655B5"/>
    <w:rsid w:val="00A6586C"/>
    <w:rsid w:val="00A65877"/>
    <w:rsid w:val="00A658D4"/>
    <w:rsid w:val="00A65D09"/>
    <w:rsid w:val="00A65E6E"/>
    <w:rsid w:val="00A66593"/>
    <w:rsid w:val="00A665BE"/>
    <w:rsid w:val="00A66A7F"/>
    <w:rsid w:val="00A66B1E"/>
    <w:rsid w:val="00A66B78"/>
    <w:rsid w:val="00A66DA0"/>
    <w:rsid w:val="00A66DB2"/>
    <w:rsid w:val="00A66EF1"/>
    <w:rsid w:val="00A67159"/>
    <w:rsid w:val="00A672A2"/>
    <w:rsid w:val="00A672B5"/>
    <w:rsid w:val="00A673F8"/>
    <w:rsid w:val="00A6753C"/>
    <w:rsid w:val="00A67906"/>
    <w:rsid w:val="00A67924"/>
    <w:rsid w:val="00A67973"/>
    <w:rsid w:val="00A67B42"/>
    <w:rsid w:val="00A67D49"/>
    <w:rsid w:val="00A67E96"/>
    <w:rsid w:val="00A67F96"/>
    <w:rsid w:val="00A67FCA"/>
    <w:rsid w:val="00A705B5"/>
    <w:rsid w:val="00A705B6"/>
    <w:rsid w:val="00A70691"/>
    <w:rsid w:val="00A7073F"/>
    <w:rsid w:val="00A708BF"/>
    <w:rsid w:val="00A7097B"/>
    <w:rsid w:val="00A70A57"/>
    <w:rsid w:val="00A70ADB"/>
    <w:rsid w:val="00A70B7E"/>
    <w:rsid w:val="00A70BDD"/>
    <w:rsid w:val="00A70C0A"/>
    <w:rsid w:val="00A70DCB"/>
    <w:rsid w:val="00A70E11"/>
    <w:rsid w:val="00A7147D"/>
    <w:rsid w:val="00A714FB"/>
    <w:rsid w:val="00A71820"/>
    <w:rsid w:val="00A71888"/>
    <w:rsid w:val="00A71AF6"/>
    <w:rsid w:val="00A71CCA"/>
    <w:rsid w:val="00A71D64"/>
    <w:rsid w:val="00A71DB2"/>
    <w:rsid w:val="00A71DF5"/>
    <w:rsid w:val="00A71E6E"/>
    <w:rsid w:val="00A71F50"/>
    <w:rsid w:val="00A7211C"/>
    <w:rsid w:val="00A721DB"/>
    <w:rsid w:val="00A72247"/>
    <w:rsid w:val="00A7228A"/>
    <w:rsid w:val="00A72741"/>
    <w:rsid w:val="00A72ACD"/>
    <w:rsid w:val="00A72AD4"/>
    <w:rsid w:val="00A72EB7"/>
    <w:rsid w:val="00A73206"/>
    <w:rsid w:val="00A732F0"/>
    <w:rsid w:val="00A7355B"/>
    <w:rsid w:val="00A73623"/>
    <w:rsid w:val="00A7388D"/>
    <w:rsid w:val="00A73A5D"/>
    <w:rsid w:val="00A73EF4"/>
    <w:rsid w:val="00A73F1F"/>
    <w:rsid w:val="00A74023"/>
    <w:rsid w:val="00A742FE"/>
    <w:rsid w:val="00A743AD"/>
    <w:rsid w:val="00A744B2"/>
    <w:rsid w:val="00A7451A"/>
    <w:rsid w:val="00A745FF"/>
    <w:rsid w:val="00A747A1"/>
    <w:rsid w:val="00A74A20"/>
    <w:rsid w:val="00A74A6C"/>
    <w:rsid w:val="00A74DD0"/>
    <w:rsid w:val="00A74E88"/>
    <w:rsid w:val="00A750E4"/>
    <w:rsid w:val="00A75208"/>
    <w:rsid w:val="00A75387"/>
    <w:rsid w:val="00A757AF"/>
    <w:rsid w:val="00A757F0"/>
    <w:rsid w:val="00A7593C"/>
    <w:rsid w:val="00A75A7D"/>
    <w:rsid w:val="00A75BDB"/>
    <w:rsid w:val="00A75D4B"/>
    <w:rsid w:val="00A75FF2"/>
    <w:rsid w:val="00A76240"/>
    <w:rsid w:val="00A7649D"/>
    <w:rsid w:val="00A7655F"/>
    <w:rsid w:val="00A76887"/>
    <w:rsid w:val="00A76930"/>
    <w:rsid w:val="00A76CE2"/>
    <w:rsid w:val="00A76E59"/>
    <w:rsid w:val="00A76E80"/>
    <w:rsid w:val="00A76EF9"/>
    <w:rsid w:val="00A76F37"/>
    <w:rsid w:val="00A7702C"/>
    <w:rsid w:val="00A7713E"/>
    <w:rsid w:val="00A77146"/>
    <w:rsid w:val="00A77291"/>
    <w:rsid w:val="00A7746F"/>
    <w:rsid w:val="00A77473"/>
    <w:rsid w:val="00A775E4"/>
    <w:rsid w:val="00A77697"/>
    <w:rsid w:val="00A77C00"/>
    <w:rsid w:val="00A77E8D"/>
    <w:rsid w:val="00A8049C"/>
    <w:rsid w:val="00A80506"/>
    <w:rsid w:val="00A80609"/>
    <w:rsid w:val="00A80CD5"/>
    <w:rsid w:val="00A80DF0"/>
    <w:rsid w:val="00A80E01"/>
    <w:rsid w:val="00A80FCB"/>
    <w:rsid w:val="00A81243"/>
    <w:rsid w:val="00A8128D"/>
    <w:rsid w:val="00A8139F"/>
    <w:rsid w:val="00A814E0"/>
    <w:rsid w:val="00A81547"/>
    <w:rsid w:val="00A8191B"/>
    <w:rsid w:val="00A81996"/>
    <w:rsid w:val="00A819B2"/>
    <w:rsid w:val="00A81A70"/>
    <w:rsid w:val="00A81ADF"/>
    <w:rsid w:val="00A81E84"/>
    <w:rsid w:val="00A82227"/>
    <w:rsid w:val="00A82306"/>
    <w:rsid w:val="00A824F3"/>
    <w:rsid w:val="00A827F5"/>
    <w:rsid w:val="00A8285F"/>
    <w:rsid w:val="00A8292D"/>
    <w:rsid w:val="00A8296F"/>
    <w:rsid w:val="00A8297F"/>
    <w:rsid w:val="00A829C8"/>
    <w:rsid w:val="00A82DA9"/>
    <w:rsid w:val="00A8315A"/>
    <w:rsid w:val="00A83237"/>
    <w:rsid w:val="00A83670"/>
    <w:rsid w:val="00A83753"/>
    <w:rsid w:val="00A8381B"/>
    <w:rsid w:val="00A83D0A"/>
    <w:rsid w:val="00A83E15"/>
    <w:rsid w:val="00A83E91"/>
    <w:rsid w:val="00A83F1A"/>
    <w:rsid w:val="00A8400F"/>
    <w:rsid w:val="00A8424C"/>
    <w:rsid w:val="00A8436D"/>
    <w:rsid w:val="00A845AF"/>
    <w:rsid w:val="00A8462E"/>
    <w:rsid w:val="00A84771"/>
    <w:rsid w:val="00A84896"/>
    <w:rsid w:val="00A849D0"/>
    <w:rsid w:val="00A84C8A"/>
    <w:rsid w:val="00A84E01"/>
    <w:rsid w:val="00A84E8B"/>
    <w:rsid w:val="00A84EAB"/>
    <w:rsid w:val="00A850E7"/>
    <w:rsid w:val="00A8512E"/>
    <w:rsid w:val="00A851D6"/>
    <w:rsid w:val="00A8521B"/>
    <w:rsid w:val="00A85236"/>
    <w:rsid w:val="00A852B0"/>
    <w:rsid w:val="00A8536D"/>
    <w:rsid w:val="00A8538F"/>
    <w:rsid w:val="00A85655"/>
    <w:rsid w:val="00A857C4"/>
    <w:rsid w:val="00A85918"/>
    <w:rsid w:val="00A85A6C"/>
    <w:rsid w:val="00A85BF6"/>
    <w:rsid w:val="00A85E90"/>
    <w:rsid w:val="00A861D2"/>
    <w:rsid w:val="00A8623C"/>
    <w:rsid w:val="00A8627A"/>
    <w:rsid w:val="00A863AC"/>
    <w:rsid w:val="00A86411"/>
    <w:rsid w:val="00A865E7"/>
    <w:rsid w:val="00A865F0"/>
    <w:rsid w:val="00A8660D"/>
    <w:rsid w:val="00A8662F"/>
    <w:rsid w:val="00A86636"/>
    <w:rsid w:val="00A86C40"/>
    <w:rsid w:val="00A8715C"/>
    <w:rsid w:val="00A87575"/>
    <w:rsid w:val="00A875D2"/>
    <w:rsid w:val="00A8778C"/>
    <w:rsid w:val="00A878C3"/>
    <w:rsid w:val="00A878C8"/>
    <w:rsid w:val="00A87A5D"/>
    <w:rsid w:val="00A87A94"/>
    <w:rsid w:val="00A87B9E"/>
    <w:rsid w:val="00A87E7A"/>
    <w:rsid w:val="00A87EFF"/>
    <w:rsid w:val="00A87FF2"/>
    <w:rsid w:val="00A90062"/>
    <w:rsid w:val="00A90311"/>
    <w:rsid w:val="00A90543"/>
    <w:rsid w:val="00A90787"/>
    <w:rsid w:val="00A90AAB"/>
    <w:rsid w:val="00A90C2A"/>
    <w:rsid w:val="00A90CB7"/>
    <w:rsid w:val="00A90CB8"/>
    <w:rsid w:val="00A90E55"/>
    <w:rsid w:val="00A90EAA"/>
    <w:rsid w:val="00A90EF0"/>
    <w:rsid w:val="00A90FB9"/>
    <w:rsid w:val="00A90FD1"/>
    <w:rsid w:val="00A90FF5"/>
    <w:rsid w:val="00A91091"/>
    <w:rsid w:val="00A91521"/>
    <w:rsid w:val="00A9171C"/>
    <w:rsid w:val="00A9188F"/>
    <w:rsid w:val="00A9199B"/>
    <w:rsid w:val="00A91B96"/>
    <w:rsid w:val="00A91C9B"/>
    <w:rsid w:val="00A91D1B"/>
    <w:rsid w:val="00A91E43"/>
    <w:rsid w:val="00A91E6D"/>
    <w:rsid w:val="00A91F88"/>
    <w:rsid w:val="00A9211F"/>
    <w:rsid w:val="00A921A5"/>
    <w:rsid w:val="00A92401"/>
    <w:rsid w:val="00A92737"/>
    <w:rsid w:val="00A92A5E"/>
    <w:rsid w:val="00A92A64"/>
    <w:rsid w:val="00A92E56"/>
    <w:rsid w:val="00A93144"/>
    <w:rsid w:val="00A9317D"/>
    <w:rsid w:val="00A932AA"/>
    <w:rsid w:val="00A932E9"/>
    <w:rsid w:val="00A93606"/>
    <w:rsid w:val="00A93693"/>
    <w:rsid w:val="00A9369E"/>
    <w:rsid w:val="00A93832"/>
    <w:rsid w:val="00A93A66"/>
    <w:rsid w:val="00A93C72"/>
    <w:rsid w:val="00A93E28"/>
    <w:rsid w:val="00A93E95"/>
    <w:rsid w:val="00A93FFC"/>
    <w:rsid w:val="00A94216"/>
    <w:rsid w:val="00A94518"/>
    <w:rsid w:val="00A945B5"/>
    <w:rsid w:val="00A945F3"/>
    <w:rsid w:val="00A94790"/>
    <w:rsid w:val="00A94A08"/>
    <w:rsid w:val="00A94A97"/>
    <w:rsid w:val="00A94B7A"/>
    <w:rsid w:val="00A94F41"/>
    <w:rsid w:val="00A95000"/>
    <w:rsid w:val="00A954A2"/>
    <w:rsid w:val="00A955A6"/>
    <w:rsid w:val="00A95819"/>
    <w:rsid w:val="00A95863"/>
    <w:rsid w:val="00A95B48"/>
    <w:rsid w:val="00A95CA4"/>
    <w:rsid w:val="00A95CAA"/>
    <w:rsid w:val="00A960F5"/>
    <w:rsid w:val="00A96250"/>
    <w:rsid w:val="00A9648B"/>
    <w:rsid w:val="00A964E8"/>
    <w:rsid w:val="00A96764"/>
    <w:rsid w:val="00A96884"/>
    <w:rsid w:val="00A968C0"/>
    <w:rsid w:val="00A96A75"/>
    <w:rsid w:val="00A96B50"/>
    <w:rsid w:val="00A96BA4"/>
    <w:rsid w:val="00A96D4E"/>
    <w:rsid w:val="00A97030"/>
    <w:rsid w:val="00A9733C"/>
    <w:rsid w:val="00A97455"/>
    <w:rsid w:val="00A97823"/>
    <w:rsid w:val="00A979DE"/>
    <w:rsid w:val="00A97A4F"/>
    <w:rsid w:val="00A97DC8"/>
    <w:rsid w:val="00A97E6E"/>
    <w:rsid w:val="00A97F03"/>
    <w:rsid w:val="00A97F07"/>
    <w:rsid w:val="00AA0492"/>
    <w:rsid w:val="00AA04BB"/>
    <w:rsid w:val="00AA0517"/>
    <w:rsid w:val="00AA0721"/>
    <w:rsid w:val="00AA0E9C"/>
    <w:rsid w:val="00AA0F73"/>
    <w:rsid w:val="00AA1302"/>
    <w:rsid w:val="00AA1376"/>
    <w:rsid w:val="00AA1778"/>
    <w:rsid w:val="00AA1905"/>
    <w:rsid w:val="00AA194F"/>
    <w:rsid w:val="00AA204A"/>
    <w:rsid w:val="00AA2093"/>
    <w:rsid w:val="00AA20B3"/>
    <w:rsid w:val="00AA20C2"/>
    <w:rsid w:val="00AA246A"/>
    <w:rsid w:val="00AA25D4"/>
    <w:rsid w:val="00AA2717"/>
    <w:rsid w:val="00AA2849"/>
    <w:rsid w:val="00AA2D94"/>
    <w:rsid w:val="00AA2DAD"/>
    <w:rsid w:val="00AA302E"/>
    <w:rsid w:val="00AA3237"/>
    <w:rsid w:val="00AA3369"/>
    <w:rsid w:val="00AA3442"/>
    <w:rsid w:val="00AA37F3"/>
    <w:rsid w:val="00AA3A58"/>
    <w:rsid w:val="00AA3C57"/>
    <w:rsid w:val="00AA3D11"/>
    <w:rsid w:val="00AA3ED0"/>
    <w:rsid w:val="00AA4172"/>
    <w:rsid w:val="00AA41CD"/>
    <w:rsid w:val="00AA43F1"/>
    <w:rsid w:val="00AA4902"/>
    <w:rsid w:val="00AA4ACC"/>
    <w:rsid w:val="00AA4D75"/>
    <w:rsid w:val="00AA4F21"/>
    <w:rsid w:val="00AA4FCB"/>
    <w:rsid w:val="00AA5048"/>
    <w:rsid w:val="00AA50CC"/>
    <w:rsid w:val="00AA5394"/>
    <w:rsid w:val="00AA53AB"/>
    <w:rsid w:val="00AA53C9"/>
    <w:rsid w:val="00AA547E"/>
    <w:rsid w:val="00AA567D"/>
    <w:rsid w:val="00AA56F6"/>
    <w:rsid w:val="00AA5715"/>
    <w:rsid w:val="00AA59C7"/>
    <w:rsid w:val="00AA5C5E"/>
    <w:rsid w:val="00AA5E15"/>
    <w:rsid w:val="00AA5FB4"/>
    <w:rsid w:val="00AA5FBB"/>
    <w:rsid w:val="00AA601B"/>
    <w:rsid w:val="00AA626C"/>
    <w:rsid w:val="00AA6363"/>
    <w:rsid w:val="00AA63DA"/>
    <w:rsid w:val="00AA6515"/>
    <w:rsid w:val="00AA69BF"/>
    <w:rsid w:val="00AA6A1C"/>
    <w:rsid w:val="00AA6D71"/>
    <w:rsid w:val="00AA6EA2"/>
    <w:rsid w:val="00AA769B"/>
    <w:rsid w:val="00AA771A"/>
    <w:rsid w:val="00AA7945"/>
    <w:rsid w:val="00AA7A06"/>
    <w:rsid w:val="00AA7C00"/>
    <w:rsid w:val="00AA7F19"/>
    <w:rsid w:val="00AB01E0"/>
    <w:rsid w:val="00AB0414"/>
    <w:rsid w:val="00AB044E"/>
    <w:rsid w:val="00AB04D4"/>
    <w:rsid w:val="00AB06DF"/>
    <w:rsid w:val="00AB07CC"/>
    <w:rsid w:val="00AB0957"/>
    <w:rsid w:val="00AB099B"/>
    <w:rsid w:val="00AB0A76"/>
    <w:rsid w:val="00AB0B15"/>
    <w:rsid w:val="00AB0C6E"/>
    <w:rsid w:val="00AB0D61"/>
    <w:rsid w:val="00AB1058"/>
    <w:rsid w:val="00AB11FC"/>
    <w:rsid w:val="00AB17CF"/>
    <w:rsid w:val="00AB1901"/>
    <w:rsid w:val="00AB190D"/>
    <w:rsid w:val="00AB19D5"/>
    <w:rsid w:val="00AB1A3A"/>
    <w:rsid w:val="00AB1BCB"/>
    <w:rsid w:val="00AB2124"/>
    <w:rsid w:val="00AB2228"/>
    <w:rsid w:val="00AB22BD"/>
    <w:rsid w:val="00AB2419"/>
    <w:rsid w:val="00AB247F"/>
    <w:rsid w:val="00AB255D"/>
    <w:rsid w:val="00AB2589"/>
    <w:rsid w:val="00AB272E"/>
    <w:rsid w:val="00AB27FC"/>
    <w:rsid w:val="00AB2999"/>
    <w:rsid w:val="00AB2B0E"/>
    <w:rsid w:val="00AB2B99"/>
    <w:rsid w:val="00AB2BBD"/>
    <w:rsid w:val="00AB3334"/>
    <w:rsid w:val="00AB3691"/>
    <w:rsid w:val="00AB376E"/>
    <w:rsid w:val="00AB3A58"/>
    <w:rsid w:val="00AB3C24"/>
    <w:rsid w:val="00AB3F1D"/>
    <w:rsid w:val="00AB426B"/>
    <w:rsid w:val="00AB4517"/>
    <w:rsid w:val="00AB48D7"/>
    <w:rsid w:val="00AB48F2"/>
    <w:rsid w:val="00AB49B9"/>
    <w:rsid w:val="00AB5546"/>
    <w:rsid w:val="00AB55E0"/>
    <w:rsid w:val="00AB5700"/>
    <w:rsid w:val="00AB5739"/>
    <w:rsid w:val="00AB58EC"/>
    <w:rsid w:val="00AB5D1E"/>
    <w:rsid w:val="00AB5D72"/>
    <w:rsid w:val="00AB6117"/>
    <w:rsid w:val="00AB65F2"/>
    <w:rsid w:val="00AB66D6"/>
    <w:rsid w:val="00AB699A"/>
    <w:rsid w:val="00AB6A0F"/>
    <w:rsid w:val="00AB6ACB"/>
    <w:rsid w:val="00AB6BE9"/>
    <w:rsid w:val="00AB6BFE"/>
    <w:rsid w:val="00AB6C44"/>
    <w:rsid w:val="00AB6DB5"/>
    <w:rsid w:val="00AB7174"/>
    <w:rsid w:val="00AB727C"/>
    <w:rsid w:val="00AB74F2"/>
    <w:rsid w:val="00AB76A8"/>
    <w:rsid w:val="00AC029A"/>
    <w:rsid w:val="00AC04D0"/>
    <w:rsid w:val="00AC052D"/>
    <w:rsid w:val="00AC05D8"/>
    <w:rsid w:val="00AC0661"/>
    <w:rsid w:val="00AC0702"/>
    <w:rsid w:val="00AC080E"/>
    <w:rsid w:val="00AC08F7"/>
    <w:rsid w:val="00AC0911"/>
    <w:rsid w:val="00AC0A7D"/>
    <w:rsid w:val="00AC1688"/>
    <w:rsid w:val="00AC1706"/>
    <w:rsid w:val="00AC180F"/>
    <w:rsid w:val="00AC1C14"/>
    <w:rsid w:val="00AC1DD2"/>
    <w:rsid w:val="00AC1F2F"/>
    <w:rsid w:val="00AC1F5C"/>
    <w:rsid w:val="00AC204C"/>
    <w:rsid w:val="00AC209C"/>
    <w:rsid w:val="00AC21E0"/>
    <w:rsid w:val="00AC2399"/>
    <w:rsid w:val="00AC2649"/>
    <w:rsid w:val="00AC2878"/>
    <w:rsid w:val="00AC2C27"/>
    <w:rsid w:val="00AC320B"/>
    <w:rsid w:val="00AC36FF"/>
    <w:rsid w:val="00AC37CA"/>
    <w:rsid w:val="00AC37FA"/>
    <w:rsid w:val="00AC38BE"/>
    <w:rsid w:val="00AC39E8"/>
    <w:rsid w:val="00AC3E3A"/>
    <w:rsid w:val="00AC3F5E"/>
    <w:rsid w:val="00AC40E8"/>
    <w:rsid w:val="00AC416C"/>
    <w:rsid w:val="00AC426C"/>
    <w:rsid w:val="00AC4273"/>
    <w:rsid w:val="00AC445C"/>
    <w:rsid w:val="00AC44E4"/>
    <w:rsid w:val="00AC4655"/>
    <w:rsid w:val="00AC465E"/>
    <w:rsid w:val="00AC4821"/>
    <w:rsid w:val="00AC48D1"/>
    <w:rsid w:val="00AC4BBD"/>
    <w:rsid w:val="00AC4BE4"/>
    <w:rsid w:val="00AC4F4A"/>
    <w:rsid w:val="00AC4F55"/>
    <w:rsid w:val="00AC573D"/>
    <w:rsid w:val="00AC5866"/>
    <w:rsid w:val="00AC5892"/>
    <w:rsid w:val="00AC5B60"/>
    <w:rsid w:val="00AC5B62"/>
    <w:rsid w:val="00AC5BE1"/>
    <w:rsid w:val="00AC5C3D"/>
    <w:rsid w:val="00AC5DB7"/>
    <w:rsid w:val="00AC5E4D"/>
    <w:rsid w:val="00AC6012"/>
    <w:rsid w:val="00AC61F3"/>
    <w:rsid w:val="00AC63D7"/>
    <w:rsid w:val="00AC6580"/>
    <w:rsid w:val="00AC66A2"/>
    <w:rsid w:val="00AC66EB"/>
    <w:rsid w:val="00AC6776"/>
    <w:rsid w:val="00AC69F3"/>
    <w:rsid w:val="00AC6EFB"/>
    <w:rsid w:val="00AC7072"/>
    <w:rsid w:val="00AC70DE"/>
    <w:rsid w:val="00AC713D"/>
    <w:rsid w:val="00AC75CC"/>
    <w:rsid w:val="00AC7636"/>
    <w:rsid w:val="00AC77DC"/>
    <w:rsid w:val="00AD015E"/>
    <w:rsid w:val="00AD0216"/>
    <w:rsid w:val="00AD02C1"/>
    <w:rsid w:val="00AD038A"/>
    <w:rsid w:val="00AD0548"/>
    <w:rsid w:val="00AD0570"/>
    <w:rsid w:val="00AD0B17"/>
    <w:rsid w:val="00AD0B59"/>
    <w:rsid w:val="00AD0BFD"/>
    <w:rsid w:val="00AD0C84"/>
    <w:rsid w:val="00AD0C99"/>
    <w:rsid w:val="00AD0CC0"/>
    <w:rsid w:val="00AD0DCC"/>
    <w:rsid w:val="00AD0DD9"/>
    <w:rsid w:val="00AD0EA8"/>
    <w:rsid w:val="00AD0EE6"/>
    <w:rsid w:val="00AD1049"/>
    <w:rsid w:val="00AD127F"/>
    <w:rsid w:val="00AD12D8"/>
    <w:rsid w:val="00AD15A3"/>
    <w:rsid w:val="00AD1690"/>
    <w:rsid w:val="00AD197F"/>
    <w:rsid w:val="00AD1BF0"/>
    <w:rsid w:val="00AD1DA2"/>
    <w:rsid w:val="00AD1DA4"/>
    <w:rsid w:val="00AD1FE1"/>
    <w:rsid w:val="00AD2D20"/>
    <w:rsid w:val="00AD2D5A"/>
    <w:rsid w:val="00AD30B5"/>
    <w:rsid w:val="00AD322F"/>
    <w:rsid w:val="00AD32C0"/>
    <w:rsid w:val="00AD3731"/>
    <w:rsid w:val="00AD3800"/>
    <w:rsid w:val="00AD3822"/>
    <w:rsid w:val="00AD3D6F"/>
    <w:rsid w:val="00AD3EBC"/>
    <w:rsid w:val="00AD44D9"/>
    <w:rsid w:val="00AD45C6"/>
    <w:rsid w:val="00AD4A1F"/>
    <w:rsid w:val="00AD4B60"/>
    <w:rsid w:val="00AD529A"/>
    <w:rsid w:val="00AD539A"/>
    <w:rsid w:val="00AD5702"/>
    <w:rsid w:val="00AD5828"/>
    <w:rsid w:val="00AD582F"/>
    <w:rsid w:val="00AD5910"/>
    <w:rsid w:val="00AD59D1"/>
    <w:rsid w:val="00AD5F8E"/>
    <w:rsid w:val="00AD61B2"/>
    <w:rsid w:val="00AD62D4"/>
    <w:rsid w:val="00AD6576"/>
    <w:rsid w:val="00AD6622"/>
    <w:rsid w:val="00AD6B94"/>
    <w:rsid w:val="00AD6C47"/>
    <w:rsid w:val="00AD7334"/>
    <w:rsid w:val="00AD73A6"/>
    <w:rsid w:val="00AD747B"/>
    <w:rsid w:val="00AD748A"/>
    <w:rsid w:val="00AD770C"/>
    <w:rsid w:val="00AD7733"/>
    <w:rsid w:val="00AD78AA"/>
    <w:rsid w:val="00AD79E3"/>
    <w:rsid w:val="00AD7F9B"/>
    <w:rsid w:val="00AE01FC"/>
    <w:rsid w:val="00AE04A2"/>
    <w:rsid w:val="00AE0567"/>
    <w:rsid w:val="00AE060A"/>
    <w:rsid w:val="00AE0622"/>
    <w:rsid w:val="00AE073F"/>
    <w:rsid w:val="00AE07A7"/>
    <w:rsid w:val="00AE0AF9"/>
    <w:rsid w:val="00AE1010"/>
    <w:rsid w:val="00AE10A6"/>
    <w:rsid w:val="00AE12F7"/>
    <w:rsid w:val="00AE1667"/>
    <w:rsid w:val="00AE1C17"/>
    <w:rsid w:val="00AE1CF0"/>
    <w:rsid w:val="00AE1F6E"/>
    <w:rsid w:val="00AE1FF5"/>
    <w:rsid w:val="00AE20A2"/>
    <w:rsid w:val="00AE23C9"/>
    <w:rsid w:val="00AE2469"/>
    <w:rsid w:val="00AE25E1"/>
    <w:rsid w:val="00AE2739"/>
    <w:rsid w:val="00AE288F"/>
    <w:rsid w:val="00AE2976"/>
    <w:rsid w:val="00AE29F1"/>
    <w:rsid w:val="00AE2AE7"/>
    <w:rsid w:val="00AE2BD9"/>
    <w:rsid w:val="00AE2C9A"/>
    <w:rsid w:val="00AE2CFD"/>
    <w:rsid w:val="00AE2D49"/>
    <w:rsid w:val="00AE2DAA"/>
    <w:rsid w:val="00AE2DFE"/>
    <w:rsid w:val="00AE2FA0"/>
    <w:rsid w:val="00AE364A"/>
    <w:rsid w:val="00AE3883"/>
    <w:rsid w:val="00AE39FE"/>
    <w:rsid w:val="00AE3C3A"/>
    <w:rsid w:val="00AE3D47"/>
    <w:rsid w:val="00AE3DA9"/>
    <w:rsid w:val="00AE3F75"/>
    <w:rsid w:val="00AE4139"/>
    <w:rsid w:val="00AE415D"/>
    <w:rsid w:val="00AE427F"/>
    <w:rsid w:val="00AE4294"/>
    <w:rsid w:val="00AE42F4"/>
    <w:rsid w:val="00AE468A"/>
    <w:rsid w:val="00AE474F"/>
    <w:rsid w:val="00AE4991"/>
    <w:rsid w:val="00AE49DB"/>
    <w:rsid w:val="00AE4B90"/>
    <w:rsid w:val="00AE4D85"/>
    <w:rsid w:val="00AE4D8E"/>
    <w:rsid w:val="00AE4FEE"/>
    <w:rsid w:val="00AE5054"/>
    <w:rsid w:val="00AE5DD7"/>
    <w:rsid w:val="00AE5EBB"/>
    <w:rsid w:val="00AE5FAE"/>
    <w:rsid w:val="00AE60D2"/>
    <w:rsid w:val="00AE61D0"/>
    <w:rsid w:val="00AE63A1"/>
    <w:rsid w:val="00AE63A9"/>
    <w:rsid w:val="00AE660B"/>
    <w:rsid w:val="00AE6640"/>
    <w:rsid w:val="00AE67D5"/>
    <w:rsid w:val="00AE67F2"/>
    <w:rsid w:val="00AE6810"/>
    <w:rsid w:val="00AE6D36"/>
    <w:rsid w:val="00AE6E85"/>
    <w:rsid w:val="00AE6F35"/>
    <w:rsid w:val="00AE6FA6"/>
    <w:rsid w:val="00AE7205"/>
    <w:rsid w:val="00AE7282"/>
    <w:rsid w:val="00AE73CD"/>
    <w:rsid w:val="00AE7612"/>
    <w:rsid w:val="00AE77BE"/>
    <w:rsid w:val="00AE783A"/>
    <w:rsid w:val="00AE7877"/>
    <w:rsid w:val="00AE7970"/>
    <w:rsid w:val="00AE7CAA"/>
    <w:rsid w:val="00AF0726"/>
    <w:rsid w:val="00AF083D"/>
    <w:rsid w:val="00AF09CE"/>
    <w:rsid w:val="00AF0AA1"/>
    <w:rsid w:val="00AF0D41"/>
    <w:rsid w:val="00AF0F41"/>
    <w:rsid w:val="00AF0FEF"/>
    <w:rsid w:val="00AF147A"/>
    <w:rsid w:val="00AF18E7"/>
    <w:rsid w:val="00AF1918"/>
    <w:rsid w:val="00AF1BCD"/>
    <w:rsid w:val="00AF1C5A"/>
    <w:rsid w:val="00AF1D85"/>
    <w:rsid w:val="00AF1FF1"/>
    <w:rsid w:val="00AF2008"/>
    <w:rsid w:val="00AF20D1"/>
    <w:rsid w:val="00AF28C6"/>
    <w:rsid w:val="00AF29B7"/>
    <w:rsid w:val="00AF2AEF"/>
    <w:rsid w:val="00AF2DB7"/>
    <w:rsid w:val="00AF2E05"/>
    <w:rsid w:val="00AF2E38"/>
    <w:rsid w:val="00AF301B"/>
    <w:rsid w:val="00AF3115"/>
    <w:rsid w:val="00AF31AB"/>
    <w:rsid w:val="00AF376A"/>
    <w:rsid w:val="00AF3826"/>
    <w:rsid w:val="00AF3B00"/>
    <w:rsid w:val="00AF3C85"/>
    <w:rsid w:val="00AF401B"/>
    <w:rsid w:val="00AF4433"/>
    <w:rsid w:val="00AF48A6"/>
    <w:rsid w:val="00AF48EA"/>
    <w:rsid w:val="00AF4A80"/>
    <w:rsid w:val="00AF4BB9"/>
    <w:rsid w:val="00AF4CCB"/>
    <w:rsid w:val="00AF4FDF"/>
    <w:rsid w:val="00AF54F7"/>
    <w:rsid w:val="00AF55FC"/>
    <w:rsid w:val="00AF5638"/>
    <w:rsid w:val="00AF568C"/>
    <w:rsid w:val="00AF597B"/>
    <w:rsid w:val="00AF5BA9"/>
    <w:rsid w:val="00AF5BAF"/>
    <w:rsid w:val="00AF5C10"/>
    <w:rsid w:val="00AF5D55"/>
    <w:rsid w:val="00AF617A"/>
    <w:rsid w:val="00AF6372"/>
    <w:rsid w:val="00AF6412"/>
    <w:rsid w:val="00AF6AC0"/>
    <w:rsid w:val="00AF6B00"/>
    <w:rsid w:val="00AF6C1D"/>
    <w:rsid w:val="00AF6EC8"/>
    <w:rsid w:val="00AF6FD1"/>
    <w:rsid w:val="00AF71C0"/>
    <w:rsid w:val="00AF7B71"/>
    <w:rsid w:val="00AF7DB8"/>
    <w:rsid w:val="00B00089"/>
    <w:rsid w:val="00B00182"/>
    <w:rsid w:val="00B001BF"/>
    <w:rsid w:val="00B00293"/>
    <w:rsid w:val="00B005CC"/>
    <w:rsid w:val="00B005CF"/>
    <w:rsid w:val="00B006AC"/>
    <w:rsid w:val="00B008A0"/>
    <w:rsid w:val="00B00EA3"/>
    <w:rsid w:val="00B01341"/>
    <w:rsid w:val="00B013D2"/>
    <w:rsid w:val="00B01416"/>
    <w:rsid w:val="00B016C7"/>
    <w:rsid w:val="00B016CF"/>
    <w:rsid w:val="00B01748"/>
    <w:rsid w:val="00B01995"/>
    <w:rsid w:val="00B019D3"/>
    <w:rsid w:val="00B01A77"/>
    <w:rsid w:val="00B01C97"/>
    <w:rsid w:val="00B01E41"/>
    <w:rsid w:val="00B024DE"/>
    <w:rsid w:val="00B026A2"/>
    <w:rsid w:val="00B027D1"/>
    <w:rsid w:val="00B0283B"/>
    <w:rsid w:val="00B02A1C"/>
    <w:rsid w:val="00B02C10"/>
    <w:rsid w:val="00B02EB7"/>
    <w:rsid w:val="00B03021"/>
    <w:rsid w:val="00B03071"/>
    <w:rsid w:val="00B032D0"/>
    <w:rsid w:val="00B0337D"/>
    <w:rsid w:val="00B039A2"/>
    <w:rsid w:val="00B03AC1"/>
    <w:rsid w:val="00B03B91"/>
    <w:rsid w:val="00B03C95"/>
    <w:rsid w:val="00B03FB5"/>
    <w:rsid w:val="00B042AD"/>
    <w:rsid w:val="00B042F1"/>
    <w:rsid w:val="00B04301"/>
    <w:rsid w:val="00B04434"/>
    <w:rsid w:val="00B04636"/>
    <w:rsid w:val="00B04792"/>
    <w:rsid w:val="00B04E86"/>
    <w:rsid w:val="00B05023"/>
    <w:rsid w:val="00B05404"/>
    <w:rsid w:val="00B05AEF"/>
    <w:rsid w:val="00B05C5E"/>
    <w:rsid w:val="00B05C9A"/>
    <w:rsid w:val="00B05CBF"/>
    <w:rsid w:val="00B05F8B"/>
    <w:rsid w:val="00B06159"/>
    <w:rsid w:val="00B061F8"/>
    <w:rsid w:val="00B068D0"/>
    <w:rsid w:val="00B0699D"/>
    <w:rsid w:val="00B06A8D"/>
    <w:rsid w:val="00B06B05"/>
    <w:rsid w:val="00B06C72"/>
    <w:rsid w:val="00B06ECB"/>
    <w:rsid w:val="00B07024"/>
    <w:rsid w:val="00B07060"/>
    <w:rsid w:val="00B070DE"/>
    <w:rsid w:val="00B072FB"/>
    <w:rsid w:val="00B07566"/>
    <w:rsid w:val="00B077CD"/>
    <w:rsid w:val="00B077DF"/>
    <w:rsid w:val="00B077F0"/>
    <w:rsid w:val="00B0796A"/>
    <w:rsid w:val="00B0798E"/>
    <w:rsid w:val="00B07A0B"/>
    <w:rsid w:val="00B07A61"/>
    <w:rsid w:val="00B07BD1"/>
    <w:rsid w:val="00B07C55"/>
    <w:rsid w:val="00B07CA1"/>
    <w:rsid w:val="00B07E25"/>
    <w:rsid w:val="00B07E34"/>
    <w:rsid w:val="00B1002D"/>
    <w:rsid w:val="00B10288"/>
    <w:rsid w:val="00B1043F"/>
    <w:rsid w:val="00B107A4"/>
    <w:rsid w:val="00B10E13"/>
    <w:rsid w:val="00B10E23"/>
    <w:rsid w:val="00B10F5E"/>
    <w:rsid w:val="00B11190"/>
    <w:rsid w:val="00B1126F"/>
    <w:rsid w:val="00B112D5"/>
    <w:rsid w:val="00B11CD0"/>
    <w:rsid w:val="00B11E2B"/>
    <w:rsid w:val="00B11ED1"/>
    <w:rsid w:val="00B11F73"/>
    <w:rsid w:val="00B1202B"/>
    <w:rsid w:val="00B1202E"/>
    <w:rsid w:val="00B12410"/>
    <w:rsid w:val="00B1287A"/>
    <w:rsid w:val="00B12A25"/>
    <w:rsid w:val="00B12D17"/>
    <w:rsid w:val="00B12E4B"/>
    <w:rsid w:val="00B12F4D"/>
    <w:rsid w:val="00B12FE2"/>
    <w:rsid w:val="00B13147"/>
    <w:rsid w:val="00B13383"/>
    <w:rsid w:val="00B13563"/>
    <w:rsid w:val="00B1394C"/>
    <w:rsid w:val="00B13E79"/>
    <w:rsid w:val="00B13EC6"/>
    <w:rsid w:val="00B140E0"/>
    <w:rsid w:val="00B14155"/>
    <w:rsid w:val="00B141CF"/>
    <w:rsid w:val="00B142E0"/>
    <w:rsid w:val="00B143A2"/>
    <w:rsid w:val="00B14643"/>
    <w:rsid w:val="00B1493D"/>
    <w:rsid w:val="00B14CDC"/>
    <w:rsid w:val="00B15107"/>
    <w:rsid w:val="00B152E4"/>
    <w:rsid w:val="00B1537F"/>
    <w:rsid w:val="00B156D3"/>
    <w:rsid w:val="00B157EE"/>
    <w:rsid w:val="00B15827"/>
    <w:rsid w:val="00B15CA9"/>
    <w:rsid w:val="00B1609E"/>
    <w:rsid w:val="00B16113"/>
    <w:rsid w:val="00B16595"/>
    <w:rsid w:val="00B16712"/>
    <w:rsid w:val="00B167CF"/>
    <w:rsid w:val="00B16927"/>
    <w:rsid w:val="00B16CEE"/>
    <w:rsid w:val="00B16F41"/>
    <w:rsid w:val="00B16FDC"/>
    <w:rsid w:val="00B17050"/>
    <w:rsid w:val="00B171E2"/>
    <w:rsid w:val="00B17695"/>
    <w:rsid w:val="00B17780"/>
    <w:rsid w:val="00B17D4D"/>
    <w:rsid w:val="00B17EB6"/>
    <w:rsid w:val="00B17F00"/>
    <w:rsid w:val="00B17F69"/>
    <w:rsid w:val="00B20102"/>
    <w:rsid w:val="00B2036D"/>
    <w:rsid w:val="00B20627"/>
    <w:rsid w:val="00B20A46"/>
    <w:rsid w:val="00B20AEE"/>
    <w:rsid w:val="00B20B0A"/>
    <w:rsid w:val="00B20B0F"/>
    <w:rsid w:val="00B20C39"/>
    <w:rsid w:val="00B20E21"/>
    <w:rsid w:val="00B20EA8"/>
    <w:rsid w:val="00B20EDD"/>
    <w:rsid w:val="00B20F63"/>
    <w:rsid w:val="00B20F95"/>
    <w:rsid w:val="00B210D0"/>
    <w:rsid w:val="00B21787"/>
    <w:rsid w:val="00B217F8"/>
    <w:rsid w:val="00B2194A"/>
    <w:rsid w:val="00B219F9"/>
    <w:rsid w:val="00B21A42"/>
    <w:rsid w:val="00B21A58"/>
    <w:rsid w:val="00B21B40"/>
    <w:rsid w:val="00B21B67"/>
    <w:rsid w:val="00B21BA5"/>
    <w:rsid w:val="00B21C36"/>
    <w:rsid w:val="00B21F2C"/>
    <w:rsid w:val="00B21FD1"/>
    <w:rsid w:val="00B21FF9"/>
    <w:rsid w:val="00B22494"/>
    <w:rsid w:val="00B226B7"/>
    <w:rsid w:val="00B227CD"/>
    <w:rsid w:val="00B22818"/>
    <w:rsid w:val="00B22876"/>
    <w:rsid w:val="00B229AE"/>
    <w:rsid w:val="00B22A96"/>
    <w:rsid w:val="00B22AC4"/>
    <w:rsid w:val="00B22BDD"/>
    <w:rsid w:val="00B22FC9"/>
    <w:rsid w:val="00B232AC"/>
    <w:rsid w:val="00B234BB"/>
    <w:rsid w:val="00B2376A"/>
    <w:rsid w:val="00B23957"/>
    <w:rsid w:val="00B23B4D"/>
    <w:rsid w:val="00B23EB0"/>
    <w:rsid w:val="00B2421F"/>
    <w:rsid w:val="00B2436E"/>
    <w:rsid w:val="00B24535"/>
    <w:rsid w:val="00B245DC"/>
    <w:rsid w:val="00B245E5"/>
    <w:rsid w:val="00B24818"/>
    <w:rsid w:val="00B248A6"/>
    <w:rsid w:val="00B24BF5"/>
    <w:rsid w:val="00B24CD6"/>
    <w:rsid w:val="00B24E21"/>
    <w:rsid w:val="00B24EE4"/>
    <w:rsid w:val="00B25237"/>
    <w:rsid w:val="00B255A5"/>
    <w:rsid w:val="00B255BB"/>
    <w:rsid w:val="00B2581A"/>
    <w:rsid w:val="00B25BB2"/>
    <w:rsid w:val="00B25D42"/>
    <w:rsid w:val="00B2602B"/>
    <w:rsid w:val="00B264A8"/>
    <w:rsid w:val="00B264C4"/>
    <w:rsid w:val="00B265C5"/>
    <w:rsid w:val="00B26AC2"/>
    <w:rsid w:val="00B26BE9"/>
    <w:rsid w:val="00B26C50"/>
    <w:rsid w:val="00B26DED"/>
    <w:rsid w:val="00B2701F"/>
    <w:rsid w:val="00B27157"/>
    <w:rsid w:val="00B2778E"/>
    <w:rsid w:val="00B2798C"/>
    <w:rsid w:val="00B27A98"/>
    <w:rsid w:val="00B27B0F"/>
    <w:rsid w:val="00B27B30"/>
    <w:rsid w:val="00B27C51"/>
    <w:rsid w:val="00B27C68"/>
    <w:rsid w:val="00B27ECB"/>
    <w:rsid w:val="00B27F1A"/>
    <w:rsid w:val="00B27FF2"/>
    <w:rsid w:val="00B300ED"/>
    <w:rsid w:val="00B302A5"/>
    <w:rsid w:val="00B303B6"/>
    <w:rsid w:val="00B304C8"/>
    <w:rsid w:val="00B306B8"/>
    <w:rsid w:val="00B3072D"/>
    <w:rsid w:val="00B30839"/>
    <w:rsid w:val="00B30856"/>
    <w:rsid w:val="00B30B77"/>
    <w:rsid w:val="00B30BF7"/>
    <w:rsid w:val="00B30C2A"/>
    <w:rsid w:val="00B30CD2"/>
    <w:rsid w:val="00B30F7E"/>
    <w:rsid w:val="00B3133C"/>
    <w:rsid w:val="00B3143E"/>
    <w:rsid w:val="00B31AA9"/>
    <w:rsid w:val="00B31B9E"/>
    <w:rsid w:val="00B3201C"/>
    <w:rsid w:val="00B3233E"/>
    <w:rsid w:val="00B3252C"/>
    <w:rsid w:val="00B325A9"/>
    <w:rsid w:val="00B3263A"/>
    <w:rsid w:val="00B32908"/>
    <w:rsid w:val="00B32E3E"/>
    <w:rsid w:val="00B32F52"/>
    <w:rsid w:val="00B33038"/>
    <w:rsid w:val="00B332A1"/>
    <w:rsid w:val="00B332DD"/>
    <w:rsid w:val="00B333F1"/>
    <w:rsid w:val="00B33428"/>
    <w:rsid w:val="00B334A6"/>
    <w:rsid w:val="00B3351B"/>
    <w:rsid w:val="00B3372B"/>
    <w:rsid w:val="00B3372E"/>
    <w:rsid w:val="00B33BA9"/>
    <w:rsid w:val="00B33F09"/>
    <w:rsid w:val="00B34190"/>
    <w:rsid w:val="00B341FF"/>
    <w:rsid w:val="00B34272"/>
    <w:rsid w:val="00B342C5"/>
    <w:rsid w:val="00B3445B"/>
    <w:rsid w:val="00B34665"/>
    <w:rsid w:val="00B348CF"/>
    <w:rsid w:val="00B3496B"/>
    <w:rsid w:val="00B34A5F"/>
    <w:rsid w:val="00B34C91"/>
    <w:rsid w:val="00B34F71"/>
    <w:rsid w:val="00B352E1"/>
    <w:rsid w:val="00B35301"/>
    <w:rsid w:val="00B35336"/>
    <w:rsid w:val="00B35675"/>
    <w:rsid w:val="00B3578B"/>
    <w:rsid w:val="00B35892"/>
    <w:rsid w:val="00B35B5C"/>
    <w:rsid w:val="00B36136"/>
    <w:rsid w:val="00B361E2"/>
    <w:rsid w:val="00B363F2"/>
    <w:rsid w:val="00B36469"/>
    <w:rsid w:val="00B3660C"/>
    <w:rsid w:val="00B366E4"/>
    <w:rsid w:val="00B36784"/>
    <w:rsid w:val="00B368AA"/>
    <w:rsid w:val="00B36CD9"/>
    <w:rsid w:val="00B36E5A"/>
    <w:rsid w:val="00B37016"/>
    <w:rsid w:val="00B378B7"/>
    <w:rsid w:val="00B37956"/>
    <w:rsid w:val="00B37A50"/>
    <w:rsid w:val="00B37A70"/>
    <w:rsid w:val="00B37AB5"/>
    <w:rsid w:val="00B37C72"/>
    <w:rsid w:val="00B37EAD"/>
    <w:rsid w:val="00B37F3C"/>
    <w:rsid w:val="00B37F59"/>
    <w:rsid w:val="00B37F5B"/>
    <w:rsid w:val="00B402A8"/>
    <w:rsid w:val="00B402AE"/>
    <w:rsid w:val="00B405BB"/>
    <w:rsid w:val="00B40637"/>
    <w:rsid w:val="00B408D3"/>
    <w:rsid w:val="00B40B9E"/>
    <w:rsid w:val="00B40C5A"/>
    <w:rsid w:val="00B40FC8"/>
    <w:rsid w:val="00B40FF0"/>
    <w:rsid w:val="00B410A0"/>
    <w:rsid w:val="00B4115A"/>
    <w:rsid w:val="00B412E4"/>
    <w:rsid w:val="00B413FA"/>
    <w:rsid w:val="00B414B0"/>
    <w:rsid w:val="00B414FB"/>
    <w:rsid w:val="00B41575"/>
    <w:rsid w:val="00B41981"/>
    <w:rsid w:val="00B419E2"/>
    <w:rsid w:val="00B41BE5"/>
    <w:rsid w:val="00B41E39"/>
    <w:rsid w:val="00B41E8C"/>
    <w:rsid w:val="00B41ED3"/>
    <w:rsid w:val="00B420FA"/>
    <w:rsid w:val="00B422A8"/>
    <w:rsid w:val="00B42465"/>
    <w:rsid w:val="00B424D9"/>
    <w:rsid w:val="00B425C2"/>
    <w:rsid w:val="00B42909"/>
    <w:rsid w:val="00B429F3"/>
    <w:rsid w:val="00B42CBA"/>
    <w:rsid w:val="00B42D9E"/>
    <w:rsid w:val="00B42DE7"/>
    <w:rsid w:val="00B42E4A"/>
    <w:rsid w:val="00B42F74"/>
    <w:rsid w:val="00B4329C"/>
    <w:rsid w:val="00B43684"/>
    <w:rsid w:val="00B437AE"/>
    <w:rsid w:val="00B43847"/>
    <w:rsid w:val="00B43951"/>
    <w:rsid w:val="00B43A3D"/>
    <w:rsid w:val="00B43C29"/>
    <w:rsid w:val="00B43DA4"/>
    <w:rsid w:val="00B43DD3"/>
    <w:rsid w:val="00B43E63"/>
    <w:rsid w:val="00B44551"/>
    <w:rsid w:val="00B445D5"/>
    <w:rsid w:val="00B4466C"/>
    <w:rsid w:val="00B447F4"/>
    <w:rsid w:val="00B44AC2"/>
    <w:rsid w:val="00B44D3B"/>
    <w:rsid w:val="00B44D80"/>
    <w:rsid w:val="00B4515B"/>
    <w:rsid w:val="00B45290"/>
    <w:rsid w:val="00B455EA"/>
    <w:rsid w:val="00B4575A"/>
    <w:rsid w:val="00B45776"/>
    <w:rsid w:val="00B458C9"/>
    <w:rsid w:val="00B458F6"/>
    <w:rsid w:val="00B459B9"/>
    <w:rsid w:val="00B45A6D"/>
    <w:rsid w:val="00B45CAB"/>
    <w:rsid w:val="00B46033"/>
    <w:rsid w:val="00B46079"/>
    <w:rsid w:val="00B462A0"/>
    <w:rsid w:val="00B462C6"/>
    <w:rsid w:val="00B462C8"/>
    <w:rsid w:val="00B46326"/>
    <w:rsid w:val="00B4637E"/>
    <w:rsid w:val="00B46820"/>
    <w:rsid w:val="00B468D4"/>
    <w:rsid w:val="00B46C23"/>
    <w:rsid w:val="00B46D5D"/>
    <w:rsid w:val="00B46F66"/>
    <w:rsid w:val="00B46F7F"/>
    <w:rsid w:val="00B4716A"/>
    <w:rsid w:val="00B4726C"/>
    <w:rsid w:val="00B47309"/>
    <w:rsid w:val="00B4732E"/>
    <w:rsid w:val="00B474B6"/>
    <w:rsid w:val="00B47561"/>
    <w:rsid w:val="00B475DC"/>
    <w:rsid w:val="00B47774"/>
    <w:rsid w:val="00B47851"/>
    <w:rsid w:val="00B47C72"/>
    <w:rsid w:val="00B47D8B"/>
    <w:rsid w:val="00B5004C"/>
    <w:rsid w:val="00B501A5"/>
    <w:rsid w:val="00B503BD"/>
    <w:rsid w:val="00B50492"/>
    <w:rsid w:val="00B507ED"/>
    <w:rsid w:val="00B50891"/>
    <w:rsid w:val="00B508D7"/>
    <w:rsid w:val="00B50B16"/>
    <w:rsid w:val="00B50B8B"/>
    <w:rsid w:val="00B50D24"/>
    <w:rsid w:val="00B50D9C"/>
    <w:rsid w:val="00B50DBA"/>
    <w:rsid w:val="00B50DD5"/>
    <w:rsid w:val="00B50E1A"/>
    <w:rsid w:val="00B50F11"/>
    <w:rsid w:val="00B50F21"/>
    <w:rsid w:val="00B5139C"/>
    <w:rsid w:val="00B516F0"/>
    <w:rsid w:val="00B51A99"/>
    <w:rsid w:val="00B51C90"/>
    <w:rsid w:val="00B51D57"/>
    <w:rsid w:val="00B51F7C"/>
    <w:rsid w:val="00B52363"/>
    <w:rsid w:val="00B523A7"/>
    <w:rsid w:val="00B524A7"/>
    <w:rsid w:val="00B52E89"/>
    <w:rsid w:val="00B53276"/>
    <w:rsid w:val="00B53534"/>
    <w:rsid w:val="00B53AEB"/>
    <w:rsid w:val="00B53BAB"/>
    <w:rsid w:val="00B53F56"/>
    <w:rsid w:val="00B53FAC"/>
    <w:rsid w:val="00B53FC7"/>
    <w:rsid w:val="00B53FCE"/>
    <w:rsid w:val="00B54169"/>
    <w:rsid w:val="00B541C0"/>
    <w:rsid w:val="00B54535"/>
    <w:rsid w:val="00B54A0C"/>
    <w:rsid w:val="00B54D7B"/>
    <w:rsid w:val="00B54DDF"/>
    <w:rsid w:val="00B54FD2"/>
    <w:rsid w:val="00B54FE4"/>
    <w:rsid w:val="00B55298"/>
    <w:rsid w:val="00B553F1"/>
    <w:rsid w:val="00B55487"/>
    <w:rsid w:val="00B55565"/>
    <w:rsid w:val="00B5579F"/>
    <w:rsid w:val="00B55DCF"/>
    <w:rsid w:val="00B55F7A"/>
    <w:rsid w:val="00B560FA"/>
    <w:rsid w:val="00B56110"/>
    <w:rsid w:val="00B56202"/>
    <w:rsid w:val="00B56350"/>
    <w:rsid w:val="00B563EE"/>
    <w:rsid w:val="00B564D0"/>
    <w:rsid w:val="00B5654E"/>
    <w:rsid w:val="00B56808"/>
    <w:rsid w:val="00B56825"/>
    <w:rsid w:val="00B56854"/>
    <w:rsid w:val="00B56925"/>
    <w:rsid w:val="00B56F2A"/>
    <w:rsid w:val="00B56F38"/>
    <w:rsid w:val="00B57292"/>
    <w:rsid w:val="00B574D5"/>
    <w:rsid w:val="00B577E3"/>
    <w:rsid w:val="00B57A34"/>
    <w:rsid w:val="00B6012D"/>
    <w:rsid w:val="00B60454"/>
    <w:rsid w:val="00B604E9"/>
    <w:rsid w:val="00B60538"/>
    <w:rsid w:val="00B608E8"/>
    <w:rsid w:val="00B609B7"/>
    <w:rsid w:val="00B609C0"/>
    <w:rsid w:val="00B60B27"/>
    <w:rsid w:val="00B60D07"/>
    <w:rsid w:val="00B612C8"/>
    <w:rsid w:val="00B612D4"/>
    <w:rsid w:val="00B61441"/>
    <w:rsid w:val="00B61801"/>
    <w:rsid w:val="00B61E93"/>
    <w:rsid w:val="00B62003"/>
    <w:rsid w:val="00B6209A"/>
    <w:rsid w:val="00B620DA"/>
    <w:rsid w:val="00B62100"/>
    <w:rsid w:val="00B62239"/>
    <w:rsid w:val="00B62267"/>
    <w:rsid w:val="00B62275"/>
    <w:rsid w:val="00B622B2"/>
    <w:rsid w:val="00B623EB"/>
    <w:rsid w:val="00B624CC"/>
    <w:rsid w:val="00B6260D"/>
    <w:rsid w:val="00B6274E"/>
    <w:rsid w:val="00B62802"/>
    <w:rsid w:val="00B629C4"/>
    <w:rsid w:val="00B62FA9"/>
    <w:rsid w:val="00B63372"/>
    <w:rsid w:val="00B633F0"/>
    <w:rsid w:val="00B63414"/>
    <w:rsid w:val="00B63486"/>
    <w:rsid w:val="00B634F8"/>
    <w:rsid w:val="00B63BF3"/>
    <w:rsid w:val="00B63C47"/>
    <w:rsid w:val="00B64148"/>
    <w:rsid w:val="00B641A0"/>
    <w:rsid w:val="00B6425E"/>
    <w:rsid w:val="00B64428"/>
    <w:rsid w:val="00B64631"/>
    <w:rsid w:val="00B647E7"/>
    <w:rsid w:val="00B648EF"/>
    <w:rsid w:val="00B64D41"/>
    <w:rsid w:val="00B64E2B"/>
    <w:rsid w:val="00B65032"/>
    <w:rsid w:val="00B65033"/>
    <w:rsid w:val="00B6503E"/>
    <w:rsid w:val="00B651DF"/>
    <w:rsid w:val="00B6530D"/>
    <w:rsid w:val="00B65452"/>
    <w:rsid w:val="00B657B5"/>
    <w:rsid w:val="00B65FF1"/>
    <w:rsid w:val="00B6623B"/>
    <w:rsid w:val="00B6642F"/>
    <w:rsid w:val="00B66976"/>
    <w:rsid w:val="00B66C02"/>
    <w:rsid w:val="00B66D70"/>
    <w:rsid w:val="00B66E0D"/>
    <w:rsid w:val="00B671AD"/>
    <w:rsid w:val="00B673D4"/>
    <w:rsid w:val="00B6742E"/>
    <w:rsid w:val="00B674AC"/>
    <w:rsid w:val="00B674CF"/>
    <w:rsid w:val="00B6756F"/>
    <w:rsid w:val="00B67576"/>
    <w:rsid w:val="00B67675"/>
    <w:rsid w:val="00B6770F"/>
    <w:rsid w:val="00B67730"/>
    <w:rsid w:val="00B67903"/>
    <w:rsid w:val="00B67907"/>
    <w:rsid w:val="00B67BAD"/>
    <w:rsid w:val="00B67CC0"/>
    <w:rsid w:val="00B700E9"/>
    <w:rsid w:val="00B70204"/>
    <w:rsid w:val="00B70551"/>
    <w:rsid w:val="00B70BA4"/>
    <w:rsid w:val="00B70D60"/>
    <w:rsid w:val="00B70D6E"/>
    <w:rsid w:val="00B71094"/>
    <w:rsid w:val="00B7145A"/>
    <w:rsid w:val="00B71674"/>
    <w:rsid w:val="00B716B6"/>
    <w:rsid w:val="00B716C8"/>
    <w:rsid w:val="00B71A7C"/>
    <w:rsid w:val="00B71C38"/>
    <w:rsid w:val="00B71C9E"/>
    <w:rsid w:val="00B71ED3"/>
    <w:rsid w:val="00B71FC5"/>
    <w:rsid w:val="00B72931"/>
    <w:rsid w:val="00B72AA9"/>
    <w:rsid w:val="00B72BB3"/>
    <w:rsid w:val="00B72C11"/>
    <w:rsid w:val="00B72D45"/>
    <w:rsid w:val="00B72E8E"/>
    <w:rsid w:val="00B7351A"/>
    <w:rsid w:val="00B73538"/>
    <w:rsid w:val="00B73812"/>
    <w:rsid w:val="00B73864"/>
    <w:rsid w:val="00B7393C"/>
    <w:rsid w:val="00B73BC3"/>
    <w:rsid w:val="00B73C1D"/>
    <w:rsid w:val="00B73D7F"/>
    <w:rsid w:val="00B73DAB"/>
    <w:rsid w:val="00B743D1"/>
    <w:rsid w:val="00B74AF1"/>
    <w:rsid w:val="00B74B33"/>
    <w:rsid w:val="00B74C4B"/>
    <w:rsid w:val="00B74C75"/>
    <w:rsid w:val="00B74CCC"/>
    <w:rsid w:val="00B74D20"/>
    <w:rsid w:val="00B74DE4"/>
    <w:rsid w:val="00B74ED7"/>
    <w:rsid w:val="00B751FE"/>
    <w:rsid w:val="00B7552B"/>
    <w:rsid w:val="00B755A6"/>
    <w:rsid w:val="00B75A33"/>
    <w:rsid w:val="00B75B03"/>
    <w:rsid w:val="00B75D99"/>
    <w:rsid w:val="00B76225"/>
    <w:rsid w:val="00B76553"/>
    <w:rsid w:val="00B76583"/>
    <w:rsid w:val="00B76601"/>
    <w:rsid w:val="00B769E9"/>
    <w:rsid w:val="00B76A11"/>
    <w:rsid w:val="00B76A93"/>
    <w:rsid w:val="00B76B2C"/>
    <w:rsid w:val="00B76B8B"/>
    <w:rsid w:val="00B76DFF"/>
    <w:rsid w:val="00B770E4"/>
    <w:rsid w:val="00B77235"/>
    <w:rsid w:val="00B77288"/>
    <w:rsid w:val="00B775F3"/>
    <w:rsid w:val="00B77606"/>
    <w:rsid w:val="00B7768D"/>
    <w:rsid w:val="00B778F1"/>
    <w:rsid w:val="00B77C63"/>
    <w:rsid w:val="00B77CB5"/>
    <w:rsid w:val="00B80269"/>
    <w:rsid w:val="00B803A0"/>
    <w:rsid w:val="00B803FD"/>
    <w:rsid w:val="00B80629"/>
    <w:rsid w:val="00B80977"/>
    <w:rsid w:val="00B80A29"/>
    <w:rsid w:val="00B80AAD"/>
    <w:rsid w:val="00B80CBF"/>
    <w:rsid w:val="00B80CCD"/>
    <w:rsid w:val="00B810DE"/>
    <w:rsid w:val="00B811C6"/>
    <w:rsid w:val="00B8126F"/>
    <w:rsid w:val="00B813A9"/>
    <w:rsid w:val="00B813D4"/>
    <w:rsid w:val="00B814D6"/>
    <w:rsid w:val="00B8151C"/>
    <w:rsid w:val="00B8155F"/>
    <w:rsid w:val="00B815CA"/>
    <w:rsid w:val="00B81A61"/>
    <w:rsid w:val="00B81CB6"/>
    <w:rsid w:val="00B81CD6"/>
    <w:rsid w:val="00B81E07"/>
    <w:rsid w:val="00B81F07"/>
    <w:rsid w:val="00B82314"/>
    <w:rsid w:val="00B82350"/>
    <w:rsid w:val="00B82658"/>
    <w:rsid w:val="00B82807"/>
    <w:rsid w:val="00B82844"/>
    <w:rsid w:val="00B82AC2"/>
    <w:rsid w:val="00B82ED2"/>
    <w:rsid w:val="00B8306A"/>
    <w:rsid w:val="00B83339"/>
    <w:rsid w:val="00B83571"/>
    <w:rsid w:val="00B8391F"/>
    <w:rsid w:val="00B83B45"/>
    <w:rsid w:val="00B83D26"/>
    <w:rsid w:val="00B8425F"/>
    <w:rsid w:val="00B842C3"/>
    <w:rsid w:val="00B842C8"/>
    <w:rsid w:val="00B849ED"/>
    <w:rsid w:val="00B84A9C"/>
    <w:rsid w:val="00B84BB5"/>
    <w:rsid w:val="00B84D26"/>
    <w:rsid w:val="00B84E8F"/>
    <w:rsid w:val="00B84F60"/>
    <w:rsid w:val="00B85662"/>
    <w:rsid w:val="00B85B67"/>
    <w:rsid w:val="00B85E55"/>
    <w:rsid w:val="00B85EF3"/>
    <w:rsid w:val="00B8609E"/>
    <w:rsid w:val="00B86129"/>
    <w:rsid w:val="00B862EB"/>
    <w:rsid w:val="00B863F0"/>
    <w:rsid w:val="00B865D8"/>
    <w:rsid w:val="00B8667F"/>
    <w:rsid w:val="00B86937"/>
    <w:rsid w:val="00B86A13"/>
    <w:rsid w:val="00B86B8B"/>
    <w:rsid w:val="00B86B9A"/>
    <w:rsid w:val="00B86BCB"/>
    <w:rsid w:val="00B86D28"/>
    <w:rsid w:val="00B86ED1"/>
    <w:rsid w:val="00B872F1"/>
    <w:rsid w:val="00B874F1"/>
    <w:rsid w:val="00B87543"/>
    <w:rsid w:val="00B8756D"/>
    <w:rsid w:val="00B87979"/>
    <w:rsid w:val="00B87C0B"/>
    <w:rsid w:val="00B900AE"/>
    <w:rsid w:val="00B900BF"/>
    <w:rsid w:val="00B901E2"/>
    <w:rsid w:val="00B90280"/>
    <w:rsid w:val="00B9028B"/>
    <w:rsid w:val="00B9031E"/>
    <w:rsid w:val="00B90383"/>
    <w:rsid w:val="00B9045B"/>
    <w:rsid w:val="00B9059B"/>
    <w:rsid w:val="00B90A8F"/>
    <w:rsid w:val="00B90F73"/>
    <w:rsid w:val="00B91032"/>
    <w:rsid w:val="00B910D9"/>
    <w:rsid w:val="00B91306"/>
    <w:rsid w:val="00B91396"/>
    <w:rsid w:val="00B91618"/>
    <w:rsid w:val="00B91636"/>
    <w:rsid w:val="00B9164A"/>
    <w:rsid w:val="00B916FB"/>
    <w:rsid w:val="00B917E0"/>
    <w:rsid w:val="00B91ADA"/>
    <w:rsid w:val="00B91B19"/>
    <w:rsid w:val="00B91D3D"/>
    <w:rsid w:val="00B91F7C"/>
    <w:rsid w:val="00B923AC"/>
    <w:rsid w:val="00B923DF"/>
    <w:rsid w:val="00B92418"/>
    <w:rsid w:val="00B928EF"/>
    <w:rsid w:val="00B92B89"/>
    <w:rsid w:val="00B92BB2"/>
    <w:rsid w:val="00B92F7F"/>
    <w:rsid w:val="00B9305E"/>
    <w:rsid w:val="00B93138"/>
    <w:rsid w:val="00B932A9"/>
    <w:rsid w:val="00B9340A"/>
    <w:rsid w:val="00B939EA"/>
    <w:rsid w:val="00B93AF9"/>
    <w:rsid w:val="00B93B7A"/>
    <w:rsid w:val="00B93C0D"/>
    <w:rsid w:val="00B93D1B"/>
    <w:rsid w:val="00B93EB6"/>
    <w:rsid w:val="00B93EBF"/>
    <w:rsid w:val="00B9415C"/>
    <w:rsid w:val="00B94171"/>
    <w:rsid w:val="00B94867"/>
    <w:rsid w:val="00B94991"/>
    <w:rsid w:val="00B94D2E"/>
    <w:rsid w:val="00B94E54"/>
    <w:rsid w:val="00B952D3"/>
    <w:rsid w:val="00B95327"/>
    <w:rsid w:val="00B95338"/>
    <w:rsid w:val="00B9533D"/>
    <w:rsid w:val="00B95AF2"/>
    <w:rsid w:val="00B95E0E"/>
    <w:rsid w:val="00B95E69"/>
    <w:rsid w:val="00B95E8B"/>
    <w:rsid w:val="00B96141"/>
    <w:rsid w:val="00B96297"/>
    <w:rsid w:val="00B963B1"/>
    <w:rsid w:val="00B9653D"/>
    <w:rsid w:val="00B96EBB"/>
    <w:rsid w:val="00B97048"/>
    <w:rsid w:val="00B97103"/>
    <w:rsid w:val="00B97447"/>
    <w:rsid w:val="00B9757F"/>
    <w:rsid w:val="00B97589"/>
    <w:rsid w:val="00B978AD"/>
    <w:rsid w:val="00B97ADC"/>
    <w:rsid w:val="00B97B88"/>
    <w:rsid w:val="00B97DC4"/>
    <w:rsid w:val="00BA00DA"/>
    <w:rsid w:val="00BA00E0"/>
    <w:rsid w:val="00BA031D"/>
    <w:rsid w:val="00BA032A"/>
    <w:rsid w:val="00BA08F9"/>
    <w:rsid w:val="00BA0B5A"/>
    <w:rsid w:val="00BA0B6C"/>
    <w:rsid w:val="00BA0EDD"/>
    <w:rsid w:val="00BA0F18"/>
    <w:rsid w:val="00BA0FD2"/>
    <w:rsid w:val="00BA12E9"/>
    <w:rsid w:val="00BA142E"/>
    <w:rsid w:val="00BA1985"/>
    <w:rsid w:val="00BA1A8E"/>
    <w:rsid w:val="00BA1D7A"/>
    <w:rsid w:val="00BA1DAF"/>
    <w:rsid w:val="00BA1E0D"/>
    <w:rsid w:val="00BA1F0D"/>
    <w:rsid w:val="00BA1FA8"/>
    <w:rsid w:val="00BA1FAC"/>
    <w:rsid w:val="00BA1FF1"/>
    <w:rsid w:val="00BA200B"/>
    <w:rsid w:val="00BA2198"/>
    <w:rsid w:val="00BA2383"/>
    <w:rsid w:val="00BA2907"/>
    <w:rsid w:val="00BA2E68"/>
    <w:rsid w:val="00BA31AF"/>
    <w:rsid w:val="00BA3202"/>
    <w:rsid w:val="00BA3299"/>
    <w:rsid w:val="00BA3BEE"/>
    <w:rsid w:val="00BA3E2E"/>
    <w:rsid w:val="00BA3ECB"/>
    <w:rsid w:val="00BA3F19"/>
    <w:rsid w:val="00BA46CA"/>
    <w:rsid w:val="00BA47D2"/>
    <w:rsid w:val="00BA4820"/>
    <w:rsid w:val="00BA4850"/>
    <w:rsid w:val="00BA4AF5"/>
    <w:rsid w:val="00BA4C42"/>
    <w:rsid w:val="00BA4D12"/>
    <w:rsid w:val="00BA52B2"/>
    <w:rsid w:val="00BA552D"/>
    <w:rsid w:val="00BA567F"/>
    <w:rsid w:val="00BA59E7"/>
    <w:rsid w:val="00BA5AFB"/>
    <w:rsid w:val="00BA5CDB"/>
    <w:rsid w:val="00BA5D3B"/>
    <w:rsid w:val="00BA5DFE"/>
    <w:rsid w:val="00BA5E71"/>
    <w:rsid w:val="00BA61EB"/>
    <w:rsid w:val="00BA65CB"/>
    <w:rsid w:val="00BA6D72"/>
    <w:rsid w:val="00BA71AD"/>
    <w:rsid w:val="00BA7230"/>
    <w:rsid w:val="00BA72BD"/>
    <w:rsid w:val="00BA734C"/>
    <w:rsid w:val="00BA737E"/>
    <w:rsid w:val="00BA7AAB"/>
    <w:rsid w:val="00BA7E82"/>
    <w:rsid w:val="00BA7FE5"/>
    <w:rsid w:val="00BB01EB"/>
    <w:rsid w:val="00BB021C"/>
    <w:rsid w:val="00BB091B"/>
    <w:rsid w:val="00BB09BA"/>
    <w:rsid w:val="00BB0B45"/>
    <w:rsid w:val="00BB0DDC"/>
    <w:rsid w:val="00BB0E6B"/>
    <w:rsid w:val="00BB0F6C"/>
    <w:rsid w:val="00BB0F8B"/>
    <w:rsid w:val="00BB14E3"/>
    <w:rsid w:val="00BB1578"/>
    <w:rsid w:val="00BB1734"/>
    <w:rsid w:val="00BB1A66"/>
    <w:rsid w:val="00BB1BFC"/>
    <w:rsid w:val="00BB1CFA"/>
    <w:rsid w:val="00BB1F8E"/>
    <w:rsid w:val="00BB2139"/>
    <w:rsid w:val="00BB2255"/>
    <w:rsid w:val="00BB2858"/>
    <w:rsid w:val="00BB28A1"/>
    <w:rsid w:val="00BB2A6D"/>
    <w:rsid w:val="00BB2B88"/>
    <w:rsid w:val="00BB2E60"/>
    <w:rsid w:val="00BB3069"/>
    <w:rsid w:val="00BB3126"/>
    <w:rsid w:val="00BB315A"/>
    <w:rsid w:val="00BB333A"/>
    <w:rsid w:val="00BB33B6"/>
    <w:rsid w:val="00BB3446"/>
    <w:rsid w:val="00BB3607"/>
    <w:rsid w:val="00BB37E1"/>
    <w:rsid w:val="00BB3836"/>
    <w:rsid w:val="00BB3BB6"/>
    <w:rsid w:val="00BB3C94"/>
    <w:rsid w:val="00BB3CF5"/>
    <w:rsid w:val="00BB4054"/>
    <w:rsid w:val="00BB40C9"/>
    <w:rsid w:val="00BB410C"/>
    <w:rsid w:val="00BB4215"/>
    <w:rsid w:val="00BB4255"/>
    <w:rsid w:val="00BB4598"/>
    <w:rsid w:val="00BB484F"/>
    <w:rsid w:val="00BB4A53"/>
    <w:rsid w:val="00BB4AA7"/>
    <w:rsid w:val="00BB4CA6"/>
    <w:rsid w:val="00BB4DF5"/>
    <w:rsid w:val="00BB5077"/>
    <w:rsid w:val="00BB515D"/>
    <w:rsid w:val="00BB5171"/>
    <w:rsid w:val="00BB537A"/>
    <w:rsid w:val="00BB53B1"/>
    <w:rsid w:val="00BB5527"/>
    <w:rsid w:val="00BB55F7"/>
    <w:rsid w:val="00BB5600"/>
    <w:rsid w:val="00BB564F"/>
    <w:rsid w:val="00BB5C29"/>
    <w:rsid w:val="00BB5C32"/>
    <w:rsid w:val="00BB5D56"/>
    <w:rsid w:val="00BB5D8E"/>
    <w:rsid w:val="00BB5DD1"/>
    <w:rsid w:val="00BB5E3C"/>
    <w:rsid w:val="00BB6082"/>
    <w:rsid w:val="00BB6158"/>
    <w:rsid w:val="00BB6331"/>
    <w:rsid w:val="00BB6A7E"/>
    <w:rsid w:val="00BB6EB0"/>
    <w:rsid w:val="00BB6F9E"/>
    <w:rsid w:val="00BB7031"/>
    <w:rsid w:val="00BB7587"/>
    <w:rsid w:val="00BB79C0"/>
    <w:rsid w:val="00BB7CA1"/>
    <w:rsid w:val="00BC0028"/>
    <w:rsid w:val="00BC00C8"/>
    <w:rsid w:val="00BC00D8"/>
    <w:rsid w:val="00BC0309"/>
    <w:rsid w:val="00BC092F"/>
    <w:rsid w:val="00BC0B69"/>
    <w:rsid w:val="00BC10C1"/>
    <w:rsid w:val="00BC10C7"/>
    <w:rsid w:val="00BC133D"/>
    <w:rsid w:val="00BC181D"/>
    <w:rsid w:val="00BC1D72"/>
    <w:rsid w:val="00BC2026"/>
    <w:rsid w:val="00BC2177"/>
    <w:rsid w:val="00BC2314"/>
    <w:rsid w:val="00BC23DF"/>
    <w:rsid w:val="00BC249E"/>
    <w:rsid w:val="00BC2568"/>
    <w:rsid w:val="00BC260A"/>
    <w:rsid w:val="00BC27D2"/>
    <w:rsid w:val="00BC29EC"/>
    <w:rsid w:val="00BC2C4D"/>
    <w:rsid w:val="00BC2E55"/>
    <w:rsid w:val="00BC2E5F"/>
    <w:rsid w:val="00BC2F84"/>
    <w:rsid w:val="00BC337F"/>
    <w:rsid w:val="00BC33ED"/>
    <w:rsid w:val="00BC34FD"/>
    <w:rsid w:val="00BC3A3F"/>
    <w:rsid w:val="00BC3BEB"/>
    <w:rsid w:val="00BC3BEF"/>
    <w:rsid w:val="00BC3CA2"/>
    <w:rsid w:val="00BC3E2E"/>
    <w:rsid w:val="00BC4178"/>
    <w:rsid w:val="00BC417C"/>
    <w:rsid w:val="00BC4289"/>
    <w:rsid w:val="00BC4292"/>
    <w:rsid w:val="00BC4AD9"/>
    <w:rsid w:val="00BC4C8E"/>
    <w:rsid w:val="00BC53EA"/>
    <w:rsid w:val="00BC543D"/>
    <w:rsid w:val="00BC5454"/>
    <w:rsid w:val="00BC550C"/>
    <w:rsid w:val="00BC5685"/>
    <w:rsid w:val="00BC59A8"/>
    <w:rsid w:val="00BC5AE3"/>
    <w:rsid w:val="00BC5B4C"/>
    <w:rsid w:val="00BC5B5E"/>
    <w:rsid w:val="00BC5C25"/>
    <w:rsid w:val="00BC6103"/>
    <w:rsid w:val="00BC6423"/>
    <w:rsid w:val="00BC662C"/>
    <w:rsid w:val="00BC6910"/>
    <w:rsid w:val="00BC6A7B"/>
    <w:rsid w:val="00BC6E18"/>
    <w:rsid w:val="00BC7052"/>
    <w:rsid w:val="00BC7149"/>
    <w:rsid w:val="00BC7306"/>
    <w:rsid w:val="00BC73C8"/>
    <w:rsid w:val="00BC7497"/>
    <w:rsid w:val="00BC762A"/>
    <w:rsid w:val="00BC78CF"/>
    <w:rsid w:val="00BC7909"/>
    <w:rsid w:val="00BC794A"/>
    <w:rsid w:val="00BC7AEC"/>
    <w:rsid w:val="00BC7B4C"/>
    <w:rsid w:val="00BC7D90"/>
    <w:rsid w:val="00BD00C5"/>
    <w:rsid w:val="00BD030A"/>
    <w:rsid w:val="00BD03C0"/>
    <w:rsid w:val="00BD047A"/>
    <w:rsid w:val="00BD0611"/>
    <w:rsid w:val="00BD06D2"/>
    <w:rsid w:val="00BD0877"/>
    <w:rsid w:val="00BD0A1A"/>
    <w:rsid w:val="00BD0CCC"/>
    <w:rsid w:val="00BD0E45"/>
    <w:rsid w:val="00BD0E54"/>
    <w:rsid w:val="00BD1234"/>
    <w:rsid w:val="00BD1336"/>
    <w:rsid w:val="00BD1922"/>
    <w:rsid w:val="00BD19CB"/>
    <w:rsid w:val="00BD19E2"/>
    <w:rsid w:val="00BD1CCF"/>
    <w:rsid w:val="00BD1F45"/>
    <w:rsid w:val="00BD1FF9"/>
    <w:rsid w:val="00BD2169"/>
    <w:rsid w:val="00BD243C"/>
    <w:rsid w:val="00BD2440"/>
    <w:rsid w:val="00BD252F"/>
    <w:rsid w:val="00BD289B"/>
    <w:rsid w:val="00BD2B88"/>
    <w:rsid w:val="00BD2F80"/>
    <w:rsid w:val="00BD32C5"/>
    <w:rsid w:val="00BD3C2A"/>
    <w:rsid w:val="00BD3D36"/>
    <w:rsid w:val="00BD3E01"/>
    <w:rsid w:val="00BD3E53"/>
    <w:rsid w:val="00BD3EDE"/>
    <w:rsid w:val="00BD3F6A"/>
    <w:rsid w:val="00BD3F8B"/>
    <w:rsid w:val="00BD421A"/>
    <w:rsid w:val="00BD4275"/>
    <w:rsid w:val="00BD4694"/>
    <w:rsid w:val="00BD4789"/>
    <w:rsid w:val="00BD478F"/>
    <w:rsid w:val="00BD47F5"/>
    <w:rsid w:val="00BD483B"/>
    <w:rsid w:val="00BD487A"/>
    <w:rsid w:val="00BD4B47"/>
    <w:rsid w:val="00BD4B83"/>
    <w:rsid w:val="00BD4C31"/>
    <w:rsid w:val="00BD50D3"/>
    <w:rsid w:val="00BD5377"/>
    <w:rsid w:val="00BD54A1"/>
    <w:rsid w:val="00BD54A8"/>
    <w:rsid w:val="00BD5580"/>
    <w:rsid w:val="00BD585A"/>
    <w:rsid w:val="00BD58A9"/>
    <w:rsid w:val="00BD5B00"/>
    <w:rsid w:val="00BD5B5A"/>
    <w:rsid w:val="00BD5BA1"/>
    <w:rsid w:val="00BD5BB7"/>
    <w:rsid w:val="00BD5CDA"/>
    <w:rsid w:val="00BD5CF3"/>
    <w:rsid w:val="00BD61CE"/>
    <w:rsid w:val="00BD64A6"/>
    <w:rsid w:val="00BD6642"/>
    <w:rsid w:val="00BD683A"/>
    <w:rsid w:val="00BD6A6A"/>
    <w:rsid w:val="00BD6BE2"/>
    <w:rsid w:val="00BD6C7F"/>
    <w:rsid w:val="00BD6E48"/>
    <w:rsid w:val="00BD71E3"/>
    <w:rsid w:val="00BD72F7"/>
    <w:rsid w:val="00BD7490"/>
    <w:rsid w:val="00BD77F5"/>
    <w:rsid w:val="00BD7B89"/>
    <w:rsid w:val="00BE0030"/>
    <w:rsid w:val="00BE00AB"/>
    <w:rsid w:val="00BE013C"/>
    <w:rsid w:val="00BE0277"/>
    <w:rsid w:val="00BE0306"/>
    <w:rsid w:val="00BE032D"/>
    <w:rsid w:val="00BE05EE"/>
    <w:rsid w:val="00BE0703"/>
    <w:rsid w:val="00BE07E7"/>
    <w:rsid w:val="00BE090A"/>
    <w:rsid w:val="00BE0B5B"/>
    <w:rsid w:val="00BE0BA7"/>
    <w:rsid w:val="00BE0BD2"/>
    <w:rsid w:val="00BE0C78"/>
    <w:rsid w:val="00BE0EE8"/>
    <w:rsid w:val="00BE0F61"/>
    <w:rsid w:val="00BE13F4"/>
    <w:rsid w:val="00BE149A"/>
    <w:rsid w:val="00BE151C"/>
    <w:rsid w:val="00BE158F"/>
    <w:rsid w:val="00BE17B4"/>
    <w:rsid w:val="00BE1867"/>
    <w:rsid w:val="00BE19AC"/>
    <w:rsid w:val="00BE1C23"/>
    <w:rsid w:val="00BE1C2B"/>
    <w:rsid w:val="00BE1C8D"/>
    <w:rsid w:val="00BE1FC9"/>
    <w:rsid w:val="00BE2024"/>
    <w:rsid w:val="00BE22CB"/>
    <w:rsid w:val="00BE233A"/>
    <w:rsid w:val="00BE23B6"/>
    <w:rsid w:val="00BE26BE"/>
    <w:rsid w:val="00BE26E7"/>
    <w:rsid w:val="00BE287A"/>
    <w:rsid w:val="00BE2991"/>
    <w:rsid w:val="00BE2A9E"/>
    <w:rsid w:val="00BE2AE8"/>
    <w:rsid w:val="00BE3053"/>
    <w:rsid w:val="00BE3055"/>
    <w:rsid w:val="00BE32A4"/>
    <w:rsid w:val="00BE34B5"/>
    <w:rsid w:val="00BE3AD5"/>
    <w:rsid w:val="00BE3F3D"/>
    <w:rsid w:val="00BE3FC2"/>
    <w:rsid w:val="00BE3FC7"/>
    <w:rsid w:val="00BE4313"/>
    <w:rsid w:val="00BE4503"/>
    <w:rsid w:val="00BE47AF"/>
    <w:rsid w:val="00BE4876"/>
    <w:rsid w:val="00BE4D63"/>
    <w:rsid w:val="00BE4F0B"/>
    <w:rsid w:val="00BE4F9B"/>
    <w:rsid w:val="00BE5303"/>
    <w:rsid w:val="00BE5513"/>
    <w:rsid w:val="00BE590F"/>
    <w:rsid w:val="00BE5981"/>
    <w:rsid w:val="00BE5D93"/>
    <w:rsid w:val="00BE6473"/>
    <w:rsid w:val="00BE65E5"/>
    <w:rsid w:val="00BE66DE"/>
    <w:rsid w:val="00BE6767"/>
    <w:rsid w:val="00BE68CB"/>
    <w:rsid w:val="00BE6A65"/>
    <w:rsid w:val="00BE6AAD"/>
    <w:rsid w:val="00BE6BFD"/>
    <w:rsid w:val="00BE6C7A"/>
    <w:rsid w:val="00BE6E7E"/>
    <w:rsid w:val="00BE711C"/>
    <w:rsid w:val="00BE7354"/>
    <w:rsid w:val="00BE7CBD"/>
    <w:rsid w:val="00BE7D04"/>
    <w:rsid w:val="00BE7F12"/>
    <w:rsid w:val="00BF040E"/>
    <w:rsid w:val="00BF063E"/>
    <w:rsid w:val="00BF06A0"/>
    <w:rsid w:val="00BF071B"/>
    <w:rsid w:val="00BF091F"/>
    <w:rsid w:val="00BF0C60"/>
    <w:rsid w:val="00BF0DC7"/>
    <w:rsid w:val="00BF16EF"/>
    <w:rsid w:val="00BF1751"/>
    <w:rsid w:val="00BF1905"/>
    <w:rsid w:val="00BF1A4E"/>
    <w:rsid w:val="00BF1A99"/>
    <w:rsid w:val="00BF1A9C"/>
    <w:rsid w:val="00BF1B00"/>
    <w:rsid w:val="00BF1B6D"/>
    <w:rsid w:val="00BF1BC6"/>
    <w:rsid w:val="00BF1D37"/>
    <w:rsid w:val="00BF1F50"/>
    <w:rsid w:val="00BF23C2"/>
    <w:rsid w:val="00BF2E82"/>
    <w:rsid w:val="00BF304B"/>
    <w:rsid w:val="00BF3293"/>
    <w:rsid w:val="00BF32FE"/>
    <w:rsid w:val="00BF33A4"/>
    <w:rsid w:val="00BF345D"/>
    <w:rsid w:val="00BF35D4"/>
    <w:rsid w:val="00BF3724"/>
    <w:rsid w:val="00BF38AE"/>
    <w:rsid w:val="00BF3B6D"/>
    <w:rsid w:val="00BF3E52"/>
    <w:rsid w:val="00BF3F45"/>
    <w:rsid w:val="00BF43A2"/>
    <w:rsid w:val="00BF43E1"/>
    <w:rsid w:val="00BF4609"/>
    <w:rsid w:val="00BF46B4"/>
    <w:rsid w:val="00BF48DC"/>
    <w:rsid w:val="00BF4CF7"/>
    <w:rsid w:val="00BF4DB2"/>
    <w:rsid w:val="00BF4E32"/>
    <w:rsid w:val="00BF4FD1"/>
    <w:rsid w:val="00BF530E"/>
    <w:rsid w:val="00BF5947"/>
    <w:rsid w:val="00BF5A48"/>
    <w:rsid w:val="00BF5DA1"/>
    <w:rsid w:val="00BF5E4C"/>
    <w:rsid w:val="00BF5FE1"/>
    <w:rsid w:val="00BF61EF"/>
    <w:rsid w:val="00BF628F"/>
    <w:rsid w:val="00BF65A4"/>
    <w:rsid w:val="00BF6A61"/>
    <w:rsid w:val="00BF6A8C"/>
    <w:rsid w:val="00BF6C55"/>
    <w:rsid w:val="00BF6C84"/>
    <w:rsid w:val="00BF6D9E"/>
    <w:rsid w:val="00BF6DA1"/>
    <w:rsid w:val="00BF6DDA"/>
    <w:rsid w:val="00BF6EC6"/>
    <w:rsid w:val="00BF732E"/>
    <w:rsid w:val="00BF74DF"/>
    <w:rsid w:val="00BF7664"/>
    <w:rsid w:val="00BF779C"/>
    <w:rsid w:val="00BF79C5"/>
    <w:rsid w:val="00BF7B09"/>
    <w:rsid w:val="00C006E2"/>
    <w:rsid w:val="00C007A1"/>
    <w:rsid w:val="00C007DA"/>
    <w:rsid w:val="00C00A34"/>
    <w:rsid w:val="00C00BEB"/>
    <w:rsid w:val="00C00C55"/>
    <w:rsid w:val="00C00F8D"/>
    <w:rsid w:val="00C01382"/>
    <w:rsid w:val="00C01579"/>
    <w:rsid w:val="00C01967"/>
    <w:rsid w:val="00C019F6"/>
    <w:rsid w:val="00C019FB"/>
    <w:rsid w:val="00C01A17"/>
    <w:rsid w:val="00C01B59"/>
    <w:rsid w:val="00C01E1D"/>
    <w:rsid w:val="00C01EBA"/>
    <w:rsid w:val="00C01FA0"/>
    <w:rsid w:val="00C02040"/>
    <w:rsid w:val="00C02112"/>
    <w:rsid w:val="00C0215F"/>
    <w:rsid w:val="00C02488"/>
    <w:rsid w:val="00C0286D"/>
    <w:rsid w:val="00C02B54"/>
    <w:rsid w:val="00C02B80"/>
    <w:rsid w:val="00C02B99"/>
    <w:rsid w:val="00C02CE2"/>
    <w:rsid w:val="00C02E95"/>
    <w:rsid w:val="00C03309"/>
    <w:rsid w:val="00C0333D"/>
    <w:rsid w:val="00C03453"/>
    <w:rsid w:val="00C034B3"/>
    <w:rsid w:val="00C0389D"/>
    <w:rsid w:val="00C038A5"/>
    <w:rsid w:val="00C039F1"/>
    <w:rsid w:val="00C03D70"/>
    <w:rsid w:val="00C03FE2"/>
    <w:rsid w:val="00C0406A"/>
    <w:rsid w:val="00C0410C"/>
    <w:rsid w:val="00C04271"/>
    <w:rsid w:val="00C045F7"/>
    <w:rsid w:val="00C046E2"/>
    <w:rsid w:val="00C049C1"/>
    <w:rsid w:val="00C04CDE"/>
    <w:rsid w:val="00C0536F"/>
    <w:rsid w:val="00C05646"/>
    <w:rsid w:val="00C05AEF"/>
    <w:rsid w:val="00C05B0A"/>
    <w:rsid w:val="00C05CF8"/>
    <w:rsid w:val="00C0610E"/>
    <w:rsid w:val="00C0657D"/>
    <w:rsid w:val="00C066D1"/>
    <w:rsid w:val="00C066FF"/>
    <w:rsid w:val="00C06761"/>
    <w:rsid w:val="00C067EF"/>
    <w:rsid w:val="00C069A5"/>
    <w:rsid w:val="00C06A84"/>
    <w:rsid w:val="00C06B75"/>
    <w:rsid w:val="00C06E68"/>
    <w:rsid w:val="00C0741A"/>
    <w:rsid w:val="00C0743E"/>
    <w:rsid w:val="00C074AD"/>
    <w:rsid w:val="00C074B5"/>
    <w:rsid w:val="00C0778D"/>
    <w:rsid w:val="00C07880"/>
    <w:rsid w:val="00C079F0"/>
    <w:rsid w:val="00C07A8D"/>
    <w:rsid w:val="00C07ABB"/>
    <w:rsid w:val="00C07C38"/>
    <w:rsid w:val="00C07F0F"/>
    <w:rsid w:val="00C100DA"/>
    <w:rsid w:val="00C10198"/>
    <w:rsid w:val="00C10862"/>
    <w:rsid w:val="00C109C5"/>
    <w:rsid w:val="00C10B7F"/>
    <w:rsid w:val="00C10DE6"/>
    <w:rsid w:val="00C10E4E"/>
    <w:rsid w:val="00C10ECD"/>
    <w:rsid w:val="00C10F0D"/>
    <w:rsid w:val="00C113C2"/>
    <w:rsid w:val="00C11800"/>
    <w:rsid w:val="00C11C7C"/>
    <w:rsid w:val="00C11E48"/>
    <w:rsid w:val="00C11F99"/>
    <w:rsid w:val="00C120E5"/>
    <w:rsid w:val="00C1222C"/>
    <w:rsid w:val="00C1231E"/>
    <w:rsid w:val="00C12387"/>
    <w:rsid w:val="00C1249F"/>
    <w:rsid w:val="00C12924"/>
    <w:rsid w:val="00C1294E"/>
    <w:rsid w:val="00C12ECB"/>
    <w:rsid w:val="00C1309E"/>
    <w:rsid w:val="00C13150"/>
    <w:rsid w:val="00C13378"/>
    <w:rsid w:val="00C135C1"/>
    <w:rsid w:val="00C13674"/>
    <w:rsid w:val="00C13729"/>
    <w:rsid w:val="00C137F7"/>
    <w:rsid w:val="00C1388C"/>
    <w:rsid w:val="00C1396C"/>
    <w:rsid w:val="00C13D52"/>
    <w:rsid w:val="00C1401B"/>
    <w:rsid w:val="00C14175"/>
    <w:rsid w:val="00C14919"/>
    <w:rsid w:val="00C14EAE"/>
    <w:rsid w:val="00C14F55"/>
    <w:rsid w:val="00C15051"/>
    <w:rsid w:val="00C15310"/>
    <w:rsid w:val="00C15BD1"/>
    <w:rsid w:val="00C15BFD"/>
    <w:rsid w:val="00C15CDE"/>
    <w:rsid w:val="00C15FD1"/>
    <w:rsid w:val="00C160AE"/>
    <w:rsid w:val="00C1626F"/>
    <w:rsid w:val="00C162AA"/>
    <w:rsid w:val="00C16333"/>
    <w:rsid w:val="00C164D3"/>
    <w:rsid w:val="00C166C2"/>
    <w:rsid w:val="00C16808"/>
    <w:rsid w:val="00C168CB"/>
    <w:rsid w:val="00C168D0"/>
    <w:rsid w:val="00C16B66"/>
    <w:rsid w:val="00C16BE8"/>
    <w:rsid w:val="00C16BE9"/>
    <w:rsid w:val="00C16BFE"/>
    <w:rsid w:val="00C16D25"/>
    <w:rsid w:val="00C1702C"/>
    <w:rsid w:val="00C17335"/>
    <w:rsid w:val="00C1765F"/>
    <w:rsid w:val="00C17857"/>
    <w:rsid w:val="00C17A7F"/>
    <w:rsid w:val="00C17C16"/>
    <w:rsid w:val="00C17D2F"/>
    <w:rsid w:val="00C17E67"/>
    <w:rsid w:val="00C17FA6"/>
    <w:rsid w:val="00C202C5"/>
    <w:rsid w:val="00C2048D"/>
    <w:rsid w:val="00C2064D"/>
    <w:rsid w:val="00C20D13"/>
    <w:rsid w:val="00C20D7F"/>
    <w:rsid w:val="00C20FDC"/>
    <w:rsid w:val="00C217B1"/>
    <w:rsid w:val="00C21A68"/>
    <w:rsid w:val="00C21B7F"/>
    <w:rsid w:val="00C22548"/>
    <w:rsid w:val="00C2265E"/>
    <w:rsid w:val="00C226BC"/>
    <w:rsid w:val="00C2276E"/>
    <w:rsid w:val="00C229A1"/>
    <w:rsid w:val="00C229EF"/>
    <w:rsid w:val="00C22B63"/>
    <w:rsid w:val="00C22D60"/>
    <w:rsid w:val="00C22E8D"/>
    <w:rsid w:val="00C23122"/>
    <w:rsid w:val="00C2329A"/>
    <w:rsid w:val="00C2362B"/>
    <w:rsid w:val="00C236CB"/>
    <w:rsid w:val="00C238A8"/>
    <w:rsid w:val="00C2396D"/>
    <w:rsid w:val="00C23BFA"/>
    <w:rsid w:val="00C23F9C"/>
    <w:rsid w:val="00C24041"/>
    <w:rsid w:val="00C243E1"/>
    <w:rsid w:val="00C24461"/>
    <w:rsid w:val="00C24672"/>
    <w:rsid w:val="00C24687"/>
    <w:rsid w:val="00C246BB"/>
    <w:rsid w:val="00C24AA6"/>
    <w:rsid w:val="00C24CDE"/>
    <w:rsid w:val="00C251CC"/>
    <w:rsid w:val="00C251EC"/>
    <w:rsid w:val="00C25334"/>
    <w:rsid w:val="00C2540E"/>
    <w:rsid w:val="00C257B8"/>
    <w:rsid w:val="00C2581A"/>
    <w:rsid w:val="00C25AA3"/>
    <w:rsid w:val="00C25FEE"/>
    <w:rsid w:val="00C2609A"/>
    <w:rsid w:val="00C26164"/>
    <w:rsid w:val="00C261EC"/>
    <w:rsid w:val="00C265F1"/>
    <w:rsid w:val="00C266FB"/>
    <w:rsid w:val="00C26891"/>
    <w:rsid w:val="00C26DBA"/>
    <w:rsid w:val="00C26E98"/>
    <w:rsid w:val="00C2704A"/>
    <w:rsid w:val="00C27402"/>
    <w:rsid w:val="00C27680"/>
    <w:rsid w:val="00C27D8C"/>
    <w:rsid w:val="00C27E4F"/>
    <w:rsid w:val="00C30037"/>
    <w:rsid w:val="00C302E2"/>
    <w:rsid w:val="00C304C1"/>
    <w:rsid w:val="00C305D8"/>
    <w:rsid w:val="00C3067D"/>
    <w:rsid w:val="00C308C3"/>
    <w:rsid w:val="00C309FB"/>
    <w:rsid w:val="00C30FB6"/>
    <w:rsid w:val="00C3134B"/>
    <w:rsid w:val="00C31467"/>
    <w:rsid w:val="00C31625"/>
    <w:rsid w:val="00C319C4"/>
    <w:rsid w:val="00C31AEF"/>
    <w:rsid w:val="00C31B81"/>
    <w:rsid w:val="00C31EB9"/>
    <w:rsid w:val="00C322CD"/>
    <w:rsid w:val="00C32399"/>
    <w:rsid w:val="00C32AF0"/>
    <w:rsid w:val="00C32BA8"/>
    <w:rsid w:val="00C32C7B"/>
    <w:rsid w:val="00C32F29"/>
    <w:rsid w:val="00C32F48"/>
    <w:rsid w:val="00C32F58"/>
    <w:rsid w:val="00C32FFD"/>
    <w:rsid w:val="00C3327F"/>
    <w:rsid w:val="00C3344B"/>
    <w:rsid w:val="00C33693"/>
    <w:rsid w:val="00C33B39"/>
    <w:rsid w:val="00C33C5C"/>
    <w:rsid w:val="00C33E28"/>
    <w:rsid w:val="00C34028"/>
    <w:rsid w:val="00C340AC"/>
    <w:rsid w:val="00C340CA"/>
    <w:rsid w:val="00C3423F"/>
    <w:rsid w:val="00C34263"/>
    <w:rsid w:val="00C3435F"/>
    <w:rsid w:val="00C3450F"/>
    <w:rsid w:val="00C345EF"/>
    <w:rsid w:val="00C348C8"/>
    <w:rsid w:val="00C348FA"/>
    <w:rsid w:val="00C349A5"/>
    <w:rsid w:val="00C34C23"/>
    <w:rsid w:val="00C34CDF"/>
    <w:rsid w:val="00C34E7F"/>
    <w:rsid w:val="00C34EE9"/>
    <w:rsid w:val="00C34F97"/>
    <w:rsid w:val="00C350C0"/>
    <w:rsid w:val="00C351A0"/>
    <w:rsid w:val="00C351E8"/>
    <w:rsid w:val="00C354AC"/>
    <w:rsid w:val="00C354FA"/>
    <w:rsid w:val="00C3560E"/>
    <w:rsid w:val="00C35722"/>
    <w:rsid w:val="00C357C0"/>
    <w:rsid w:val="00C35913"/>
    <w:rsid w:val="00C35917"/>
    <w:rsid w:val="00C35FF9"/>
    <w:rsid w:val="00C361B7"/>
    <w:rsid w:val="00C362AD"/>
    <w:rsid w:val="00C36D41"/>
    <w:rsid w:val="00C37234"/>
    <w:rsid w:val="00C3746F"/>
    <w:rsid w:val="00C374CA"/>
    <w:rsid w:val="00C377AE"/>
    <w:rsid w:val="00C378A7"/>
    <w:rsid w:val="00C379C5"/>
    <w:rsid w:val="00C37B4E"/>
    <w:rsid w:val="00C37F07"/>
    <w:rsid w:val="00C37FFD"/>
    <w:rsid w:val="00C4044B"/>
    <w:rsid w:val="00C40499"/>
    <w:rsid w:val="00C404CB"/>
    <w:rsid w:val="00C4062E"/>
    <w:rsid w:val="00C40855"/>
    <w:rsid w:val="00C40E14"/>
    <w:rsid w:val="00C40F92"/>
    <w:rsid w:val="00C41040"/>
    <w:rsid w:val="00C41083"/>
    <w:rsid w:val="00C41111"/>
    <w:rsid w:val="00C414B5"/>
    <w:rsid w:val="00C414D3"/>
    <w:rsid w:val="00C41718"/>
    <w:rsid w:val="00C417E8"/>
    <w:rsid w:val="00C41946"/>
    <w:rsid w:val="00C41A84"/>
    <w:rsid w:val="00C41B24"/>
    <w:rsid w:val="00C41B2B"/>
    <w:rsid w:val="00C41BAD"/>
    <w:rsid w:val="00C41C69"/>
    <w:rsid w:val="00C41CCC"/>
    <w:rsid w:val="00C41D7C"/>
    <w:rsid w:val="00C421C3"/>
    <w:rsid w:val="00C4225E"/>
    <w:rsid w:val="00C42287"/>
    <w:rsid w:val="00C43060"/>
    <w:rsid w:val="00C43117"/>
    <w:rsid w:val="00C431EE"/>
    <w:rsid w:val="00C434EC"/>
    <w:rsid w:val="00C43504"/>
    <w:rsid w:val="00C43644"/>
    <w:rsid w:val="00C436AB"/>
    <w:rsid w:val="00C439AC"/>
    <w:rsid w:val="00C43A2E"/>
    <w:rsid w:val="00C43B09"/>
    <w:rsid w:val="00C43C25"/>
    <w:rsid w:val="00C4411F"/>
    <w:rsid w:val="00C442A1"/>
    <w:rsid w:val="00C44376"/>
    <w:rsid w:val="00C447AE"/>
    <w:rsid w:val="00C447C7"/>
    <w:rsid w:val="00C448FA"/>
    <w:rsid w:val="00C449B2"/>
    <w:rsid w:val="00C44A1D"/>
    <w:rsid w:val="00C44AC3"/>
    <w:rsid w:val="00C44D24"/>
    <w:rsid w:val="00C44E5A"/>
    <w:rsid w:val="00C44FCF"/>
    <w:rsid w:val="00C4504C"/>
    <w:rsid w:val="00C451AD"/>
    <w:rsid w:val="00C45368"/>
    <w:rsid w:val="00C453B9"/>
    <w:rsid w:val="00C455FC"/>
    <w:rsid w:val="00C45C71"/>
    <w:rsid w:val="00C45E73"/>
    <w:rsid w:val="00C45F10"/>
    <w:rsid w:val="00C462EB"/>
    <w:rsid w:val="00C4643C"/>
    <w:rsid w:val="00C4676D"/>
    <w:rsid w:val="00C46851"/>
    <w:rsid w:val="00C46AA2"/>
    <w:rsid w:val="00C46CF9"/>
    <w:rsid w:val="00C46E6E"/>
    <w:rsid w:val="00C47101"/>
    <w:rsid w:val="00C47344"/>
    <w:rsid w:val="00C4767D"/>
    <w:rsid w:val="00C4792D"/>
    <w:rsid w:val="00C479A2"/>
    <w:rsid w:val="00C47B01"/>
    <w:rsid w:val="00C47B50"/>
    <w:rsid w:val="00C47D0B"/>
    <w:rsid w:val="00C47F77"/>
    <w:rsid w:val="00C501FC"/>
    <w:rsid w:val="00C506EF"/>
    <w:rsid w:val="00C5093C"/>
    <w:rsid w:val="00C50C5E"/>
    <w:rsid w:val="00C50CB3"/>
    <w:rsid w:val="00C50F21"/>
    <w:rsid w:val="00C51057"/>
    <w:rsid w:val="00C510EB"/>
    <w:rsid w:val="00C511AE"/>
    <w:rsid w:val="00C511F3"/>
    <w:rsid w:val="00C51270"/>
    <w:rsid w:val="00C512E4"/>
    <w:rsid w:val="00C5138A"/>
    <w:rsid w:val="00C51738"/>
    <w:rsid w:val="00C517D4"/>
    <w:rsid w:val="00C518CE"/>
    <w:rsid w:val="00C51908"/>
    <w:rsid w:val="00C519C9"/>
    <w:rsid w:val="00C51B68"/>
    <w:rsid w:val="00C51C41"/>
    <w:rsid w:val="00C51DF6"/>
    <w:rsid w:val="00C51F55"/>
    <w:rsid w:val="00C520A4"/>
    <w:rsid w:val="00C5228F"/>
    <w:rsid w:val="00C5232E"/>
    <w:rsid w:val="00C523E1"/>
    <w:rsid w:val="00C523EF"/>
    <w:rsid w:val="00C5271E"/>
    <w:rsid w:val="00C528AA"/>
    <w:rsid w:val="00C52999"/>
    <w:rsid w:val="00C52A15"/>
    <w:rsid w:val="00C52A25"/>
    <w:rsid w:val="00C52ADB"/>
    <w:rsid w:val="00C52BE9"/>
    <w:rsid w:val="00C52ED6"/>
    <w:rsid w:val="00C52FC7"/>
    <w:rsid w:val="00C53192"/>
    <w:rsid w:val="00C531CE"/>
    <w:rsid w:val="00C5322C"/>
    <w:rsid w:val="00C533C6"/>
    <w:rsid w:val="00C534F5"/>
    <w:rsid w:val="00C53A81"/>
    <w:rsid w:val="00C53D35"/>
    <w:rsid w:val="00C541F8"/>
    <w:rsid w:val="00C542A5"/>
    <w:rsid w:val="00C54382"/>
    <w:rsid w:val="00C54406"/>
    <w:rsid w:val="00C544E3"/>
    <w:rsid w:val="00C54596"/>
    <w:rsid w:val="00C54AAC"/>
    <w:rsid w:val="00C54AAF"/>
    <w:rsid w:val="00C54B0E"/>
    <w:rsid w:val="00C54C5C"/>
    <w:rsid w:val="00C54CF6"/>
    <w:rsid w:val="00C54E68"/>
    <w:rsid w:val="00C54E9A"/>
    <w:rsid w:val="00C54EFF"/>
    <w:rsid w:val="00C55379"/>
    <w:rsid w:val="00C55482"/>
    <w:rsid w:val="00C556E6"/>
    <w:rsid w:val="00C55752"/>
    <w:rsid w:val="00C557E3"/>
    <w:rsid w:val="00C55A20"/>
    <w:rsid w:val="00C55AB5"/>
    <w:rsid w:val="00C55B98"/>
    <w:rsid w:val="00C55C04"/>
    <w:rsid w:val="00C55E34"/>
    <w:rsid w:val="00C5630D"/>
    <w:rsid w:val="00C5646B"/>
    <w:rsid w:val="00C564FD"/>
    <w:rsid w:val="00C565A7"/>
    <w:rsid w:val="00C56765"/>
    <w:rsid w:val="00C567E4"/>
    <w:rsid w:val="00C56A80"/>
    <w:rsid w:val="00C56B54"/>
    <w:rsid w:val="00C56C04"/>
    <w:rsid w:val="00C56C23"/>
    <w:rsid w:val="00C56DA7"/>
    <w:rsid w:val="00C57259"/>
    <w:rsid w:val="00C57280"/>
    <w:rsid w:val="00C57328"/>
    <w:rsid w:val="00C575B1"/>
    <w:rsid w:val="00C576DD"/>
    <w:rsid w:val="00C578DD"/>
    <w:rsid w:val="00C57AF9"/>
    <w:rsid w:val="00C57BCF"/>
    <w:rsid w:val="00C57D23"/>
    <w:rsid w:val="00C57F98"/>
    <w:rsid w:val="00C60028"/>
    <w:rsid w:val="00C6004F"/>
    <w:rsid w:val="00C6005A"/>
    <w:rsid w:val="00C60354"/>
    <w:rsid w:val="00C60557"/>
    <w:rsid w:val="00C60652"/>
    <w:rsid w:val="00C6070B"/>
    <w:rsid w:val="00C60A0E"/>
    <w:rsid w:val="00C60C0E"/>
    <w:rsid w:val="00C60C46"/>
    <w:rsid w:val="00C60D3B"/>
    <w:rsid w:val="00C60D96"/>
    <w:rsid w:val="00C61039"/>
    <w:rsid w:val="00C610C9"/>
    <w:rsid w:val="00C610CE"/>
    <w:rsid w:val="00C61325"/>
    <w:rsid w:val="00C61718"/>
    <w:rsid w:val="00C6188E"/>
    <w:rsid w:val="00C6192E"/>
    <w:rsid w:val="00C61998"/>
    <w:rsid w:val="00C61AC8"/>
    <w:rsid w:val="00C61B6E"/>
    <w:rsid w:val="00C62042"/>
    <w:rsid w:val="00C6204F"/>
    <w:rsid w:val="00C6216F"/>
    <w:rsid w:val="00C621F6"/>
    <w:rsid w:val="00C62241"/>
    <w:rsid w:val="00C623F4"/>
    <w:rsid w:val="00C624C9"/>
    <w:rsid w:val="00C6251B"/>
    <w:rsid w:val="00C6260D"/>
    <w:rsid w:val="00C62634"/>
    <w:rsid w:val="00C62685"/>
    <w:rsid w:val="00C62B29"/>
    <w:rsid w:val="00C62D2F"/>
    <w:rsid w:val="00C62F8B"/>
    <w:rsid w:val="00C631DE"/>
    <w:rsid w:val="00C632E7"/>
    <w:rsid w:val="00C6333E"/>
    <w:rsid w:val="00C63360"/>
    <w:rsid w:val="00C633F4"/>
    <w:rsid w:val="00C6345F"/>
    <w:rsid w:val="00C637FC"/>
    <w:rsid w:val="00C639B8"/>
    <w:rsid w:val="00C63B40"/>
    <w:rsid w:val="00C63D19"/>
    <w:rsid w:val="00C63D33"/>
    <w:rsid w:val="00C63E08"/>
    <w:rsid w:val="00C64898"/>
    <w:rsid w:val="00C649DD"/>
    <w:rsid w:val="00C64A34"/>
    <w:rsid w:val="00C64A7F"/>
    <w:rsid w:val="00C64C76"/>
    <w:rsid w:val="00C64DEC"/>
    <w:rsid w:val="00C64FB5"/>
    <w:rsid w:val="00C650EC"/>
    <w:rsid w:val="00C652A3"/>
    <w:rsid w:val="00C65686"/>
    <w:rsid w:val="00C65844"/>
    <w:rsid w:val="00C65851"/>
    <w:rsid w:val="00C65C03"/>
    <w:rsid w:val="00C65C3F"/>
    <w:rsid w:val="00C66032"/>
    <w:rsid w:val="00C66068"/>
    <w:rsid w:val="00C660D1"/>
    <w:rsid w:val="00C660DD"/>
    <w:rsid w:val="00C663B4"/>
    <w:rsid w:val="00C66454"/>
    <w:rsid w:val="00C664AA"/>
    <w:rsid w:val="00C664FC"/>
    <w:rsid w:val="00C6666F"/>
    <w:rsid w:val="00C66752"/>
    <w:rsid w:val="00C667A1"/>
    <w:rsid w:val="00C66857"/>
    <w:rsid w:val="00C66A6F"/>
    <w:rsid w:val="00C66B0B"/>
    <w:rsid w:val="00C66CE0"/>
    <w:rsid w:val="00C66EDE"/>
    <w:rsid w:val="00C66F04"/>
    <w:rsid w:val="00C66FE5"/>
    <w:rsid w:val="00C67026"/>
    <w:rsid w:val="00C673F9"/>
    <w:rsid w:val="00C676D6"/>
    <w:rsid w:val="00C67A4D"/>
    <w:rsid w:val="00C67B1C"/>
    <w:rsid w:val="00C67B42"/>
    <w:rsid w:val="00C67B7F"/>
    <w:rsid w:val="00C67DFA"/>
    <w:rsid w:val="00C70275"/>
    <w:rsid w:val="00C702AE"/>
    <w:rsid w:val="00C70535"/>
    <w:rsid w:val="00C70A92"/>
    <w:rsid w:val="00C70B61"/>
    <w:rsid w:val="00C70C44"/>
    <w:rsid w:val="00C70D4C"/>
    <w:rsid w:val="00C710F7"/>
    <w:rsid w:val="00C7170E"/>
    <w:rsid w:val="00C718CC"/>
    <w:rsid w:val="00C718D4"/>
    <w:rsid w:val="00C71C00"/>
    <w:rsid w:val="00C7284B"/>
    <w:rsid w:val="00C7294E"/>
    <w:rsid w:val="00C72A6D"/>
    <w:rsid w:val="00C72F2A"/>
    <w:rsid w:val="00C7303D"/>
    <w:rsid w:val="00C73048"/>
    <w:rsid w:val="00C73127"/>
    <w:rsid w:val="00C731CE"/>
    <w:rsid w:val="00C732F1"/>
    <w:rsid w:val="00C734C5"/>
    <w:rsid w:val="00C737A8"/>
    <w:rsid w:val="00C73854"/>
    <w:rsid w:val="00C738EA"/>
    <w:rsid w:val="00C738FD"/>
    <w:rsid w:val="00C7391B"/>
    <w:rsid w:val="00C73987"/>
    <w:rsid w:val="00C73AF9"/>
    <w:rsid w:val="00C73BA0"/>
    <w:rsid w:val="00C73BD0"/>
    <w:rsid w:val="00C73CE6"/>
    <w:rsid w:val="00C73EA1"/>
    <w:rsid w:val="00C73F8B"/>
    <w:rsid w:val="00C74054"/>
    <w:rsid w:val="00C74202"/>
    <w:rsid w:val="00C742C9"/>
    <w:rsid w:val="00C74400"/>
    <w:rsid w:val="00C7442E"/>
    <w:rsid w:val="00C74800"/>
    <w:rsid w:val="00C74CE0"/>
    <w:rsid w:val="00C74DF1"/>
    <w:rsid w:val="00C74DF6"/>
    <w:rsid w:val="00C74FA0"/>
    <w:rsid w:val="00C74FAD"/>
    <w:rsid w:val="00C750E4"/>
    <w:rsid w:val="00C7514B"/>
    <w:rsid w:val="00C7529D"/>
    <w:rsid w:val="00C7529E"/>
    <w:rsid w:val="00C7545F"/>
    <w:rsid w:val="00C75679"/>
    <w:rsid w:val="00C759C2"/>
    <w:rsid w:val="00C75DBF"/>
    <w:rsid w:val="00C75F75"/>
    <w:rsid w:val="00C76312"/>
    <w:rsid w:val="00C7650E"/>
    <w:rsid w:val="00C7666B"/>
    <w:rsid w:val="00C76717"/>
    <w:rsid w:val="00C767B2"/>
    <w:rsid w:val="00C769C8"/>
    <w:rsid w:val="00C769F2"/>
    <w:rsid w:val="00C76AD7"/>
    <w:rsid w:val="00C76BC9"/>
    <w:rsid w:val="00C76D43"/>
    <w:rsid w:val="00C76D91"/>
    <w:rsid w:val="00C76DD4"/>
    <w:rsid w:val="00C7739D"/>
    <w:rsid w:val="00C774A2"/>
    <w:rsid w:val="00C7767D"/>
    <w:rsid w:val="00C77778"/>
    <w:rsid w:val="00C7778C"/>
    <w:rsid w:val="00C77964"/>
    <w:rsid w:val="00C77BC1"/>
    <w:rsid w:val="00C77E35"/>
    <w:rsid w:val="00C77F0B"/>
    <w:rsid w:val="00C80064"/>
    <w:rsid w:val="00C800D0"/>
    <w:rsid w:val="00C8011D"/>
    <w:rsid w:val="00C80280"/>
    <w:rsid w:val="00C80313"/>
    <w:rsid w:val="00C80388"/>
    <w:rsid w:val="00C804C7"/>
    <w:rsid w:val="00C8058A"/>
    <w:rsid w:val="00C8065B"/>
    <w:rsid w:val="00C807BC"/>
    <w:rsid w:val="00C807CA"/>
    <w:rsid w:val="00C808C4"/>
    <w:rsid w:val="00C808EF"/>
    <w:rsid w:val="00C80C7D"/>
    <w:rsid w:val="00C80E23"/>
    <w:rsid w:val="00C80E49"/>
    <w:rsid w:val="00C811C1"/>
    <w:rsid w:val="00C812B1"/>
    <w:rsid w:val="00C8131C"/>
    <w:rsid w:val="00C8170D"/>
    <w:rsid w:val="00C818B1"/>
    <w:rsid w:val="00C819DC"/>
    <w:rsid w:val="00C81D9B"/>
    <w:rsid w:val="00C81F2B"/>
    <w:rsid w:val="00C82306"/>
    <w:rsid w:val="00C82385"/>
    <w:rsid w:val="00C824A2"/>
    <w:rsid w:val="00C829E0"/>
    <w:rsid w:val="00C82A73"/>
    <w:rsid w:val="00C82CD8"/>
    <w:rsid w:val="00C82D4A"/>
    <w:rsid w:val="00C82EAE"/>
    <w:rsid w:val="00C83386"/>
    <w:rsid w:val="00C83391"/>
    <w:rsid w:val="00C835E0"/>
    <w:rsid w:val="00C837E8"/>
    <w:rsid w:val="00C83A27"/>
    <w:rsid w:val="00C83ABA"/>
    <w:rsid w:val="00C83BA7"/>
    <w:rsid w:val="00C83DAC"/>
    <w:rsid w:val="00C83E7F"/>
    <w:rsid w:val="00C83F95"/>
    <w:rsid w:val="00C84671"/>
    <w:rsid w:val="00C84881"/>
    <w:rsid w:val="00C84894"/>
    <w:rsid w:val="00C84909"/>
    <w:rsid w:val="00C84E70"/>
    <w:rsid w:val="00C85159"/>
    <w:rsid w:val="00C85294"/>
    <w:rsid w:val="00C855B1"/>
    <w:rsid w:val="00C8565A"/>
    <w:rsid w:val="00C85E0B"/>
    <w:rsid w:val="00C86156"/>
    <w:rsid w:val="00C86210"/>
    <w:rsid w:val="00C862A5"/>
    <w:rsid w:val="00C862D5"/>
    <w:rsid w:val="00C865A6"/>
    <w:rsid w:val="00C86916"/>
    <w:rsid w:val="00C86A14"/>
    <w:rsid w:val="00C86C5D"/>
    <w:rsid w:val="00C8727F"/>
    <w:rsid w:val="00C8772B"/>
    <w:rsid w:val="00C878A9"/>
    <w:rsid w:val="00C8790D"/>
    <w:rsid w:val="00C87B17"/>
    <w:rsid w:val="00C87C65"/>
    <w:rsid w:val="00C87CFD"/>
    <w:rsid w:val="00C90025"/>
    <w:rsid w:val="00C90085"/>
    <w:rsid w:val="00C9013F"/>
    <w:rsid w:val="00C90945"/>
    <w:rsid w:val="00C90A9D"/>
    <w:rsid w:val="00C9109A"/>
    <w:rsid w:val="00C9131C"/>
    <w:rsid w:val="00C9185D"/>
    <w:rsid w:val="00C91888"/>
    <w:rsid w:val="00C919E5"/>
    <w:rsid w:val="00C91AE3"/>
    <w:rsid w:val="00C9225D"/>
    <w:rsid w:val="00C9249C"/>
    <w:rsid w:val="00C925C7"/>
    <w:rsid w:val="00C92636"/>
    <w:rsid w:val="00C926E2"/>
    <w:rsid w:val="00C92AEC"/>
    <w:rsid w:val="00C92B4D"/>
    <w:rsid w:val="00C92C0C"/>
    <w:rsid w:val="00C92E58"/>
    <w:rsid w:val="00C92E74"/>
    <w:rsid w:val="00C93107"/>
    <w:rsid w:val="00C9335E"/>
    <w:rsid w:val="00C9346C"/>
    <w:rsid w:val="00C93559"/>
    <w:rsid w:val="00C936D4"/>
    <w:rsid w:val="00C9374B"/>
    <w:rsid w:val="00C93983"/>
    <w:rsid w:val="00C93C8C"/>
    <w:rsid w:val="00C93CB2"/>
    <w:rsid w:val="00C93E82"/>
    <w:rsid w:val="00C93F3B"/>
    <w:rsid w:val="00C940CF"/>
    <w:rsid w:val="00C942A3"/>
    <w:rsid w:val="00C94308"/>
    <w:rsid w:val="00C945B6"/>
    <w:rsid w:val="00C94717"/>
    <w:rsid w:val="00C94770"/>
    <w:rsid w:val="00C94C06"/>
    <w:rsid w:val="00C94EB2"/>
    <w:rsid w:val="00C94F2B"/>
    <w:rsid w:val="00C9529B"/>
    <w:rsid w:val="00C953E5"/>
    <w:rsid w:val="00C958EC"/>
    <w:rsid w:val="00C95DC0"/>
    <w:rsid w:val="00C95FDD"/>
    <w:rsid w:val="00C96062"/>
    <w:rsid w:val="00C96197"/>
    <w:rsid w:val="00C967FD"/>
    <w:rsid w:val="00C96AC5"/>
    <w:rsid w:val="00C96AE2"/>
    <w:rsid w:val="00C96B2B"/>
    <w:rsid w:val="00C96E37"/>
    <w:rsid w:val="00C97102"/>
    <w:rsid w:val="00C9714F"/>
    <w:rsid w:val="00C97478"/>
    <w:rsid w:val="00C976E4"/>
    <w:rsid w:val="00C977EF"/>
    <w:rsid w:val="00C97965"/>
    <w:rsid w:val="00C97A3B"/>
    <w:rsid w:val="00C97C4E"/>
    <w:rsid w:val="00C97DB7"/>
    <w:rsid w:val="00C97E62"/>
    <w:rsid w:val="00C97EEA"/>
    <w:rsid w:val="00C97F81"/>
    <w:rsid w:val="00C97F8A"/>
    <w:rsid w:val="00CA0226"/>
    <w:rsid w:val="00CA0317"/>
    <w:rsid w:val="00CA03C1"/>
    <w:rsid w:val="00CA03EA"/>
    <w:rsid w:val="00CA07BF"/>
    <w:rsid w:val="00CA07EB"/>
    <w:rsid w:val="00CA0AD3"/>
    <w:rsid w:val="00CA0B89"/>
    <w:rsid w:val="00CA0C56"/>
    <w:rsid w:val="00CA0CD5"/>
    <w:rsid w:val="00CA0F66"/>
    <w:rsid w:val="00CA13C9"/>
    <w:rsid w:val="00CA1579"/>
    <w:rsid w:val="00CA1A66"/>
    <w:rsid w:val="00CA1BFA"/>
    <w:rsid w:val="00CA1F0E"/>
    <w:rsid w:val="00CA2198"/>
    <w:rsid w:val="00CA21B8"/>
    <w:rsid w:val="00CA22AA"/>
    <w:rsid w:val="00CA274F"/>
    <w:rsid w:val="00CA28CB"/>
    <w:rsid w:val="00CA29A8"/>
    <w:rsid w:val="00CA2A09"/>
    <w:rsid w:val="00CA2AC8"/>
    <w:rsid w:val="00CA2D0D"/>
    <w:rsid w:val="00CA2F1B"/>
    <w:rsid w:val="00CA328B"/>
    <w:rsid w:val="00CA32B7"/>
    <w:rsid w:val="00CA32E3"/>
    <w:rsid w:val="00CA351E"/>
    <w:rsid w:val="00CA360F"/>
    <w:rsid w:val="00CA36F8"/>
    <w:rsid w:val="00CA37A9"/>
    <w:rsid w:val="00CA38AB"/>
    <w:rsid w:val="00CA38F7"/>
    <w:rsid w:val="00CA3BFC"/>
    <w:rsid w:val="00CA3C09"/>
    <w:rsid w:val="00CA3D0E"/>
    <w:rsid w:val="00CA3D79"/>
    <w:rsid w:val="00CA3DF1"/>
    <w:rsid w:val="00CA3FD5"/>
    <w:rsid w:val="00CA4507"/>
    <w:rsid w:val="00CA4897"/>
    <w:rsid w:val="00CA4F03"/>
    <w:rsid w:val="00CA5151"/>
    <w:rsid w:val="00CA53DB"/>
    <w:rsid w:val="00CA5A09"/>
    <w:rsid w:val="00CA5B9F"/>
    <w:rsid w:val="00CA60CF"/>
    <w:rsid w:val="00CA610B"/>
    <w:rsid w:val="00CA68BB"/>
    <w:rsid w:val="00CA69D9"/>
    <w:rsid w:val="00CA6A2B"/>
    <w:rsid w:val="00CA6A75"/>
    <w:rsid w:val="00CA702C"/>
    <w:rsid w:val="00CA7163"/>
    <w:rsid w:val="00CA7281"/>
    <w:rsid w:val="00CA776D"/>
    <w:rsid w:val="00CA7851"/>
    <w:rsid w:val="00CA7DBC"/>
    <w:rsid w:val="00CA7DF3"/>
    <w:rsid w:val="00CA7E70"/>
    <w:rsid w:val="00CA7EA8"/>
    <w:rsid w:val="00CA7F3F"/>
    <w:rsid w:val="00CB0161"/>
    <w:rsid w:val="00CB0649"/>
    <w:rsid w:val="00CB069C"/>
    <w:rsid w:val="00CB0714"/>
    <w:rsid w:val="00CB094A"/>
    <w:rsid w:val="00CB0978"/>
    <w:rsid w:val="00CB0997"/>
    <w:rsid w:val="00CB0E02"/>
    <w:rsid w:val="00CB11FF"/>
    <w:rsid w:val="00CB1503"/>
    <w:rsid w:val="00CB198B"/>
    <w:rsid w:val="00CB1A13"/>
    <w:rsid w:val="00CB1B09"/>
    <w:rsid w:val="00CB1DF0"/>
    <w:rsid w:val="00CB1E66"/>
    <w:rsid w:val="00CB1FD3"/>
    <w:rsid w:val="00CB2145"/>
    <w:rsid w:val="00CB223A"/>
    <w:rsid w:val="00CB2272"/>
    <w:rsid w:val="00CB249A"/>
    <w:rsid w:val="00CB268C"/>
    <w:rsid w:val="00CB2729"/>
    <w:rsid w:val="00CB2883"/>
    <w:rsid w:val="00CB2B24"/>
    <w:rsid w:val="00CB2CEF"/>
    <w:rsid w:val="00CB3086"/>
    <w:rsid w:val="00CB3117"/>
    <w:rsid w:val="00CB3184"/>
    <w:rsid w:val="00CB3278"/>
    <w:rsid w:val="00CB33ED"/>
    <w:rsid w:val="00CB35EC"/>
    <w:rsid w:val="00CB37FE"/>
    <w:rsid w:val="00CB39E4"/>
    <w:rsid w:val="00CB3A2F"/>
    <w:rsid w:val="00CB3B19"/>
    <w:rsid w:val="00CB3DE5"/>
    <w:rsid w:val="00CB3FA3"/>
    <w:rsid w:val="00CB3FFA"/>
    <w:rsid w:val="00CB4299"/>
    <w:rsid w:val="00CB42B4"/>
    <w:rsid w:val="00CB42FF"/>
    <w:rsid w:val="00CB4308"/>
    <w:rsid w:val="00CB4356"/>
    <w:rsid w:val="00CB4405"/>
    <w:rsid w:val="00CB450E"/>
    <w:rsid w:val="00CB4539"/>
    <w:rsid w:val="00CB46A7"/>
    <w:rsid w:val="00CB47F2"/>
    <w:rsid w:val="00CB48F8"/>
    <w:rsid w:val="00CB49A0"/>
    <w:rsid w:val="00CB4B4D"/>
    <w:rsid w:val="00CB4B4E"/>
    <w:rsid w:val="00CB5276"/>
    <w:rsid w:val="00CB53B2"/>
    <w:rsid w:val="00CB5673"/>
    <w:rsid w:val="00CB5910"/>
    <w:rsid w:val="00CB5C66"/>
    <w:rsid w:val="00CB5EA7"/>
    <w:rsid w:val="00CB6038"/>
    <w:rsid w:val="00CB61D9"/>
    <w:rsid w:val="00CB6415"/>
    <w:rsid w:val="00CB6482"/>
    <w:rsid w:val="00CB6535"/>
    <w:rsid w:val="00CB66B0"/>
    <w:rsid w:val="00CB6FC8"/>
    <w:rsid w:val="00CB72AF"/>
    <w:rsid w:val="00CB7A80"/>
    <w:rsid w:val="00CB7B04"/>
    <w:rsid w:val="00CB7BB2"/>
    <w:rsid w:val="00CB7E3C"/>
    <w:rsid w:val="00CC02AD"/>
    <w:rsid w:val="00CC035C"/>
    <w:rsid w:val="00CC03F7"/>
    <w:rsid w:val="00CC04FA"/>
    <w:rsid w:val="00CC050E"/>
    <w:rsid w:val="00CC0804"/>
    <w:rsid w:val="00CC08A5"/>
    <w:rsid w:val="00CC0CB6"/>
    <w:rsid w:val="00CC0E40"/>
    <w:rsid w:val="00CC0EC6"/>
    <w:rsid w:val="00CC0F6D"/>
    <w:rsid w:val="00CC1137"/>
    <w:rsid w:val="00CC11C8"/>
    <w:rsid w:val="00CC1221"/>
    <w:rsid w:val="00CC1352"/>
    <w:rsid w:val="00CC161F"/>
    <w:rsid w:val="00CC16DE"/>
    <w:rsid w:val="00CC190D"/>
    <w:rsid w:val="00CC1CA8"/>
    <w:rsid w:val="00CC1DBE"/>
    <w:rsid w:val="00CC1E06"/>
    <w:rsid w:val="00CC1E90"/>
    <w:rsid w:val="00CC2176"/>
    <w:rsid w:val="00CC2539"/>
    <w:rsid w:val="00CC25C9"/>
    <w:rsid w:val="00CC28A4"/>
    <w:rsid w:val="00CC2E15"/>
    <w:rsid w:val="00CC2F01"/>
    <w:rsid w:val="00CC306E"/>
    <w:rsid w:val="00CC32AD"/>
    <w:rsid w:val="00CC33B1"/>
    <w:rsid w:val="00CC344D"/>
    <w:rsid w:val="00CC37B0"/>
    <w:rsid w:val="00CC37B2"/>
    <w:rsid w:val="00CC381E"/>
    <w:rsid w:val="00CC3A63"/>
    <w:rsid w:val="00CC3CD8"/>
    <w:rsid w:val="00CC400A"/>
    <w:rsid w:val="00CC422B"/>
    <w:rsid w:val="00CC44CF"/>
    <w:rsid w:val="00CC48A7"/>
    <w:rsid w:val="00CC4B2E"/>
    <w:rsid w:val="00CC4B3E"/>
    <w:rsid w:val="00CC4BB0"/>
    <w:rsid w:val="00CC4C35"/>
    <w:rsid w:val="00CC4E42"/>
    <w:rsid w:val="00CC4F55"/>
    <w:rsid w:val="00CC4F89"/>
    <w:rsid w:val="00CC4FCB"/>
    <w:rsid w:val="00CC51A3"/>
    <w:rsid w:val="00CC527C"/>
    <w:rsid w:val="00CC52B0"/>
    <w:rsid w:val="00CC54DE"/>
    <w:rsid w:val="00CC55F1"/>
    <w:rsid w:val="00CC56CA"/>
    <w:rsid w:val="00CC58D2"/>
    <w:rsid w:val="00CC5DF3"/>
    <w:rsid w:val="00CC60B3"/>
    <w:rsid w:val="00CC6206"/>
    <w:rsid w:val="00CC643C"/>
    <w:rsid w:val="00CC6443"/>
    <w:rsid w:val="00CC67B2"/>
    <w:rsid w:val="00CC6AB4"/>
    <w:rsid w:val="00CC6F57"/>
    <w:rsid w:val="00CC6F72"/>
    <w:rsid w:val="00CC75C3"/>
    <w:rsid w:val="00CC785C"/>
    <w:rsid w:val="00CC78A0"/>
    <w:rsid w:val="00CC7C14"/>
    <w:rsid w:val="00CC7D14"/>
    <w:rsid w:val="00CD023F"/>
    <w:rsid w:val="00CD0298"/>
    <w:rsid w:val="00CD02C8"/>
    <w:rsid w:val="00CD04F9"/>
    <w:rsid w:val="00CD0B21"/>
    <w:rsid w:val="00CD0CDD"/>
    <w:rsid w:val="00CD0F81"/>
    <w:rsid w:val="00CD113A"/>
    <w:rsid w:val="00CD136C"/>
    <w:rsid w:val="00CD153F"/>
    <w:rsid w:val="00CD15BD"/>
    <w:rsid w:val="00CD160C"/>
    <w:rsid w:val="00CD1997"/>
    <w:rsid w:val="00CD1A1E"/>
    <w:rsid w:val="00CD1A25"/>
    <w:rsid w:val="00CD1B5A"/>
    <w:rsid w:val="00CD1C33"/>
    <w:rsid w:val="00CD1E0F"/>
    <w:rsid w:val="00CD20F5"/>
    <w:rsid w:val="00CD2495"/>
    <w:rsid w:val="00CD2673"/>
    <w:rsid w:val="00CD2923"/>
    <w:rsid w:val="00CD2F76"/>
    <w:rsid w:val="00CD309F"/>
    <w:rsid w:val="00CD30B2"/>
    <w:rsid w:val="00CD390C"/>
    <w:rsid w:val="00CD3A4B"/>
    <w:rsid w:val="00CD3AED"/>
    <w:rsid w:val="00CD3E5D"/>
    <w:rsid w:val="00CD3EEE"/>
    <w:rsid w:val="00CD4028"/>
    <w:rsid w:val="00CD40E9"/>
    <w:rsid w:val="00CD4196"/>
    <w:rsid w:val="00CD440E"/>
    <w:rsid w:val="00CD4945"/>
    <w:rsid w:val="00CD4B08"/>
    <w:rsid w:val="00CD4D31"/>
    <w:rsid w:val="00CD4E75"/>
    <w:rsid w:val="00CD4E77"/>
    <w:rsid w:val="00CD56F9"/>
    <w:rsid w:val="00CD571A"/>
    <w:rsid w:val="00CD597F"/>
    <w:rsid w:val="00CD5B74"/>
    <w:rsid w:val="00CD5C17"/>
    <w:rsid w:val="00CD5D45"/>
    <w:rsid w:val="00CD60B3"/>
    <w:rsid w:val="00CD6116"/>
    <w:rsid w:val="00CD6266"/>
    <w:rsid w:val="00CD63C5"/>
    <w:rsid w:val="00CD63DE"/>
    <w:rsid w:val="00CD6723"/>
    <w:rsid w:val="00CD679C"/>
    <w:rsid w:val="00CD6834"/>
    <w:rsid w:val="00CD6B4D"/>
    <w:rsid w:val="00CD6C17"/>
    <w:rsid w:val="00CD6D34"/>
    <w:rsid w:val="00CD6DB0"/>
    <w:rsid w:val="00CD708A"/>
    <w:rsid w:val="00CD72BC"/>
    <w:rsid w:val="00CD7712"/>
    <w:rsid w:val="00CD7989"/>
    <w:rsid w:val="00CD7CA4"/>
    <w:rsid w:val="00CD7CC2"/>
    <w:rsid w:val="00CE0420"/>
    <w:rsid w:val="00CE072E"/>
    <w:rsid w:val="00CE08A0"/>
    <w:rsid w:val="00CE0A8C"/>
    <w:rsid w:val="00CE13EB"/>
    <w:rsid w:val="00CE1480"/>
    <w:rsid w:val="00CE162A"/>
    <w:rsid w:val="00CE20C6"/>
    <w:rsid w:val="00CE22FC"/>
    <w:rsid w:val="00CE239A"/>
    <w:rsid w:val="00CE27C1"/>
    <w:rsid w:val="00CE2819"/>
    <w:rsid w:val="00CE283D"/>
    <w:rsid w:val="00CE2B32"/>
    <w:rsid w:val="00CE2D73"/>
    <w:rsid w:val="00CE327D"/>
    <w:rsid w:val="00CE3346"/>
    <w:rsid w:val="00CE34E4"/>
    <w:rsid w:val="00CE3571"/>
    <w:rsid w:val="00CE35E1"/>
    <w:rsid w:val="00CE3625"/>
    <w:rsid w:val="00CE3704"/>
    <w:rsid w:val="00CE3BB8"/>
    <w:rsid w:val="00CE3CEA"/>
    <w:rsid w:val="00CE3D17"/>
    <w:rsid w:val="00CE3DA9"/>
    <w:rsid w:val="00CE445F"/>
    <w:rsid w:val="00CE44A3"/>
    <w:rsid w:val="00CE4920"/>
    <w:rsid w:val="00CE4953"/>
    <w:rsid w:val="00CE4DF7"/>
    <w:rsid w:val="00CE5951"/>
    <w:rsid w:val="00CE598A"/>
    <w:rsid w:val="00CE5BAF"/>
    <w:rsid w:val="00CE5D60"/>
    <w:rsid w:val="00CE5F06"/>
    <w:rsid w:val="00CE5F1D"/>
    <w:rsid w:val="00CE6033"/>
    <w:rsid w:val="00CE612A"/>
    <w:rsid w:val="00CE61B8"/>
    <w:rsid w:val="00CE6515"/>
    <w:rsid w:val="00CE65BB"/>
    <w:rsid w:val="00CE6991"/>
    <w:rsid w:val="00CE69F8"/>
    <w:rsid w:val="00CE6CAE"/>
    <w:rsid w:val="00CE6DEE"/>
    <w:rsid w:val="00CE7046"/>
    <w:rsid w:val="00CE716A"/>
    <w:rsid w:val="00CE7274"/>
    <w:rsid w:val="00CE766D"/>
    <w:rsid w:val="00CE7A7F"/>
    <w:rsid w:val="00CE7B5B"/>
    <w:rsid w:val="00CE7C31"/>
    <w:rsid w:val="00CE7D04"/>
    <w:rsid w:val="00CE7D9B"/>
    <w:rsid w:val="00CE7F31"/>
    <w:rsid w:val="00CE7FE7"/>
    <w:rsid w:val="00CF013F"/>
    <w:rsid w:val="00CF0271"/>
    <w:rsid w:val="00CF0489"/>
    <w:rsid w:val="00CF0674"/>
    <w:rsid w:val="00CF08C0"/>
    <w:rsid w:val="00CF099C"/>
    <w:rsid w:val="00CF0AB3"/>
    <w:rsid w:val="00CF0C26"/>
    <w:rsid w:val="00CF0C5E"/>
    <w:rsid w:val="00CF0E16"/>
    <w:rsid w:val="00CF0E64"/>
    <w:rsid w:val="00CF15DA"/>
    <w:rsid w:val="00CF1630"/>
    <w:rsid w:val="00CF16A3"/>
    <w:rsid w:val="00CF2220"/>
    <w:rsid w:val="00CF2376"/>
    <w:rsid w:val="00CF2402"/>
    <w:rsid w:val="00CF263E"/>
    <w:rsid w:val="00CF2E55"/>
    <w:rsid w:val="00CF2E63"/>
    <w:rsid w:val="00CF3139"/>
    <w:rsid w:val="00CF3943"/>
    <w:rsid w:val="00CF3977"/>
    <w:rsid w:val="00CF3A14"/>
    <w:rsid w:val="00CF40BB"/>
    <w:rsid w:val="00CF41DD"/>
    <w:rsid w:val="00CF4281"/>
    <w:rsid w:val="00CF460A"/>
    <w:rsid w:val="00CF4737"/>
    <w:rsid w:val="00CF47E8"/>
    <w:rsid w:val="00CF48DB"/>
    <w:rsid w:val="00CF48F8"/>
    <w:rsid w:val="00CF49B8"/>
    <w:rsid w:val="00CF49EF"/>
    <w:rsid w:val="00CF508E"/>
    <w:rsid w:val="00CF50C9"/>
    <w:rsid w:val="00CF51A3"/>
    <w:rsid w:val="00CF51C6"/>
    <w:rsid w:val="00CF56BE"/>
    <w:rsid w:val="00CF57D5"/>
    <w:rsid w:val="00CF58F3"/>
    <w:rsid w:val="00CF5A4A"/>
    <w:rsid w:val="00CF5C6C"/>
    <w:rsid w:val="00CF5D82"/>
    <w:rsid w:val="00CF5DEF"/>
    <w:rsid w:val="00CF60A5"/>
    <w:rsid w:val="00CF617B"/>
    <w:rsid w:val="00CF65A1"/>
    <w:rsid w:val="00CF66EE"/>
    <w:rsid w:val="00CF6941"/>
    <w:rsid w:val="00CF6C6C"/>
    <w:rsid w:val="00CF6D4A"/>
    <w:rsid w:val="00CF6E0D"/>
    <w:rsid w:val="00CF6E0F"/>
    <w:rsid w:val="00CF6F02"/>
    <w:rsid w:val="00CF7274"/>
    <w:rsid w:val="00CF73E1"/>
    <w:rsid w:val="00CF73E6"/>
    <w:rsid w:val="00CF73E9"/>
    <w:rsid w:val="00CF749F"/>
    <w:rsid w:val="00CF74AE"/>
    <w:rsid w:val="00CF74B7"/>
    <w:rsid w:val="00CF74F7"/>
    <w:rsid w:val="00CF75F5"/>
    <w:rsid w:val="00CF7856"/>
    <w:rsid w:val="00CF7951"/>
    <w:rsid w:val="00CF7E03"/>
    <w:rsid w:val="00CF7F5E"/>
    <w:rsid w:val="00D00161"/>
    <w:rsid w:val="00D00180"/>
    <w:rsid w:val="00D0077D"/>
    <w:rsid w:val="00D00BEE"/>
    <w:rsid w:val="00D00DD1"/>
    <w:rsid w:val="00D00F9D"/>
    <w:rsid w:val="00D01296"/>
    <w:rsid w:val="00D01433"/>
    <w:rsid w:val="00D01596"/>
    <w:rsid w:val="00D01674"/>
    <w:rsid w:val="00D0180F"/>
    <w:rsid w:val="00D01E2A"/>
    <w:rsid w:val="00D01E47"/>
    <w:rsid w:val="00D01E8D"/>
    <w:rsid w:val="00D01F8B"/>
    <w:rsid w:val="00D01FD5"/>
    <w:rsid w:val="00D01FD6"/>
    <w:rsid w:val="00D01FEE"/>
    <w:rsid w:val="00D0227A"/>
    <w:rsid w:val="00D0268D"/>
    <w:rsid w:val="00D0289C"/>
    <w:rsid w:val="00D02C5F"/>
    <w:rsid w:val="00D02C81"/>
    <w:rsid w:val="00D02CCE"/>
    <w:rsid w:val="00D02EA7"/>
    <w:rsid w:val="00D02F43"/>
    <w:rsid w:val="00D0325A"/>
    <w:rsid w:val="00D032F1"/>
    <w:rsid w:val="00D033CE"/>
    <w:rsid w:val="00D03741"/>
    <w:rsid w:val="00D03845"/>
    <w:rsid w:val="00D03F61"/>
    <w:rsid w:val="00D040A8"/>
    <w:rsid w:val="00D042F1"/>
    <w:rsid w:val="00D043AA"/>
    <w:rsid w:val="00D046C6"/>
    <w:rsid w:val="00D047CC"/>
    <w:rsid w:val="00D04B64"/>
    <w:rsid w:val="00D04B73"/>
    <w:rsid w:val="00D04D0F"/>
    <w:rsid w:val="00D04E9F"/>
    <w:rsid w:val="00D05037"/>
    <w:rsid w:val="00D05134"/>
    <w:rsid w:val="00D05168"/>
    <w:rsid w:val="00D05232"/>
    <w:rsid w:val="00D056BC"/>
    <w:rsid w:val="00D05DA4"/>
    <w:rsid w:val="00D05E11"/>
    <w:rsid w:val="00D06093"/>
    <w:rsid w:val="00D06185"/>
    <w:rsid w:val="00D065DB"/>
    <w:rsid w:val="00D06611"/>
    <w:rsid w:val="00D06A9E"/>
    <w:rsid w:val="00D06AEE"/>
    <w:rsid w:val="00D06C6A"/>
    <w:rsid w:val="00D06D07"/>
    <w:rsid w:val="00D06DE3"/>
    <w:rsid w:val="00D06F79"/>
    <w:rsid w:val="00D07936"/>
    <w:rsid w:val="00D07ACC"/>
    <w:rsid w:val="00D07C56"/>
    <w:rsid w:val="00D07E94"/>
    <w:rsid w:val="00D1006D"/>
    <w:rsid w:val="00D10093"/>
    <w:rsid w:val="00D10267"/>
    <w:rsid w:val="00D103DB"/>
    <w:rsid w:val="00D10526"/>
    <w:rsid w:val="00D105EF"/>
    <w:rsid w:val="00D10B82"/>
    <w:rsid w:val="00D10BBC"/>
    <w:rsid w:val="00D10C1F"/>
    <w:rsid w:val="00D110D9"/>
    <w:rsid w:val="00D11616"/>
    <w:rsid w:val="00D117EC"/>
    <w:rsid w:val="00D11846"/>
    <w:rsid w:val="00D11990"/>
    <w:rsid w:val="00D11AF7"/>
    <w:rsid w:val="00D11CD6"/>
    <w:rsid w:val="00D11D56"/>
    <w:rsid w:val="00D12070"/>
    <w:rsid w:val="00D12114"/>
    <w:rsid w:val="00D12819"/>
    <w:rsid w:val="00D12C28"/>
    <w:rsid w:val="00D12E1B"/>
    <w:rsid w:val="00D12FC7"/>
    <w:rsid w:val="00D130F5"/>
    <w:rsid w:val="00D13612"/>
    <w:rsid w:val="00D136E3"/>
    <w:rsid w:val="00D1382B"/>
    <w:rsid w:val="00D13935"/>
    <w:rsid w:val="00D13BF0"/>
    <w:rsid w:val="00D13DB4"/>
    <w:rsid w:val="00D141EB"/>
    <w:rsid w:val="00D1421D"/>
    <w:rsid w:val="00D142CE"/>
    <w:rsid w:val="00D142F9"/>
    <w:rsid w:val="00D14361"/>
    <w:rsid w:val="00D14591"/>
    <w:rsid w:val="00D14648"/>
    <w:rsid w:val="00D14694"/>
    <w:rsid w:val="00D146BA"/>
    <w:rsid w:val="00D14E74"/>
    <w:rsid w:val="00D14F3D"/>
    <w:rsid w:val="00D14F3F"/>
    <w:rsid w:val="00D15023"/>
    <w:rsid w:val="00D156C4"/>
    <w:rsid w:val="00D159FD"/>
    <w:rsid w:val="00D15A52"/>
    <w:rsid w:val="00D15BEB"/>
    <w:rsid w:val="00D15C01"/>
    <w:rsid w:val="00D15EB7"/>
    <w:rsid w:val="00D15EBA"/>
    <w:rsid w:val="00D15F1D"/>
    <w:rsid w:val="00D162A5"/>
    <w:rsid w:val="00D16364"/>
    <w:rsid w:val="00D163B2"/>
    <w:rsid w:val="00D163C0"/>
    <w:rsid w:val="00D163F2"/>
    <w:rsid w:val="00D1640E"/>
    <w:rsid w:val="00D164A3"/>
    <w:rsid w:val="00D16621"/>
    <w:rsid w:val="00D166C7"/>
    <w:rsid w:val="00D16736"/>
    <w:rsid w:val="00D16738"/>
    <w:rsid w:val="00D16810"/>
    <w:rsid w:val="00D1681C"/>
    <w:rsid w:val="00D16A16"/>
    <w:rsid w:val="00D1702F"/>
    <w:rsid w:val="00D1720A"/>
    <w:rsid w:val="00D17237"/>
    <w:rsid w:val="00D176E4"/>
    <w:rsid w:val="00D176F2"/>
    <w:rsid w:val="00D1798F"/>
    <w:rsid w:val="00D17C81"/>
    <w:rsid w:val="00D17F81"/>
    <w:rsid w:val="00D201D6"/>
    <w:rsid w:val="00D20264"/>
    <w:rsid w:val="00D2033E"/>
    <w:rsid w:val="00D20714"/>
    <w:rsid w:val="00D20A01"/>
    <w:rsid w:val="00D20CF9"/>
    <w:rsid w:val="00D20DB7"/>
    <w:rsid w:val="00D20DD8"/>
    <w:rsid w:val="00D20E64"/>
    <w:rsid w:val="00D20EDC"/>
    <w:rsid w:val="00D21196"/>
    <w:rsid w:val="00D21278"/>
    <w:rsid w:val="00D21454"/>
    <w:rsid w:val="00D21598"/>
    <w:rsid w:val="00D21AD8"/>
    <w:rsid w:val="00D21ECC"/>
    <w:rsid w:val="00D21F5D"/>
    <w:rsid w:val="00D21F95"/>
    <w:rsid w:val="00D220EA"/>
    <w:rsid w:val="00D22136"/>
    <w:rsid w:val="00D221CA"/>
    <w:rsid w:val="00D2250D"/>
    <w:rsid w:val="00D227BE"/>
    <w:rsid w:val="00D227D0"/>
    <w:rsid w:val="00D2299D"/>
    <w:rsid w:val="00D229BC"/>
    <w:rsid w:val="00D22A10"/>
    <w:rsid w:val="00D22B47"/>
    <w:rsid w:val="00D22E7D"/>
    <w:rsid w:val="00D22F83"/>
    <w:rsid w:val="00D231D8"/>
    <w:rsid w:val="00D23278"/>
    <w:rsid w:val="00D232BF"/>
    <w:rsid w:val="00D23330"/>
    <w:rsid w:val="00D23399"/>
    <w:rsid w:val="00D2341E"/>
    <w:rsid w:val="00D235A4"/>
    <w:rsid w:val="00D23798"/>
    <w:rsid w:val="00D238D5"/>
    <w:rsid w:val="00D238EA"/>
    <w:rsid w:val="00D23911"/>
    <w:rsid w:val="00D23AA2"/>
    <w:rsid w:val="00D23C03"/>
    <w:rsid w:val="00D23EE6"/>
    <w:rsid w:val="00D2402F"/>
    <w:rsid w:val="00D2404A"/>
    <w:rsid w:val="00D2411B"/>
    <w:rsid w:val="00D24A73"/>
    <w:rsid w:val="00D251C4"/>
    <w:rsid w:val="00D2540B"/>
    <w:rsid w:val="00D25623"/>
    <w:rsid w:val="00D25A37"/>
    <w:rsid w:val="00D25B3D"/>
    <w:rsid w:val="00D25B64"/>
    <w:rsid w:val="00D25C53"/>
    <w:rsid w:val="00D25DF1"/>
    <w:rsid w:val="00D25EA1"/>
    <w:rsid w:val="00D260C1"/>
    <w:rsid w:val="00D261D0"/>
    <w:rsid w:val="00D262DA"/>
    <w:rsid w:val="00D262E3"/>
    <w:rsid w:val="00D263C2"/>
    <w:rsid w:val="00D26902"/>
    <w:rsid w:val="00D2696F"/>
    <w:rsid w:val="00D26C11"/>
    <w:rsid w:val="00D26C1F"/>
    <w:rsid w:val="00D26C6D"/>
    <w:rsid w:val="00D26E13"/>
    <w:rsid w:val="00D26FA7"/>
    <w:rsid w:val="00D270DB"/>
    <w:rsid w:val="00D2731E"/>
    <w:rsid w:val="00D274E4"/>
    <w:rsid w:val="00D27528"/>
    <w:rsid w:val="00D27539"/>
    <w:rsid w:val="00D275FF"/>
    <w:rsid w:val="00D27690"/>
    <w:rsid w:val="00D27699"/>
    <w:rsid w:val="00D27B63"/>
    <w:rsid w:val="00D27E39"/>
    <w:rsid w:val="00D3016A"/>
    <w:rsid w:val="00D30280"/>
    <w:rsid w:val="00D303CC"/>
    <w:rsid w:val="00D30548"/>
    <w:rsid w:val="00D30599"/>
    <w:rsid w:val="00D305A1"/>
    <w:rsid w:val="00D305DF"/>
    <w:rsid w:val="00D30757"/>
    <w:rsid w:val="00D30814"/>
    <w:rsid w:val="00D3090D"/>
    <w:rsid w:val="00D309B9"/>
    <w:rsid w:val="00D30B7B"/>
    <w:rsid w:val="00D30D51"/>
    <w:rsid w:val="00D30DA4"/>
    <w:rsid w:val="00D31088"/>
    <w:rsid w:val="00D310B5"/>
    <w:rsid w:val="00D31504"/>
    <w:rsid w:val="00D31558"/>
    <w:rsid w:val="00D317F2"/>
    <w:rsid w:val="00D31A20"/>
    <w:rsid w:val="00D31D90"/>
    <w:rsid w:val="00D31E35"/>
    <w:rsid w:val="00D31E9D"/>
    <w:rsid w:val="00D31EA8"/>
    <w:rsid w:val="00D321CE"/>
    <w:rsid w:val="00D32715"/>
    <w:rsid w:val="00D327BA"/>
    <w:rsid w:val="00D3299A"/>
    <w:rsid w:val="00D32BC8"/>
    <w:rsid w:val="00D32CB7"/>
    <w:rsid w:val="00D335A4"/>
    <w:rsid w:val="00D33652"/>
    <w:rsid w:val="00D33841"/>
    <w:rsid w:val="00D33945"/>
    <w:rsid w:val="00D33977"/>
    <w:rsid w:val="00D339A4"/>
    <w:rsid w:val="00D33DA4"/>
    <w:rsid w:val="00D34194"/>
    <w:rsid w:val="00D3431C"/>
    <w:rsid w:val="00D343C4"/>
    <w:rsid w:val="00D3489C"/>
    <w:rsid w:val="00D34968"/>
    <w:rsid w:val="00D349FC"/>
    <w:rsid w:val="00D34E36"/>
    <w:rsid w:val="00D34E5E"/>
    <w:rsid w:val="00D35223"/>
    <w:rsid w:val="00D355C5"/>
    <w:rsid w:val="00D35706"/>
    <w:rsid w:val="00D35798"/>
    <w:rsid w:val="00D35897"/>
    <w:rsid w:val="00D3599A"/>
    <w:rsid w:val="00D35AC7"/>
    <w:rsid w:val="00D35AF6"/>
    <w:rsid w:val="00D35B3B"/>
    <w:rsid w:val="00D35B85"/>
    <w:rsid w:val="00D35BD6"/>
    <w:rsid w:val="00D35BD9"/>
    <w:rsid w:val="00D35CB6"/>
    <w:rsid w:val="00D35E34"/>
    <w:rsid w:val="00D35EB0"/>
    <w:rsid w:val="00D35EB7"/>
    <w:rsid w:val="00D36425"/>
    <w:rsid w:val="00D36473"/>
    <w:rsid w:val="00D3659B"/>
    <w:rsid w:val="00D366DA"/>
    <w:rsid w:val="00D36745"/>
    <w:rsid w:val="00D36781"/>
    <w:rsid w:val="00D3683A"/>
    <w:rsid w:val="00D36AF4"/>
    <w:rsid w:val="00D36B4C"/>
    <w:rsid w:val="00D36C30"/>
    <w:rsid w:val="00D36C83"/>
    <w:rsid w:val="00D36F02"/>
    <w:rsid w:val="00D372CF"/>
    <w:rsid w:val="00D37319"/>
    <w:rsid w:val="00D37336"/>
    <w:rsid w:val="00D37373"/>
    <w:rsid w:val="00D377FC"/>
    <w:rsid w:val="00D3799A"/>
    <w:rsid w:val="00D37AF8"/>
    <w:rsid w:val="00D37B5E"/>
    <w:rsid w:val="00D37B81"/>
    <w:rsid w:val="00D37BA0"/>
    <w:rsid w:val="00D37D5A"/>
    <w:rsid w:val="00D37FD7"/>
    <w:rsid w:val="00D4016C"/>
    <w:rsid w:val="00D40202"/>
    <w:rsid w:val="00D40282"/>
    <w:rsid w:val="00D40527"/>
    <w:rsid w:val="00D40768"/>
    <w:rsid w:val="00D40A7E"/>
    <w:rsid w:val="00D40AD2"/>
    <w:rsid w:val="00D40E11"/>
    <w:rsid w:val="00D40E4D"/>
    <w:rsid w:val="00D41011"/>
    <w:rsid w:val="00D41198"/>
    <w:rsid w:val="00D4120F"/>
    <w:rsid w:val="00D415D1"/>
    <w:rsid w:val="00D41708"/>
    <w:rsid w:val="00D41712"/>
    <w:rsid w:val="00D417BE"/>
    <w:rsid w:val="00D41917"/>
    <w:rsid w:val="00D41989"/>
    <w:rsid w:val="00D41C1E"/>
    <w:rsid w:val="00D41F1F"/>
    <w:rsid w:val="00D41FDC"/>
    <w:rsid w:val="00D42032"/>
    <w:rsid w:val="00D425D1"/>
    <w:rsid w:val="00D426B3"/>
    <w:rsid w:val="00D42753"/>
    <w:rsid w:val="00D427C6"/>
    <w:rsid w:val="00D42C85"/>
    <w:rsid w:val="00D42EFA"/>
    <w:rsid w:val="00D4300C"/>
    <w:rsid w:val="00D431BA"/>
    <w:rsid w:val="00D432EC"/>
    <w:rsid w:val="00D435FA"/>
    <w:rsid w:val="00D43645"/>
    <w:rsid w:val="00D43696"/>
    <w:rsid w:val="00D4371F"/>
    <w:rsid w:val="00D43815"/>
    <w:rsid w:val="00D44164"/>
    <w:rsid w:val="00D441BF"/>
    <w:rsid w:val="00D442E3"/>
    <w:rsid w:val="00D44309"/>
    <w:rsid w:val="00D44315"/>
    <w:rsid w:val="00D44407"/>
    <w:rsid w:val="00D44B2D"/>
    <w:rsid w:val="00D44D80"/>
    <w:rsid w:val="00D44DA1"/>
    <w:rsid w:val="00D452CD"/>
    <w:rsid w:val="00D45324"/>
    <w:rsid w:val="00D4542E"/>
    <w:rsid w:val="00D4552F"/>
    <w:rsid w:val="00D456A7"/>
    <w:rsid w:val="00D45796"/>
    <w:rsid w:val="00D4590A"/>
    <w:rsid w:val="00D459B3"/>
    <w:rsid w:val="00D45A6A"/>
    <w:rsid w:val="00D45CE7"/>
    <w:rsid w:val="00D45DB3"/>
    <w:rsid w:val="00D45E3D"/>
    <w:rsid w:val="00D45F80"/>
    <w:rsid w:val="00D463AA"/>
    <w:rsid w:val="00D46741"/>
    <w:rsid w:val="00D46931"/>
    <w:rsid w:val="00D46BA2"/>
    <w:rsid w:val="00D46C7F"/>
    <w:rsid w:val="00D46E94"/>
    <w:rsid w:val="00D470D7"/>
    <w:rsid w:val="00D4716B"/>
    <w:rsid w:val="00D4727B"/>
    <w:rsid w:val="00D472A1"/>
    <w:rsid w:val="00D474C4"/>
    <w:rsid w:val="00D47F13"/>
    <w:rsid w:val="00D47F33"/>
    <w:rsid w:val="00D47F9B"/>
    <w:rsid w:val="00D47FE9"/>
    <w:rsid w:val="00D50319"/>
    <w:rsid w:val="00D507E2"/>
    <w:rsid w:val="00D5083D"/>
    <w:rsid w:val="00D508DF"/>
    <w:rsid w:val="00D50992"/>
    <w:rsid w:val="00D50CC0"/>
    <w:rsid w:val="00D50EAB"/>
    <w:rsid w:val="00D5119A"/>
    <w:rsid w:val="00D51257"/>
    <w:rsid w:val="00D5148D"/>
    <w:rsid w:val="00D5167A"/>
    <w:rsid w:val="00D518B3"/>
    <w:rsid w:val="00D51995"/>
    <w:rsid w:val="00D5199F"/>
    <w:rsid w:val="00D51A94"/>
    <w:rsid w:val="00D51BD8"/>
    <w:rsid w:val="00D51C4A"/>
    <w:rsid w:val="00D52267"/>
    <w:rsid w:val="00D526B9"/>
    <w:rsid w:val="00D52731"/>
    <w:rsid w:val="00D52837"/>
    <w:rsid w:val="00D52D2F"/>
    <w:rsid w:val="00D52D40"/>
    <w:rsid w:val="00D534B3"/>
    <w:rsid w:val="00D534D3"/>
    <w:rsid w:val="00D5351C"/>
    <w:rsid w:val="00D535F0"/>
    <w:rsid w:val="00D53913"/>
    <w:rsid w:val="00D53B72"/>
    <w:rsid w:val="00D53D26"/>
    <w:rsid w:val="00D53F94"/>
    <w:rsid w:val="00D53FD9"/>
    <w:rsid w:val="00D53FED"/>
    <w:rsid w:val="00D5427B"/>
    <w:rsid w:val="00D5427C"/>
    <w:rsid w:val="00D54479"/>
    <w:rsid w:val="00D5447E"/>
    <w:rsid w:val="00D545D0"/>
    <w:rsid w:val="00D54669"/>
    <w:rsid w:val="00D547E4"/>
    <w:rsid w:val="00D54C01"/>
    <w:rsid w:val="00D55028"/>
    <w:rsid w:val="00D55160"/>
    <w:rsid w:val="00D55207"/>
    <w:rsid w:val="00D55401"/>
    <w:rsid w:val="00D5548D"/>
    <w:rsid w:val="00D558CE"/>
    <w:rsid w:val="00D559F4"/>
    <w:rsid w:val="00D55BA9"/>
    <w:rsid w:val="00D55CD6"/>
    <w:rsid w:val="00D55D05"/>
    <w:rsid w:val="00D55F08"/>
    <w:rsid w:val="00D5612D"/>
    <w:rsid w:val="00D5631E"/>
    <w:rsid w:val="00D5635E"/>
    <w:rsid w:val="00D56406"/>
    <w:rsid w:val="00D56668"/>
    <w:rsid w:val="00D56693"/>
    <w:rsid w:val="00D56BB3"/>
    <w:rsid w:val="00D5705B"/>
    <w:rsid w:val="00D571AA"/>
    <w:rsid w:val="00D57292"/>
    <w:rsid w:val="00D574C8"/>
    <w:rsid w:val="00D575C1"/>
    <w:rsid w:val="00D5796D"/>
    <w:rsid w:val="00D57F9B"/>
    <w:rsid w:val="00D6017F"/>
    <w:rsid w:val="00D60599"/>
    <w:rsid w:val="00D607F6"/>
    <w:rsid w:val="00D60C85"/>
    <w:rsid w:val="00D60F0C"/>
    <w:rsid w:val="00D61175"/>
    <w:rsid w:val="00D61B3E"/>
    <w:rsid w:val="00D61CE0"/>
    <w:rsid w:val="00D61D3E"/>
    <w:rsid w:val="00D61E1C"/>
    <w:rsid w:val="00D61E90"/>
    <w:rsid w:val="00D6240A"/>
    <w:rsid w:val="00D6240E"/>
    <w:rsid w:val="00D625DA"/>
    <w:rsid w:val="00D6261E"/>
    <w:rsid w:val="00D62830"/>
    <w:rsid w:val="00D629DE"/>
    <w:rsid w:val="00D62A59"/>
    <w:rsid w:val="00D62BE9"/>
    <w:rsid w:val="00D62CCA"/>
    <w:rsid w:val="00D62FEF"/>
    <w:rsid w:val="00D630AF"/>
    <w:rsid w:val="00D634C6"/>
    <w:rsid w:val="00D6359B"/>
    <w:rsid w:val="00D6394E"/>
    <w:rsid w:val="00D639F7"/>
    <w:rsid w:val="00D63C28"/>
    <w:rsid w:val="00D63F8D"/>
    <w:rsid w:val="00D64134"/>
    <w:rsid w:val="00D64261"/>
    <w:rsid w:val="00D6433F"/>
    <w:rsid w:val="00D6440A"/>
    <w:rsid w:val="00D64673"/>
    <w:rsid w:val="00D6468A"/>
    <w:rsid w:val="00D64977"/>
    <w:rsid w:val="00D64C4F"/>
    <w:rsid w:val="00D64C6B"/>
    <w:rsid w:val="00D64DF5"/>
    <w:rsid w:val="00D65034"/>
    <w:rsid w:val="00D651C5"/>
    <w:rsid w:val="00D65232"/>
    <w:rsid w:val="00D6529B"/>
    <w:rsid w:val="00D65654"/>
    <w:rsid w:val="00D65926"/>
    <w:rsid w:val="00D65EC8"/>
    <w:rsid w:val="00D65FF3"/>
    <w:rsid w:val="00D6608B"/>
    <w:rsid w:val="00D66224"/>
    <w:rsid w:val="00D66278"/>
    <w:rsid w:val="00D66384"/>
    <w:rsid w:val="00D665F9"/>
    <w:rsid w:val="00D6666E"/>
    <w:rsid w:val="00D668F0"/>
    <w:rsid w:val="00D66A70"/>
    <w:rsid w:val="00D66DAD"/>
    <w:rsid w:val="00D67155"/>
    <w:rsid w:val="00D671C4"/>
    <w:rsid w:val="00D672C4"/>
    <w:rsid w:val="00D67430"/>
    <w:rsid w:val="00D67575"/>
    <w:rsid w:val="00D67642"/>
    <w:rsid w:val="00D676DB"/>
    <w:rsid w:val="00D676F7"/>
    <w:rsid w:val="00D6774B"/>
    <w:rsid w:val="00D677B8"/>
    <w:rsid w:val="00D67832"/>
    <w:rsid w:val="00D678DB"/>
    <w:rsid w:val="00D67D19"/>
    <w:rsid w:val="00D67E5B"/>
    <w:rsid w:val="00D70295"/>
    <w:rsid w:val="00D70615"/>
    <w:rsid w:val="00D706C2"/>
    <w:rsid w:val="00D70762"/>
    <w:rsid w:val="00D70886"/>
    <w:rsid w:val="00D7126C"/>
    <w:rsid w:val="00D712D4"/>
    <w:rsid w:val="00D713E6"/>
    <w:rsid w:val="00D717E3"/>
    <w:rsid w:val="00D718AC"/>
    <w:rsid w:val="00D718C7"/>
    <w:rsid w:val="00D71939"/>
    <w:rsid w:val="00D71CF0"/>
    <w:rsid w:val="00D7232A"/>
    <w:rsid w:val="00D723F4"/>
    <w:rsid w:val="00D72447"/>
    <w:rsid w:val="00D724BC"/>
    <w:rsid w:val="00D724D8"/>
    <w:rsid w:val="00D72636"/>
    <w:rsid w:val="00D72795"/>
    <w:rsid w:val="00D7283E"/>
    <w:rsid w:val="00D72A52"/>
    <w:rsid w:val="00D72A89"/>
    <w:rsid w:val="00D72BD1"/>
    <w:rsid w:val="00D72C0F"/>
    <w:rsid w:val="00D72EBC"/>
    <w:rsid w:val="00D72F19"/>
    <w:rsid w:val="00D72FF1"/>
    <w:rsid w:val="00D731BB"/>
    <w:rsid w:val="00D732B3"/>
    <w:rsid w:val="00D73366"/>
    <w:rsid w:val="00D7344F"/>
    <w:rsid w:val="00D734B5"/>
    <w:rsid w:val="00D73623"/>
    <w:rsid w:val="00D7379F"/>
    <w:rsid w:val="00D73C51"/>
    <w:rsid w:val="00D73D97"/>
    <w:rsid w:val="00D73F59"/>
    <w:rsid w:val="00D74157"/>
    <w:rsid w:val="00D74174"/>
    <w:rsid w:val="00D742D5"/>
    <w:rsid w:val="00D7443F"/>
    <w:rsid w:val="00D744B9"/>
    <w:rsid w:val="00D745CB"/>
    <w:rsid w:val="00D7461A"/>
    <w:rsid w:val="00D7479F"/>
    <w:rsid w:val="00D7484C"/>
    <w:rsid w:val="00D748F2"/>
    <w:rsid w:val="00D74AEF"/>
    <w:rsid w:val="00D75050"/>
    <w:rsid w:val="00D750D7"/>
    <w:rsid w:val="00D752BC"/>
    <w:rsid w:val="00D75456"/>
    <w:rsid w:val="00D75670"/>
    <w:rsid w:val="00D75916"/>
    <w:rsid w:val="00D75961"/>
    <w:rsid w:val="00D75B2B"/>
    <w:rsid w:val="00D75D5B"/>
    <w:rsid w:val="00D75D9E"/>
    <w:rsid w:val="00D7616C"/>
    <w:rsid w:val="00D7618F"/>
    <w:rsid w:val="00D7627B"/>
    <w:rsid w:val="00D765F0"/>
    <w:rsid w:val="00D7687F"/>
    <w:rsid w:val="00D76A39"/>
    <w:rsid w:val="00D76AB2"/>
    <w:rsid w:val="00D76FA1"/>
    <w:rsid w:val="00D76FDB"/>
    <w:rsid w:val="00D770BD"/>
    <w:rsid w:val="00D772E7"/>
    <w:rsid w:val="00D776B2"/>
    <w:rsid w:val="00D77802"/>
    <w:rsid w:val="00D77B0A"/>
    <w:rsid w:val="00D77CA7"/>
    <w:rsid w:val="00D77DBF"/>
    <w:rsid w:val="00D77DD7"/>
    <w:rsid w:val="00D77E5C"/>
    <w:rsid w:val="00D77EA8"/>
    <w:rsid w:val="00D8006F"/>
    <w:rsid w:val="00D806BF"/>
    <w:rsid w:val="00D8070F"/>
    <w:rsid w:val="00D8071F"/>
    <w:rsid w:val="00D80D5D"/>
    <w:rsid w:val="00D81153"/>
    <w:rsid w:val="00D81333"/>
    <w:rsid w:val="00D8134B"/>
    <w:rsid w:val="00D81505"/>
    <w:rsid w:val="00D81586"/>
    <w:rsid w:val="00D81780"/>
    <w:rsid w:val="00D819EE"/>
    <w:rsid w:val="00D81A63"/>
    <w:rsid w:val="00D81B38"/>
    <w:rsid w:val="00D81C20"/>
    <w:rsid w:val="00D8209C"/>
    <w:rsid w:val="00D823BA"/>
    <w:rsid w:val="00D82752"/>
    <w:rsid w:val="00D82D8E"/>
    <w:rsid w:val="00D82DB3"/>
    <w:rsid w:val="00D82FA3"/>
    <w:rsid w:val="00D83A75"/>
    <w:rsid w:val="00D83BC0"/>
    <w:rsid w:val="00D8413D"/>
    <w:rsid w:val="00D84313"/>
    <w:rsid w:val="00D844FF"/>
    <w:rsid w:val="00D84968"/>
    <w:rsid w:val="00D84B6C"/>
    <w:rsid w:val="00D84CCE"/>
    <w:rsid w:val="00D84EF8"/>
    <w:rsid w:val="00D850EF"/>
    <w:rsid w:val="00D8511A"/>
    <w:rsid w:val="00D85595"/>
    <w:rsid w:val="00D85669"/>
    <w:rsid w:val="00D8598B"/>
    <w:rsid w:val="00D85D04"/>
    <w:rsid w:val="00D85DB0"/>
    <w:rsid w:val="00D85EB5"/>
    <w:rsid w:val="00D85FF3"/>
    <w:rsid w:val="00D863C5"/>
    <w:rsid w:val="00D8695F"/>
    <w:rsid w:val="00D86A48"/>
    <w:rsid w:val="00D86C2D"/>
    <w:rsid w:val="00D86CC2"/>
    <w:rsid w:val="00D86EF0"/>
    <w:rsid w:val="00D86EFF"/>
    <w:rsid w:val="00D87129"/>
    <w:rsid w:val="00D871B3"/>
    <w:rsid w:val="00D875E6"/>
    <w:rsid w:val="00D876D4"/>
    <w:rsid w:val="00D877A2"/>
    <w:rsid w:val="00D877D0"/>
    <w:rsid w:val="00D8786D"/>
    <w:rsid w:val="00D87B27"/>
    <w:rsid w:val="00D87B36"/>
    <w:rsid w:val="00D87C05"/>
    <w:rsid w:val="00D87CCA"/>
    <w:rsid w:val="00D87D07"/>
    <w:rsid w:val="00D87ED2"/>
    <w:rsid w:val="00D903C3"/>
    <w:rsid w:val="00D9040F"/>
    <w:rsid w:val="00D907B3"/>
    <w:rsid w:val="00D909FB"/>
    <w:rsid w:val="00D90ABC"/>
    <w:rsid w:val="00D90D69"/>
    <w:rsid w:val="00D9119F"/>
    <w:rsid w:val="00D911E5"/>
    <w:rsid w:val="00D9138D"/>
    <w:rsid w:val="00D91544"/>
    <w:rsid w:val="00D9172E"/>
    <w:rsid w:val="00D91A4C"/>
    <w:rsid w:val="00D921A6"/>
    <w:rsid w:val="00D92225"/>
    <w:rsid w:val="00D922A3"/>
    <w:rsid w:val="00D9253E"/>
    <w:rsid w:val="00D925B0"/>
    <w:rsid w:val="00D926FE"/>
    <w:rsid w:val="00D92B7B"/>
    <w:rsid w:val="00D92E39"/>
    <w:rsid w:val="00D93169"/>
    <w:rsid w:val="00D93499"/>
    <w:rsid w:val="00D93681"/>
    <w:rsid w:val="00D938C5"/>
    <w:rsid w:val="00D93AA4"/>
    <w:rsid w:val="00D93B8F"/>
    <w:rsid w:val="00D93C90"/>
    <w:rsid w:val="00D93F02"/>
    <w:rsid w:val="00D940C4"/>
    <w:rsid w:val="00D944FD"/>
    <w:rsid w:val="00D9458F"/>
    <w:rsid w:val="00D945F5"/>
    <w:rsid w:val="00D94633"/>
    <w:rsid w:val="00D946AB"/>
    <w:rsid w:val="00D94797"/>
    <w:rsid w:val="00D94933"/>
    <w:rsid w:val="00D94A97"/>
    <w:rsid w:val="00D94F82"/>
    <w:rsid w:val="00D94F98"/>
    <w:rsid w:val="00D95394"/>
    <w:rsid w:val="00D9570F"/>
    <w:rsid w:val="00D95736"/>
    <w:rsid w:val="00D9591B"/>
    <w:rsid w:val="00D95D29"/>
    <w:rsid w:val="00D960CA"/>
    <w:rsid w:val="00D960FF"/>
    <w:rsid w:val="00D9613C"/>
    <w:rsid w:val="00D96411"/>
    <w:rsid w:val="00D96475"/>
    <w:rsid w:val="00D96591"/>
    <w:rsid w:val="00D968F3"/>
    <w:rsid w:val="00D969E0"/>
    <w:rsid w:val="00D96A88"/>
    <w:rsid w:val="00D96AC1"/>
    <w:rsid w:val="00D96B43"/>
    <w:rsid w:val="00D96E01"/>
    <w:rsid w:val="00D96FF4"/>
    <w:rsid w:val="00D970A2"/>
    <w:rsid w:val="00D977BB"/>
    <w:rsid w:val="00D97BB9"/>
    <w:rsid w:val="00D97C7A"/>
    <w:rsid w:val="00D97C80"/>
    <w:rsid w:val="00DA03AB"/>
    <w:rsid w:val="00DA0426"/>
    <w:rsid w:val="00DA0989"/>
    <w:rsid w:val="00DA09A1"/>
    <w:rsid w:val="00DA09E1"/>
    <w:rsid w:val="00DA0A57"/>
    <w:rsid w:val="00DA11D2"/>
    <w:rsid w:val="00DA11F5"/>
    <w:rsid w:val="00DA122F"/>
    <w:rsid w:val="00DA1817"/>
    <w:rsid w:val="00DA188A"/>
    <w:rsid w:val="00DA1BA8"/>
    <w:rsid w:val="00DA1C9D"/>
    <w:rsid w:val="00DA1DC1"/>
    <w:rsid w:val="00DA1FEB"/>
    <w:rsid w:val="00DA20CB"/>
    <w:rsid w:val="00DA211B"/>
    <w:rsid w:val="00DA220D"/>
    <w:rsid w:val="00DA25FB"/>
    <w:rsid w:val="00DA25FF"/>
    <w:rsid w:val="00DA26FC"/>
    <w:rsid w:val="00DA278E"/>
    <w:rsid w:val="00DA27C9"/>
    <w:rsid w:val="00DA2B1C"/>
    <w:rsid w:val="00DA2BAF"/>
    <w:rsid w:val="00DA2D4C"/>
    <w:rsid w:val="00DA2E4B"/>
    <w:rsid w:val="00DA2E8F"/>
    <w:rsid w:val="00DA2FDB"/>
    <w:rsid w:val="00DA3418"/>
    <w:rsid w:val="00DA35E9"/>
    <w:rsid w:val="00DA3636"/>
    <w:rsid w:val="00DA3673"/>
    <w:rsid w:val="00DA37B3"/>
    <w:rsid w:val="00DA3A32"/>
    <w:rsid w:val="00DA3AEC"/>
    <w:rsid w:val="00DA3D47"/>
    <w:rsid w:val="00DA411A"/>
    <w:rsid w:val="00DA42D1"/>
    <w:rsid w:val="00DA4590"/>
    <w:rsid w:val="00DA4789"/>
    <w:rsid w:val="00DA49E2"/>
    <w:rsid w:val="00DA4B69"/>
    <w:rsid w:val="00DA4D3A"/>
    <w:rsid w:val="00DA4DA5"/>
    <w:rsid w:val="00DA4DD6"/>
    <w:rsid w:val="00DA4FD0"/>
    <w:rsid w:val="00DA507E"/>
    <w:rsid w:val="00DA509C"/>
    <w:rsid w:val="00DA54A3"/>
    <w:rsid w:val="00DA56D2"/>
    <w:rsid w:val="00DA599C"/>
    <w:rsid w:val="00DA5D10"/>
    <w:rsid w:val="00DA5E3F"/>
    <w:rsid w:val="00DA5FF2"/>
    <w:rsid w:val="00DA63D4"/>
    <w:rsid w:val="00DA643C"/>
    <w:rsid w:val="00DA6AAF"/>
    <w:rsid w:val="00DA6C1F"/>
    <w:rsid w:val="00DA6CFD"/>
    <w:rsid w:val="00DA6D3D"/>
    <w:rsid w:val="00DA6E42"/>
    <w:rsid w:val="00DA6F4B"/>
    <w:rsid w:val="00DA73E0"/>
    <w:rsid w:val="00DA7422"/>
    <w:rsid w:val="00DA772A"/>
    <w:rsid w:val="00DA7C57"/>
    <w:rsid w:val="00DA7EF9"/>
    <w:rsid w:val="00DA7FE5"/>
    <w:rsid w:val="00DB0072"/>
    <w:rsid w:val="00DB0301"/>
    <w:rsid w:val="00DB0415"/>
    <w:rsid w:val="00DB06FC"/>
    <w:rsid w:val="00DB06FF"/>
    <w:rsid w:val="00DB0784"/>
    <w:rsid w:val="00DB078A"/>
    <w:rsid w:val="00DB08A1"/>
    <w:rsid w:val="00DB08D4"/>
    <w:rsid w:val="00DB0DC4"/>
    <w:rsid w:val="00DB0EA3"/>
    <w:rsid w:val="00DB106D"/>
    <w:rsid w:val="00DB14BD"/>
    <w:rsid w:val="00DB1602"/>
    <w:rsid w:val="00DB1745"/>
    <w:rsid w:val="00DB188C"/>
    <w:rsid w:val="00DB1B0A"/>
    <w:rsid w:val="00DB1B7E"/>
    <w:rsid w:val="00DB1BB8"/>
    <w:rsid w:val="00DB1C47"/>
    <w:rsid w:val="00DB1DE9"/>
    <w:rsid w:val="00DB1ED9"/>
    <w:rsid w:val="00DB1FD8"/>
    <w:rsid w:val="00DB208A"/>
    <w:rsid w:val="00DB2298"/>
    <w:rsid w:val="00DB22DF"/>
    <w:rsid w:val="00DB257E"/>
    <w:rsid w:val="00DB2648"/>
    <w:rsid w:val="00DB2BEC"/>
    <w:rsid w:val="00DB2D65"/>
    <w:rsid w:val="00DB2E4F"/>
    <w:rsid w:val="00DB3020"/>
    <w:rsid w:val="00DB36FB"/>
    <w:rsid w:val="00DB3C3D"/>
    <w:rsid w:val="00DB3D1C"/>
    <w:rsid w:val="00DB3D42"/>
    <w:rsid w:val="00DB407C"/>
    <w:rsid w:val="00DB410F"/>
    <w:rsid w:val="00DB4430"/>
    <w:rsid w:val="00DB4576"/>
    <w:rsid w:val="00DB45C4"/>
    <w:rsid w:val="00DB475F"/>
    <w:rsid w:val="00DB4C5A"/>
    <w:rsid w:val="00DB4D7F"/>
    <w:rsid w:val="00DB5005"/>
    <w:rsid w:val="00DB54DE"/>
    <w:rsid w:val="00DB55E6"/>
    <w:rsid w:val="00DB56EC"/>
    <w:rsid w:val="00DB5739"/>
    <w:rsid w:val="00DB59DE"/>
    <w:rsid w:val="00DB5CD0"/>
    <w:rsid w:val="00DB5CDB"/>
    <w:rsid w:val="00DB5CDE"/>
    <w:rsid w:val="00DB5F0D"/>
    <w:rsid w:val="00DB5F5F"/>
    <w:rsid w:val="00DB63A1"/>
    <w:rsid w:val="00DB6413"/>
    <w:rsid w:val="00DB67EC"/>
    <w:rsid w:val="00DB68CC"/>
    <w:rsid w:val="00DB6932"/>
    <w:rsid w:val="00DB6ABA"/>
    <w:rsid w:val="00DB6B08"/>
    <w:rsid w:val="00DB6BEE"/>
    <w:rsid w:val="00DB73A9"/>
    <w:rsid w:val="00DB74E8"/>
    <w:rsid w:val="00DB751B"/>
    <w:rsid w:val="00DB76BE"/>
    <w:rsid w:val="00DB777F"/>
    <w:rsid w:val="00DB77B5"/>
    <w:rsid w:val="00DB7B28"/>
    <w:rsid w:val="00DB7C50"/>
    <w:rsid w:val="00DB7C95"/>
    <w:rsid w:val="00DB7FB7"/>
    <w:rsid w:val="00DC01A0"/>
    <w:rsid w:val="00DC034A"/>
    <w:rsid w:val="00DC08C8"/>
    <w:rsid w:val="00DC0A53"/>
    <w:rsid w:val="00DC0ABA"/>
    <w:rsid w:val="00DC0ADA"/>
    <w:rsid w:val="00DC0C2A"/>
    <w:rsid w:val="00DC0D1C"/>
    <w:rsid w:val="00DC1506"/>
    <w:rsid w:val="00DC15CB"/>
    <w:rsid w:val="00DC1636"/>
    <w:rsid w:val="00DC1701"/>
    <w:rsid w:val="00DC170D"/>
    <w:rsid w:val="00DC18C7"/>
    <w:rsid w:val="00DC1AA9"/>
    <w:rsid w:val="00DC1C70"/>
    <w:rsid w:val="00DC1CA8"/>
    <w:rsid w:val="00DC1FB7"/>
    <w:rsid w:val="00DC2331"/>
    <w:rsid w:val="00DC2395"/>
    <w:rsid w:val="00DC2650"/>
    <w:rsid w:val="00DC290E"/>
    <w:rsid w:val="00DC2C44"/>
    <w:rsid w:val="00DC2E61"/>
    <w:rsid w:val="00DC3571"/>
    <w:rsid w:val="00DC36EF"/>
    <w:rsid w:val="00DC39C7"/>
    <w:rsid w:val="00DC3C8C"/>
    <w:rsid w:val="00DC3E2C"/>
    <w:rsid w:val="00DC3E54"/>
    <w:rsid w:val="00DC3EEA"/>
    <w:rsid w:val="00DC41B6"/>
    <w:rsid w:val="00DC429D"/>
    <w:rsid w:val="00DC4342"/>
    <w:rsid w:val="00DC4427"/>
    <w:rsid w:val="00DC4681"/>
    <w:rsid w:val="00DC474A"/>
    <w:rsid w:val="00DC4985"/>
    <w:rsid w:val="00DC4B56"/>
    <w:rsid w:val="00DC5125"/>
    <w:rsid w:val="00DC546C"/>
    <w:rsid w:val="00DC5568"/>
    <w:rsid w:val="00DC5630"/>
    <w:rsid w:val="00DC56F4"/>
    <w:rsid w:val="00DC575E"/>
    <w:rsid w:val="00DC59B5"/>
    <w:rsid w:val="00DC5D96"/>
    <w:rsid w:val="00DC61FA"/>
    <w:rsid w:val="00DC63BA"/>
    <w:rsid w:val="00DC693F"/>
    <w:rsid w:val="00DC6A1D"/>
    <w:rsid w:val="00DC6B0E"/>
    <w:rsid w:val="00DC6BC5"/>
    <w:rsid w:val="00DC6DB3"/>
    <w:rsid w:val="00DC7220"/>
    <w:rsid w:val="00DC73E0"/>
    <w:rsid w:val="00DC74E1"/>
    <w:rsid w:val="00DC7A67"/>
    <w:rsid w:val="00DC7AD2"/>
    <w:rsid w:val="00DC7B01"/>
    <w:rsid w:val="00DC7C08"/>
    <w:rsid w:val="00DC7CB0"/>
    <w:rsid w:val="00DC7E36"/>
    <w:rsid w:val="00DD0017"/>
    <w:rsid w:val="00DD007C"/>
    <w:rsid w:val="00DD009F"/>
    <w:rsid w:val="00DD048B"/>
    <w:rsid w:val="00DD04D5"/>
    <w:rsid w:val="00DD0654"/>
    <w:rsid w:val="00DD06ED"/>
    <w:rsid w:val="00DD0743"/>
    <w:rsid w:val="00DD0859"/>
    <w:rsid w:val="00DD0865"/>
    <w:rsid w:val="00DD0D65"/>
    <w:rsid w:val="00DD108B"/>
    <w:rsid w:val="00DD14CF"/>
    <w:rsid w:val="00DD15AA"/>
    <w:rsid w:val="00DD178B"/>
    <w:rsid w:val="00DD19B7"/>
    <w:rsid w:val="00DD19CC"/>
    <w:rsid w:val="00DD1A1F"/>
    <w:rsid w:val="00DD1A98"/>
    <w:rsid w:val="00DD1D0A"/>
    <w:rsid w:val="00DD1E19"/>
    <w:rsid w:val="00DD1E73"/>
    <w:rsid w:val="00DD1FBA"/>
    <w:rsid w:val="00DD201B"/>
    <w:rsid w:val="00DD205D"/>
    <w:rsid w:val="00DD24CA"/>
    <w:rsid w:val="00DD251A"/>
    <w:rsid w:val="00DD2568"/>
    <w:rsid w:val="00DD277B"/>
    <w:rsid w:val="00DD28D4"/>
    <w:rsid w:val="00DD29FB"/>
    <w:rsid w:val="00DD2CA2"/>
    <w:rsid w:val="00DD2E0A"/>
    <w:rsid w:val="00DD2F4E"/>
    <w:rsid w:val="00DD2FCC"/>
    <w:rsid w:val="00DD30D8"/>
    <w:rsid w:val="00DD30DE"/>
    <w:rsid w:val="00DD3867"/>
    <w:rsid w:val="00DD391B"/>
    <w:rsid w:val="00DD3A72"/>
    <w:rsid w:val="00DD3EA7"/>
    <w:rsid w:val="00DD4077"/>
    <w:rsid w:val="00DD44E1"/>
    <w:rsid w:val="00DD4505"/>
    <w:rsid w:val="00DD4533"/>
    <w:rsid w:val="00DD45E3"/>
    <w:rsid w:val="00DD47BC"/>
    <w:rsid w:val="00DD48D3"/>
    <w:rsid w:val="00DD4F4F"/>
    <w:rsid w:val="00DD5320"/>
    <w:rsid w:val="00DD546C"/>
    <w:rsid w:val="00DD5570"/>
    <w:rsid w:val="00DD5593"/>
    <w:rsid w:val="00DD5652"/>
    <w:rsid w:val="00DD574A"/>
    <w:rsid w:val="00DD5793"/>
    <w:rsid w:val="00DD5873"/>
    <w:rsid w:val="00DD58A6"/>
    <w:rsid w:val="00DD5C9A"/>
    <w:rsid w:val="00DD5D66"/>
    <w:rsid w:val="00DD6310"/>
    <w:rsid w:val="00DD63B5"/>
    <w:rsid w:val="00DD641D"/>
    <w:rsid w:val="00DD6562"/>
    <w:rsid w:val="00DD68D7"/>
    <w:rsid w:val="00DD6A8D"/>
    <w:rsid w:val="00DD6D8D"/>
    <w:rsid w:val="00DD703E"/>
    <w:rsid w:val="00DD7422"/>
    <w:rsid w:val="00DD7573"/>
    <w:rsid w:val="00DD7873"/>
    <w:rsid w:val="00DD79B4"/>
    <w:rsid w:val="00DD79CD"/>
    <w:rsid w:val="00DD7A47"/>
    <w:rsid w:val="00DD7AA6"/>
    <w:rsid w:val="00DD7ACE"/>
    <w:rsid w:val="00DD7AFF"/>
    <w:rsid w:val="00DD7BB0"/>
    <w:rsid w:val="00DD7D05"/>
    <w:rsid w:val="00DE0024"/>
    <w:rsid w:val="00DE012A"/>
    <w:rsid w:val="00DE0196"/>
    <w:rsid w:val="00DE01DB"/>
    <w:rsid w:val="00DE0238"/>
    <w:rsid w:val="00DE0379"/>
    <w:rsid w:val="00DE03FF"/>
    <w:rsid w:val="00DE07A5"/>
    <w:rsid w:val="00DE0830"/>
    <w:rsid w:val="00DE0860"/>
    <w:rsid w:val="00DE0933"/>
    <w:rsid w:val="00DE0B58"/>
    <w:rsid w:val="00DE0D15"/>
    <w:rsid w:val="00DE0DA2"/>
    <w:rsid w:val="00DE0E0A"/>
    <w:rsid w:val="00DE1231"/>
    <w:rsid w:val="00DE14B3"/>
    <w:rsid w:val="00DE1BFA"/>
    <w:rsid w:val="00DE1C8F"/>
    <w:rsid w:val="00DE20FA"/>
    <w:rsid w:val="00DE231D"/>
    <w:rsid w:val="00DE23C1"/>
    <w:rsid w:val="00DE2916"/>
    <w:rsid w:val="00DE292B"/>
    <w:rsid w:val="00DE2BA4"/>
    <w:rsid w:val="00DE2CE3"/>
    <w:rsid w:val="00DE2CF5"/>
    <w:rsid w:val="00DE2FF9"/>
    <w:rsid w:val="00DE30B9"/>
    <w:rsid w:val="00DE3575"/>
    <w:rsid w:val="00DE37F5"/>
    <w:rsid w:val="00DE3800"/>
    <w:rsid w:val="00DE38D9"/>
    <w:rsid w:val="00DE3B3C"/>
    <w:rsid w:val="00DE3D4D"/>
    <w:rsid w:val="00DE3F9F"/>
    <w:rsid w:val="00DE3FDA"/>
    <w:rsid w:val="00DE4282"/>
    <w:rsid w:val="00DE4604"/>
    <w:rsid w:val="00DE4B38"/>
    <w:rsid w:val="00DE4C6E"/>
    <w:rsid w:val="00DE4D2F"/>
    <w:rsid w:val="00DE4E0E"/>
    <w:rsid w:val="00DE5086"/>
    <w:rsid w:val="00DE51F0"/>
    <w:rsid w:val="00DE53F1"/>
    <w:rsid w:val="00DE5642"/>
    <w:rsid w:val="00DE5AC6"/>
    <w:rsid w:val="00DE5C4F"/>
    <w:rsid w:val="00DE5CA6"/>
    <w:rsid w:val="00DE5D58"/>
    <w:rsid w:val="00DE6397"/>
    <w:rsid w:val="00DE63BB"/>
    <w:rsid w:val="00DE664A"/>
    <w:rsid w:val="00DE6669"/>
    <w:rsid w:val="00DE692E"/>
    <w:rsid w:val="00DE6A7B"/>
    <w:rsid w:val="00DE6D40"/>
    <w:rsid w:val="00DE70A1"/>
    <w:rsid w:val="00DE70EA"/>
    <w:rsid w:val="00DE74A2"/>
    <w:rsid w:val="00DE7512"/>
    <w:rsid w:val="00DE75DE"/>
    <w:rsid w:val="00DE77F3"/>
    <w:rsid w:val="00DE7C21"/>
    <w:rsid w:val="00DE7F23"/>
    <w:rsid w:val="00DE7FD3"/>
    <w:rsid w:val="00DF0021"/>
    <w:rsid w:val="00DF0102"/>
    <w:rsid w:val="00DF051A"/>
    <w:rsid w:val="00DF0921"/>
    <w:rsid w:val="00DF09A9"/>
    <w:rsid w:val="00DF0B4D"/>
    <w:rsid w:val="00DF0BC5"/>
    <w:rsid w:val="00DF0DED"/>
    <w:rsid w:val="00DF0F43"/>
    <w:rsid w:val="00DF1147"/>
    <w:rsid w:val="00DF1212"/>
    <w:rsid w:val="00DF1423"/>
    <w:rsid w:val="00DF1451"/>
    <w:rsid w:val="00DF14B4"/>
    <w:rsid w:val="00DF152B"/>
    <w:rsid w:val="00DF1641"/>
    <w:rsid w:val="00DF16C4"/>
    <w:rsid w:val="00DF1A8B"/>
    <w:rsid w:val="00DF1B88"/>
    <w:rsid w:val="00DF1D6C"/>
    <w:rsid w:val="00DF1F09"/>
    <w:rsid w:val="00DF2376"/>
    <w:rsid w:val="00DF2475"/>
    <w:rsid w:val="00DF2C76"/>
    <w:rsid w:val="00DF2DE0"/>
    <w:rsid w:val="00DF2EFD"/>
    <w:rsid w:val="00DF3083"/>
    <w:rsid w:val="00DF30C0"/>
    <w:rsid w:val="00DF31FD"/>
    <w:rsid w:val="00DF369C"/>
    <w:rsid w:val="00DF3937"/>
    <w:rsid w:val="00DF3987"/>
    <w:rsid w:val="00DF3A3B"/>
    <w:rsid w:val="00DF3A6F"/>
    <w:rsid w:val="00DF3B0C"/>
    <w:rsid w:val="00DF3BDB"/>
    <w:rsid w:val="00DF3E53"/>
    <w:rsid w:val="00DF3EF9"/>
    <w:rsid w:val="00DF4068"/>
    <w:rsid w:val="00DF40BD"/>
    <w:rsid w:val="00DF4210"/>
    <w:rsid w:val="00DF42AE"/>
    <w:rsid w:val="00DF4395"/>
    <w:rsid w:val="00DF446B"/>
    <w:rsid w:val="00DF449A"/>
    <w:rsid w:val="00DF44E9"/>
    <w:rsid w:val="00DF4619"/>
    <w:rsid w:val="00DF4E06"/>
    <w:rsid w:val="00DF5326"/>
    <w:rsid w:val="00DF5568"/>
    <w:rsid w:val="00DF564F"/>
    <w:rsid w:val="00DF5968"/>
    <w:rsid w:val="00DF5B6F"/>
    <w:rsid w:val="00DF5CA7"/>
    <w:rsid w:val="00DF5E12"/>
    <w:rsid w:val="00DF5EDD"/>
    <w:rsid w:val="00DF5FAB"/>
    <w:rsid w:val="00DF60B0"/>
    <w:rsid w:val="00DF6215"/>
    <w:rsid w:val="00DF64FF"/>
    <w:rsid w:val="00DF6729"/>
    <w:rsid w:val="00DF6745"/>
    <w:rsid w:val="00DF6882"/>
    <w:rsid w:val="00DF688D"/>
    <w:rsid w:val="00DF6B50"/>
    <w:rsid w:val="00DF6BE7"/>
    <w:rsid w:val="00DF7442"/>
    <w:rsid w:val="00DF74AD"/>
    <w:rsid w:val="00DF775C"/>
    <w:rsid w:val="00DF775E"/>
    <w:rsid w:val="00DF78A3"/>
    <w:rsid w:val="00DF78FF"/>
    <w:rsid w:val="00DF7A1B"/>
    <w:rsid w:val="00DF7BF5"/>
    <w:rsid w:val="00DF7C30"/>
    <w:rsid w:val="00E000FE"/>
    <w:rsid w:val="00E0048A"/>
    <w:rsid w:val="00E007F2"/>
    <w:rsid w:val="00E00887"/>
    <w:rsid w:val="00E00A32"/>
    <w:rsid w:val="00E00AF5"/>
    <w:rsid w:val="00E00CAF"/>
    <w:rsid w:val="00E00CBB"/>
    <w:rsid w:val="00E00E2D"/>
    <w:rsid w:val="00E01273"/>
    <w:rsid w:val="00E0137B"/>
    <w:rsid w:val="00E013E1"/>
    <w:rsid w:val="00E014AE"/>
    <w:rsid w:val="00E01775"/>
    <w:rsid w:val="00E01B27"/>
    <w:rsid w:val="00E01BE9"/>
    <w:rsid w:val="00E01C7F"/>
    <w:rsid w:val="00E01C84"/>
    <w:rsid w:val="00E01D87"/>
    <w:rsid w:val="00E01F21"/>
    <w:rsid w:val="00E01FAF"/>
    <w:rsid w:val="00E01FC9"/>
    <w:rsid w:val="00E0210A"/>
    <w:rsid w:val="00E022A8"/>
    <w:rsid w:val="00E026FE"/>
    <w:rsid w:val="00E02755"/>
    <w:rsid w:val="00E02857"/>
    <w:rsid w:val="00E028F1"/>
    <w:rsid w:val="00E02B48"/>
    <w:rsid w:val="00E02C7D"/>
    <w:rsid w:val="00E02F63"/>
    <w:rsid w:val="00E02FB8"/>
    <w:rsid w:val="00E0313D"/>
    <w:rsid w:val="00E0315F"/>
    <w:rsid w:val="00E033DD"/>
    <w:rsid w:val="00E03553"/>
    <w:rsid w:val="00E03698"/>
    <w:rsid w:val="00E03A46"/>
    <w:rsid w:val="00E03DE5"/>
    <w:rsid w:val="00E03EE0"/>
    <w:rsid w:val="00E04019"/>
    <w:rsid w:val="00E04208"/>
    <w:rsid w:val="00E042DF"/>
    <w:rsid w:val="00E0451B"/>
    <w:rsid w:val="00E04646"/>
    <w:rsid w:val="00E049B5"/>
    <w:rsid w:val="00E04A2F"/>
    <w:rsid w:val="00E04A93"/>
    <w:rsid w:val="00E04D72"/>
    <w:rsid w:val="00E04DAF"/>
    <w:rsid w:val="00E05152"/>
    <w:rsid w:val="00E05317"/>
    <w:rsid w:val="00E053C5"/>
    <w:rsid w:val="00E056CD"/>
    <w:rsid w:val="00E05759"/>
    <w:rsid w:val="00E0579D"/>
    <w:rsid w:val="00E0581B"/>
    <w:rsid w:val="00E059AC"/>
    <w:rsid w:val="00E05B08"/>
    <w:rsid w:val="00E05B6F"/>
    <w:rsid w:val="00E05CB9"/>
    <w:rsid w:val="00E05E4C"/>
    <w:rsid w:val="00E05EDB"/>
    <w:rsid w:val="00E061E8"/>
    <w:rsid w:val="00E0622F"/>
    <w:rsid w:val="00E0677C"/>
    <w:rsid w:val="00E06802"/>
    <w:rsid w:val="00E06844"/>
    <w:rsid w:val="00E068F5"/>
    <w:rsid w:val="00E06915"/>
    <w:rsid w:val="00E06978"/>
    <w:rsid w:val="00E069C9"/>
    <w:rsid w:val="00E06AB1"/>
    <w:rsid w:val="00E06B8C"/>
    <w:rsid w:val="00E06BDE"/>
    <w:rsid w:val="00E06D05"/>
    <w:rsid w:val="00E06E8F"/>
    <w:rsid w:val="00E070CA"/>
    <w:rsid w:val="00E072DC"/>
    <w:rsid w:val="00E072DE"/>
    <w:rsid w:val="00E0735F"/>
    <w:rsid w:val="00E07816"/>
    <w:rsid w:val="00E07A1E"/>
    <w:rsid w:val="00E07D31"/>
    <w:rsid w:val="00E07DDC"/>
    <w:rsid w:val="00E102F2"/>
    <w:rsid w:val="00E1046E"/>
    <w:rsid w:val="00E10483"/>
    <w:rsid w:val="00E105F8"/>
    <w:rsid w:val="00E10628"/>
    <w:rsid w:val="00E10644"/>
    <w:rsid w:val="00E10736"/>
    <w:rsid w:val="00E1088C"/>
    <w:rsid w:val="00E109AF"/>
    <w:rsid w:val="00E10F1C"/>
    <w:rsid w:val="00E1110F"/>
    <w:rsid w:val="00E112C7"/>
    <w:rsid w:val="00E11356"/>
    <w:rsid w:val="00E1141C"/>
    <w:rsid w:val="00E1142B"/>
    <w:rsid w:val="00E11570"/>
    <w:rsid w:val="00E115FE"/>
    <w:rsid w:val="00E1163D"/>
    <w:rsid w:val="00E11788"/>
    <w:rsid w:val="00E117AE"/>
    <w:rsid w:val="00E11F86"/>
    <w:rsid w:val="00E122F2"/>
    <w:rsid w:val="00E12451"/>
    <w:rsid w:val="00E12882"/>
    <w:rsid w:val="00E12A89"/>
    <w:rsid w:val="00E12DDA"/>
    <w:rsid w:val="00E1302D"/>
    <w:rsid w:val="00E130CB"/>
    <w:rsid w:val="00E13A8D"/>
    <w:rsid w:val="00E13B10"/>
    <w:rsid w:val="00E13B7D"/>
    <w:rsid w:val="00E13D81"/>
    <w:rsid w:val="00E13DE0"/>
    <w:rsid w:val="00E13F0B"/>
    <w:rsid w:val="00E140BC"/>
    <w:rsid w:val="00E14EA7"/>
    <w:rsid w:val="00E14F62"/>
    <w:rsid w:val="00E14F96"/>
    <w:rsid w:val="00E155CA"/>
    <w:rsid w:val="00E15771"/>
    <w:rsid w:val="00E15778"/>
    <w:rsid w:val="00E159CD"/>
    <w:rsid w:val="00E159DC"/>
    <w:rsid w:val="00E15AE8"/>
    <w:rsid w:val="00E15FE0"/>
    <w:rsid w:val="00E162D2"/>
    <w:rsid w:val="00E16546"/>
    <w:rsid w:val="00E165EF"/>
    <w:rsid w:val="00E16825"/>
    <w:rsid w:val="00E16B72"/>
    <w:rsid w:val="00E16BB7"/>
    <w:rsid w:val="00E16E29"/>
    <w:rsid w:val="00E1703D"/>
    <w:rsid w:val="00E171D3"/>
    <w:rsid w:val="00E171F5"/>
    <w:rsid w:val="00E17485"/>
    <w:rsid w:val="00E179F8"/>
    <w:rsid w:val="00E17B89"/>
    <w:rsid w:val="00E17C47"/>
    <w:rsid w:val="00E17CCE"/>
    <w:rsid w:val="00E17EB1"/>
    <w:rsid w:val="00E17F3F"/>
    <w:rsid w:val="00E17FB8"/>
    <w:rsid w:val="00E2012C"/>
    <w:rsid w:val="00E20187"/>
    <w:rsid w:val="00E201B9"/>
    <w:rsid w:val="00E2046F"/>
    <w:rsid w:val="00E20558"/>
    <w:rsid w:val="00E206CC"/>
    <w:rsid w:val="00E208F7"/>
    <w:rsid w:val="00E20967"/>
    <w:rsid w:val="00E209B6"/>
    <w:rsid w:val="00E20B3D"/>
    <w:rsid w:val="00E20D15"/>
    <w:rsid w:val="00E20FD5"/>
    <w:rsid w:val="00E2101A"/>
    <w:rsid w:val="00E2108B"/>
    <w:rsid w:val="00E210AC"/>
    <w:rsid w:val="00E210EC"/>
    <w:rsid w:val="00E21557"/>
    <w:rsid w:val="00E21836"/>
    <w:rsid w:val="00E21968"/>
    <w:rsid w:val="00E21A42"/>
    <w:rsid w:val="00E21B5A"/>
    <w:rsid w:val="00E21C59"/>
    <w:rsid w:val="00E21D53"/>
    <w:rsid w:val="00E21D82"/>
    <w:rsid w:val="00E220AA"/>
    <w:rsid w:val="00E224C3"/>
    <w:rsid w:val="00E225E9"/>
    <w:rsid w:val="00E2261D"/>
    <w:rsid w:val="00E22980"/>
    <w:rsid w:val="00E22A5B"/>
    <w:rsid w:val="00E22BB0"/>
    <w:rsid w:val="00E23081"/>
    <w:rsid w:val="00E23154"/>
    <w:rsid w:val="00E2334A"/>
    <w:rsid w:val="00E233F5"/>
    <w:rsid w:val="00E23990"/>
    <w:rsid w:val="00E23B4B"/>
    <w:rsid w:val="00E23CF3"/>
    <w:rsid w:val="00E23F9E"/>
    <w:rsid w:val="00E24427"/>
    <w:rsid w:val="00E24572"/>
    <w:rsid w:val="00E24639"/>
    <w:rsid w:val="00E246E6"/>
    <w:rsid w:val="00E24922"/>
    <w:rsid w:val="00E24D18"/>
    <w:rsid w:val="00E24DDB"/>
    <w:rsid w:val="00E24F95"/>
    <w:rsid w:val="00E252DA"/>
    <w:rsid w:val="00E252E1"/>
    <w:rsid w:val="00E2545A"/>
    <w:rsid w:val="00E2557C"/>
    <w:rsid w:val="00E2572C"/>
    <w:rsid w:val="00E25E75"/>
    <w:rsid w:val="00E25EE3"/>
    <w:rsid w:val="00E261AE"/>
    <w:rsid w:val="00E262D7"/>
    <w:rsid w:val="00E26583"/>
    <w:rsid w:val="00E26AFE"/>
    <w:rsid w:val="00E26B19"/>
    <w:rsid w:val="00E27445"/>
    <w:rsid w:val="00E27469"/>
    <w:rsid w:val="00E274C2"/>
    <w:rsid w:val="00E2753E"/>
    <w:rsid w:val="00E27791"/>
    <w:rsid w:val="00E27960"/>
    <w:rsid w:val="00E27981"/>
    <w:rsid w:val="00E300C4"/>
    <w:rsid w:val="00E30142"/>
    <w:rsid w:val="00E30192"/>
    <w:rsid w:val="00E3026E"/>
    <w:rsid w:val="00E306C4"/>
    <w:rsid w:val="00E306EE"/>
    <w:rsid w:val="00E308C8"/>
    <w:rsid w:val="00E30A07"/>
    <w:rsid w:val="00E30E16"/>
    <w:rsid w:val="00E311BA"/>
    <w:rsid w:val="00E314CD"/>
    <w:rsid w:val="00E31609"/>
    <w:rsid w:val="00E3163B"/>
    <w:rsid w:val="00E319C5"/>
    <w:rsid w:val="00E319F4"/>
    <w:rsid w:val="00E31A61"/>
    <w:rsid w:val="00E31B97"/>
    <w:rsid w:val="00E31D6E"/>
    <w:rsid w:val="00E31DA9"/>
    <w:rsid w:val="00E31EC5"/>
    <w:rsid w:val="00E31FB7"/>
    <w:rsid w:val="00E32015"/>
    <w:rsid w:val="00E32174"/>
    <w:rsid w:val="00E3245E"/>
    <w:rsid w:val="00E32B51"/>
    <w:rsid w:val="00E32BA8"/>
    <w:rsid w:val="00E32BF8"/>
    <w:rsid w:val="00E33058"/>
    <w:rsid w:val="00E33155"/>
    <w:rsid w:val="00E33280"/>
    <w:rsid w:val="00E3374D"/>
    <w:rsid w:val="00E33B22"/>
    <w:rsid w:val="00E33DAF"/>
    <w:rsid w:val="00E33FC5"/>
    <w:rsid w:val="00E33FD7"/>
    <w:rsid w:val="00E34222"/>
    <w:rsid w:val="00E342BB"/>
    <w:rsid w:val="00E343D0"/>
    <w:rsid w:val="00E34501"/>
    <w:rsid w:val="00E3453B"/>
    <w:rsid w:val="00E3458A"/>
    <w:rsid w:val="00E346E1"/>
    <w:rsid w:val="00E34897"/>
    <w:rsid w:val="00E3496C"/>
    <w:rsid w:val="00E34C0D"/>
    <w:rsid w:val="00E34E56"/>
    <w:rsid w:val="00E35034"/>
    <w:rsid w:val="00E353C2"/>
    <w:rsid w:val="00E35424"/>
    <w:rsid w:val="00E35671"/>
    <w:rsid w:val="00E3587E"/>
    <w:rsid w:val="00E35C44"/>
    <w:rsid w:val="00E35D12"/>
    <w:rsid w:val="00E36034"/>
    <w:rsid w:val="00E3605D"/>
    <w:rsid w:val="00E360DE"/>
    <w:rsid w:val="00E361DA"/>
    <w:rsid w:val="00E361DF"/>
    <w:rsid w:val="00E361E9"/>
    <w:rsid w:val="00E362D0"/>
    <w:rsid w:val="00E364BC"/>
    <w:rsid w:val="00E365CE"/>
    <w:rsid w:val="00E36653"/>
    <w:rsid w:val="00E3677C"/>
    <w:rsid w:val="00E367AF"/>
    <w:rsid w:val="00E3706C"/>
    <w:rsid w:val="00E373C0"/>
    <w:rsid w:val="00E37488"/>
    <w:rsid w:val="00E374E5"/>
    <w:rsid w:val="00E375C4"/>
    <w:rsid w:val="00E376AE"/>
    <w:rsid w:val="00E379D9"/>
    <w:rsid w:val="00E37CC1"/>
    <w:rsid w:val="00E37DF0"/>
    <w:rsid w:val="00E37E88"/>
    <w:rsid w:val="00E37EDD"/>
    <w:rsid w:val="00E40201"/>
    <w:rsid w:val="00E402A8"/>
    <w:rsid w:val="00E40572"/>
    <w:rsid w:val="00E4073F"/>
    <w:rsid w:val="00E407CE"/>
    <w:rsid w:val="00E408CE"/>
    <w:rsid w:val="00E40A53"/>
    <w:rsid w:val="00E40B64"/>
    <w:rsid w:val="00E40CD0"/>
    <w:rsid w:val="00E40CEC"/>
    <w:rsid w:val="00E41424"/>
    <w:rsid w:val="00E415C8"/>
    <w:rsid w:val="00E41A88"/>
    <w:rsid w:val="00E41B1C"/>
    <w:rsid w:val="00E41B40"/>
    <w:rsid w:val="00E41DE5"/>
    <w:rsid w:val="00E4272D"/>
    <w:rsid w:val="00E4275F"/>
    <w:rsid w:val="00E4283A"/>
    <w:rsid w:val="00E42A5A"/>
    <w:rsid w:val="00E42C27"/>
    <w:rsid w:val="00E4301E"/>
    <w:rsid w:val="00E43087"/>
    <w:rsid w:val="00E43192"/>
    <w:rsid w:val="00E43246"/>
    <w:rsid w:val="00E43264"/>
    <w:rsid w:val="00E433B3"/>
    <w:rsid w:val="00E434E0"/>
    <w:rsid w:val="00E43535"/>
    <w:rsid w:val="00E43989"/>
    <w:rsid w:val="00E439D7"/>
    <w:rsid w:val="00E43AF4"/>
    <w:rsid w:val="00E43C92"/>
    <w:rsid w:val="00E43D4E"/>
    <w:rsid w:val="00E43E78"/>
    <w:rsid w:val="00E43FEF"/>
    <w:rsid w:val="00E441E2"/>
    <w:rsid w:val="00E44474"/>
    <w:rsid w:val="00E44622"/>
    <w:rsid w:val="00E44649"/>
    <w:rsid w:val="00E44903"/>
    <w:rsid w:val="00E449E3"/>
    <w:rsid w:val="00E44A2A"/>
    <w:rsid w:val="00E451E8"/>
    <w:rsid w:val="00E452BB"/>
    <w:rsid w:val="00E45362"/>
    <w:rsid w:val="00E45500"/>
    <w:rsid w:val="00E45549"/>
    <w:rsid w:val="00E4576F"/>
    <w:rsid w:val="00E459A3"/>
    <w:rsid w:val="00E45B63"/>
    <w:rsid w:val="00E45F4B"/>
    <w:rsid w:val="00E46100"/>
    <w:rsid w:val="00E46386"/>
    <w:rsid w:val="00E463CB"/>
    <w:rsid w:val="00E4663C"/>
    <w:rsid w:val="00E46913"/>
    <w:rsid w:val="00E469A2"/>
    <w:rsid w:val="00E46B41"/>
    <w:rsid w:val="00E46B49"/>
    <w:rsid w:val="00E46B4C"/>
    <w:rsid w:val="00E46B84"/>
    <w:rsid w:val="00E46F14"/>
    <w:rsid w:val="00E4725A"/>
    <w:rsid w:val="00E472A0"/>
    <w:rsid w:val="00E47312"/>
    <w:rsid w:val="00E47B20"/>
    <w:rsid w:val="00E47DF0"/>
    <w:rsid w:val="00E50084"/>
    <w:rsid w:val="00E5030B"/>
    <w:rsid w:val="00E5058E"/>
    <w:rsid w:val="00E508DF"/>
    <w:rsid w:val="00E50976"/>
    <w:rsid w:val="00E509B7"/>
    <w:rsid w:val="00E50B20"/>
    <w:rsid w:val="00E513BA"/>
    <w:rsid w:val="00E51733"/>
    <w:rsid w:val="00E5175F"/>
    <w:rsid w:val="00E51C01"/>
    <w:rsid w:val="00E51C29"/>
    <w:rsid w:val="00E51D6D"/>
    <w:rsid w:val="00E52293"/>
    <w:rsid w:val="00E523CE"/>
    <w:rsid w:val="00E5248E"/>
    <w:rsid w:val="00E527DB"/>
    <w:rsid w:val="00E528F6"/>
    <w:rsid w:val="00E52975"/>
    <w:rsid w:val="00E52CC7"/>
    <w:rsid w:val="00E52E79"/>
    <w:rsid w:val="00E52FCB"/>
    <w:rsid w:val="00E53097"/>
    <w:rsid w:val="00E53622"/>
    <w:rsid w:val="00E537EB"/>
    <w:rsid w:val="00E5380B"/>
    <w:rsid w:val="00E538D1"/>
    <w:rsid w:val="00E53BE3"/>
    <w:rsid w:val="00E53EB9"/>
    <w:rsid w:val="00E540A8"/>
    <w:rsid w:val="00E540F6"/>
    <w:rsid w:val="00E54227"/>
    <w:rsid w:val="00E543CF"/>
    <w:rsid w:val="00E5463B"/>
    <w:rsid w:val="00E54D71"/>
    <w:rsid w:val="00E54ECE"/>
    <w:rsid w:val="00E54EFD"/>
    <w:rsid w:val="00E54F40"/>
    <w:rsid w:val="00E54F48"/>
    <w:rsid w:val="00E54F94"/>
    <w:rsid w:val="00E55251"/>
    <w:rsid w:val="00E5538D"/>
    <w:rsid w:val="00E554D9"/>
    <w:rsid w:val="00E55632"/>
    <w:rsid w:val="00E556F8"/>
    <w:rsid w:val="00E558D1"/>
    <w:rsid w:val="00E55D02"/>
    <w:rsid w:val="00E55E24"/>
    <w:rsid w:val="00E55E53"/>
    <w:rsid w:val="00E56264"/>
    <w:rsid w:val="00E564AC"/>
    <w:rsid w:val="00E56659"/>
    <w:rsid w:val="00E566E6"/>
    <w:rsid w:val="00E566E8"/>
    <w:rsid w:val="00E56A56"/>
    <w:rsid w:val="00E56BC7"/>
    <w:rsid w:val="00E56CEA"/>
    <w:rsid w:val="00E56D68"/>
    <w:rsid w:val="00E56E27"/>
    <w:rsid w:val="00E56F50"/>
    <w:rsid w:val="00E56FB4"/>
    <w:rsid w:val="00E570E0"/>
    <w:rsid w:val="00E57285"/>
    <w:rsid w:val="00E5743A"/>
    <w:rsid w:val="00E575D1"/>
    <w:rsid w:val="00E575D3"/>
    <w:rsid w:val="00E5764D"/>
    <w:rsid w:val="00E57A6C"/>
    <w:rsid w:val="00E57E87"/>
    <w:rsid w:val="00E57F71"/>
    <w:rsid w:val="00E60171"/>
    <w:rsid w:val="00E60186"/>
    <w:rsid w:val="00E603AA"/>
    <w:rsid w:val="00E604AD"/>
    <w:rsid w:val="00E604B6"/>
    <w:rsid w:val="00E6082A"/>
    <w:rsid w:val="00E60B60"/>
    <w:rsid w:val="00E60F53"/>
    <w:rsid w:val="00E61171"/>
    <w:rsid w:val="00E61421"/>
    <w:rsid w:val="00E616AE"/>
    <w:rsid w:val="00E61806"/>
    <w:rsid w:val="00E61AB0"/>
    <w:rsid w:val="00E61B94"/>
    <w:rsid w:val="00E61DE7"/>
    <w:rsid w:val="00E61E7F"/>
    <w:rsid w:val="00E61EEB"/>
    <w:rsid w:val="00E622CC"/>
    <w:rsid w:val="00E622EE"/>
    <w:rsid w:val="00E623AB"/>
    <w:rsid w:val="00E624F5"/>
    <w:rsid w:val="00E62A9B"/>
    <w:rsid w:val="00E62AE6"/>
    <w:rsid w:val="00E62BEF"/>
    <w:rsid w:val="00E62D52"/>
    <w:rsid w:val="00E62E75"/>
    <w:rsid w:val="00E63218"/>
    <w:rsid w:val="00E6323C"/>
    <w:rsid w:val="00E6339C"/>
    <w:rsid w:val="00E63625"/>
    <w:rsid w:val="00E639F6"/>
    <w:rsid w:val="00E63B1E"/>
    <w:rsid w:val="00E63DD8"/>
    <w:rsid w:val="00E64118"/>
    <w:rsid w:val="00E64149"/>
    <w:rsid w:val="00E641EA"/>
    <w:rsid w:val="00E64311"/>
    <w:rsid w:val="00E6454C"/>
    <w:rsid w:val="00E646DF"/>
    <w:rsid w:val="00E64AFB"/>
    <w:rsid w:val="00E64ECF"/>
    <w:rsid w:val="00E6512C"/>
    <w:rsid w:val="00E65292"/>
    <w:rsid w:val="00E653AF"/>
    <w:rsid w:val="00E653D5"/>
    <w:rsid w:val="00E65790"/>
    <w:rsid w:val="00E65796"/>
    <w:rsid w:val="00E657A0"/>
    <w:rsid w:val="00E657F4"/>
    <w:rsid w:val="00E65925"/>
    <w:rsid w:val="00E65EA4"/>
    <w:rsid w:val="00E65EB1"/>
    <w:rsid w:val="00E6630C"/>
    <w:rsid w:val="00E663E9"/>
    <w:rsid w:val="00E66625"/>
    <w:rsid w:val="00E6662C"/>
    <w:rsid w:val="00E66632"/>
    <w:rsid w:val="00E66786"/>
    <w:rsid w:val="00E66929"/>
    <w:rsid w:val="00E66A4B"/>
    <w:rsid w:val="00E66C60"/>
    <w:rsid w:val="00E66CA0"/>
    <w:rsid w:val="00E66CF1"/>
    <w:rsid w:val="00E66D27"/>
    <w:rsid w:val="00E66DB9"/>
    <w:rsid w:val="00E66F78"/>
    <w:rsid w:val="00E67146"/>
    <w:rsid w:val="00E67212"/>
    <w:rsid w:val="00E672FB"/>
    <w:rsid w:val="00E6735D"/>
    <w:rsid w:val="00E674BC"/>
    <w:rsid w:val="00E674E8"/>
    <w:rsid w:val="00E6761E"/>
    <w:rsid w:val="00E6780A"/>
    <w:rsid w:val="00E67D1A"/>
    <w:rsid w:val="00E67D84"/>
    <w:rsid w:val="00E67DB2"/>
    <w:rsid w:val="00E70075"/>
    <w:rsid w:val="00E700F3"/>
    <w:rsid w:val="00E702B8"/>
    <w:rsid w:val="00E704FB"/>
    <w:rsid w:val="00E70769"/>
    <w:rsid w:val="00E70966"/>
    <w:rsid w:val="00E709FD"/>
    <w:rsid w:val="00E70AC5"/>
    <w:rsid w:val="00E70CA9"/>
    <w:rsid w:val="00E70F81"/>
    <w:rsid w:val="00E71281"/>
    <w:rsid w:val="00E7139C"/>
    <w:rsid w:val="00E713E3"/>
    <w:rsid w:val="00E71451"/>
    <w:rsid w:val="00E71650"/>
    <w:rsid w:val="00E71768"/>
    <w:rsid w:val="00E7194B"/>
    <w:rsid w:val="00E71AA9"/>
    <w:rsid w:val="00E71EED"/>
    <w:rsid w:val="00E720FC"/>
    <w:rsid w:val="00E72241"/>
    <w:rsid w:val="00E7282A"/>
    <w:rsid w:val="00E729AB"/>
    <w:rsid w:val="00E729F6"/>
    <w:rsid w:val="00E72D26"/>
    <w:rsid w:val="00E730CD"/>
    <w:rsid w:val="00E73197"/>
    <w:rsid w:val="00E7352A"/>
    <w:rsid w:val="00E7357E"/>
    <w:rsid w:val="00E7360E"/>
    <w:rsid w:val="00E7366B"/>
    <w:rsid w:val="00E7378C"/>
    <w:rsid w:val="00E73C5D"/>
    <w:rsid w:val="00E73FD9"/>
    <w:rsid w:val="00E747BD"/>
    <w:rsid w:val="00E747FC"/>
    <w:rsid w:val="00E7497A"/>
    <w:rsid w:val="00E74B28"/>
    <w:rsid w:val="00E74E20"/>
    <w:rsid w:val="00E7519D"/>
    <w:rsid w:val="00E75297"/>
    <w:rsid w:val="00E753B6"/>
    <w:rsid w:val="00E7574D"/>
    <w:rsid w:val="00E757D3"/>
    <w:rsid w:val="00E758AD"/>
    <w:rsid w:val="00E75B9C"/>
    <w:rsid w:val="00E75D2B"/>
    <w:rsid w:val="00E75E8E"/>
    <w:rsid w:val="00E75F12"/>
    <w:rsid w:val="00E75FC9"/>
    <w:rsid w:val="00E7610E"/>
    <w:rsid w:val="00E76169"/>
    <w:rsid w:val="00E76267"/>
    <w:rsid w:val="00E76770"/>
    <w:rsid w:val="00E76921"/>
    <w:rsid w:val="00E76CB4"/>
    <w:rsid w:val="00E76D11"/>
    <w:rsid w:val="00E76E77"/>
    <w:rsid w:val="00E76E8F"/>
    <w:rsid w:val="00E76F30"/>
    <w:rsid w:val="00E76F74"/>
    <w:rsid w:val="00E77047"/>
    <w:rsid w:val="00E77329"/>
    <w:rsid w:val="00E77699"/>
    <w:rsid w:val="00E77797"/>
    <w:rsid w:val="00E77B1E"/>
    <w:rsid w:val="00E77DB0"/>
    <w:rsid w:val="00E77EC2"/>
    <w:rsid w:val="00E8067F"/>
    <w:rsid w:val="00E808F3"/>
    <w:rsid w:val="00E8093B"/>
    <w:rsid w:val="00E80B6A"/>
    <w:rsid w:val="00E80BCB"/>
    <w:rsid w:val="00E810CC"/>
    <w:rsid w:val="00E810EC"/>
    <w:rsid w:val="00E812A1"/>
    <w:rsid w:val="00E816AD"/>
    <w:rsid w:val="00E818D1"/>
    <w:rsid w:val="00E81959"/>
    <w:rsid w:val="00E81A65"/>
    <w:rsid w:val="00E81B39"/>
    <w:rsid w:val="00E81B7F"/>
    <w:rsid w:val="00E81C1B"/>
    <w:rsid w:val="00E81D7A"/>
    <w:rsid w:val="00E81DD9"/>
    <w:rsid w:val="00E820FC"/>
    <w:rsid w:val="00E82112"/>
    <w:rsid w:val="00E8235B"/>
    <w:rsid w:val="00E82C70"/>
    <w:rsid w:val="00E82D00"/>
    <w:rsid w:val="00E82EEA"/>
    <w:rsid w:val="00E8308C"/>
    <w:rsid w:val="00E833DB"/>
    <w:rsid w:val="00E835C0"/>
    <w:rsid w:val="00E8360A"/>
    <w:rsid w:val="00E836E4"/>
    <w:rsid w:val="00E836F5"/>
    <w:rsid w:val="00E837BD"/>
    <w:rsid w:val="00E83A87"/>
    <w:rsid w:val="00E83ADD"/>
    <w:rsid w:val="00E83AEA"/>
    <w:rsid w:val="00E83E21"/>
    <w:rsid w:val="00E83F05"/>
    <w:rsid w:val="00E84143"/>
    <w:rsid w:val="00E84333"/>
    <w:rsid w:val="00E84439"/>
    <w:rsid w:val="00E84547"/>
    <w:rsid w:val="00E845B1"/>
    <w:rsid w:val="00E84896"/>
    <w:rsid w:val="00E84AB2"/>
    <w:rsid w:val="00E8501D"/>
    <w:rsid w:val="00E85879"/>
    <w:rsid w:val="00E8591F"/>
    <w:rsid w:val="00E85D5A"/>
    <w:rsid w:val="00E85E22"/>
    <w:rsid w:val="00E86259"/>
    <w:rsid w:val="00E8627E"/>
    <w:rsid w:val="00E86674"/>
    <w:rsid w:val="00E86685"/>
    <w:rsid w:val="00E86694"/>
    <w:rsid w:val="00E8680E"/>
    <w:rsid w:val="00E86975"/>
    <w:rsid w:val="00E8697A"/>
    <w:rsid w:val="00E86AC0"/>
    <w:rsid w:val="00E86AFB"/>
    <w:rsid w:val="00E86CA9"/>
    <w:rsid w:val="00E86CBB"/>
    <w:rsid w:val="00E86F32"/>
    <w:rsid w:val="00E87104"/>
    <w:rsid w:val="00E87210"/>
    <w:rsid w:val="00E876C9"/>
    <w:rsid w:val="00E877B4"/>
    <w:rsid w:val="00E87942"/>
    <w:rsid w:val="00E87C69"/>
    <w:rsid w:val="00E87D28"/>
    <w:rsid w:val="00E87FE0"/>
    <w:rsid w:val="00E901BA"/>
    <w:rsid w:val="00E90246"/>
    <w:rsid w:val="00E902C7"/>
    <w:rsid w:val="00E905B2"/>
    <w:rsid w:val="00E90613"/>
    <w:rsid w:val="00E906A3"/>
    <w:rsid w:val="00E906CF"/>
    <w:rsid w:val="00E91578"/>
    <w:rsid w:val="00E91592"/>
    <w:rsid w:val="00E9166E"/>
    <w:rsid w:val="00E91A94"/>
    <w:rsid w:val="00E91C74"/>
    <w:rsid w:val="00E92199"/>
    <w:rsid w:val="00E92237"/>
    <w:rsid w:val="00E9227D"/>
    <w:rsid w:val="00E925A6"/>
    <w:rsid w:val="00E9268C"/>
    <w:rsid w:val="00E92708"/>
    <w:rsid w:val="00E927C1"/>
    <w:rsid w:val="00E9287B"/>
    <w:rsid w:val="00E92AE6"/>
    <w:rsid w:val="00E92CCB"/>
    <w:rsid w:val="00E92E14"/>
    <w:rsid w:val="00E92E57"/>
    <w:rsid w:val="00E92FF9"/>
    <w:rsid w:val="00E9305B"/>
    <w:rsid w:val="00E9350D"/>
    <w:rsid w:val="00E93533"/>
    <w:rsid w:val="00E93545"/>
    <w:rsid w:val="00E938A3"/>
    <w:rsid w:val="00E93C37"/>
    <w:rsid w:val="00E93C8B"/>
    <w:rsid w:val="00E94017"/>
    <w:rsid w:val="00E94122"/>
    <w:rsid w:val="00E9421E"/>
    <w:rsid w:val="00E942D8"/>
    <w:rsid w:val="00E9476B"/>
    <w:rsid w:val="00E94BAE"/>
    <w:rsid w:val="00E94C53"/>
    <w:rsid w:val="00E94D34"/>
    <w:rsid w:val="00E951BE"/>
    <w:rsid w:val="00E95A61"/>
    <w:rsid w:val="00E95AE2"/>
    <w:rsid w:val="00E95D37"/>
    <w:rsid w:val="00E96054"/>
    <w:rsid w:val="00E96063"/>
    <w:rsid w:val="00E96159"/>
    <w:rsid w:val="00E96B94"/>
    <w:rsid w:val="00E96BCC"/>
    <w:rsid w:val="00E971F7"/>
    <w:rsid w:val="00E9721D"/>
    <w:rsid w:val="00E9753E"/>
    <w:rsid w:val="00E977EF"/>
    <w:rsid w:val="00E97A10"/>
    <w:rsid w:val="00E97AEB"/>
    <w:rsid w:val="00E97CA7"/>
    <w:rsid w:val="00E97D47"/>
    <w:rsid w:val="00E97DEC"/>
    <w:rsid w:val="00EA0189"/>
    <w:rsid w:val="00EA054C"/>
    <w:rsid w:val="00EA0A98"/>
    <w:rsid w:val="00EA0AFD"/>
    <w:rsid w:val="00EA0D0B"/>
    <w:rsid w:val="00EA1321"/>
    <w:rsid w:val="00EA1683"/>
    <w:rsid w:val="00EA193D"/>
    <w:rsid w:val="00EA1A8C"/>
    <w:rsid w:val="00EA1C48"/>
    <w:rsid w:val="00EA1D1E"/>
    <w:rsid w:val="00EA1DA5"/>
    <w:rsid w:val="00EA1E23"/>
    <w:rsid w:val="00EA1E97"/>
    <w:rsid w:val="00EA1F0F"/>
    <w:rsid w:val="00EA2173"/>
    <w:rsid w:val="00EA2806"/>
    <w:rsid w:val="00EA296E"/>
    <w:rsid w:val="00EA2A62"/>
    <w:rsid w:val="00EA2A67"/>
    <w:rsid w:val="00EA2BB3"/>
    <w:rsid w:val="00EA2CD2"/>
    <w:rsid w:val="00EA2D37"/>
    <w:rsid w:val="00EA2D38"/>
    <w:rsid w:val="00EA2DC4"/>
    <w:rsid w:val="00EA32F3"/>
    <w:rsid w:val="00EA33CD"/>
    <w:rsid w:val="00EA3428"/>
    <w:rsid w:val="00EA346D"/>
    <w:rsid w:val="00EA366C"/>
    <w:rsid w:val="00EA368F"/>
    <w:rsid w:val="00EA3693"/>
    <w:rsid w:val="00EA39BB"/>
    <w:rsid w:val="00EA4005"/>
    <w:rsid w:val="00EA4101"/>
    <w:rsid w:val="00EA4358"/>
    <w:rsid w:val="00EA44D4"/>
    <w:rsid w:val="00EA4629"/>
    <w:rsid w:val="00EA4682"/>
    <w:rsid w:val="00EA477E"/>
    <w:rsid w:val="00EA48E5"/>
    <w:rsid w:val="00EA4C09"/>
    <w:rsid w:val="00EA4D7C"/>
    <w:rsid w:val="00EA4DA0"/>
    <w:rsid w:val="00EA5049"/>
    <w:rsid w:val="00EA52B1"/>
    <w:rsid w:val="00EA54BA"/>
    <w:rsid w:val="00EA54E9"/>
    <w:rsid w:val="00EA5BE2"/>
    <w:rsid w:val="00EA5E24"/>
    <w:rsid w:val="00EA631B"/>
    <w:rsid w:val="00EA6394"/>
    <w:rsid w:val="00EA6490"/>
    <w:rsid w:val="00EA6525"/>
    <w:rsid w:val="00EA6624"/>
    <w:rsid w:val="00EA665D"/>
    <w:rsid w:val="00EA671B"/>
    <w:rsid w:val="00EA6821"/>
    <w:rsid w:val="00EA6A84"/>
    <w:rsid w:val="00EA6FE6"/>
    <w:rsid w:val="00EA7023"/>
    <w:rsid w:val="00EA71B1"/>
    <w:rsid w:val="00EA7231"/>
    <w:rsid w:val="00EA7310"/>
    <w:rsid w:val="00EA7352"/>
    <w:rsid w:val="00EA7500"/>
    <w:rsid w:val="00EA75FF"/>
    <w:rsid w:val="00EA76BC"/>
    <w:rsid w:val="00EA7771"/>
    <w:rsid w:val="00EA7830"/>
    <w:rsid w:val="00EA7BD9"/>
    <w:rsid w:val="00EA7BF5"/>
    <w:rsid w:val="00EA7F5C"/>
    <w:rsid w:val="00EB01FA"/>
    <w:rsid w:val="00EB022A"/>
    <w:rsid w:val="00EB023A"/>
    <w:rsid w:val="00EB02F5"/>
    <w:rsid w:val="00EB03A4"/>
    <w:rsid w:val="00EB0848"/>
    <w:rsid w:val="00EB097D"/>
    <w:rsid w:val="00EB0B97"/>
    <w:rsid w:val="00EB0BB8"/>
    <w:rsid w:val="00EB0FE7"/>
    <w:rsid w:val="00EB115E"/>
    <w:rsid w:val="00EB1235"/>
    <w:rsid w:val="00EB16FC"/>
    <w:rsid w:val="00EB1809"/>
    <w:rsid w:val="00EB1855"/>
    <w:rsid w:val="00EB1856"/>
    <w:rsid w:val="00EB18D3"/>
    <w:rsid w:val="00EB19A6"/>
    <w:rsid w:val="00EB19D9"/>
    <w:rsid w:val="00EB1B6C"/>
    <w:rsid w:val="00EB1BAD"/>
    <w:rsid w:val="00EB1BEF"/>
    <w:rsid w:val="00EB1D39"/>
    <w:rsid w:val="00EB1F89"/>
    <w:rsid w:val="00EB207E"/>
    <w:rsid w:val="00EB2195"/>
    <w:rsid w:val="00EB21D7"/>
    <w:rsid w:val="00EB2271"/>
    <w:rsid w:val="00EB293F"/>
    <w:rsid w:val="00EB2B83"/>
    <w:rsid w:val="00EB2E49"/>
    <w:rsid w:val="00EB3184"/>
    <w:rsid w:val="00EB326A"/>
    <w:rsid w:val="00EB32A8"/>
    <w:rsid w:val="00EB3A62"/>
    <w:rsid w:val="00EB3A76"/>
    <w:rsid w:val="00EB3AB5"/>
    <w:rsid w:val="00EB3C25"/>
    <w:rsid w:val="00EB3E94"/>
    <w:rsid w:val="00EB4051"/>
    <w:rsid w:val="00EB45EA"/>
    <w:rsid w:val="00EB4978"/>
    <w:rsid w:val="00EB4B66"/>
    <w:rsid w:val="00EB4C2E"/>
    <w:rsid w:val="00EB4DA0"/>
    <w:rsid w:val="00EB4FAE"/>
    <w:rsid w:val="00EB506F"/>
    <w:rsid w:val="00EB515F"/>
    <w:rsid w:val="00EB517D"/>
    <w:rsid w:val="00EB5361"/>
    <w:rsid w:val="00EB55BF"/>
    <w:rsid w:val="00EB5734"/>
    <w:rsid w:val="00EB57C0"/>
    <w:rsid w:val="00EB58BD"/>
    <w:rsid w:val="00EB5F03"/>
    <w:rsid w:val="00EB60F6"/>
    <w:rsid w:val="00EB62F3"/>
    <w:rsid w:val="00EB6440"/>
    <w:rsid w:val="00EB647B"/>
    <w:rsid w:val="00EB65DD"/>
    <w:rsid w:val="00EB679F"/>
    <w:rsid w:val="00EB68D9"/>
    <w:rsid w:val="00EB6A07"/>
    <w:rsid w:val="00EB6D2E"/>
    <w:rsid w:val="00EB6D76"/>
    <w:rsid w:val="00EB6FFF"/>
    <w:rsid w:val="00EB7010"/>
    <w:rsid w:val="00EB73A5"/>
    <w:rsid w:val="00EB73C2"/>
    <w:rsid w:val="00EB7421"/>
    <w:rsid w:val="00EB748A"/>
    <w:rsid w:val="00EB767B"/>
    <w:rsid w:val="00EB76C7"/>
    <w:rsid w:val="00EB7A54"/>
    <w:rsid w:val="00EB7C15"/>
    <w:rsid w:val="00EB7D55"/>
    <w:rsid w:val="00EB7DAD"/>
    <w:rsid w:val="00EB7FC7"/>
    <w:rsid w:val="00EC01D6"/>
    <w:rsid w:val="00EC03FF"/>
    <w:rsid w:val="00EC0671"/>
    <w:rsid w:val="00EC07B5"/>
    <w:rsid w:val="00EC081E"/>
    <w:rsid w:val="00EC0BC0"/>
    <w:rsid w:val="00EC0DC3"/>
    <w:rsid w:val="00EC0F05"/>
    <w:rsid w:val="00EC0F43"/>
    <w:rsid w:val="00EC1213"/>
    <w:rsid w:val="00EC1386"/>
    <w:rsid w:val="00EC1499"/>
    <w:rsid w:val="00EC1542"/>
    <w:rsid w:val="00EC15AB"/>
    <w:rsid w:val="00EC1653"/>
    <w:rsid w:val="00EC1730"/>
    <w:rsid w:val="00EC176D"/>
    <w:rsid w:val="00EC1ADA"/>
    <w:rsid w:val="00EC1B84"/>
    <w:rsid w:val="00EC1B9F"/>
    <w:rsid w:val="00EC1DD3"/>
    <w:rsid w:val="00EC1DF1"/>
    <w:rsid w:val="00EC1E87"/>
    <w:rsid w:val="00EC1F04"/>
    <w:rsid w:val="00EC1F57"/>
    <w:rsid w:val="00EC2144"/>
    <w:rsid w:val="00EC2180"/>
    <w:rsid w:val="00EC22BB"/>
    <w:rsid w:val="00EC2AF5"/>
    <w:rsid w:val="00EC2B92"/>
    <w:rsid w:val="00EC2BDF"/>
    <w:rsid w:val="00EC2C0D"/>
    <w:rsid w:val="00EC2E23"/>
    <w:rsid w:val="00EC30AF"/>
    <w:rsid w:val="00EC313A"/>
    <w:rsid w:val="00EC341B"/>
    <w:rsid w:val="00EC3769"/>
    <w:rsid w:val="00EC389C"/>
    <w:rsid w:val="00EC3970"/>
    <w:rsid w:val="00EC3A78"/>
    <w:rsid w:val="00EC3E63"/>
    <w:rsid w:val="00EC4158"/>
    <w:rsid w:val="00EC4376"/>
    <w:rsid w:val="00EC4566"/>
    <w:rsid w:val="00EC45D5"/>
    <w:rsid w:val="00EC4864"/>
    <w:rsid w:val="00EC48D9"/>
    <w:rsid w:val="00EC4B71"/>
    <w:rsid w:val="00EC4C39"/>
    <w:rsid w:val="00EC4CC3"/>
    <w:rsid w:val="00EC4E90"/>
    <w:rsid w:val="00EC4EC6"/>
    <w:rsid w:val="00EC50B7"/>
    <w:rsid w:val="00EC54F8"/>
    <w:rsid w:val="00EC5590"/>
    <w:rsid w:val="00EC571C"/>
    <w:rsid w:val="00EC578D"/>
    <w:rsid w:val="00EC58A7"/>
    <w:rsid w:val="00EC59DE"/>
    <w:rsid w:val="00EC5E52"/>
    <w:rsid w:val="00EC626F"/>
    <w:rsid w:val="00EC62D4"/>
    <w:rsid w:val="00EC66FE"/>
    <w:rsid w:val="00EC6937"/>
    <w:rsid w:val="00EC6963"/>
    <w:rsid w:val="00EC6B82"/>
    <w:rsid w:val="00EC6BAC"/>
    <w:rsid w:val="00EC6DBA"/>
    <w:rsid w:val="00EC7151"/>
    <w:rsid w:val="00EC71F1"/>
    <w:rsid w:val="00EC76D0"/>
    <w:rsid w:val="00EC781F"/>
    <w:rsid w:val="00EC7885"/>
    <w:rsid w:val="00EC78BD"/>
    <w:rsid w:val="00EC7C58"/>
    <w:rsid w:val="00EC7E9F"/>
    <w:rsid w:val="00EC7F18"/>
    <w:rsid w:val="00ED03DE"/>
    <w:rsid w:val="00ED0BB1"/>
    <w:rsid w:val="00ED0BB8"/>
    <w:rsid w:val="00ED0E06"/>
    <w:rsid w:val="00ED130E"/>
    <w:rsid w:val="00ED16ED"/>
    <w:rsid w:val="00ED1B5E"/>
    <w:rsid w:val="00ED1C51"/>
    <w:rsid w:val="00ED1D0A"/>
    <w:rsid w:val="00ED1F2F"/>
    <w:rsid w:val="00ED203D"/>
    <w:rsid w:val="00ED220B"/>
    <w:rsid w:val="00ED236C"/>
    <w:rsid w:val="00ED2415"/>
    <w:rsid w:val="00ED246F"/>
    <w:rsid w:val="00ED2994"/>
    <w:rsid w:val="00ED2A41"/>
    <w:rsid w:val="00ED2B4F"/>
    <w:rsid w:val="00ED3181"/>
    <w:rsid w:val="00ED3300"/>
    <w:rsid w:val="00ED38B8"/>
    <w:rsid w:val="00ED393C"/>
    <w:rsid w:val="00ED3964"/>
    <w:rsid w:val="00ED3A07"/>
    <w:rsid w:val="00ED3A6C"/>
    <w:rsid w:val="00ED3B98"/>
    <w:rsid w:val="00ED3D6E"/>
    <w:rsid w:val="00ED3F78"/>
    <w:rsid w:val="00ED4111"/>
    <w:rsid w:val="00ED440A"/>
    <w:rsid w:val="00ED4871"/>
    <w:rsid w:val="00ED49E3"/>
    <w:rsid w:val="00ED4AEA"/>
    <w:rsid w:val="00ED4BFC"/>
    <w:rsid w:val="00ED4C30"/>
    <w:rsid w:val="00ED4EF3"/>
    <w:rsid w:val="00ED4FD0"/>
    <w:rsid w:val="00ED50AE"/>
    <w:rsid w:val="00ED51F2"/>
    <w:rsid w:val="00ED55A0"/>
    <w:rsid w:val="00ED55AF"/>
    <w:rsid w:val="00ED5713"/>
    <w:rsid w:val="00ED5830"/>
    <w:rsid w:val="00ED5854"/>
    <w:rsid w:val="00ED5D01"/>
    <w:rsid w:val="00ED63F4"/>
    <w:rsid w:val="00ED658B"/>
    <w:rsid w:val="00ED69E2"/>
    <w:rsid w:val="00ED6B11"/>
    <w:rsid w:val="00ED7051"/>
    <w:rsid w:val="00ED70B0"/>
    <w:rsid w:val="00ED70C0"/>
    <w:rsid w:val="00ED716A"/>
    <w:rsid w:val="00ED7B7F"/>
    <w:rsid w:val="00ED7CEA"/>
    <w:rsid w:val="00ED7DF1"/>
    <w:rsid w:val="00ED7EED"/>
    <w:rsid w:val="00ED7F39"/>
    <w:rsid w:val="00EE06F4"/>
    <w:rsid w:val="00EE06F9"/>
    <w:rsid w:val="00EE070C"/>
    <w:rsid w:val="00EE0763"/>
    <w:rsid w:val="00EE0B54"/>
    <w:rsid w:val="00EE0D31"/>
    <w:rsid w:val="00EE0F12"/>
    <w:rsid w:val="00EE0FDE"/>
    <w:rsid w:val="00EE10F0"/>
    <w:rsid w:val="00EE127A"/>
    <w:rsid w:val="00EE128D"/>
    <w:rsid w:val="00EE134C"/>
    <w:rsid w:val="00EE1C4F"/>
    <w:rsid w:val="00EE1E12"/>
    <w:rsid w:val="00EE1ECC"/>
    <w:rsid w:val="00EE1ED6"/>
    <w:rsid w:val="00EE227C"/>
    <w:rsid w:val="00EE231D"/>
    <w:rsid w:val="00EE23CA"/>
    <w:rsid w:val="00EE24B9"/>
    <w:rsid w:val="00EE25FF"/>
    <w:rsid w:val="00EE2849"/>
    <w:rsid w:val="00EE2B21"/>
    <w:rsid w:val="00EE3046"/>
    <w:rsid w:val="00EE323B"/>
    <w:rsid w:val="00EE3241"/>
    <w:rsid w:val="00EE3455"/>
    <w:rsid w:val="00EE38AC"/>
    <w:rsid w:val="00EE3A00"/>
    <w:rsid w:val="00EE3A59"/>
    <w:rsid w:val="00EE3ACE"/>
    <w:rsid w:val="00EE3DFA"/>
    <w:rsid w:val="00EE3E28"/>
    <w:rsid w:val="00EE3E61"/>
    <w:rsid w:val="00EE3E87"/>
    <w:rsid w:val="00EE3F90"/>
    <w:rsid w:val="00EE3FD6"/>
    <w:rsid w:val="00EE402F"/>
    <w:rsid w:val="00EE4288"/>
    <w:rsid w:val="00EE4344"/>
    <w:rsid w:val="00EE45C7"/>
    <w:rsid w:val="00EE49F9"/>
    <w:rsid w:val="00EE4A6B"/>
    <w:rsid w:val="00EE4C00"/>
    <w:rsid w:val="00EE4CDA"/>
    <w:rsid w:val="00EE4CE0"/>
    <w:rsid w:val="00EE4DC9"/>
    <w:rsid w:val="00EE4F88"/>
    <w:rsid w:val="00EE569E"/>
    <w:rsid w:val="00EE59F1"/>
    <w:rsid w:val="00EE5BDC"/>
    <w:rsid w:val="00EE5C43"/>
    <w:rsid w:val="00EE5D4A"/>
    <w:rsid w:val="00EE5F73"/>
    <w:rsid w:val="00EE63FC"/>
    <w:rsid w:val="00EE64FF"/>
    <w:rsid w:val="00EE653C"/>
    <w:rsid w:val="00EE65EB"/>
    <w:rsid w:val="00EE66B2"/>
    <w:rsid w:val="00EE6784"/>
    <w:rsid w:val="00EE6BA1"/>
    <w:rsid w:val="00EE6E49"/>
    <w:rsid w:val="00EE7014"/>
    <w:rsid w:val="00EE73F2"/>
    <w:rsid w:val="00EE7787"/>
    <w:rsid w:val="00EE7947"/>
    <w:rsid w:val="00EE7B09"/>
    <w:rsid w:val="00EE7BE6"/>
    <w:rsid w:val="00EE7C68"/>
    <w:rsid w:val="00EE7D44"/>
    <w:rsid w:val="00EE7F42"/>
    <w:rsid w:val="00EF068D"/>
    <w:rsid w:val="00EF0711"/>
    <w:rsid w:val="00EF0CBB"/>
    <w:rsid w:val="00EF0E56"/>
    <w:rsid w:val="00EF1441"/>
    <w:rsid w:val="00EF14D4"/>
    <w:rsid w:val="00EF167E"/>
    <w:rsid w:val="00EF16D2"/>
    <w:rsid w:val="00EF1971"/>
    <w:rsid w:val="00EF1C6A"/>
    <w:rsid w:val="00EF1E18"/>
    <w:rsid w:val="00EF1EA4"/>
    <w:rsid w:val="00EF1F14"/>
    <w:rsid w:val="00EF1F2C"/>
    <w:rsid w:val="00EF2159"/>
    <w:rsid w:val="00EF249D"/>
    <w:rsid w:val="00EF25C8"/>
    <w:rsid w:val="00EF26EE"/>
    <w:rsid w:val="00EF26EF"/>
    <w:rsid w:val="00EF2764"/>
    <w:rsid w:val="00EF299B"/>
    <w:rsid w:val="00EF2AED"/>
    <w:rsid w:val="00EF2BA6"/>
    <w:rsid w:val="00EF304E"/>
    <w:rsid w:val="00EF31F0"/>
    <w:rsid w:val="00EF32DC"/>
    <w:rsid w:val="00EF3410"/>
    <w:rsid w:val="00EF3418"/>
    <w:rsid w:val="00EF341C"/>
    <w:rsid w:val="00EF35A5"/>
    <w:rsid w:val="00EF3645"/>
    <w:rsid w:val="00EF38D0"/>
    <w:rsid w:val="00EF38E4"/>
    <w:rsid w:val="00EF3A60"/>
    <w:rsid w:val="00EF3B00"/>
    <w:rsid w:val="00EF3BCE"/>
    <w:rsid w:val="00EF3D13"/>
    <w:rsid w:val="00EF40E0"/>
    <w:rsid w:val="00EF4151"/>
    <w:rsid w:val="00EF43F5"/>
    <w:rsid w:val="00EF44AF"/>
    <w:rsid w:val="00EF468A"/>
    <w:rsid w:val="00EF4B3F"/>
    <w:rsid w:val="00EF4D90"/>
    <w:rsid w:val="00EF4DA9"/>
    <w:rsid w:val="00EF4DFF"/>
    <w:rsid w:val="00EF5168"/>
    <w:rsid w:val="00EF546A"/>
    <w:rsid w:val="00EF580F"/>
    <w:rsid w:val="00EF58CB"/>
    <w:rsid w:val="00EF5BC7"/>
    <w:rsid w:val="00EF5BCC"/>
    <w:rsid w:val="00EF5FB0"/>
    <w:rsid w:val="00EF6104"/>
    <w:rsid w:val="00EF6412"/>
    <w:rsid w:val="00EF67D7"/>
    <w:rsid w:val="00EF68AC"/>
    <w:rsid w:val="00EF6D32"/>
    <w:rsid w:val="00EF6D79"/>
    <w:rsid w:val="00EF6DC9"/>
    <w:rsid w:val="00EF6E49"/>
    <w:rsid w:val="00EF6F40"/>
    <w:rsid w:val="00EF700F"/>
    <w:rsid w:val="00EF70BA"/>
    <w:rsid w:val="00EF7216"/>
    <w:rsid w:val="00EF78B0"/>
    <w:rsid w:val="00EF79CD"/>
    <w:rsid w:val="00EF7A97"/>
    <w:rsid w:val="00EF7CB9"/>
    <w:rsid w:val="00EF7CCB"/>
    <w:rsid w:val="00F000D9"/>
    <w:rsid w:val="00F002E1"/>
    <w:rsid w:val="00F00510"/>
    <w:rsid w:val="00F00AC6"/>
    <w:rsid w:val="00F01198"/>
    <w:rsid w:val="00F0160D"/>
    <w:rsid w:val="00F0192A"/>
    <w:rsid w:val="00F01A1D"/>
    <w:rsid w:val="00F01AD6"/>
    <w:rsid w:val="00F01C65"/>
    <w:rsid w:val="00F01C99"/>
    <w:rsid w:val="00F01DF8"/>
    <w:rsid w:val="00F01FCA"/>
    <w:rsid w:val="00F0201C"/>
    <w:rsid w:val="00F020BA"/>
    <w:rsid w:val="00F0269B"/>
    <w:rsid w:val="00F02818"/>
    <w:rsid w:val="00F0291D"/>
    <w:rsid w:val="00F02AEF"/>
    <w:rsid w:val="00F02C34"/>
    <w:rsid w:val="00F02C47"/>
    <w:rsid w:val="00F02D96"/>
    <w:rsid w:val="00F0308F"/>
    <w:rsid w:val="00F03265"/>
    <w:rsid w:val="00F0339F"/>
    <w:rsid w:val="00F03660"/>
    <w:rsid w:val="00F0368F"/>
    <w:rsid w:val="00F03A01"/>
    <w:rsid w:val="00F0403B"/>
    <w:rsid w:val="00F040A1"/>
    <w:rsid w:val="00F040A2"/>
    <w:rsid w:val="00F0425E"/>
    <w:rsid w:val="00F046DC"/>
    <w:rsid w:val="00F04768"/>
    <w:rsid w:val="00F048B2"/>
    <w:rsid w:val="00F04921"/>
    <w:rsid w:val="00F04E63"/>
    <w:rsid w:val="00F04F8D"/>
    <w:rsid w:val="00F05212"/>
    <w:rsid w:val="00F05217"/>
    <w:rsid w:val="00F052A7"/>
    <w:rsid w:val="00F05341"/>
    <w:rsid w:val="00F05350"/>
    <w:rsid w:val="00F054A3"/>
    <w:rsid w:val="00F05536"/>
    <w:rsid w:val="00F05612"/>
    <w:rsid w:val="00F05726"/>
    <w:rsid w:val="00F0587D"/>
    <w:rsid w:val="00F058BD"/>
    <w:rsid w:val="00F05A00"/>
    <w:rsid w:val="00F05C68"/>
    <w:rsid w:val="00F05CB7"/>
    <w:rsid w:val="00F05EF1"/>
    <w:rsid w:val="00F05F6A"/>
    <w:rsid w:val="00F060DA"/>
    <w:rsid w:val="00F06265"/>
    <w:rsid w:val="00F0628D"/>
    <w:rsid w:val="00F0630F"/>
    <w:rsid w:val="00F0634F"/>
    <w:rsid w:val="00F067E5"/>
    <w:rsid w:val="00F0698F"/>
    <w:rsid w:val="00F06BEE"/>
    <w:rsid w:val="00F06C50"/>
    <w:rsid w:val="00F06C5F"/>
    <w:rsid w:val="00F06C9D"/>
    <w:rsid w:val="00F0733D"/>
    <w:rsid w:val="00F07346"/>
    <w:rsid w:val="00F07638"/>
    <w:rsid w:val="00F07698"/>
    <w:rsid w:val="00F07712"/>
    <w:rsid w:val="00F07974"/>
    <w:rsid w:val="00F07A13"/>
    <w:rsid w:val="00F07B2C"/>
    <w:rsid w:val="00F07B41"/>
    <w:rsid w:val="00F07C28"/>
    <w:rsid w:val="00F07C4E"/>
    <w:rsid w:val="00F07D11"/>
    <w:rsid w:val="00F07FF1"/>
    <w:rsid w:val="00F10B3B"/>
    <w:rsid w:val="00F10BA2"/>
    <w:rsid w:val="00F10C4C"/>
    <w:rsid w:val="00F10CA7"/>
    <w:rsid w:val="00F10DF4"/>
    <w:rsid w:val="00F10E37"/>
    <w:rsid w:val="00F10E98"/>
    <w:rsid w:val="00F11249"/>
    <w:rsid w:val="00F1157D"/>
    <w:rsid w:val="00F116B3"/>
    <w:rsid w:val="00F11765"/>
    <w:rsid w:val="00F117E6"/>
    <w:rsid w:val="00F11F9D"/>
    <w:rsid w:val="00F12318"/>
    <w:rsid w:val="00F123D5"/>
    <w:rsid w:val="00F12459"/>
    <w:rsid w:val="00F12501"/>
    <w:rsid w:val="00F126AB"/>
    <w:rsid w:val="00F12ACE"/>
    <w:rsid w:val="00F12AE0"/>
    <w:rsid w:val="00F12C8F"/>
    <w:rsid w:val="00F12D5C"/>
    <w:rsid w:val="00F12E3B"/>
    <w:rsid w:val="00F132F9"/>
    <w:rsid w:val="00F1332C"/>
    <w:rsid w:val="00F13568"/>
    <w:rsid w:val="00F135B2"/>
    <w:rsid w:val="00F13A0F"/>
    <w:rsid w:val="00F13AFA"/>
    <w:rsid w:val="00F13B00"/>
    <w:rsid w:val="00F13C55"/>
    <w:rsid w:val="00F13CA7"/>
    <w:rsid w:val="00F1410F"/>
    <w:rsid w:val="00F14182"/>
    <w:rsid w:val="00F147A5"/>
    <w:rsid w:val="00F14831"/>
    <w:rsid w:val="00F14871"/>
    <w:rsid w:val="00F14883"/>
    <w:rsid w:val="00F14A4B"/>
    <w:rsid w:val="00F14D42"/>
    <w:rsid w:val="00F14D7F"/>
    <w:rsid w:val="00F14DF6"/>
    <w:rsid w:val="00F14E0B"/>
    <w:rsid w:val="00F14E5E"/>
    <w:rsid w:val="00F150FC"/>
    <w:rsid w:val="00F1514F"/>
    <w:rsid w:val="00F152AA"/>
    <w:rsid w:val="00F15374"/>
    <w:rsid w:val="00F1547E"/>
    <w:rsid w:val="00F154B6"/>
    <w:rsid w:val="00F15584"/>
    <w:rsid w:val="00F156AC"/>
    <w:rsid w:val="00F158DA"/>
    <w:rsid w:val="00F15AA1"/>
    <w:rsid w:val="00F15BFB"/>
    <w:rsid w:val="00F15C21"/>
    <w:rsid w:val="00F15C41"/>
    <w:rsid w:val="00F15F20"/>
    <w:rsid w:val="00F165F7"/>
    <w:rsid w:val="00F16720"/>
    <w:rsid w:val="00F16982"/>
    <w:rsid w:val="00F16A3B"/>
    <w:rsid w:val="00F16BBB"/>
    <w:rsid w:val="00F16E87"/>
    <w:rsid w:val="00F173B0"/>
    <w:rsid w:val="00F1747E"/>
    <w:rsid w:val="00F17710"/>
    <w:rsid w:val="00F17A0A"/>
    <w:rsid w:val="00F17B8D"/>
    <w:rsid w:val="00F17CBC"/>
    <w:rsid w:val="00F200E9"/>
    <w:rsid w:val="00F20118"/>
    <w:rsid w:val="00F2021D"/>
    <w:rsid w:val="00F20462"/>
    <w:rsid w:val="00F204B1"/>
    <w:rsid w:val="00F20AC8"/>
    <w:rsid w:val="00F2104F"/>
    <w:rsid w:val="00F2119E"/>
    <w:rsid w:val="00F21516"/>
    <w:rsid w:val="00F215D3"/>
    <w:rsid w:val="00F21641"/>
    <w:rsid w:val="00F21A6A"/>
    <w:rsid w:val="00F21D84"/>
    <w:rsid w:val="00F21DBD"/>
    <w:rsid w:val="00F22000"/>
    <w:rsid w:val="00F22115"/>
    <w:rsid w:val="00F221B5"/>
    <w:rsid w:val="00F221CE"/>
    <w:rsid w:val="00F222A3"/>
    <w:rsid w:val="00F222D2"/>
    <w:rsid w:val="00F22318"/>
    <w:rsid w:val="00F22332"/>
    <w:rsid w:val="00F223F6"/>
    <w:rsid w:val="00F22990"/>
    <w:rsid w:val="00F229BF"/>
    <w:rsid w:val="00F2300D"/>
    <w:rsid w:val="00F2301B"/>
    <w:rsid w:val="00F231A6"/>
    <w:rsid w:val="00F23251"/>
    <w:rsid w:val="00F232CE"/>
    <w:rsid w:val="00F23482"/>
    <w:rsid w:val="00F23AAD"/>
    <w:rsid w:val="00F23BB7"/>
    <w:rsid w:val="00F23C44"/>
    <w:rsid w:val="00F23C51"/>
    <w:rsid w:val="00F23C88"/>
    <w:rsid w:val="00F23CF8"/>
    <w:rsid w:val="00F24138"/>
    <w:rsid w:val="00F242B7"/>
    <w:rsid w:val="00F2439C"/>
    <w:rsid w:val="00F243AE"/>
    <w:rsid w:val="00F246D0"/>
    <w:rsid w:val="00F247A6"/>
    <w:rsid w:val="00F248AB"/>
    <w:rsid w:val="00F24A2D"/>
    <w:rsid w:val="00F24BF3"/>
    <w:rsid w:val="00F24D46"/>
    <w:rsid w:val="00F24FCE"/>
    <w:rsid w:val="00F24FE7"/>
    <w:rsid w:val="00F251DF"/>
    <w:rsid w:val="00F2553F"/>
    <w:rsid w:val="00F255AF"/>
    <w:rsid w:val="00F255D5"/>
    <w:rsid w:val="00F25BB5"/>
    <w:rsid w:val="00F25E72"/>
    <w:rsid w:val="00F260CE"/>
    <w:rsid w:val="00F261FC"/>
    <w:rsid w:val="00F26227"/>
    <w:rsid w:val="00F26455"/>
    <w:rsid w:val="00F265D1"/>
    <w:rsid w:val="00F269F4"/>
    <w:rsid w:val="00F2707B"/>
    <w:rsid w:val="00F27241"/>
    <w:rsid w:val="00F276B1"/>
    <w:rsid w:val="00F27765"/>
    <w:rsid w:val="00F27B36"/>
    <w:rsid w:val="00F27CC2"/>
    <w:rsid w:val="00F300D6"/>
    <w:rsid w:val="00F30204"/>
    <w:rsid w:val="00F30336"/>
    <w:rsid w:val="00F30480"/>
    <w:rsid w:val="00F30487"/>
    <w:rsid w:val="00F305E7"/>
    <w:rsid w:val="00F30811"/>
    <w:rsid w:val="00F30973"/>
    <w:rsid w:val="00F30D1B"/>
    <w:rsid w:val="00F30EB2"/>
    <w:rsid w:val="00F30FB2"/>
    <w:rsid w:val="00F31190"/>
    <w:rsid w:val="00F31365"/>
    <w:rsid w:val="00F3162B"/>
    <w:rsid w:val="00F318D5"/>
    <w:rsid w:val="00F31D38"/>
    <w:rsid w:val="00F31E9A"/>
    <w:rsid w:val="00F3211F"/>
    <w:rsid w:val="00F321F9"/>
    <w:rsid w:val="00F329B2"/>
    <w:rsid w:val="00F32AB5"/>
    <w:rsid w:val="00F32E2D"/>
    <w:rsid w:val="00F3319D"/>
    <w:rsid w:val="00F33390"/>
    <w:rsid w:val="00F33394"/>
    <w:rsid w:val="00F33881"/>
    <w:rsid w:val="00F33C95"/>
    <w:rsid w:val="00F33D0B"/>
    <w:rsid w:val="00F33D36"/>
    <w:rsid w:val="00F33E55"/>
    <w:rsid w:val="00F33EAB"/>
    <w:rsid w:val="00F33F41"/>
    <w:rsid w:val="00F34235"/>
    <w:rsid w:val="00F3443B"/>
    <w:rsid w:val="00F3454B"/>
    <w:rsid w:val="00F3467D"/>
    <w:rsid w:val="00F346E5"/>
    <w:rsid w:val="00F34756"/>
    <w:rsid w:val="00F3484C"/>
    <w:rsid w:val="00F3493A"/>
    <w:rsid w:val="00F34A0D"/>
    <w:rsid w:val="00F34B34"/>
    <w:rsid w:val="00F34C77"/>
    <w:rsid w:val="00F34FA7"/>
    <w:rsid w:val="00F3515B"/>
    <w:rsid w:val="00F3523D"/>
    <w:rsid w:val="00F353E3"/>
    <w:rsid w:val="00F355F9"/>
    <w:rsid w:val="00F35968"/>
    <w:rsid w:val="00F35ABD"/>
    <w:rsid w:val="00F35AD7"/>
    <w:rsid w:val="00F35DE0"/>
    <w:rsid w:val="00F36381"/>
    <w:rsid w:val="00F36732"/>
    <w:rsid w:val="00F3678F"/>
    <w:rsid w:val="00F36856"/>
    <w:rsid w:val="00F36982"/>
    <w:rsid w:val="00F369C9"/>
    <w:rsid w:val="00F36AEC"/>
    <w:rsid w:val="00F36B74"/>
    <w:rsid w:val="00F36C05"/>
    <w:rsid w:val="00F36CDA"/>
    <w:rsid w:val="00F36FCA"/>
    <w:rsid w:val="00F371A1"/>
    <w:rsid w:val="00F37266"/>
    <w:rsid w:val="00F372B3"/>
    <w:rsid w:val="00F37380"/>
    <w:rsid w:val="00F373AF"/>
    <w:rsid w:val="00F37413"/>
    <w:rsid w:val="00F37753"/>
    <w:rsid w:val="00F37913"/>
    <w:rsid w:val="00F37A54"/>
    <w:rsid w:val="00F37B2C"/>
    <w:rsid w:val="00F37BF2"/>
    <w:rsid w:val="00F37C4F"/>
    <w:rsid w:val="00F37DDA"/>
    <w:rsid w:val="00F37DF4"/>
    <w:rsid w:val="00F37FB0"/>
    <w:rsid w:val="00F4000D"/>
    <w:rsid w:val="00F40173"/>
    <w:rsid w:val="00F40183"/>
    <w:rsid w:val="00F404F2"/>
    <w:rsid w:val="00F405B0"/>
    <w:rsid w:val="00F406A7"/>
    <w:rsid w:val="00F4096E"/>
    <w:rsid w:val="00F40A4A"/>
    <w:rsid w:val="00F40A64"/>
    <w:rsid w:val="00F40E33"/>
    <w:rsid w:val="00F40FCD"/>
    <w:rsid w:val="00F4144F"/>
    <w:rsid w:val="00F4154A"/>
    <w:rsid w:val="00F4166D"/>
    <w:rsid w:val="00F41A3D"/>
    <w:rsid w:val="00F41CA6"/>
    <w:rsid w:val="00F41CF2"/>
    <w:rsid w:val="00F41EA4"/>
    <w:rsid w:val="00F42297"/>
    <w:rsid w:val="00F4236A"/>
    <w:rsid w:val="00F423FE"/>
    <w:rsid w:val="00F424A1"/>
    <w:rsid w:val="00F42883"/>
    <w:rsid w:val="00F42996"/>
    <w:rsid w:val="00F42BCC"/>
    <w:rsid w:val="00F42CF8"/>
    <w:rsid w:val="00F42F30"/>
    <w:rsid w:val="00F43004"/>
    <w:rsid w:val="00F43219"/>
    <w:rsid w:val="00F43249"/>
    <w:rsid w:val="00F43540"/>
    <w:rsid w:val="00F436AD"/>
    <w:rsid w:val="00F438DE"/>
    <w:rsid w:val="00F44219"/>
    <w:rsid w:val="00F4460E"/>
    <w:rsid w:val="00F44654"/>
    <w:rsid w:val="00F446CF"/>
    <w:rsid w:val="00F448EE"/>
    <w:rsid w:val="00F44C7A"/>
    <w:rsid w:val="00F44D41"/>
    <w:rsid w:val="00F44ECF"/>
    <w:rsid w:val="00F44FB0"/>
    <w:rsid w:val="00F451D9"/>
    <w:rsid w:val="00F45308"/>
    <w:rsid w:val="00F45689"/>
    <w:rsid w:val="00F45732"/>
    <w:rsid w:val="00F45A28"/>
    <w:rsid w:val="00F45A3C"/>
    <w:rsid w:val="00F45C48"/>
    <w:rsid w:val="00F45E22"/>
    <w:rsid w:val="00F45F1E"/>
    <w:rsid w:val="00F4601C"/>
    <w:rsid w:val="00F460EB"/>
    <w:rsid w:val="00F4610B"/>
    <w:rsid w:val="00F46186"/>
    <w:rsid w:val="00F46216"/>
    <w:rsid w:val="00F46499"/>
    <w:rsid w:val="00F46638"/>
    <w:rsid w:val="00F466C7"/>
    <w:rsid w:val="00F467C6"/>
    <w:rsid w:val="00F468BC"/>
    <w:rsid w:val="00F46A75"/>
    <w:rsid w:val="00F47314"/>
    <w:rsid w:val="00F47400"/>
    <w:rsid w:val="00F47489"/>
    <w:rsid w:val="00F4755A"/>
    <w:rsid w:val="00F47596"/>
    <w:rsid w:val="00F476DB"/>
    <w:rsid w:val="00F4784F"/>
    <w:rsid w:val="00F479CF"/>
    <w:rsid w:val="00F47BBA"/>
    <w:rsid w:val="00F47D08"/>
    <w:rsid w:val="00F47E21"/>
    <w:rsid w:val="00F502ED"/>
    <w:rsid w:val="00F50DF8"/>
    <w:rsid w:val="00F51106"/>
    <w:rsid w:val="00F51142"/>
    <w:rsid w:val="00F51234"/>
    <w:rsid w:val="00F51484"/>
    <w:rsid w:val="00F51607"/>
    <w:rsid w:val="00F51634"/>
    <w:rsid w:val="00F5179B"/>
    <w:rsid w:val="00F518C2"/>
    <w:rsid w:val="00F51CBA"/>
    <w:rsid w:val="00F52037"/>
    <w:rsid w:val="00F5204B"/>
    <w:rsid w:val="00F5217E"/>
    <w:rsid w:val="00F5226B"/>
    <w:rsid w:val="00F522D1"/>
    <w:rsid w:val="00F522E3"/>
    <w:rsid w:val="00F52492"/>
    <w:rsid w:val="00F527D9"/>
    <w:rsid w:val="00F52822"/>
    <w:rsid w:val="00F5296C"/>
    <w:rsid w:val="00F52E3C"/>
    <w:rsid w:val="00F53353"/>
    <w:rsid w:val="00F5340B"/>
    <w:rsid w:val="00F5345C"/>
    <w:rsid w:val="00F5357B"/>
    <w:rsid w:val="00F53662"/>
    <w:rsid w:val="00F5389D"/>
    <w:rsid w:val="00F5397B"/>
    <w:rsid w:val="00F539DC"/>
    <w:rsid w:val="00F53BAA"/>
    <w:rsid w:val="00F53C0A"/>
    <w:rsid w:val="00F5415F"/>
    <w:rsid w:val="00F543E4"/>
    <w:rsid w:val="00F545B9"/>
    <w:rsid w:val="00F5485C"/>
    <w:rsid w:val="00F54A1A"/>
    <w:rsid w:val="00F54C73"/>
    <w:rsid w:val="00F54DA5"/>
    <w:rsid w:val="00F54DEA"/>
    <w:rsid w:val="00F55115"/>
    <w:rsid w:val="00F5533E"/>
    <w:rsid w:val="00F55461"/>
    <w:rsid w:val="00F55494"/>
    <w:rsid w:val="00F55543"/>
    <w:rsid w:val="00F55749"/>
    <w:rsid w:val="00F55A2D"/>
    <w:rsid w:val="00F55AAC"/>
    <w:rsid w:val="00F55C1D"/>
    <w:rsid w:val="00F55CDE"/>
    <w:rsid w:val="00F55F35"/>
    <w:rsid w:val="00F55F89"/>
    <w:rsid w:val="00F56096"/>
    <w:rsid w:val="00F56272"/>
    <w:rsid w:val="00F562E5"/>
    <w:rsid w:val="00F5679D"/>
    <w:rsid w:val="00F56A6C"/>
    <w:rsid w:val="00F571F8"/>
    <w:rsid w:val="00F5732B"/>
    <w:rsid w:val="00F57454"/>
    <w:rsid w:val="00F575D5"/>
    <w:rsid w:val="00F57772"/>
    <w:rsid w:val="00F57877"/>
    <w:rsid w:val="00F57981"/>
    <w:rsid w:val="00F57A85"/>
    <w:rsid w:val="00F57C26"/>
    <w:rsid w:val="00F57D46"/>
    <w:rsid w:val="00F57D7D"/>
    <w:rsid w:val="00F57E72"/>
    <w:rsid w:val="00F57E7E"/>
    <w:rsid w:val="00F60185"/>
    <w:rsid w:val="00F60308"/>
    <w:rsid w:val="00F60637"/>
    <w:rsid w:val="00F60ACA"/>
    <w:rsid w:val="00F611A0"/>
    <w:rsid w:val="00F612EE"/>
    <w:rsid w:val="00F6177F"/>
    <w:rsid w:val="00F61986"/>
    <w:rsid w:val="00F61A06"/>
    <w:rsid w:val="00F61B61"/>
    <w:rsid w:val="00F61C64"/>
    <w:rsid w:val="00F61CE8"/>
    <w:rsid w:val="00F61E09"/>
    <w:rsid w:val="00F61F74"/>
    <w:rsid w:val="00F6200C"/>
    <w:rsid w:val="00F62023"/>
    <w:rsid w:val="00F620A6"/>
    <w:rsid w:val="00F62115"/>
    <w:rsid w:val="00F62279"/>
    <w:rsid w:val="00F62331"/>
    <w:rsid w:val="00F628BD"/>
    <w:rsid w:val="00F628F4"/>
    <w:rsid w:val="00F629B3"/>
    <w:rsid w:val="00F629FB"/>
    <w:rsid w:val="00F62E8B"/>
    <w:rsid w:val="00F632E5"/>
    <w:rsid w:val="00F63388"/>
    <w:rsid w:val="00F63557"/>
    <w:rsid w:val="00F6381E"/>
    <w:rsid w:val="00F63864"/>
    <w:rsid w:val="00F63F62"/>
    <w:rsid w:val="00F64177"/>
    <w:rsid w:val="00F64552"/>
    <w:rsid w:val="00F646A9"/>
    <w:rsid w:val="00F647AC"/>
    <w:rsid w:val="00F64CA6"/>
    <w:rsid w:val="00F65159"/>
    <w:rsid w:val="00F65163"/>
    <w:rsid w:val="00F6529F"/>
    <w:rsid w:val="00F6539B"/>
    <w:rsid w:val="00F65551"/>
    <w:rsid w:val="00F66145"/>
    <w:rsid w:val="00F6621F"/>
    <w:rsid w:val="00F66431"/>
    <w:rsid w:val="00F664EC"/>
    <w:rsid w:val="00F66633"/>
    <w:rsid w:val="00F66642"/>
    <w:rsid w:val="00F668BE"/>
    <w:rsid w:val="00F66963"/>
    <w:rsid w:val="00F66D1C"/>
    <w:rsid w:val="00F67089"/>
    <w:rsid w:val="00F670EE"/>
    <w:rsid w:val="00F67461"/>
    <w:rsid w:val="00F67719"/>
    <w:rsid w:val="00F67ADA"/>
    <w:rsid w:val="00F67F39"/>
    <w:rsid w:val="00F70199"/>
    <w:rsid w:val="00F70212"/>
    <w:rsid w:val="00F7028B"/>
    <w:rsid w:val="00F7039C"/>
    <w:rsid w:val="00F70551"/>
    <w:rsid w:val="00F70B66"/>
    <w:rsid w:val="00F70E5E"/>
    <w:rsid w:val="00F70E65"/>
    <w:rsid w:val="00F7106D"/>
    <w:rsid w:val="00F71194"/>
    <w:rsid w:val="00F71768"/>
    <w:rsid w:val="00F7183B"/>
    <w:rsid w:val="00F71897"/>
    <w:rsid w:val="00F71928"/>
    <w:rsid w:val="00F71AAE"/>
    <w:rsid w:val="00F72635"/>
    <w:rsid w:val="00F7276D"/>
    <w:rsid w:val="00F727F0"/>
    <w:rsid w:val="00F72B19"/>
    <w:rsid w:val="00F7375D"/>
    <w:rsid w:val="00F73837"/>
    <w:rsid w:val="00F73A77"/>
    <w:rsid w:val="00F73B05"/>
    <w:rsid w:val="00F73B18"/>
    <w:rsid w:val="00F73C64"/>
    <w:rsid w:val="00F73D4F"/>
    <w:rsid w:val="00F73D9F"/>
    <w:rsid w:val="00F73E98"/>
    <w:rsid w:val="00F740B8"/>
    <w:rsid w:val="00F7412E"/>
    <w:rsid w:val="00F741E5"/>
    <w:rsid w:val="00F74327"/>
    <w:rsid w:val="00F74627"/>
    <w:rsid w:val="00F74864"/>
    <w:rsid w:val="00F74869"/>
    <w:rsid w:val="00F7499F"/>
    <w:rsid w:val="00F74B29"/>
    <w:rsid w:val="00F74BAD"/>
    <w:rsid w:val="00F74CBA"/>
    <w:rsid w:val="00F74D84"/>
    <w:rsid w:val="00F74ED0"/>
    <w:rsid w:val="00F74F44"/>
    <w:rsid w:val="00F74FCE"/>
    <w:rsid w:val="00F74FD6"/>
    <w:rsid w:val="00F750A5"/>
    <w:rsid w:val="00F75561"/>
    <w:rsid w:val="00F75577"/>
    <w:rsid w:val="00F75CB7"/>
    <w:rsid w:val="00F75EAE"/>
    <w:rsid w:val="00F76212"/>
    <w:rsid w:val="00F76250"/>
    <w:rsid w:val="00F76504"/>
    <w:rsid w:val="00F76711"/>
    <w:rsid w:val="00F76792"/>
    <w:rsid w:val="00F767E7"/>
    <w:rsid w:val="00F76983"/>
    <w:rsid w:val="00F76B5E"/>
    <w:rsid w:val="00F76B85"/>
    <w:rsid w:val="00F76C08"/>
    <w:rsid w:val="00F76DD9"/>
    <w:rsid w:val="00F76E43"/>
    <w:rsid w:val="00F76E45"/>
    <w:rsid w:val="00F76F2B"/>
    <w:rsid w:val="00F7727A"/>
    <w:rsid w:val="00F772A8"/>
    <w:rsid w:val="00F7739A"/>
    <w:rsid w:val="00F77827"/>
    <w:rsid w:val="00F77A91"/>
    <w:rsid w:val="00F77BA9"/>
    <w:rsid w:val="00F77E46"/>
    <w:rsid w:val="00F77E93"/>
    <w:rsid w:val="00F77F0E"/>
    <w:rsid w:val="00F80116"/>
    <w:rsid w:val="00F8017A"/>
    <w:rsid w:val="00F8018C"/>
    <w:rsid w:val="00F80409"/>
    <w:rsid w:val="00F80552"/>
    <w:rsid w:val="00F8056E"/>
    <w:rsid w:val="00F80702"/>
    <w:rsid w:val="00F8096A"/>
    <w:rsid w:val="00F80BF9"/>
    <w:rsid w:val="00F80C63"/>
    <w:rsid w:val="00F80D17"/>
    <w:rsid w:val="00F80DE2"/>
    <w:rsid w:val="00F80E17"/>
    <w:rsid w:val="00F80E4B"/>
    <w:rsid w:val="00F812FD"/>
    <w:rsid w:val="00F813CE"/>
    <w:rsid w:val="00F814D1"/>
    <w:rsid w:val="00F81548"/>
    <w:rsid w:val="00F815EA"/>
    <w:rsid w:val="00F81609"/>
    <w:rsid w:val="00F81757"/>
    <w:rsid w:val="00F817A1"/>
    <w:rsid w:val="00F81908"/>
    <w:rsid w:val="00F81980"/>
    <w:rsid w:val="00F81BC7"/>
    <w:rsid w:val="00F81CF3"/>
    <w:rsid w:val="00F81FAE"/>
    <w:rsid w:val="00F8228F"/>
    <w:rsid w:val="00F82387"/>
    <w:rsid w:val="00F823F4"/>
    <w:rsid w:val="00F82416"/>
    <w:rsid w:val="00F82581"/>
    <w:rsid w:val="00F825D2"/>
    <w:rsid w:val="00F8276B"/>
    <w:rsid w:val="00F8285C"/>
    <w:rsid w:val="00F828B0"/>
    <w:rsid w:val="00F828BA"/>
    <w:rsid w:val="00F828C2"/>
    <w:rsid w:val="00F82CA0"/>
    <w:rsid w:val="00F82E31"/>
    <w:rsid w:val="00F83032"/>
    <w:rsid w:val="00F831B6"/>
    <w:rsid w:val="00F83651"/>
    <w:rsid w:val="00F8378E"/>
    <w:rsid w:val="00F837B3"/>
    <w:rsid w:val="00F83969"/>
    <w:rsid w:val="00F83A3F"/>
    <w:rsid w:val="00F83B4E"/>
    <w:rsid w:val="00F83C41"/>
    <w:rsid w:val="00F83C44"/>
    <w:rsid w:val="00F83D33"/>
    <w:rsid w:val="00F83D68"/>
    <w:rsid w:val="00F83DAA"/>
    <w:rsid w:val="00F83DE5"/>
    <w:rsid w:val="00F84135"/>
    <w:rsid w:val="00F8439C"/>
    <w:rsid w:val="00F843D2"/>
    <w:rsid w:val="00F846F9"/>
    <w:rsid w:val="00F84A1E"/>
    <w:rsid w:val="00F84D18"/>
    <w:rsid w:val="00F84D4C"/>
    <w:rsid w:val="00F84E90"/>
    <w:rsid w:val="00F84F96"/>
    <w:rsid w:val="00F85769"/>
    <w:rsid w:val="00F85811"/>
    <w:rsid w:val="00F85973"/>
    <w:rsid w:val="00F859FD"/>
    <w:rsid w:val="00F85A62"/>
    <w:rsid w:val="00F85B2C"/>
    <w:rsid w:val="00F85C68"/>
    <w:rsid w:val="00F85EF2"/>
    <w:rsid w:val="00F85FD8"/>
    <w:rsid w:val="00F86382"/>
    <w:rsid w:val="00F8674B"/>
    <w:rsid w:val="00F8681B"/>
    <w:rsid w:val="00F868A1"/>
    <w:rsid w:val="00F86CAD"/>
    <w:rsid w:val="00F870B9"/>
    <w:rsid w:val="00F87214"/>
    <w:rsid w:val="00F873AC"/>
    <w:rsid w:val="00F87884"/>
    <w:rsid w:val="00F8795A"/>
    <w:rsid w:val="00F87B21"/>
    <w:rsid w:val="00F87C73"/>
    <w:rsid w:val="00F900DB"/>
    <w:rsid w:val="00F90146"/>
    <w:rsid w:val="00F901B9"/>
    <w:rsid w:val="00F9022B"/>
    <w:rsid w:val="00F903D4"/>
    <w:rsid w:val="00F904D1"/>
    <w:rsid w:val="00F9059C"/>
    <w:rsid w:val="00F9076B"/>
    <w:rsid w:val="00F9082F"/>
    <w:rsid w:val="00F908CF"/>
    <w:rsid w:val="00F909E4"/>
    <w:rsid w:val="00F90A94"/>
    <w:rsid w:val="00F90B0F"/>
    <w:rsid w:val="00F90BA4"/>
    <w:rsid w:val="00F90C61"/>
    <w:rsid w:val="00F90C81"/>
    <w:rsid w:val="00F9136D"/>
    <w:rsid w:val="00F91812"/>
    <w:rsid w:val="00F91929"/>
    <w:rsid w:val="00F919A1"/>
    <w:rsid w:val="00F91B8B"/>
    <w:rsid w:val="00F91CF9"/>
    <w:rsid w:val="00F91D1B"/>
    <w:rsid w:val="00F91F0D"/>
    <w:rsid w:val="00F923DE"/>
    <w:rsid w:val="00F923F1"/>
    <w:rsid w:val="00F925BD"/>
    <w:rsid w:val="00F92735"/>
    <w:rsid w:val="00F927CA"/>
    <w:rsid w:val="00F92ACD"/>
    <w:rsid w:val="00F92DF1"/>
    <w:rsid w:val="00F92E2C"/>
    <w:rsid w:val="00F93063"/>
    <w:rsid w:val="00F932D1"/>
    <w:rsid w:val="00F934F1"/>
    <w:rsid w:val="00F935AC"/>
    <w:rsid w:val="00F93697"/>
    <w:rsid w:val="00F93970"/>
    <w:rsid w:val="00F93AFC"/>
    <w:rsid w:val="00F93D24"/>
    <w:rsid w:val="00F93EAA"/>
    <w:rsid w:val="00F9429C"/>
    <w:rsid w:val="00F9433A"/>
    <w:rsid w:val="00F943B1"/>
    <w:rsid w:val="00F94693"/>
    <w:rsid w:val="00F94897"/>
    <w:rsid w:val="00F948D2"/>
    <w:rsid w:val="00F94B14"/>
    <w:rsid w:val="00F94B80"/>
    <w:rsid w:val="00F94B96"/>
    <w:rsid w:val="00F953B3"/>
    <w:rsid w:val="00F954F1"/>
    <w:rsid w:val="00F9584E"/>
    <w:rsid w:val="00F95970"/>
    <w:rsid w:val="00F95EC2"/>
    <w:rsid w:val="00F9613E"/>
    <w:rsid w:val="00F96400"/>
    <w:rsid w:val="00F9647C"/>
    <w:rsid w:val="00F966B7"/>
    <w:rsid w:val="00F96817"/>
    <w:rsid w:val="00F96A3F"/>
    <w:rsid w:val="00F96A99"/>
    <w:rsid w:val="00F96CC5"/>
    <w:rsid w:val="00F96E16"/>
    <w:rsid w:val="00F96E6B"/>
    <w:rsid w:val="00F96F54"/>
    <w:rsid w:val="00F96FE8"/>
    <w:rsid w:val="00F97018"/>
    <w:rsid w:val="00F97169"/>
    <w:rsid w:val="00F974DA"/>
    <w:rsid w:val="00F97555"/>
    <w:rsid w:val="00F97608"/>
    <w:rsid w:val="00F97874"/>
    <w:rsid w:val="00F9793B"/>
    <w:rsid w:val="00F97A9A"/>
    <w:rsid w:val="00F97B96"/>
    <w:rsid w:val="00F97E91"/>
    <w:rsid w:val="00FA0428"/>
    <w:rsid w:val="00FA04C7"/>
    <w:rsid w:val="00FA0537"/>
    <w:rsid w:val="00FA06F1"/>
    <w:rsid w:val="00FA0B73"/>
    <w:rsid w:val="00FA0CBF"/>
    <w:rsid w:val="00FA0CDF"/>
    <w:rsid w:val="00FA0E9E"/>
    <w:rsid w:val="00FA12E6"/>
    <w:rsid w:val="00FA14AC"/>
    <w:rsid w:val="00FA1607"/>
    <w:rsid w:val="00FA16F6"/>
    <w:rsid w:val="00FA1735"/>
    <w:rsid w:val="00FA199C"/>
    <w:rsid w:val="00FA225B"/>
    <w:rsid w:val="00FA24B8"/>
    <w:rsid w:val="00FA2796"/>
    <w:rsid w:val="00FA27B4"/>
    <w:rsid w:val="00FA2923"/>
    <w:rsid w:val="00FA29CE"/>
    <w:rsid w:val="00FA29FF"/>
    <w:rsid w:val="00FA3554"/>
    <w:rsid w:val="00FA3555"/>
    <w:rsid w:val="00FA392C"/>
    <w:rsid w:val="00FA3AA7"/>
    <w:rsid w:val="00FA3C26"/>
    <w:rsid w:val="00FA3F7C"/>
    <w:rsid w:val="00FA459D"/>
    <w:rsid w:val="00FA45A0"/>
    <w:rsid w:val="00FA4771"/>
    <w:rsid w:val="00FA4930"/>
    <w:rsid w:val="00FA4CE9"/>
    <w:rsid w:val="00FA53CA"/>
    <w:rsid w:val="00FA54E1"/>
    <w:rsid w:val="00FA5740"/>
    <w:rsid w:val="00FA599D"/>
    <w:rsid w:val="00FA5B33"/>
    <w:rsid w:val="00FA613A"/>
    <w:rsid w:val="00FA6174"/>
    <w:rsid w:val="00FA618D"/>
    <w:rsid w:val="00FA61FD"/>
    <w:rsid w:val="00FA65BA"/>
    <w:rsid w:val="00FA65BC"/>
    <w:rsid w:val="00FA66DA"/>
    <w:rsid w:val="00FA68C5"/>
    <w:rsid w:val="00FA6933"/>
    <w:rsid w:val="00FA7144"/>
    <w:rsid w:val="00FA7158"/>
    <w:rsid w:val="00FA7203"/>
    <w:rsid w:val="00FA7361"/>
    <w:rsid w:val="00FA73BA"/>
    <w:rsid w:val="00FA74F8"/>
    <w:rsid w:val="00FA7556"/>
    <w:rsid w:val="00FA7573"/>
    <w:rsid w:val="00FA79BE"/>
    <w:rsid w:val="00FA7DA1"/>
    <w:rsid w:val="00FA7E17"/>
    <w:rsid w:val="00FA7E80"/>
    <w:rsid w:val="00FB0147"/>
    <w:rsid w:val="00FB0524"/>
    <w:rsid w:val="00FB089C"/>
    <w:rsid w:val="00FB0B09"/>
    <w:rsid w:val="00FB0B0C"/>
    <w:rsid w:val="00FB0C47"/>
    <w:rsid w:val="00FB0E65"/>
    <w:rsid w:val="00FB108D"/>
    <w:rsid w:val="00FB116C"/>
    <w:rsid w:val="00FB139D"/>
    <w:rsid w:val="00FB1556"/>
    <w:rsid w:val="00FB1734"/>
    <w:rsid w:val="00FB1B25"/>
    <w:rsid w:val="00FB1D2D"/>
    <w:rsid w:val="00FB1D52"/>
    <w:rsid w:val="00FB1DCC"/>
    <w:rsid w:val="00FB1DEE"/>
    <w:rsid w:val="00FB2064"/>
    <w:rsid w:val="00FB227C"/>
    <w:rsid w:val="00FB2300"/>
    <w:rsid w:val="00FB23EA"/>
    <w:rsid w:val="00FB2622"/>
    <w:rsid w:val="00FB27AD"/>
    <w:rsid w:val="00FB27C9"/>
    <w:rsid w:val="00FB27CE"/>
    <w:rsid w:val="00FB2932"/>
    <w:rsid w:val="00FB2AFF"/>
    <w:rsid w:val="00FB2B04"/>
    <w:rsid w:val="00FB2D33"/>
    <w:rsid w:val="00FB2E61"/>
    <w:rsid w:val="00FB32CC"/>
    <w:rsid w:val="00FB32E0"/>
    <w:rsid w:val="00FB3608"/>
    <w:rsid w:val="00FB3B33"/>
    <w:rsid w:val="00FB3BE9"/>
    <w:rsid w:val="00FB3D3C"/>
    <w:rsid w:val="00FB4079"/>
    <w:rsid w:val="00FB40B8"/>
    <w:rsid w:val="00FB431B"/>
    <w:rsid w:val="00FB464E"/>
    <w:rsid w:val="00FB46EA"/>
    <w:rsid w:val="00FB476C"/>
    <w:rsid w:val="00FB4869"/>
    <w:rsid w:val="00FB4963"/>
    <w:rsid w:val="00FB49A4"/>
    <w:rsid w:val="00FB4A13"/>
    <w:rsid w:val="00FB4BB1"/>
    <w:rsid w:val="00FB4C01"/>
    <w:rsid w:val="00FB4C88"/>
    <w:rsid w:val="00FB4C92"/>
    <w:rsid w:val="00FB4CA4"/>
    <w:rsid w:val="00FB4F11"/>
    <w:rsid w:val="00FB4F68"/>
    <w:rsid w:val="00FB516E"/>
    <w:rsid w:val="00FB51DF"/>
    <w:rsid w:val="00FB5255"/>
    <w:rsid w:val="00FB546C"/>
    <w:rsid w:val="00FB609F"/>
    <w:rsid w:val="00FB60F6"/>
    <w:rsid w:val="00FB61F6"/>
    <w:rsid w:val="00FB625C"/>
    <w:rsid w:val="00FB62E8"/>
    <w:rsid w:val="00FB63D9"/>
    <w:rsid w:val="00FB63F5"/>
    <w:rsid w:val="00FB6632"/>
    <w:rsid w:val="00FB697D"/>
    <w:rsid w:val="00FB699D"/>
    <w:rsid w:val="00FB6BCF"/>
    <w:rsid w:val="00FB6E5E"/>
    <w:rsid w:val="00FB740E"/>
    <w:rsid w:val="00FB7754"/>
    <w:rsid w:val="00FB78B6"/>
    <w:rsid w:val="00FB78CE"/>
    <w:rsid w:val="00FB792D"/>
    <w:rsid w:val="00FB7AC8"/>
    <w:rsid w:val="00FB7B25"/>
    <w:rsid w:val="00FB7BBB"/>
    <w:rsid w:val="00FB7D60"/>
    <w:rsid w:val="00FB7D7B"/>
    <w:rsid w:val="00FB7DE3"/>
    <w:rsid w:val="00FB7E29"/>
    <w:rsid w:val="00FC0609"/>
    <w:rsid w:val="00FC06B4"/>
    <w:rsid w:val="00FC094F"/>
    <w:rsid w:val="00FC0A24"/>
    <w:rsid w:val="00FC0B97"/>
    <w:rsid w:val="00FC0BCF"/>
    <w:rsid w:val="00FC0E4C"/>
    <w:rsid w:val="00FC0FC1"/>
    <w:rsid w:val="00FC14AB"/>
    <w:rsid w:val="00FC151D"/>
    <w:rsid w:val="00FC175F"/>
    <w:rsid w:val="00FC17DB"/>
    <w:rsid w:val="00FC1877"/>
    <w:rsid w:val="00FC1909"/>
    <w:rsid w:val="00FC19E0"/>
    <w:rsid w:val="00FC1BD6"/>
    <w:rsid w:val="00FC1D84"/>
    <w:rsid w:val="00FC2028"/>
    <w:rsid w:val="00FC24D2"/>
    <w:rsid w:val="00FC2581"/>
    <w:rsid w:val="00FC2971"/>
    <w:rsid w:val="00FC29C0"/>
    <w:rsid w:val="00FC2F94"/>
    <w:rsid w:val="00FC3061"/>
    <w:rsid w:val="00FC31B0"/>
    <w:rsid w:val="00FC32D5"/>
    <w:rsid w:val="00FC3612"/>
    <w:rsid w:val="00FC36B4"/>
    <w:rsid w:val="00FC36F4"/>
    <w:rsid w:val="00FC38D2"/>
    <w:rsid w:val="00FC3BC7"/>
    <w:rsid w:val="00FC3CBE"/>
    <w:rsid w:val="00FC3DD8"/>
    <w:rsid w:val="00FC3DE5"/>
    <w:rsid w:val="00FC3F68"/>
    <w:rsid w:val="00FC427D"/>
    <w:rsid w:val="00FC45D5"/>
    <w:rsid w:val="00FC5653"/>
    <w:rsid w:val="00FC589A"/>
    <w:rsid w:val="00FC5B4F"/>
    <w:rsid w:val="00FC5BC3"/>
    <w:rsid w:val="00FC5BF0"/>
    <w:rsid w:val="00FC5FFA"/>
    <w:rsid w:val="00FC6157"/>
    <w:rsid w:val="00FC6198"/>
    <w:rsid w:val="00FC61A7"/>
    <w:rsid w:val="00FC62B4"/>
    <w:rsid w:val="00FC643B"/>
    <w:rsid w:val="00FC6588"/>
    <w:rsid w:val="00FC6B3A"/>
    <w:rsid w:val="00FC6BA2"/>
    <w:rsid w:val="00FC6BC7"/>
    <w:rsid w:val="00FC6E48"/>
    <w:rsid w:val="00FC7235"/>
    <w:rsid w:val="00FC7305"/>
    <w:rsid w:val="00FC7486"/>
    <w:rsid w:val="00FC758A"/>
    <w:rsid w:val="00FC7A50"/>
    <w:rsid w:val="00FC7A87"/>
    <w:rsid w:val="00FD024C"/>
    <w:rsid w:val="00FD0716"/>
    <w:rsid w:val="00FD0812"/>
    <w:rsid w:val="00FD095D"/>
    <w:rsid w:val="00FD0A93"/>
    <w:rsid w:val="00FD0CF3"/>
    <w:rsid w:val="00FD0D84"/>
    <w:rsid w:val="00FD0DC7"/>
    <w:rsid w:val="00FD10D4"/>
    <w:rsid w:val="00FD1257"/>
    <w:rsid w:val="00FD12F5"/>
    <w:rsid w:val="00FD13B9"/>
    <w:rsid w:val="00FD157B"/>
    <w:rsid w:val="00FD15A4"/>
    <w:rsid w:val="00FD1661"/>
    <w:rsid w:val="00FD1922"/>
    <w:rsid w:val="00FD19E3"/>
    <w:rsid w:val="00FD1A47"/>
    <w:rsid w:val="00FD1A5C"/>
    <w:rsid w:val="00FD20A9"/>
    <w:rsid w:val="00FD20F6"/>
    <w:rsid w:val="00FD216A"/>
    <w:rsid w:val="00FD226A"/>
    <w:rsid w:val="00FD231B"/>
    <w:rsid w:val="00FD23F6"/>
    <w:rsid w:val="00FD265F"/>
    <w:rsid w:val="00FD277E"/>
    <w:rsid w:val="00FD2A01"/>
    <w:rsid w:val="00FD2A4E"/>
    <w:rsid w:val="00FD3335"/>
    <w:rsid w:val="00FD372C"/>
    <w:rsid w:val="00FD380D"/>
    <w:rsid w:val="00FD3C84"/>
    <w:rsid w:val="00FD44CF"/>
    <w:rsid w:val="00FD4562"/>
    <w:rsid w:val="00FD457A"/>
    <w:rsid w:val="00FD460B"/>
    <w:rsid w:val="00FD46D1"/>
    <w:rsid w:val="00FD47A5"/>
    <w:rsid w:val="00FD4E22"/>
    <w:rsid w:val="00FD4E83"/>
    <w:rsid w:val="00FD50A3"/>
    <w:rsid w:val="00FD5115"/>
    <w:rsid w:val="00FD58E8"/>
    <w:rsid w:val="00FD5910"/>
    <w:rsid w:val="00FD5F76"/>
    <w:rsid w:val="00FD62E2"/>
    <w:rsid w:val="00FD62F8"/>
    <w:rsid w:val="00FD631A"/>
    <w:rsid w:val="00FD644F"/>
    <w:rsid w:val="00FD64BD"/>
    <w:rsid w:val="00FD6704"/>
    <w:rsid w:val="00FD67BF"/>
    <w:rsid w:val="00FD67E1"/>
    <w:rsid w:val="00FD6A77"/>
    <w:rsid w:val="00FD6BC6"/>
    <w:rsid w:val="00FD6D6A"/>
    <w:rsid w:val="00FD6D78"/>
    <w:rsid w:val="00FD6EEF"/>
    <w:rsid w:val="00FD6FB3"/>
    <w:rsid w:val="00FD7091"/>
    <w:rsid w:val="00FD7130"/>
    <w:rsid w:val="00FD71D4"/>
    <w:rsid w:val="00FD7237"/>
    <w:rsid w:val="00FD7325"/>
    <w:rsid w:val="00FD7565"/>
    <w:rsid w:val="00FD757C"/>
    <w:rsid w:val="00FD7A27"/>
    <w:rsid w:val="00FD7B4F"/>
    <w:rsid w:val="00FD7BCD"/>
    <w:rsid w:val="00FD7F20"/>
    <w:rsid w:val="00FD7F92"/>
    <w:rsid w:val="00FD7FAE"/>
    <w:rsid w:val="00FE0175"/>
    <w:rsid w:val="00FE01EC"/>
    <w:rsid w:val="00FE0305"/>
    <w:rsid w:val="00FE06FE"/>
    <w:rsid w:val="00FE07C3"/>
    <w:rsid w:val="00FE0864"/>
    <w:rsid w:val="00FE08FA"/>
    <w:rsid w:val="00FE0B64"/>
    <w:rsid w:val="00FE0BAF"/>
    <w:rsid w:val="00FE0BD2"/>
    <w:rsid w:val="00FE0C7C"/>
    <w:rsid w:val="00FE0EFD"/>
    <w:rsid w:val="00FE103E"/>
    <w:rsid w:val="00FE1808"/>
    <w:rsid w:val="00FE19FF"/>
    <w:rsid w:val="00FE1AC8"/>
    <w:rsid w:val="00FE1B76"/>
    <w:rsid w:val="00FE1C81"/>
    <w:rsid w:val="00FE1E0A"/>
    <w:rsid w:val="00FE2079"/>
    <w:rsid w:val="00FE223F"/>
    <w:rsid w:val="00FE2354"/>
    <w:rsid w:val="00FE246C"/>
    <w:rsid w:val="00FE25E6"/>
    <w:rsid w:val="00FE26FA"/>
    <w:rsid w:val="00FE28F9"/>
    <w:rsid w:val="00FE2A41"/>
    <w:rsid w:val="00FE2BBA"/>
    <w:rsid w:val="00FE2C00"/>
    <w:rsid w:val="00FE2D7E"/>
    <w:rsid w:val="00FE2E40"/>
    <w:rsid w:val="00FE2EEF"/>
    <w:rsid w:val="00FE30C9"/>
    <w:rsid w:val="00FE34BB"/>
    <w:rsid w:val="00FE3513"/>
    <w:rsid w:val="00FE3584"/>
    <w:rsid w:val="00FE35E4"/>
    <w:rsid w:val="00FE36C4"/>
    <w:rsid w:val="00FE3803"/>
    <w:rsid w:val="00FE39D2"/>
    <w:rsid w:val="00FE3A62"/>
    <w:rsid w:val="00FE3B9A"/>
    <w:rsid w:val="00FE3CF7"/>
    <w:rsid w:val="00FE3F81"/>
    <w:rsid w:val="00FE3F9B"/>
    <w:rsid w:val="00FE3F9D"/>
    <w:rsid w:val="00FE4485"/>
    <w:rsid w:val="00FE47B6"/>
    <w:rsid w:val="00FE47D4"/>
    <w:rsid w:val="00FE48A3"/>
    <w:rsid w:val="00FE48BC"/>
    <w:rsid w:val="00FE4CE5"/>
    <w:rsid w:val="00FE4F74"/>
    <w:rsid w:val="00FE5351"/>
    <w:rsid w:val="00FE5537"/>
    <w:rsid w:val="00FE5864"/>
    <w:rsid w:val="00FE5881"/>
    <w:rsid w:val="00FE589E"/>
    <w:rsid w:val="00FE5AE8"/>
    <w:rsid w:val="00FE5BBB"/>
    <w:rsid w:val="00FE5D4A"/>
    <w:rsid w:val="00FE5D88"/>
    <w:rsid w:val="00FE5E0D"/>
    <w:rsid w:val="00FE5F13"/>
    <w:rsid w:val="00FE5F39"/>
    <w:rsid w:val="00FE5F93"/>
    <w:rsid w:val="00FE624C"/>
    <w:rsid w:val="00FE6506"/>
    <w:rsid w:val="00FE657A"/>
    <w:rsid w:val="00FE6F1C"/>
    <w:rsid w:val="00FE70A6"/>
    <w:rsid w:val="00FE7159"/>
    <w:rsid w:val="00FE741A"/>
    <w:rsid w:val="00FE742B"/>
    <w:rsid w:val="00FE7485"/>
    <w:rsid w:val="00FE763B"/>
    <w:rsid w:val="00FE7AC6"/>
    <w:rsid w:val="00FF0105"/>
    <w:rsid w:val="00FF038E"/>
    <w:rsid w:val="00FF0521"/>
    <w:rsid w:val="00FF0A96"/>
    <w:rsid w:val="00FF0C4E"/>
    <w:rsid w:val="00FF0C8C"/>
    <w:rsid w:val="00FF0F1E"/>
    <w:rsid w:val="00FF1019"/>
    <w:rsid w:val="00FF103F"/>
    <w:rsid w:val="00FF10FA"/>
    <w:rsid w:val="00FF1131"/>
    <w:rsid w:val="00FF1412"/>
    <w:rsid w:val="00FF1656"/>
    <w:rsid w:val="00FF16D8"/>
    <w:rsid w:val="00FF1930"/>
    <w:rsid w:val="00FF1B05"/>
    <w:rsid w:val="00FF1BE2"/>
    <w:rsid w:val="00FF1DE2"/>
    <w:rsid w:val="00FF1EE3"/>
    <w:rsid w:val="00FF1F4B"/>
    <w:rsid w:val="00FF2359"/>
    <w:rsid w:val="00FF238A"/>
    <w:rsid w:val="00FF2455"/>
    <w:rsid w:val="00FF260E"/>
    <w:rsid w:val="00FF271D"/>
    <w:rsid w:val="00FF2A9E"/>
    <w:rsid w:val="00FF2B0F"/>
    <w:rsid w:val="00FF2B8F"/>
    <w:rsid w:val="00FF2BF1"/>
    <w:rsid w:val="00FF32E7"/>
    <w:rsid w:val="00FF3365"/>
    <w:rsid w:val="00FF36F2"/>
    <w:rsid w:val="00FF3903"/>
    <w:rsid w:val="00FF3914"/>
    <w:rsid w:val="00FF3A11"/>
    <w:rsid w:val="00FF3DEF"/>
    <w:rsid w:val="00FF3E59"/>
    <w:rsid w:val="00FF3E72"/>
    <w:rsid w:val="00FF412B"/>
    <w:rsid w:val="00FF43B8"/>
    <w:rsid w:val="00FF4745"/>
    <w:rsid w:val="00FF48C9"/>
    <w:rsid w:val="00FF48E8"/>
    <w:rsid w:val="00FF4C6E"/>
    <w:rsid w:val="00FF4E55"/>
    <w:rsid w:val="00FF4EFE"/>
    <w:rsid w:val="00FF4F1F"/>
    <w:rsid w:val="00FF4F2F"/>
    <w:rsid w:val="00FF508D"/>
    <w:rsid w:val="00FF527A"/>
    <w:rsid w:val="00FF5330"/>
    <w:rsid w:val="00FF5570"/>
    <w:rsid w:val="00FF564E"/>
    <w:rsid w:val="00FF56C3"/>
    <w:rsid w:val="00FF58E7"/>
    <w:rsid w:val="00FF5940"/>
    <w:rsid w:val="00FF5993"/>
    <w:rsid w:val="00FF5B3F"/>
    <w:rsid w:val="00FF5BD0"/>
    <w:rsid w:val="00FF639D"/>
    <w:rsid w:val="00FF66B7"/>
    <w:rsid w:val="00FF6B4C"/>
    <w:rsid w:val="00FF6BBA"/>
    <w:rsid w:val="00FF6BE7"/>
    <w:rsid w:val="00FF6CAF"/>
    <w:rsid w:val="00FF6DC7"/>
    <w:rsid w:val="00FF6DE3"/>
    <w:rsid w:val="00FF6EA4"/>
    <w:rsid w:val="00FF702D"/>
    <w:rsid w:val="00FF71E6"/>
    <w:rsid w:val="00FF73EA"/>
    <w:rsid w:val="00FF73F9"/>
    <w:rsid w:val="00FF7805"/>
    <w:rsid w:val="00FF7DAB"/>
    <w:rsid w:val="00FF7DFB"/>
    <w:rsid w:val="00FF7F7A"/>
    <w:rsid w:val="011E1148"/>
    <w:rsid w:val="016E5CFD"/>
    <w:rsid w:val="018B7AA6"/>
    <w:rsid w:val="019EBDAF"/>
    <w:rsid w:val="01AE9916"/>
    <w:rsid w:val="01DE0795"/>
    <w:rsid w:val="020495AC"/>
    <w:rsid w:val="020AAD33"/>
    <w:rsid w:val="020FEBC9"/>
    <w:rsid w:val="0260C410"/>
    <w:rsid w:val="02B1D13D"/>
    <w:rsid w:val="02B563CB"/>
    <w:rsid w:val="02C572D1"/>
    <w:rsid w:val="02DA488D"/>
    <w:rsid w:val="02ED087F"/>
    <w:rsid w:val="02F49A5E"/>
    <w:rsid w:val="0335892B"/>
    <w:rsid w:val="033BFDF0"/>
    <w:rsid w:val="03437F60"/>
    <w:rsid w:val="034A1E8E"/>
    <w:rsid w:val="036C2BC5"/>
    <w:rsid w:val="0378748C"/>
    <w:rsid w:val="03948ECC"/>
    <w:rsid w:val="03C082CE"/>
    <w:rsid w:val="03C85FC3"/>
    <w:rsid w:val="040933DE"/>
    <w:rsid w:val="04489622"/>
    <w:rsid w:val="04B52A5A"/>
    <w:rsid w:val="04BBE4B3"/>
    <w:rsid w:val="04D558DC"/>
    <w:rsid w:val="04DC45DA"/>
    <w:rsid w:val="05118D1D"/>
    <w:rsid w:val="058AE238"/>
    <w:rsid w:val="05D8F5CD"/>
    <w:rsid w:val="061655B3"/>
    <w:rsid w:val="0681C43D"/>
    <w:rsid w:val="06A5853E"/>
    <w:rsid w:val="06D41C90"/>
    <w:rsid w:val="06E145E8"/>
    <w:rsid w:val="07022E61"/>
    <w:rsid w:val="07417A7F"/>
    <w:rsid w:val="0745A435"/>
    <w:rsid w:val="07707E1E"/>
    <w:rsid w:val="0786D7B6"/>
    <w:rsid w:val="07C97821"/>
    <w:rsid w:val="07CB19BC"/>
    <w:rsid w:val="07E3FDB7"/>
    <w:rsid w:val="07F188DF"/>
    <w:rsid w:val="080432BD"/>
    <w:rsid w:val="087E7C81"/>
    <w:rsid w:val="089E62E2"/>
    <w:rsid w:val="08B91D1C"/>
    <w:rsid w:val="08E095A8"/>
    <w:rsid w:val="08E2A0FE"/>
    <w:rsid w:val="08F49534"/>
    <w:rsid w:val="092B96A5"/>
    <w:rsid w:val="09E00404"/>
    <w:rsid w:val="09E1E818"/>
    <w:rsid w:val="0A35C907"/>
    <w:rsid w:val="0A7E1B71"/>
    <w:rsid w:val="0A8F2444"/>
    <w:rsid w:val="0ABF84F4"/>
    <w:rsid w:val="0AE2085A"/>
    <w:rsid w:val="0AEE495E"/>
    <w:rsid w:val="0B0C0CC1"/>
    <w:rsid w:val="0B135EAF"/>
    <w:rsid w:val="0B295FA8"/>
    <w:rsid w:val="0B862351"/>
    <w:rsid w:val="0B9ED3DB"/>
    <w:rsid w:val="0C0FED09"/>
    <w:rsid w:val="0C65C250"/>
    <w:rsid w:val="0C816259"/>
    <w:rsid w:val="0CBBD2AC"/>
    <w:rsid w:val="0CE88323"/>
    <w:rsid w:val="0CFB3CE0"/>
    <w:rsid w:val="0D194304"/>
    <w:rsid w:val="0D21EF67"/>
    <w:rsid w:val="0D338B87"/>
    <w:rsid w:val="0D3B7941"/>
    <w:rsid w:val="0D4FB39B"/>
    <w:rsid w:val="0D528D36"/>
    <w:rsid w:val="0D95F995"/>
    <w:rsid w:val="0DC5545E"/>
    <w:rsid w:val="0DDED33B"/>
    <w:rsid w:val="0E1613EB"/>
    <w:rsid w:val="0E1D1CCB"/>
    <w:rsid w:val="0E43C7F7"/>
    <w:rsid w:val="0E66EDAA"/>
    <w:rsid w:val="0E83108B"/>
    <w:rsid w:val="0F6A980D"/>
    <w:rsid w:val="0F6FFE0C"/>
    <w:rsid w:val="0FA7AB8A"/>
    <w:rsid w:val="0FBE42E8"/>
    <w:rsid w:val="0FD662EF"/>
    <w:rsid w:val="0FDB4157"/>
    <w:rsid w:val="1007A3DB"/>
    <w:rsid w:val="1079C375"/>
    <w:rsid w:val="1085393C"/>
    <w:rsid w:val="109C74E1"/>
    <w:rsid w:val="10C127E5"/>
    <w:rsid w:val="11562E0B"/>
    <w:rsid w:val="1195E92B"/>
    <w:rsid w:val="119E093D"/>
    <w:rsid w:val="11C8A898"/>
    <w:rsid w:val="11EA3C02"/>
    <w:rsid w:val="1261AC33"/>
    <w:rsid w:val="13101DF0"/>
    <w:rsid w:val="138FA5E6"/>
    <w:rsid w:val="1397195E"/>
    <w:rsid w:val="13A28F00"/>
    <w:rsid w:val="13AD1852"/>
    <w:rsid w:val="13AE532E"/>
    <w:rsid w:val="13D478CA"/>
    <w:rsid w:val="1431D9A1"/>
    <w:rsid w:val="1445DA5D"/>
    <w:rsid w:val="14619BFB"/>
    <w:rsid w:val="1466A6C1"/>
    <w:rsid w:val="149A2C44"/>
    <w:rsid w:val="14ACA76A"/>
    <w:rsid w:val="14CB2CEB"/>
    <w:rsid w:val="14E574CA"/>
    <w:rsid w:val="1542F892"/>
    <w:rsid w:val="159F6DF3"/>
    <w:rsid w:val="15BD83EA"/>
    <w:rsid w:val="15D73F5A"/>
    <w:rsid w:val="15FB9B56"/>
    <w:rsid w:val="1617949B"/>
    <w:rsid w:val="163FAB32"/>
    <w:rsid w:val="1649D88F"/>
    <w:rsid w:val="168E5654"/>
    <w:rsid w:val="16F6FAEA"/>
    <w:rsid w:val="1728E4B1"/>
    <w:rsid w:val="173DF3C3"/>
    <w:rsid w:val="1757C504"/>
    <w:rsid w:val="1769CBD6"/>
    <w:rsid w:val="178A29AC"/>
    <w:rsid w:val="17AE4B96"/>
    <w:rsid w:val="17BC0BC0"/>
    <w:rsid w:val="17CEC996"/>
    <w:rsid w:val="17D23B76"/>
    <w:rsid w:val="17D40B40"/>
    <w:rsid w:val="17E99F62"/>
    <w:rsid w:val="1804C26F"/>
    <w:rsid w:val="1823C4D6"/>
    <w:rsid w:val="182A2A0E"/>
    <w:rsid w:val="1831BA2E"/>
    <w:rsid w:val="18AF9493"/>
    <w:rsid w:val="18DC5C4F"/>
    <w:rsid w:val="18E1FC2A"/>
    <w:rsid w:val="18F9B734"/>
    <w:rsid w:val="190047B9"/>
    <w:rsid w:val="194E267B"/>
    <w:rsid w:val="19748195"/>
    <w:rsid w:val="198EABA7"/>
    <w:rsid w:val="19A3AEA5"/>
    <w:rsid w:val="19E3A990"/>
    <w:rsid w:val="19FE7776"/>
    <w:rsid w:val="1A1BE299"/>
    <w:rsid w:val="1A520A4F"/>
    <w:rsid w:val="1A6B170D"/>
    <w:rsid w:val="1A95F16F"/>
    <w:rsid w:val="1AADB020"/>
    <w:rsid w:val="1AEE6188"/>
    <w:rsid w:val="1AFE57E1"/>
    <w:rsid w:val="1B21BA16"/>
    <w:rsid w:val="1B26862F"/>
    <w:rsid w:val="1BB654F0"/>
    <w:rsid w:val="1BFA2DDF"/>
    <w:rsid w:val="1C00E095"/>
    <w:rsid w:val="1C22EC3B"/>
    <w:rsid w:val="1C3CBBCF"/>
    <w:rsid w:val="1C745F8E"/>
    <w:rsid w:val="1C8087AA"/>
    <w:rsid w:val="1CA47DB5"/>
    <w:rsid w:val="1CA64364"/>
    <w:rsid w:val="1D11CE72"/>
    <w:rsid w:val="1D36C577"/>
    <w:rsid w:val="1D6EE8D5"/>
    <w:rsid w:val="1D9DCA8B"/>
    <w:rsid w:val="1DD2DE13"/>
    <w:rsid w:val="1DECFCA2"/>
    <w:rsid w:val="1DFE2172"/>
    <w:rsid w:val="1E12F5C5"/>
    <w:rsid w:val="1E3556D1"/>
    <w:rsid w:val="1E592E94"/>
    <w:rsid w:val="1E870DFF"/>
    <w:rsid w:val="1EF74204"/>
    <w:rsid w:val="1EFF950C"/>
    <w:rsid w:val="1F51F8A9"/>
    <w:rsid w:val="1F5ABEF3"/>
    <w:rsid w:val="1F777296"/>
    <w:rsid w:val="1FB1298F"/>
    <w:rsid w:val="1FCD48C2"/>
    <w:rsid w:val="208A9499"/>
    <w:rsid w:val="208E2B68"/>
    <w:rsid w:val="20BCE80D"/>
    <w:rsid w:val="20DB0D25"/>
    <w:rsid w:val="20F8B943"/>
    <w:rsid w:val="210912B2"/>
    <w:rsid w:val="21DA97A0"/>
    <w:rsid w:val="21DD0012"/>
    <w:rsid w:val="21F6DCF4"/>
    <w:rsid w:val="226DB77C"/>
    <w:rsid w:val="22AA3145"/>
    <w:rsid w:val="22BF3D4F"/>
    <w:rsid w:val="22C5C5CF"/>
    <w:rsid w:val="22CEBC0E"/>
    <w:rsid w:val="22D36162"/>
    <w:rsid w:val="22EE5F1B"/>
    <w:rsid w:val="2327828E"/>
    <w:rsid w:val="232B6080"/>
    <w:rsid w:val="234BF573"/>
    <w:rsid w:val="2390C660"/>
    <w:rsid w:val="2396228E"/>
    <w:rsid w:val="23C41548"/>
    <w:rsid w:val="241D61B5"/>
    <w:rsid w:val="243E5E29"/>
    <w:rsid w:val="2451528F"/>
    <w:rsid w:val="245258C8"/>
    <w:rsid w:val="24538AF2"/>
    <w:rsid w:val="2492FEF9"/>
    <w:rsid w:val="24B2B226"/>
    <w:rsid w:val="254FA907"/>
    <w:rsid w:val="2595A34D"/>
    <w:rsid w:val="259D267B"/>
    <w:rsid w:val="26001486"/>
    <w:rsid w:val="262D6B5B"/>
    <w:rsid w:val="266BBCC3"/>
    <w:rsid w:val="26956542"/>
    <w:rsid w:val="26DB4A22"/>
    <w:rsid w:val="26EFDB94"/>
    <w:rsid w:val="27020B1E"/>
    <w:rsid w:val="273709FF"/>
    <w:rsid w:val="2741773A"/>
    <w:rsid w:val="2768B43A"/>
    <w:rsid w:val="27AC91AA"/>
    <w:rsid w:val="27E88867"/>
    <w:rsid w:val="28025C9B"/>
    <w:rsid w:val="28078949"/>
    <w:rsid w:val="287DB6A5"/>
    <w:rsid w:val="28ADD6BE"/>
    <w:rsid w:val="28C872B6"/>
    <w:rsid w:val="298192BB"/>
    <w:rsid w:val="298556C9"/>
    <w:rsid w:val="29869291"/>
    <w:rsid w:val="2991F0D1"/>
    <w:rsid w:val="299547DA"/>
    <w:rsid w:val="299F0BB3"/>
    <w:rsid w:val="29AA2C65"/>
    <w:rsid w:val="29BF4DA0"/>
    <w:rsid w:val="2A27D264"/>
    <w:rsid w:val="2A5BA25E"/>
    <w:rsid w:val="2A9D6DCB"/>
    <w:rsid w:val="2AA01552"/>
    <w:rsid w:val="2AC8C33C"/>
    <w:rsid w:val="2AD45F68"/>
    <w:rsid w:val="2B6287DD"/>
    <w:rsid w:val="2B905970"/>
    <w:rsid w:val="2BCE918E"/>
    <w:rsid w:val="2BD248FD"/>
    <w:rsid w:val="2BDBC4B7"/>
    <w:rsid w:val="2C0FE5AE"/>
    <w:rsid w:val="2C23104F"/>
    <w:rsid w:val="2C436C74"/>
    <w:rsid w:val="2C80036A"/>
    <w:rsid w:val="2C8BBF7C"/>
    <w:rsid w:val="2D2AE03C"/>
    <w:rsid w:val="2D42F749"/>
    <w:rsid w:val="2D49734F"/>
    <w:rsid w:val="2D67DF90"/>
    <w:rsid w:val="2DB79CAB"/>
    <w:rsid w:val="2DC47941"/>
    <w:rsid w:val="2DE0D011"/>
    <w:rsid w:val="2DEFAD0E"/>
    <w:rsid w:val="2E1DD41E"/>
    <w:rsid w:val="2E209AF5"/>
    <w:rsid w:val="2EA98917"/>
    <w:rsid w:val="2EB36B77"/>
    <w:rsid w:val="2EBE2146"/>
    <w:rsid w:val="2ECD16D8"/>
    <w:rsid w:val="2EF26FDD"/>
    <w:rsid w:val="2F2C2CE4"/>
    <w:rsid w:val="2F56B7A6"/>
    <w:rsid w:val="2F979366"/>
    <w:rsid w:val="2FB33EFF"/>
    <w:rsid w:val="2FEABDE4"/>
    <w:rsid w:val="2FED9AA4"/>
    <w:rsid w:val="301C66F2"/>
    <w:rsid w:val="30490398"/>
    <w:rsid w:val="304A2CED"/>
    <w:rsid w:val="30A1C36E"/>
    <w:rsid w:val="30F81A79"/>
    <w:rsid w:val="310EED85"/>
    <w:rsid w:val="3123EC57"/>
    <w:rsid w:val="315036B6"/>
    <w:rsid w:val="3168C74F"/>
    <w:rsid w:val="319323E1"/>
    <w:rsid w:val="31A15185"/>
    <w:rsid w:val="31B252C8"/>
    <w:rsid w:val="31E8BCD6"/>
    <w:rsid w:val="321052CD"/>
    <w:rsid w:val="32289E8F"/>
    <w:rsid w:val="3228D7DB"/>
    <w:rsid w:val="324F0A17"/>
    <w:rsid w:val="325913B2"/>
    <w:rsid w:val="32756BB3"/>
    <w:rsid w:val="329679EE"/>
    <w:rsid w:val="32E19404"/>
    <w:rsid w:val="32EA782A"/>
    <w:rsid w:val="3306A1EF"/>
    <w:rsid w:val="3312D50F"/>
    <w:rsid w:val="33681818"/>
    <w:rsid w:val="33858FD6"/>
    <w:rsid w:val="338D960B"/>
    <w:rsid w:val="33AC9F72"/>
    <w:rsid w:val="33D9BA52"/>
    <w:rsid w:val="33EAE079"/>
    <w:rsid w:val="33EC16BC"/>
    <w:rsid w:val="3403A8A5"/>
    <w:rsid w:val="342E253D"/>
    <w:rsid w:val="34A7213A"/>
    <w:rsid w:val="34B6E8D1"/>
    <w:rsid w:val="34DC472A"/>
    <w:rsid w:val="3529A878"/>
    <w:rsid w:val="3541CCD7"/>
    <w:rsid w:val="3542BB07"/>
    <w:rsid w:val="35548562"/>
    <w:rsid w:val="35F0F866"/>
    <w:rsid w:val="3644D88F"/>
    <w:rsid w:val="364E4F85"/>
    <w:rsid w:val="3657CF5B"/>
    <w:rsid w:val="36A761F3"/>
    <w:rsid w:val="36A91CE1"/>
    <w:rsid w:val="370770F4"/>
    <w:rsid w:val="37784301"/>
    <w:rsid w:val="37A3F5EA"/>
    <w:rsid w:val="37AA837D"/>
    <w:rsid w:val="37F20FE6"/>
    <w:rsid w:val="37F29FD8"/>
    <w:rsid w:val="38142E59"/>
    <w:rsid w:val="38469D54"/>
    <w:rsid w:val="38786AAD"/>
    <w:rsid w:val="38A09B94"/>
    <w:rsid w:val="38C05CD6"/>
    <w:rsid w:val="38D6BA1A"/>
    <w:rsid w:val="3952A7A4"/>
    <w:rsid w:val="396AC564"/>
    <w:rsid w:val="39934C4A"/>
    <w:rsid w:val="39BD0503"/>
    <w:rsid w:val="39DF73A1"/>
    <w:rsid w:val="39E4C826"/>
    <w:rsid w:val="39E78369"/>
    <w:rsid w:val="3A11C432"/>
    <w:rsid w:val="3A268C89"/>
    <w:rsid w:val="3A68D85C"/>
    <w:rsid w:val="3ABB3240"/>
    <w:rsid w:val="3B97EE3C"/>
    <w:rsid w:val="3BBB1921"/>
    <w:rsid w:val="3C092265"/>
    <w:rsid w:val="3CA833A5"/>
    <w:rsid w:val="3CC3E5D4"/>
    <w:rsid w:val="3CE172EC"/>
    <w:rsid w:val="3CF6E5E8"/>
    <w:rsid w:val="3D18DD92"/>
    <w:rsid w:val="3D562BAA"/>
    <w:rsid w:val="3D78F6F4"/>
    <w:rsid w:val="3D9836B4"/>
    <w:rsid w:val="3DD240CD"/>
    <w:rsid w:val="3DDA589B"/>
    <w:rsid w:val="3DE6B576"/>
    <w:rsid w:val="3DF4CE62"/>
    <w:rsid w:val="3DFA29F1"/>
    <w:rsid w:val="3E1ED67E"/>
    <w:rsid w:val="3E214386"/>
    <w:rsid w:val="3E38FDEC"/>
    <w:rsid w:val="3E3CEBAD"/>
    <w:rsid w:val="3E5351B5"/>
    <w:rsid w:val="3E5CB6B9"/>
    <w:rsid w:val="3E729B99"/>
    <w:rsid w:val="3E8778CA"/>
    <w:rsid w:val="3F2FECBA"/>
    <w:rsid w:val="3F9164F3"/>
    <w:rsid w:val="3FB4BEC7"/>
    <w:rsid w:val="3FD2B7F3"/>
    <w:rsid w:val="3FEE1FE5"/>
    <w:rsid w:val="3FF54676"/>
    <w:rsid w:val="40140C3A"/>
    <w:rsid w:val="40D271F4"/>
    <w:rsid w:val="40D3EB17"/>
    <w:rsid w:val="40D63E32"/>
    <w:rsid w:val="410E40EA"/>
    <w:rsid w:val="4121057A"/>
    <w:rsid w:val="41431494"/>
    <w:rsid w:val="419DD60D"/>
    <w:rsid w:val="41A70CA2"/>
    <w:rsid w:val="41C91022"/>
    <w:rsid w:val="41CCE563"/>
    <w:rsid w:val="41D456D9"/>
    <w:rsid w:val="4238CA69"/>
    <w:rsid w:val="424090E7"/>
    <w:rsid w:val="42A32E83"/>
    <w:rsid w:val="42B99C34"/>
    <w:rsid w:val="42DA0F37"/>
    <w:rsid w:val="4313C733"/>
    <w:rsid w:val="43279DFE"/>
    <w:rsid w:val="43A57376"/>
    <w:rsid w:val="43CDD64B"/>
    <w:rsid w:val="44920094"/>
    <w:rsid w:val="44A7C2B9"/>
    <w:rsid w:val="452EA908"/>
    <w:rsid w:val="459D4575"/>
    <w:rsid w:val="45CC3F3E"/>
    <w:rsid w:val="46078C99"/>
    <w:rsid w:val="4607C97E"/>
    <w:rsid w:val="46140FB4"/>
    <w:rsid w:val="462C1044"/>
    <w:rsid w:val="46305B56"/>
    <w:rsid w:val="46563374"/>
    <w:rsid w:val="465E5A14"/>
    <w:rsid w:val="466C951F"/>
    <w:rsid w:val="46711567"/>
    <w:rsid w:val="46971FCA"/>
    <w:rsid w:val="46AC975B"/>
    <w:rsid w:val="46E1FF4C"/>
    <w:rsid w:val="46EF3A72"/>
    <w:rsid w:val="4762F6E2"/>
    <w:rsid w:val="4774746E"/>
    <w:rsid w:val="47BB3640"/>
    <w:rsid w:val="47C1EF56"/>
    <w:rsid w:val="47C4F254"/>
    <w:rsid w:val="47C95EE9"/>
    <w:rsid w:val="47EE974C"/>
    <w:rsid w:val="483B2875"/>
    <w:rsid w:val="485D8614"/>
    <w:rsid w:val="4861F6AB"/>
    <w:rsid w:val="48A9E9FC"/>
    <w:rsid w:val="48AD9A83"/>
    <w:rsid w:val="48D7DCFD"/>
    <w:rsid w:val="48EDD77A"/>
    <w:rsid w:val="492B06DC"/>
    <w:rsid w:val="492C2E94"/>
    <w:rsid w:val="49513B36"/>
    <w:rsid w:val="496556B5"/>
    <w:rsid w:val="49A1F376"/>
    <w:rsid w:val="49C12C04"/>
    <w:rsid w:val="49D382FF"/>
    <w:rsid w:val="49FED580"/>
    <w:rsid w:val="4A1B0E6B"/>
    <w:rsid w:val="4A28AB02"/>
    <w:rsid w:val="4A2F95C8"/>
    <w:rsid w:val="4A44C4AC"/>
    <w:rsid w:val="4A4A883F"/>
    <w:rsid w:val="4A5134A7"/>
    <w:rsid w:val="4A610D28"/>
    <w:rsid w:val="4A7CD5F4"/>
    <w:rsid w:val="4A9871BE"/>
    <w:rsid w:val="4AA44CB0"/>
    <w:rsid w:val="4ACD3902"/>
    <w:rsid w:val="4AD8B914"/>
    <w:rsid w:val="4ADF0DB2"/>
    <w:rsid w:val="4B0A8DE8"/>
    <w:rsid w:val="4B15A4FD"/>
    <w:rsid w:val="4B2F8C63"/>
    <w:rsid w:val="4B762D99"/>
    <w:rsid w:val="4BAB943B"/>
    <w:rsid w:val="4C0258D5"/>
    <w:rsid w:val="4C0E4FF3"/>
    <w:rsid w:val="4C23CEBF"/>
    <w:rsid w:val="4C44A1DD"/>
    <w:rsid w:val="4C634764"/>
    <w:rsid w:val="4C93AECA"/>
    <w:rsid w:val="4CA6FBA2"/>
    <w:rsid w:val="4CADE8CA"/>
    <w:rsid w:val="4CB1EAC9"/>
    <w:rsid w:val="4CC40534"/>
    <w:rsid w:val="4CF275BC"/>
    <w:rsid w:val="4D241413"/>
    <w:rsid w:val="4D6F6EB5"/>
    <w:rsid w:val="4D9DF41B"/>
    <w:rsid w:val="4DD4C037"/>
    <w:rsid w:val="4E203522"/>
    <w:rsid w:val="4E6AD40E"/>
    <w:rsid w:val="4E7951A5"/>
    <w:rsid w:val="4EB0A2F5"/>
    <w:rsid w:val="4ECFCAAD"/>
    <w:rsid w:val="4ED29AE3"/>
    <w:rsid w:val="4ED8E4CB"/>
    <w:rsid w:val="4EFF4D68"/>
    <w:rsid w:val="4F0AAAEA"/>
    <w:rsid w:val="4F1E455D"/>
    <w:rsid w:val="4F57CE57"/>
    <w:rsid w:val="4F617E6D"/>
    <w:rsid w:val="4F6C0136"/>
    <w:rsid w:val="5020293D"/>
    <w:rsid w:val="503667B8"/>
    <w:rsid w:val="5052FA86"/>
    <w:rsid w:val="50947634"/>
    <w:rsid w:val="50F087AA"/>
    <w:rsid w:val="50F6266C"/>
    <w:rsid w:val="5144470E"/>
    <w:rsid w:val="51BADA05"/>
    <w:rsid w:val="51BC0C28"/>
    <w:rsid w:val="52139C9E"/>
    <w:rsid w:val="52A2A19B"/>
    <w:rsid w:val="52B7693A"/>
    <w:rsid w:val="52D4284D"/>
    <w:rsid w:val="52D84C04"/>
    <w:rsid w:val="52E5860B"/>
    <w:rsid w:val="5303223F"/>
    <w:rsid w:val="5306D5CE"/>
    <w:rsid w:val="53076CB8"/>
    <w:rsid w:val="5337A814"/>
    <w:rsid w:val="535E9243"/>
    <w:rsid w:val="53889D87"/>
    <w:rsid w:val="538BBF36"/>
    <w:rsid w:val="53C2CDEA"/>
    <w:rsid w:val="53E3D59A"/>
    <w:rsid w:val="53F2B48A"/>
    <w:rsid w:val="543168A6"/>
    <w:rsid w:val="5487ECBE"/>
    <w:rsid w:val="548B415D"/>
    <w:rsid w:val="54A62F51"/>
    <w:rsid w:val="54D692FC"/>
    <w:rsid w:val="5522D6D2"/>
    <w:rsid w:val="5558B211"/>
    <w:rsid w:val="5572A4AA"/>
    <w:rsid w:val="557A4C18"/>
    <w:rsid w:val="565DE467"/>
    <w:rsid w:val="566215FB"/>
    <w:rsid w:val="56877E30"/>
    <w:rsid w:val="56B526FE"/>
    <w:rsid w:val="57AB2C2C"/>
    <w:rsid w:val="57E432BA"/>
    <w:rsid w:val="57E7A166"/>
    <w:rsid w:val="580F2C50"/>
    <w:rsid w:val="583E5725"/>
    <w:rsid w:val="584953D3"/>
    <w:rsid w:val="5889C98E"/>
    <w:rsid w:val="58C330C4"/>
    <w:rsid w:val="58C5790E"/>
    <w:rsid w:val="58DD0B22"/>
    <w:rsid w:val="59213555"/>
    <w:rsid w:val="592C860D"/>
    <w:rsid w:val="594EAB66"/>
    <w:rsid w:val="59B6F0B3"/>
    <w:rsid w:val="5A17B6FC"/>
    <w:rsid w:val="5A21B253"/>
    <w:rsid w:val="5A52306F"/>
    <w:rsid w:val="5A7D0DBA"/>
    <w:rsid w:val="5A90CD49"/>
    <w:rsid w:val="5A978649"/>
    <w:rsid w:val="5A98C18E"/>
    <w:rsid w:val="5AA11DE7"/>
    <w:rsid w:val="5AA19BC7"/>
    <w:rsid w:val="5AA7EBE5"/>
    <w:rsid w:val="5AD7CA0D"/>
    <w:rsid w:val="5AE3A909"/>
    <w:rsid w:val="5AEDB195"/>
    <w:rsid w:val="5AFEC807"/>
    <w:rsid w:val="5B3B30A2"/>
    <w:rsid w:val="5B3DD303"/>
    <w:rsid w:val="5BBD4404"/>
    <w:rsid w:val="5C19931A"/>
    <w:rsid w:val="5CB0E56F"/>
    <w:rsid w:val="5D5E0B2E"/>
    <w:rsid w:val="5DA95968"/>
    <w:rsid w:val="5DC61846"/>
    <w:rsid w:val="5DDDF0F9"/>
    <w:rsid w:val="5DF183CE"/>
    <w:rsid w:val="5E073387"/>
    <w:rsid w:val="5E150421"/>
    <w:rsid w:val="5E2B882C"/>
    <w:rsid w:val="5E307747"/>
    <w:rsid w:val="5E7EC5AF"/>
    <w:rsid w:val="5EF63C6A"/>
    <w:rsid w:val="5F4C8B51"/>
    <w:rsid w:val="5F552509"/>
    <w:rsid w:val="5FF10657"/>
    <w:rsid w:val="5FF68AF6"/>
    <w:rsid w:val="6002A590"/>
    <w:rsid w:val="604C0C09"/>
    <w:rsid w:val="6061F962"/>
    <w:rsid w:val="60AC487F"/>
    <w:rsid w:val="60B95883"/>
    <w:rsid w:val="60C0A0EF"/>
    <w:rsid w:val="60FAC224"/>
    <w:rsid w:val="6122B5F5"/>
    <w:rsid w:val="6199D1BC"/>
    <w:rsid w:val="61E9EA34"/>
    <w:rsid w:val="61F6CAA8"/>
    <w:rsid w:val="62259D52"/>
    <w:rsid w:val="62623A3C"/>
    <w:rsid w:val="626B2D66"/>
    <w:rsid w:val="62785551"/>
    <w:rsid w:val="62948FEC"/>
    <w:rsid w:val="62D111EE"/>
    <w:rsid w:val="62DD4DB5"/>
    <w:rsid w:val="62E87E59"/>
    <w:rsid w:val="63498330"/>
    <w:rsid w:val="634DBF30"/>
    <w:rsid w:val="63831C19"/>
    <w:rsid w:val="63A2E3B2"/>
    <w:rsid w:val="63E6A4D3"/>
    <w:rsid w:val="640E362A"/>
    <w:rsid w:val="6424A852"/>
    <w:rsid w:val="64C1F716"/>
    <w:rsid w:val="64E7D24D"/>
    <w:rsid w:val="64F04713"/>
    <w:rsid w:val="650542A1"/>
    <w:rsid w:val="650773BF"/>
    <w:rsid w:val="6528315D"/>
    <w:rsid w:val="652B96C8"/>
    <w:rsid w:val="65963BE4"/>
    <w:rsid w:val="65985FDD"/>
    <w:rsid w:val="659CF2A4"/>
    <w:rsid w:val="659F6B5F"/>
    <w:rsid w:val="65CC1EF5"/>
    <w:rsid w:val="65DEEF30"/>
    <w:rsid w:val="66391DB9"/>
    <w:rsid w:val="667FC2BC"/>
    <w:rsid w:val="672E99F6"/>
    <w:rsid w:val="67356923"/>
    <w:rsid w:val="6761CB33"/>
    <w:rsid w:val="679948B1"/>
    <w:rsid w:val="67B33356"/>
    <w:rsid w:val="67BA27ED"/>
    <w:rsid w:val="67DC56F0"/>
    <w:rsid w:val="67E4FFCF"/>
    <w:rsid w:val="68054E25"/>
    <w:rsid w:val="68239BCA"/>
    <w:rsid w:val="68598A02"/>
    <w:rsid w:val="688D01D7"/>
    <w:rsid w:val="68AC3299"/>
    <w:rsid w:val="68B33C7A"/>
    <w:rsid w:val="68DA6BC3"/>
    <w:rsid w:val="690BFE83"/>
    <w:rsid w:val="69505993"/>
    <w:rsid w:val="69719D58"/>
    <w:rsid w:val="69BCB13F"/>
    <w:rsid w:val="69CBA685"/>
    <w:rsid w:val="6A254A77"/>
    <w:rsid w:val="6A3E7F8F"/>
    <w:rsid w:val="6A589734"/>
    <w:rsid w:val="6A6EE145"/>
    <w:rsid w:val="6A72C8E5"/>
    <w:rsid w:val="6A777454"/>
    <w:rsid w:val="6ABABA8E"/>
    <w:rsid w:val="6AEA7119"/>
    <w:rsid w:val="6B14AB6C"/>
    <w:rsid w:val="6B1553CD"/>
    <w:rsid w:val="6B29E940"/>
    <w:rsid w:val="6B4BABFF"/>
    <w:rsid w:val="6B88912D"/>
    <w:rsid w:val="6BA9DB8D"/>
    <w:rsid w:val="6BBD0F61"/>
    <w:rsid w:val="6BC4DF01"/>
    <w:rsid w:val="6BFBFFC6"/>
    <w:rsid w:val="6C261736"/>
    <w:rsid w:val="6C318C74"/>
    <w:rsid w:val="6C4A054F"/>
    <w:rsid w:val="6C5787F2"/>
    <w:rsid w:val="6CA1857A"/>
    <w:rsid w:val="6CA869AD"/>
    <w:rsid w:val="6CE1144E"/>
    <w:rsid w:val="6D064F2D"/>
    <w:rsid w:val="6D15A91E"/>
    <w:rsid w:val="6D17B7DB"/>
    <w:rsid w:val="6D1E118B"/>
    <w:rsid w:val="6D1F97C6"/>
    <w:rsid w:val="6D8C4FE3"/>
    <w:rsid w:val="6DC9CDD5"/>
    <w:rsid w:val="6DD31AC5"/>
    <w:rsid w:val="6DE8BCFF"/>
    <w:rsid w:val="6DEF7E18"/>
    <w:rsid w:val="6DF00E20"/>
    <w:rsid w:val="6E002FD1"/>
    <w:rsid w:val="6E5FC1DF"/>
    <w:rsid w:val="6E6D8586"/>
    <w:rsid w:val="6EAD9CC2"/>
    <w:rsid w:val="6EC2DB5D"/>
    <w:rsid w:val="6ED267C2"/>
    <w:rsid w:val="6EFB9A8D"/>
    <w:rsid w:val="6F0DE1AC"/>
    <w:rsid w:val="6F1BDDFD"/>
    <w:rsid w:val="6F2E00E6"/>
    <w:rsid w:val="6F2E4FDA"/>
    <w:rsid w:val="6F8E6017"/>
    <w:rsid w:val="6FA7BF3A"/>
    <w:rsid w:val="6FB61ADE"/>
    <w:rsid w:val="6FBCA967"/>
    <w:rsid w:val="6FD7F9A4"/>
    <w:rsid w:val="6FDF4AD4"/>
    <w:rsid w:val="6FF782CC"/>
    <w:rsid w:val="701FABC2"/>
    <w:rsid w:val="703D7081"/>
    <w:rsid w:val="704E886F"/>
    <w:rsid w:val="707E63AD"/>
    <w:rsid w:val="71674DC6"/>
    <w:rsid w:val="717F445D"/>
    <w:rsid w:val="719C2692"/>
    <w:rsid w:val="71B20591"/>
    <w:rsid w:val="71BEAF52"/>
    <w:rsid w:val="7207A578"/>
    <w:rsid w:val="720BB83B"/>
    <w:rsid w:val="72285EA5"/>
    <w:rsid w:val="727FA857"/>
    <w:rsid w:val="7305C658"/>
    <w:rsid w:val="736C6EC7"/>
    <w:rsid w:val="73780032"/>
    <w:rsid w:val="73A1F094"/>
    <w:rsid w:val="73B586B1"/>
    <w:rsid w:val="73D729EB"/>
    <w:rsid w:val="740FDAA1"/>
    <w:rsid w:val="7417E4A6"/>
    <w:rsid w:val="74356556"/>
    <w:rsid w:val="74A244A4"/>
    <w:rsid w:val="750787CF"/>
    <w:rsid w:val="7508481A"/>
    <w:rsid w:val="753561BA"/>
    <w:rsid w:val="754CDC47"/>
    <w:rsid w:val="754FABEA"/>
    <w:rsid w:val="75558479"/>
    <w:rsid w:val="75913DA1"/>
    <w:rsid w:val="75923EC4"/>
    <w:rsid w:val="75B38CB2"/>
    <w:rsid w:val="764748E5"/>
    <w:rsid w:val="765402C1"/>
    <w:rsid w:val="7662B340"/>
    <w:rsid w:val="7676AFC3"/>
    <w:rsid w:val="768E9412"/>
    <w:rsid w:val="76C354C5"/>
    <w:rsid w:val="7725112A"/>
    <w:rsid w:val="774EC3A4"/>
    <w:rsid w:val="776886DF"/>
    <w:rsid w:val="77CBBF89"/>
    <w:rsid w:val="77CD4422"/>
    <w:rsid w:val="78AA4277"/>
    <w:rsid w:val="78DC9E34"/>
    <w:rsid w:val="78F9E6A9"/>
    <w:rsid w:val="78FD0FBD"/>
    <w:rsid w:val="794A56A8"/>
    <w:rsid w:val="7976968A"/>
    <w:rsid w:val="79BFB113"/>
    <w:rsid w:val="79D37E59"/>
    <w:rsid w:val="79FA008A"/>
    <w:rsid w:val="7A33A197"/>
    <w:rsid w:val="7A9B070B"/>
    <w:rsid w:val="7ACC40B9"/>
    <w:rsid w:val="7AE7EE04"/>
    <w:rsid w:val="7B1A0C5F"/>
    <w:rsid w:val="7B77B89C"/>
    <w:rsid w:val="7BB75215"/>
    <w:rsid w:val="7BC44595"/>
    <w:rsid w:val="7BDED9F2"/>
    <w:rsid w:val="7C099F2C"/>
    <w:rsid w:val="7C49B52E"/>
    <w:rsid w:val="7C794E4C"/>
    <w:rsid w:val="7C8D272F"/>
    <w:rsid w:val="7CA4183A"/>
    <w:rsid w:val="7CCCC54D"/>
    <w:rsid w:val="7CCE5B55"/>
    <w:rsid w:val="7CD429D9"/>
    <w:rsid w:val="7CD9DD7D"/>
    <w:rsid w:val="7CF796CD"/>
    <w:rsid w:val="7D02F298"/>
    <w:rsid w:val="7D11662B"/>
    <w:rsid w:val="7D12B988"/>
    <w:rsid w:val="7D1B62FC"/>
    <w:rsid w:val="7D65E846"/>
    <w:rsid w:val="7DAE3702"/>
    <w:rsid w:val="7DEFDCC3"/>
    <w:rsid w:val="7E3193DD"/>
    <w:rsid w:val="7E368005"/>
    <w:rsid w:val="7E4F177B"/>
    <w:rsid w:val="7E7C8751"/>
    <w:rsid w:val="7E8EED14"/>
    <w:rsid w:val="7E932969"/>
    <w:rsid w:val="7EA7F2D7"/>
    <w:rsid w:val="7F485901"/>
    <w:rsid w:val="7F93F6E6"/>
    <w:rsid w:val="7F9C8786"/>
    <w:rsid w:val="7FA2E8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F909"/>
  <w15:chartTrackingRefBased/>
  <w15:docId w15:val="{BFE37533-C1B2-4F11-8B29-E27A7433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1117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1117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1117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1117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1117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1117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01117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1117B"/>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01117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1117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1117B"/>
    <w:rPr>
      <w:rFonts w:ascii="Arial" w:hAnsi="Arial" w:cs="Arial"/>
      <w:b/>
      <w:szCs w:val="32"/>
    </w:rPr>
  </w:style>
  <w:style w:type="paragraph" w:styleId="Caption">
    <w:name w:val="caption"/>
    <w:aliases w:val="ŠCaption"/>
    <w:basedOn w:val="Normal"/>
    <w:next w:val="Normal"/>
    <w:uiPriority w:val="20"/>
    <w:qFormat/>
    <w:rsid w:val="0001117B"/>
    <w:pPr>
      <w:keepNext/>
      <w:spacing w:after="200" w:line="240" w:lineRule="auto"/>
    </w:pPr>
    <w:rPr>
      <w:iCs/>
      <w:color w:val="002664"/>
      <w:sz w:val="18"/>
      <w:szCs w:val="18"/>
    </w:rPr>
  </w:style>
  <w:style w:type="table" w:customStyle="1" w:styleId="Tableheader">
    <w:name w:val="ŠTable header"/>
    <w:basedOn w:val="TableNormal"/>
    <w:uiPriority w:val="99"/>
    <w:rsid w:val="0001117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11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1117B"/>
    <w:pPr>
      <w:numPr>
        <w:numId w:val="92"/>
      </w:numPr>
    </w:pPr>
  </w:style>
  <w:style w:type="paragraph" w:styleId="ListNumber2">
    <w:name w:val="List Number 2"/>
    <w:aliases w:val="ŠList Number 2"/>
    <w:basedOn w:val="Normal"/>
    <w:uiPriority w:val="8"/>
    <w:qFormat/>
    <w:rsid w:val="0001117B"/>
    <w:pPr>
      <w:numPr>
        <w:numId w:val="87"/>
      </w:numPr>
    </w:pPr>
  </w:style>
  <w:style w:type="paragraph" w:styleId="ListBullet">
    <w:name w:val="List Bullet"/>
    <w:aliases w:val="ŠList Bullet"/>
    <w:basedOn w:val="Normal"/>
    <w:uiPriority w:val="9"/>
    <w:qFormat/>
    <w:rsid w:val="0001117B"/>
    <w:pPr>
      <w:numPr>
        <w:numId w:val="86"/>
      </w:numPr>
      <w:spacing w:before="120"/>
    </w:pPr>
  </w:style>
  <w:style w:type="paragraph" w:styleId="ListBullet2">
    <w:name w:val="List Bullet 2"/>
    <w:aliases w:val="ŠList Bullet 2"/>
    <w:basedOn w:val="Normal"/>
    <w:uiPriority w:val="10"/>
    <w:qFormat/>
    <w:rsid w:val="0001117B"/>
    <w:pPr>
      <w:numPr>
        <w:numId w:val="84"/>
      </w:numPr>
      <w:spacing w:before="120"/>
      <w:ind w:left="1134" w:hanging="567"/>
    </w:pPr>
  </w:style>
  <w:style w:type="character" w:styleId="Strong">
    <w:name w:val="Strong"/>
    <w:aliases w:val="ŠStrong,Bold"/>
    <w:qFormat/>
    <w:rsid w:val="0001117B"/>
    <w:rPr>
      <w:b/>
      <w:bCs/>
    </w:rPr>
  </w:style>
  <w:style w:type="paragraph" w:customStyle="1" w:styleId="FeatureBox2">
    <w:name w:val="ŠFeature Box 2"/>
    <w:basedOn w:val="Normal"/>
    <w:next w:val="Normal"/>
    <w:uiPriority w:val="12"/>
    <w:qFormat/>
    <w:rsid w:val="0001117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1117B"/>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01117B"/>
    <w:rPr>
      <w:color w:val="2F5496" w:themeColor="accent1" w:themeShade="BF"/>
      <w:u w:val="single"/>
    </w:rPr>
  </w:style>
  <w:style w:type="paragraph" w:customStyle="1" w:styleId="Logo">
    <w:name w:val="ŠLogo"/>
    <w:basedOn w:val="Normal"/>
    <w:uiPriority w:val="18"/>
    <w:qFormat/>
    <w:rsid w:val="0001117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1117B"/>
    <w:pPr>
      <w:tabs>
        <w:tab w:val="right" w:leader="dot" w:pos="14570"/>
      </w:tabs>
      <w:spacing w:before="0"/>
    </w:pPr>
    <w:rPr>
      <w:b/>
      <w:noProof/>
    </w:rPr>
  </w:style>
  <w:style w:type="paragraph" w:styleId="TOC2">
    <w:name w:val="toc 2"/>
    <w:aliases w:val="ŠTOC 2"/>
    <w:basedOn w:val="Normal"/>
    <w:next w:val="Normal"/>
    <w:uiPriority w:val="39"/>
    <w:unhideWhenUsed/>
    <w:rsid w:val="0001117B"/>
    <w:pPr>
      <w:tabs>
        <w:tab w:val="right" w:leader="dot" w:pos="14570"/>
      </w:tabs>
      <w:spacing w:before="0"/>
    </w:pPr>
    <w:rPr>
      <w:noProof/>
    </w:rPr>
  </w:style>
  <w:style w:type="paragraph" w:styleId="TOC3">
    <w:name w:val="toc 3"/>
    <w:aliases w:val="ŠTOC 3"/>
    <w:basedOn w:val="Normal"/>
    <w:next w:val="Normal"/>
    <w:uiPriority w:val="39"/>
    <w:unhideWhenUsed/>
    <w:rsid w:val="0001117B"/>
    <w:pPr>
      <w:spacing w:before="0"/>
      <w:ind w:left="244"/>
    </w:pPr>
  </w:style>
  <w:style w:type="paragraph" w:styleId="Title">
    <w:name w:val="Title"/>
    <w:aliases w:val="ŠTitle"/>
    <w:basedOn w:val="Normal"/>
    <w:next w:val="Normal"/>
    <w:link w:val="TitleChar"/>
    <w:uiPriority w:val="1"/>
    <w:rsid w:val="0001117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1117B"/>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01117B"/>
    <w:pPr>
      <w:spacing w:after="240"/>
      <w:outlineLvl w:val="9"/>
    </w:pPr>
    <w:rPr>
      <w:szCs w:val="40"/>
    </w:rPr>
  </w:style>
  <w:style w:type="paragraph" w:styleId="Footer">
    <w:name w:val="footer"/>
    <w:aliases w:val="ŠFooter"/>
    <w:basedOn w:val="Normal"/>
    <w:link w:val="FooterChar"/>
    <w:uiPriority w:val="19"/>
    <w:rsid w:val="0001117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1117B"/>
    <w:rPr>
      <w:rFonts w:ascii="Arial" w:hAnsi="Arial" w:cs="Arial"/>
      <w:sz w:val="18"/>
      <w:szCs w:val="18"/>
    </w:rPr>
  </w:style>
  <w:style w:type="paragraph" w:styleId="Header">
    <w:name w:val="header"/>
    <w:aliases w:val="ŠHeader"/>
    <w:basedOn w:val="Normal"/>
    <w:link w:val="HeaderChar"/>
    <w:uiPriority w:val="16"/>
    <w:rsid w:val="0001117B"/>
    <w:rPr>
      <w:noProof/>
      <w:color w:val="002664"/>
      <w:sz w:val="28"/>
      <w:szCs w:val="28"/>
    </w:rPr>
  </w:style>
  <w:style w:type="character" w:customStyle="1" w:styleId="HeaderChar">
    <w:name w:val="Header Char"/>
    <w:aliases w:val="ŠHeader Char"/>
    <w:basedOn w:val="DefaultParagraphFont"/>
    <w:link w:val="Header"/>
    <w:uiPriority w:val="16"/>
    <w:rsid w:val="0001117B"/>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01117B"/>
    <w:rPr>
      <w:color w:val="605E5C"/>
      <w:shd w:val="clear" w:color="auto" w:fill="E1DFDD"/>
    </w:rPr>
  </w:style>
  <w:style w:type="character" w:styleId="Emphasis">
    <w:name w:val="Emphasis"/>
    <w:aliases w:val="ŠEmphasis,Italic"/>
    <w:qFormat/>
    <w:rsid w:val="0001117B"/>
    <w:rPr>
      <w:i/>
      <w:iCs/>
    </w:rPr>
  </w:style>
  <w:style w:type="character" w:styleId="SubtleEmphasis">
    <w:name w:val="Subtle Emphasis"/>
    <w:basedOn w:val="DefaultParagraphFont"/>
    <w:uiPriority w:val="19"/>
    <w:qFormat/>
    <w:rsid w:val="0001117B"/>
    <w:rPr>
      <w:i/>
      <w:iCs/>
      <w:color w:val="404040" w:themeColor="text1" w:themeTint="BF"/>
    </w:rPr>
  </w:style>
  <w:style w:type="paragraph" w:styleId="TOC4">
    <w:name w:val="toc 4"/>
    <w:aliases w:val="ŠTOC 4"/>
    <w:basedOn w:val="Normal"/>
    <w:next w:val="Normal"/>
    <w:autoRedefine/>
    <w:uiPriority w:val="39"/>
    <w:unhideWhenUsed/>
    <w:rsid w:val="0001117B"/>
    <w:pPr>
      <w:spacing w:before="0"/>
      <w:ind w:left="488"/>
    </w:pPr>
  </w:style>
  <w:style w:type="character" w:styleId="CommentReference">
    <w:name w:val="annotation reference"/>
    <w:basedOn w:val="DefaultParagraphFont"/>
    <w:uiPriority w:val="99"/>
    <w:semiHidden/>
    <w:unhideWhenUsed/>
    <w:rsid w:val="0001117B"/>
    <w:rPr>
      <w:sz w:val="16"/>
      <w:szCs w:val="16"/>
    </w:rPr>
  </w:style>
  <w:style w:type="paragraph" w:styleId="CommentSubject">
    <w:name w:val="annotation subject"/>
    <w:basedOn w:val="Normal"/>
    <w:next w:val="Normal"/>
    <w:link w:val="CommentSubjectChar"/>
    <w:uiPriority w:val="99"/>
    <w:semiHidden/>
    <w:unhideWhenUsed/>
    <w:rsid w:val="0001117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1117B"/>
    <w:rPr>
      <w:rFonts w:ascii="Arial" w:hAnsi="Arial" w:cs="Arial"/>
      <w:b/>
      <w:bCs/>
      <w:sz w:val="20"/>
      <w:szCs w:val="20"/>
    </w:rPr>
  </w:style>
  <w:style w:type="paragraph" w:styleId="ListParagraph">
    <w:name w:val="List Paragraph"/>
    <w:aliases w:val="ŠList Paragraph"/>
    <w:basedOn w:val="Normal"/>
    <w:uiPriority w:val="34"/>
    <w:unhideWhenUsed/>
    <w:qFormat/>
    <w:rsid w:val="0001117B"/>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1117B"/>
    <w:rPr>
      <w:color w:val="954F72" w:themeColor="followedHyperlink"/>
      <w:u w:val="single"/>
    </w:rPr>
  </w:style>
  <w:style w:type="paragraph" w:styleId="ListBullet3">
    <w:name w:val="List Bullet 3"/>
    <w:aliases w:val="ŠList Bullet 3"/>
    <w:basedOn w:val="Normal"/>
    <w:uiPriority w:val="10"/>
    <w:rsid w:val="0001117B"/>
    <w:pPr>
      <w:numPr>
        <w:numId w:val="85"/>
      </w:numPr>
      <w:spacing w:before="120"/>
    </w:pPr>
  </w:style>
  <w:style w:type="paragraph" w:styleId="ListNumber3">
    <w:name w:val="List Number 3"/>
    <w:aliases w:val="ŠList Number 3"/>
    <w:basedOn w:val="ListBullet3"/>
    <w:uiPriority w:val="8"/>
    <w:rsid w:val="0001117B"/>
    <w:pPr>
      <w:numPr>
        <w:ilvl w:val="2"/>
        <w:numId w:val="87"/>
      </w:numPr>
    </w:pPr>
  </w:style>
  <w:style w:type="character" w:styleId="PlaceholderText">
    <w:name w:val="Placeholder Text"/>
    <w:basedOn w:val="DefaultParagraphFont"/>
    <w:uiPriority w:val="99"/>
    <w:semiHidden/>
    <w:rsid w:val="0001117B"/>
    <w:rPr>
      <w:color w:val="808080"/>
    </w:rPr>
  </w:style>
  <w:style w:type="character" w:customStyle="1" w:styleId="BoldItalic">
    <w:name w:val="ŠBold Italic"/>
    <w:basedOn w:val="DefaultParagraphFont"/>
    <w:uiPriority w:val="1"/>
    <w:qFormat/>
    <w:rsid w:val="0001117B"/>
    <w:rPr>
      <w:b/>
      <w:i/>
      <w:iCs/>
    </w:rPr>
  </w:style>
  <w:style w:type="paragraph" w:customStyle="1" w:styleId="Documentname">
    <w:name w:val="ŠDocument name"/>
    <w:basedOn w:val="Normal"/>
    <w:next w:val="Normal"/>
    <w:uiPriority w:val="17"/>
    <w:qFormat/>
    <w:rsid w:val="0001117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1117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1117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01117B"/>
    <w:pPr>
      <w:spacing w:after="0"/>
    </w:pPr>
    <w:rPr>
      <w:sz w:val="18"/>
      <w:szCs w:val="18"/>
    </w:rPr>
  </w:style>
  <w:style w:type="paragraph" w:customStyle="1" w:styleId="Pulloutquote">
    <w:name w:val="ŠPull out quote"/>
    <w:basedOn w:val="Normal"/>
    <w:next w:val="Normal"/>
    <w:uiPriority w:val="20"/>
    <w:qFormat/>
    <w:rsid w:val="0001117B"/>
    <w:pPr>
      <w:keepNext/>
      <w:ind w:left="567" w:right="57"/>
    </w:pPr>
    <w:rPr>
      <w:szCs w:val="22"/>
    </w:rPr>
  </w:style>
  <w:style w:type="paragraph" w:customStyle="1" w:styleId="Subtitle">
    <w:name w:val="ŠSubtitle"/>
    <w:basedOn w:val="Normal"/>
    <w:link w:val="SubtitleChar"/>
    <w:uiPriority w:val="2"/>
    <w:qFormat/>
    <w:rsid w:val="0001117B"/>
    <w:pPr>
      <w:spacing w:before="360"/>
    </w:pPr>
    <w:rPr>
      <w:color w:val="002664"/>
      <w:sz w:val="44"/>
      <w:szCs w:val="48"/>
    </w:rPr>
  </w:style>
  <w:style w:type="character" w:customStyle="1" w:styleId="SubtitleChar">
    <w:name w:val="ŠSubtitle Char"/>
    <w:basedOn w:val="DefaultParagraphFont"/>
    <w:link w:val="Subtitle"/>
    <w:uiPriority w:val="2"/>
    <w:rsid w:val="0001117B"/>
    <w:rPr>
      <w:rFonts w:ascii="Arial" w:hAnsi="Arial" w:cs="Arial"/>
      <w:color w:val="002664"/>
      <w:sz w:val="44"/>
      <w:szCs w:val="48"/>
    </w:rPr>
  </w:style>
  <w:style w:type="table" w:customStyle="1" w:styleId="Tableheader2">
    <w:name w:val="ŠTable header2"/>
    <w:basedOn w:val="TableNormal"/>
    <w:uiPriority w:val="99"/>
    <w:rsid w:val="00F7782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Date">
    <w:name w:val="Date"/>
    <w:aliases w:val="ŠDate"/>
    <w:basedOn w:val="Normal"/>
    <w:next w:val="Normal"/>
    <w:link w:val="DateChar"/>
    <w:uiPriority w:val="99"/>
    <w:rsid w:val="00F77827"/>
    <w:pPr>
      <w:spacing w:before="0" w:line="720" w:lineRule="atLeast"/>
    </w:pPr>
  </w:style>
  <w:style w:type="character" w:customStyle="1" w:styleId="DateChar">
    <w:name w:val="Date Char"/>
    <w:aliases w:val="ŠDate Char"/>
    <w:basedOn w:val="DefaultParagraphFont"/>
    <w:link w:val="Date"/>
    <w:uiPriority w:val="99"/>
    <w:rsid w:val="00F77827"/>
    <w:rPr>
      <w:rFonts w:ascii="Arial" w:hAnsi="Arial" w:cs="Arial"/>
      <w:szCs w:val="24"/>
    </w:rPr>
  </w:style>
  <w:style w:type="character" w:styleId="FootnoteReference">
    <w:name w:val="footnote reference"/>
    <w:basedOn w:val="DefaultParagraphFont"/>
    <w:uiPriority w:val="99"/>
    <w:semiHidden/>
    <w:unhideWhenUsed/>
    <w:rsid w:val="00F77827"/>
    <w:rPr>
      <w:vertAlign w:val="superscript"/>
    </w:rPr>
  </w:style>
  <w:style w:type="paragraph" w:styleId="FootnoteText">
    <w:name w:val="footnote text"/>
    <w:basedOn w:val="Normal"/>
    <w:link w:val="FootnoteTextChar"/>
    <w:uiPriority w:val="99"/>
    <w:semiHidden/>
    <w:unhideWhenUsed/>
    <w:rsid w:val="00F7782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77827"/>
    <w:rPr>
      <w:rFonts w:ascii="Arial" w:hAnsi="Arial" w:cs="Arial"/>
      <w:sz w:val="20"/>
      <w:szCs w:val="20"/>
    </w:rPr>
  </w:style>
  <w:style w:type="table" w:styleId="GridTable1Light">
    <w:name w:val="Grid Table 1 Light"/>
    <w:basedOn w:val="TableNormal"/>
    <w:uiPriority w:val="46"/>
    <w:rsid w:val="00F778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77827"/>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0111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aliases w:val="ŠQuote"/>
    <w:basedOn w:val="Normal"/>
    <w:next w:val="Normal"/>
    <w:link w:val="QuoteChar"/>
    <w:uiPriority w:val="29"/>
    <w:qFormat/>
    <w:rsid w:val="00F77827"/>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F77827"/>
    <w:rPr>
      <w:rFonts w:ascii="Arial" w:hAnsi="Arial" w:cs="Arial"/>
      <w:szCs w:val="24"/>
    </w:rPr>
  </w:style>
  <w:style w:type="paragraph" w:customStyle="1" w:styleId="Featurebox2Bullets">
    <w:name w:val="ŠFeature box 2: Bullets"/>
    <w:basedOn w:val="ListBullet"/>
    <w:link w:val="Featurebox2BulletsChar"/>
    <w:uiPriority w:val="14"/>
    <w:qFormat/>
    <w:rsid w:val="00F7782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F77827"/>
    <w:rPr>
      <w:rFonts w:ascii="Arial" w:hAnsi="Arial" w:cs="Arial"/>
      <w:szCs w:val="24"/>
      <w:shd w:val="clear" w:color="auto" w:fill="CCEDFC"/>
    </w:rPr>
  </w:style>
  <w:style w:type="paragraph" w:customStyle="1" w:styleId="FeatureBox5">
    <w:name w:val="ŠFeature Box 5"/>
    <w:basedOn w:val="FeatureBox4"/>
    <w:uiPriority w:val="14"/>
    <w:qFormat/>
    <w:rsid w:val="00F77827"/>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paragraph" w:customStyle="1" w:styleId="FeatureBoxPink">
    <w:name w:val="ŠFeature Box Pink"/>
    <w:basedOn w:val="Normal"/>
    <w:next w:val="Normal"/>
    <w:uiPriority w:val="13"/>
    <w:qFormat/>
    <w:rsid w:val="00F7782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F77827"/>
    <w:pPr>
      <w:spacing w:before="0" w:line="720" w:lineRule="atLeast"/>
    </w:pPr>
  </w:style>
  <w:style w:type="character" w:customStyle="1" w:styleId="SignatureChar">
    <w:name w:val="Signature Char"/>
    <w:aliases w:val="ŠSignature Char"/>
    <w:basedOn w:val="DefaultParagraphFont"/>
    <w:link w:val="Signature"/>
    <w:uiPriority w:val="99"/>
    <w:rsid w:val="00F77827"/>
    <w:rPr>
      <w:rFonts w:ascii="Arial" w:hAnsi="Arial" w:cs="Arial"/>
      <w:szCs w:val="24"/>
    </w:rPr>
  </w:style>
  <w:style w:type="character" w:customStyle="1" w:styleId="ImageattributioncaptionChar">
    <w:name w:val="ŠImage attribution caption Char"/>
    <w:basedOn w:val="DefaultParagraphFont"/>
    <w:link w:val="Imageattributioncaption"/>
    <w:uiPriority w:val="15"/>
    <w:rsid w:val="00F77827"/>
    <w:rPr>
      <w:rFonts w:ascii="Arial" w:hAnsi="Arial" w:cs="Arial"/>
      <w:sz w:val="18"/>
      <w:szCs w:val="18"/>
    </w:rPr>
  </w:style>
  <w:style w:type="table" w:customStyle="1" w:styleId="Tableheader1">
    <w:name w:val="ŠTable header1"/>
    <w:basedOn w:val="TableNormal"/>
    <w:uiPriority w:val="99"/>
    <w:rsid w:val="00F7782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header3">
    <w:name w:val="ŠTable header3"/>
    <w:basedOn w:val="TableNormal"/>
    <w:uiPriority w:val="99"/>
    <w:rsid w:val="00F7782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ubtleReference">
    <w:name w:val="Subtle Reference"/>
    <w:aliases w:val="ŠSubtle Reference"/>
    <w:uiPriority w:val="31"/>
    <w:qFormat/>
    <w:rsid w:val="00F77827"/>
    <w:rPr>
      <w:rFonts w:ascii="Arial" w:hAnsi="Arial"/>
      <w:sz w:val="22"/>
    </w:rPr>
  </w:style>
  <w:style w:type="paragraph" w:styleId="BalloonText">
    <w:name w:val="Balloon Text"/>
    <w:basedOn w:val="Normal"/>
    <w:link w:val="BalloonTextChar"/>
    <w:uiPriority w:val="99"/>
    <w:semiHidden/>
    <w:unhideWhenUsed/>
    <w:rsid w:val="00F7782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827"/>
    <w:rPr>
      <w:rFonts w:ascii="Segoe UI" w:hAnsi="Segoe UI" w:cs="Segoe UI"/>
      <w:sz w:val="18"/>
      <w:szCs w:val="18"/>
    </w:rPr>
  </w:style>
  <w:style w:type="paragraph" w:customStyle="1" w:styleId="Featurepink">
    <w:name w:val="ŠFeature pink"/>
    <w:basedOn w:val="Normal"/>
    <w:next w:val="Normal"/>
    <w:uiPriority w:val="13"/>
    <w:qFormat/>
    <w:rsid w:val="00903238"/>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CommentText">
    <w:name w:val="annotation text"/>
    <w:basedOn w:val="Normal"/>
    <w:link w:val="CommentTextChar"/>
    <w:uiPriority w:val="99"/>
    <w:unhideWhenUsed/>
    <w:rsid w:val="00AF147A"/>
    <w:pPr>
      <w:spacing w:line="240" w:lineRule="auto"/>
    </w:pPr>
    <w:rPr>
      <w:sz w:val="20"/>
      <w:szCs w:val="20"/>
    </w:rPr>
  </w:style>
  <w:style w:type="character" w:customStyle="1" w:styleId="CommentTextChar">
    <w:name w:val="Comment Text Char"/>
    <w:basedOn w:val="DefaultParagraphFont"/>
    <w:link w:val="CommentText"/>
    <w:uiPriority w:val="99"/>
    <w:rsid w:val="00AF147A"/>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9219">
      <w:bodyDiv w:val="1"/>
      <w:marLeft w:val="0"/>
      <w:marRight w:val="0"/>
      <w:marTop w:val="0"/>
      <w:marBottom w:val="0"/>
      <w:divBdr>
        <w:top w:val="none" w:sz="0" w:space="0" w:color="auto"/>
        <w:left w:val="none" w:sz="0" w:space="0" w:color="auto"/>
        <w:bottom w:val="none" w:sz="0" w:space="0" w:color="auto"/>
        <w:right w:val="none" w:sz="0" w:space="0" w:color="auto"/>
      </w:divBdr>
    </w:div>
    <w:div w:id="53814941">
      <w:bodyDiv w:val="1"/>
      <w:marLeft w:val="0"/>
      <w:marRight w:val="0"/>
      <w:marTop w:val="0"/>
      <w:marBottom w:val="0"/>
      <w:divBdr>
        <w:top w:val="none" w:sz="0" w:space="0" w:color="auto"/>
        <w:left w:val="none" w:sz="0" w:space="0" w:color="auto"/>
        <w:bottom w:val="none" w:sz="0" w:space="0" w:color="auto"/>
        <w:right w:val="none" w:sz="0" w:space="0" w:color="auto"/>
      </w:divBdr>
    </w:div>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60635909">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50633985">
      <w:bodyDiv w:val="1"/>
      <w:marLeft w:val="0"/>
      <w:marRight w:val="0"/>
      <w:marTop w:val="0"/>
      <w:marBottom w:val="0"/>
      <w:divBdr>
        <w:top w:val="none" w:sz="0" w:space="0" w:color="auto"/>
        <w:left w:val="none" w:sz="0" w:space="0" w:color="auto"/>
        <w:bottom w:val="none" w:sz="0" w:space="0" w:color="auto"/>
        <w:right w:val="none" w:sz="0" w:space="0" w:color="auto"/>
      </w:divBdr>
    </w:div>
    <w:div w:id="155078783">
      <w:bodyDiv w:val="1"/>
      <w:marLeft w:val="0"/>
      <w:marRight w:val="0"/>
      <w:marTop w:val="0"/>
      <w:marBottom w:val="0"/>
      <w:divBdr>
        <w:top w:val="none" w:sz="0" w:space="0" w:color="auto"/>
        <w:left w:val="none" w:sz="0" w:space="0" w:color="auto"/>
        <w:bottom w:val="none" w:sz="0" w:space="0" w:color="auto"/>
        <w:right w:val="none" w:sz="0" w:space="0" w:color="auto"/>
      </w:divBdr>
    </w:div>
    <w:div w:id="251164814">
      <w:bodyDiv w:val="1"/>
      <w:marLeft w:val="0"/>
      <w:marRight w:val="0"/>
      <w:marTop w:val="0"/>
      <w:marBottom w:val="0"/>
      <w:divBdr>
        <w:top w:val="none" w:sz="0" w:space="0" w:color="auto"/>
        <w:left w:val="none" w:sz="0" w:space="0" w:color="auto"/>
        <w:bottom w:val="none" w:sz="0" w:space="0" w:color="auto"/>
        <w:right w:val="none" w:sz="0" w:space="0" w:color="auto"/>
      </w:divBdr>
    </w:div>
    <w:div w:id="262809479">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9261">
      <w:bodyDiv w:val="1"/>
      <w:marLeft w:val="0"/>
      <w:marRight w:val="0"/>
      <w:marTop w:val="0"/>
      <w:marBottom w:val="0"/>
      <w:divBdr>
        <w:top w:val="none" w:sz="0" w:space="0" w:color="auto"/>
        <w:left w:val="none" w:sz="0" w:space="0" w:color="auto"/>
        <w:bottom w:val="none" w:sz="0" w:space="0" w:color="auto"/>
        <w:right w:val="none" w:sz="0" w:space="0" w:color="auto"/>
      </w:divBdr>
    </w:div>
    <w:div w:id="360791161">
      <w:bodyDiv w:val="1"/>
      <w:marLeft w:val="0"/>
      <w:marRight w:val="0"/>
      <w:marTop w:val="0"/>
      <w:marBottom w:val="0"/>
      <w:divBdr>
        <w:top w:val="none" w:sz="0" w:space="0" w:color="auto"/>
        <w:left w:val="none" w:sz="0" w:space="0" w:color="auto"/>
        <w:bottom w:val="none" w:sz="0" w:space="0" w:color="auto"/>
        <w:right w:val="none" w:sz="0" w:space="0" w:color="auto"/>
      </w:divBdr>
    </w:div>
    <w:div w:id="372967293">
      <w:bodyDiv w:val="1"/>
      <w:marLeft w:val="0"/>
      <w:marRight w:val="0"/>
      <w:marTop w:val="0"/>
      <w:marBottom w:val="0"/>
      <w:divBdr>
        <w:top w:val="none" w:sz="0" w:space="0" w:color="auto"/>
        <w:left w:val="none" w:sz="0" w:space="0" w:color="auto"/>
        <w:bottom w:val="none" w:sz="0" w:space="0" w:color="auto"/>
        <w:right w:val="none" w:sz="0" w:space="0" w:color="auto"/>
      </w:divBdr>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411">
      <w:bodyDiv w:val="1"/>
      <w:marLeft w:val="0"/>
      <w:marRight w:val="0"/>
      <w:marTop w:val="0"/>
      <w:marBottom w:val="0"/>
      <w:divBdr>
        <w:top w:val="none" w:sz="0" w:space="0" w:color="auto"/>
        <w:left w:val="none" w:sz="0" w:space="0" w:color="auto"/>
        <w:bottom w:val="none" w:sz="0" w:space="0" w:color="auto"/>
        <w:right w:val="none" w:sz="0" w:space="0" w:color="auto"/>
      </w:divBdr>
    </w:div>
    <w:div w:id="602885339">
      <w:bodyDiv w:val="1"/>
      <w:marLeft w:val="0"/>
      <w:marRight w:val="0"/>
      <w:marTop w:val="0"/>
      <w:marBottom w:val="0"/>
      <w:divBdr>
        <w:top w:val="none" w:sz="0" w:space="0" w:color="auto"/>
        <w:left w:val="none" w:sz="0" w:space="0" w:color="auto"/>
        <w:bottom w:val="none" w:sz="0" w:space="0" w:color="auto"/>
        <w:right w:val="none" w:sz="0" w:space="0" w:color="auto"/>
      </w:divBdr>
    </w:div>
    <w:div w:id="634992732">
      <w:bodyDiv w:val="1"/>
      <w:marLeft w:val="0"/>
      <w:marRight w:val="0"/>
      <w:marTop w:val="0"/>
      <w:marBottom w:val="0"/>
      <w:divBdr>
        <w:top w:val="none" w:sz="0" w:space="0" w:color="auto"/>
        <w:left w:val="none" w:sz="0" w:space="0" w:color="auto"/>
        <w:bottom w:val="none" w:sz="0" w:space="0" w:color="auto"/>
        <w:right w:val="none" w:sz="0" w:space="0" w:color="auto"/>
      </w:divBdr>
    </w:div>
    <w:div w:id="643238586">
      <w:bodyDiv w:val="1"/>
      <w:marLeft w:val="0"/>
      <w:marRight w:val="0"/>
      <w:marTop w:val="0"/>
      <w:marBottom w:val="0"/>
      <w:divBdr>
        <w:top w:val="none" w:sz="0" w:space="0" w:color="auto"/>
        <w:left w:val="none" w:sz="0" w:space="0" w:color="auto"/>
        <w:bottom w:val="none" w:sz="0" w:space="0" w:color="auto"/>
        <w:right w:val="none" w:sz="0" w:space="0" w:color="auto"/>
      </w:divBdr>
    </w:div>
    <w:div w:id="687220540">
      <w:bodyDiv w:val="1"/>
      <w:marLeft w:val="0"/>
      <w:marRight w:val="0"/>
      <w:marTop w:val="0"/>
      <w:marBottom w:val="0"/>
      <w:divBdr>
        <w:top w:val="none" w:sz="0" w:space="0" w:color="auto"/>
        <w:left w:val="none" w:sz="0" w:space="0" w:color="auto"/>
        <w:bottom w:val="none" w:sz="0" w:space="0" w:color="auto"/>
        <w:right w:val="none" w:sz="0" w:space="0" w:color="auto"/>
      </w:divBdr>
    </w:div>
    <w:div w:id="737483982">
      <w:bodyDiv w:val="1"/>
      <w:marLeft w:val="0"/>
      <w:marRight w:val="0"/>
      <w:marTop w:val="0"/>
      <w:marBottom w:val="0"/>
      <w:divBdr>
        <w:top w:val="none" w:sz="0" w:space="0" w:color="auto"/>
        <w:left w:val="none" w:sz="0" w:space="0" w:color="auto"/>
        <w:bottom w:val="none" w:sz="0" w:space="0" w:color="auto"/>
        <w:right w:val="none" w:sz="0" w:space="0" w:color="auto"/>
      </w:divBdr>
    </w:div>
    <w:div w:id="770783220">
      <w:bodyDiv w:val="1"/>
      <w:marLeft w:val="0"/>
      <w:marRight w:val="0"/>
      <w:marTop w:val="0"/>
      <w:marBottom w:val="0"/>
      <w:divBdr>
        <w:top w:val="none" w:sz="0" w:space="0" w:color="auto"/>
        <w:left w:val="none" w:sz="0" w:space="0" w:color="auto"/>
        <w:bottom w:val="none" w:sz="0" w:space="0" w:color="auto"/>
        <w:right w:val="none" w:sz="0" w:space="0" w:color="auto"/>
      </w:divBdr>
    </w:div>
    <w:div w:id="980427999">
      <w:bodyDiv w:val="1"/>
      <w:marLeft w:val="0"/>
      <w:marRight w:val="0"/>
      <w:marTop w:val="0"/>
      <w:marBottom w:val="0"/>
      <w:divBdr>
        <w:top w:val="none" w:sz="0" w:space="0" w:color="auto"/>
        <w:left w:val="none" w:sz="0" w:space="0" w:color="auto"/>
        <w:bottom w:val="none" w:sz="0" w:space="0" w:color="auto"/>
        <w:right w:val="none" w:sz="0" w:space="0" w:color="auto"/>
      </w:divBdr>
    </w:div>
    <w:div w:id="1009913623">
      <w:bodyDiv w:val="1"/>
      <w:marLeft w:val="0"/>
      <w:marRight w:val="0"/>
      <w:marTop w:val="0"/>
      <w:marBottom w:val="0"/>
      <w:divBdr>
        <w:top w:val="none" w:sz="0" w:space="0" w:color="auto"/>
        <w:left w:val="none" w:sz="0" w:space="0" w:color="auto"/>
        <w:bottom w:val="none" w:sz="0" w:space="0" w:color="auto"/>
        <w:right w:val="none" w:sz="0" w:space="0" w:color="auto"/>
      </w:divBdr>
    </w:div>
    <w:div w:id="1034843185">
      <w:bodyDiv w:val="1"/>
      <w:marLeft w:val="0"/>
      <w:marRight w:val="0"/>
      <w:marTop w:val="0"/>
      <w:marBottom w:val="0"/>
      <w:divBdr>
        <w:top w:val="none" w:sz="0" w:space="0" w:color="auto"/>
        <w:left w:val="none" w:sz="0" w:space="0" w:color="auto"/>
        <w:bottom w:val="none" w:sz="0" w:space="0" w:color="auto"/>
        <w:right w:val="none" w:sz="0" w:space="0" w:color="auto"/>
      </w:divBdr>
    </w:div>
    <w:div w:id="1048646133">
      <w:bodyDiv w:val="1"/>
      <w:marLeft w:val="0"/>
      <w:marRight w:val="0"/>
      <w:marTop w:val="0"/>
      <w:marBottom w:val="0"/>
      <w:divBdr>
        <w:top w:val="none" w:sz="0" w:space="0" w:color="auto"/>
        <w:left w:val="none" w:sz="0" w:space="0" w:color="auto"/>
        <w:bottom w:val="none" w:sz="0" w:space="0" w:color="auto"/>
        <w:right w:val="none" w:sz="0" w:space="0" w:color="auto"/>
      </w:divBdr>
    </w:div>
    <w:div w:id="1118338003">
      <w:bodyDiv w:val="1"/>
      <w:marLeft w:val="0"/>
      <w:marRight w:val="0"/>
      <w:marTop w:val="0"/>
      <w:marBottom w:val="0"/>
      <w:divBdr>
        <w:top w:val="none" w:sz="0" w:space="0" w:color="auto"/>
        <w:left w:val="none" w:sz="0" w:space="0" w:color="auto"/>
        <w:bottom w:val="none" w:sz="0" w:space="0" w:color="auto"/>
        <w:right w:val="none" w:sz="0" w:space="0" w:color="auto"/>
      </w:divBdr>
    </w:div>
    <w:div w:id="1133863204">
      <w:bodyDiv w:val="1"/>
      <w:marLeft w:val="0"/>
      <w:marRight w:val="0"/>
      <w:marTop w:val="0"/>
      <w:marBottom w:val="0"/>
      <w:divBdr>
        <w:top w:val="none" w:sz="0" w:space="0" w:color="auto"/>
        <w:left w:val="none" w:sz="0" w:space="0" w:color="auto"/>
        <w:bottom w:val="none" w:sz="0" w:space="0" w:color="auto"/>
        <w:right w:val="none" w:sz="0" w:space="0" w:color="auto"/>
      </w:divBdr>
    </w:div>
    <w:div w:id="1140271493">
      <w:bodyDiv w:val="1"/>
      <w:marLeft w:val="0"/>
      <w:marRight w:val="0"/>
      <w:marTop w:val="0"/>
      <w:marBottom w:val="0"/>
      <w:divBdr>
        <w:top w:val="none" w:sz="0" w:space="0" w:color="auto"/>
        <w:left w:val="none" w:sz="0" w:space="0" w:color="auto"/>
        <w:bottom w:val="none" w:sz="0" w:space="0" w:color="auto"/>
        <w:right w:val="none" w:sz="0" w:space="0" w:color="auto"/>
      </w:divBdr>
    </w:div>
    <w:div w:id="1149637698">
      <w:bodyDiv w:val="1"/>
      <w:marLeft w:val="0"/>
      <w:marRight w:val="0"/>
      <w:marTop w:val="0"/>
      <w:marBottom w:val="0"/>
      <w:divBdr>
        <w:top w:val="none" w:sz="0" w:space="0" w:color="auto"/>
        <w:left w:val="none" w:sz="0" w:space="0" w:color="auto"/>
        <w:bottom w:val="none" w:sz="0" w:space="0" w:color="auto"/>
        <w:right w:val="none" w:sz="0" w:space="0" w:color="auto"/>
      </w:divBdr>
    </w:div>
    <w:div w:id="1246499227">
      <w:bodyDiv w:val="1"/>
      <w:marLeft w:val="0"/>
      <w:marRight w:val="0"/>
      <w:marTop w:val="0"/>
      <w:marBottom w:val="0"/>
      <w:divBdr>
        <w:top w:val="none" w:sz="0" w:space="0" w:color="auto"/>
        <w:left w:val="none" w:sz="0" w:space="0" w:color="auto"/>
        <w:bottom w:val="none" w:sz="0" w:space="0" w:color="auto"/>
        <w:right w:val="none" w:sz="0" w:space="0" w:color="auto"/>
      </w:divBdr>
    </w:div>
    <w:div w:id="1248224358">
      <w:bodyDiv w:val="1"/>
      <w:marLeft w:val="0"/>
      <w:marRight w:val="0"/>
      <w:marTop w:val="0"/>
      <w:marBottom w:val="0"/>
      <w:divBdr>
        <w:top w:val="none" w:sz="0" w:space="0" w:color="auto"/>
        <w:left w:val="none" w:sz="0" w:space="0" w:color="auto"/>
        <w:bottom w:val="none" w:sz="0" w:space="0" w:color="auto"/>
        <w:right w:val="none" w:sz="0" w:space="0" w:color="auto"/>
      </w:divBdr>
    </w:div>
    <w:div w:id="1285768381">
      <w:bodyDiv w:val="1"/>
      <w:marLeft w:val="0"/>
      <w:marRight w:val="0"/>
      <w:marTop w:val="0"/>
      <w:marBottom w:val="0"/>
      <w:divBdr>
        <w:top w:val="none" w:sz="0" w:space="0" w:color="auto"/>
        <w:left w:val="none" w:sz="0" w:space="0" w:color="auto"/>
        <w:bottom w:val="none" w:sz="0" w:space="0" w:color="auto"/>
        <w:right w:val="none" w:sz="0" w:space="0" w:color="auto"/>
      </w:divBdr>
    </w:div>
    <w:div w:id="1288663360">
      <w:bodyDiv w:val="1"/>
      <w:marLeft w:val="0"/>
      <w:marRight w:val="0"/>
      <w:marTop w:val="0"/>
      <w:marBottom w:val="0"/>
      <w:divBdr>
        <w:top w:val="none" w:sz="0" w:space="0" w:color="auto"/>
        <w:left w:val="none" w:sz="0" w:space="0" w:color="auto"/>
        <w:bottom w:val="none" w:sz="0" w:space="0" w:color="auto"/>
        <w:right w:val="none" w:sz="0" w:space="0" w:color="auto"/>
      </w:divBdr>
    </w:div>
    <w:div w:id="1292828762">
      <w:bodyDiv w:val="1"/>
      <w:marLeft w:val="0"/>
      <w:marRight w:val="0"/>
      <w:marTop w:val="0"/>
      <w:marBottom w:val="0"/>
      <w:divBdr>
        <w:top w:val="none" w:sz="0" w:space="0" w:color="auto"/>
        <w:left w:val="none" w:sz="0" w:space="0" w:color="auto"/>
        <w:bottom w:val="none" w:sz="0" w:space="0" w:color="auto"/>
        <w:right w:val="none" w:sz="0" w:space="0" w:color="auto"/>
      </w:divBdr>
    </w:div>
    <w:div w:id="1313098611">
      <w:bodyDiv w:val="1"/>
      <w:marLeft w:val="0"/>
      <w:marRight w:val="0"/>
      <w:marTop w:val="0"/>
      <w:marBottom w:val="0"/>
      <w:divBdr>
        <w:top w:val="none" w:sz="0" w:space="0" w:color="auto"/>
        <w:left w:val="none" w:sz="0" w:space="0" w:color="auto"/>
        <w:bottom w:val="none" w:sz="0" w:space="0" w:color="auto"/>
        <w:right w:val="none" w:sz="0" w:space="0" w:color="auto"/>
      </w:divBdr>
    </w:div>
    <w:div w:id="1315836029">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1592">
      <w:bodyDiv w:val="1"/>
      <w:marLeft w:val="0"/>
      <w:marRight w:val="0"/>
      <w:marTop w:val="0"/>
      <w:marBottom w:val="0"/>
      <w:divBdr>
        <w:top w:val="none" w:sz="0" w:space="0" w:color="auto"/>
        <w:left w:val="none" w:sz="0" w:space="0" w:color="auto"/>
        <w:bottom w:val="none" w:sz="0" w:space="0" w:color="auto"/>
        <w:right w:val="none" w:sz="0" w:space="0" w:color="auto"/>
      </w:divBdr>
    </w:div>
    <w:div w:id="1441295107">
      <w:bodyDiv w:val="1"/>
      <w:marLeft w:val="0"/>
      <w:marRight w:val="0"/>
      <w:marTop w:val="0"/>
      <w:marBottom w:val="0"/>
      <w:divBdr>
        <w:top w:val="none" w:sz="0" w:space="0" w:color="auto"/>
        <w:left w:val="none" w:sz="0" w:space="0" w:color="auto"/>
        <w:bottom w:val="none" w:sz="0" w:space="0" w:color="auto"/>
        <w:right w:val="none" w:sz="0" w:space="0" w:color="auto"/>
      </w:divBdr>
    </w:div>
    <w:div w:id="1585188450">
      <w:bodyDiv w:val="1"/>
      <w:marLeft w:val="0"/>
      <w:marRight w:val="0"/>
      <w:marTop w:val="0"/>
      <w:marBottom w:val="0"/>
      <w:divBdr>
        <w:top w:val="none" w:sz="0" w:space="0" w:color="auto"/>
        <w:left w:val="none" w:sz="0" w:space="0" w:color="auto"/>
        <w:bottom w:val="none" w:sz="0" w:space="0" w:color="auto"/>
        <w:right w:val="none" w:sz="0" w:space="0" w:color="auto"/>
      </w:divBdr>
    </w:div>
    <w:div w:id="1595095197">
      <w:bodyDiv w:val="1"/>
      <w:marLeft w:val="0"/>
      <w:marRight w:val="0"/>
      <w:marTop w:val="0"/>
      <w:marBottom w:val="0"/>
      <w:divBdr>
        <w:top w:val="none" w:sz="0" w:space="0" w:color="auto"/>
        <w:left w:val="none" w:sz="0" w:space="0" w:color="auto"/>
        <w:bottom w:val="none" w:sz="0" w:space="0" w:color="auto"/>
        <w:right w:val="none" w:sz="0" w:space="0" w:color="auto"/>
      </w:divBdr>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622104827">
      <w:bodyDiv w:val="1"/>
      <w:marLeft w:val="0"/>
      <w:marRight w:val="0"/>
      <w:marTop w:val="0"/>
      <w:marBottom w:val="0"/>
      <w:divBdr>
        <w:top w:val="none" w:sz="0" w:space="0" w:color="auto"/>
        <w:left w:val="none" w:sz="0" w:space="0" w:color="auto"/>
        <w:bottom w:val="none" w:sz="0" w:space="0" w:color="auto"/>
        <w:right w:val="none" w:sz="0" w:space="0" w:color="auto"/>
      </w:divBdr>
    </w:div>
    <w:div w:id="1672564512">
      <w:bodyDiv w:val="1"/>
      <w:marLeft w:val="0"/>
      <w:marRight w:val="0"/>
      <w:marTop w:val="0"/>
      <w:marBottom w:val="0"/>
      <w:divBdr>
        <w:top w:val="none" w:sz="0" w:space="0" w:color="auto"/>
        <w:left w:val="none" w:sz="0" w:space="0" w:color="auto"/>
        <w:bottom w:val="none" w:sz="0" w:space="0" w:color="auto"/>
        <w:right w:val="none" w:sz="0" w:space="0" w:color="auto"/>
      </w:divBdr>
    </w:div>
    <w:div w:id="1727755018">
      <w:bodyDiv w:val="1"/>
      <w:marLeft w:val="0"/>
      <w:marRight w:val="0"/>
      <w:marTop w:val="0"/>
      <w:marBottom w:val="0"/>
      <w:divBdr>
        <w:top w:val="none" w:sz="0" w:space="0" w:color="auto"/>
        <w:left w:val="none" w:sz="0" w:space="0" w:color="auto"/>
        <w:bottom w:val="none" w:sz="0" w:space="0" w:color="auto"/>
        <w:right w:val="none" w:sz="0" w:space="0" w:color="auto"/>
      </w:divBdr>
    </w:div>
    <w:div w:id="1795711364">
      <w:bodyDiv w:val="1"/>
      <w:marLeft w:val="0"/>
      <w:marRight w:val="0"/>
      <w:marTop w:val="0"/>
      <w:marBottom w:val="0"/>
      <w:divBdr>
        <w:top w:val="none" w:sz="0" w:space="0" w:color="auto"/>
        <w:left w:val="none" w:sz="0" w:space="0" w:color="auto"/>
        <w:bottom w:val="none" w:sz="0" w:space="0" w:color="auto"/>
        <w:right w:val="none" w:sz="0" w:space="0" w:color="auto"/>
      </w:divBdr>
    </w:div>
    <w:div w:id="1823154837">
      <w:bodyDiv w:val="1"/>
      <w:marLeft w:val="0"/>
      <w:marRight w:val="0"/>
      <w:marTop w:val="0"/>
      <w:marBottom w:val="0"/>
      <w:divBdr>
        <w:top w:val="none" w:sz="0" w:space="0" w:color="auto"/>
        <w:left w:val="none" w:sz="0" w:space="0" w:color="auto"/>
        <w:bottom w:val="none" w:sz="0" w:space="0" w:color="auto"/>
        <w:right w:val="none" w:sz="0" w:space="0" w:color="auto"/>
      </w:divBdr>
    </w:div>
    <w:div w:id="1843818915">
      <w:bodyDiv w:val="1"/>
      <w:marLeft w:val="0"/>
      <w:marRight w:val="0"/>
      <w:marTop w:val="0"/>
      <w:marBottom w:val="0"/>
      <w:divBdr>
        <w:top w:val="none" w:sz="0" w:space="0" w:color="auto"/>
        <w:left w:val="none" w:sz="0" w:space="0" w:color="auto"/>
        <w:bottom w:val="none" w:sz="0" w:space="0" w:color="auto"/>
        <w:right w:val="none" w:sz="0" w:space="0" w:color="auto"/>
      </w:divBdr>
    </w:div>
    <w:div w:id="1890339274">
      <w:bodyDiv w:val="1"/>
      <w:marLeft w:val="0"/>
      <w:marRight w:val="0"/>
      <w:marTop w:val="0"/>
      <w:marBottom w:val="0"/>
      <w:divBdr>
        <w:top w:val="none" w:sz="0" w:space="0" w:color="auto"/>
        <w:left w:val="none" w:sz="0" w:space="0" w:color="auto"/>
        <w:bottom w:val="none" w:sz="0" w:space="0" w:color="auto"/>
        <w:right w:val="none" w:sz="0" w:space="0" w:color="auto"/>
      </w:divBdr>
    </w:div>
    <w:div w:id="1899971750">
      <w:bodyDiv w:val="1"/>
      <w:marLeft w:val="0"/>
      <w:marRight w:val="0"/>
      <w:marTop w:val="0"/>
      <w:marBottom w:val="0"/>
      <w:divBdr>
        <w:top w:val="none" w:sz="0" w:space="0" w:color="auto"/>
        <w:left w:val="none" w:sz="0" w:space="0" w:color="auto"/>
        <w:bottom w:val="none" w:sz="0" w:space="0" w:color="auto"/>
        <w:right w:val="none" w:sz="0" w:space="0" w:color="auto"/>
      </w:divBdr>
    </w:div>
    <w:div w:id="2015572335">
      <w:bodyDiv w:val="1"/>
      <w:marLeft w:val="0"/>
      <w:marRight w:val="0"/>
      <w:marTop w:val="0"/>
      <w:marBottom w:val="0"/>
      <w:divBdr>
        <w:top w:val="none" w:sz="0" w:space="0" w:color="auto"/>
        <w:left w:val="none" w:sz="0" w:space="0" w:color="auto"/>
        <w:bottom w:val="none" w:sz="0" w:space="0" w:color="auto"/>
        <w:right w:val="none" w:sz="0" w:space="0" w:color="auto"/>
      </w:divBdr>
    </w:div>
    <w:div w:id="2070414928">
      <w:bodyDiv w:val="1"/>
      <w:marLeft w:val="0"/>
      <w:marRight w:val="0"/>
      <w:marTop w:val="0"/>
      <w:marBottom w:val="0"/>
      <w:divBdr>
        <w:top w:val="none" w:sz="0" w:space="0" w:color="auto"/>
        <w:left w:val="none" w:sz="0" w:space="0" w:color="auto"/>
        <w:bottom w:val="none" w:sz="0" w:space="0" w:color="auto"/>
        <w:right w:val="none" w:sz="0" w:space="0" w:color="auto"/>
      </w:divBdr>
    </w:div>
    <w:div w:id="2133552058">
      <w:bodyDiv w:val="1"/>
      <w:marLeft w:val="0"/>
      <w:marRight w:val="0"/>
      <w:marTop w:val="0"/>
      <w:marBottom w:val="0"/>
      <w:divBdr>
        <w:top w:val="none" w:sz="0" w:space="0" w:color="auto"/>
        <w:left w:val="none" w:sz="0" w:space="0" w:color="auto"/>
        <w:bottom w:val="none" w:sz="0" w:space="0" w:color="auto"/>
        <w:right w:val="none" w:sz="0" w:space="0" w:color="auto"/>
      </w:divBdr>
    </w:div>
    <w:div w:id="21339367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ia-studies.com/the-guardian-study-guide/" TargetMode="External"/><Relationship Id="rId21" Type="http://schemas.openxmlformats.org/officeDocument/2006/relationships/hyperlink" Target="https://member.sl.nsw.gov.au/dashboard" TargetMode="External"/><Relationship Id="rId42" Type="http://schemas.openxmlformats.org/officeDocument/2006/relationships/hyperlink" Target="https://curriculum.nsw.edu.au/learning-areas/english/english-advanced-11-12-2024/overview" TargetMode="External"/><Relationship Id="rId63" Type="http://schemas.openxmlformats.org/officeDocument/2006/relationships/hyperlink" Target="https://www.smh.com.au/national/gough-whitlam-memorial-noel-pearson-delivers-grand-eulogy-20141105-11hcwh.html" TargetMode="External"/><Relationship Id="rId84" Type="http://schemas.openxmlformats.org/officeDocument/2006/relationships/hyperlink" Target="https://www.abc.net.au/education" TargetMode="External"/><Relationship Id="rId138" Type="http://schemas.openxmlformats.org/officeDocument/2006/relationships/hyperlink" Target="https://education.nsw.gov.au/teaching-and-learning/curriculum/planning-programming-and-assessing-k-12/assessment-practices-consistent-teacher-judgement" TargetMode="External"/><Relationship Id="rId159" Type="http://schemas.openxmlformats.org/officeDocument/2006/relationships/hyperlink" Target="https://www.smh.com.au/national/gough-whitlam-memorial-noel-pearson-delivers-grand-eulogy-20141105-11hcwh.html" TargetMode="External"/><Relationship Id="rId107" Type="http://schemas.openxmlformats.org/officeDocument/2006/relationships/hyperlink" Target="https://www.aitsl.edu.au/tools-resources/resource/how-can-i-successfully-communicate-and-engage-with-aboriginal-and-torres-strait-islander-parents-and-carers-who-might-not-speak-english" TargetMode="External"/><Relationship Id="rId11" Type="http://schemas.openxmlformats.org/officeDocument/2006/relationships/hyperlink" Target="https://curriculum.nsw.edu.au/learning-areas/english/english-advanced-11-12-2024/overview" TargetMode="External"/><Relationship Id="rId32" Type="http://schemas.openxmlformats.org/officeDocument/2006/relationships/hyperlink" Target="https://www.aitsl.edu.au/tools-resources/resource/the-flipped-classroom-model-illustration-of-practice" TargetMode="External"/><Relationship Id="rId53" Type="http://schemas.openxmlformats.org/officeDocument/2006/relationships/hyperlink" Target="https://www.poetryfoundation.org/education/glossary?letter=S" TargetMode="External"/><Relationship Id="rId74" Type="http://schemas.openxmlformats.org/officeDocument/2006/relationships/hyperlink" Target="https://www.vocabulary.com/dictionary/colloquial" TargetMode="External"/><Relationship Id="rId128" Type="http://schemas.openxmlformats.org/officeDocument/2006/relationships/hyperlink" Target="https://www.smh.com.au/opinion/noel-pearsons-eulogy-for-gough-whitlam-in-full-20141105-11haeu.html" TargetMode="External"/><Relationship Id="rId149" Type="http://schemas.openxmlformats.org/officeDocument/2006/relationships/hyperlink" Target="https://education.nsw.gov.au/about-us/strategies-and-reports/plan-for-nsw-public-education" TargetMode="External"/><Relationship Id="rId5" Type="http://schemas.openxmlformats.org/officeDocument/2006/relationships/webSettings" Target="webSettings.xml"/><Relationship Id="rId95" Type="http://schemas.openxmlformats.org/officeDocument/2006/relationships/hyperlink" Target="https://educationstandards.nsw.edu.au/wps/portal/nesa/11-12/Understanding-the-curriculum/assessment/principles-of-assessment" TargetMode="External"/><Relationship Id="rId160" Type="http://schemas.openxmlformats.org/officeDocument/2006/relationships/hyperlink" Target="https://www.vocabulary.com/" TargetMode="External"/><Relationship Id="rId22" Type="http://schemas.openxmlformats.org/officeDocument/2006/relationships/hyperlink" Target="https://collection.sl.nsw.gov.au/" TargetMode="External"/><Relationship Id="rId43" Type="http://schemas.openxmlformats.org/officeDocument/2006/relationships/hyperlink" Target="https://education.nsw.gov.au/teaching-and-learning/curriculum/english/english-curriculum-resources-k-12/english-7-10-resources/exploring-the-speculative-year-9-term-4" TargetMode="External"/><Relationship Id="rId64" Type="http://schemas.openxmlformats.org/officeDocument/2006/relationships/hyperlink" Target="https://education.nsw.gov.au/teaching-and-learning/curriculum/explicit-teaching/explicit-teaching-strategies/gradual-release-of-responsibility" TargetMode="External"/><Relationship Id="rId118" Type="http://schemas.openxmlformats.org/officeDocument/2006/relationships/hyperlink" Target="https://pz.harvard.edu/thinking-routines" TargetMode="External"/><Relationship Id="rId139" Type="http://schemas.openxmlformats.org/officeDocument/2006/relationships/hyperlink" Target="https://education.nsw.gov.au/policy-library/policies/pd-2005-0290-03.html" TargetMode="External"/><Relationship Id="rId85" Type="http://schemas.openxmlformats.org/officeDocument/2006/relationships/hyperlink" Target="https://www.library.gov.au/" TargetMode="External"/><Relationship Id="rId150" Type="http://schemas.openxmlformats.org/officeDocument/2006/relationships/hyperlink" Target="https://education.nsw.gov.au/teaching-and-learning/curriculum/english/planning-programming-and-assessing-english-11-12" TargetMode="External"/><Relationship Id="rId12" Type="http://schemas.openxmlformats.org/officeDocument/2006/relationships/hyperlink" Target="https://curriculum.nsw.edu.au/learning-areas/english/english-advanced-11-12-2024/overview" TargetMode="External"/><Relationship Id="rId33" Type="http://schemas.openxmlformats.org/officeDocument/2006/relationships/hyperlink" Target="https://www.youtube.com/watch?v=MmE4wv1KmSA" TargetMode="External"/><Relationship Id="rId108" Type="http://schemas.openxmlformats.org/officeDocument/2006/relationships/hyperlink" Target="https://dictionary.cambridge.org/dictionary/english/allusion" TargetMode="External"/><Relationship Id="rId129" Type="http://schemas.openxmlformats.org/officeDocument/2006/relationships/hyperlink" Target="https://www.poetryfoundation.org/education/glossary" TargetMode="External"/><Relationship Id="rId54" Type="http://schemas.openxmlformats.org/officeDocument/2006/relationships/hyperlink" Target="https://www.poetryfoundation.org/education/glossary?letter=R" TargetMode="External"/><Relationship Id="rId70" Type="http://schemas.openxmlformats.org/officeDocument/2006/relationships/hyperlink" Target="https://education.nsw.gov.au/teaching-and-learning/curriculum/english/english-curriculum-resources-k-12/english-7-10-resources/stage-5-year-10-novel-voices" TargetMode="External"/><Relationship Id="rId75" Type="http://schemas.openxmlformats.org/officeDocument/2006/relationships/hyperlink" Target="https://www.vocabulary.com/dictionary/coherence" TargetMode="External"/><Relationship Id="rId91" Type="http://schemas.openxmlformats.org/officeDocument/2006/relationships/hyperlink" Target="https://literaryterms.net/point-of-view/" TargetMode="External"/><Relationship Id="rId96" Type="http://schemas.openxmlformats.org/officeDocument/2006/relationships/hyperlink" Target="https://educationstandards.nsw.edu.au/wps/portal/nesa/mini-footer/copyright" TargetMode="External"/><Relationship Id="rId140" Type="http://schemas.openxmlformats.org/officeDocument/2006/relationships/hyperlink" Target="https://education.nsw.gov.au/teaching-and-learning/education-for-a-changing-world/thinking-skills/creativity-in-education--what-educators-need-to-know" TargetMode="External"/><Relationship Id="rId145" Type="http://schemas.openxmlformats.org/officeDocument/2006/relationships/hyperlink" Target="https://education.nsw.gov.au/teaching-and-learning/curriculum/english/planning-programming-and-assessing-english-k-6/other-english-k-6-resources" TargetMode="External"/><Relationship Id="rId161" Type="http://schemas.openxmlformats.org/officeDocument/2006/relationships/hyperlink" Target="https://www.aitsl.edu.au/tools-resources/resource/the-secret-of-effective-feedback" TargetMode="External"/><Relationship Id="rId16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advanced-11-12-2024/glossary" TargetMode="External"/><Relationship Id="rId28" Type="http://schemas.openxmlformats.org/officeDocument/2006/relationships/hyperlink" Target="https://app.education.nsw.gov.au/rap/resource/access/312ee40e-a9ce-4aca-97b1-18748c92d286/1" TargetMode="External"/><Relationship Id="rId49" Type="http://schemas.openxmlformats.org/officeDocument/2006/relationships/hyperlink" Target="https://www.poetryfoundation.org/education/glossary/irony" TargetMode="External"/><Relationship Id="rId114" Type="http://schemas.openxmlformats.org/officeDocument/2006/relationships/hyperlink" Target="https://psycnet.apa.org/record/2010-12153-003" TargetMode="External"/><Relationship Id="rId119" Type="http://schemas.openxmlformats.org/officeDocument/2006/relationships/hyperlink" Target="https://www.mca.com.au/exhibitions/lindy-lee-moon-in-a-dew-drop/" TargetMode="External"/><Relationship Id="rId44" Type="http://schemas.openxmlformats.org/officeDocument/2006/relationships/hyperlink" Target="https://education.nsw.gov.au/teaching-and-learning/curriculum/english/english-curriculum-resources-k-12/english-7-10-resources/stage-5-year-10-reshaping-the-world" TargetMode="External"/><Relationship Id="rId60"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65" Type="http://schemas.openxmlformats.org/officeDocument/2006/relationships/hyperlink" Target="https://curriculum.nsw.edu.au/learning-areas/english/english-k-10-2022/glossary" TargetMode="External"/><Relationship Id="rId81" Type="http://schemas.openxmlformats.org/officeDocument/2006/relationships/hyperlink" Target="https://www.teachermagazine.com/au_en/articles/critical-thinking-tools-the-crap-test" TargetMode="External"/><Relationship Id="rId86" Type="http://schemas.openxmlformats.org/officeDocument/2006/relationships/hyperlink" Target="https://ethics.org.au/" TargetMode="External"/><Relationship Id="rId130" Type="http://schemas.openxmlformats.org/officeDocument/2006/relationships/hyperlink" Target="https://www.oecd.org/en/topics/sub-issues/creative-thinking.html" TargetMode="External"/><Relationship Id="rId135" Type="http://schemas.openxmlformats.org/officeDocument/2006/relationships/hyperlink" Target="https://app.education.nsw.gov.au/rap/resource/access/312ee40e-a9ce-4aca-97b1-18748c92d286/1" TargetMode="External"/><Relationship Id="rId151" Type="http://schemas.openxmlformats.org/officeDocument/2006/relationships/hyperlink" Target="https://education.nsw.gov.au/teaching-and-learning/curriculum/literacy-and-numeracy/resources-for-schools/guides" TargetMode="External"/><Relationship Id="rId156" Type="http://schemas.openxmlformats.org/officeDocument/2006/relationships/hyperlink" Target="https://thecommercialgallery.com/artist/jazz-money/biography" TargetMode="External"/><Relationship Id="rId13" Type="http://schemas.openxmlformats.org/officeDocument/2006/relationships/image" Target="media/image1.png"/><Relationship Id="rId18" Type="http://schemas.openxmlformats.org/officeDocument/2006/relationships/hyperlink" Target="https://curriculum.nsw.edu.au/learning-areas/english/english-advanced-11-12-2024/content/year-11/fa5a098458" TargetMode="External"/><Relationship Id="rId39" Type="http://schemas.openxmlformats.org/officeDocument/2006/relationships/hyperlink" Target="https://lsc.cornell.edu/how-to-study/taking-notes/cornell-note-taking-system/" TargetMode="External"/><Relationship Id="rId109" Type="http://schemas.openxmlformats.org/officeDocument/2006/relationships/hyperlink" Target="https://www.ted.com/talks/rita_carter_why_reading_matters/transcript" TargetMode="External"/><Relationship Id="rId34" Type="http://schemas.openxmlformats.org/officeDocument/2006/relationships/hyperlink" Target="https://www.mca.com.au/exhibitions/lindy-lee-moon-in-a-dew-drop/" TargetMode="External"/><Relationship Id="rId50" Type="http://schemas.openxmlformats.org/officeDocument/2006/relationships/hyperlink" Target="https://resources.education.nsw.gov.au/home" TargetMode="External"/><Relationship Id="rId55" Type="http://schemas.openxmlformats.org/officeDocument/2006/relationships/header" Target="header1.xml"/><Relationship Id="rId76" Type="http://schemas.openxmlformats.org/officeDocument/2006/relationships/hyperlink" Target="https://www.vocabulary.com/dictionary/thesis" TargetMode="External"/><Relationship Id="rId97" Type="http://schemas.openxmlformats.org/officeDocument/2006/relationships/hyperlink" Target="https://educationstandards.nsw.edu.au" TargetMode="External"/><Relationship Id="rId104" Type="http://schemas.openxmlformats.org/officeDocument/2006/relationships/hyperlink" Target="https://www.abc.net.au/education" TargetMode="External"/><Relationship Id="rId120" Type="http://schemas.openxmlformats.org/officeDocument/2006/relationships/hyperlink" Target="https://www.lwb.org.au/news/did-you-know-these-famous-aussies-are-neurodivergent/" TargetMode="External"/><Relationship Id="rId125" Type="http://schemas.openxmlformats.org/officeDocument/2006/relationships/hyperlink" Target="https://www.nsw.gov.au/education-and-training/nesa/curriculum/english/english-advanced-stage-6-2017" TargetMode="External"/><Relationship Id="rId141" Type="http://schemas.openxmlformats.org/officeDocument/2006/relationships/hyperlink" Target="https://education.nsw.gov.au/about-us/education-data-and-research/cese/publications/research-reports/what-works-best-2020-update/explicit-teaching-driving-learning-and-engagement" TargetMode="External"/><Relationship Id="rId146" Type="http://schemas.openxmlformats.org/officeDocument/2006/relationships/hyperlink" Target="https://education.nsw.gov.au/teaching-and-learning/high-potential-and-gifted-education/HPGE-research" TargetMode="External"/><Relationship Id="rId16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education.nsw.gov.au/teaching-and-learning/curriculum/english/english-curriculum-resources-k-12/english-7-10-resources/stage-5-year-10-digital-stories" TargetMode="External"/><Relationship Id="rId92" Type="http://schemas.openxmlformats.org/officeDocument/2006/relationships/hyperlink" Target="https://app.education.nsw.gov.au/digital-learning-selector/LearningActivity/Card/658?clearCache=587e1b86-5523-c1ef-d382-2382f855d758" TargetMode="External"/><Relationship Id="rId162" Type="http://schemas.openxmlformats.org/officeDocument/2006/relationships/hyperlink" Target="https://youthaction.org.au/"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english/planning-programming-and-assessing-english-k-6/other-english-k-6-resources" TargetMode="External"/><Relationship Id="rId24" Type="http://schemas.openxmlformats.org/officeDocument/2006/relationships/hyperlink" Target="https://psycnet.apa.org/record/2010-12153-003" TargetMode="External"/><Relationship Id="rId40" Type="http://schemas.openxmlformats.org/officeDocument/2006/relationships/hyperlink" Target="https://curriculum.nsw.edu.au/learning-areas/english/english-advanced-11-12-2024/content" TargetMode="External"/><Relationship Id="rId45" Type="http://schemas.openxmlformats.org/officeDocument/2006/relationships/hyperlink" Target="https://www.aitsl.edu.au/tools-resources/resource/how-can-i-successfully-communicate-and-engage-with-aboriginal-and-torres-strait-islander-parents-and-carers-who-might-not-speak-english" TargetMode="External"/><Relationship Id="rId66" Type="http://schemas.openxmlformats.org/officeDocument/2006/relationships/header" Target="header3.xml"/><Relationship Id="rId87" Type="http://schemas.openxmlformats.org/officeDocument/2006/relationships/hyperlink" Target="https://youthaction.org.au/" TargetMode="External"/><Relationship Id="rId110" Type="http://schemas.openxmlformats.org/officeDocument/2006/relationships/hyperlink" Target="https://education.nsw.gov.au/about-us/education-data-and-research/cese/publications/practical-guides-for-educators/cognitive-load-theory-in-practice" TargetMode="External"/><Relationship Id="rId115" Type="http://schemas.openxmlformats.org/officeDocument/2006/relationships/hyperlink" Target="https://www.theguardian.com/culture/2023/feb/05/helen-garner-on-happiness-its-taken-me-80-years-to-figure-out-its-not-a-tranquil-sunlit-realm" TargetMode="External"/><Relationship Id="rId131" Type="http://schemas.openxmlformats.org/officeDocument/2006/relationships/hyperlink" Target="https://au.reachout.com/" TargetMode="External"/><Relationship Id="rId136" Type="http://schemas.openxmlformats.org/officeDocument/2006/relationships/hyperlink" Target="https://schoolsnsw.sharepoint.com/:v:/r/sites/NSWDoEEnglishCurriculumSupport/Shared%20Documents/11%20English%20Professional%20learning/Recordings%20archive/2021/Week%209,%20Term%203%20-%20Author%20round%20table-20210909_160110-Meeting%20Recording.mp4?csf=1&amp;web=1&amp;e=QanlSF" TargetMode="External"/><Relationship Id="rId157" Type="http://schemas.openxmlformats.org/officeDocument/2006/relationships/hyperlink" Target="https://ethics.org.au/" TargetMode="External"/><Relationship Id="rId61" Type="http://schemas.openxmlformats.org/officeDocument/2006/relationships/hyperlink" Target="https://education.nsw.gov.au/teaching-and-learning/high-potential-and-gifted-education/supporting-educators/implement/differentiation-adjustment-strategies" TargetMode="External"/><Relationship Id="rId82" Type="http://schemas.openxmlformats.org/officeDocument/2006/relationships/hyperlink" Target="https://scholar.google.com/" TargetMode="External"/><Relationship Id="rId152" Type="http://schemas.openxmlformats.org/officeDocument/2006/relationships/hyperlink" Target="https://education.nsw.gov.au/teaching-and-learning/professional-learning/teacher-quality-and-accreditation/strong-start-great-teachers" TargetMode="External"/><Relationship Id="rId19" Type="http://schemas.openxmlformats.org/officeDocument/2006/relationships/hyperlink" Target="https://www.sl.nsw.gov.au/" TargetMode="External"/><Relationship Id="rId14" Type="http://schemas.openxmlformats.org/officeDocument/2006/relationships/hyperlink" Target="https://education.nsw.gov.au/teaching-and-learning/curriculum/english/planning-programming-and-assessing-english-11-12/how-to-use-english-11-12-core-texts" TargetMode="External"/><Relationship Id="rId30" Type="http://schemas.openxmlformats.org/officeDocument/2006/relationships/hyperlink" Target="https://education.nsw.gov.au/teaching-and-learning/curriculum/english/english-curriculum-resources-k-12/english-7-10-resources/stage-5-year-10-digital-stories" TargetMode="External"/><Relationship Id="rId35" Type="http://schemas.openxmlformats.org/officeDocument/2006/relationships/hyperlink" Target="https://pz.harvard.edu/resources/the-4-cs" TargetMode="External"/><Relationship Id="rId56" Type="http://schemas.openxmlformats.org/officeDocument/2006/relationships/footer" Target="footer1.xml"/><Relationship Id="rId77" Type="http://schemas.openxmlformats.org/officeDocument/2006/relationships/hyperlink" Target="https://www.vocabulary.com/dictionary/anecdotes" TargetMode="External"/><Relationship Id="rId100" Type="http://schemas.openxmlformats.org/officeDocument/2006/relationships/hyperlink" Target="https://curriculum.nsw.edu.au/learning-areas/english/english-k-10-2022/overview" TargetMode="External"/><Relationship Id="rId105" Type="http://schemas.openxmlformats.org/officeDocument/2006/relationships/hyperlink" Target="https://www.edresearch.edu.au/guides-resources/practice-resources/aeros-writing-instruction-model" TargetMode="External"/><Relationship Id="rId126" Type="http://schemas.openxmlformats.org/officeDocument/2006/relationships/hyperlink" Target="https://educationstandards.nsw.edu.au/wps/portal/nesa/k-10/diversity-in-learning/aboriginal-education/aboriginal-and-torres-strait-islander-principles-and-protocols" TargetMode="External"/><Relationship Id="rId147" Type="http://schemas.openxmlformats.org/officeDocument/2006/relationships/hyperlink" Target="https://education.nsw.gov.au/teaching-and-learning/curriculum/planning-programming-and-assessing-k-12/planning-programming-and-assessing-7-12/inclusion-and-differentiation-advice-7-10" TargetMode="External"/><Relationship Id="rId168" Type="http://schemas.openxmlformats.org/officeDocument/2006/relationships/fontTable" Target="fontTable.xml"/><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www.poetryfoundation.org/education/glossary?letter=M" TargetMode="External"/><Relationship Id="rId72" Type="http://schemas.openxmlformats.org/officeDocument/2006/relationships/hyperlink" Target="https://curriculum.nsw.edu.au/learning-areas/english/english-k-10-2022/glossary" TargetMode="External"/><Relationship Id="rId93" Type="http://schemas.openxmlformats.org/officeDocument/2006/relationships/hyperlink" Target="https://app.education.nsw.gov.au/digital-learning-selector/?cache_id=6714e" TargetMode="External"/><Relationship Id="rId98" Type="http://schemas.openxmlformats.org/officeDocument/2006/relationships/hyperlink" Target="https://curriculum.nsw.edu.au" TargetMode="External"/><Relationship Id="rId121" Type="http://schemas.openxmlformats.org/officeDocument/2006/relationships/hyperlink" Target="https://literaryterms.net/" TargetMode="External"/><Relationship Id="rId142" Type="http://schemas.openxmlformats.org/officeDocument/2006/relationships/hyperlink" Target="https://education.nsw.gov.au/teaching-and-learning/high-potential-and-gifted-education/supporting-educators/implement/differentiation-adjustment-strategies" TargetMode="External"/><Relationship Id="rId163"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professional-learning/effective-sentence-level-instruction" TargetMode="External"/><Relationship Id="rId46" Type="http://schemas.openxmlformats.org/officeDocument/2006/relationships/hyperlink" Target="https://thecommercialgallery.com/artist/jazz-money/biography" TargetMode="External"/><Relationship Id="rId67" Type="http://schemas.openxmlformats.org/officeDocument/2006/relationships/footer" Target="footer3.xml"/><Relationship Id="rId116" Type="http://schemas.openxmlformats.org/officeDocument/2006/relationships/hyperlink" Target="https://scholar.google.com/" TargetMode="External"/><Relationship Id="rId137" Type="http://schemas.openxmlformats.org/officeDocument/2006/relationships/hyperlink" Target="https://education.nsw.gov.au/teaching-and-learning/curriculum/english/planning-programming-and-assessing-english-7-10/phases-approach-to-conceptual-programming" TargetMode="External"/><Relationship Id="rId158" Type="http://schemas.openxmlformats.org/officeDocument/2006/relationships/hyperlink" Target="https://www.teaching.unsw.edu.au/flipped-classroom" TargetMode="External"/><Relationship Id="rId20" Type="http://schemas.openxmlformats.org/officeDocument/2006/relationships/hyperlink" Target="https://www.sl.nsw.gov.au/join" TargetMode="External"/><Relationship Id="rId41" Type="http://schemas.openxmlformats.org/officeDocument/2006/relationships/hyperlink" Target="https://curriculum.nsw.edu.au/learning-areas/english/english-advanced-11-12-2024/overview" TargetMode="External"/><Relationship Id="rId62" Type="http://schemas.openxmlformats.org/officeDocument/2006/relationships/hyperlink" Target="https://education.nsw.gov.au/teaching-and-learning/high-potential-and-gifted-education/supporting-educators/implement/differentiation-adjustment-strategies" TargetMode="External"/><Relationship Id="rId83" Type="http://schemas.openxmlformats.org/officeDocument/2006/relationships/hyperlink" Target="https://www.sl.nsw.gov.au/" TargetMode="External"/><Relationship Id="rId88" Type="http://schemas.openxmlformats.org/officeDocument/2006/relationships/hyperlink" Target="https://au.reachout.com/" TargetMode="External"/><Relationship Id="rId111" Type="http://schemas.openxmlformats.org/officeDocument/2006/relationships/hyperlink" Target="https://education.nsw.gov.au/about-us/education-data-and-research/cese/publications/practical-guides-for-educators/growth-goal-setting" TargetMode="External"/><Relationship Id="rId132" Type="http://schemas.openxmlformats.org/officeDocument/2006/relationships/hyperlink" Target="https://www.sl.nsw.gov.au/" TargetMode="External"/><Relationship Id="rId153" Type="http://schemas.openxmlformats.org/officeDocument/2006/relationships/hyperlink" Target="https://education.nsw.gov.au/schooling/school-community/wellbeing-support" TargetMode="External"/><Relationship Id="rId15" Type="http://schemas.openxmlformats.org/officeDocument/2006/relationships/hyperlink" Target="https://education.nsw.gov.au/teaching-and-learning/curriculum/english/planning-programming-and-assessing-english-11-12/how-to-use-english-11-12-core-texts" TargetMode="External"/><Relationship Id="rId36" Type="http://schemas.openxmlformats.org/officeDocument/2006/relationships/hyperlink" Target="https://www.aitsl.edu.au/tools-resources/resource/the-flipped-classroom-model-illustration-of-practice" TargetMode="External"/><Relationship Id="rId57" Type="http://schemas.openxmlformats.org/officeDocument/2006/relationships/header" Target="header2.xml"/><Relationship Id="rId106" Type="http://schemas.openxmlformats.org/officeDocument/2006/relationships/hyperlink" Target="https://www.aitsl.edu.au/tools-resources/resource/the-flipped-classroom-model-illustration-of-practice" TargetMode="External"/><Relationship Id="rId127" Type="http://schemas.openxmlformats.org/officeDocument/2006/relationships/hyperlink" Target="https://youtu.be/Nh6wSVhYm9w"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www.ted.com/talks/rita_carter_why_reading_matters/transcript" TargetMode="External"/><Relationship Id="rId52" Type="http://schemas.openxmlformats.org/officeDocument/2006/relationships/hyperlink" Target="https://www.poetryfoundation.org/education/glossary?letter=R" TargetMode="External"/><Relationship Id="rId73" Type="http://schemas.openxmlformats.org/officeDocument/2006/relationships/hyperlink" Target="https://curriculum.nsw.edu.au/learning-areas/english/english-k-10-2022/glossary" TargetMode="External"/><Relationship Id="rId78" Type="http://schemas.openxmlformats.org/officeDocument/2006/relationships/hyperlink" Target="https://www.vocabulary.com/dictionary/discourse" TargetMode="External"/><Relationship Id="rId94" Type="http://schemas.openxmlformats.org/officeDocument/2006/relationships/hyperlink" Target="https://curriculum.nsw.edu.au/learning-areas/english/english-advanced-11-12-2024/glossary" TargetMode="External"/><Relationship Id="rId99" Type="http://schemas.openxmlformats.org/officeDocument/2006/relationships/hyperlink" Target="https://curriculum.nsw.edu.au/learning-areas/english/english-advanced-11-12-2024/overview" TargetMode="External"/><Relationship Id="rId101" Type="http://schemas.openxmlformats.org/officeDocument/2006/relationships/hyperlink" Target="https://www.australiancurriculum.edu.au/" TargetMode="External"/><Relationship Id="rId122" Type="http://schemas.openxmlformats.org/officeDocument/2006/relationships/hyperlink" Target="https://www.youtube.com/watch?v=MmE4wv1KmSA" TargetMode="External"/><Relationship Id="rId143" Type="http://schemas.openxmlformats.org/officeDocument/2006/relationships/hyperlink" Target="https://education.nsw.gov.au/teaching-and-learning/assessment/strengthening-assessment/effective-assessment-practice" TargetMode="External"/><Relationship Id="rId148" Type="http://schemas.openxmlformats.org/officeDocument/2006/relationships/hyperlink" Target="https://education.nsw.gov.au/teaching-and-learning/curriculum/literacy-and-numeracy/teaching-and-learning-resources/literacy" TargetMode="External"/><Relationship Id="rId164" Type="http://schemas.openxmlformats.org/officeDocument/2006/relationships/hyperlink" Target="https://www.youtube.com/watch"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programs" TargetMode="External"/><Relationship Id="rId26" Type="http://schemas.openxmlformats.org/officeDocument/2006/relationships/hyperlink" Target="https://education.nsw.gov.au/teaching-and-learning/curriculum/english/planning-programming-and-assessing-english-k-6/other-english-k-6-resources" TargetMode="External"/><Relationship Id="rId47" Type="http://schemas.openxmlformats.org/officeDocument/2006/relationships/hyperlink" Target="https://curriculum.nsw.edu.au/learning-areas/english/english-k-10-2022/glossary" TargetMode="External"/><Relationship Id="rId68" Type="http://schemas.openxmlformats.org/officeDocument/2006/relationships/hyperlink" Target="https://education.nsw.gov.au/teaching-and-learning/curriculum/literacy-and-numeracy/teaching-and-learning-resources/literacy/secondary-literacy" TargetMode="External"/><Relationship Id="rId89" Type="http://schemas.openxmlformats.org/officeDocument/2006/relationships/hyperlink" Target="https://literaryterms.net/point-of-view/" TargetMode="External"/><Relationship Id="rId112" Type="http://schemas.openxmlformats.org/officeDocument/2006/relationships/hyperlink" Target="https://lsc.cornell.edu/how-to-study/taking-notes/cornell-note-taking-system/" TargetMode="External"/><Relationship Id="rId133" Type="http://schemas.openxmlformats.org/officeDocument/2006/relationships/hyperlink" Target="https://app.education.nsw.gov.au/digital-learning-selector/LearningActivity/Browser?cache_id=f77b0" TargetMode="External"/><Relationship Id="rId154" Type="http://schemas.openxmlformats.org/officeDocument/2006/relationships/hyperlink" Target="https://education.nsw.gov.au/teaching-and-learning/professional-learning/writing-in-secondary" TargetMode="External"/><Relationship Id="rId16" Type="http://schemas.openxmlformats.org/officeDocument/2006/relationships/hyperlink" Target="https://www.teaching.unsw.edu.au/flipped-classroom" TargetMode="External"/><Relationship Id="rId37" Type="http://schemas.openxmlformats.org/officeDocument/2006/relationships/hyperlink" Target="https://app.education.nsw.gov.au/digital-learning-selector/LearningActivity/Card/546?clearCache=34dd33a-c956-a31c-7434-1a509c6b7bcc" TargetMode="External"/><Relationship Id="rId58" Type="http://schemas.openxmlformats.org/officeDocument/2006/relationships/footer" Target="footer2.xml"/><Relationship Id="rId79" Type="http://schemas.openxmlformats.org/officeDocument/2006/relationships/hyperlink" Target="https://education.nsw.gov.au/teaching-and-learning/curriculum/explicit-teaching/explicit-teaching-strategies/chunking-and-sequencing-learning" TargetMode="External"/><Relationship Id="rId102" Type="http://schemas.openxmlformats.org/officeDocument/2006/relationships/hyperlink" Target="https://v8.australiancurriculum.edu.au/senior-secondary-curriculum/english/english/texts/" TargetMode="External"/><Relationship Id="rId123" Type="http://schemas.openxmlformats.org/officeDocument/2006/relationships/hyperlink" Target="https://www.teachermagazine.com/au_en/articles/critical-thinking-tools-the-crap-test" TargetMode="External"/><Relationship Id="rId144" Type="http://schemas.openxmlformats.org/officeDocument/2006/relationships/hyperlink" Target="https://education.nsw.gov.au/teaching-and-learning/curriculum/literacy-and-numeracy/professional-learning/effective-sentence-level-instruction" TargetMode="External"/><Relationship Id="rId90" Type="http://schemas.openxmlformats.org/officeDocument/2006/relationships/hyperlink" Target="https://literaryterms.net/point-of-view/" TargetMode="External"/><Relationship Id="rId165" Type="http://schemas.openxmlformats.org/officeDocument/2006/relationships/image" Target="media/image2.png"/><Relationship Id="rId27" Type="http://schemas.openxmlformats.org/officeDocument/2006/relationships/hyperlink" Target="https://education.nsw.gov.au/teaching-and-learning/curriculum/english/planning-programming-and-assessing-english-k-6/other-english-k-6-resources" TargetMode="External"/><Relationship Id="rId48" Type="http://schemas.openxmlformats.org/officeDocument/2006/relationships/hyperlink" Target="https://resources.education.nsw.gov.au/home" TargetMode="External"/><Relationship Id="rId69" Type="http://schemas.openxmlformats.org/officeDocument/2006/relationships/hyperlink" Target="https://education.nsw.gov.au/teaching-and-learning/curriculum/english/english-curriculum-resources-k-12/english-7-10-resources/stage-5-year-10-novel-voices" TargetMode="External"/><Relationship Id="rId113" Type="http://schemas.openxmlformats.org/officeDocument/2006/relationships/hyperlink" Target="https://creative.gov.au/research/arts-and-disability-research-summary-creative-australia" TargetMode="External"/><Relationship Id="rId134" Type="http://schemas.openxmlformats.org/officeDocument/2006/relationships/hyperlink" Target="https://resources.education.nsw.gov.au/home" TargetMode="External"/><Relationship Id="rId80" Type="http://schemas.openxmlformats.org/officeDocument/2006/relationships/hyperlink" Target="https://app.education.nsw.gov.au/digital-learning-selector/LearningActivity/Card/542?clearCache=4661811a-4dca-bcc6-fa66-2513e7ba7f1a" TargetMode="External"/><Relationship Id="rId155" Type="http://schemas.openxmlformats.org/officeDocument/2006/relationships/hyperlink" Target="https://www.textpublishing.com.au/authors/helengarner" TargetMode="External"/><Relationship Id="rId17" Type="http://schemas.openxmlformats.org/officeDocument/2006/relationships/hyperlink" Target="https://curriculum.nsw.edu.au/learning-areas/english/english-advanced-11-12-2024/rationale" TargetMode="External"/><Relationship Id="rId38" Type="http://schemas.openxmlformats.org/officeDocument/2006/relationships/hyperlink" Target="https://www.youtube.com/watch?v=Nh6wSVhYm9w&amp;feature=youtu.be" TargetMode="External"/><Relationship Id="rId59" Type="http://schemas.openxmlformats.org/officeDocument/2006/relationships/hyperlink" Target="https://education.nsw.gov.au/teaching-and-learning/curriculum/english/english-curriculum-resources-k-12/english-7-10-resources/stage-4-year-8-transport-me-to-the-real" TargetMode="External"/><Relationship Id="rId103" Type="http://schemas.openxmlformats.org/officeDocument/2006/relationships/hyperlink" Target="https://www.aecg.nsw.edu.au/" TargetMode="External"/><Relationship Id="rId124" Type="http://schemas.openxmlformats.org/officeDocument/2006/relationships/hyperlink" Target="https://www.library.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9E3BD-CB65-4A1C-838F-A6BEFAD2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2212</TotalTime>
  <Pages>159</Pages>
  <Words>36375</Words>
  <Characters>175693</Characters>
  <Application>Microsoft Office Word</Application>
  <DocSecurity>0</DocSecurity>
  <Lines>3660</Lines>
  <Paragraphs>1039</Paragraphs>
  <ScaleCrop>false</ScaleCrop>
  <HeadingPairs>
    <vt:vector size="2" baseType="variant">
      <vt:variant>
        <vt:lpstr>Title</vt:lpstr>
      </vt:variant>
      <vt:variant>
        <vt:i4>1</vt:i4>
      </vt:variant>
    </vt:vector>
  </HeadingPairs>
  <TitlesOfParts>
    <vt:vector size="1" baseType="lpstr">
      <vt:lpstr>Resources – 11.1 – Reading to write: Transition to English Advanced</vt:lpstr>
    </vt:vector>
  </TitlesOfParts>
  <Company/>
  <LinksUpToDate>false</LinksUpToDate>
  <CharactersWithSpaces>211029</CharactersWithSpaces>
  <SharedDoc>false</SharedDoc>
  <HLinks>
    <vt:vector size="1404" baseType="variant">
      <vt:variant>
        <vt:i4>5308424</vt:i4>
      </vt:variant>
      <vt:variant>
        <vt:i4>1137</vt:i4>
      </vt:variant>
      <vt:variant>
        <vt:i4>0</vt:i4>
      </vt:variant>
      <vt:variant>
        <vt:i4>5</vt:i4>
      </vt:variant>
      <vt:variant>
        <vt:lpwstr>https://creativecommons.org/licenses/by/4.0/</vt:lpwstr>
      </vt:variant>
      <vt:variant>
        <vt:lpwstr/>
      </vt:variant>
      <vt:variant>
        <vt:i4>7798825</vt:i4>
      </vt:variant>
      <vt:variant>
        <vt:i4>1134</vt:i4>
      </vt:variant>
      <vt:variant>
        <vt:i4>0</vt:i4>
      </vt:variant>
      <vt:variant>
        <vt:i4>5</vt:i4>
      </vt:variant>
      <vt:variant>
        <vt:lpwstr>https://youthaction.org.au/</vt:lpwstr>
      </vt:variant>
      <vt:variant>
        <vt:lpwstr/>
      </vt:variant>
      <vt:variant>
        <vt:i4>3407911</vt:i4>
      </vt:variant>
      <vt:variant>
        <vt:i4>1131</vt:i4>
      </vt:variant>
      <vt:variant>
        <vt:i4>0</vt:i4>
      </vt:variant>
      <vt:variant>
        <vt:i4>5</vt:i4>
      </vt:variant>
      <vt:variant>
        <vt:lpwstr>https://www.aitsl.edu.au/tools-resources/resource/the-secret-of-effective-feedback</vt:lpwstr>
      </vt:variant>
      <vt:variant>
        <vt:lpwstr/>
      </vt:variant>
      <vt:variant>
        <vt:i4>7602234</vt:i4>
      </vt:variant>
      <vt:variant>
        <vt:i4>1128</vt:i4>
      </vt:variant>
      <vt:variant>
        <vt:i4>0</vt:i4>
      </vt:variant>
      <vt:variant>
        <vt:i4>5</vt:i4>
      </vt:variant>
      <vt:variant>
        <vt:lpwstr>https://www.vocabulary.com/dictionary/coherence</vt:lpwstr>
      </vt:variant>
      <vt:variant>
        <vt:lpwstr/>
      </vt:variant>
      <vt:variant>
        <vt:i4>3014694</vt:i4>
      </vt:variant>
      <vt:variant>
        <vt:i4>1125</vt:i4>
      </vt:variant>
      <vt:variant>
        <vt:i4>0</vt:i4>
      </vt:variant>
      <vt:variant>
        <vt:i4>5</vt:i4>
      </vt:variant>
      <vt:variant>
        <vt:lpwstr>https://www.smh.com.au/national/gough-whitlam-memorial-noel-pearson-delivers-grand-eulogy-20141105-11hcwh.html</vt:lpwstr>
      </vt:variant>
      <vt:variant>
        <vt:lpwstr/>
      </vt:variant>
      <vt:variant>
        <vt:i4>4128876</vt:i4>
      </vt:variant>
      <vt:variant>
        <vt:i4>1122</vt:i4>
      </vt:variant>
      <vt:variant>
        <vt:i4>0</vt:i4>
      </vt:variant>
      <vt:variant>
        <vt:i4>5</vt:i4>
      </vt:variant>
      <vt:variant>
        <vt:lpwstr>https://www.teaching.unsw.edu.au/flipped-classroom</vt:lpwstr>
      </vt:variant>
      <vt:variant>
        <vt:lpwstr/>
      </vt:variant>
      <vt:variant>
        <vt:i4>5701701</vt:i4>
      </vt:variant>
      <vt:variant>
        <vt:i4>1119</vt:i4>
      </vt:variant>
      <vt:variant>
        <vt:i4>0</vt:i4>
      </vt:variant>
      <vt:variant>
        <vt:i4>5</vt:i4>
      </vt:variant>
      <vt:variant>
        <vt:lpwstr>https://thecommercialgallery.com/artist/jazz-money/biography</vt:lpwstr>
      </vt:variant>
      <vt:variant>
        <vt:lpwstr/>
      </vt:variant>
      <vt:variant>
        <vt:i4>5046343</vt:i4>
      </vt:variant>
      <vt:variant>
        <vt:i4>1116</vt:i4>
      </vt:variant>
      <vt:variant>
        <vt:i4>0</vt:i4>
      </vt:variant>
      <vt:variant>
        <vt:i4>5</vt:i4>
      </vt:variant>
      <vt:variant>
        <vt:lpwstr>https://www.textpublishing.com.au/authors/helengarner</vt:lpwstr>
      </vt:variant>
      <vt:variant>
        <vt:lpwstr/>
      </vt:variant>
      <vt:variant>
        <vt:i4>6815859</vt:i4>
      </vt:variant>
      <vt:variant>
        <vt:i4>1113</vt:i4>
      </vt:variant>
      <vt:variant>
        <vt:i4>0</vt:i4>
      </vt:variant>
      <vt:variant>
        <vt:i4>5</vt:i4>
      </vt:variant>
      <vt:variant>
        <vt:lpwstr>https://www.ted.com/talks/rita_carter_why_reading_matters/transcript</vt:lpwstr>
      </vt:variant>
      <vt:variant>
        <vt:lpwstr/>
      </vt:variant>
      <vt:variant>
        <vt:i4>3670122</vt:i4>
      </vt:variant>
      <vt:variant>
        <vt:i4>1110</vt:i4>
      </vt:variant>
      <vt:variant>
        <vt:i4>0</vt:i4>
      </vt:variant>
      <vt:variant>
        <vt:i4>5</vt:i4>
      </vt:variant>
      <vt:variant>
        <vt:lpwstr>https://education.nsw.gov.au/teaching-and-learning/professional-learning/teacher-quality-and-accreditation/strong-start-great-teachers</vt:lpwstr>
      </vt:variant>
      <vt:variant>
        <vt:lpwstr/>
      </vt:variant>
      <vt:variant>
        <vt:i4>6422630</vt:i4>
      </vt:variant>
      <vt:variant>
        <vt:i4>1107</vt:i4>
      </vt:variant>
      <vt:variant>
        <vt:i4>0</vt:i4>
      </vt:variant>
      <vt:variant>
        <vt:i4>5</vt:i4>
      </vt:variant>
      <vt:variant>
        <vt:lpwstr>https://education.nsw.gov.au/teaching-and-learning/curriculum/english/planning-programming-and-assessing-english-11-12</vt:lpwstr>
      </vt:variant>
      <vt:variant>
        <vt:lpwstr/>
      </vt:variant>
      <vt:variant>
        <vt:i4>8126587</vt:i4>
      </vt:variant>
      <vt:variant>
        <vt:i4>1104</vt:i4>
      </vt:variant>
      <vt:variant>
        <vt:i4>0</vt:i4>
      </vt:variant>
      <vt:variant>
        <vt:i4>5</vt:i4>
      </vt:variant>
      <vt:variant>
        <vt:lpwstr>https://resources.education.nsw.gov.au/home</vt:lpwstr>
      </vt:variant>
      <vt:variant>
        <vt:lpwstr/>
      </vt:variant>
      <vt:variant>
        <vt:i4>6160476</vt:i4>
      </vt:variant>
      <vt:variant>
        <vt:i4>1101</vt:i4>
      </vt:variant>
      <vt:variant>
        <vt:i4>0</vt:i4>
      </vt:variant>
      <vt:variant>
        <vt:i4>5</vt:i4>
      </vt:variant>
      <vt:variant>
        <vt:lpwstr>https://education.nsw.gov.au/teaching-and-learning/curriculum/literacy-and-numeracy/teaching-and-learning-resources/literacy</vt:lpwstr>
      </vt:variant>
      <vt:variant>
        <vt:lpwstr/>
      </vt:variant>
      <vt:variant>
        <vt:i4>1048675</vt:i4>
      </vt:variant>
      <vt:variant>
        <vt:i4>1098</vt:i4>
      </vt:variant>
      <vt:variant>
        <vt:i4>0</vt:i4>
      </vt:variant>
      <vt:variant>
        <vt:i4>5</vt:i4>
      </vt:variant>
      <vt:variant>
        <vt:lpwstr>https://app.education.nsw.gov.au/digital-learning-selector/LearningActivity/Browser?cache_id=f77b0</vt:lpwstr>
      </vt:variant>
      <vt:variant>
        <vt:lpwstr/>
      </vt:variant>
      <vt:variant>
        <vt:i4>6619240</vt:i4>
      </vt:variant>
      <vt:variant>
        <vt:i4>1095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131147</vt:i4>
      </vt:variant>
      <vt:variant>
        <vt:i4>1092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3276870</vt:i4>
      </vt:variant>
      <vt:variant>
        <vt:i4>1089</vt:i4>
      </vt:variant>
      <vt:variant>
        <vt:i4>0</vt:i4>
      </vt:variant>
      <vt:variant>
        <vt:i4>5</vt:i4>
      </vt:variant>
      <vt:variant>
        <vt:lpwstr>https://schoolsnsw.sharepoint.com/:v:/r/sites/NSWDoEEnglishCurriculumSupport/Shared Documents/11 English Professional learning/Recordings archive/2021/Week 9, Term 3 - Author round table-20210909_160110-Meeting Recording.mp4?csf=1&amp;web=1&amp;e=QanlSF</vt:lpwstr>
      </vt:variant>
      <vt:variant>
        <vt:lpwstr/>
      </vt:variant>
      <vt:variant>
        <vt:i4>7667836</vt:i4>
      </vt:variant>
      <vt:variant>
        <vt:i4>1086</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5570629</vt:i4>
      </vt:variant>
      <vt:variant>
        <vt:i4>1083</vt:i4>
      </vt:variant>
      <vt:variant>
        <vt:i4>0</vt:i4>
      </vt:variant>
      <vt:variant>
        <vt:i4>5</vt:i4>
      </vt:variant>
      <vt:variant>
        <vt:lpwstr>https://education.nsw.gov.au/teaching-and-learning/professional-learning/writing-in-secondary</vt:lpwstr>
      </vt:variant>
      <vt:variant>
        <vt:lpwstr/>
      </vt:variant>
      <vt:variant>
        <vt:i4>2752564</vt:i4>
      </vt:variant>
      <vt:variant>
        <vt:i4>1080</vt:i4>
      </vt:variant>
      <vt:variant>
        <vt:i4>0</vt:i4>
      </vt:variant>
      <vt:variant>
        <vt:i4>5</vt:i4>
      </vt:variant>
      <vt:variant>
        <vt:lpwstr>https://education.nsw.gov.au/about-us/strategies-and-reports/plan-for-nsw-public-education</vt:lpwstr>
      </vt:variant>
      <vt:variant>
        <vt:lpwstr/>
      </vt:variant>
      <vt:variant>
        <vt:i4>655433</vt:i4>
      </vt:variant>
      <vt:variant>
        <vt:i4>1077</vt:i4>
      </vt:variant>
      <vt:variant>
        <vt:i4>0</vt:i4>
      </vt:variant>
      <vt:variant>
        <vt:i4>5</vt:i4>
      </vt:variant>
      <vt:variant>
        <vt:lpwstr>https://education.nsw.gov.au/teaching-and-learning/curriculum/literacy-and-numeracy/resources-for-schools/guides</vt:lpwstr>
      </vt:variant>
      <vt:variant>
        <vt:lpwstr/>
      </vt:variant>
      <vt:variant>
        <vt:i4>7798819</vt:i4>
      </vt:variant>
      <vt:variant>
        <vt:i4>1074</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2621541</vt:i4>
      </vt:variant>
      <vt:variant>
        <vt:i4>1071</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3604581</vt:i4>
      </vt:variant>
      <vt:variant>
        <vt:i4>1068</vt:i4>
      </vt:variant>
      <vt:variant>
        <vt:i4>0</vt:i4>
      </vt:variant>
      <vt:variant>
        <vt:i4>5</vt:i4>
      </vt:variant>
      <vt:variant>
        <vt:lpwstr>https://education.nsw.gov.au/teaching-and-learning/curriculum/literacy-and-numeracy/professional-learning/effective-sentence-level-instruction</vt:lpwstr>
      </vt:variant>
      <vt:variant>
        <vt:lpwstr/>
      </vt:variant>
      <vt:variant>
        <vt:i4>4128893</vt:i4>
      </vt:variant>
      <vt:variant>
        <vt:i4>1065</vt:i4>
      </vt:variant>
      <vt:variant>
        <vt:i4>0</vt:i4>
      </vt:variant>
      <vt:variant>
        <vt:i4>5</vt:i4>
      </vt:variant>
      <vt:variant>
        <vt:lpwstr>https://education.nsw.gov.au/teaching-and-learning/education-for-a-changing-world/thinking-skills/creativity-in-education--what-educators-need-to-know</vt:lpwstr>
      </vt:variant>
      <vt:variant>
        <vt:lpwstr/>
      </vt:variant>
      <vt:variant>
        <vt:i4>1638487</vt:i4>
      </vt:variant>
      <vt:variant>
        <vt:i4>1062</vt:i4>
      </vt:variant>
      <vt:variant>
        <vt:i4>0</vt:i4>
      </vt:variant>
      <vt:variant>
        <vt:i4>5</vt:i4>
      </vt:variant>
      <vt:variant>
        <vt:lpwstr>https://education.nsw.gov.au/policy-library/policies/pd-2002-0045</vt:lpwstr>
      </vt:variant>
      <vt:variant>
        <vt:lpwstr/>
      </vt:variant>
      <vt:variant>
        <vt:i4>6881318</vt:i4>
      </vt:variant>
      <vt:variant>
        <vt:i4>1059</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393281</vt:i4>
      </vt:variant>
      <vt:variant>
        <vt:i4>1056</vt:i4>
      </vt:variant>
      <vt:variant>
        <vt:i4>0</vt:i4>
      </vt:variant>
      <vt:variant>
        <vt:i4>5</vt:i4>
      </vt:variant>
      <vt:variant>
        <vt:lpwstr>https://education.nsw.gov.au/schooling/school-community/wellbeing-support</vt:lpwstr>
      </vt:variant>
      <vt:variant>
        <vt:lpwstr/>
      </vt:variant>
      <vt:variant>
        <vt:i4>4849752</vt:i4>
      </vt:variant>
      <vt:variant>
        <vt:i4>1053</vt:i4>
      </vt:variant>
      <vt:variant>
        <vt:i4>0</vt:i4>
      </vt:variant>
      <vt:variant>
        <vt:i4>5</vt:i4>
      </vt:variant>
      <vt:variant>
        <vt:lpwstr>https://education.nsw.gov.au/teaching-and-learning/high-potential-and-gifted-education/HPGE-research</vt:lpwstr>
      </vt:variant>
      <vt:variant>
        <vt:lpwstr/>
      </vt:variant>
      <vt:variant>
        <vt:i4>7471162</vt:i4>
      </vt:variant>
      <vt:variant>
        <vt:i4>1050</vt:i4>
      </vt:variant>
      <vt:variant>
        <vt:i4>0</vt:i4>
      </vt:variant>
      <vt:variant>
        <vt:i4>5</vt:i4>
      </vt:variant>
      <vt:variant>
        <vt:lpwstr>https://education.nsw.gov.au/teaching-and-learning/curriculum/english/planning-programming-and-assessing-english-k-6/other-english-k-6-resources</vt:lpwstr>
      </vt:variant>
      <vt:variant>
        <vt:lpwstr>Grammar3:~:text=About%20this%20resource-,Grammar%20and%20punctuation%20instructional%20sequences,-These%20instructional%20sequences</vt:lpwstr>
      </vt:variant>
      <vt:variant>
        <vt:i4>1704008</vt:i4>
      </vt:variant>
      <vt:variant>
        <vt:i4>1047</vt:i4>
      </vt:variant>
      <vt:variant>
        <vt:i4>0</vt:i4>
      </vt:variant>
      <vt:variant>
        <vt:i4>5</vt:i4>
      </vt:variant>
      <vt:variant>
        <vt:lpwstr>https://education.nsw.gov.au/teaching-and-learning/assessment/strengthening-assessment/effective-assessment-practice</vt:lpwstr>
      </vt:variant>
      <vt:variant>
        <vt:lpwstr/>
      </vt:variant>
      <vt:variant>
        <vt:i4>6488183</vt:i4>
      </vt:variant>
      <vt:variant>
        <vt:i4>1044</vt:i4>
      </vt:variant>
      <vt:variant>
        <vt:i4>0</vt:i4>
      </vt:variant>
      <vt:variant>
        <vt:i4>5</vt:i4>
      </vt:variant>
      <vt:variant>
        <vt:lpwstr>https://www.sl.nsw.gov.au/join</vt:lpwstr>
      </vt:variant>
      <vt:variant>
        <vt:lpwstr/>
      </vt:variant>
      <vt:variant>
        <vt:i4>917520</vt:i4>
      </vt:variant>
      <vt:variant>
        <vt:i4>1041</vt:i4>
      </vt:variant>
      <vt:variant>
        <vt:i4>0</vt:i4>
      </vt:variant>
      <vt:variant>
        <vt:i4>5</vt:i4>
      </vt:variant>
      <vt:variant>
        <vt:lpwstr>https://www.oecd.org/en/topics/sub-issues/creative-thinking.html</vt:lpwstr>
      </vt:variant>
      <vt:variant>
        <vt:lpwstr/>
      </vt:variant>
      <vt:variant>
        <vt:i4>3801205</vt:i4>
      </vt:variant>
      <vt:variant>
        <vt:i4>1038</vt:i4>
      </vt:variant>
      <vt:variant>
        <vt:i4>0</vt:i4>
      </vt:variant>
      <vt:variant>
        <vt:i4>5</vt:i4>
      </vt:variant>
      <vt:variant>
        <vt:lpwstr>https://www.poetryfoundation.org/education/glossary</vt:lpwstr>
      </vt:variant>
      <vt:variant>
        <vt:lpwstr/>
      </vt:variant>
      <vt:variant>
        <vt:i4>2359335</vt:i4>
      </vt:variant>
      <vt:variant>
        <vt:i4>1035</vt:i4>
      </vt:variant>
      <vt:variant>
        <vt:i4>0</vt:i4>
      </vt:variant>
      <vt:variant>
        <vt:i4>5</vt:i4>
      </vt:variant>
      <vt:variant>
        <vt:lpwstr>https://www.smh.com.au/opinion/noel-pearsons-eulogy-for-gough-whitlam-in-full-20141105-11haeu.html</vt:lpwstr>
      </vt:variant>
      <vt:variant>
        <vt:lpwstr/>
      </vt:variant>
      <vt:variant>
        <vt:i4>851982</vt:i4>
      </vt:variant>
      <vt:variant>
        <vt:i4>1032</vt:i4>
      </vt:variant>
      <vt:variant>
        <vt:i4>0</vt:i4>
      </vt:variant>
      <vt:variant>
        <vt:i4>5</vt:i4>
      </vt:variant>
      <vt:variant>
        <vt:lpwstr>https://www.aecg.nsw.edu.au/</vt:lpwstr>
      </vt:variant>
      <vt:variant>
        <vt:lpwstr/>
      </vt:variant>
      <vt:variant>
        <vt:i4>6160410</vt:i4>
      </vt:variant>
      <vt:variant>
        <vt:i4>1029</vt:i4>
      </vt:variant>
      <vt:variant>
        <vt:i4>0</vt:i4>
      </vt:variant>
      <vt:variant>
        <vt:i4>5</vt:i4>
      </vt:variant>
      <vt:variant>
        <vt:lpwstr>https://www.youtube.com/watch?v=Nh6wSVhYm9w&amp;feature=youtu.be</vt:lpwstr>
      </vt:variant>
      <vt:variant>
        <vt:lpwstr/>
      </vt:variant>
      <vt:variant>
        <vt:i4>3211317</vt:i4>
      </vt:variant>
      <vt:variant>
        <vt:i4>1026</vt:i4>
      </vt:variant>
      <vt:variant>
        <vt:i4>0</vt:i4>
      </vt:variant>
      <vt:variant>
        <vt:i4>5</vt:i4>
      </vt:variant>
      <vt:variant>
        <vt:lpwstr>https://curriculum.nsw.edu.au/learning-areas/english/english-k-10-2022/overview</vt:lpwstr>
      </vt:variant>
      <vt:variant>
        <vt:lpwstr/>
      </vt:variant>
      <vt:variant>
        <vt:i4>7929892</vt:i4>
      </vt:variant>
      <vt:variant>
        <vt:i4>1023</vt:i4>
      </vt:variant>
      <vt:variant>
        <vt:i4>0</vt:i4>
      </vt:variant>
      <vt:variant>
        <vt:i4>5</vt:i4>
      </vt:variant>
      <vt:variant>
        <vt:lpwstr>https://www.nsw.gov.au/education-and-training/nesa/curriculum/english/english-advanced-stage-6-2017</vt:lpwstr>
      </vt:variant>
      <vt:variant>
        <vt:lpwstr/>
      </vt:variant>
      <vt:variant>
        <vt:i4>1638419</vt:i4>
      </vt:variant>
      <vt:variant>
        <vt:i4>1020</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3866662</vt:i4>
      </vt:variant>
      <vt:variant>
        <vt:i4>1017</vt:i4>
      </vt:variant>
      <vt:variant>
        <vt:i4>0</vt:i4>
      </vt:variant>
      <vt:variant>
        <vt:i4>5</vt:i4>
      </vt:variant>
      <vt:variant>
        <vt:lpwstr>https://www.library.gov.au/</vt:lpwstr>
      </vt:variant>
      <vt:variant>
        <vt:lpwstr/>
      </vt:variant>
      <vt:variant>
        <vt:i4>115</vt:i4>
      </vt:variant>
      <vt:variant>
        <vt:i4>1014</vt:i4>
      </vt:variant>
      <vt:variant>
        <vt:i4>0</vt:i4>
      </vt:variant>
      <vt:variant>
        <vt:i4>5</vt:i4>
      </vt:variant>
      <vt:variant>
        <vt:lpwstr>https://www.teachermagazine.com/au_en/articles/critical-thinking-tools-the-crap-test</vt:lpwstr>
      </vt:variant>
      <vt:variant>
        <vt:lpwstr/>
      </vt:variant>
      <vt:variant>
        <vt:i4>6815852</vt:i4>
      </vt:variant>
      <vt:variant>
        <vt:i4>1011</vt:i4>
      </vt:variant>
      <vt:variant>
        <vt:i4>0</vt:i4>
      </vt:variant>
      <vt:variant>
        <vt:i4>5</vt:i4>
      </vt:variant>
      <vt:variant>
        <vt:lpwstr>https://www.youtube.com/watch?v=MmE4wv1KmSA</vt:lpwstr>
      </vt:variant>
      <vt:variant>
        <vt:lpwstr/>
      </vt:variant>
      <vt:variant>
        <vt:i4>4259853</vt:i4>
      </vt:variant>
      <vt:variant>
        <vt:i4>1008</vt:i4>
      </vt:variant>
      <vt:variant>
        <vt:i4>0</vt:i4>
      </vt:variant>
      <vt:variant>
        <vt:i4>5</vt:i4>
      </vt:variant>
      <vt:variant>
        <vt:lpwstr>https://www.lwb.org.au/news/did-you-know-these-famous-aussies-are-neurodivergent/</vt:lpwstr>
      </vt:variant>
      <vt:variant>
        <vt:lpwstr/>
      </vt:variant>
      <vt:variant>
        <vt:i4>5701661</vt:i4>
      </vt:variant>
      <vt:variant>
        <vt:i4>1005</vt:i4>
      </vt:variant>
      <vt:variant>
        <vt:i4>0</vt:i4>
      </vt:variant>
      <vt:variant>
        <vt:i4>5</vt:i4>
      </vt:variant>
      <vt:variant>
        <vt:lpwstr>https://pz.harvard.edu/thinking-routines</vt:lpwstr>
      </vt:variant>
      <vt:variant>
        <vt:lpwstr/>
      </vt:variant>
      <vt:variant>
        <vt:i4>3211360</vt:i4>
      </vt:variant>
      <vt:variant>
        <vt:i4>1002</vt:i4>
      </vt:variant>
      <vt:variant>
        <vt:i4>0</vt:i4>
      </vt:variant>
      <vt:variant>
        <vt:i4>5</vt:i4>
      </vt:variant>
      <vt:variant>
        <vt:lpwstr>https://scholar.google.com/</vt:lpwstr>
      </vt:variant>
      <vt:variant>
        <vt:lpwstr/>
      </vt:variant>
      <vt:variant>
        <vt:i4>655450</vt:i4>
      </vt:variant>
      <vt:variant>
        <vt:i4>999</vt:i4>
      </vt:variant>
      <vt:variant>
        <vt:i4>0</vt:i4>
      </vt:variant>
      <vt:variant>
        <vt:i4>5</vt:i4>
      </vt:variant>
      <vt:variant>
        <vt:lpwstr>https://www.theguardian.com/culture/2023/feb/05/helen-garner-on-happiness-its-taken-me-80-years-to-figure-out-its-not-a-tranquil-sunlit-realm</vt:lpwstr>
      </vt:variant>
      <vt:variant>
        <vt:lpwstr/>
      </vt:variant>
      <vt:variant>
        <vt:i4>3735593</vt:i4>
      </vt:variant>
      <vt:variant>
        <vt:i4>996</vt:i4>
      </vt:variant>
      <vt:variant>
        <vt:i4>0</vt:i4>
      </vt:variant>
      <vt:variant>
        <vt:i4>5</vt:i4>
      </vt:variant>
      <vt:variant>
        <vt:lpwstr>https://ethics.org.au/</vt:lpwstr>
      </vt:variant>
      <vt:variant>
        <vt:lpwstr/>
      </vt:variant>
      <vt:variant>
        <vt:i4>5898250</vt:i4>
      </vt:variant>
      <vt:variant>
        <vt:i4>993</vt:i4>
      </vt:variant>
      <vt:variant>
        <vt:i4>0</vt:i4>
      </vt:variant>
      <vt:variant>
        <vt:i4>5</vt:i4>
      </vt:variant>
      <vt:variant>
        <vt:lpwstr>https://creative.gov.au/research/arts-and-disability-research-summary-creative-australia</vt:lpwstr>
      </vt:variant>
      <vt:variant>
        <vt:lpwstr/>
      </vt:variant>
      <vt:variant>
        <vt:i4>1638429</vt:i4>
      </vt:variant>
      <vt:variant>
        <vt:i4>990</vt:i4>
      </vt:variant>
      <vt:variant>
        <vt:i4>0</vt:i4>
      </vt:variant>
      <vt:variant>
        <vt:i4>5</vt:i4>
      </vt:variant>
      <vt:variant>
        <vt:lpwstr>https://lsc.cornell.edu/how-to-study/taking-notes/cornell-note-taking-system/</vt:lpwstr>
      </vt:variant>
      <vt:variant>
        <vt:lpwstr/>
      </vt:variant>
      <vt:variant>
        <vt:i4>3407999</vt:i4>
      </vt:variant>
      <vt:variant>
        <vt:i4>987</vt:i4>
      </vt:variant>
      <vt:variant>
        <vt:i4>0</vt:i4>
      </vt:variant>
      <vt:variant>
        <vt:i4>5</vt:i4>
      </vt:variant>
      <vt:variant>
        <vt:lpwstr>https://education.nsw.gov.au/about-us/education-data-and-research/cese/publications/practical-guides-for-educators/growth-goal-setting</vt:lpwstr>
      </vt:variant>
      <vt:variant>
        <vt:lpwstr/>
      </vt:variant>
      <vt:variant>
        <vt:i4>589893</vt:i4>
      </vt:variant>
      <vt:variant>
        <vt:i4>984</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262145</vt:i4>
      </vt:variant>
      <vt:variant>
        <vt:i4>981</vt:i4>
      </vt:variant>
      <vt:variant>
        <vt:i4>0</vt:i4>
      </vt:variant>
      <vt:variant>
        <vt:i4>5</vt:i4>
      </vt:variant>
      <vt:variant>
        <vt:lpwstr>https://www.aitsl.edu.au/tools-resources/resource/how-can-i-successfully-communicate-and-engage-with-aboriginal-and-torres-strait-islander-parents-and-carers-who-might-not-speak-english</vt:lpwstr>
      </vt:variant>
      <vt:variant>
        <vt:lpwstr/>
      </vt:variant>
      <vt:variant>
        <vt:i4>3801128</vt:i4>
      </vt:variant>
      <vt:variant>
        <vt:i4>978</vt:i4>
      </vt:variant>
      <vt:variant>
        <vt:i4>0</vt:i4>
      </vt:variant>
      <vt:variant>
        <vt:i4>5</vt:i4>
      </vt:variant>
      <vt:variant>
        <vt:lpwstr>https://www.aitsl.edu.au/tools-resources/resource/the-flipped-classroom-model-illustration-of-practice</vt:lpwstr>
      </vt:variant>
      <vt:variant>
        <vt:lpwstr/>
      </vt:variant>
      <vt:variant>
        <vt:i4>4587599</vt:i4>
      </vt:variant>
      <vt:variant>
        <vt:i4>975</vt:i4>
      </vt:variant>
      <vt:variant>
        <vt:i4>0</vt:i4>
      </vt:variant>
      <vt:variant>
        <vt:i4>5</vt:i4>
      </vt:variant>
      <vt:variant>
        <vt:lpwstr>https://www.edresearch.edu.au/guides-resources/practice-resources/aeros-writing-instruction-model</vt:lpwstr>
      </vt:variant>
      <vt:variant>
        <vt:lpwstr/>
      </vt:variant>
      <vt:variant>
        <vt:i4>5832730</vt:i4>
      </vt:variant>
      <vt:variant>
        <vt:i4>972</vt:i4>
      </vt:variant>
      <vt:variant>
        <vt:i4>0</vt:i4>
      </vt:variant>
      <vt:variant>
        <vt:i4>5</vt:i4>
      </vt:variant>
      <vt:variant>
        <vt:lpwstr>https://v8.australiancurriculum.edu.au/senior-secondary-curriculum/english/english/texts/</vt:lpwstr>
      </vt:variant>
      <vt:variant>
        <vt:lpwstr/>
      </vt:variant>
      <vt:variant>
        <vt:i4>3538992</vt:i4>
      </vt:variant>
      <vt:variant>
        <vt:i4>969</vt:i4>
      </vt:variant>
      <vt:variant>
        <vt:i4>0</vt:i4>
      </vt:variant>
      <vt:variant>
        <vt:i4>5</vt:i4>
      </vt:variant>
      <vt:variant>
        <vt:lpwstr>https://creative.gov.au/advocacy-and-research/arts-disability-research-summary/</vt:lpwstr>
      </vt:variant>
      <vt:variant>
        <vt:lpwstr/>
      </vt:variant>
      <vt:variant>
        <vt:i4>4980746</vt:i4>
      </vt:variant>
      <vt:variant>
        <vt:i4>966</vt:i4>
      </vt:variant>
      <vt:variant>
        <vt:i4>0</vt:i4>
      </vt:variant>
      <vt:variant>
        <vt:i4>5</vt:i4>
      </vt:variant>
      <vt:variant>
        <vt:lpwstr>https://www.abc.net.au/education</vt:lpwstr>
      </vt:variant>
      <vt:variant>
        <vt:lpwstr/>
      </vt:variant>
      <vt:variant>
        <vt:i4>1310788</vt:i4>
      </vt:variant>
      <vt:variant>
        <vt:i4>963</vt:i4>
      </vt:variant>
      <vt:variant>
        <vt:i4>0</vt:i4>
      </vt:variant>
      <vt:variant>
        <vt:i4>5</vt:i4>
      </vt:variant>
      <vt:variant>
        <vt:lpwstr>https://www.australiancurriculum.edu.au/</vt:lpwstr>
      </vt:variant>
      <vt:variant>
        <vt:lpwstr/>
      </vt:variant>
      <vt:variant>
        <vt:i4>5505040</vt:i4>
      </vt:variant>
      <vt:variant>
        <vt:i4>960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720918</vt:i4>
      </vt:variant>
      <vt:variant>
        <vt:i4>957</vt:i4>
      </vt:variant>
      <vt:variant>
        <vt:i4>0</vt:i4>
      </vt:variant>
      <vt:variant>
        <vt:i4>5</vt:i4>
      </vt:variant>
      <vt:variant>
        <vt:lpwstr>https://curriculum.nsw.edu.au/learning-areas/english/english-advanced-11-12-2024/overview/course</vt:lpwstr>
      </vt:variant>
      <vt:variant>
        <vt:lpwstr/>
      </vt:variant>
      <vt:variant>
        <vt:i4>4849739</vt:i4>
      </vt:variant>
      <vt:variant>
        <vt:i4>954</vt:i4>
      </vt:variant>
      <vt:variant>
        <vt:i4>0</vt:i4>
      </vt:variant>
      <vt:variant>
        <vt:i4>5</vt:i4>
      </vt:variant>
      <vt:variant>
        <vt:lpwstr>https://education.nsw.gov.au/teaching-and-learning/curriculum/english/planning-programming-and-assessing-english-7-10</vt:lpwstr>
      </vt:variant>
      <vt:variant>
        <vt:lpwstr/>
      </vt:variant>
      <vt:variant>
        <vt:i4>2949164</vt:i4>
      </vt:variant>
      <vt:variant>
        <vt:i4>951</vt:i4>
      </vt:variant>
      <vt:variant>
        <vt:i4>0</vt:i4>
      </vt:variant>
      <vt:variant>
        <vt:i4>5</vt:i4>
      </vt:variant>
      <vt:variant>
        <vt:lpwstr>https://educationstandards.nsw.edu.au/wps/portal/nesa/home</vt:lpwstr>
      </vt:variant>
      <vt:variant>
        <vt:lpwstr/>
      </vt:variant>
      <vt:variant>
        <vt:i4>7536744</vt:i4>
      </vt:variant>
      <vt:variant>
        <vt:i4>948</vt:i4>
      </vt:variant>
      <vt:variant>
        <vt:i4>0</vt:i4>
      </vt:variant>
      <vt:variant>
        <vt:i4>5</vt:i4>
      </vt:variant>
      <vt:variant>
        <vt:lpwstr>https://educationstandards.nsw.edu.au/wps/portal/nesa/mini-footer/copyright</vt:lpwstr>
      </vt:variant>
      <vt:variant>
        <vt:lpwstr/>
      </vt:variant>
      <vt:variant>
        <vt:i4>458756</vt:i4>
      </vt:variant>
      <vt:variant>
        <vt:i4>927</vt:i4>
      </vt:variant>
      <vt:variant>
        <vt:i4>0</vt:i4>
      </vt:variant>
      <vt:variant>
        <vt:i4>5</vt:i4>
      </vt:variant>
      <vt:variant>
        <vt:lpwstr>https://educationstandards.nsw.edu.au/wps/portal/nesa/11-12/Understanding-the-curriculum/assessment/principles-of-assessment</vt:lpwstr>
      </vt:variant>
      <vt:variant>
        <vt:lpwstr/>
      </vt:variant>
      <vt:variant>
        <vt:i4>4980759</vt:i4>
      </vt:variant>
      <vt:variant>
        <vt:i4>903</vt:i4>
      </vt:variant>
      <vt:variant>
        <vt:i4>0</vt:i4>
      </vt:variant>
      <vt:variant>
        <vt:i4>5</vt:i4>
      </vt:variant>
      <vt:variant>
        <vt:lpwstr>https://curriculum.nsw.edu.au/learning-areas/english/english-advanced-11-12-2024/glossary</vt:lpwstr>
      </vt:variant>
      <vt:variant>
        <vt:lpwstr/>
      </vt:variant>
      <vt:variant>
        <vt:i4>4587578</vt:i4>
      </vt:variant>
      <vt:variant>
        <vt:i4>894</vt:i4>
      </vt:variant>
      <vt:variant>
        <vt:i4>0</vt:i4>
      </vt:variant>
      <vt:variant>
        <vt:i4>5</vt:i4>
      </vt:variant>
      <vt:variant>
        <vt:lpwstr>https://app.education.nsw.gov.au/digital-learning-selector/?cache_id=6714e</vt:lpwstr>
      </vt:variant>
      <vt:variant>
        <vt:lpwstr/>
      </vt:variant>
      <vt:variant>
        <vt:i4>5308501</vt:i4>
      </vt:variant>
      <vt:variant>
        <vt:i4>891</vt:i4>
      </vt:variant>
      <vt:variant>
        <vt:i4>0</vt:i4>
      </vt:variant>
      <vt:variant>
        <vt:i4>5</vt:i4>
      </vt:variant>
      <vt:variant>
        <vt:lpwstr>https://app.education.nsw.gov.au/digital-learning-selector/LearningActivity/Card/658?clearCache=587e1b86-5523-c1ef-d382-2382f855d758</vt:lpwstr>
      </vt:variant>
      <vt:variant>
        <vt:lpwstr/>
      </vt:variant>
      <vt:variant>
        <vt:i4>5898258</vt:i4>
      </vt:variant>
      <vt:variant>
        <vt:i4>882</vt:i4>
      </vt:variant>
      <vt:variant>
        <vt:i4>0</vt:i4>
      </vt:variant>
      <vt:variant>
        <vt:i4>5</vt:i4>
      </vt:variant>
      <vt:variant>
        <vt:lpwstr>https://literaryterms.net/%3e</vt:lpwstr>
      </vt:variant>
      <vt:variant>
        <vt:lpwstr/>
      </vt:variant>
      <vt:variant>
        <vt:i4>5898258</vt:i4>
      </vt:variant>
      <vt:variant>
        <vt:i4>879</vt:i4>
      </vt:variant>
      <vt:variant>
        <vt:i4>0</vt:i4>
      </vt:variant>
      <vt:variant>
        <vt:i4>5</vt:i4>
      </vt:variant>
      <vt:variant>
        <vt:lpwstr>https://literaryterms.net/%3e</vt:lpwstr>
      </vt:variant>
      <vt:variant>
        <vt:lpwstr/>
      </vt:variant>
      <vt:variant>
        <vt:i4>5898258</vt:i4>
      </vt:variant>
      <vt:variant>
        <vt:i4>876</vt:i4>
      </vt:variant>
      <vt:variant>
        <vt:i4>0</vt:i4>
      </vt:variant>
      <vt:variant>
        <vt:i4>5</vt:i4>
      </vt:variant>
      <vt:variant>
        <vt:lpwstr>https://literaryterms.net/%3e</vt:lpwstr>
      </vt:variant>
      <vt:variant>
        <vt:lpwstr/>
      </vt:variant>
      <vt:variant>
        <vt:i4>262172</vt:i4>
      </vt:variant>
      <vt:variant>
        <vt:i4>858</vt:i4>
      </vt:variant>
      <vt:variant>
        <vt:i4>0</vt:i4>
      </vt:variant>
      <vt:variant>
        <vt:i4>5</vt:i4>
      </vt:variant>
      <vt:variant>
        <vt:lpwstr>https://au.reachout.com/</vt:lpwstr>
      </vt:variant>
      <vt:variant>
        <vt:lpwstr/>
      </vt:variant>
      <vt:variant>
        <vt:i4>7798825</vt:i4>
      </vt:variant>
      <vt:variant>
        <vt:i4>855</vt:i4>
      </vt:variant>
      <vt:variant>
        <vt:i4>0</vt:i4>
      </vt:variant>
      <vt:variant>
        <vt:i4>5</vt:i4>
      </vt:variant>
      <vt:variant>
        <vt:lpwstr>https://youthaction.org.au/</vt:lpwstr>
      </vt:variant>
      <vt:variant>
        <vt:lpwstr/>
      </vt:variant>
      <vt:variant>
        <vt:i4>3735593</vt:i4>
      </vt:variant>
      <vt:variant>
        <vt:i4>852</vt:i4>
      </vt:variant>
      <vt:variant>
        <vt:i4>0</vt:i4>
      </vt:variant>
      <vt:variant>
        <vt:i4>5</vt:i4>
      </vt:variant>
      <vt:variant>
        <vt:lpwstr>https://ethics.org.au/</vt:lpwstr>
      </vt:variant>
      <vt:variant>
        <vt:lpwstr/>
      </vt:variant>
      <vt:variant>
        <vt:i4>3866662</vt:i4>
      </vt:variant>
      <vt:variant>
        <vt:i4>849</vt:i4>
      </vt:variant>
      <vt:variant>
        <vt:i4>0</vt:i4>
      </vt:variant>
      <vt:variant>
        <vt:i4>5</vt:i4>
      </vt:variant>
      <vt:variant>
        <vt:lpwstr>https://www.library.gov.au/</vt:lpwstr>
      </vt:variant>
      <vt:variant>
        <vt:lpwstr/>
      </vt:variant>
      <vt:variant>
        <vt:i4>4980746</vt:i4>
      </vt:variant>
      <vt:variant>
        <vt:i4>846</vt:i4>
      </vt:variant>
      <vt:variant>
        <vt:i4>0</vt:i4>
      </vt:variant>
      <vt:variant>
        <vt:i4>5</vt:i4>
      </vt:variant>
      <vt:variant>
        <vt:lpwstr>https://www.abc.net.au/education</vt:lpwstr>
      </vt:variant>
      <vt:variant>
        <vt:lpwstr/>
      </vt:variant>
      <vt:variant>
        <vt:i4>6422644</vt:i4>
      </vt:variant>
      <vt:variant>
        <vt:i4>843</vt:i4>
      </vt:variant>
      <vt:variant>
        <vt:i4>0</vt:i4>
      </vt:variant>
      <vt:variant>
        <vt:i4>5</vt:i4>
      </vt:variant>
      <vt:variant>
        <vt:lpwstr>https://www.sl.nsw.gov.au/</vt:lpwstr>
      </vt:variant>
      <vt:variant>
        <vt:lpwstr/>
      </vt:variant>
      <vt:variant>
        <vt:i4>3211360</vt:i4>
      </vt:variant>
      <vt:variant>
        <vt:i4>840</vt:i4>
      </vt:variant>
      <vt:variant>
        <vt:i4>0</vt:i4>
      </vt:variant>
      <vt:variant>
        <vt:i4>5</vt:i4>
      </vt:variant>
      <vt:variant>
        <vt:lpwstr>https://scholar.google.com/</vt:lpwstr>
      </vt:variant>
      <vt:variant>
        <vt:lpwstr/>
      </vt:variant>
      <vt:variant>
        <vt:i4>115</vt:i4>
      </vt:variant>
      <vt:variant>
        <vt:i4>834</vt:i4>
      </vt:variant>
      <vt:variant>
        <vt:i4>0</vt:i4>
      </vt:variant>
      <vt:variant>
        <vt:i4>5</vt:i4>
      </vt:variant>
      <vt:variant>
        <vt:lpwstr>https://www.teachermagazine.com/au_en/articles/critical-thinking-tools-the-crap-test</vt:lpwstr>
      </vt:variant>
      <vt:variant>
        <vt:lpwstr/>
      </vt:variant>
      <vt:variant>
        <vt:i4>786444</vt:i4>
      </vt:variant>
      <vt:variant>
        <vt:i4>828</vt:i4>
      </vt:variant>
      <vt:variant>
        <vt:i4>0</vt:i4>
      </vt:variant>
      <vt:variant>
        <vt:i4>5</vt:i4>
      </vt:variant>
      <vt:variant>
        <vt:lpwstr>https://app.education.nsw.gov.au/digital-learning-selector/LearningActivity/Card/542?clearCache=4661811a-4dca-bcc6-fa66-2513e7ba7f1a</vt:lpwstr>
      </vt:variant>
      <vt:variant>
        <vt:lpwstr/>
      </vt:variant>
      <vt:variant>
        <vt:i4>1114198</vt:i4>
      </vt:variant>
      <vt:variant>
        <vt:i4>822</vt:i4>
      </vt:variant>
      <vt:variant>
        <vt:i4>0</vt:i4>
      </vt:variant>
      <vt:variant>
        <vt:i4>5</vt:i4>
      </vt:variant>
      <vt:variant>
        <vt:lpwstr>https://education.nsw.gov.au/teaching-and-learning/curriculum/explicit-teaching/explicit-teaching-strategies/chunking-and-sequencing-learning</vt:lpwstr>
      </vt:variant>
      <vt:variant>
        <vt:lpwstr/>
      </vt:variant>
      <vt:variant>
        <vt:i4>7602215</vt:i4>
      </vt:variant>
      <vt:variant>
        <vt:i4>816</vt:i4>
      </vt:variant>
      <vt:variant>
        <vt:i4>0</vt:i4>
      </vt:variant>
      <vt:variant>
        <vt:i4>5</vt:i4>
      </vt:variant>
      <vt:variant>
        <vt:lpwstr>https://www.vocabulary.com/dictionary/discourse</vt:lpwstr>
      </vt:variant>
      <vt:variant>
        <vt:lpwstr/>
      </vt:variant>
      <vt:variant>
        <vt:i4>8323129</vt:i4>
      </vt:variant>
      <vt:variant>
        <vt:i4>813</vt:i4>
      </vt:variant>
      <vt:variant>
        <vt:i4>0</vt:i4>
      </vt:variant>
      <vt:variant>
        <vt:i4>5</vt:i4>
      </vt:variant>
      <vt:variant>
        <vt:lpwstr>https://www.vocabulary.com/dictionary/anecdote</vt:lpwstr>
      </vt:variant>
      <vt:variant>
        <vt:lpwstr/>
      </vt:variant>
      <vt:variant>
        <vt:i4>1048661</vt:i4>
      </vt:variant>
      <vt:variant>
        <vt:i4>810</vt:i4>
      </vt:variant>
      <vt:variant>
        <vt:i4>0</vt:i4>
      </vt:variant>
      <vt:variant>
        <vt:i4>5</vt:i4>
      </vt:variant>
      <vt:variant>
        <vt:lpwstr>https://www.vocabulary.com/dictionary/thesis</vt:lpwstr>
      </vt:variant>
      <vt:variant>
        <vt:lpwstr/>
      </vt:variant>
      <vt:variant>
        <vt:i4>7602234</vt:i4>
      </vt:variant>
      <vt:variant>
        <vt:i4>807</vt:i4>
      </vt:variant>
      <vt:variant>
        <vt:i4>0</vt:i4>
      </vt:variant>
      <vt:variant>
        <vt:i4>5</vt:i4>
      </vt:variant>
      <vt:variant>
        <vt:lpwstr>https://www.vocabulary.com/dictionary/coherence</vt:lpwstr>
      </vt:variant>
      <vt:variant>
        <vt:lpwstr/>
      </vt:variant>
      <vt:variant>
        <vt:i4>983129</vt:i4>
      </vt:variant>
      <vt:variant>
        <vt:i4>804</vt:i4>
      </vt:variant>
      <vt:variant>
        <vt:i4>0</vt:i4>
      </vt:variant>
      <vt:variant>
        <vt:i4>5</vt:i4>
      </vt:variant>
      <vt:variant>
        <vt:lpwstr>https://www.vocabulary.com/dictionary/colloquial</vt:lpwstr>
      </vt:variant>
      <vt:variant>
        <vt:lpwstr/>
      </vt:variant>
      <vt:variant>
        <vt:i4>2162726</vt:i4>
      </vt:variant>
      <vt:variant>
        <vt:i4>798</vt:i4>
      </vt:variant>
      <vt:variant>
        <vt:i4>0</vt:i4>
      </vt:variant>
      <vt:variant>
        <vt:i4>5</vt:i4>
      </vt:variant>
      <vt:variant>
        <vt:lpwstr>https://curriculum.nsw.edu.au/learning-areas/english/english-k-10-2022/glossary</vt:lpwstr>
      </vt:variant>
      <vt:variant>
        <vt:lpwstr/>
      </vt:variant>
      <vt:variant>
        <vt:i4>2162726</vt:i4>
      </vt:variant>
      <vt:variant>
        <vt:i4>786</vt:i4>
      </vt:variant>
      <vt:variant>
        <vt:i4>0</vt:i4>
      </vt:variant>
      <vt:variant>
        <vt:i4>5</vt:i4>
      </vt:variant>
      <vt:variant>
        <vt:lpwstr>https://curriculum.nsw.edu.au/learning-areas/english/english-k-10-2022/glossary</vt:lpwstr>
      </vt:variant>
      <vt:variant>
        <vt:lpwstr/>
      </vt:variant>
      <vt:variant>
        <vt:i4>7340141</vt:i4>
      </vt:variant>
      <vt:variant>
        <vt:i4>783</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6488169</vt:i4>
      </vt:variant>
      <vt:variant>
        <vt:i4>780</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6619247</vt:i4>
      </vt:variant>
      <vt:variant>
        <vt:i4>777</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6488169</vt:i4>
      </vt:variant>
      <vt:variant>
        <vt:i4>765</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3211311</vt:i4>
      </vt:variant>
      <vt:variant>
        <vt:i4>762</vt:i4>
      </vt:variant>
      <vt:variant>
        <vt:i4>0</vt:i4>
      </vt:variant>
      <vt:variant>
        <vt:i4>5</vt:i4>
      </vt:variant>
      <vt:variant>
        <vt:lpwstr>https://education.nsw.gov.au/teaching-and-learning/curriculum/literacy-and-numeracy/teaching-and-learning-resources/literacy/secondary-literacy</vt:lpwstr>
      </vt:variant>
      <vt:variant>
        <vt:lpwstr/>
      </vt:variant>
      <vt:variant>
        <vt:i4>2162726</vt:i4>
      </vt:variant>
      <vt:variant>
        <vt:i4>756</vt:i4>
      </vt:variant>
      <vt:variant>
        <vt:i4>0</vt:i4>
      </vt:variant>
      <vt:variant>
        <vt:i4>5</vt:i4>
      </vt:variant>
      <vt:variant>
        <vt:lpwstr>https://curriculum.nsw.edu.au/learning-areas/english/english-k-10-2022/glossary</vt:lpwstr>
      </vt:variant>
      <vt:variant>
        <vt:lpwstr/>
      </vt:variant>
      <vt:variant>
        <vt:i4>3997799</vt:i4>
      </vt:variant>
      <vt:variant>
        <vt:i4>753</vt:i4>
      </vt:variant>
      <vt:variant>
        <vt:i4>0</vt:i4>
      </vt:variant>
      <vt:variant>
        <vt:i4>5</vt:i4>
      </vt:variant>
      <vt:variant>
        <vt:lpwstr>https://education.nsw.gov.au/teaching-and-learning/curriculum/explicit-teaching/explicit-teaching-strategies/gradual-release-of-responsibility</vt:lpwstr>
      </vt:variant>
      <vt:variant>
        <vt:lpwstr/>
      </vt:variant>
      <vt:variant>
        <vt:i4>3014694</vt:i4>
      </vt:variant>
      <vt:variant>
        <vt:i4>744</vt:i4>
      </vt:variant>
      <vt:variant>
        <vt:i4>0</vt:i4>
      </vt:variant>
      <vt:variant>
        <vt:i4>5</vt:i4>
      </vt:variant>
      <vt:variant>
        <vt:lpwstr>https://www.smh.com.au/national/gough-whitlam-memorial-noel-pearson-delivers-grand-eulogy-20141105-11hcwh.html</vt:lpwstr>
      </vt:variant>
      <vt:variant>
        <vt:lpwstr/>
      </vt:variant>
      <vt:variant>
        <vt:i4>6619240</vt:i4>
      </vt:variant>
      <vt:variant>
        <vt:i4>735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7471209</vt:i4>
      </vt:variant>
      <vt:variant>
        <vt:i4>732</vt:i4>
      </vt:variant>
      <vt:variant>
        <vt:i4>0</vt:i4>
      </vt:variant>
      <vt:variant>
        <vt:i4>5</vt:i4>
      </vt:variant>
      <vt:variant>
        <vt:lpwstr>https://education.nsw.gov.au/teaching-and-learning/high-potential-and-gifted-education/supporting-educators/implement/differentiation-adjustment-strategies</vt:lpwstr>
      </vt:variant>
      <vt:variant>
        <vt:lpwstr>Adjustment:8:~:text=thinking%20(DLS%20applications)-,Adjustment%3A%20Pace,-Strategies</vt:lpwstr>
      </vt:variant>
      <vt:variant>
        <vt:i4>6815860</vt:i4>
      </vt:variant>
      <vt:variant>
        <vt:i4>723</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3276854</vt:i4>
      </vt:variant>
      <vt:variant>
        <vt:i4>717</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1310796</vt:i4>
      </vt:variant>
      <vt:variant>
        <vt:i4>699</vt:i4>
      </vt:variant>
      <vt:variant>
        <vt:i4>0</vt:i4>
      </vt:variant>
      <vt:variant>
        <vt:i4>5</vt:i4>
      </vt:variant>
      <vt:variant>
        <vt:lpwstr>https://www.poetryfoundation.org/education/glossary?letter=R</vt:lpwstr>
      </vt:variant>
      <vt:variant>
        <vt:lpwstr/>
      </vt:variant>
      <vt:variant>
        <vt:i4>720972</vt:i4>
      </vt:variant>
      <vt:variant>
        <vt:i4>696</vt:i4>
      </vt:variant>
      <vt:variant>
        <vt:i4>0</vt:i4>
      </vt:variant>
      <vt:variant>
        <vt:i4>5</vt:i4>
      </vt:variant>
      <vt:variant>
        <vt:lpwstr>https://www.poetryfoundation.org/education/glossary?letter=M</vt:lpwstr>
      </vt:variant>
      <vt:variant>
        <vt:lpwstr/>
      </vt:variant>
      <vt:variant>
        <vt:i4>1310796</vt:i4>
      </vt:variant>
      <vt:variant>
        <vt:i4>693</vt:i4>
      </vt:variant>
      <vt:variant>
        <vt:i4>0</vt:i4>
      </vt:variant>
      <vt:variant>
        <vt:i4>5</vt:i4>
      </vt:variant>
      <vt:variant>
        <vt:lpwstr>https://www.poetryfoundation.org/education/glossary?letter=R</vt:lpwstr>
      </vt:variant>
      <vt:variant>
        <vt:lpwstr/>
      </vt:variant>
      <vt:variant>
        <vt:i4>3538999</vt:i4>
      </vt:variant>
      <vt:variant>
        <vt:i4>690</vt:i4>
      </vt:variant>
      <vt:variant>
        <vt:i4>0</vt:i4>
      </vt:variant>
      <vt:variant>
        <vt:i4>5</vt:i4>
      </vt:variant>
      <vt:variant>
        <vt:lpwstr>https://www.poetryfoundation.org/education/glossary?letter=S</vt:lpwstr>
      </vt:variant>
      <vt:variant>
        <vt:lpwstr>:~:text=View%20In%20Glossary-,Stanza,-A%20grouping%20of</vt:lpwstr>
      </vt:variant>
      <vt:variant>
        <vt:i4>6357117</vt:i4>
      </vt:variant>
      <vt:variant>
        <vt:i4>687</vt:i4>
      </vt:variant>
      <vt:variant>
        <vt:i4>0</vt:i4>
      </vt:variant>
      <vt:variant>
        <vt:i4>5</vt:i4>
      </vt:variant>
      <vt:variant>
        <vt:lpwstr>https://resources.education.nsw.gov.au/api/v1/blob-store/ZXF1X2xpdGVyYWN5YW5kbnVtZXJhY3lfRE9DTElOSy1MMDAx=/bGl0ZXJhY3ktdGVybXMucGRm=?versionid=</vt:lpwstr>
      </vt:variant>
      <vt:variant>
        <vt:lpwstr/>
      </vt:variant>
      <vt:variant>
        <vt:i4>2687100</vt:i4>
      </vt:variant>
      <vt:variant>
        <vt:i4>684</vt:i4>
      </vt:variant>
      <vt:variant>
        <vt:i4>0</vt:i4>
      </vt:variant>
      <vt:variant>
        <vt:i4>5</vt:i4>
      </vt:variant>
      <vt:variant>
        <vt:lpwstr>https://www.poetryfoundation.org/education/glossary/irony</vt:lpwstr>
      </vt:variant>
      <vt:variant>
        <vt:lpwstr>:~:text=SHARE-,Irony,-As%20a%20literary</vt:lpwstr>
      </vt:variant>
      <vt:variant>
        <vt:i4>6815860</vt:i4>
      </vt:variant>
      <vt:variant>
        <vt:i4>678</vt:i4>
      </vt:variant>
      <vt:variant>
        <vt:i4>0</vt:i4>
      </vt:variant>
      <vt:variant>
        <vt:i4>5</vt:i4>
      </vt:variant>
      <vt:variant>
        <vt:lpwstr>https://education.nsw.gov.au/teaching-and-learning/curriculum/english/planning-programming-and-assessing-english-11-12/english-eald</vt:lpwstr>
      </vt:variant>
      <vt:variant>
        <vt:lpwstr/>
      </vt:variant>
      <vt:variant>
        <vt:i4>6815860</vt:i4>
      </vt:variant>
      <vt:variant>
        <vt:i4>675</vt:i4>
      </vt:variant>
      <vt:variant>
        <vt:i4>0</vt:i4>
      </vt:variant>
      <vt:variant>
        <vt:i4>5</vt:i4>
      </vt:variant>
      <vt:variant>
        <vt:lpwstr>https://education.nsw.gov.au/teaching-and-learning/curriculum/english/planning-programming-and-assessing-english-11-12/english-eald</vt:lpwstr>
      </vt:variant>
      <vt:variant>
        <vt:lpwstr/>
      </vt:variant>
      <vt:variant>
        <vt:i4>1966173</vt:i4>
      </vt:variant>
      <vt:variant>
        <vt:i4>672</vt:i4>
      </vt:variant>
      <vt:variant>
        <vt:i4>0</vt:i4>
      </vt:variant>
      <vt:variant>
        <vt:i4>5</vt:i4>
      </vt:variant>
      <vt:variant>
        <vt:lpwstr>https://curriculum.nsw.edu.au/learning-areas/english/english-k-10-2022/glossary</vt:lpwstr>
      </vt:variant>
      <vt:variant>
        <vt:lpwstr>:~:text=and%20learning%20support-,Glossary,-The%20glossary%20draws</vt:lpwstr>
      </vt:variant>
      <vt:variant>
        <vt:i4>1245210</vt:i4>
      </vt:variant>
      <vt:variant>
        <vt:i4>666</vt:i4>
      </vt:variant>
      <vt:variant>
        <vt:i4>0</vt:i4>
      </vt:variant>
      <vt:variant>
        <vt:i4>5</vt:i4>
      </vt:variant>
      <vt:variant>
        <vt:lpwstr>https://dictionary.cambridge.org/dictionary/english/allusion</vt:lpwstr>
      </vt:variant>
      <vt:variant>
        <vt:lpwstr/>
      </vt:variant>
      <vt:variant>
        <vt:i4>5701701</vt:i4>
      </vt:variant>
      <vt:variant>
        <vt:i4>663</vt:i4>
      </vt:variant>
      <vt:variant>
        <vt:i4>0</vt:i4>
      </vt:variant>
      <vt:variant>
        <vt:i4>5</vt:i4>
      </vt:variant>
      <vt:variant>
        <vt:lpwstr>https://thecommercialgallery.com/artist/jazz-money/biography</vt:lpwstr>
      </vt:variant>
      <vt:variant>
        <vt:lpwstr/>
      </vt:variant>
      <vt:variant>
        <vt:i4>262145</vt:i4>
      </vt:variant>
      <vt:variant>
        <vt:i4>660</vt:i4>
      </vt:variant>
      <vt:variant>
        <vt:i4>0</vt:i4>
      </vt:variant>
      <vt:variant>
        <vt:i4>5</vt:i4>
      </vt:variant>
      <vt:variant>
        <vt:lpwstr>https://www.aitsl.edu.au/tools-resources/resource/how-can-i-successfully-communicate-and-engage-with-aboriginal-and-torres-strait-islander-parents-and-carers-who-might-not-speak-english</vt:lpwstr>
      </vt:variant>
      <vt:variant>
        <vt:lpwstr/>
      </vt:variant>
      <vt:variant>
        <vt:i4>7536698</vt:i4>
      </vt:variant>
      <vt:variant>
        <vt:i4>657</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6619247</vt:i4>
      </vt:variant>
      <vt:variant>
        <vt:i4>654</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6029316</vt:i4>
      </vt:variant>
      <vt:variant>
        <vt:i4>648</vt:i4>
      </vt:variant>
      <vt:variant>
        <vt:i4>0</vt:i4>
      </vt:variant>
      <vt:variant>
        <vt:i4>5</vt:i4>
      </vt:variant>
      <vt:variant>
        <vt:lpwstr>https://curriculum.nsw.edu.au/learning-areas/english/english-advanced-11-12-2024/overview</vt:lpwstr>
      </vt:variant>
      <vt:variant>
        <vt:lpwstr/>
      </vt:variant>
      <vt:variant>
        <vt:i4>5832732</vt:i4>
      </vt:variant>
      <vt:variant>
        <vt:i4>645</vt:i4>
      </vt:variant>
      <vt:variant>
        <vt:i4>0</vt:i4>
      </vt:variant>
      <vt:variant>
        <vt:i4>5</vt:i4>
      </vt:variant>
      <vt:variant>
        <vt:lpwstr>https://curriculum.nsw.edu.au/learning-areas/english/english-advanced-11-12-2024/content</vt:lpwstr>
      </vt:variant>
      <vt:variant>
        <vt:lpwstr/>
      </vt:variant>
      <vt:variant>
        <vt:i4>1638429</vt:i4>
      </vt:variant>
      <vt:variant>
        <vt:i4>639</vt:i4>
      </vt:variant>
      <vt:variant>
        <vt:i4>0</vt:i4>
      </vt:variant>
      <vt:variant>
        <vt:i4>5</vt:i4>
      </vt:variant>
      <vt:variant>
        <vt:lpwstr>https://lsc.cornell.edu/how-to-study/taking-notes/cornell-note-taking-system/</vt:lpwstr>
      </vt:variant>
      <vt:variant>
        <vt:lpwstr/>
      </vt:variant>
      <vt:variant>
        <vt:i4>6160410</vt:i4>
      </vt:variant>
      <vt:variant>
        <vt:i4>636</vt:i4>
      </vt:variant>
      <vt:variant>
        <vt:i4>0</vt:i4>
      </vt:variant>
      <vt:variant>
        <vt:i4>5</vt:i4>
      </vt:variant>
      <vt:variant>
        <vt:lpwstr>https://www.youtube.com/watch?v=Nh6wSVhYm9w&amp;feature=youtu.be</vt:lpwstr>
      </vt:variant>
      <vt:variant>
        <vt:lpwstr/>
      </vt:variant>
      <vt:variant>
        <vt:i4>1572924</vt:i4>
      </vt:variant>
      <vt:variant>
        <vt:i4>633</vt:i4>
      </vt:variant>
      <vt:variant>
        <vt:i4>0</vt:i4>
      </vt:variant>
      <vt:variant>
        <vt:i4>5</vt:i4>
      </vt:variant>
      <vt:variant>
        <vt:lpwstr>https://app.education.nsw.gov.au/digital-learning-selector/LearningActivity/Browser?cache_id=98a21</vt:lpwstr>
      </vt:variant>
      <vt:variant>
        <vt:lpwstr/>
      </vt:variant>
      <vt:variant>
        <vt:i4>3801128</vt:i4>
      </vt:variant>
      <vt:variant>
        <vt:i4>630</vt:i4>
      </vt:variant>
      <vt:variant>
        <vt:i4>0</vt:i4>
      </vt:variant>
      <vt:variant>
        <vt:i4>5</vt:i4>
      </vt:variant>
      <vt:variant>
        <vt:lpwstr>https://www.aitsl.edu.au/tools-resources/resource/the-flipped-classroom-model-illustration-of-practice</vt:lpwstr>
      </vt:variant>
      <vt:variant>
        <vt:lpwstr/>
      </vt:variant>
      <vt:variant>
        <vt:i4>4587588</vt:i4>
      </vt:variant>
      <vt:variant>
        <vt:i4>621</vt:i4>
      </vt:variant>
      <vt:variant>
        <vt:i4>0</vt:i4>
      </vt:variant>
      <vt:variant>
        <vt:i4>5</vt:i4>
      </vt:variant>
      <vt:variant>
        <vt:lpwstr>https://pz.harvard.edu/resources/the-4-cs</vt:lpwstr>
      </vt:variant>
      <vt:variant>
        <vt:lpwstr/>
      </vt:variant>
      <vt:variant>
        <vt:i4>5439510</vt:i4>
      </vt:variant>
      <vt:variant>
        <vt:i4>618</vt:i4>
      </vt:variant>
      <vt:variant>
        <vt:i4>0</vt:i4>
      </vt:variant>
      <vt:variant>
        <vt:i4>5</vt:i4>
      </vt:variant>
      <vt:variant>
        <vt:lpwstr>https://www.mca.com.au/exhibitions/lindy-lee-moon-in-a-dew-drop/</vt:lpwstr>
      </vt:variant>
      <vt:variant>
        <vt:lpwstr/>
      </vt:variant>
      <vt:variant>
        <vt:i4>6815852</vt:i4>
      </vt:variant>
      <vt:variant>
        <vt:i4>615</vt:i4>
      </vt:variant>
      <vt:variant>
        <vt:i4>0</vt:i4>
      </vt:variant>
      <vt:variant>
        <vt:i4>5</vt:i4>
      </vt:variant>
      <vt:variant>
        <vt:lpwstr>https://www.youtube.com/watch?v=MmE4wv1KmSA</vt:lpwstr>
      </vt:variant>
      <vt:variant>
        <vt:lpwstr/>
      </vt:variant>
      <vt:variant>
        <vt:i4>3801128</vt:i4>
      </vt:variant>
      <vt:variant>
        <vt:i4>612</vt:i4>
      </vt:variant>
      <vt:variant>
        <vt:i4>0</vt:i4>
      </vt:variant>
      <vt:variant>
        <vt:i4>5</vt:i4>
      </vt:variant>
      <vt:variant>
        <vt:lpwstr>https://www.aitsl.edu.au/tools-resources/resource/the-flipped-classroom-model-illustration-of-practice</vt:lpwstr>
      </vt:variant>
      <vt:variant>
        <vt:lpwstr/>
      </vt:variant>
      <vt:variant>
        <vt:i4>6815859</vt:i4>
      </vt:variant>
      <vt:variant>
        <vt:i4>609</vt:i4>
      </vt:variant>
      <vt:variant>
        <vt:i4>0</vt:i4>
      </vt:variant>
      <vt:variant>
        <vt:i4>5</vt:i4>
      </vt:variant>
      <vt:variant>
        <vt:lpwstr>https://www.ted.com/talks/rita_carter_why_reading_matters/transcript</vt:lpwstr>
      </vt:variant>
      <vt:variant>
        <vt:lpwstr/>
      </vt:variant>
      <vt:variant>
        <vt:i4>7340141</vt:i4>
      </vt:variant>
      <vt:variant>
        <vt:i4>606</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7471162</vt:i4>
      </vt:variant>
      <vt:variant>
        <vt:i4>603</vt:i4>
      </vt:variant>
      <vt:variant>
        <vt:i4>0</vt:i4>
      </vt:variant>
      <vt:variant>
        <vt:i4>5</vt:i4>
      </vt:variant>
      <vt:variant>
        <vt:lpwstr>https://education.nsw.gov.au/teaching-and-learning/curriculum/english/planning-programming-and-assessing-english-k-6/other-english-k-6-resources</vt:lpwstr>
      </vt:variant>
      <vt:variant>
        <vt:lpwstr>Grammar3:~:text=About%20this%20resource-,Grammar%20and%20punctuation%20instructional%20sequences,-These%20instructional%20sequences</vt:lpwstr>
      </vt:variant>
      <vt:variant>
        <vt:i4>7471162</vt:i4>
      </vt:variant>
      <vt:variant>
        <vt:i4>600</vt:i4>
      </vt:variant>
      <vt:variant>
        <vt:i4>0</vt:i4>
      </vt:variant>
      <vt:variant>
        <vt:i4>5</vt:i4>
      </vt:variant>
      <vt:variant>
        <vt:lpwstr>https://education.nsw.gov.au/teaching-and-learning/curriculum/english/planning-programming-and-assessing-english-k-6/other-english-k-6-resources</vt:lpwstr>
      </vt:variant>
      <vt:variant>
        <vt:lpwstr>Grammar3:~:text=About%20this%20resource-,Grammar%20and%20punctuation%20instructional%20sequences,-These%20instructional%20sequences</vt:lpwstr>
      </vt:variant>
      <vt:variant>
        <vt:i4>7471162</vt:i4>
      </vt:variant>
      <vt:variant>
        <vt:i4>597</vt:i4>
      </vt:variant>
      <vt:variant>
        <vt:i4>0</vt:i4>
      </vt:variant>
      <vt:variant>
        <vt:i4>5</vt:i4>
      </vt:variant>
      <vt:variant>
        <vt:lpwstr>https://education.nsw.gov.au/teaching-and-learning/curriculum/english/planning-programming-and-assessing-english-k-6/other-english-k-6-resources</vt:lpwstr>
      </vt:variant>
      <vt:variant>
        <vt:lpwstr>Grammar3:~:text=About%20this%20resource-,Grammar%20and%20punctuation%20instructional%20sequences,-These%20instructional%20sequences</vt:lpwstr>
      </vt:variant>
      <vt:variant>
        <vt:i4>3604581</vt:i4>
      </vt:variant>
      <vt:variant>
        <vt:i4>594</vt:i4>
      </vt:variant>
      <vt:variant>
        <vt:i4>0</vt:i4>
      </vt:variant>
      <vt:variant>
        <vt:i4>5</vt:i4>
      </vt:variant>
      <vt:variant>
        <vt:lpwstr>https://education.nsw.gov.au/teaching-and-learning/curriculum/literacy-and-numeracy/professional-learning/effective-sentence-level-instruction</vt:lpwstr>
      </vt:variant>
      <vt:variant>
        <vt:lpwstr/>
      </vt:variant>
      <vt:variant>
        <vt:i4>4980759</vt:i4>
      </vt:variant>
      <vt:variant>
        <vt:i4>579</vt:i4>
      </vt:variant>
      <vt:variant>
        <vt:i4>0</vt:i4>
      </vt:variant>
      <vt:variant>
        <vt:i4>5</vt:i4>
      </vt:variant>
      <vt:variant>
        <vt:lpwstr>https://curriculum.nsw.edu.au/learning-areas/english/english-advanced-11-12-2024/glossary</vt:lpwstr>
      </vt:variant>
      <vt:variant>
        <vt:lpwstr/>
      </vt:variant>
      <vt:variant>
        <vt:i4>2162726</vt:i4>
      </vt:variant>
      <vt:variant>
        <vt:i4>573</vt:i4>
      </vt:variant>
      <vt:variant>
        <vt:i4>0</vt:i4>
      </vt:variant>
      <vt:variant>
        <vt:i4>5</vt:i4>
      </vt:variant>
      <vt:variant>
        <vt:lpwstr>https://curriculum.nsw.edu.au/learning-areas/english/english-k-10-2022/glossary</vt:lpwstr>
      </vt:variant>
      <vt:variant>
        <vt:lpwstr/>
      </vt:variant>
      <vt:variant>
        <vt:i4>5570570</vt:i4>
      </vt:variant>
      <vt:variant>
        <vt:i4>564</vt:i4>
      </vt:variant>
      <vt:variant>
        <vt:i4>0</vt:i4>
      </vt:variant>
      <vt:variant>
        <vt:i4>5</vt:i4>
      </vt:variant>
      <vt:variant>
        <vt:lpwstr>https://collection.sl.nsw.gov.au/intro-modal</vt:lpwstr>
      </vt:variant>
      <vt:variant>
        <vt:lpwstr/>
      </vt:variant>
      <vt:variant>
        <vt:i4>3473447</vt:i4>
      </vt:variant>
      <vt:variant>
        <vt:i4>561</vt:i4>
      </vt:variant>
      <vt:variant>
        <vt:i4>0</vt:i4>
      </vt:variant>
      <vt:variant>
        <vt:i4>5</vt:i4>
      </vt:variant>
      <vt:variant>
        <vt:lpwstr>https://member.sl.nsw.gov.au/login</vt:lpwstr>
      </vt:variant>
      <vt:variant>
        <vt:lpwstr/>
      </vt:variant>
      <vt:variant>
        <vt:i4>6422591</vt:i4>
      </vt:variant>
      <vt:variant>
        <vt:i4>558</vt:i4>
      </vt:variant>
      <vt:variant>
        <vt:i4>0</vt:i4>
      </vt:variant>
      <vt:variant>
        <vt:i4>5</vt:i4>
      </vt:variant>
      <vt:variant>
        <vt:lpwstr>https://member.sl.nsw.gov.au/sign-up?_gl=1*123qzll*_gcl_au*MTY4NzI3MDA2Ni4xNzYxNTAzMTU1*FPAU*MTY4NzI3MDA2Ni4xNzYxNTAzMTU1*_ga*Nzk4Njg1MTExLjE3MDY4NDM2MzI.*_ga_CYHFMM592Q*czE3NjMwNzcyNjAkbzExJGcwJHQxNzYzMDc3MjYwJGo2MCRsMCRoMTM0OTQ3NjI3Nw..</vt:lpwstr>
      </vt:variant>
      <vt:variant>
        <vt:lpwstr/>
      </vt:variant>
      <vt:variant>
        <vt:i4>6488183</vt:i4>
      </vt:variant>
      <vt:variant>
        <vt:i4>555</vt:i4>
      </vt:variant>
      <vt:variant>
        <vt:i4>0</vt:i4>
      </vt:variant>
      <vt:variant>
        <vt:i4>5</vt:i4>
      </vt:variant>
      <vt:variant>
        <vt:lpwstr>https://www.sl.nsw.gov.au/join</vt:lpwstr>
      </vt:variant>
      <vt:variant>
        <vt:lpwstr/>
      </vt:variant>
      <vt:variant>
        <vt:i4>6422644</vt:i4>
      </vt:variant>
      <vt:variant>
        <vt:i4>552</vt:i4>
      </vt:variant>
      <vt:variant>
        <vt:i4>0</vt:i4>
      </vt:variant>
      <vt:variant>
        <vt:i4>5</vt:i4>
      </vt:variant>
      <vt:variant>
        <vt:lpwstr>https://www.sl.nsw.gov.au/</vt:lpwstr>
      </vt:variant>
      <vt:variant>
        <vt:lpwstr/>
      </vt:variant>
      <vt:variant>
        <vt:i4>3342391</vt:i4>
      </vt:variant>
      <vt:variant>
        <vt:i4>549</vt:i4>
      </vt:variant>
      <vt:variant>
        <vt:i4>0</vt:i4>
      </vt:variant>
      <vt:variant>
        <vt:i4>5</vt:i4>
      </vt:variant>
      <vt:variant>
        <vt:lpwstr>https://curriculum.nsw.edu.au/learning-areas/english/english-advanced-11-12-2024/content/year-11/fa5a098458</vt:lpwstr>
      </vt:variant>
      <vt:variant>
        <vt:lpwstr/>
      </vt:variant>
      <vt:variant>
        <vt:i4>6553638</vt:i4>
      </vt:variant>
      <vt:variant>
        <vt:i4>546</vt:i4>
      </vt:variant>
      <vt:variant>
        <vt:i4>0</vt:i4>
      </vt:variant>
      <vt:variant>
        <vt:i4>5</vt:i4>
      </vt:variant>
      <vt:variant>
        <vt:lpwstr>https://curriculum.nsw.edu.au/learning-areas/english/english-advanced-11-12-2024/rationale</vt:lpwstr>
      </vt:variant>
      <vt:variant>
        <vt:lpwstr>:~:text=Rationale%20for%20English%20Advanced</vt:lpwstr>
      </vt:variant>
      <vt:variant>
        <vt:i4>4128876</vt:i4>
      </vt:variant>
      <vt:variant>
        <vt:i4>543</vt:i4>
      </vt:variant>
      <vt:variant>
        <vt:i4>0</vt:i4>
      </vt:variant>
      <vt:variant>
        <vt:i4>5</vt:i4>
      </vt:variant>
      <vt:variant>
        <vt:lpwstr>https://www.teaching.unsw.edu.au/flipped-classroom</vt:lpwstr>
      </vt:variant>
      <vt:variant>
        <vt:lpwstr/>
      </vt:variant>
      <vt:variant>
        <vt:i4>8257652</vt:i4>
      </vt:variant>
      <vt:variant>
        <vt:i4>540</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6029379</vt:i4>
      </vt:variant>
      <vt:variant>
        <vt:i4>537</vt:i4>
      </vt:variant>
      <vt:variant>
        <vt:i4>0</vt:i4>
      </vt:variant>
      <vt:variant>
        <vt:i4>5</vt:i4>
      </vt:variant>
      <vt:variant>
        <vt:lpwstr>https://education.nsw.gov.au/teaching-and-learning/curriculum/english/planning-programming-and-assessing-english-11-12/how-to-use-english-11-12-core-texts</vt:lpwstr>
      </vt:variant>
      <vt:variant>
        <vt:lpwstr>:~:text=Strait%20Islander%20peoples.-,Content%20that%20may%20be%20distressing,-The%20study%20of</vt:lpwstr>
      </vt:variant>
      <vt:variant>
        <vt:i4>6029316</vt:i4>
      </vt:variant>
      <vt:variant>
        <vt:i4>531</vt:i4>
      </vt:variant>
      <vt:variant>
        <vt:i4>0</vt:i4>
      </vt:variant>
      <vt:variant>
        <vt:i4>5</vt:i4>
      </vt:variant>
      <vt:variant>
        <vt:lpwstr>https://curriculum.nsw.edu.au/learning-areas/english/english-advanced-11-12-2024/overview</vt:lpwstr>
      </vt:variant>
      <vt:variant>
        <vt:lpwstr/>
      </vt:variant>
      <vt:variant>
        <vt:i4>720918</vt:i4>
      </vt:variant>
      <vt:variant>
        <vt:i4>528</vt:i4>
      </vt:variant>
      <vt:variant>
        <vt:i4>0</vt:i4>
      </vt:variant>
      <vt:variant>
        <vt:i4>5</vt:i4>
      </vt:variant>
      <vt:variant>
        <vt:lpwstr>https://curriculum.nsw.edu.au/learning-areas/english/english-advanced-11-12-2024/overview/course</vt:lpwstr>
      </vt:variant>
      <vt:variant>
        <vt:lpwstr/>
      </vt:variant>
      <vt:variant>
        <vt:i4>6422630</vt:i4>
      </vt:variant>
      <vt:variant>
        <vt:i4>525</vt:i4>
      </vt:variant>
      <vt:variant>
        <vt:i4>0</vt:i4>
      </vt:variant>
      <vt:variant>
        <vt:i4>5</vt:i4>
      </vt:variant>
      <vt:variant>
        <vt:lpwstr>https://education.nsw.gov.au/teaching-and-learning/curriculum/english/planning-programming-and-assessing-english-11-12</vt:lpwstr>
      </vt:variant>
      <vt:variant>
        <vt:lpwstr/>
      </vt:variant>
      <vt:variant>
        <vt:i4>786521</vt:i4>
      </vt:variant>
      <vt:variant>
        <vt:i4>522</vt:i4>
      </vt:variant>
      <vt:variant>
        <vt:i4>0</vt:i4>
      </vt:variant>
      <vt:variant>
        <vt:i4>5</vt:i4>
      </vt:variant>
      <vt:variant>
        <vt:lpwstr>https://education.nsw.gov.au/teaching-and-learning/curriculum/english/planning-programming-and-assessing-english-11-12/how-to-use-english-11-12-programs</vt:lpwstr>
      </vt:variant>
      <vt:variant>
        <vt:lpwstr/>
      </vt:variant>
      <vt:variant>
        <vt:i4>6029316</vt:i4>
      </vt:variant>
      <vt:variant>
        <vt:i4>519</vt:i4>
      </vt:variant>
      <vt:variant>
        <vt:i4>0</vt:i4>
      </vt:variant>
      <vt:variant>
        <vt:i4>5</vt:i4>
      </vt:variant>
      <vt:variant>
        <vt:lpwstr>https://curriculum.nsw.edu.au/learning-areas/english/english-advanced-11-12-2024/overview</vt:lpwstr>
      </vt:variant>
      <vt:variant>
        <vt:lpwstr/>
      </vt:variant>
      <vt:variant>
        <vt:i4>1376305</vt:i4>
      </vt:variant>
      <vt:variant>
        <vt:i4>512</vt:i4>
      </vt:variant>
      <vt:variant>
        <vt:i4>0</vt:i4>
      </vt:variant>
      <vt:variant>
        <vt:i4>5</vt:i4>
      </vt:variant>
      <vt:variant>
        <vt:lpwstr/>
      </vt:variant>
      <vt:variant>
        <vt:lpwstr>_Toc214021523</vt:lpwstr>
      </vt:variant>
      <vt:variant>
        <vt:i4>1376305</vt:i4>
      </vt:variant>
      <vt:variant>
        <vt:i4>506</vt:i4>
      </vt:variant>
      <vt:variant>
        <vt:i4>0</vt:i4>
      </vt:variant>
      <vt:variant>
        <vt:i4>5</vt:i4>
      </vt:variant>
      <vt:variant>
        <vt:lpwstr/>
      </vt:variant>
      <vt:variant>
        <vt:lpwstr>_Toc214021522</vt:lpwstr>
      </vt:variant>
      <vt:variant>
        <vt:i4>1376305</vt:i4>
      </vt:variant>
      <vt:variant>
        <vt:i4>500</vt:i4>
      </vt:variant>
      <vt:variant>
        <vt:i4>0</vt:i4>
      </vt:variant>
      <vt:variant>
        <vt:i4>5</vt:i4>
      </vt:variant>
      <vt:variant>
        <vt:lpwstr/>
      </vt:variant>
      <vt:variant>
        <vt:lpwstr>_Toc214021521</vt:lpwstr>
      </vt:variant>
      <vt:variant>
        <vt:i4>1376305</vt:i4>
      </vt:variant>
      <vt:variant>
        <vt:i4>494</vt:i4>
      </vt:variant>
      <vt:variant>
        <vt:i4>0</vt:i4>
      </vt:variant>
      <vt:variant>
        <vt:i4>5</vt:i4>
      </vt:variant>
      <vt:variant>
        <vt:lpwstr/>
      </vt:variant>
      <vt:variant>
        <vt:lpwstr>_Toc214021520</vt:lpwstr>
      </vt:variant>
      <vt:variant>
        <vt:i4>1441841</vt:i4>
      </vt:variant>
      <vt:variant>
        <vt:i4>488</vt:i4>
      </vt:variant>
      <vt:variant>
        <vt:i4>0</vt:i4>
      </vt:variant>
      <vt:variant>
        <vt:i4>5</vt:i4>
      </vt:variant>
      <vt:variant>
        <vt:lpwstr/>
      </vt:variant>
      <vt:variant>
        <vt:lpwstr>_Toc214021519</vt:lpwstr>
      </vt:variant>
      <vt:variant>
        <vt:i4>1441841</vt:i4>
      </vt:variant>
      <vt:variant>
        <vt:i4>482</vt:i4>
      </vt:variant>
      <vt:variant>
        <vt:i4>0</vt:i4>
      </vt:variant>
      <vt:variant>
        <vt:i4>5</vt:i4>
      </vt:variant>
      <vt:variant>
        <vt:lpwstr/>
      </vt:variant>
      <vt:variant>
        <vt:lpwstr>_Toc214021518</vt:lpwstr>
      </vt:variant>
      <vt:variant>
        <vt:i4>1441841</vt:i4>
      </vt:variant>
      <vt:variant>
        <vt:i4>476</vt:i4>
      </vt:variant>
      <vt:variant>
        <vt:i4>0</vt:i4>
      </vt:variant>
      <vt:variant>
        <vt:i4>5</vt:i4>
      </vt:variant>
      <vt:variant>
        <vt:lpwstr/>
      </vt:variant>
      <vt:variant>
        <vt:lpwstr>_Toc214021517</vt:lpwstr>
      </vt:variant>
      <vt:variant>
        <vt:i4>1441841</vt:i4>
      </vt:variant>
      <vt:variant>
        <vt:i4>470</vt:i4>
      </vt:variant>
      <vt:variant>
        <vt:i4>0</vt:i4>
      </vt:variant>
      <vt:variant>
        <vt:i4>5</vt:i4>
      </vt:variant>
      <vt:variant>
        <vt:lpwstr/>
      </vt:variant>
      <vt:variant>
        <vt:lpwstr>_Toc214021516</vt:lpwstr>
      </vt:variant>
      <vt:variant>
        <vt:i4>1441841</vt:i4>
      </vt:variant>
      <vt:variant>
        <vt:i4>464</vt:i4>
      </vt:variant>
      <vt:variant>
        <vt:i4>0</vt:i4>
      </vt:variant>
      <vt:variant>
        <vt:i4>5</vt:i4>
      </vt:variant>
      <vt:variant>
        <vt:lpwstr/>
      </vt:variant>
      <vt:variant>
        <vt:lpwstr>_Toc214021515</vt:lpwstr>
      </vt:variant>
      <vt:variant>
        <vt:i4>1441841</vt:i4>
      </vt:variant>
      <vt:variant>
        <vt:i4>458</vt:i4>
      </vt:variant>
      <vt:variant>
        <vt:i4>0</vt:i4>
      </vt:variant>
      <vt:variant>
        <vt:i4>5</vt:i4>
      </vt:variant>
      <vt:variant>
        <vt:lpwstr/>
      </vt:variant>
      <vt:variant>
        <vt:lpwstr>_Toc214021514</vt:lpwstr>
      </vt:variant>
      <vt:variant>
        <vt:i4>1441841</vt:i4>
      </vt:variant>
      <vt:variant>
        <vt:i4>452</vt:i4>
      </vt:variant>
      <vt:variant>
        <vt:i4>0</vt:i4>
      </vt:variant>
      <vt:variant>
        <vt:i4>5</vt:i4>
      </vt:variant>
      <vt:variant>
        <vt:lpwstr/>
      </vt:variant>
      <vt:variant>
        <vt:lpwstr>_Toc214021513</vt:lpwstr>
      </vt:variant>
      <vt:variant>
        <vt:i4>1441841</vt:i4>
      </vt:variant>
      <vt:variant>
        <vt:i4>446</vt:i4>
      </vt:variant>
      <vt:variant>
        <vt:i4>0</vt:i4>
      </vt:variant>
      <vt:variant>
        <vt:i4>5</vt:i4>
      </vt:variant>
      <vt:variant>
        <vt:lpwstr/>
      </vt:variant>
      <vt:variant>
        <vt:lpwstr>_Toc214021512</vt:lpwstr>
      </vt:variant>
      <vt:variant>
        <vt:i4>1441841</vt:i4>
      </vt:variant>
      <vt:variant>
        <vt:i4>440</vt:i4>
      </vt:variant>
      <vt:variant>
        <vt:i4>0</vt:i4>
      </vt:variant>
      <vt:variant>
        <vt:i4>5</vt:i4>
      </vt:variant>
      <vt:variant>
        <vt:lpwstr/>
      </vt:variant>
      <vt:variant>
        <vt:lpwstr>_Toc214021511</vt:lpwstr>
      </vt:variant>
      <vt:variant>
        <vt:i4>1441841</vt:i4>
      </vt:variant>
      <vt:variant>
        <vt:i4>434</vt:i4>
      </vt:variant>
      <vt:variant>
        <vt:i4>0</vt:i4>
      </vt:variant>
      <vt:variant>
        <vt:i4>5</vt:i4>
      </vt:variant>
      <vt:variant>
        <vt:lpwstr/>
      </vt:variant>
      <vt:variant>
        <vt:lpwstr>_Toc214021510</vt:lpwstr>
      </vt:variant>
      <vt:variant>
        <vt:i4>1507377</vt:i4>
      </vt:variant>
      <vt:variant>
        <vt:i4>428</vt:i4>
      </vt:variant>
      <vt:variant>
        <vt:i4>0</vt:i4>
      </vt:variant>
      <vt:variant>
        <vt:i4>5</vt:i4>
      </vt:variant>
      <vt:variant>
        <vt:lpwstr/>
      </vt:variant>
      <vt:variant>
        <vt:lpwstr>_Toc214021509</vt:lpwstr>
      </vt:variant>
      <vt:variant>
        <vt:i4>1507377</vt:i4>
      </vt:variant>
      <vt:variant>
        <vt:i4>422</vt:i4>
      </vt:variant>
      <vt:variant>
        <vt:i4>0</vt:i4>
      </vt:variant>
      <vt:variant>
        <vt:i4>5</vt:i4>
      </vt:variant>
      <vt:variant>
        <vt:lpwstr/>
      </vt:variant>
      <vt:variant>
        <vt:lpwstr>_Toc214021508</vt:lpwstr>
      </vt:variant>
      <vt:variant>
        <vt:i4>1507377</vt:i4>
      </vt:variant>
      <vt:variant>
        <vt:i4>416</vt:i4>
      </vt:variant>
      <vt:variant>
        <vt:i4>0</vt:i4>
      </vt:variant>
      <vt:variant>
        <vt:i4>5</vt:i4>
      </vt:variant>
      <vt:variant>
        <vt:lpwstr/>
      </vt:variant>
      <vt:variant>
        <vt:lpwstr>_Toc214021507</vt:lpwstr>
      </vt:variant>
      <vt:variant>
        <vt:i4>1507377</vt:i4>
      </vt:variant>
      <vt:variant>
        <vt:i4>410</vt:i4>
      </vt:variant>
      <vt:variant>
        <vt:i4>0</vt:i4>
      </vt:variant>
      <vt:variant>
        <vt:i4>5</vt:i4>
      </vt:variant>
      <vt:variant>
        <vt:lpwstr/>
      </vt:variant>
      <vt:variant>
        <vt:lpwstr>_Toc214021506</vt:lpwstr>
      </vt:variant>
      <vt:variant>
        <vt:i4>1507377</vt:i4>
      </vt:variant>
      <vt:variant>
        <vt:i4>404</vt:i4>
      </vt:variant>
      <vt:variant>
        <vt:i4>0</vt:i4>
      </vt:variant>
      <vt:variant>
        <vt:i4>5</vt:i4>
      </vt:variant>
      <vt:variant>
        <vt:lpwstr/>
      </vt:variant>
      <vt:variant>
        <vt:lpwstr>_Toc214021505</vt:lpwstr>
      </vt:variant>
      <vt:variant>
        <vt:i4>1507377</vt:i4>
      </vt:variant>
      <vt:variant>
        <vt:i4>398</vt:i4>
      </vt:variant>
      <vt:variant>
        <vt:i4>0</vt:i4>
      </vt:variant>
      <vt:variant>
        <vt:i4>5</vt:i4>
      </vt:variant>
      <vt:variant>
        <vt:lpwstr/>
      </vt:variant>
      <vt:variant>
        <vt:lpwstr>_Toc214021504</vt:lpwstr>
      </vt:variant>
      <vt:variant>
        <vt:i4>1507377</vt:i4>
      </vt:variant>
      <vt:variant>
        <vt:i4>392</vt:i4>
      </vt:variant>
      <vt:variant>
        <vt:i4>0</vt:i4>
      </vt:variant>
      <vt:variant>
        <vt:i4>5</vt:i4>
      </vt:variant>
      <vt:variant>
        <vt:lpwstr/>
      </vt:variant>
      <vt:variant>
        <vt:lpwstr>_Toc214021503</vt:lpwstr>
      </vt:variant>
      <vt:variant>
        <vt:i4>1507377</vt:i4>
      </vt:variant>
      <vt:variant>
        <vt:i4>386</vt:i4>
      </vt:variant>
      <vt:variant>
        <vt:i4>0</vt:i4>
      </vt:variant>
      <vt:variant>
        <vt:i4>5</vt:i4>
      </vt:variant>
      <vt:variant>
        <vt:lpwstr/>
      </vt:variant>
      <vt:variant>
        <vt:lpwstr>_Toc214021502</vt:lpwstr>
      </vt:variant>
      <vt:variant>
        <vt:i4>1507377</vt:i4>
      </vt:variant>
      <vt:variant>
        <vt:i4>380</vt:i4>
      </vt:variant>
      <vt:variant>
        <vt:i4>0</vt:i4>
      </vt:variant>
      <vt:variant>
        <vt:i4>5</vt:i4>
      </vt:variant>
      <vt:variant>
        <vt:lpwstr/>
      </vt:variant>
      <vt:variant>
        <vt:lpwstr>_Toc214021501</vt:lpwstr>
      </vt:variant>
      <vt:variant>
        <vt:i4>1507377</vt:i4>
      </vt:variant>
      <vt:variant>
        <vt:i4>374</vt:i4>
      </vt:variant>
      <vt:variant>
        <vt:i4>0</vt:i4>
      </vt:variant>
      <vt:variant>
        <vt:i4>5</vt:i4>
      </vt:variant>
      <vt:variant>
        <vt:lpwstr/>
      </vt:variant>
      <vt:variant>
        <vt:lpwstr>_Toc214021500</vt:lpwstr>
      </vt:variant>
      <vt:variant>
        <vt:i4>1966128</vt:i4>
      </vt:variant>
      <vt:variant>
        <vt:i4>368</vt:i4>
      </vt:variant>
      <vt:variant>
        <vt:i4>0</vt:i4>
      </vt:variant>
      <vt:variant>
        <vt:i4>5</vt:i4>
      </vt:variant>
      <vt:variant>
        <vt:lpwstr/>
      </vt:variant>
      <vt:variant>
        <vt:lpwstr>_Toc214021499</vt:lpwstr>
      </vt:variant>
      <vt:variant>
        <vt:i4>1966128</vt:i4>
      </vt:variant>
      <vt:variant>
        <vt:i4>362</vt:i4>
      </vt:variant>
      <vt:variant>
        <vt:i4>0</vt:i4>
      </vt:variant>
      <vt:variant>
        <vt:i4>5</vt:i4>
      </vt:variant>
      <vt:variant>
        <vt:lpwstr/>
      </vt:variant>
      <vt:variant>
        <vt:lpwstr>_Toc214021498</vt:lpwstr>
      </vt:variant>
      <vt:variant>
        <vt:i4>1966128</vt:i4>
      </vt:variant>
      <vt:variant>
        <vt:i4>356</vt:i4>
      </vt:variant>
      <vt:variant>
        <vt:i4>0</vt:i4>
      </vt:variant>
      <vt:variant>
        <vt:i4>5</vt:i4>
      </vt:variant>
      <vt:variant>
        <vt:lpwstr/>
      </vt:variant>
      <vt:variant>
        <vt:lpwstr>_Toc214021497</vt:lpwstr>
      </vt:variant>
      <vt:variant>
        <vt:i4>1966128</vt:i4>
      </vt:variant>
      <vt:variant>
        <vt:i4>350</vt:i4>
      </vt:variant>
      <vt:variant>
        <vt:i4>0</vt:i4>
      </vt:variant>
      <vt:variant>
        <vt:i4>5</vt:i4>
      </vt:variant>
      <vt:variant>
        <vt:lpwstr/>
      </vt:variant>
      <vt:variant>
        <vt:lpwstr>_Toc214021496</vt:lpwstr>
      </vt:variant>
      <vt:variant>
        <vt:i4>1966128</vt:i4>
      </vt:variant>
      <vt:variant>
        <vt:i4>344</vt:i4>
      </vt:variant>
      <vt:variant>
        <vt:i4>0</vt:i4>
      </vt:variant>
      <vt:variant>
        <vt:i4>5</vt:i4>
      </vt:variant>
      <vt:variant>
        <vt:lpwstr/>
      </vt:variant>
      <vt:variant>
        <vt:lpwstr>_Toc214021495</vt:lpwstr>
      </vt:variant>
      <vt:variant>
        <vt:i4>1966128</vt:i4>
      </vt:variant>
      <vt:variant>
        <vt:i4>338</vt:i4>
      </vt:variant>
      <vt:variant>
        <vt:i4>0</vt:i4>
      </vt:variant>
      <vt:variant>
        <vt:i4>5</vt:i4>
      </vt:variant>
      <vt:variant>
        <vt:lpwstr/>
      </vt:variant>
      <vt:variant>
        <vt:lpwstr>_Toc214021494</vt:lpwstr>
      </vt:variant>
      <vt:variant>
        <vt:i4>1966128</vt:i4>
      </vt:variant>
      <vt:variant>
        <vt:i4>332</vt:i4>
      </vt:variant>
      <vt:variant>
        <vt:i4>0</vt:i4>
      </vt:variant>
      <vt:variant>
        <vt:i4>5</vt:i4>
      </vt:variant>
      <vt:variant>
        <vt:lpwstr/>
      </vt:variant>
      <vt:variant>
        <vt:lpwstr>_Toc214021493</vt:lpwstr>
      </vt:variant>
      <vt:variant>
        <vt:i4>1966128</vt:i4>
      </vt:variant>
      <vt:variant>
        <vt:i4>326</vt:i4>
      </vt:variant>
      <vt:variant>
        <vt:i4>0</vt:i4>
      </vt:variant>
      <vt:variant>
        <vt:i4>5</vt:i4>
      </vt:variant>
      <vt:variant>
        <vt:lpwstr/>
      </vt:variant>
      <vt:variant>
        <vt:lpwstr>_Toc214021492</vt:lpwstr>
      </vt:variant>
      <vt:variant>
        <vt:i4>1966128</vt:i4>
      </vt:variant>
      <vt:variant>
        <vt:i4>320</vt:i4>
      </vt:variant>
      <vt:variant>
        <vt:i4>0</vt:i4>
      </vt:variant>
      <vt:variant>
        <vt:i4>5</vt:i4>
      </vt:variant>
      <vt:variant>
        <vt:lpwstr/>
      </vt:variant>
      <vt:variant>
        <vt:lpwstr>_Toc214021491</vt:lpwstr>
      </vt:variant>
      <vt:variant>
        <vt:i4>1966128</vt:i4>
      </vt:variant>
      <vt:variant>
        <vt:i4>314</vt:i4>
      </vt:variant>
      <vt:variant>
        <vt:i4>0</vt:i4>
      </vt:variant>
      <vt:variant>
        <vt:i4>5</vt:i4>
      </vt:variant>
      <vt:variant>
        <vt:lpwstr/>
      </vt:variant>
      <vt:variant>
        <vt:lpwstr>_Toc214021490</vt:lpwstr>
      </vt:variant>
      <vt:variant>
        <vt:i4>2031664</vt:i4>
      </vt:variant>
      <vt:variant>
        <vt:i4>308</vt:i4>
      </vt:variant>
      <vt:variant>
        <vt:i4>0</vt:i4>
      </vt:variant>
      <vt:variant>
        <vt:i4>5</vt:i4>
      </vt:variant>
      <vt:variant>
        <vt:lpwstr/>
      </vt:variant>
      <vt:variant>
        <vt:lpwstr>_Toc214021489</vt:lpwstr>
      </vt:variant>
      <vt:variant>
        <vt:i4>2031664</vt:i4>
      </vt:variant>
      <vt:variant>
        <vt:i4>302</vt:i4>
      </vt:variant>
      <vt:variant>
        <vt:i4>0</vt:i4>
      </vt:variant>
      <vt:variant>
        <vt:i4>5</vt:i4>
      </vt:variant>
      <vt:variant>
        <vt:lpwstr/>
      </vt:variant>
      <vt:variant>
        <vt:lpwstr>_Toc214021488</vt:lpwstr>
      </vt:variant>
      <vt:variant>
        <vt:i4>2031664</vt:i4>
      </vt:variant>
      <vt:variant>
        <vt:i4>296</vt:i4>
      </vt:variant>
      <vt:variant>
        <vt:i4>0</vt:i4>
      </vt:variant>
      <vt:variant>
        <vt:i4>5</vt:i4>
      </vt:variant>
      <vt:variant>
        <vt:lpwstr/>
      </vt:variant>
      <vt:variant>
        <vt:lpwstr>_Toc214021487</vt:lpwstr>
      </vt:variant>
      <vt:variant>
        <vt:i4>2031664</vt:i4>
      </vt:variant>
      <vt:variant>
        <vt:i4>290</vt:i4>
      </vt:variant>
      <vt:variant>
        <vt:i4>0</vt:i4>
      </vt:variant>
      <vt:variant>
        <vt:i4>5</vt:i4>
      </vt:variant>
      <vt:variant>
        <vt:lpwstr/>
      </vt:variant>
      <vt:variant>
        <vt:lpwstr>_Toc214021486</vt:lpwstr>
      </vt:variant>
      <vt:variant>
        <vt:i4>2031664</vt:i4>
      </vt:variant>
      <vt:variant>
        <vt:i4>284</vt:i4>
      </vt:variant>
      <vt:variant>
        <vt:i4>0</vt:i4>
      </vt:variant>
      <vt:variant>
        <vt:i4>5</vt:i4>
      </vt:variant>
      <vt:variant>
        <vt:lpwstr/>
      </vt:variant>
      <vt:variant>
        <vt:lpwstr>_Toc214021485</vt:lpwstr>
      </vt:variant>
      <vt:variant>
        <vt:i4>2031664</vt:i4>
      </vt:variant>
      <vt:variant>
        <vt:i4>278</vt:i4>
      </vt:variant>
      <vt:variant>
        <vt:i4>0</vt:i4>
      </vt:variant>
      <vt:variant>
        <vt:i4>5</vt:i4>
      </vt:variant>
      <vt:variant>
        <vt:lpwstr/>
      </vt:variant>
      <vt:variant>
        <vt:lpwstr>_Toc214021484</vt:lpwstr>
      </vt:variant>
      <vt:variant>
        <vt:i4>2031664</vt:i4>
      </vt:variant>
      <vt:variant>
        <vt:i4>272</vt:i4>
      </vt:variant>
      <vt:variant>
        <vt:i4>0</vt:i4>
      </vt:variant>
      <vt:variant>
        <vt:i4>5</vt:i4>
      </vt:variant>
      <vt:variant>
        <vt:lpwstr/>
      </vt:variant>
      <vt:variant>
        <vt:lpwstr>_Toc214021483</vt:lpwstr>
      </vt:variant>
      <vt:variant>
        <vt:i4>2031664</vt:i4>
      </vt:variant>
      <vt:variant>
        <vt:i4>266</vt:i4>
      </vt:variant>
      <vt:variant>
        <vt:i4>0</vt:i4>
      </vt:variant>
      <vt:variant>
        <vt:i4>5</vt:i4>
      </vt:variant>
      <vt:variant>
        <vt:lpwstr/>
      </vt:variant>
      <vt:variant>
        <vt:lpwstr>_Toc214021482</vt:lpwstr>
      </vt:variant>
      <vt:variant>
        <vt:i4>2031664</vt:i4>
      </vt:variant>
      <vt:variant>
        <vt:i4>260</vt:i4>
      </vt:variant>
      <vt:variant>
        <vt:i4>0</vt:i4>
      </vt:variant>
      <vt:variant>
        <vt:i4>5</vt:i4>
      </vt:variant>
      <vt:variant>
        <vt:lpwstr/>
      </vt:variant>
      <vt:variant>
        <vt:lpwstr>_Toc214021481</vt:lpwstr>
      </vt:variant>
      <vt:variant>
        <vt:i4>2031664</vt:i4>
      </vt:variant>
      <vt:variant>
        <vt:i4>254</vt:i4>
      </vt:variant>
      <vt:variant>
        <vt:i4>0</vt:i4>
      </vt:variant>
      <vt:variant>
        <vt:i4>5</vt:i4>
      </vt:variant>
      <vt:variant>
        <vt:lpwstr/>
      </vt:variant>
      <vt:variant>
        <vt:lpwstr>_Toc214021480</vt:lpwstr>
      </vt:variant>
      <vt:variant>
        <vt:i4>1048624</vt:i4>
      </vt:variant>
      <vt:variant>
        <vt:i4>248</vt:i4>
      </vt:variant>
      <vt:variant>
        <vt:i4>0</vt:i4>
      </vt:variant>
      <vt:variant>
        <vt:i4>5</vt:i4>
      </vt:variant>
      <vt:variant>
        <vt:lpwstr/>
      </vt:variant>
      <vt:variant>
        <vt:lpwstr>_Toc214021479</vt:lpwstr>
      </vt:variant>
      <vt:variant>
        <vt:i4>1048624</vt:i4>
      </vt:variant>
      <vt:variant>
        <vt:i4>242</vt:i4>
      </vt:variant>
      <vt:variant>
        <vt:i4>0</vt:i4>
      </vt:variant>
      <vt:variant>
        <vt:i4>5</vt:i4>
      </vt:variant>
      <vt:variant>
        <vt:lpwstr/>
      </vt:variant>
      <vt:variant>
        <vt:lpwstr>_Toc214021478</vt:lpwstr>
      </vt:variant>
      <vt:variant>
        <vt:i4>1048624</vt:i4>
      </vt:variant>
      <vt:variant>
        <vt:i4>236</vt:i4>
      </vt:variant>
      <vt:variant>
        <vt:i4>0</vt:i4>
      </vt:variant>
      <vt:variant>
        <vt:i4>5</vt:i4>
      </vt:variant>
      <vt:variant>
        <vt:lpwstr/>
      </vt:variant>
      <vt:variant>
        <vt:lpwstr>_Toc214021477</vt:lpwstr>
      </vt:variant>
      <vt:variant>
        <vt:i4>1048624</vt:i4>
      </vt:variant>
      <vt:variant>
        <vt:i4>230</vt:i4>
      </vt:variant>
      <vt:variant>
        <vt:i4>0</vt:i4>
      </vt:variant>
      <vt:variant>
        <vt:i4>5</vt:i4>
      </vt:variant>
      <vt:variant>
        <vt:lpwstr/>
      </vt:variant>
      <vt:variant>
        <vt:lpwstr>_Toc214021476</vt:lpwstr>
      </vt:variant>
      <vt:variant>
        <vt:i4>1048624</vt:i4>
      </vt:variant>
      <vt:variant>
        <vt:i4>224</vt:i4>
      </vt:variant>
      <vt:variant>
        <vt:i4>0</vt:i4>
      </vt:variant>
      <vt:variant>
        <vt:i4>5</vt:i4>
      </vt:variant>
      <vt:variant>
        <vt:lpwstr/>
      </vt:variant>
      <vt:variant>
        <vt:lpwstr>_Toc214021475</vt:lpwstr>
      </vt:variant>
      <vt:variant>
        <vt:i4>1048624</vt:i4>
      </vt:variant>
      <vt:variant>
        <vt:i4>218</vt:i4>
      </vt:variant>
      <vt:variant>
        <vt:i4>0</vt:i4>
      </vt:variant>
      <vt:variant>
        <vt:i4>5</vt:i4>
      </vt:variant>
      <vt:variant>
        <vt:lpwstr/>
      </vt:variant>
      <vt:variant>
        <vt:lpwstr>_Toc214021474</vt:lpwstr>
      </vt:variant>
      <vt:variant>
        <vt:i4>1048624</vt:i4>
      </vt:variant>
      <vt:variant>
        <vt:i4>212</vt:i4>
      </vt:variant>
      <vt:variant>
        <vt:i4>0</vt:i4>
      </vt:variant>
      <vt:variant>
        <vt:i4>5</vt:i4>
      </vt:variant>
      <vt:variant>
        <vt:lpwstr/>
      </vt:variant>
      <vt:variant>
        <vt:lpwstr>_Toc214021473</vt:lpwstr>
      </vt:variant>
      <vt:variant>
        <vt:i4>1048624</vt:i4>
      </vt:variant>
      <vt:variant>
        <vt:i4>206</vt:i4>
      </vt:variant>
      <vt:variant>
        <vt:i4>0</vt:i4>
      </vt:variant>
      <vt:variant>
        <vt:i4>5</vt:i4>
      </vt:variant>
      <vt:variant>
        <vt:lpwstr/>
      </vt:variant>
      <vt:variant>
        <vt:lpwstr>_Toc214021472</vt:lpwstr>
      </vt:variant>
      <vt:variant>
        <vt:i4>1048624</vt:i4>
      </vt:variant>
      <vt:variant>
        <vt:i4>200</vt:i4>
      </vt:variant>
      <vt:variant>
        <vt:i4>0</vt:i4>
      </vt:variant>
      <vt:variant>
        <vt:i4>5</vt:i4>
      </vt:variant>
      <vt:variant>
        <vt:lpwstr/>
      </vt:variant>
      <vt:variant>
        <vt:lpwstr>_Toc214021471</vt:lpwstr>
      </vt:variant>
      <vt:variant>
        <vt:i4>1048624</vt:i4>
      </vt:variant>
      <vt:variant>
        <vt:i4>194</vt:i4>
      </vt:variant>
      <vt:variant>
        <vt:i4>0</vt:i4>
      </vt:variant>
      <vt:variant>
        <vt:i4>5</vt:i4>
      </vt:variant>
      <vt:variant>
        <vt:lpwstr/>
      </vt:variant>
      <vt:variant>
        <vt:lpwstr>_Toc214021470</vt:lpwstr>
      </vt:variant>
      <vt:variant>
        <vt:i4>1114160</vt:i4>
      </vt:variant>
      <vt:variant>
        <vt:i4>188</vt:i4>
      </vt:variant>
      <vt:variant>
        <vt:i4>0</vt:i4>
      </vt:variant>
      <vt:variant>
        <vt:i4>5</vt:i4>
      </vt:variant>
      <vt:variant>
        <vt:lpwstr/>
      </vt:variant>
      <vt:variant>
        <vt:lpwstr>_Toc214021469</vt:lpwstr>
      </vt:variant>
      <vt:variant>
        <vt:i4>1114160</vt:i4>
      </vt:variant>
      <vt:variant>
        <vt:i4>182</vt:i4>
      </vt:variant>
      <vt:variant>
        <vt:i4>0</vt:i4>
      </vt:variant>
      <vt:variant>
        <vt:i4>5</vt:i4>
      </vt:variant>
      <vt:variant>
        <vt:lpwstr/>
      </vt:variant>
      <vt:variant>
        <vt:lpwstr>_Toc214021468</vt:lpwstr>
      </vt:variant>
      <vt:variant>
        <vt:i4>1114160</vt:i4>
      </vt:variant>
      <vt:variant>
        <vt:i4>176</vt:i4>
      </vt:variant>
      <vt:variant>
        <vt:i4>0</vt:i4>
      </vt:variant>
      <vt:variant>
        <vt:i4>5</vt:i4>
      </vt:variant>
      <vt:variant>
        <vt:lpwstr/>
      </vt:variant>
      <vt:variant>
        <vt:lpwstr>_Toc214021467</vt:lpwstr>
      </vt:variant>
      <vt:variant>
        <vt:i4>1114160</vt:i4>
      </vt:variant>
      <vt:variant>
        <vt:i4>170</vt:i4>
      </vt:variant>
      <vt:variant>
        <vt:i4>0</vt:i4>
      </vt:variant>
      <vt:variant>
        <vt:i4>5</vt:i4>
      </vt:variant>
      <vt:variant>
        <vt:lpwstr/>
      </vt:variant>
      <vt:variant>
        <vt:lpwstr>_Toc214021466</vt:lpwstr>
      </vt:variant>
      <vt:variant>
        <vt:i4>1114160</vt:i4>
      </vt:variant>
      <vt:variant>
        <vt:i4>164</vt:i4>
      </vt:variant>
      <vt:variant>
        <vt:i4>0</vt:i4>
      </vt:variant>
      <vt:variant>
        <vt:i4>5</vt:i4>
      </vt:variant>
      <vt:variant>
        <vt:lpwstr/>
      </vt:variant>
      <vt:variant>
        <vt:lpwstr>_Toc214021465</vt:lpwstr>
      </vt:variant>
      <vt:variant>
        <vt:i4>1114160</vt:i4>
      </vt:variant>
      <vt:variant>
        <vt:i4>158</vt:i4>
      </vt:variant>
      <vt:variant>
        <vt:i4>0</vt:i4>
      </vt:variant>
      <vt:variant>
        <vt:i4>5</vt:i4>
      </vt:variant>
      <vt:variant>
        <vt:lpwstr/>
      </vt:variant>
      <vt:variant>
        <vt:lpwstr>_Toc214021464</vt:lpwstr>
      </vt:variant>
      <vt:variant>
        <vt:i4>1114160</vt:i4>
      </vt:variant>
      <vt:variant>
        <vt:i4>152</vt:i4>
      </vt:variant>
      <vt:variant>
        <vt:i4>0</vt:i4>
      </vt:variant>
      <vt:variant>
        <vt:i4>5</vt:i4>
      </vt:variant>
      <vt:variant>
        <vt:lpwstr/>
      </vt:variant>
      <vt:variant>
        <vt:lpwstr>_Toc214021463</vt:lpwstr>
      </vt:variant>
      <vt:variant>
        <vt:i4>1114160</vt:i4>
      </vt:variant>
      <vt:variant>
        <vt:i4>146</vt:i4>
      </vt:variant>
      <vt:variant>
        <vt:i4>0</vt:i4>
      </vt:variant>
      <vt:variant>
        <vt:i4>5</vt:i4>
      </vt:variant>
      <vt:variant>
        <vt:lpwstr/>
      </vt:variant>
      <vt:variant>
        <vt:lpwstr>_Toc214021462</vt:lpwstr>
      </vt:variant>
      <vt:variant>
        <vt:i4>1114160</vt:i4>
      </vt:variant>
      <vt:variant>
        <vt:i4>140</vt:i4>
      </vt:variant>
      <vt:variant>
        <vt:i4>0</vt:i4>
      </vt:variant>
      <vt:variant>
        <vt:i4>5</vt:i4>
      </vt:variant>
      <vt:variant>
        <vt:lpwstr/>
      </vt:variant>
      <vt:variant>
        <vt:lpwstr>_Toc214021461</vt:lpwstr>
      </vt:variant>
      <vt:variant>
        <vt:i4>1114160</vt:i4>
      </vt:variant>
      <vt:variant>
        <vt:i4>134</vt:i4>
      </vt:variant>
      <vt:variant>
        <vt:i4>0</vt:i4>
      </vt:variant>
      <vt:variant>
        <vt:i4>5</vt:i4>
      </vt:variant>
      <vt:variant>
        <vt:lpwstr/>
      </vt:variant>
      <vt:variant>
        <vt:lpwstr>_Toc214021460</vt:lpwstr>
      </vt:variant>
      <vt:variant>
        <vt:i4>1179696</vt:i4>
      </vt:variant>
      <vt:variant>
        <vt:i4>128</vt:i4>
      </vt:variant>
      <vt:variant>
        <vt:i4>0</vt:i4>
      </vt:variant>
      <vt:variant>
        <vt:i4>5</vt:i4>
      </vt:variant>
      <vt:variant>
        <vt:lpwstr/>
      </vt:variant>
      <vt:variant>
        <vt:lpwstr>_Toc214021459</vt:lpwstr>
      </vt:variant>
      <vt:variant>
        <vt:i4>1179696</vt:i4>
      </vt:variant>
      <vt:variant>
        <vt:i4>122</vt:i4>
      </vt:variant>
      <vt:variant>
        <vt:i4>0</vt:i4>
      </vt:variant>
      <vt:variant>
        <vt:i4>5</vt:i4>
      </vt:variant>
      <vt:variant>
        <vt:lpwstr/>
      </vt:variant>
      <vt:variant>
        <vt:lpwstr>_Toc214021458</vt:lpwstr>
      </vt:variant>
      <vt:variant>
        <vt:i4>1179696</vt:i4>
      </vt:variant>
      <vt:variant>
        <vt:i4>116</vt:i4>
      </vt:variant>
      <vt:variant>
        <vt:i4>0</vt:i4>
      </vt:variant>
      <vt:variant>
        <vt:i4>5</vt:i4>
      </vt:variant>
      <vt:variant>
        <vt:lpwstr/>
      </vt:variant>
      <vt:variant>
        <vt:lpwstr>_Toc214021457</vt:lpwstr>
      </vt:variant>
      <vt:variant>
        <vt:i4>1179696</vt:i4>
      </vt:variant>
      <vt:variant>
        <vt:i4>110</vt:i4>
      </vt:variant>
      <vt:variant>
        <vt:i4>0</vt:i4>
      </vt:variant>
      <vt:variant>
        <vt:i4>5</vt:i4>
      </vt:variant>
      <vt:variant>
        <vt:lpwstr/>
      </vt:variant>
      <vt:variant>
        <vt:lpwstr>_Toc214021456</vt:lpwstr>
      </vt:variant>
      <vt:variant>
        <vt:i4>1179696</vt:i4>
      </vt:variant>
      <vt:variant>
        <vt:i4>104</vt:i4>
      </vt:variant>
      <vt:variant>
        <vt:i4>0</vt:i4>
      </vt:variant>
      <vt:variant>
        <vt:i4>5</vt:i4>
      </vt:variant>
      <vt:variant>
        <vt:lpwstr/>
      </vt:variant>
      <vt:variant>
        <vt:lpwstr>_Toc214021455</vt:lpwstr>
      </vt:variant>
      <vt:variant>
        <vt:i4>1179696</vt:i4>
      </vt:variant>
      <vt:variant>
        <vt:i4>98</vt:i4>
      </vt:variant>
      <vt:variant>
        <vt:i4>0</vt:i4>
      </vt:variant>
      <vt:variant>
        <vt:i4>5</vt:i4>
      </vt:variant>
      <vt:variant>
        <vt:lpwstr/>
      </vt:variant>
      <vt:variant>
        <vt:lpwstr>_Toc214021454</vt:lpwstr>
      </vt:variant>
      <vt:variant>
        <vt:i4>1179696</vt:i4>
      </vt:variant>
      <vt:variant>
        <vt:i4>92</vt:i4>
      </vt:variant>
      <vt:variant>
        <vt:i4>0</vt:i4>
      </vt:variant>
      <vt:variant>
        <vt:i4>5</vt:i4>
      </vt:variant>
      <vt:variant>
        <vt:lpwstr/>
      </vt:variant>
      <vt:variant>
        <vt:lpwstr>_Toc214021453</vt:lpwstr>
      </vt:variant>
      <vt:variant>
        <vt:i4>1179696</vt:i4>
      </vt:variant>
      <vt:variant>
        <vt:i4>86</vt:i4>
      </vt:variant>
      <vt:variant>
        <vt:i4>0</vt:i4>
      </vt:variant>
      <vt:variant>
        <vt:i4>5</vt:i4>
      </vt:variant>
      <vt:variant>
        <vt:lpwstr/>
      </vt:variant>
      <vt:variant>
        <vt:lpwstr>_Toc214021452</vt:lpwstr>
      </vt:variant>
      <vt:variant>
        <vt:i4>1179696</vt:i4>
      </vt:variant>
      <vt:variant>
        <vt:i4>80</vt:i4>
      </vt:variant>
      <vt:variant>
        <vt:i4>0</vt:i4>
      </vt:variant>
      <vt:variant>
        <vt:i4>5</vt:i4>
      </vt:variant>
      <vt:variant>
        <vt:lpwstr/>
      </vt:variant>
      <vt:variant>
        <vt:lpwstr>_Toc214021451</vt:lpwstr>
      </vt:variant>
      <vt:variant>
        <vt:i4>1179696</vt:i4>
      </vt:variant>
      <vt:variant>
        <vt:i4>74</vt:i4>
      </vt:variant>
      <vt:variant>
        <vt:i4>0</vt:i4>
      </vt:variant>
      <vt:variant>
        <vt:i4>5</vt:i4>
      </vt:variant>
      <vt:variant>
        <vt:lpwstr/>
      </vt:variant>
      <vt:variant>
        <vt:lpwstr>_Toc214021450</vt:lpwstr>
      </vt:variant>
      <vt:variant>
        <vt:i4>1245232</vt:i4>
      </vt:variant>
      <vt:variant>
        <vt:i4>68</vt:i4>
      </vt:variant>
      <vt:variant>
        <vt:i4>0</vt:i4>
      </vt:variant>
      <vt:variant>
        <vt:i4>5</vt:i4>
      </vt:variant>
      <vt:variant>
        <vt:lpwstr/>
      </vt:variant>
      <vt:variant>
        <vt:lpwstr>_Toc214021449</vt:lpwstr>
      </vt:variant>
      <vt:variant>
        <vt:i4>1245232</vt:i4>
      </vt:variant>
      <vt:variant>
        <vt:i4>62</vt:i4>
      </vt:variant>
      <vt:variant>
        <vt:i4>0</vt:i4>
      </vt:variant>
      <vt:variant>
        <vt:i4>5</vt:i4>
      </vt:variant>
      <vt:variant>
        <vt:lpwstr/>
      </vt:variant>
      <vt:variant>
        <vt:lpwstr>_Toc214021448</vt:lpwstr>
      </vt:variant>
      <vt:variant>
        <vt:i4>1245232</vt:i4>
      </vt:variant>
      <vt:variant>
        <vt:i4>56</vt:i4>
      </vt:variant>
      <vt:variant>
        <vt:i4>0</vt:i4>
      </vt:variant>
      <vt:variant>
        <vt:i4>5</vt:i4>
      </vt:variant>
      <vt:variant>
        <vt:lpwstr/>
      </vt:variant>
      <vt:variant>
        <vt:lpwstr>_Toc214021447</vt:lpwstr>
      </vt:variant>
      <vt:variant>
        <vt:i4>1245232</vt:i4>
      </vt:variant>
      <vt:variant>
        <vt:i4>50</vt:i4>
      </vt:variant>
      <vt:variant>
        <vt:i4>0</vt:i4>
      </vt:variant>
      <vt:variant>
        <vt:i4>5</vt:i4>
      </vt:variant>
      <vt:variant>
        <vt:lpwstr/>
      </vt:variant>
      <vt:variant>
        <vt:lpwstr>_Toc214021446</vt:lpwstr>
      </vt:variant>
      <vt:variant>
        <vt:i4>1245232</vt:i4>
      </vt:variant>
      <vt:variant>
        <vt:i4>44</vt:i4>
      </vt:variant>
      <vt:variant>
        <vt:i4>0</vt:i4>
      </vt:variant>
      <vt:variant>
        <vt:i4>5</vt:i4>
      </vt:variant>
      <vt:variant>
        <vt:lpwstr/>
      </vt:variant>
      <vt:variant>
        <vt:lpwstr>_Toc214021445</vt:lpwstr>
      </vt:variant>
      <vt:variant>
        <vt:i4>1245232</vt:i4>
      </vt:variant>
      <vt:variant>
        <vt:i4>38</vt:i4>
      </vt:variant>
      <vt:variant>
        <vt:i4>0</vt:i4>
      </vt:variant>
      <vt:variant>
        <vt:i4>5</vt:i4>
      </vt:variant>
      <vt:variant>
        <vt:lpwstr/>
      </vt:variant>
      <vt:variant>
        <vt:lpwstr>_Toc214021444</vt:lpwstr>
      </vt:variant>
      <vt:variant>
        <vt:i4>1245232</vt:i4>
      </vt:variant>
      <vt:variant>
        <vt:i4>32</vt:i4>
      </vt:variant>
      <vt:variant>
        <vt:i4>0</vt:i4>
      </vt:variant>
      <vt:variant>
        <vt:i4>5</vt:i4>
      </vt:variant>
      <vt:variant>
        <vt:lpwstr/>
      </vt:variant>
      <vt:variant>
        <vt:lpwstr>_Toc214021443</vt:lpwstr>
      </vt:variant>
      <vt:variant>
        <vt:i4>1245232</vt:i4>
      </vt:variant>
      <vt:variant>
        <vt:i4>26</vt:i4>
      </vt:variant>
      <vt:variant>
        <vt:i4>0</vt:i4>
      </vt:variant>
      <vt:variant>
        <vt:i4>5</vt:i4>
      </vt:variant>
      <vt:variant>
        <vt:lpwstr/>
      </vt:variant>
      <vt:variant>
        <vt:lpwstr>_Toc214021442</vt:lpwstr>
      </vt:variant>
      <vt:variant>
        <vt:i4>1245232</vt:i4>
      </vt:variant>
      <vt:variant>
        <vt:i4>20</vt:i4>
      </vt:variant>
      <vt:variant>
        <vt:i4>0</vt:i4>
      </vt:variant>
      <vt:variant>
        <vt:i4>5</vt:i4>
      </vt:variant>
      <vt:variant>
        <vt:lpwstr/>
      </vt:variant>
      <vt:variant>
        <vt:lpwstr>_Toc214021441</vt:lpwstr>
      </vt:variant>
      <vt:variant>
        <vt:i4>1245232</vt:i4>
      </vt:variant>
      <vt:variant>
        <vt:i4>14</vt:i4>
      </vt:variant>
      <vt:variant>
        <vt:i4>0</vt:i4>
      </vt:variant>
      <vt:variant>
        <vt:i4>5</vt:i4>
      </vt:variant>
      <vt:variant>
        <vt:lpwstr/>
      </vt:variant>
      <vt:variant>
        <vt:lpwstr>_Toc214021440</vt:lpwstr>
      </vt:variant>
      <vt:variant>
        <vt:i4>1310768</vt:i4>
      </vt:variant>
      <vt:variant>
        <vt:i4>8</vt:i4>
      </vt:variant>
      <vt:variant>
        <vt:i4>0</vt:i4>
      </vt:variant>
      <vt:variant>
        <vt:i4>5</vt:i4>
      </vt:variant>
      <vt:variant>
        <vt:lpwstr/>
      </vt:variant>
      <vt:variant>
        <vt:lpwstr>_Toc214021439</vt:lpwstr>
      </vt:variant>
      <vt:variant>
        <vt:i4>1310768</vt:i4>
      </vt:variant>
      <vt:variant>
        <vt:i4>2</vt:i4>
      </vt:variant>
      <vt:variant>
        <vt:i4>0</vt:i4>
      </vt:variant>
      <vt:variant>
        <vt:i4>5</vt:i4>
      </vt:variant>
      <vt:variant>
        <vt:lpwstr/>
      </vt:variant>
      <vt:variant>
        <vt:lpwstr>_Toc214021438</vt:lpwstr>
      </vt:variant>
      <vt:variant>
        <vt:i4>1179728</vt:i4>
      </vt:variant>
      <vt:variant>
        <vt:i4>0</vt:i4>
      </vt:variant>
      <vt:variant>
        <vt:i4>0</vt:i4>
      </vt:variant>
      <vt:variant>
        <vt:i4>5</vt:i4>
      </vt:variant>
      <vt:variant>
        <vt:lpwstr>https://www.vocabulary.com/terms/</vt:lpwstr>
      </vt:variant>
      <vt:variant>
        <vt:lpwstr>:~:text=You%20may%20use%20word,which%20it%20was%20cited.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 11.1 – Reading to write: Transition to English Advanced</dc:title>
  <dc:subject/>
  <dc:creator>NSW Department of Education</dc:creator>
  <cp:keywords/>
  <dc:description/>
  <dcterms:created xsi:type="dcterms:W3CDTF">2025-11-11T01:55:00Z</dcterms:created>
  <dcterms:modified xsi:type="dcterms:W3CDTF">2025-12-09T00:58:00Z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ies>
</file>